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16" w:rsidRDefault="00A66516"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sz w:val="22"/>
          <w:szCs w:val="22"/>
        </w:rPr>
      </w:pPr>
      <w:r w:rsidRPr="00A66516">
        <w:rPr>
          <w:rFonts w:asciiTheme="minorHAnsi" w:hAnsiTheme="minorHAnsi" w:cstheme="minorHAnsi"/>
          <w:sz w:val="22"/>
          <w:szCs w:val="22"/>
        </w:rPr>
        <w:t>RESOLUCIÓN No. C XXX - 202</w:t>
      </w:r>
      <w:r w:rsidR="006A7498">
        <w:rPr>
          <w:rFonts w:asciiTheme="minorHAnsi" w:hAnsiTheme="minorHAnsi" w:cstheme="minorHAnsi"/>
          <w:sz w:val="22"/>
          <w:szCs w:val="22"/>
        </w:rPr>
        <w:t>3</w:t>
      </w:r>
      <w:r w:rsidRPr="00A66516">
        <w:rPr>
          <w:rFonts w:asciiTheme="minorHAnsi" w:hAnsiTheme="minorHAnsi" w:cstheme="minorHAnsi"/>
          <w:sz w:val="22"/>
          <w:szCs w:val="22"/>
        </w:rPr>
        <w:t xml:space="preserve"> </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EL CONCEJO METROPOLITANO DE QUITO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 xml:space="preserve"> CONSIDERANDO: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A82A38" w:rsidRDefault="003201F9" w:rsidP="00C901C4">
      <w:pPr>
        <w:ind w:left="700" w:hanging="709"/>
        <w:jc w:val="both"/>
        <w:rPr>
          <w:rFonts w:asciiTheme="minorHAnsi" w:hAnsiTheme="minorHAnsi" w:cstheme="minorHAnsi"/>
          <w:sz w:val="22"/>
          <w:szCs w:val="22"/>
          <w:lang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ab/>
      </w:r>
      <w:r w:rsidR="00A82A38" w:rsidRPr="00A82A38">
        <w:rPr>
          <w:rFonts w:asciiTheme="minorHAnsi" w:hAnsiTheme="minorHAnsi" w:cstheme="minorHAnsi"/>
          <w:sz w:val="22"/>
          <w:szCs w:val="22"/>
          <w:lang w:eastAsia="ar-SA"/>
        </w:rPr>
        <w:t>el artículo 30 de la Constitución de la República del Ecuador (en adelante “Constitución”) establece que: “Las personas tienen derecho a un hábitat seguro y saludable, y a una vivienda adecuada y digna, con independencia de su situación social y económica.”</w:t>
      </w:r>
    </w:p>
    <w:p w:rsidR="00A82A38" w:rsidRDefault="00A82A38" w:rsidP="00C901C4">
      <w:pPr>
        <w:ind w:left="700" w:hanging="709"/>
        <w:jc w:val="both"/>
        <w:rPr>
          <w:rFonts w:asciiTheme="minorHAnsi" w:hAnsiTheme="minorHAnsi" w:cstheme="minorHAnsi"/>
          <w:sz w:val="22"/>
          <w:szCs w:val="22"/>
          <w:lang w:val="es-ES_tradnl" w:eastAsia="ar-SA"/>
        </w:rPr>
      </w:pPr>
    </w:p>
    <w:p w:rsidR="00A82A38" w:rsidRDefault="00A82A38" w:rsidP="00A82A38">
      <w:pPr>
        <w:ind w:left="700" w:hanging="709"/>
        <w:jc w:val="both"/>
        <w:rPr>
          <w:rFonts w:asciiTheme="minorHAnsi" w:hAnsiTheme="minorHAnsi" w:cstheme="minorHAnsi"/>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ab/>
      </w:r>
      <w:r w:rsidRPr="00A82A38">
        <w:rPr>
          <w:rFonts w:asciiTheme="minorHAnsi" w:hAnsiTheme="minorHAnsi" w:cstheme="minorHAnsi"/>
          <w:sz w:val="22"/>
          <w:szCs w:val="22"/>
          <w:lang w:eastAsia="ar-SA"/>
        </w:rPr>
        <w:t>el</w:t>
      </w:r>
      <w:r w:rsidRPr="00A82A38">
        <w:t xml:space="preserve"> </w:t>
      </w:r>
      <w:r w:rsidRPr="00A82A38">
        <w:rPr>
          <w:rFonts w:asciiTheme="minorHAnsi" w:hAnsiTheme="minorHAnsi" w:cstheme="minorHAnsi"/>
          <w:sz w:val="22"/>
          <w:szCs w:val="22"/>
          <w:lang w:eastAsia="ar-SA"/>
        </w:rPr>
        <w:t>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rsidR="00A82A38" w:rsidRDefault="00A82A38" w:rsidP="00C901C4">
      <w:pPr>
        <w:ind w:left="700" w:hanging="709"/>
        <w:jc w:val="both"/>
        <w:rPr>
          <w:rFonts w:asciiTheme="minorHAnsi" w:hAnsiTheme="minorHAnsi" w:cstheme="minorHAnsi"/>
          <w:sz w:val="22"/>
          <w:szCs w:val="22"/>
          <w:lang w:val="es-ES_tradnl" w:eastAsia="ar-SA"/>
        </w:rPr>
      </w:pPr>
    </w:p>
    <w:p w:rsidR="00A82A38" w:rsidRDefault="00A82A38" w:rsidP="00A82A38">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 xml:space="preserve"> </w:t>
      </w:r>
      <w:r w:rsidRPr="00A66516">
        <w:rPr>
          <w:rFonts w:asciiTheme="minorHAnsi" w:hAnsiTheme="minorHAnsi" w:cstheme="minorHAnsi"/>
          <w:sz w:val="22"/>
          <w:szCs w:val="22"/>
          <w:lang w:val="es-ES_tradnl" w:eastAsia="ar-SA"/>
        </w:rPr>
        <w:tab/>
        <w:t>el art. 226 de la Constitución de la República (la «</w:t>
      </w:r>
      <w:r w:rsidRPr="00A66516">
        <w:rPr>
          <w:rFonts w:asciiTheme="minorHAnsi" w:hAnsiTheme="minorHAnsi" w:cstheme="minorHAnsi"/>
          <w:sz w:val="22"/>
          <w:szCs w:val="22"/>
          <w:u w:val="single"/>
          <w:lang w:val="es-ES_tradnl" w:eastAsia="ar-SA"/>
        </w:rPr>
        <w:t>Constitución</w:t>
      </w:r>
      <w:r w:rsidRPr="00A66516">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3201F9" w:rsidRPr="00A66516" w:rsidRDefault="003201F9" w:rsidP="00A82A38">
      <w:pPr>
        <w:jc w:val="both"/>
        <w:rPr>
          <w:rFonts w:asciiTheme="minorHAnsi" w:hAnsiTheme="minorHAnsi" w:cstheme="minorHAnsi"/>
          <w:sz w:val="22"/>
          <w:szCs w:val="22"/>
          <w:lang w:val="es-ES_tradnl" w:eastAsia="ar-SA"/>
        </w:rPr>
      </w:pPr>
    </w:p>
    <w:p w:rsidR="003201F9" w:rsidRPr="00A66516" w:rsidRDefault="00A82A38"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 xml:space="preserve"> </w:t>
      </w:r>
      <w:r w:rsidRPr="00A66516">
        <w:rPr>
          <w:rFonts w:asciiTheme="minorHAnsi" w:hAnsiTheme="minorHAnsi" w:cstheme="minorHAnsi"/>
          <w:sz w:val="22"/>
          <w:szCs w:val="22"/>
          <w:lang w:val="es-ES_tradnl" w:eastAsia="ar-SA"/>
        </w:rPr>
        <w:tab/>
      </w:r>
      <w:r w:rsidR="003201F9" w:rsidRPr="00A66516">
        <w:rPr>
          <w:rFonts w:asciiTheme="minorHAnsi" w:hAnsiTheme="minorHAnsi" w:cstheme="minorHAnsi"/>
          <w:sz w:val="22"/>
          <w:szCs w:val="22"/>
          <w:lang w:val="es-ES_tradnl" w:eastAsia="ar-SA"/>
        </w:rPr>
        <w:tab/>
        <w:t xml:space="preserve">de acuerdo con el art. 227 de la Constitución, </w:t>
      </w:r>
      <w:r w:rsidR="003201F9" w:rsidRPr="00A66516">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3201F9" w:rsidRPr="00A66516" w:rsidRDefault="003201F9" w:rsidP="00C901C4">
      <w:pPr>
        <w:ind w:left="700" w:hanging="709"/>
        <w:jc w:val="both"/>
        <w:rPr>
          <w:rFonts w:asciiTheme="minorHAnsi" w:hAnsiTheme="minorHAnsi" w:cstheme="minorHAnsi"/>
          <w:iCs/>
          <w:sz w:val="22"/>
          <w:szCs w:val="22"/>
          <w:lang w:val="es-ES_tradnl" w:eastAsia="ar-SA"/>
        </w:rPr>
      </w:pPr>
    </w:p>
    <w:p w:rsidR="003201F9" w:rsidRDefault="00EA631E" w:rsidP="00C901C4">
      <w:pPr>
        <w:ind w:left="700" w:hanging="709"/>
        <w:jc w:val="both"/>
        <w:rPr>
          <w:rFonts w:asciiTheme="minorHAnsi" w:hAnsiTheme="minorHAnsi" w:cstheme="minorHAnsi"/>
          <w:bCs/>
          <w:sz w:val="22"/>
          <w:szCs w:val="22"/>
          <w:lang w:val="es-ES_tradnl" w:eastAsia="ar-SA"/>
        </w:rPr>
      </w:pPr>
      <w:r w:rsidRPr="00A66516">
        <w:rPr>
          <w:rFonts w:asciiTheme="minorHAnsi" w:hAnsiTheme="minorHAnsi" w:cstheme="minorHAnsi"/>
          <w:b/>
          <w:bCs/>
          <w:sz w:val="22"/>
          <w:szCs w:val="22"/>
          <w:lang w:val="es-ES_tradnl" w:eastAsia="ar-SA"/>
        </w:rPr>
        <w:t xml:space="preserve">Que, </w:t>
      </w:r>
      <w:r>
        <w:rPr>
          <w:rFonts w:asciiTheme="minorHAnsi" w:hAnsiTheme="minorHAnsi" w:cstheme="minorHAnsi"/>
          <w:b/>
          <w:bCs/>
          <w:sz w:val="22"/>
          <w:szCs w:val="22"/>
          <w:lang w:val="es-ES_tradnl" w:eastAsia="ar-SA"/>
        </w:rPr>
        <w:tab/>
      </w:r>
      <w:r w:rsidRPr="00EA631E">
        <w:rPr>
          <w:rFonts w:asciiTheme="minorHAnsi" w:hAnsiTheme="minorHAnsi" w:cstheme="minorHAnsi"/>
          <w:bCs/>
          <w:sz w:val="22"/>
          <w:szCs w:val="22"/>
          <w:lang w:val="es-ES_tradnl" w:eastAsia="ar-SA"/>
        </w:rPr>
        <w:t>el</w:t>
      </w:r>
      <w:r w:rsidR="003201F9" w:rsidRPr="00EA631E">
        <w:rPr>
          <w:rFonts w:asciiTheme="minorHAnsi" w:hAnsiTheme="minorHAnsi" w:cstheme="minorHAnsi"/>
          <w:bCs/>
          <w:sz w:val="22"/>
          <w:szCs w:val="22"/>
          <w:lang w:val="es-ES_tradnl" w:eastAsia="ar-SA"/>
        </w:rPr>
        <w:t xml:space="preserve"> </w:t>
      </w:r>
      <w:r w:rsidR="003201F9" w:rsidRPr="00A66516">
        <w:rPr>
          <w:rFonts w:asciiTheme="minorHAnsi" w:hAnsiTheme="minorHAnsi" w:cstheme="minorHAnsi"/>
          <w:bCs/>
          <w:sz w:val="22"/>
          <w:szCs w:val="22"/>
          <w:lang w:val="es-ES_tradnl" w:eastAsia="ar-SA"/>
        </w:rPr>
        <w:t xml:space="preserve">art. 240 de la Constitución, los gobiernos autónomos descentralizados de los distritos metropolitanos tendrán facultades legislativas en el ámbito de sus competencias </w:t>
      </w:r>
      <w:r w:rsidR="00A82A38">
        <w:rPr>
          <w:rFonts w:asciiTheme="minorHAnsi" w:hAnsiTheme="minorHAnsi" w:cstheme="minorHAnsi"/>
          <w:bCs/>
          <w:sz w:val="22"/>
          <w:szCs w:val="22"/>
          <w:lang w:val="es-ES_tradnl" w:eastAsia="ar-SA"/>
        </w:rPr>
        <w:t>y jurisdicciones territoriales;</w:t>
      </w:r>
    </w:p>
    <w:p w:rsidR="00A82A38" w:rsidRDefault="00A82A38" w:rsidP="00C901C4">
      <w:pPr>
        <w:ind w:left="700" w:hanging="709"/>
        <w:jc w:val="both"/>
        <w:rPr>
          <w:rFonts w:asciiTheme="minorHAnsi" w:hAnsiTheme="minorHAnsi" w:cstheme="minorHAnsi"/>
          <w:iCs/>
          <w:sz w:val="22"/>
          <w:szCs w:val="22"/>
          <w:lang w:val="es-ES_tradnl" w:eastAsia="ar-SA"/>
        </w:rPr>
      </w:pPr>
    </w:p>
    <w:p w:rsidR="00A82A38" w:rsidRPr="00A66516" w:rsidRDefault="00A82A38" w:rsidP="00A82A38">
      <w:pPr>
        <w:ind w:left="700" w:hanging="709"/>
        <w:jc w:val="both"/>
        <w:rPr>
          <w:rFonts w:asciiTheme="minorHAnsi" w:hAnsiTheme="minorHAnsi" w:cstheme="minorHAnsi"/>
          <w:iCs/>
          <w:sz w:val="22"/>
          <w:szCs w:val="22"/>
          <w:lang w:val="es-ES_tradnl" w:eastAsia="ar-SA"/>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el</w:t>
      </w:r>
      <w:r w:rsidRPr="00A82A38">
        <w:t xml:space="preserve"> </w:t>
      </w:r>
      <w:r w:rsidRPr="00A82A38">
        <w:rPr>
          <w:rFonts w:asciiTheme="minorHAnsi" w:eastAsiaTheme="minorHAnsi" w:hAnsiTheme="minorHAnsi" w:cstheme="minorHAnsi"/>
          <w:sz w:val="22"/>
          <w:szCs w:val="22"/>
          <w:lang w:eastAsia="en-US"/>
        </w:rPr>
        <w:t>artículo 255 ibídem dispone: “…El sector público comprende: […] 2. Las entidades que integran el régimen autónomo descentralizado.”;</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7221A1"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numeral 1, del artículo 264 de la Constitución, establece que serán competencias exclusivas de los gobiernos municipales, sin perjuicio de otras que determine la ley: </w:t>
      </w:r>
    </w:p>
    <w:p w:rsidR="007221A1" w:rsidRDefault="007221A1"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7221A1">
      <w:pPr>
        <w:autoSpaceDE w:val="0"/>
        <w:autoSpaceDN w:val="0"/>
        <w:adjustRightInd w:val="0"/>
        <w:ind w:left="709" w:hanging="1"/>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r w:rsidR="007221A1">
        <w:rPr>
          <w:rFonts w:asciiTheme="minorHAnsi" w:eastAsiaTheme="minorHAnsi" w:hAnsiTheme="minorHAnsi" w:cstheme="minorHAnsi"/>
          <w:i/>
          <w:sz w:val="22"/>
          <w:szCs w:val="22"/>
          <w:lang w:val="es-EC" w:eastAsia="en-US"/>
        </w:rPr>
        <w:t xml:space="preserve">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A82A38">
      <w:pPr>
        <w:autoSpaceDE w:val="0"/>
        <w:autoSpaceDN w:val="0"/>
        <w:adjustRightInd w:val="0"/>
        <w:ind w:left="709"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el artículo 266 de la Constitución dispone: “</w:t>
      </w:r>
      <w:r w:rsidRPr="00A66516">
        <w:rPr>
          <w:rFonts w:asciiTheme="minorHAnsi" w:eastAsiaTheme="minorHAnsi" w:hAnsiTheme="minorHAnsi" w:cstheme="minorHAnsi"/>
          <w:i/>
          <w:sz w:val="22"/>
          <w:szCs w:val="22"/>
          <w:lang w:val="es-EC"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A82A38">
        <w:rPr>
          <w:rFonts w:asciiTheme="minorHAnsi" w:eastAsiaTheme="minorHAnsi" w:hAnsiTheme="minorHAnsi" w:cstheme="minorHAnsi"/>
          <w:i/>
          <w:sz w:val="22"/>
          <w:szCs w:val="22"/>
          <w:lang w:val="es-EC" w:eastAsia="en-US"/>
        </w:rPr>
        <w:t xml:space="preserve"> </w:t>
      </w:r>
      <w:r w:rsidR="00A82A38" w:rsidRPr="00A82A38">
        <w:rPr>
          <w:rFonts w:asciiTheme="minorHAnsi" w:eastAsiaTheme="minorHAnsi" w:hAnsiTheme="minorHAnsi" w:cstheme="minorHAnsi"/>
          <w:i/>
          <w:sz w:val="22"/>
          <w:szCs w:val="22"/>
          <w:lang w:val="es-EC" w:eastAsia="en-US"/>
        </w:rPr>
        <w:t>En el ámbito de sus competencias y territorio, y en uso de sus facultades, expedirán ordenanzas</w:t>
      </w:r>
      <w:r w:rsidR="00A82A38">
        <w:rPr>
          <w:rFonts w:asciiTheme="minorHAnsi" w:eastAsiaTheme="minorHAnsi" w:hAnsiTheme="minorHAnsi" w:cstheme="minorHAnsi"/>
          <w:i/>
          <w:sz w:val="22"/>
          <w:szCs w:val="22"/>
          <w:lang w:val="es-EC" w:eastAsia="en-US"/>
        </w:rPr>
        <w:t xml:space="preserve"> distritales.”</w:t>
      </w:r>
      <w:r w:rsidRPr="00A66516">
        <w:rPr>
          <w:rFonts w:asciiTheme="minorHAnsi" w:eastAsiaTheme="minorHAnsi" w:hAnsiTheme="minorHAnsi" w:cstheme="minorHAnsi"/>
          <w:i/>
          <w:sz w:val="22"/>
          <w:szCs w:val="22"/>
          <w:lang w:val="es-EC" w:eastAsia="en-US"/>
        </w:rPr>
        <w:t xml:space="preserve">; </w:t>
      </w:r>
    </w:p>
    <w:p w:rsidR="003201F9" w:rsidRPr="00A66516" w:rsidRDefault="003201F9" w:rsidP="00C901C4">
      <w:pPr>
        <w:autoSpaceDE w:val="0"/>
        <w:autoSpaceDN w:val="0"/>
        <w:adjustRightInd w:val="0"/>
        <w:ind w:left="709" w:hanging="709"/>
        <w:jc w:val="both"/>
        <w:rPr>
          <w:rFonts w:asciiTheme="minorHAnsi" w:hAnsiTheme="minorHAnsi" w:cstheme="minorHAnsi"/>
          <w:sz w:val="22"/>
          <w:szCs w:val="22"/>
        </w:rPr>
      </w:pPr>
    </w:p>
    <w:p w:rsidR="003201F9" w:rsidRDefault="003201F9" w:rsidP="00FE7C5A">
      <w:pPr>
        <w:pStyle w:val="Sinespaciado"/>
        <w:ind w:left="709" w:hanging="709"/>
        <w:rPr>
          <w:rFonts w:cstheme="minorHAnsi"/>
          <w:i/>
        </w:rPr>
      </w:pPr>
      <w:r w:rsidRPr="00A66516">
        <w:rPr>
          <w:rFonts w:cstheme="minorHAnsi"/>
          <w:b/>
        </w:rPr>
        <w:lastRenderedPageBreak/>
        <w:t>Que,</w:t>
      </w:r>
      <w:r w:rsidRPr="00A66516">
        <w:rPr>
          <w:rFonts w:cstheme="minorHAnsi"/>
        </w:rPr>
        <w:t xml:space="preserve"> </w:t>
      </w:r>
      <w:r w:rsidRPr="00A66516">
        <w:rPr>
          <w:rFonts w:cstheme="minorHAnsi"/>
        </w:rPr>
        <w:tab/>
        <w:t xml:space="preserve">el artículo 7 del Código Orgánico de Organización Territorial, Autonomía y Descentralización, en adelante “COOTAD”, señala: </w:t>
      </w:r>
      <w:r w:rsidRPr="007221A1">
        <w:rPr>
          <w:rFonts w:cstheme="minorHAnsi"/>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A82A38" w:rsidRDefault="00A82A38" w:rsidP="00FE7C5A">
      <w:pPr>
        <w:pStyle w:val="Sinespaciado"/>
        <w:ind w:left="709" w:hanging="709"/>
        <w:rPr>
          <w:rFonts w:cstheme="minorHAnsi"/>
          <w:i/>
        </w:rPr>
      </w:pPr>
    </w:p>
    <w:p w:rsidR="00A82A38" w:rsidRPr="007221A1" w:rsidRDefault="00A82A38" w:rsidP="00A82A38">
      <w:pPr>
        <w:pStyle w:val="Sinespaciado"/>
        <w:ind w:left="709" w:hanging="709"/>
        <w:rPr>
          <w:rFonts w:cstheme="minorHAnsi"/>
          <w:i/>
        </w:rPr>
      </w:pPr>
      <w:r w:rsidRPr="00A66516">
        <w:rPr>
          <w:rFonts w:cstheme="minorHAnsi"/>
          <w:b/>
        </w:rPr>
        <w:t>Que,</w:t>
      </w:r>
      <w:r w:rsidRPr="00A66516">
        <w:rPr>
          <w:rFonts w:cstheme="minorHAnsi"/>
        </w:rPr>
        <w:t xml:space="preserve"> </w:t>
      </w:r>
      <w:r w:rsidRPr="00A66516">
        <w:rPr>
          <w:rFonts w:cstheme="minorHAnsi"/>
        </w:rPr>
        <w:tab/>
      </w:r>
      <w:r>
        <w:t>el literal c) del artículo 84 del COOTAD, señala las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201F9" w:rsidRPr="00A66516" w:rsidRDefault="003201F9" w:rsidP="00C901C4">
      <w:pPr>
        <w:pStyle w:val="Sinespaciado"/>
        <w:ind w:left="709" w:hanging="709"/>
        <w:rPr>
          <w:rFonts w:cstheme="minorHAnsi"/>
        </w:rPr>
      </w:pPr>
    </w:p>
    <w:p w:rsidR="003201F9" w:rsidRDefault="003201F9" w:rsidP="00E7321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los literales a)</w:t>
      </w:r>
      <w:r w:rsidR="00423E94">
        <w:rPr>
          <w:rFonts w:cstheme="minorHAnsi"/>
        </w:rPr>
        <w:t xml:space="preserve">, </w:t>
      </w:r>
      <w:r w:rsidRPr="00A66516">
        <w:rPr>
          <w:rFonts w:cstheme="minorHAnsi"/>
        </w:rPr>
        <w:t>d)</w:t>
      </w:r>
      <w:r w:rsidR="00423E94">
        <w:rPr>
          <w:rFonts w:cstheme="minorHAnsi"/>
        </w:rPr>
        <w:t xml:space="preserve"> y x)</w:t>
      </w:r>
      <w:r w:rsidRPr="00A66516">
        <w:rPr>
          <w:rFonts w:cstheme="minorHAnsi"/>
        </w:rPr>
        <w:t xml:space="preserve"> del artículo 87 del COOTAD, establecen como atribuciones del Concejo Metropolitano: </w:t>
      </w:r>
      <w:r w:rsidRPr="007221A1">
        <w:rPr>
          <w:rFonts w:cstheme="minorHAnsi"/>
          <w:i/>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00423E94">
        <w:rPr>
          <w:rFonts w:cstheme="minorHAnsi"/>
          <w:i/>
        </w:rPr>
        <w:t xml:space="preserve"> x) </w:t>
      </w:r>
      <w:r w:rsidR="00423E94">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00423E94">
        <w:t>interbarrial</w:t>
      </w:r>
      <w:proofErr w:type="spellEnd"/>
      <w:r w:rsidR="00423E94">
        <w:t>.</w:t>
      </w:r>
      <w:r w:rsidRPr="007221A1">
        <w:rPr>
          <w:rFonts w:cstheme="minorHAnsi"/>
          <w:i/>
        </w:rPr>
        <w:t>”</w:t>
      </w:r>
      <w:r w:rsidRPr="00A66516">
        <w:rPr>
          <w:rFonts w:cstheme="minorHAnsi"/>
        </w:rPr>
        <w:t xml:space="preserve">; </w:t>
      </w:r>
    </w:p>
    <w:p w:rsidR="00423E94" w:rsidRDefault="00423E94" w:rsidP="00E73214">
      <w:pPr>
        <w:pStyle w:val="Sinespaciado"/>
        <w:ind w:left="709" w:hanging="709"/>
        <w:rPr>
          <w:rFonts w:cstheme="minorHAnsi"/>
        </w:rPr>
      </w:pPr>
    </w:p>
    <w:p w:rsidR="00423E94" w:rsidRPr="00A66516" w:rsidRDefault="00423E94" w:rsidP="00423E9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el</w:t>
      </w:r>
      <w:r w:rsidRPr="00423E94">
        <w:t xml:space="preserve"> </w:t>
      </w:r>
      <w:r>
        <w:t>artículo 322 del COOTAD establece el procedimiento para la aprobación de las ordenanzas municipales;</w:t>
      </w:r>
    </w:p>
    <w:p w:rsidR="003201F9" w:rsidRPr="00A66516" w:rsidRDefault="003201F9" w:rsidP="00C901C4">
      <w:pPr>
        <w:pStyle w:val="Sinespaciado"/>
        <w:ind w:left="709" w:hanging="709"/>
        <w:rPr>
          <w:rFonts w:cstheme="minorHAnsi"/>
        </w:rPr>
      </w:pPr>
    </w:p>
    <w:p w:rsidR="003201F9" w:rsidRPr="00A66516"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3201F9" w:rsidRPr="00A66516" w:rsidRDefault="003201F9" w:rsidP="00C901C4">
      <w:pPr>
        <w:pStyle w:val="Sinespaciado"/>
        <w:ind w:left="709" w:hanging="709"/>
        <w:rPr>
          <w:rFonts w:cstheme="minorHAnsi"/>
        </w:rPr>
      </w:pPr>
    </w:p>
    <w:p w:rsidR="003201F9" w:rsidRPr="00A66516" w:rsidRDefault="003201F9" w:rsidP="00FE7C5A">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ab/>
        <w:t xml:space="preserve">el artículo 415 del COOTAD, establece que: </w:t>
      </w:r>
      <w:r w:rsidRPr="00A75CC4">
        <w:rPr>
          <w:rFonts w:asciiTheme="minorHAnsi" w:eastAsiaTheme="minorHAnsi" w:hAnsiTheme="minorHAnsi" w:cstheme="minorHAns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3201F9" w:rsidRPr="00A66516" w:rsidRDefault="003201F9" w:rsidP="00A705F2">
      <w:pPr>
        <w:autoSpaceDE w:val="0"/>
        <w:autoSpaceDN w:val="0"/>
        <w:adjustRightInd w:val="0"/>
        <w:jc w:val="both"/>
        <w:rPr>
          <w:rFonts w:asciiTheme="minorHAnsi" w:eastAsiaTheme="minorHAnsi" w:hAnsiTheme="minorHAnsi" w:cstheme="minorHAnsi"/>
          <w:i/>
          <w:sz w:val="22"/>
          <w:szCs w:val="22"/>
          <w:lang w:val="es-EC" w:eastAsia="en-US"/>
        </w:rPr>
      </w:pPr>
    </w:p>
    <w:p w:rsidR="003426F5" w:rsidRPr="003426F5" w:rsidRDefault="003426F5" w:rsidP="003426F5">
      <w:pPr>
        <w:autoSpaceDE w:val="0"/>
        <w:autoSpaceDN w:val="0"/>
        <w:adjustRightInd w:val="0"/>
        <w:ind w:left="709" w:hanging="709"/>
        <w:jc w:val="both"/>
        <w:rPr>
          <w:rFonts w:asciiTheme="minorHAnsi" w:eastAsiaTheme="minorHAnsi" w:hAnsiTheme="minorHAnsi" w:cstheme="minorHAnsi"/>
          <w:b/>
          <w:sz w:val="22"/>
          <w:szCs w:val="22"/>
          <w:lang w:val="es-EC" w:eastAsia="en-US"/>
        </w:rPr>
      </w:pPr>
      <w:r w:rsidRPr="003426F5">
        <w:rPr>
          <w:rFonts w:asciiTheme="minorHAnsi" w:eastAsiaTheme="minorHAnsi" w:hAnsiTheme="minorHAnsi" w:cstheme="minorHAnsi"/>
          <w:b/>
          <w:sz w:val="22"/>
          <w:szCs w:val="22"/>
          <w:lang w:eastAsia="en-US"/>
        </w:rPr>
        <w:t xml:space="preserve">Que, </w:t>
      </w:r>
      <w:r w:rsidRPr="003426F5">
        <w:rPr>
          <w:rFonts w:asciiTheme="minorHAnsi" w:eastAsiaTheme="minorHAnsi" w:hAnsiTheme="minorHAnsi" w:cstheme="minorHAnsi"/>
          <w:b/>
          <w:sz w:val="22"/>
          <w:szCs w:val="22"/>
          <w:lang w:eastAsia="en-US"/>
        </w:rPr>
        <w:tab/>
      </w:r>
      <w:r w:rsidRPr="003426F5">
        <w:rPr>
          <w:rFonts w:asciiTheme="minorHAnsi" w:eastAsiaTheme="minorHAnsi" w:hAnsiTheme="minorHAnsi" w:cstheme="minorHAnsi"/>
          <w:sz w:val="22"/>
          <w:szCs w:val="22"/>
          <w:lang w:eastAsia="en-US"/>
        </w:rPr>
        <w:t xml:space="preserve">el </w:t>
      </w:r>
      <w:r>
        <w:rPr>
          <w:rFonts w:asciiTheme="minorHAnsi" w:eastAsiaTheme="minorHAnsi" w:hAnsiTheme="minorHAnsi" w:cstheme="minorHAnsi"/>
          <w:sz w:val="22"/>
          <w:szCs w:val="22"/>
          <w:lang w:eastAsia="en-US"/>
        </w:rPr>
        <w:t xml:space="preserve">numeral 6 del </w:t>
      </w:r>
      <w:r w:rsidRPr="003426F5">
        <w:rPr>
          <w:rFonts w:asciiTheme="minorHAnsi" w:eastAsiaTheme="minorHAnsi" w:hAnsiTheme="minorHAnsi" w:cstheme="minorHAnsi"/>
          <w:sz w:val="22"/>
          <w:szCs w:val="22"/>
          <w:lang w:eastAsia="en-US"/>
        </w:rPr>
        <w:t xml:space="preserve">artículo </w:t>
      </w:r>
      <w:r>
        <w:rPr>
          <w:rFonts w:asciiTheme="minorHAnsi" w:eastAsiaTheme="minorHAnsi" w:hAnsiTheme="minorHAnsi" w:cstheme="minorHAnsi"/>
          <w:sz w:val="22"/>
          <w:szCs w:val="22"/>
          <w:lang w:eastAsia="en-US"/>
        </w:rPr>
        <w:t>596</w:t>
      </w:r>
      <w:r w:rsidRPr="003426F5">
        <w:rPr>
          <w:rFonts w:asciiTheme="minorHAnsi" w:eastAsiaTheme="minorHAnsi" w:hAnsiTheme="minorHAnsi" w:cstheme="minorHAnsi"/>
          <w:sz w:val="22"/>
          <w:szCs w:val="22"/>
          <w:lang w:eastAsia="en-US"/>
        </w:rPr>
        <w:t xml:space="preserve"> del COOTAD dispone:</w:t>
      </w:r>
      <w:r>
        <w:rPr>
          <w:rFonts w:asciiTheme="minorHAnsi" w:eastAsiaTheme="minorHAnsi" w:hAnsiTheme="minorHAnsi" w:cstheme="minorHAnsi"/>
          <w:sz w:val="22"/>
          <w:szCs w:val="22"/>
          <w:lang w:eastAsia="en-US"/>
        </w:rPr>
        <w:t xml:space="preserve"> “(…) </w:t>
      </w:r>
      <w:r w:rsidRPr="003426F5">
        <w:rPr>
          <w:rFonts w:asciiTheme="minorHAnsi" w:eastAsiaTheme="minorHAnsi" w:hAnsiTheme="minorHAnsi" w:cstheme="minorHAnsi"/>
          <w:sz w:val="22"/>
          <w:szCs w:val="22"/>
          <w:lang w:eastAsia="en-US"/>
        </w:rPr>
        <w:t>6. En los casos de predios que por procesos administrativos hayan pasado a favor del Gobierno Autónomo Descentralizado municipal o metropolitano y que en los mismos se encuentren asentamientos humanos de hecho y consolidado, se podrá realizar la venta directa sin necesidad de subasta a los posesionarios del predio sin tomar en cuenta las variaciones derivadas del uso actual del bien o su plusvalía.</w:t>
      </w:r>
      <w:r>
        <w:rPr>
          <w:rFonts w:asciiTheme="minorHAnsi" w:eastAsiaTheme="minorHAnsi" w:hAnsiTheme="minorHAnsi" w:cstheme="minorHAnsi"/>
          <w:sz w:val="22"/>
          <w:szCs w:val="22"/>
          <w:lang w:eastAsia="en-US"/>
        </w:rPr>
        <w:t>”</w:t>
      </w:r>
    </w:p>
    <w:p w:rsidR="003426F5" w:rsidRDefault="003426F5" w:rsidP="0062627D">
      <w:pPr>
        <w:autoSpaceDE w:val="0"/>
        <w:autoSpaceDN w:val="0"/>
        <w:adjustRightInd w:val="0"/>
        <w:ind w:left="709" w:hanging="709"/>
        <w:jc w:val="both"/>
        <w:rPr>
          <w:rFonts w:asciiTheme="minorHAnsi" w:eastAsiaTheme="minorHAnsi" w:hAnsiTheme="minorHAnsi" w:cstheme="minorHAnsi"/>
          <w:b/>
          <w:sz w:val="22"/>
          <w:szCs w:val="22"/>
          <w:lang w:val="es-EC" w:eastAsia="en-US"/>
        </w:rPr>
      </w:pPr>
    </w:p>
    <w:p w:rsidR="003201F9" w:rsidRPr="00A66516" w:rsidRDefault="003201F9" w:rsidP="0062627D">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00A75CC4" w:rsidRPr="00A75CC4">
        <w:rPr>
          <w:rFonts w:asciiTheme="minorHAnsi" w:eastAsiaTheme="minorHAnsi" w:hAnsiTheme="minorHAnsi" w:cstheme="minorHAnsi"/>
          <w:sz w:val="22"/>
          <w:szCs w:val="22"/>
          <w:lang w:eastAsia="en-US"/>
        </w:rPr>
        <w:t>la Disposición Transitoria Décima Cuarta del COOTAD, señala: “(…) Excepcionalmente en los casos de asentamientos de hecho y consolidados declarados de interés social, en que no se ha previsto el porcentaje de áreas verdes y comunales establecidas en la ley, serán exoneradas de este porcentaje.”;</w:t>
      </w:r>
    </w:p>
    <w:p w:rsidR="003201F9" w:rsidRPr="00A66516" w:rsidRDefault="003201F9" w:rsidP="00C901C4">
      <w:pPr>
        <w:autoSpaceDE w:val="0"/>
        <w:autoSpaceDN w:val="0"/>
        <w:adjustRightInd w:val="0"/>
        <w:ind w:left="705" w:hanging="709"/>
        <w:jc w:val="both"/>
        <w:rPr>
          <w:rFonts w:asciiTheme="minorHAnsi" w:eastAsiaTheme="minorHAnsi" w:hAnsiTheme="minorHAnsi" w:cstheme="minorHAnsi"/>
          <w:sz w:val="22"/>
          <w:szCs w:val="22"/>
          <w:lang w:val="es-EC" w:eastAsia="en-US"/>
        </w:rPr>
      </w:pPr>
    </w:p>
    <w:p w:rsidR="003201F9" w:rsidRPr="00A75CC4" w:rsidRDefault="003201F9" w:rsidP="00A75CC4">
      <w:pPr>
        <w:autoSpaceDE w:val="0"/>
        <w:autoSpaceDN w:val="0"/>
        <w:adjustRightInd w:val="0"/>
        <w:ind w:left="705" w:hanging="709"/>
        <w:jc w:val="both"/>
        <w:rPr>
          <w:rFonts w:asciiTheme="minorHAnsi" w:eastAsiaTheme="minorHAnsi" w:hAnsiTheme="minorHAnsi" w:cstheme="minorHAnsi"/>
          <w:sz w:val="22"/>
          <w:szCs w:val="22"/>
          <w:lang w:eastAsia="en-US"/>
        </w:rPr>
      </w:pPr>
      <w:r w:rsidRPr="00A66516">
        <w:rPr>
          <w:rFonts w:asciiTheme="minorHAnsi" w:eastAsiaTheme="minorHAnsi" w:hAnsiTheme="minorHAnsi" w:cstheme="minorHAnsi"/>
          <w:b/>
          <w:sz w:val="22"/>
          <w:szCs w:val="22"/>
          <w:lang w:val="es-EC" w:eastAsia="en-US"/>
        </w:rPr>
        <w:lastRenderedPageBreak/>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00A75CC4" w:rsidRPr="00A75CC4">
        <w:rPr>
          <w:rFonts w:asciiTheme="minorHAnsi" w:eastAsiaTheme="minorHAnsi" w:hAnsiTheme="minorHAnsi" w:cstheme="minorHAnsi"/>
          <w:sz w:val="22"/>
          <w:szCs w:val="22"/>
          <w:lang w:eastAsia="en-U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rsidR="009F2CC8" w:rsidRDefault="009F2CC8" w:rsidP="00C901C4">
      <w:pPr>
        <w:autoSpaceDE w:val="0"/>
        <w:autoSpaceDN w:val="0"/>
        <w:adjustRightInd w:val="0"/>
        <w:ind w:left="705" w:hanging="709"/>
        <w:jc w:val="both"/>
        <w:rPr>
          <w:rFonts w:asciiTheme="minorHAnsi" w:hAnsiTheme="minorHAnsi" w:cstheme="minorHAnsi"/>
          <w:sz w:val="22"/>
          <w:szCs w:val="22"/>
        </w:rPr>
      </w:pPr>
    </w:p>
    <w:p w:rsidR="009F2CC8" w:rsidRDefault="009F2CC8" w:rsidP="009F2CC8">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00A75CC4" w:rsidRPr="00A75CC4">
        <w:rPr>
          <w:rFonts w:asciiTheme="minorHAnsi" w:eastAsiaTheme="minorHAnsi" w:hAnsiTheme="minorHAnsi" w:cstheme="minorHAnsi"/>
          <w:sz w:val="22"/>
          <w:szCs w:val="22"/>
          <w:lang w:eastAsia="en-US"/>
        </w:rPr>
        <w:t>el numeral 1 del artículo 8 de la Ley de Régimen para el Distrito Metropolitano de Quito, establece que le corresponde al Concejo Metropolitano decidir mediante</w:t>
      </w:r>
      <w:r w:rsidR="00A75CC4">
        <w:rPr>
          <w:rFonts w:asciiTheme="minorHAnsi" w:eastAsiaTheme="minorHAnsi" w:hAnsiTheme="minorHAnsi" w:cstheme="minorHAnsi"/>
          <w:sz w:val="22"/>
          <w:szCs w:val="22"/>
          <w:lang w:eastAsia="en-US"/>
        </w:rPr>
        <w:t xml:space="preserve"> </w:t>
      </w:r>
      <w:r w:rsidR="00A75CC4" w:rsidRPr="00A75CC4">
        <w:rPr>
          <w:rFonts w:asciiTheme="minorHAnsi" w:eastAsiaTheme="minorHAnsi" w:hAnsiTheme="minorHAnsi" w:cstheme="minorHAnsi"/>
          <w:sz w:val="22"/>
          <w:szCs w:val="22"/>
          <w:lang w:eastAsia="en-US"/>
        </w:rPr>
        <w:t>ordenanza, sobre los asuntos de interés general, relativos al desarrollo integral y a la ordenación urbanística del Distrito;</w:t>
      </w:r>
    </w:p>
    <w:p w:rsidR="0062627D" w:rsidRPr="00A66516" w:rsidRDefault="0062627D" w:rsidP="00C901C4">
      <w:pPr>
        <w:autoSpaceDE w:val="0"/>
        <w:autoSpaceDN w:val="0"/>
        <w:adjustRightInd w:val="0"/>
        <w:ind w:left="705" w:hanging="709"/>
        <w:jc w:val="both"/>
        <w:rPr>
          <w:rFonts w:asciiTheme="minorHAnsi" w:eastAsiaTheme="minorHAnsi" w:hAnsiTheme="minorHAnsi" w:cstheme="minorHAnsi"/>
          <w:i/>
          <w:sz w:val="22"/>
          <w:szCs w:val="22"/>
          <w:lang w:val="es-EC" w:eastAsia="en-US"/>
        </w:rPr>
      </w:pPr>
    </w:p>
    <w:p w:rsidR="00A0500A" w:rsidRPr="00BD4D8A" w:rsidRDefault="00A0500A" w:rsidP="00A0500A">
      <w:pPr>
        <w:autoSpaceDE w:val="0"/>
        <w:autoSpaceDN w:val="0"/>
        <w:adjustRightInd w:val="0"/>
        <w:ind w:left="705" w:hanging="709"/>
        <w:jc w:val="both"/>
        <w:rPr>
          <w:rFonts w:asciiTheme="minorHAnsi" w:eastAsiaTheme="minorHAnsi" w:hAnsiTheme="minorHAnsi" w:cstheme="minorHAnsi"/>
          <w:sz w:val="22"/>
          <w:szCs w:val="22"/>
          <w:lang w:eastAsia="en-US"/>
        </w:rPr>
      </w:pPr>
      <w:r w:rsidRPr="00BD4D8A">
        <w:rPr>
          <w:rFonts w:asciiTheme="minorHAnsi" w:hAnsiTheme="minorHAnsi" w:cstheme="minorHAnsi"/>
          <w:b/>
          <w:sz w:val="22"/>
          <w:szCs w:val="22"/>
        </w:rPr>
        <w:t>Que,</w:t>
      </w:r>
      <w:r w:rsidRPr="00BD4D8A">
        <w:rPr>
          <w:rFonts w:asciiTheme="minorHAnsi" w:hAnsiTheme="minorHAnsi" w:cstheme="minorHAnsi"/>
          <w:sz w:val="22"/>
          <w:szCs w:val="22"/>
        </w:rPr>
        <w:tab/>
      </w:r>
      <w:r w:rsidRPr="00BD4D8A">
        <w:rPr>
          <w:rFonts w:asciiTheme="minorHAnsi" w:eastAsiaTheme="minorHAnsi" w:hAnsiTheme="minorHAnsi" w:cstheme="minorHAnsi"/>
          <w:sz w:val="22"/>
          <w:szCs w:val="22"/>
          <w:lang w:eastAsia="en-US"/>
        </w:rPr>
        <w:t xml:space="preserve">el Art. 2266.100 del Código Municipal del Distrito Metropolitano de Quito, expresa que: </w:t>
      </w:r>
      <w:r w:rsidRPr="00BD4D8A">
        <w:rPr>
          <w:rFonts w:asciiTheme="minorHAnsi" w:eastAsiaTheme="minorHAnsi" w:hAnsiTheme="minorHAnsi" w:cstheme="minorHAnsi"/>
          <w:i/>
          <w:sz w:val="22"/>
          <w:szCs w:val="22"/>
          <w:lang w:eastAsia="en-US"/>
        </w:rPr>
        <w:t xml:space="preserve">“(…) Instrumento para la gestión del suelo de asentamientos humanos de </w:t>
      </w:r>
      <w:proofErr w:type="gramStart"/>
      <w:r w:rsidRPr="00BD4D8A">
        <w:rPr>
          <w:rFonts w:asciiTheme="minorHAnsi" w:eastAsiaTheme="minorHAnsi" w:hAnsiTheme="minorHAnsi" w:cstheme="minorHAnsi"/>
          <w:i/>
          <w:sz w:val="22"/>
          <w:szCs w:val="22"/>
          <w:lang w:eastAsia="en-US"/>
        </w:rPr>
        <w:t>hecho.-</w:t>
      </w:r>
      <w:proofErr w:type="gramEnd"/>
      <w:r w:rsidRPr="00BD4D8A">
        <w:rPr>
          <w:rFonts w:asciiTheme="minorHAnsi" w:eastAsiaTheme="minorHAnsi" w:hAnsiTheme="minorHAnsi" w:cstheme="minorHAnsi"/>
          <w:i/>
          <w:sz w:val="22"/>
          <w:szCs w:val="22"/>
          <w:lang w:eastAsia="en-US"/>
        </w:rPr>
        <w:t xml:space="preserve"> El instrumento para la gestión del suelo de asentamientos humanos de hecho establece el procedimiento integral para la regularización física y legal de los asentamientos humanos de hecho, que cumplan con los requisitos y condiciones previstas en la presente sección y en la normativa nacional y metropolitana vigente.”</w:t>
      </w:r>
    </w:p>
    <w:p w:rsidR="00A0500A" w:rsidRPr="00BD4D8A" w:rsidRDefault="00A0500A" w:rsidP="00A0500A">
      <w:pPr>
        <w:autoSpaceDE w:val="0"/>
        <w:autoSpaceDN w:val="0"/>
        <w:adjustRightInd w:val="0"/>
        <w:ind w:left="705" w:hanging="709"/>
        <w:jc w:val="both"/>
        <w:rPr>
          <w:rFonts w:asciiTheme="minorHAnsi" w:eastAsiaTheme="minorHAnsi" w:hAnsiTheme="minorHAnsi" w:cstheme="minorHAnsi"/>
          <w:sz w:val="22"/>
          <w:szCs w:val="22"/>
          <w:lang w:eastAsia="en-US"/>
        </w:rPr>
      </w:pPr>
    </w:p>
    <w:p w:rsidR="00A0500A" w:rsidRPr="00BD4D8A" w:rsidRDefault="00A0500A" w:rsidP="00A0500A">
      <w:pPr>
        <w:autoSpaceDE w:val="0"/>
        <w:autoSpaceDN w:val="0"/>
        <w:adjustRightInd w:val="0"/>
        <w:ind w:left="705" w:hanging="709"/>
        <w:jc w:val="both"/>
        <w:rPr>
          <w:rFonts w:asciiTheme="minorHAnsi" w:eastAsiaTheme="minorHAnsi" w:hAnsiTheme="minorHAnsi" w:cstheme="minorHAnsi"/>
          <w:sz w:val="22"/>
          <w:szCs w:val="22"/>
          <w:lang w:eastAsia="en-US"/>
        </w:rPr>
      </w:pPr>
      <w:r w:rsidRPr="00BD4D8A">
        <w:rPr>
          <w:rFonts w:asciiTheme="minorHAnsi" w:hAnsiTheme="minorHAnsi" w:cstheme="minorHAnsi"/>
          <w:b/>
          <w:sz w:val="22"/>
          <w:szCs w:val="22"/>
        </w:rPr>
        <w:t>Que,</w:t>
      </w:r>
      <w:r w:rsidRPr="00BD4D8A">
        <w:rPr>
          <w:rFonts w:asciiTheme="minorHAnsi" w:hAnsiTheme="minorHAnsi" w:cstheme="minorHAnsi"/>
          <w:sz w:val="22"/>
          <w:szCs w:val="22"/>
        </w:rPr>
        <w:tab/>
      </w:r>
      <w:r w:rsidRPr="00BD4D8A">
        <w:rPr>
          <w:rFonts w:asciiTheme="minorHAnsi" w:eastAsiaTheme="minorHAnsi" w:hAnsiTheme="minorHAnsi" w:cstheme="minorHAnsi"/>
          <w:sz w:val="22"/>
          <w:szCs w:val="22"/>
          <w:lang w:eastAsia="en-US"/>
        </w:rPr>
        <w:t xml:space="preserve">el Art. 2266.101 del Código Municipal del Distrito Metropolitano de Quito, indica: </w:t>
      </w:r>
      <w:r w:rsidRPr="00BD4D8A">
        <w:rPr>
          <w:rFonts w:asciiTheme="minorHAnsi" w:eastAsiaTheme="minorHAnsi" w:hAnsiTheme="minorHAnsi" w:cstheme="minorHAnsi"/>
          <w:i/>
          <w:sz w:val="22"/>
          <w:szCs w:val="22"/>
          <w:lang w:eastAsia="en-US"/>
        </w:rPr>
        <w:t>“Ámbito de aplicación del instrumento para la gestión del suelo de asentamientos humanos de hecho.- El instrumento para la gestión del suelo de asentamientos humanos de hecho aplicará a los asentamientos de hecho localizados en suelo urbano y en suelo rural de expansión urbana que requieran su regularización para el reconocimiento de derechos o de la tenencia del suelo a favor de los beneficiarios y para su integración planificada con el suelo urbano del distrito.”</w:t>
      </w:r>
    </w:p>
    <w:p w:rsidR="00A0500A" w:rsidRPr="00BD4D8A" w:rsidRDefault="00A0500A" w:rsidP="00A0500A">
      <w:pPr>
        <w:autoSpaceDE w:val="0"/>
        <w:autoSpaceDN w:val="0"/>
        <w:adjustRightInd w:val="0"/>
        <w:ind w:left="705" w:hanging="709"/>
        <w:jc w:val="both"/>
        <w:rPr>
          <w:rFonts w:asciiTheme="minorHAnsi" w:hAnsiTheme="minorHAnsi" w:cstheme="minorHAnsi"/>
          <w:b/>
          <w:sz w:val="22"/>
          <w:szCs w:val="22"/>
        </w:rPr>
      </w:pPr>
    </w:p>
    <w:p w:rsidR="00A0500A" w:rsidRPr="00BD4D8A" w:rsidRDefault="00A0500A" w:rsidP="00A0500A">
      <w:pPr>
        <w:autoSpaceDE w:val="0"/>
        <w:autoSpaceDN w:val="0"/>
        <w:adjustRightInd w:val="0"/>
        <w:ind w:left="705" w:hanging="709"/>
        <w:jc w:val="both"/>
        <w:rPr>
          <w:rFonts w:asciiTheme="minorHAnsi" w:eastAsiaTheme="minorHAnsi" w:hAnsiTheme="minorHAnsi" w:cstheme="minorHAnsi"/>
          <w:sz w:val="22"/>
          <w:szCs w:val="22"/>
          <w:lang w:eastAsia="en-US"/>
        </w:rPr>
      </w:pPr>
      <w:r w:rsidRPr="00BD4D8A">
        <w:rPr>
          <w:rFonts w:asciiTheme="minorHAnsi" w:hAnsiTheme="minorHAnsi" w:cstheme="minorHAnsi"/>
          <w:b/>
          <w:sz w:val="22"/>
          <w:szCs w:val="22"/>
        </w:rPr>
        <w:t>Que,</w:t>
      </w:r>
      <w:r w:rsidRPr="00BD4D8A">
        <w:rPr>
          <w:rFonts w:asciiTheme="minorHAnsi" w:hAnsiTheme="minorHAnsi" w:cstheme="minorHAnsi"/>
          <w:sz w:val="22"/>
          <w:szCs w:val="22"/>
        </w:rPr>
        <w:tab/>
      </w:r>
      <w:r w:rsidRPr="00BD4D8A">
        <w:rPr>
          <w:rFonts w:asciiTheme="minorHAnsi" w:eastAsiaTheme="minorHAnsi" w:hAnsiTheme="minorHAnsi" w:cstheme="minorHAnsi"/>
          <w:sz w:val="22"/>
          <w:szCs w:val="22"/>
          <w:lang w:eastAsia="en-US"/>
        </w:rPr>
        <w:t xml:space="preserve">el Art. 2266.103 del Código Municipal del Distrito Metropolitano de Quito, señala: “(…) Identificación de asentamientos humanos de </w:t>
      </w:r>
      <w:proofErr w:type="gramStart"/>
      <w:r w:rsidRPr="00BD4D8A">
        <w:rPr>
          <w:rFonts w:asciiTheme="minorHAnsi" w:eastAsiaTheme="minorHAnsi" w:hAnsiTheme="minorHAnsi" w:cstheme="minorHAnsi"/>
          <w:sz w:val="22"/>
          <w:szCs w:val="22"/>
          <w:lang w:eastAsia="en-US"/>
        </w:rPr>
        <w:t>hecho.-</w:t>
      </w:r>
      <w:proofErr w:type="gramEnd"/>
      <w:r w:rsidRPr="00BD4D8A">
        <w:rPr>
          <w:rFonts w:asciiTheme="minorHAnsi" w:eastAsiaTheme="minorHAnsi" w:hAnsiTheme="minorHAnsi" w:cstheme="minorHAnsi"/>
          <w:sz w:val="22"/>
          <w:szCs w:val="22"/>
          <w:lang w:eastAsia="en-US"/>
        </w:rPr>
        <w:t xml:space="preserve"> La identificación de los asentamientos humanos de hecho, podrá realizarse de manera pública o de parte:</w:t>
      </w:r>
    </w:p>
    <w:p w:rsidR="00A0500A" w:rsidRPr="00BD4D8A" w:rsidRDefault="00A0500A" w:rsidP="00A0500A">
      <w:pPr>
        <w:pStyle w:val="Prrafodelista"/>
        <w:numPr>
          <w:ilvl w:val="0"/>
          <w:numId w:val="11"/>
        </w:numPr>
        <w:autoSpaceDE w:val="0"/>
        <w:autoSpaceDN w:val="0"/>
        <w:adjustRightInd w:val="0"/>
        <w:ind w:left="1134"/>
        <w:jc w:val="both"/>
        <w:rPr>
          <w:rFonts w:asciiTheme="minorHAnsi" w:hAnsiTheme="minorHAnsi" w:cstheme="minorHAnsi"/>
          <w:b/>
          <w:sz w:val="22"/>
          <w:szCs w:val="22"/>
        </w:rPr>
      </w:pPr>
      <w:r w:rsidRPr="00BD4D8A">
        <w:rPr>
          <w:rFonts w:asciiTheme="minorHAnsi" w:eastAsiaTheme="minorHAnsi" w:hAnsiTheme="minorHAnsi" w:cstheme="minorHAnsi"/>
          <w:sz w:val="22"/>
          <w:szCs w:val="22"/>
          <w:lang w:eastAsia="en-US"/>
        </w:rPr>
        <w:t>Identificación pública: Será realizada por la Unidad Técnica Especializada en Procesos de Regularización, previo al cumplimiento de los requisitos determinados en la ley y en la presente sección.”</w:t>
      </w:r>
    </w:p>
    <w:p w:rsidR="00A0500A" w:rsidRPr="00BD4D8A" w:rsidRDefault="00A0500A" w:rsidP="00A0500A">
      <w:pPr>
        <w:pStyle w:val="Prrafodelista"/>
        <w:numPr>
          <w:ilvl w:val="0"/>
          <w:numId w:val="11"/>
        </w:numPr>
        <w:autoSpaceDE w:val="0"/>
        <w:autoSpaceDN w:val="0"/>
        <w:adjustRightInd w:val="0"/>
        <w:ind w:left="1134"/>
        <w:jc w:val="both"/>
        <w:rPr>
          <w:rFonts w:asciiTheme="minorHAnsi" w:hAnsiTheme="minorHAnsi" w:cstheme="minorHAnsi"/>
          <w:sz w:val="22"/>
          <w:szCs w:val="22"/>
        </w:rPr>
      </w:pPr>
      <w:r w:rsidRPr="00BD4D8A">
        <w:rPr>
          <w:rFonts w:asciiTheme="minorHAnsi" w:hAnsiTheme="minorHAnsi" w:cstheme="minorHAnsi"/>
          <w:sz w:val="22"/>
          <w:szCs w:val="22"/>
        </w:rPr>
        <w:t>Identificación de parte: La comunidad y/o interesados, podrán solicitar su incorporación al análisis de identificación como asentamientos humanos de hecho y consolidados, conforme al cumplimiento de los requisitos determinados en la ley y en la presente sección.</w:t>
      </w:r>
    </w:p>
    <w:p w:rsidR="00A0500A" w:rsidRPr="00BD4D8A" w:rsidRDefault="00A0500A" w:rsidP="00A0500A">
      <w:pPr>
        <w:pStyle w:val="Prrafodelista"/>
        <w:autoSpaceDE w:val="0"/>
        <w:autoSpaceDN w:val="0"/>
        <w:adjustRightInd w:val="0"/>
        <w:ind w:left="1134"/>
        <w:jc w:val="both"/>
        <w:rPr>
          <w:rFonts w:asciiTheme="minorHAnsi" w:hAnsiTheme="minorHAnsi" w:cstheme="minorHAnsi"/>
          <w:sz w:val="22"/>
          <w:szCs w:val="22"/>
        </w:rPr>
      </w:pPr>
    </w:p>
    <w:p w:rsidR="00A0500A" w:rsidRPr="00BD4D8A" w:rsidRDefault="00A0500A" w:rsidP="00A0500A">
      <w:pPr>
        <w:autoSpaceDE w:val="0"/>
        <w:autoSpaceDN w:val="0"/>
        <w:adjustRightInd w:val="0"/>
        <w:ind w:left="774"/>
        <w:jc w:val="both"/>
        <w:rPr>
          <w:rFonts w:asciiTheme="minorHAnsi" w:hAnsiTheme="minorHAnsi" w:cstheme="minorHAnsi"/>
          <w:sz w:val="22"/>
          <w:szCs w:val="22"/>
        </w:rPr>
      </w:pPr>
      <w:r w:rsidRPr="00BD4D8A">
        <w:rPr>
          <w:rFonts w:asciiTheme="minorHAnsi" w:hAnsiTheme="minorHAnsi" w:cstheme="minorHAnsi"/>
          <w:sz w:val="22"/>
          <w:szCs w:val="22"/>
        </w:rPr>
        <w:t>La Unidad Técnica Especializada en Procesos de Regularización realizará la identificación de asentamientos humanos de hecho y consolidados y remitirá la información del levantamiento al ente rector nacional de hábitat y vivienda para su registro particular en el Sistema Nacional del Catastro Integrado Georreferenciado en conformidad con la normativa nacional y metropolitana vigente.</w:t>
      </w:r>
    </w:p>
    <w:p w:rsidR="00A0500A" w:rsidRPr="00BD4D8A" w:rsidRDefault="00A0500A" w:rsidP="00A0500A">
      <w:pPr>
        <w:autoSpaceDE w:val="0"/>
        <w:autoSpaceDN w:val="0"/>
        <w:adjustRightInd w:val="0"/>
        <w:ind w:left="705" w:hanging="709"/>
        <w:jc w:val="both"/>
        <w:rPr>
          <w:rFonts w:asciiTheme="minorHAnsi" w:hAnsiTheme="minorHAnsi" w:cstheme="minorHAnsi"/>
          <w:b/>
          <w:sz w:val="22"/>
          <w:szCs w:val="22"/>
        </w:rPr>
      </w:pPr>
    </w:p>
    <w:p w:rsidR="003820A4" w:rsidRPr="00BD4D8A" w:rsidRDefault="003820A4" w:rsidP="003820A4">
      <w:pPr>
        <w:autoSpaceDE w:val="0"/>
        <w:autoSpaceDN w:val="0"/>
        <w:adjustRightInd w:val="0"/>
        <w:ind w:left="705" w:hanging="709"/>
        <w:jc w:val="both"/>
        <w:rPr>
          <w:rFonts w:asciiTheme="minorHAnsi" w:eastAsiaTheme="minorHAnsi" w:hAnsiTheme="minorHAnsi" w:cstheme="minorHAnsi"/>
          <w:sz w:val="22"/>
          <w:szCs w:val="22"/>
          <w:lang w:eastAsia="en-US"/>
        </w:rPr>
      </w:pPr>
      <w:r w:rsidRPr="00BD4D8A">
        <w:rPr>
          <w:rFonts w:asciiTheme="minorHAnsi" w:hAnsiTheme="minorHAnsi" w:cstheme="minorHAnsi"/>
          <w:b/>
          <w:sz w:val="22"/>
          <w:szCs w:val="22"/>
        </w:rPr>
        <w:t>Que,</w:t>
      </w:r>
      <w:r w:rsidRPr="00BD4D8A">
        <w:rPr>
          <w:rFonts w:asciiTheme="minorHAnsi" w:hAnsiTheme="minorHAnsi" w:cstheme="minorHAnsi"/>
          <w:sz w:val="22"/>
          <w:szCs w:val="22"/>
        </w:rPr>
        <w:tab/>
      </w:r>
      <w:r w:rsidRPr="00BD4D8A">
        <w:rPr>
          <w:rFonts w:asciiTheme="minorHAnsi" w:eastAsiaTheme="minorHAnsi" w:hAnsiTheme="minorHAnsi" w:cstheme="minorHAnsi"/>
          <w:sz w:val="22"/>
          <w:szCs w:val="22"/>
          <w:lang w:eastAsia="en-US"/>
        </w:rPr>
        <w:t xml:space="preserve">el Art. 2266.109 del Código Municipal del Distrito Metropolitano de Quito, señala: “Identificación de beneficiarios.- Los asentamientos humanos de hecho y consolidados que cumplan con los parámetros de capacidad de integración urbana, que cuenten con un informe de factibilidad favorable emitido por el órgano responsable de la gestión de riesgos, y no se localicen en suelo urbano o rural con </w:t>
      </w:r>
      <w:proofErr w:type="spellStart"/>
      <w:r w:rsidRPr="00BD4D8A">
        <w:rPr>
          <w:rFonts w:asciiTheme="minorHAnsi" w:eastAsiaTheme="minorHAnsi" w:hAnsiTheme="minorHAnsi" w:cstheme="minorHAnsi"/>
          <w:sz w:val="22"/>
          <w:szCs w:val="22"/>
          <w:lang w:eastAsia="en-US"/>
        </w:rPr>
        <w:t>subclasificación</w:t>
      </w:r>
      <w:proofErr w:type="spellEnd"/>
      <w:r w:rsidRPr="00BD4D8A">
        <w:rPr>
          <w:rFonts w:asciiTheme="minorHAnsi" w:eastAsiaTheme="minorHAnsi" w:hAnsiTheme="minorHAnsi" w:cstheme="minorHAnsi"/>
          <w:sz w:val="22"/>
          <w:szCs w:val="22"/>
          <w:lang w:eastAsia="en-US"/>
        </w:rPr>
        <w:t xml:space="preserve"> de protección dentro del Plan de Uso y Gestión del Suelo; deberán cumplir con los siguientes requisitos físicos y legales mínimos: (…)”</w:t>
      </w:r>
    </w:p>
    <w:p w:rsidR="003820A4" w:rsidRPr="00BD4D8A" w:rsidRDefault="003820A4" w:rsidP="003820A4">
      <w:pPr>
        <w:autoSpaceDE w:val="0"/>
        <w:autoSpaceDN w:val="0"/>
        <w:adjustRightInd w:val="0"/>
        <w:ind w:left="705" w:hanging="709"/>
        <w:jc w:val="both"/>
        <w:rPr>
          <w:rFonts w:asciiTheme="minorHAnsi" w:eastAsiaTheme="minorHAnsi" w:hAnsiTheme="minorHAnsi" w:cstheme="minorHAnsi"/>
          <w:b/>
          <w:sz w:val="22"/>
          <w:szCs w:val="22"/>
          <w:lang w:eastAsia="en-US"/>
        </w:rPr>
      </w:pPr>
    </w:p>
    <w:p w:rsidR="003820A4" w:rsidRPr="00BD4D8A" w:rsidRDefault="003820A4" w:rsidP="0032243E">
      <w:pPr>
        <w:autoSpaceDE w:val="0"/>
        <w:autoSpaceDN w:val="0"/>
        <w:adjustRightInd w:val="0"/>
        <w:ind w:left="705" w:hanging="709"/>
        <w:jc w:val="both"/>
        <w:rPr>
          <w:rFonts w:asciiTheme="minorHAnsi" w:hAnsiTheme="minorHAnsi" w:cstheme="minorHAnsi"/>
          <w:b/>
          <w:sz w:val="22"/>
          <w:szCs w:val="22"/>
        </w:rPr>
      </w:pPr>
    </w:p>
    <w:p w:rsidR="003C2D4B" w:rsidRPr="00BD4D8A" w:rsidRDefault="003C2D4B" w:rsidP="003C2D4B">
      <w:pPr>
        <w:autoSpaceDE w:val="0"/>
        <w:autoSpaceDN w:val="0"/>
        <w:adjustRightInd w:val="0"/>
        <w:ind w:left="705" w:hanging="709"/>
        <w:jc w:val="both"/>
        <w:rPr>
          <w:rFonts w:asciiTheme="minorHAnsi" w:eastAsiaTheme="minorHAnsi" w:hAnsiTheme="minorHAnsi" w:cstheme="minorHAnsi"/>
          <w:sz w:val="22"/>
          <w:szCs w:val="22"/>
          <w:lang w:eastAsia="en-US"/>
        </w:rPr>
      </w:pPr>
      <w:r w:rsidRPr="00BD4D8A">
        <w:rPr>
          <w:rFonts w:asciiTheme="minorHAnsi" w:hAnsiTheme="minorHAnsi" w:cstheme="minorHAnsi"/>
          <w:b/>
          <w:sz w:val="22"/>
          <w:szCs w:val="22"/>
        </w:rPr>
        <w:lastRenderedPageBreak/>
        <w:t>Que,</w:t>
      </w:r>
      <w:r w:rsidRPr="00BD4D8A">
        <w:rPr>
          <w:rFonts w:asciiTheme="minorHAnsi" w:hAnsiTheme="minorHAnsi" w:cstheme="minorHAnsi"/>
          <w:sz w:val="22"/>
          <w:szCs w:val="22"/>
        </w:rPr>
        <w:tab/>
      </w:r>
      <w:r w:rsidRPr="00BD4D8A">
        <w:rPr>
          <w:rFonts w:asciiTheme="minorHAnsi" w:eastAsiaTheme="minorHAnsi" w:hAnsiTheme="minorHAnsi" w:cstheme="minorHAnsi"/>
          <w:sz w:val="22"/>
          <w:szCs w:val="22"/>
          <w:lang w:eastAsia="en-US"/>
        </w:rPr>
        <w:t xml:space="preserve">el Art. 2266.127 del Código Municipal del Distrito Metropolitano de Quito, dispone: “(…) Atribuciones de la unidad técnica especializada en procesos de regularización de asentamientos humanos de hecho y </w:t>
      </w:r>
      <w:proofErr w:type="gramStart"/>
      <w:r w:rsidRPr="00BD4D8A">
        <w:rPr>
          <w:rFonts w:asciiTheme="minorHAnsi" w:eastAsiaTheme="minorHAnsi" w:hAnsiTheme="minorHAnsi" w:cstheme="minorHAnsi"/>
          <w:sz w:val="22"/>
          <w:szCs w:val="22"/>
          <w:lang w:eastAsia="en-US"/>
        </w:rPr>
        <w:t>consolidados.-</w:t>
      </w:r>
      <w:proofErr w:type="gramEnd"/>
      <w:r w:rsidRPr="00BD4D8A">
        <w:rPr>
          <w:rFonts w:asciiTheme="minorHAnsi" w:eastAsiaTheme="minorHAnsi" w:hAnsiTheme="minorHAnsi" w:cstheme="minorHAnsi"/>
          <w:sz w:val="22"/>
          <w:szCs w:val="22"/>
          <w:lang w:eastAsia="en-US"/>
        </w:rPr>
        <w:t xml:space="preserve"> Para el cumplimiento de la presente sección la Unidad Técnica Especializada en Procesos de Regularización, será el órgano técnico operativo responsable del proceso integral de regularización.</w:t>
      </w:r>
    </w:p>
    <w:p w:rsidR="003C2D4B" w:rsidRPr="00BD4D8A" w:rsidRDefault="003C2D4B" w:rsidP="003C2D4B">
      <w:pPr>
        <w:autoSpaceDE w:val="0"/>
        <w:autoSpaceDN w:val="0"/>
        <w:adjustRightInd w:val="0"/>
        <w:ind w:left="705" w:hanging="709"/>
        <w:jc w:val="both"/>
        <w:rPr>
          <w:rFonts w:asciiTheme="minorHAnsi" w:eastAsiaTheme="minorHAnsi" w:hAnsiTheme="minorHAnsi" w:cstheme="minorHAnsi"/>
          <w:sz w:val="22"/>
          <w:szCs w:val="22"/>
          <w:lang w:eastAsia="en-US"/>
        </w:rPr>
      </w:pPr>
    </w:p>
    <w:p w:rsidR="003C2D4B" w:rsidRPr="00BD4D8A" w:rsidRDefault="003C2D4B" w:rsidP="003C2D4B">
      <w:pPr>
        <w:autoSpaceDE w:val="0"/>
        <w:autoSpaceDN w:val="0"/>
        <w:adjustRightInd w:val="0"/>
        <w:ind w:left="709"/>
        <w:jc w:val="both"/>
        <w:rPr>
          <w:rFonts w:asciiTheme="minorHAnsi" w:eastAsiaTheme="minorHAnsi" w:hAnsiTheme="minorHAnsi" w:cstheme="minorHAnsi"/>
          <w:sz w:val="22"/>
          <w:szCs w:val="22"/>
          <w:lang w:eastAsia="en-US"/>
        </w:rPr>
      </w:pPr>
      <w:r w:rsidRPr="00BD4D8A">
        <w:rPr>
          <w:rFonts w:asciiTheme="minorHAnsi" w:eastAsiaTheme="minorHAnsi" w:hAnsiTheme="minorHAnsi" w:cstheme="minorHAnsi"/>
          <w:sz w:val="22"/>
          <w:szCs w:val="22"/>
          <w:lang w:eastAsia="en-US"/>
        </w:rPr>
        <w:t>La Unidad Técnica Especializada en Procesos de Regularización será la encargada de identificar, levantar y analizar toda la información física, social, económica y legal de los asentamientos humanos de hecho y consolidados, así como elaboración del plan parcial, titularización, gestión y acompañamiento en el proceso integral de regularización”.</w:t>
      </w:r>
    </w:p>
    <w:p w:rsidR="003C2D4B" w:rsidRPr="00BD4D8A" w:rsidRDefault="003C2D4B" w:rsidP="003C2D4B">
      <w:pPr>
        <w:autoSpaceDE w:val="0"/>
        <w:autoSpaceDN w:val="0"/>
        <w:adjustRightInd w:val="0"/>
        <w:ind w:left="709"/>
        <w:jc w:val="both"/>
        <w:rPr>
          <w:rFonts w:asciiTheme="minorHAnsi" w:eastAsiaTheme="minorHAnsi" w:hAnsiTheme="minorHAnsi" w:cstheme="minorHAnsi"/>
          <w:sz w:val="22"/>
          <w:szCs w:val="22"/>
          <w:lang w:eastAsia="en-US"/>
        </w:rPr>
      </w:pPr>
    </w:p>
    <w:p w:rsidR="003C2D4B" w:rsidRPr="00BD4D8A" w:rsidRDefault="003C2D4B" w:rsidP="003C2D4B">
      <w:pPr>
        <w:autoSpaceDE w:val="0"/>
        <w:autoSpaceDN w:val="0"/>
        <w:adjustRightInd w:val="0"/>
        <w:ind w:left="705" w:hanging="709"/>
        <w:jc w:val="both"/>
        <w:rPr>
          <w:rFonts w:asciiTheme="minorHAnsi" w:eastAsiaTheme="minorHAnsi" w:hAnsiTheme="minorHAnsi" w:cstheme="minorHAnsi"/>
          <w:b/>
          <w:sz w:val="22"/>
          <w:szCs w:val="22"/>
          <w:lang w:eastAsia="en-US"/>
        </w:rPr>
      </w:pPr>
      <w:r w:rsidRPr="00BD4D8A">
        <w:rPr>
          <w:rFonts w:asciiTheme="minorHAnsi" w:hAnsiTheme="minorHAnsi" w:cstheme="minorHAnsi"/>
          <w:b/>
          <w:sz w:val="22"/>
          <w:szCs w:val="22"/>
        </w:rPr>
        <w:t>Que,</w:t>
      </w:r>
      <w:r w:rsidRPr="00BD4D8A">
        <w:rPr>
          <w:rFonts w:asciiTheme="minorHAnsi" w:hAnsiTheme="minorHAnsi" w:cstheme="minorHAnsi"/>
          <w:sz w:val="22"/>
          <w:szCs w:val="22"/>
        </w:rPr>
        <w:tab/>
      </w:r>
      <w:r w:rsidRPr="00BD4D8A">
        <w:rPr>
          <w:rFonts w:asciiTheme="minorHAnsi" w:eastAsiaTheme="minorHAnsi" w:hAnsiTheme="minorHAnsi" w:cstheme="minorHAnsi"/>
          <w:sz w:val="22"/>
          <w:szCs w:val="22"/>
          <w:lang w:eastAsia="en-US"/>
        </w:rPr>
        <w:t>el Art. 2266.128 del Código Municipal del Distrito Metropolitano de Quito, dispone: “(…) Responsabilidades de la Unidad Técnica Especializada en procesos de regularización de asentamientos humanos de hecho y consolidados.</w:t>
      </w:r>
      <w:r w:rsidR="00755F43" w:rsidRPr="00BD4D8A">
        <w:rPr>
          <w:rFonts w:asciiTheme="minorHAnsi" w:eastAsiaTheme="minorHAnsi" w:hAnsiTheme="minorHAnsi" w:cstheme="minorHAnsi"/>
          <w:sz w:val="22"/>
          <w:szCs w:val="22"/>
          <w:lang w:eastAsia="en-US"/>
        </w:rPr>
        <w:t xml:space="preserve"> </w:t>
      </w:r>
      <w:r w:rsidRPr="00BD4D8A">
        <w:rPr>
          <w:rFonts w:asciiTheme="minorHAnsi" w:eastAsiaTheme="minorHAnsi" w:hAnsiTheme="minorHAnsi" w:cstheme="minorHAnsi"/>
          <w:sz w:val="22"/>
          <w:szCs w:val="22"/>
          <w:lang w:eastAsia="en-US"/>
        </w:rPr>
        <w:t>- La Unidad Técnica Especializada en Procesos de Regularización, tendrá las siguientes responsabilidades: a. Realizar el levantamiento de los asentamientos humanos de hecho y consolidados dentro del Distrito Metropolitano de Quito. (…)"</w:t>
      </w:r>
    </w:p>
    <w:p w:rsidR="003C2D4B" w:rsidRPr="00BD4D8A" w:rsidRDefault="003C2D4B" w:rsidP="003C2D4B">
      <w:pPr>
        <w:autoSpaceDE w:val="0"/>
        <w:autoSpaceDN w:val="0"/>
        <w:adjustRightInd w:val="0"/>
        <w:ind w:left="705" w:hanging="709"/>
        <w:jc w:val="both"/>
        <w:rPr>
          <w:rFonts w:asciiTheme="minorHAnsi" w:eastAsiaTheme="minorHAnsi" w:hAnsiTheme="minorHAnsi" w:cstheme="minorHAnsi"/>
          <w:b/>
          <w:sz w:val="22"/>
          <w:szCs w:val="22"/>
          <w:lang w:eastAsia="en-US"/>
        </w:rPr>
      </w:pPr>
    </w:p>
    <w:p w:rsidR="00B22C6A" w:rsidRPr="00BD4D8A" w:rsidRDefault="00B22C6A" w:rsidP="00B22C6A">
      <w:pPr>
        <w:autoSpaceDE w:val="0"/>
        <w:autoSpaceDN w:val="0"/>
        <w:adjustRightInd w:val="0"/>
        <w:ind w:left="705" w:hanging="709"/>
        <w:jc w:val="both"/>
        <w:rPr>
          <w:rFonts w:asciiTheme="minorHAnsi" w:eastAsiaTheme="minorHAnsi" w:hAnsiTheme="minorHAnsi" w:cstheme="minorHAnsi"/>
          <w:sz w:val="22"/>
          <w:szCs w:val="22"/>
          <w:lang w:eastAsia="en-US"/>
        </w:rPr>
      </w:pPr>
      <w:r w:rsidRPr="00BD4D8A">
        <w:rPr>
          <w:rFonts w:asciiTheme="minorHAnsi" w:hAnsiTheme="minorHAnsi" w:cstheme="minorHAnsi"/>
          <w:b/>
          <w:sz w:val="22"/>
          <w:szCs w:val="22"/>
        </w:rPr>
        <w:t>Que,</w:t>
      </w:r>
      <w:r w:rsidRPr="00BD4D8A">
        <w:rPr>
          <w:rFonts w:asciiTheme="minorHAnsi" w:hAnsiTheme="minorHAnsi" w:cstheme="minorHAnsi"/>
          <w:sz w:val="22"/>
          <w:szCs w:val="22"/>
        </w:rPr>
        <w:tab/>
      </w:r>
      <w:r w:rsidRPr="00BD4D8A">
        <w:rPr>
          <w:rFonts w:asciiTheme="minorHAnsi" w:eastAsiaTheme="minorHAnsi" w:hAnsiTheme="minorHAnsi" w:cstheme="minorHAnsi"/>
          <w:sz w:val="22"/>
          <w:szCs w:val="22"/>
          <w:lang w:eastAsia="en-US"/>
        </w:rPr>
        <w:t xml:space="preserve">el Art. 3689 del Código Municipal del Distrito Metropolitano de Quito, prescribe que: “Asentamiento humano de hecho y consolidado de interés social. - Conforme lo establecido en el Régimen Administrativo del Suelo en el Distrito Metropolitano de Quito, se considerará </w:t>
      </w:r>
      <w:r w:rsidR="00BD4D8A" w:rsidRPr="00BD4D8A">
        <w:rPr>
          <w:rFonts w:asciiTheme="minorHAnsi" w:eastAsiaTheme="minorHAnsi" w:hAnsiTheme="minorHAnsi" w:cstheme="minorHAnsi"/>
          <w:sz w:val="22"/>
          <w:szCs w:val="22"/>
          <w:lang w:eastAsia="en-US"/>
        </w:rPr>
        <w:t>asentamientos humanos</w:t>
      </w:r>
      <w:r w:rsidRPr="00BD4D8A">
        <w:rPr>
          <w:rFonts w:asciiTheme="minorHAnsi" w:eastAsiaTheme="minorHAnsi" w:hAnsiTheme="minorHAnsi" w:cstheme="minorHAnsi"/>
          <w:sz w:val="22"/>
          <w:szCs w:val="22"/>
          <w:lang w:eastAsia="en-US"/>
        </w:rPr>
        <w:t xml:space="preserve"> de hecho a la ocupación precaria con fines habitacionales, pero en forma pública, pacífica, ininterrumpida por el plazo no menos a cinco años, que en uno o más lotes ajenos hacen un conjunto de familias. Para que estos asentamientos humanos de hecho se consider</w:t>
      </w:r>
      <w:bookmarkStart w:id="0" w:name="_GoBack"/>
      <w:bookmarkEnd w:id="0"/>
      <w:r w:rsidRPr="00BD4D8A">
        <w:rPr>
          <w:rFonts w:asciiTheme="minorHAnsi" w:eastAsiaTheme="minorHAnsi" w:hAnsiTheme="minorHAnsi" w:cstheme="minorHAnsi"/>
          <w:sz w:val="22"/>
          <w:szCs w:val="22"/>
          <w:lang w:eastAsia="en-US"/>
        </w:rPr>
        <w:t xml:space="preserve">en consolidados deberán tener condiciones de accesibilidad y edificaciones habitadas, en una proporción tal, que a juicio del órgano competente metropolitano se pueda establecer su consolidación. </w:t>
      </w:r>
    </w:p>
    <w:p w:rsidR="00B22C6A" w:rsidRPr="00BD4D8A" w:rsidRDefault="00B22C6A" w:rsidP="00B22C6A">
      <w:pPr>
        <w:autoSpaceDE w:val="0"/>
        <w:autoSpaceDN w:val="0"/>
        <w:adjustRightInd w:val="0"/>
        <w:ind w:left="705" w:hanging="709"/>
        <w:jc w:val="both"/>
        <w:rPr>
          <w:rFonts w:asciiTheme="minorHAnsi" w:eastAsiaTheme="minorHAnsi" w:hAnsiTheme="minorHAnsi" w:cstheme="minorHAnsi"/>
          <w:sz w:val="22"/>
          <w:szCs w:val="22"/>
          <w:lang w:eastAsia="en-US"/>
        </w:rPr>
      </w:pPr>
    </w:p>
    <w:p w:rsidR="00B22C6A" w:rsidRPr="00BD4D8A" w:rsidRDefault="00B22C6A" w:rsidP="00B22C6A">
      <w:pPr>
        <w:autoSpaceDE w:val="0"/>
        <w:autoSpaceDN w:val="0"/>
        <w:adjustRightInd w:val="0"/>
        <w:ind w:left="709"/>
        <w:jc w:val="both"/>
        <w:rPr>
          <w:rFonts w:asciiTheme="minorHAnsi" w:eastAsiaTheme="minorHAnsi" w:hAnsiTheme="minorHAnsi" w:cstheme="minorHAnsi"/>
          <w:b/>
          <w:sz w:val="22"/>
          <w:szCs w:val="22"/>
          <w:lang w:eastAsia="en-US"/>
        </w:rPr>
      </w:pPr>
      <w:r w:rsidRPr="00BD4D8A">
        <w:rPr>
          <w:rFonts w:asciiTheme="minorHAnsi" w:eastAsiaTheme="minorHAnsi" w:hAnsiTheme="minorHAnsi" w:cstheme="minorHAnsi"/>
          <w:sz w:val="22"/>
          <w:szCs w:val="22"/>
          <w:lang w:eastAsia="en-US"/>
        </w:rPr>
        <w:t>Se entenderá como posesión de forma pública y pacífica, la ocupación de los lotes con ánimo de señor y dueño, y sin uso de la fuerza”.</w:t>
      </w:r>
    </w:p>
    <w:p w:rsidR="00B22C6A" w:rsidRPr="00BD4D8A" w:rsidRDefault="00B22C6A" w:rsidP="0032243E">
      <w:pPr>
        <w:autoSpaceDE w:val="0"/>
        <w:autoSpaceDN w:val="0"/>
        <w:adjustRightInd w:val="0"/>
        <w:ind w:left="705" w:hanging="709"/>
        <w:jc w:val="both"/>
        <w:rPr>
          <w:rFonts w:asciiTheme="minorHAnsi" w:hAnsiTheme="minorHAnsi" w:cstheme="minorHAnsi"/>
          <w:b/>
          <w:sz w:val="22"/>
          <w:szCs w:val="22"/>
        </w:rPr>
      </w:pPr>
    </w:p>
    <w:p w:rsidR="003201F9" w:rsidRDefault="003201F9" w:rsidP="0032243E">
      <w:pPr>
        <w:autoSpaceDE w:val="0"/>
        <w:autoSpaceDN w:val="0"/>
        <w:adjustRightInd w:val="0"/>
        <w:ind w:left="705" w:hanging="709"/>
        <w:jc w:val="both"/>
        <w:rPr>
          <w:rFonts w:asciiTheme="minorHAnsi" w:eastAsiaTheme="minorHAnsi" w:hAnsiTheme="minorHAnsi" w:cstheme="minorHAnsi"/>
          <w:sz w:val="22"/>
          <w:szCs w:val="22"/>
          <w:lang w:eastAsia="en-US"/>
        </w:rPr>
      </w:pPr>
      <w:r w:rsidRPr="00BD4D8A">
        <w:rPr>
          <w:rFonts w:asciiTheme="minorHAnsi" w:hAnsiTheme="minorHAnsi" w:cstheme="minorHAnsi"/>
          <w:b/>
          <w:sz w:val="22"/>
          <w:szCs w:val="22"/>
        </w:rPr>
        <w:t>Que,</w:t>
      </w:r>
      <w:r w:rsidRPr="00BD4D8A">
        <w:rPr>
          <w:rFonts w:asciiTheme="minorHAnsi" w:hAnsiTheme="minorHAnsi" w:cstheme="minorHAnsi"/>
          <w:sz w:val="22"/>
          <w:szCs w:val="22"/>
        </w:rPr>
        <w:tab/>
      </w:r>
      <w:r w:rsidR="0032243E" w:rsidRPr="00BD4D8A">
        <w:rPr>
          <w:rFonts w:asciiTheme="minorHAnsi" w:eastAsiaTheme="minorHAnsi" w:hAnsiTheme="minorHAnsi" w:cstheme="minorHAnsi"/>
          <w:sz w:val="22"/>
          <w:szCs w:val="22"/>
          <w:lang w:eastAsia="en-US"/>
        </w:rPr>
        <w:t xml:space="preserve">el Art. 3697 del </w:t>
      </w:r>
      <w:r w:rsidR="006169F2" w:rsidRPr="00BD4D8A">
        <w:rPr>
          <w:rFonts w:asciiTheme="minorHAnsi" w:eastAsiaTheme="minorHAnsi" w:hAnsiTheme="minorHAnsi" w:cstheme="minorHAnsi"/>
          <w:sz w:val="22"/>
          <w:szCs w:val="22"/>
          <w:lang w:eastAsia="en-US"/>
        </w:rPr>
        <w:t>Código Municipal del Distrito Metropolitano de Quito, determina que: “</w:t>
      </w:r>
      <w:r w:rsidR="0032243E" w:rsidRPr="00BD4D8A">
        <w:rPr>
          <w:rFonts w:asciiTheme="minorHAnsi" w:eastAsiaTheme="minorHAnsi" w:hAnsiTheme="minorHAnsi" w:cstheme="minorHAnsi"/>
          <w:sz w:val="22"/>
          <w:szCs w:val="22"/>
          <w:lang w:eastAsia="en-US"/>
        </w:rPr>
        <w:t>Unidad Especial Regula tu Barrio.- La Unidad Especial Regula Tu Barrio (UERB), será la encargada de procesar, canalizar y resolver los procedimientos y recopilar los documentos técnicos, socio-organizativos y/o legales de todas las dependencias, así como realizar los informes y demás trámites pertinentes, que servirán de sustento para la legalización de los asentamientos susceptibles del proceso de expropiación especial.</w:t>
      </w:r>
      <w:r w:rsidR="006169F2" w:rsidRPr="00BD4D8A">
        <w:rPr>
          <w:rFonts w:asciiTheme="minorHAnsi" w:eastAsiaTheme="minorHAnsi" w:hAnsiTheme="minorHAnsi" w:cstheme="minorHAnsi"/>
          <w:sz w:val="22"/>
          <w:szCs w:val="22"/>
          <w:lang w:eastAsia="en-US"/>
        </w:rPr>
        <w:t>”</w:t>
      </w:r>
    </w:p>
    <w:p w:rsidR="006169F2" w:rsidRPr="00A66516" w:rsidRDefault="006169F2" w:rsidP="0032243E">
      <w:pPr>
        <w:autoSpaceDE w:val="0"/>
        <w:autoSpaceDN w:val="0"/>
        <w:adjustRightInd w:val="0"/>
        <w:ind w:left="705" w:hanging="709"/>
        <w:jc w:val="both"/>
        <w:rPr>
          <w:rFonts w:asciiTheme="minorHAnsi" w:hAnsiTheme="minorHAnsi" w:cstheme="minorHAnsi"/>
          <w:sz w:val="22"/>
          <w:szCs w:val="22"/>
        </w:rPr>
      </w:pPr>
    </w:p>
    <w:p w:rsidR="00A75CC4"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00995D39" w:rsidRPr="00A75CC4">
        <w:rPr>
          <w:rFonts w:asciiTheme="minorHAnsi" w:hAnsiTheme="minorHAnsi" w:cstheme="minorHAnsi"/>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6E22C4" w:rsidRPr="006E22C4" w:rsidRDefault="006E22C4" w:rsidP="006E22C4">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lang w:val="es-EC"/>
        </w:rPr>
        <w:t>mediante</w:t>
      </w:r>
      <w:r w:rsidRPr="006E22C4">
        <w:t xml:space="preserve"> </w:t>
      </w:r>
      <w:r w:rsidRPr="006E22C4">
        <w:rPr>
          <w:rFonts w:asciiTheme="minorHAnsi" w:hAnsiTheme="minorHAnsi" w:cstheme="minorHAnsi"/>
          <w:sz w:val="22"/>
          <w:szCs w:val="22"/>
        </w:rPr>
        <w:t>Oficio Nro. GADDMQ-SGCTYPC-2022-2257-O</w:t>
      </w:r>
      <w:r>
        <w:rPr>
          <w:rFonts w:asciiTheme="minorHAnsi" w:hAnsiTheme="minorHAnsi" w:cstheme="minorHAnsi"/>
          <w:sz w:val="22"/>
          <w:szCs w:val="22"/>
        </w:rPr>
        <w:t xml:space="preserve">, de fecha </w:t>
      </w:r>
      <w:r w:rsidRPr="006E22C4">
        <w:rPr>
          <w:rFonts w:asciiTheme="minorHAnsi" w:hAnsiTheme="minorHAnsi" w:cstheme="minorHAnsi"/>
          <w:sz w:val="22"/>
          <w:szCs w:val="22"/>
        </w:rPr>
        <w:t>29 de septiembre de 2022</w:t>
      </w:r>
      <w:r>
        <w:rPr>
          <w:rFonts w:asciiTheme="minorHAnsi" w:hAnsiTheme="minorHAnsi" w:cstheme="minorHAnsi"/>
          <w:sz w:val="22"/>
          <w:szCs w:val="22"/>
        </w:rPr>
        <w:t xml:space="preserve">, remitido por la </w:t>
      </w:r>
      <w:r w:rsidRPr="006E22C4">
        <w:rPr>
          <w:rFonts w:asciiTheme="minorHAnsi" w:hAnsiTheme="minorHAnsi" w:cstheme="minorHAnsi"/>
          <w:sz w:val="22"/>
          <w:szCs w:val="22"/>
        </w:rPr>
        <w:t>SECRETARÍA GENERAL DE COORDINACIÓN TERRITORIAL Y PARTICIPACIÓN CIUDADANA</w:t>
      </w:r>
      <w:r>
        <w:rPr>
          <w:rFonts w:asciiTheme="minorHAnsi" w:hAnsiTheme="minorHAnsi" w:cstheme="minorHAnsi"/>
          <w:sz w:val="22"/>
          <w:szCs w:val="22"/>
        </w:rPr>
        <w:t xml:space="preserve">, misma que solicita a la </w:t>
      </w:r>
      <w:r w:rsidRPr="006E22C4">
        <w:rPr>
          <w:rFonts w:asciiTheme="minorHAnsi" w:hAnsiTheme="minorHAnsi" w:cstheme="minorHAnsi"/>
          <w:sz w:val="22"/>
          <w:szCs w:val="22"/>
        </w:rPr>
        <w:t>SECRETARÍA GENERAL DE PLANIFICACIÓN</w:t>
      </w:r>
      <w:r>
        <w:rPr>
          <w:rFonts w:asciiTheme="minorHAnsi" w:hAnsiTheme="minorHAnsi" w:cstheme="minorHAnsi"/>
          <w:sz w:val="22"/>
          <w:szCs w:val="22"/>
        </w:rPr>
        <w:t xml:space="preserve">: “(…) </w:t>
      </w:r>
      <w:r w:rsidRPr="006E22C4">
        <w:rPr>
          <w:rFonts w:asciiTheme="minorHAnsi" w:hAnsiTheme="minorHAnsi" w:cstheme="minorHAnsi"/>
          <w:sz w:val="22"/>
          <w:szCs w:val="22"/>
        </w:rPr>
        <w:t xml:space="preserve">se efectúe el "manual de procesos" del flujo de proceso de "venta directa de bienes inmuebles de uso privado de propiedad del GAD DMQ, producto de la habilitación del suelo de asentamientos humanos de hecho"; y, se continúe con el </w:t>
      </w:r>
      <w:r w:rsidRPr="006E22C4">
        <w:rPr>
          <w:rFonts w:asciiTheme="minorHAnsi" w:hAnsiTheme="minorHAnsi" w:cstheme="minorHAnsi"/>
          <w:sz w:val="22"/>
          <w:szCs w:val="22"/>
        </w:rPr>
        <w:lastRenderedPageBreak/>
        <w:t>proceso administrativo correspondiente para su aprobación por parte de los responsables del flujo, para su inmediata aplicación.”</w:t>
      </w:r>
      <w:r w:rsidRPr="006E22C4">
        <w:rPr>
          <w:rFonts w:asciiTheme="minorHAnsi" w:hAnsiTheme="minorHAnsi" w:cstheme="minorHAnsi"/>
          <w:sz w:val="22"/>
          <w:szCs w:val="22"/>
        </w:rPr>
        <w:cr/>
      </w:r>
    </w:p>
    <w:p w:rsidR="006E22C4" w:rsidRDefault="006E22C4" w:rsidP="006E22C4">
      <w:pPr>
        <w:spacing w:after="160" w:line="259" w:lineRule="auto"/>
        <w:ind w:left="705" w:hanging="705"/>
        <w:jc w:val="both"/>
        <w:rPr>
          <w:rFonts w:asciiTheme="minorHAnsi" w:hAnsiTheme="minorHAnsi" w:cstheme="minorHAnsi"/>
          <w:sz w:val="22"/>
          <w:szCs w:val="22"/>
          <w:lang w:val="es-EC"/>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lang w:val="es-EC"/>
        </w:rPr>
        <w:t>mediante</w:t>
      </w:r>
      <w:r w:rsidRPr="006E22C4">
        <w:t xml:space="preserve"> </w:t>
      </w:r>
      <w:r w:rsidRPr="006E22C4">
        <w:rPr>
          <w:rFonts w:asciiTheme="minorHAnsi" w:hAnsiTheme="minorHAnsi" w:cstheme="minorHAnsi"/>
          <w:sz w:val="22"/>
          <w:szCs w:val="22"/>
          <w:lang w:val="es-EC"/>
        </w:rPr>
        <w:t>Oficio Nro. GADDMQ-SGP-2022-1699-O</w:t>
      </w:r>
      <w:r>
        <w:rPr>
          <w:rFonts w:asciiTheme="minorHAnsi" w:hAnsiTheme="minorHAnsi" w:cstheme="minorHAnsi"/>
          <w:sz w:val="22"/>
          <w:szCs w:val="22"/>
          <w:lang w:val="es-EC"/>
        </w:rPr>
        <w:t xml:space="preserve">, de fecha </w:t>
      </w:r>
      <w:r w:rsidRPr="006E22C4">
        <w:rPr>
          <w:rFonts w:asciiTheme="minorHAnsi" w:hAnsiTheme="minorHAnsi" w:cstheme="minorHAnsi"/>
          <w:sz w:val="22"/>
          <w:szCs w:val="22"/>
          <w:lang w:val="es-EC"/>
        </w:rPr>
        <w:t>22 de octubre de 2022</w:t>
      </w:r>
      <w:r>
        <w:rPr>
          <w:rFonts w:asciiTheme="minorHAnsi" w:hAnsiTheme="minorHAnsi" w:cstheme="minorHAnsi"/>
          <w:sz w:val="22"/>
          <w:szCs w:val="22"/>
          <w:lang w:val="es-EC"/>
        </w:rPr>
        <w:t xml:space="preserve">, remitido por la </w:t>
      </w:r>
      <w:r w:rsidRPr="006E22C4">
        <w:rPr>
          <w:rFonts w:asciiTheme="minorHAnsi" w:hAnsiTheme="minorHAnsi" w:cstheme="minorHAnsi"/>
          <w:sz w:val="22"/>
          <w:szCs w:val="22"/>
          <w:lang w:val="es-EC"/>
        </w:rPr>
        <w:t>SECRETARÍA GENERAL DE PLANIFICACIÓN</w:t>
      </w:r>
      <w:r>
        <w:rPr>
          <w:rFonts w:asciiTheme="minorHAnsi" w:hAnsiTheme="minorHAnsi" w:cstheme="minorHAnsi"/>
          <w:sz w:val="22"/>
          <w:szCs w:val="22"/>
          <w:lang w:val="es-EC"/>
        </w:rPr>
        <w:t xml:space="preserve">, mismo que solicita a la </w:t>
      </w:r>
      <w:r w:rsidRPr="006E22C4">
        <w:rPr>
          <w:rFonts w:asciiTheme="minorHAnsi" w:hAnsiTheme="minorHAnsi" w:cstheme="minorHAnsi"/>
          <w:sz w:val="22"/>
          <w:szCs w:val="22"/>
          <w:lang w:val="es-EC"/>
        </w:rPr>
        <w:t>ADMINISTRACIÓN GENERA</w:t>
      </w:r>
      <w:r>
        <w:rPr>
          <w:rFonts w:asciiTheme="minorHAnsi" w:hAnsiTheme="minorHAnsi" w:cstheme="minorHAnsi"/>
          <w:sz w:val="22"/>
          <w:szCs w:val="22"/>
          <w:lang w:val="es-EC"/>
        </w:rPr>
        <w:t xml:space="preserve">L, </w:t>
      </w:r>
      <w:r w:rsidRPr="006E22C4">
        <w:rPr>
          <w:rFonts w:asciiTheme="minorHAnsi" w:hAnsiTheme="minorHAnsi" w:cstheme="minorHAnsi"/>
          <w:sz w:val="22"/>
          <w:szCs w:val="22"/>
          <w:lang w:val="es-EC"/>
        </w:rPr>
        <w:t>SECRETARÍA GENERAL DE COORDINACIÓN TERRITORIAL Y PARTICIPACIÓN CIUDADANA</w:t>
      </w:r>
      <w:r>
        <w:rPr>
          <w:rFonts w:asciiTheme="minorHAnsi" w:hAnsiTheme="minorHAnsi" w:cstheme="minorHAnsi"/>
          <w:sz w:val="22"/>
          <w:szCs w:val="22"/>
          <w:lang w:val="es-EC"/>
        </w:rPr>
        <w:t xml:space="preserve">, </w:t>
      </w:r>
      <w:r w:rsidRPr="006E22C4">
        <w:rPr>
          <w:rFonts w:asciiTheme="minorHAnsi" w:hAnsiTheme="minorHAnsi" w:cstheme="minorHAnsi"/>
          <w:sz w:val="22"/>
          <w:szCs w:val="22"/>
          <w:lang w:val="es-EC"/>
        </w:rPr>
        <w:t>PROCURADURÍA METROPOLITANA</w:t>
      </w:r>
      <w:r>
        <w:rPr>
          <w:rFonts w:asciiTheme="minorHAnsi" w:hAnsiTheme="minorHAnsi" w:cstheme="minorHAnsi"/>
          <w:sz w:val="22"/>
          <w:szCs w:val="22"/>
          <w:lang w:val="es-EC"/>
        </w:rPr>
        <w:t xml:space="preserve">, </w:t>
      </w:r>
      <w:r w:rsidRPr="006E22C4">
        <w:rPr>
          <w:rFonts w:asciiTheme="minorHAnsi" w:hAnsiTheme="minorHAnsi" w:cstheme="minorHAnsi"/>
          <w:sz w:val="22"/>
          <w:szCs w:val="22"/>
          <w:lang w:val="es-EC"/>
        </w:rPr>
        <w:t>DIRECCIÓN METROPOLITANA FINANCIERA</w:t>
      </w:r>
      <w:r>
        <w:rPr>
          <w:rFonts w:asciiTheme="minorHAnsi" w:hAnsiTheme="minorHAnsi" w:cstheme="minorHAnsi"/>
          <w:sz w:val="22"/>
          <w:szCs w:val="22"/>
          <w:lang w:val="es-EC"/>
        </w:rPr>
        <w:t xml:space="preserve">, </w:t>
      </w:r>
      <w:r w:rsidRPr="006E22C4">
        <w:rPr>
          <w:rFonts w:asciiTheme="minorHAnsi" w:hAnsiTheme="minorHAnsi" w:cstheme="minorHAnsi"/>
          <w:sz w:val="22"/>
          <w:szCs w:val="22"/>
          <w:lang w:val="es-EC"/>
        </w:rPr>
        <w:t>DIRECCIÓN METROPOLITANA DE GESTIÓN DE BIENES INMUEBLES</w:t>
      </w:r>
      <w:r>
        <w:rPr>
          <w:rFonts w:asciiTheme="minorHAnsi" w:hAnsiTheme="minorHAnsi" w:cstheme="minorHAnsi"/>
          <w:sz w:val="22"/>
          <w:szCs w:val="22"/>
          <w:lang w:val="es-EC"/>
        </w:rPr>
        <w:t xml:space="preserve">, </w:t>
      </w:r>
      <w:r w:rsidRPr="006E22C4">
        <w:rPr>
          <w:rFonts w:asciiTheme="minorHAnsi" w:hAnsiTheme="minorHAnsi" w:cstheme="minorHAnsi"/>
          <w:sz w:val="22"/>
          <w:szCs w:val="22"/>
        </w:rPr>
        <w:t>SECRETARÍA DE TERRITORIO, HÁBITAT Y VIVIENDA - DIRECCIÓN METROPOLITANA DE CATASTRO</w:t>
      </w:r>
      <w:r>
        <w:rPr>
          <w:rFonts w:asciiTheme="minorHAnsi" w:hAnsiTheme="minorHAnsi" w:cstheme="minorHAnsi"/>
          <w:sz w:val="22"/>
          <w:szCs w:val="22"/>
        </w:rPr>
        <w:t xml:space="preserve"> y </w:t>
      </w:r>
      <w:r w:rsidRPr="006E22C4">
        <w:rPr>
          <w:rFonts w:asciiTheme="minorHAnsi" w:hAnsiTheme="minorHAnsi" w:cstheme="minorHAnsi"/>
          <w:sz w:val="22"/>
          <w:szCs w:val="22"/>
        </w:rPr>
        <w:t>ADMINISTRACIÓN ZONAL CALDERÓN</w:t>
      </w:r>
      <w:r>
        <w:rPr>
          <w:rFonts w:asciiTheme="minorHAnsi" w:hAnsiTheme="minorHAnsi" w:cstheme="minorHAnsi"/>
          <w:sz w:val="22"/>
          <w:szCs w:val="22"/>
        </w:rPr>
        <w:t xml:space="preserve">: “(…) </w:t>
      </w:r>
      <w:r w:rsidRPr="006E22C4">
        <w:rPr>
          <w:rFonts w:asciiTheme="minorHAnsi" w:hAnsiTheme="minorHAnsi" w:cstheme="minorHAnsi"/>
          <w:sz w:val="22"/>
          <w:szCs w:val="22"/>
        </w:rPr>
        <w:t>En el contexto anotado, la Secretaría General de Planificación, a través de la Dirección Metropolitana de Desarrollo Institucional (DMDI), en cumplimiento de sus funciones y responsabilidades, ha realizado el levantamiento el borrador del manual de proceso, con el apoyo del personal asignado de la “Unidad Regula tu Barrio”, en base a la propuesta de flujo del proceso de Venta Directa, presentado el 28 de septiembre de 2022.”</w:t>
      </w:r>
      <w:r w:rsidRPr="006E22C4">
        <w:rPr>
          <w:rFonts w:asciiTheme="minorHAnsi" w:hAnsiTheme="minorHAnsi" w:cstheme="minorHAnsi"/>
          <w:sz w:val="22"/>
          <w:szCs w:val="22"/>
          <w:lang w:val="es-EC"/>
        </w:rPr>
        <w:cr/>
      </w:r>
    </w:p>
    <w:p w:rsidR="006E22C4" w:rsidRDefault="006E22C4" w:rsidP="006E22C4">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lang w:val="es-EC"/>
        </w:rPr>
        <w:t xml:space="preserve">mediante </w:t>
      </w:r>
      <w:r w:rsidRPr="006E22C4">
        <w:rPr>
          <w:rFonts w:asciiTheme="minorHAnsi" w:hAnsiTheme="minorHAnsi" w:cstheme="minorHAnsi"/>
          <w:sz w:val="22"/>
          <w:szCs w:val="22"/>
        </w:rPr>
        <w:t>Oficio Nro. GADDMQ-SGP-DMDI-2023-0038-O</w:t>
      </w:r>
      <w:r>
        <w:rPr>
          <w:rFonts w:asciiTheme="minorHAnsi" w:hAnsiTheme="minorHAnsi" w:cstheme="minorHAnsi"/>
          <w:sz w:val="22"/>
          <w:szCs w:val="22"/>
        </w:rPr>
        <w:t xml:space="preserve">, de fecha </w:t>
      </w:r>
      <w:r w:rsidRPr="006E22C4">
        <w:rPr>
          <w:rFonts w:asciiTheme="minorHAnsi" w:hAnsiTheme="minorHAnsi" w:cstheme="minorHAnsi"/>
          <w:sz w:val="22"/>
          <w:szCs w:val="22"/>
        </w:rPr>
        <w:t>08 de febrero de 2023</w:t>
      </w:r>
      <w:r>
        <w:rPr>
          <w:rFonts w:asciiTheme="minorHAnsi" w:hAnsiTheme="minorHAnsi" w:cstheme="minorHAnsi"/>
          <w:sz w:val="22"/>
          <w:szCs w:val="22"/>
        </w:rPr>
        <w:t xml:space="preserve">, remitido por la </w:t>
      </w:r>
      <w:r w:rsidRPr="006E22C4">
        <w:rPr>
          <w:rFonts w:asciiTheme="minorHAnsi" w:hAnsiTheme="minorHAnsi" w:cstheme="minorHAnsi"/>
          <w:sz w:val="22"/>
          <w:szCs w:val="22"/>
        </w:rPr>
        <w:t>SECRETARÍA GENERAL DE PLANIFICACIÓN - DIRECCIÓN METROPOLITANA DE DESARROLLO INSTITUCIONAL</w:t>
      </w:r>
      <w:r>
        <w:rPr>
          <w:rFonts w:asciiTheme="minorHAnsi" w:hAnsiTheme="minorHAnsi" w:cstheme="minorHAnsi"/>
          <w:sz w:val="22"/>
          <w:szCs w:val="22"/>
        </w:rPr>
        <w:t xml:space="preserve">, mismo que solicita a la </w:t>
      </w:r>
      <w:r w:rsidRPr="006E22C4">
        <w:rPr>
          <w:rFonts w:asciiTheme="minorHAnsi" w:hAnsiTheme="minorHAnsi" w:cstheme="minorHAnsi"/>
          <w:sz w:val="22"/>
          <w:szCs w:val="22"/>
        </w:rPr>
        <w:t>DIRECCIÓN METROPOLITANA DE GESTIÓN DE BIENES INMUEBLES</w:t>
      </w:r>
      <w:r>
        <w:rPr>
          <w:rFonts w:asciiTheme="minorHAnsi" w:hAnsiTheme="minorHAnsi" w:cstheme="minorHAnsi"/>
          <w:sz w:val="22"/>
          <w:szCs w:val="22"/>
        </w:rPr>
        <w:t xml:space="preserve">: “(…) </w:t>
      </w:r>
      <w:r w:rsidRPr="006E22C4">
        <w:rPr>
          <w:rFonts w:asciiTheme="minorHAnsi" w:hAnsiTheme="minorHAnsi" w:cstheme="minorHAnsi"/>
          <w:sz w:val="22"/>
          <w:szCs w:val="22"/>
        </w:rPr>
        <w:t>Al respecto, la Secretaria General de Planificación, a través de la Dirección Metropolitana de Desarrollo Institucional (DMDI), en cumplimiento de sus atribuciones y responsabilidades, ha validado y suscrito el manual de procesos “Venta Directa y titularización de Propiedad” y determina que el mismo cumple con la aplicación de la metodología institucional vigente.</w:t>
      </w:r>
    </w:p>
    <w:p w:rsidR="006E22C4" w:rsidRPr="006E22C4" w:rsidRDefault="006E22C4" w:rsidP="006E22C4">
      <w:pPr>
        <w:spacing w:after="160" w:line="259" w:lineRule="auto"/>
        <w:ind w:left="709"/>
        <w:jc w:val="both"/>
        <w:rPr>
          <w:rFonts w:asciiTheme="minorHAnsi" w:hAnsiTheme="minorHAnsi" w:cstheme="minorHAnsi"/>
          <w:sz w:val="22"/>
          <w:szCs w:val="22"/>
          <w:lang w:val="es-EC"/>
        </w:rPr>
      </w:pPr>
      <w:r w:rsidRPr="006E22C4">
        <w:rPr>
          <w:rFonts w:asciiTheme="minorHAnsi" w:hAnsiTheme="minorHAnsi" w:cstheme="minorHAnsi"/>
          <w:sz w:val="22"/>
          <w:szCs w:val="22"/>
        </w:rPr>
        <w:t>En tal virtud, se solicita a usted ejecutar las fases de Socialización e Implementación del manual de procesos indicado, de ser requerido, podrá contar con la asesoría técnica de la Dirección Metropolitana de Desarrollo Institucional.</w:t>
      </w:r>
      <w:r>
        <w:rPr>
          <w:rFonts w:asciiTheme="minorHAnsi" w:hAnsiTheme="minorHAnsi" w:cstheme="minorHAnsi"/>
          <w:sz w:val="22"/>
          <w:szCs w:val="22"/>
        </w:rPr>
        <w:t xml:space="preserve"> (…)</w:t>
      </w:r>
      <w:r w:rsidRPr="006E22C4">
        <w:rPr>
          <w:rFonts w:asciiTheme="minorHAnsi" w:hAnsiTheme="minorHAnsi" w:cstheme="minorHAnsi"/>
          <w:sz w:val="22"/>
          <w:szCs w:val="22"/>
        </w:rPr>
        <w:t>”</w:t>
      </w:r>
    </w:p>
    <w:p w:rsidR="006E22C4" w:rsidRPr="006E22C4" w:rsidRDefault="006E22C4" w:rsidP="006E22C4">
      <w:pPr>
        <w:spacing w:after="160" w:line="259" w:lineRule="auto"/>
        <w:ind w:left="705" w:hanging="705"/>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lang w:val="es-EC"/>
        </w:rPr>
        <w:t xml:space="preserve">mediante </w:t>
      </w:r>
      <w:r w:rsidRPr="006E22C4">
        <w:rPr>
          <w:rFonts w:asciiTheme="minorHAnsi" w:hAnsiTheme="minorHAnsi" w:cstheme="minorHAnsi"/>
          <w:sz w:val="22"/>
          <w:szCs w:val="22"/>
        </w:rPr>
        <w:t>Oficio Nro. GADDMQ-DMGBI-2023-0628-O</w:t>
      </w:r>
      <w:r>
        <w:rPr>
          <w:rFonts w:asciiTheme="minorHAnsi" w:hAnsiTheme="minorHAnsi" w:cstheme="minorHAnsi"/>
          <w:sz w:val="22"/>
          <w:szCs w:val="22"/>
        </w:rPr>
        <w:t xml:space="preserve">, de fecha </w:t>
      </w:r>
      <w:r w:rsidRPr="006E22C4">
        <w:rPr>
          <w:rFonts w:asciiTheme="minorHAnsi" w:hAnsiTheme="minorHAnsi" w:cstheme="minorHAnsi"/>
          <w:sz w:val="22"/>
          <w:szCs w:val="22"/>
        </w:rPr>
        <w:t>15 de febrero de 202</w:t>
      </w:r>
      <w:r>
        <w:rPr>
          <w:rFonts w:asciiTheme="minorHAnsi" w:hAnsiTheme="minorHAnsi" w:cstheme="minorHAnsi"/>
          <w:sz w:val="22"/>
          <w:szCs w:val="22"/>
        </w:rPr>
        <w:t xml:space="preserve">3, remitido por la </w:t>
      </w:r>
      <w:r w:rsidRPr="006E22C4">
        <w:rPr>
          <w:rFonts w:asciiTheme="minorHAnsi" w:hAnsiTheme="minorHAnsi" w:cstheme="minorHAnsi"/>
          <w:sz w:val="22"/>
          <w:szCs w:val="22"/>
        </w:rPr>
        <w:t>DIRECCIÓN METROPOLITANA DE GESTIÓN DE BIENES INMUEBLES</w:t>
      </w:r>
      <w:r>
        <w:rPr>
          <w:rFonts w:asciiTheme="minorHAnsi" w:hAnsiTheme="minorHAnsi" w:cstheme="minorHAnsi"/>
          <w:sz w:val="22"/>
          <w:szCs w:val="22"/>
        </w:rPr>
        <w:t xml:space="preserve">, mismo que remite a la </w:t>
      </w:r>
      <w:r w:rsidRPr="006E22C4">
        <w:rPr>
          <w:rFonts w:asciiTheme="minorHAnsi" w:hAnsiTheme="minorHAnsi" w:cstheme="minorHAnsi"/>
          <w:sz w:val="22"/>
          <w:szCs w:val="22"/>
        </w:rPr>
        <w:t>SECRETARÍA GENERAL DE COORDINACIÓN TERRITORIAL Y PARTICIPACIÓN CIUDADANA</w:t>
      </w:r>
      <w:r>
        <w:rPr>
          <w:rFonts w:asciiTheme="minorHAnsi" w:hAnsiTheme="minorHAnsi" w:cstheme="minorHAnsi"/>
          <w:sz w:val="22"/>
          <w:szCs w:val="22"/>
        </w:rPr>
        <w:t xml:space="preserve">, </w:t>
      </w:r>
      <w:r w:rsidRPr="006E22C4">
        <w:rPr>
          <w:rFonts w:asciiTheme="minorHAnsi" w:hAnsiTheme="minorHAnsi" w:cstheme="minorHAnsi"/>
          <w:sz w:val="22"/>
          <w:szCs w:val="22"/>
        </w:rPr>
        <w:t>SECRETARÍA DE TERRITORIO, HÁBITAT Y VIVIENDA - DIRECCIÓN METROPOLITANA DE CATASTRO</w:t>
      </w:r>
      <w:r>
        <w:rPr>
          <w:rFonts w:asciiTheme="minorHAnsi" w:hAnsiTheme="minorHAnsi" w:cstheme="minorHAnsi"/>
          <w:sz w:val="22"/>
          <w:szCs w:val="22"/>
        </w:rPr>
        <w:t xml:space="preserve">, </w:t>
      </w:r>
      <w:r w:rsidRPr="006E22C4">
        <w:rPr>
          <w:rFonts w:asciiTheme="minorHAnsi" w:hAnsiTheme="minorHAnsi" w:cstheme="minorHAnsi"/>
          <w:sz w:val="22"/>
          <w:szCs w:val="22"/>
        </w:rPr>
        <w:t>REGISTRO DE LA PROPIEDAD</w:t>
      </w:r>
      <w:r>
        <w:rPr>
          <w:rFonts w:asciiTheme="minorHAnsi" w:hAnsiTheme="minorHAnsi" w:cstheme="minorHAnsi"/>
          <w:sz w:val="22"/>
          <w:szCs w:val="22"/>
        </w:rPr>
        <w:t xml:space="preserve">, </w:t>
      </w:r>
      <w:r w:rsidRPr="006E22C4">
        <w:rPr>
          <w:rFonts w:asciiTheme="minorHAnsi" w:hAnsiTheme="minorHAnsi" w:cstheme="minorHAnsi"/>
          <w:sz w:val="22"/>
          <w:szCs w:val="22"/>
        </w:rPr>
        <w:t>SECRETARÍA GENERAL DE COORDINACIÓN TERRITORIAL Y PARTICIPACIÓN CIUDADANA- UNIDAD ESPECIAL REGULA TU BARRIO</w:t>
      </w:r>
      <w:r>
        <w:rPr>
          <w:rFonts w:asciiTheme="minorHAnsi" w:hAnsiTheme="minorHAnsi" w:cstheme="minorHAnsi"/>
          <w:sz w:val="22"/>
          <w:szCs w:val="22"/>
        </w:rPr>
        <w:t xml:space="preserve">, </w:t>
      </w:r>
      <w:r w:rsidRPr="006E22C4">
        <w:rPr>
          <w:rFonts w:asciiTheme="minorHAnsi" w:hAnsiTheme="minorHAnsi" w:cstheme="minorHAnsi"/>
          <w:sz w:val="22"/>
          <w:szCs w:val="22"/>
        </w:rPr>
        <w:t>DIRECCIÓN METROPOLITANA FINANCIERA</w:t>
      </w:r>
      <w:r>
        <w:rPr>
          <w:rFonts w:asciiTheme="minorHAnsi" w:hAnsiTheme="minorHAnsi" w:cstheme="minorHAnsi"/>
          <w:sz w:val="22"/>
          <w:szCs w:val="22"/>
        </w:rPr>
        <w:t xml:space="preserve">, </w:t>
      </w:r>
      <w:r w:rsidRPr="006E22C4">
        <w:rPr>
          <w:rFonts w:asciiTheme="minorHAnsi" w:hAnsiTheme="minorHAnsi" w:cstheme="minorHAnsi"/>
          <w:sz w:val="22"/>
          <w:szCs w:val="22"/>
        </w:rPr>
        <w:t>ADMINISTRACION ZONAL EUGENIO ESPEJO</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ZONAL QUITUMBE</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ZONAL CALDERÓN</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ZONAL LA DELICIA</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ZONAL VALLE DE LOS CHILLOS</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ZONAL ELOY ALFARO</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ZONAL MANUELA SAENZ</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ZONAL TUMBACO</w:t>
      </w:r>
      <w:r>
        <w:rPr>
          <w:rFonts w:asciiTheme="minorHAnsi" w:hAnsiTheme="minorHAnsi" w:cstheme="minorHAnsi"/>
          <w:sz w:val="22"/>
          <w:szCs w:val="22"/>
        </w:rPr>
        <w:t xml:space="preserve">, </w:t>
      </w:r>
      <w:r w:rsidRPr="006E22C4">
        <w:rPr>
          <w:rFonts w:asciiTheme="minorHAnsi" w:hAnsiTheme="minorHAnsi" w:cstheme="minorHAnsi"/>
          <w:sz w:val="22"/>
          <w:szCs w:val="22"/>
        </w:rPr>
        <w:t>ADMINISTRACIÓN GENERAL</w:t>
      </w:r>
      <w:r>
        <w:rPr>
          <w:rFonts w:asciiTheme="minorHAnsi" w:hAnsiTheme="minorHAnsi" w:cstheme="minorHAnsi"/>
          <w:sz w:val="22"/>
          <w:szCs w:val="22"/>
        </w:rPr>
        <w:t xml:space="preserve">, </w:t>
      </w:r>
      <w:r w:rsidRPr="006E22C4">
        <w:rPr>
          <w:rFonts w:asciiTheme="minorHAnsi" w:hAnsiTheme="minorHAnsi" w:cstheme="minorHAnsi"/>
          <w:sz w:val="22"/>
          <w:szCs w:val="22"/>
        </w:rPr>
        <w:t>PROCURADURÍA METROPOLITANA</w:t>
      </w:r>
      <w:r>
        <w:rPr>
          <w:rFonts w:asciiTheme="minorHAnsi" w:hAnsiTheme="minorHAnsi" w:cstheme="minorHAnsi"/>
          <w:sz w:val="22"/>
          <w:szCs w:val="22"/>
        </w:rPr>
        <w:t xml:space="preserve">, </w:t>
      </w:r>
      <w:r w:rsidRPr="006E22C4">
        <w:rPr>
          <w:rFonts w:asciiTheme="minorHAnsi" w:hAnsiTheme="minorHAnsi" w:cstheme="minorHAnsi"/>
          <w:sz w:val="22"/>
          <w:szCs w:val="22"/>
        </w:rPr>
        <w:t>SECRETARÍA GENERAL DE PLANIFICACIÓN</w:t>
      </w:r>
      <w:r>
        <w:rPr>
          <w:rFonts w:asciiTheme="minorHAnsi" w:hAnsiTheme="minorHAnsi" w:cstheme="minorHAnsi"/>
          <w:sz w:val="22"/>
          <w:szCs w:val="22"/>
        </w:rPr>
        <w:t xml:space="preserve">, </w:t>
      </w:r>
      <w:r w:rsidRPr="006E22C4">
        <w:rPr>
          <w:rFonts w:asciiTheme="minorHAnsi" w:hAnsiTheme="minorHAnsi" w:cstheme="minorHAnsi"/>
          <w:sz w:val="22"/>
          <w:szCs w:val="22"/>
        </w:rPr>
        <w:t>AGENCIA METROPOLITANA DE CONTROL</w:t>
      </w:r>
      <w:r>
        <w:rPr>
          <w:rFonts w:asciiTheme="minorHAnsi" w:hAnsiTheme="minorHAnsi" w:cstheme="minorHAnsi"/>
          <w:sz w:val="22"/>
          <w:szCs w:val="22"/>
        </w:rPr>
        <w:t xml:space="preserve">: “(…) </w:t>
      </w:r>
      <w:r w:rsidRPr="006E22C4">
        <w:rPr>
          <w:rFonts w:asciiTheme="minorHAnsi" w:hAnsiTheme="minorHAnsi" w:cstheme="minorHAnsi"/>
          <w:sz w:val="22"/>
          <w:szCs w:val="22"/>
        </w:rPr>
        <w:t>En ese contexto, me permito remitir para su conocimiento el Manual del Procedimiento de Venta Directa y Titularización de Propiedad, debidamente aprobado.</w:t>
      </w:r>
      <w:r>
        <w:rPr>
          <w:rFonts w:asciiTheme="minorHAnsi" w:hAnsiTheme="minorHAnsi" w:cstheme="minorHAnsi"/>
          <w:sz w:val="22"/>
          <w:szCs w:val="22"/>
        </w:rPr>
        <w:t xml:space="preserve"> (…)</w:t>
      </w:r>
      <w:r w:rsidRPr="006E22C4">
        <w:rPr>
          <w:rFonts w:asciiTheme="minorHAnsi" w:hAnsiTheme="minorHAnsi" w:cstheme="minorHAnsi"/>
          <w:sz w:val="22"/>
          <w:szCs w:val="22"/>
        </w:rPr>
        <w:t>”</w:t>
      </w:r>
    </w:p>
    <w:p w:rsidR="006E22C4" w:rsidRDefault="006E22C4" w:rsidP="006E22C4">
      <w:pPr>
        <w:spacing w:after="160" w:line="259" w:lineRule="auto"/>
        <w:ind w:left="705" w:hanging="705"/>
        <w:jc w:val="both"/>
        <w:rPr>
          <w:rFonts w:asciiTheme="minorHAnsi" w:hAnsiTheme="minorHAnsi" w:cstheme="minorHAnsi"/>
          <w:iCs/>
          <w:sz w:val="22"/>
          <w:szCs w:val="22"/>
          <w:lang w:val="es-EC"/>
        </w:rPr>
      </w:pPr>
      <w:r>
        <w:rPr>
          <w:rFonts w:asciiTheme="minorHAnsi" w:hAnsiTheme="minorHAnsi" w:cstheme="minorHAnsi"/>
          <w:b/>
          <w:sz w:val="22"/>
          <w:szCs w:val="22"/>
        </w:rPr>
        <w:lastRenderedPageBreak/>
        <w:t xml:space="preserve">Que, </w:t>
      </w:r>
      <w:r>
        <w:rPr>
          <w:rFonts w:asciiTheme="minorHAnsi" w:hAnsiTheme="minorHAnsi" w:cstheme="minorHAnsi"/>
          <w:b/>
          <w:sz w:val="22"/>
          <w:szCs w:val="22"/>
        </w:rPr>
        <w:tab/>
      </w:r>
      <w:r>
        <w:rPr>
          <w:rFonts w:asciiTheme="minorHAnsi" w:hAnsiTheme="minorHAnsi" w:cstheme="minorHAnsi"/>
          <w:sz w:val="22"/>
          <w:szCs w:val="22"/>
          <w:lang w:val="es-EC"/>
        </w:rPr>
        <w:t>mediante</w:t>
      </w:r>
      <w:r w:rsidRPr="00A348AF">
        <w:rPr>
          <w:rFonts w:asciiTheme="minorHAnsi" w:hAnsiTheme="minorHAnsi" w:cstheme="minorHAnsi"/>
          <w:sz w:val="22"/>
          <w:szCs w:val="22"/>
          <w:lang w:val="es-EC"/>
        </w:rPr>
        <w:t xml:space="preserve"> Oficio Nro. GADDMQ-SGCTYPC-UERB-2023-0267-O, de fecha 24 de febrero de 2023, remitido por la UNIDAD ESPECIAL REGULA TU BARRIO, misma que indica:</w:t>
      </w:r>
      <w:r>
        <w:rPr>
          <w:rFonts w:asciiTheme="minorHAnsi" w:hAnsiTheme="minorHAnsi" w:cstheme="minorHAnsi"/>
          <w:sz w:val="22"/>
          <w:szCs w:val="22"/>
          <w:lang w:val="es-EC"/>
        </w:rPr>
        <w:t xml:space="preserve"> </w:t>
      </w:r>
      <w:r w:rsidRPr="00A348AF">
        <w:rPr>
          <w:rFonts w:asciiTheme="minorHAnsi" w:hAnsiTheme="minorHAnsi" w:cstheme="minorHAnsi"/>
          <w:iCs/>
          <w:sz w:val="22"/>
          <w:szCs w:val="22"/>
          <w:lang w:val="es-EC"/>
        </w:rPr>
        <w:t xml:space="preserve">“(…) Al respecto, me permito poner en su consideración una propuesta de los posibles requisitos para que en el ejercicio de sus funciones determine su vialidad y pertinencia y construya el proyecto de resolución administrativa para conocimiento de la Comisión correspondiente y Concejo Metropolitano, los mismos que cito a continuación: </w:t>
      </w:r>
    </w:p>
    <w:p w:rsidR="006E22C4" w:rsidRPr="006E22C4" w:rsidRDefault="006E22C4" w:rsidP="006E22C4">
      <w:pPr>
        <w:pStyle w:val="Prrafodelista"/>
        <w:numPr>
          <w:ilvl w:val="0"/>
          <w:numId w:val="6"/>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lang w:val="es-EC"/>
        </w:rPr>
        <w:t xml:space="preserve">“Solicitud dirigida a la Administración Zonal en la que conste: datos completos del solicitante, la dirección domiciliaria, correo electrónico, número de teléfono celular y/o convencional y la motivación del pedido con la explicación clara </w:t>
      </w:r>
      <w:r>
        <w:rPr>
          <w:rFonts w:asciiTheme="minorHAnsi" w:hAnsiTheme="minorHAnsi" w:cstheme="minorHAnsi"/>
          <w:iCs/>
          <w:sz w:val="22"/>
          <w:szCs w:val="22"/>
          <w:lang w:val="es-EC"/>
        </w:rPr>
        <w:t>de años de posesión del lote.</w:t>
      </w:r>
    </w:p>
    <w:p w:rsidR="006E22C4" w:rsidRPr="006E22C4" w:rsidRDefault="006E22C4" w:rsidP="006E22C4">
      <w:pPr>
        <w:pStyle w:val="Prrafodelista"/>
        <w:numPr>
          <w:ilvl w:val="0"/>
          <w:numId w:val="6"/>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Declaración juramentada, llevada a cabo en una Notaría Pública, donde manifieste su posesión pacífica e ininterrumpida por un tiempo mínimo de siete años, así como la enunciación del número de lote objeto de su requerimiento conforme el plano aprobado a través de la Ordenanza Metropolitana que apruebe el fraccionamiento del asentamiento humano de hecho y consolidado, la misma que contendrá: </w:t>
      </w:r>
    </w:p>
    <w:p w:rsidR="006E22C4" w:rsidRPr="006E22C4" w:rsidRDefault="006E22C4" w:rsidP="006E22C4">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Copias de pagos de servicios básicos, correspondiente al predio en el cual se encuentra en posesión; </w:t>
      </w:r>
    </w:p>
    <w:p w:rsidR="006E22C4" w:rsidRPr="006E22C4" w:rsidRDefault="006E22C4" w:rsidP="006E22C4">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Posesión efectiva debidamente inscrita y declaraciones del impuesto a la renta sobre legados, donaciones y herencias (en los casos que corresponda); </w:t>
      </w:r>
    </w:p>
    <w:p w:rsidR="006E22C4" w:rsidRPr="006E22C4" w:rsidRDefault="006E22C4" w:rsidP="006E22C4">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Contratos de compra-venta debidamente </w:t>
      </w:r>
      <w:proofErr w:type="spellStart"/>
      <w:r w:rsidRPr="006E22C4">
        <w:rPr>
          <w:rFonts w:asciiTheme="minorHAnsi" w:hAnsiTheme="minorHAnsi" w:cstheme="minorHAnsi"/>
          <w:iCs/>
          <w:sz w:val="22"/>
          <w:szCs w:val="22"/>
        </w:rPr>
        <w:t>notarizados</w:t>
      </w:r>
      <w:proofErr w:type="spellEnd"/>
      <w:r w:rsidRPr="006E22C4">
        <w:rPr>
          <w:rFonts w:asciiTheme="minorHAnsi" w:hAnsiTheme="minorHAnsi" w:cstheme="minorHAnsi"/>
          <w:iCs/>
          <w:sz w:val="22"/>
          <w:szCs w:val="22"/>
        </w:rPr>
        <w:t xml:space="preserve">; </w:t>
      </w:r>
    </w:p>
    <w:p w:rsidR="006E22C4" w:rsidRPr="006E22C4" w:rsidRDefault="006E22C4" w:rsidP="006E22C4">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Promesas de compra-venta debidamente </w:t>
      </w:r>
      <w:proofErr w:type="spellStart"/>
      <w:r w:rsidRPr="006E22C4">
        <w:rPr>
          <w:rFonts w:asciiTheme="minorHAnsi" w:hAnsiTheme="minorHAnsi" w:cstheme="minorHAnsi"/>
          <w:iCs/>
          <w:sz w:val="22"/>
          <w:szCs w:val="22"/>
        </w:rPr>
        <w:t>notarizadas</w:t>
      </w:r>
      <w:proofErr w:type="spellEnd"/>
      <w:r w:rsidRPr="006E22C4">
        <w:rPr>
          <w:rFonts w:asciiTheme="minorHAnsi" w:hAnsiTheme="minorHAnsi" w:cstheme="minorHAnsi"/>
          <w:iCs/>
          <w:sz w:val="22"/>
          <w:szCs w:val="22"/>
        </w:rPr>
        <w:t xml:space="preserve">; </w:t>
      </w:r>
    </w:p>
    <w:p w:rsidR="006E22C4" w:rsidRPr="006E22C4" w:rsidRDefault="006E22C4" w:rsidP="006E22C4">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Contratos de ejecución de obras de infraestructura; </w:t>
      </w:r>
    </w:p>
    <w:p w:rsidR="006E22C4" w:rsidRPr="006E22C4" w:rsidRDefault="006E22C4" w:rsidP="006E22C4">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Recibos de constancia de pagos de obras de infraestructura; </w:t>
      </w:r>
    </w:p>
    <w:p w:rsidR="006E22C4" w:rsidRDefault="006E22C4" w:rsidP="004E30D4">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Certificación de la AMC de que no existen procesos sancionatorios, sobre el lote objeto de la venta; </w:t>
      </w:r>
    </w:p>
    <w:p w:rsidR="006E22C4" w:rsidRDefault="006E22C4" w:rsidP="003154A9">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Denuncias presentadas ante entidad competente por invasión de lote (en caso de corresponder); </w:t>
      </w:r>
    </w:p>
    <w:p w:rsidR="006E22C4" w:rsidRDefault="006E22C4" w:rsidP="00043891">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Inspección judicial (en caso de corresponder); </w:t>
      </w:r>
    </w:p>
    <w:p w:rsidR="006E22C4" w:rsidRDefault="006E22C4" w:rsidP="00B159AC">
      <w:pPr>
        <w:pStyle w:val="Prrafodelista"/>
        <w:numPr>
          <w:ilvl w:val="0"/>
          <w:numId w:val="7"/>
        </w:numPr>
        <w:spacing w:after="160" w:line="259" w:lineRule="auto"/>
        <w:jc w:val="both"/>
        <w:rPr>
          <w:rFonts w:asciiTheme="minorHAnsi" w:hAnsiTheme="minorHAnsi" w:cstheme="minorHAnsi"/>
          <w:iCs/>
          <w:sz w:val="22"/>
          <w:szCs w:val="22"/>
        </w:rPr>
      </w:pPr>
      <w:r w:rsidRPr="006E22C4">
        <w:rPr>
          <w:rFonts w:asciiTheme="minorHAnsi" w:hAnsiTheme="minorHAnsi" w:cstheme="minorHAnsi"/>
          <w:iCs/>
          <w:sz w:val="22"/>
          <w:szCs w:val="22"/>
        </w:rPr>
        <w:t xml:space="preserve">Inspección Notarial (en caso de corresponder); </w:t>
      </w:r>
    </w:p>
    <w:p w:rsidR="006E22C4" w:rsidRPr="006E22C4" w:rsidRDefault="006E22C4" w:rsidP="008B6C3B">
      <w:pPr>
        <w:pStyle w:val="Prrafodelista"/>
        <w:numPr>
          <w:ilvl w:val="0"/>
          <w:numId w:val="7"/>
        </w:numPr>
        <w:spacing w:after="160" w:line="259" w:lineRule="auto"/>
        <w:jc w:val="both"/>
        <w:rPr>
          <w:rFonts w:asciiTheme="minorHAnsi" w:hAnsiTheme="minorHAnsi" w:cstheme="minorHAnsi"/>
          <w:iCs/>
          <w:sz w:val="22"/>
          <w:szCs w:val="22"/>
          <w:lang w:val="es-EC"/>
        </w:rPr>
      </w:pPr>
      <w:r w:rsidRPr="006E22C4">
        <w:rPr>
          <w:rFonts w:asciiTheme="minorHAnsi" w:hAnsiTheme="minorHAnsi" w:cstheme="minorHAnsi"/>
          <w:iCs/>
          <w:sz w:val="22"/>
          <w:szCs w:val="22"/>
        </w:rPr>
        <w:t xml:space="preserve">Informe Pericial (en caso de corresponder): </w:t>
      </w:r>
    </w:p>
    <w:p w:rsidR="006E22C4" w:rsidRPr="006E22C4" w:rsidRDefault="006E22C4" w:rsidP="008B6C3B">
      <w:pPr>
        <w:pStyle w:val="Prrafodelista"/>
        <w:numPr>
          <w:ilvl w:val="0"/>
          <w:numId w:val="7"/>
        </w:numPr>
        <w:spacing w:after="160" w:line="259" w:lineRule="auto"/>
        <w:jc w:val="both"/>
        <w:rPr>
          <w:rFonts w:asciiTheme="minorHAnsi" w:hAnsiTheme="minorHAnsi" w:cstheme="minorHAnsi"/>
          <w:iCs/>
          <w:sz w:val="22"/>
          <w:szCs w:val="22"/>
          <w:lang w:val="es-EC"/>
        </w:rPr>
      </w:pPr>
      <w:r w:rsidRPr="006E22C4">
        <w:rPr>
          <w:rFonts w:asciiTheme="minorHAnsi" w:hAnsiTheme="minorHAnsi" w:cstheme="minorHAnsi"/>
          <w:iCs/>
          <w:sz w:val="22"/>
          <w:szCs w:val="22"/>
        </w:rPr>
        <w:t>Otros documentos que justifiquen la posesión del bien pretendido.”</w:t>
      </w:r>
      <w:r w:rsidRPr="006E22C4">
        <w:rPr>
          <w:rFonts w:asciiTheme="minorHAnsi" w:hAnsiTheme="minorHAnsi" w:cstheme="minorHAnsi"/>
          <w:iCs/>
          <w:sz w:val="22"/>
          <w:szCs w:val="22"/>
          <w:lang w:val="es-EC"/>
        </w:rPr>
        <w:t xml:space="preserve"> (…)”.</w:t>
      </w:r>
    </w:p>
    <w:p w:rsidR="006E22C4" w:rsidRDefault="006E22C4" w:rsidP="006E22C4">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mediante </w:t>
      </w:r>
      <w:r w:rsidRPr="00A76F5B">
        <w:rPr>
          <w:rFonts w:asciiTheme="minorHAnsi" w:hAnsiTheme="minorHAnsi" w:cstheme="minorHAnsi"/>
          <w:sz w:val="22"/>
          <w:szCs w:val="22"/>
        </w:rPr>
        <w:t>Oficio Nro. GADDMQ-PM-2023-0793-</w:t>
      </w:r>
      <w:r>
        <w:rPr>
          <w:rFonts w:asciiTheme="minorHAnsi" w:hAnsiTheme="minorHAnsi" w:cstheme="minorHAnsi"/>
          <w:sz w:val="22"/>
          <w:szCs w:val="22"/>
        </w:rPr>
        <w:t xml:space="preserve">O, de fecha </w:t>
      </w:r>
      <w:r w:rsidRPr="00A76F5B">
        <w:rPr>
          <w:rFonts w:asciiTheme="minorHAnsi" w:hAnsiTheme="minorHAnsi" w:cstheme="minorHAnsi"/>
          <w:sz w:val="22"/>
          <w:szCs w:val="22"/>
        </w:rPr>
        <w:t>02 de marzo de 20</w:t>
      </w:r>
      <w:r>
        <w:rPr>
          <w:rFonts w:asciiTheme="minorHAnsi" w:hAnsiTheme="minorHAnsi" w:cstheme="minorHAnsi"/>
          <w:sz w:val="22"/>
          <w:szCs w:val="22"/>
        </w:rPr>
        <w:t xml:space="preserve">23, remitido por la </w:t>
      </w:r>
      <w:r w:rsidRPr="00A76F5B">
        <w:rPr>
          <w:rFonts w:asciiTheme="minorHAnsi" w:hAnsiTheme="minorHAnsi" w:cstheme="minorHAnsi"/>
          <w:sz w:val="22"/>
          <w:szCs w:val="22"/>
        </w:rPr>
        <w:t>PROCURADURÍA METROPOLITANA DEL GAD DEL DISTRITO</w:t>
      </w:r>
      <w:r>
        <w:rPr>
          <w:rFonts w:asciiTheme="minorHAnsi" w:hAnsiTheme="minorHAnsi" w:cstheme="minorHAnsi"/>
          <w:sz w:val="22"/>
          <w:szCs w:val="22"/>
        </w:rPr>
        <w:t xml:space="preserve"> </w:t>
      </w:r>
      <w:r w:rsidRPr="00A76F5B">
        <w:rPr>
          <w:rFonts w:asciiTheme="minorHAnsi" w:hAnsiTheme="minorHAnsi" w:cstheme="minorHAnsi"/>
          <w:sz w:val="22"/>
          <w:szCs w:val="22"/>
        </w:rPr>
        <w:t>METROPOLITANO DE QUITO - SUBPROCURADURÍA DE SUELO</w:t>
      </w:r>
      <w:r>
        <w:rPr>
          <w:rFonts w:asciiTheme="minorHAnsi" w:hAnsiTheme="minorHAnsi" w:cstheme="minorHAnsi"/>
          <w:sz w:val="22"/>
          <w:szCs w:val="22"/>
        </w:rPr>
        <w:t xml:space="preserve">, mismo que indica: </w:t>
      </w:r>
      <w:r w:rsidRPr="00A76F5B">
        <w:rPr>
          <w:rFonts w:asciiTheme="minorHAnsi" w:hAnsiTheme="minorHAnsi" w:cstheme="minorHAnsi"/>
          <w:sz w:val="22"/>
          <w:szCs w:val="22"/>
        </w:rPr>
        <w:t xml:space="preserve">“De la revisión de la propuesta remitida por la Unidad Especial Regula Tu Barrio me permito realizar las siguientes puntualizaciones: </w:t>
      </w:r>
    </w:p>
    <w:p w:rsidR="006E22C4" w:rsidRPr="00A76F5B" w:rsidRDefault="006E22C4" w:rsidP="006E22C4">
      <w:pPr>
        <w:pStyle w:val="Prrafodelista"/>
        <w:numPr>
          <w:ilvl w:val="0"/>
          <w:numId w:val="5"/>
        </w:numPr>
        <w:spacing w:after="160" w:line="259" w:lineRule="auto"/>
        <w:jc w:val="both"/>
        <w:rPr>
          <w:rFonts w:asciiTheme="minorHAnsi" w:hAnsiTheme="minorHAnsi" w:cstheme="minorHAnsi"/>
          <w:sz w:val="22"/>
          <w:szCs w:val="22"/>
        </w:rPr>
      </w:pPr>
      <w:r w:rsidRPr="00A76F5B">
        <w:rPr>
          <w:rFonts w:asciiTheme="minorHAnsi" w:hAnsiTheme="minorHAnsi" w:cstheme="minorHAnsi"/>
          <w:sz w:val="22"/>
          <w:szCs w:val="22"/>
        </w:rPr>
        <w:t xml:space="preserve">En el número 1, se podría incluir: (i) la información del administrado respecto a pertenecer a una de las organizaciones sociales legalmente constituidas que conforman el asentamiento; y, (ii) el consentimiento del administrado para acogerse al procedimiento establecido por el Municipio del Distrito Metropolitano de Quito. </w:t>
      </w:r>
    </w:p>
    <w:p w:rsidR="006E22C4" w:rsidRPr="00A76F5B" w:rsidRDefault="006E22C4" w:rsidP="006E22C4">
      <w:pPr>
        <w:pStyle w:val="Prrafodelista"/>
        <w:numPr>
          <w:ilvl w:val="0"/>
          <w:numId w:val="5"/>
        </w:numPr>
        <w:spacing w:after="160" w:line="259" w:lineRule="auto"/>
        <w:jc w:val="both"/>
        <w:rPr>
          <w:rFonts w:asciiTheme="minorHAnsi" w:hAnsiTheme="minorHAnsi" w:cstheme="minorHAnsi"/>
          <w:sz w:val="22"/>
          <w:szCs w:val="22"/>
        </w:rPr>
      </w:pPr>
      <w:r w:rsidRPr="00A76F5B">
        <w:rPr>
          <w:rFonts w:asciiTheme="minorHAnsi" w:hAnsiTheme="minorHAnsi" w:cstheme="minorHAnsi"/>
          <w:sz w:val="22"/>
          <w:szCs w:val="22"/>
        </w:rPr>
        <w:t xml:space="preserve">En el número 2, sería pertinente para evitar confusiones, señalar los documentos que son indispensables y los que pueden ser sustituidos por otros. </w:t>
      </w:r>
    </w:p>
    <w:p w:rsidR="006E22C4" w:rsidRPr="00A76F5B" w:rsidRDefault="006E22C4" w:rsidP="006E22C4">
      <w:pPr>
        <w:pStyle w:val="Prrafodelista"/>
        <w:numPr>
          <w:ilvl w:val="0"/>
          <w:numId w:val="5"/>
        </w:numPr>
        <w:spacing w:after="160" w:line="259" w:lineRule="auto"/>
        <w:jc w:val="both"/>
        <w:rPr>
          <w:rFonts w:asciiTheme="minorHAnsi" w:hAnsiTheme="minorHAnsi" w:cstheme="minorHAnsi"/>
          <w:sz w:val="22"/>
          <w:szCs w:val="22"/>
        </w:rPr>
      </w:pPr>
      <w:r w:rsidRPr="00A76F5B">
        <w:rPr>
          <w:rFonts w:asciiTheme="minorHAnsi" w:hAnsiTheme="minorHAnsi" w:cstheme="minorHAnsi"/>
          <w:sz w:val="22"/>
          <w:szCs w:val="22"/>
        </w:rPr>
        <w:t>En la letra “l” se sugiere que la justificación sea calificada por la Administración Zonal, porque si no quedaría a criterio del administrado.”</w:t>
      </w:r>
    </w:p>
    <w:p w:rsidR="006E22C4" w:rsidRDefault="006E22C4" w:rsidP="003201F9">
      <w:pPr>
        <w:tabs>
          <w:tab w:val="left" w:pos="426"/>
        </w:tabs>
        <w:ind w:left="705" w:hanging="705"/>
        <w:jc w:val="both"/>
        <w:rPr>
          <w:rFonts w:asciiTheme="minorHAnsi" w:hAnsiTheme="minorHAnsi" w:cstheme="minorHAnsi"/>
          <w:b/>
          <w:sz w:val="22"/>
          <w:szCs w:val="22"/>
        </w:rPr>
      </w:pPr>
    </w:p>
    <w:p w:rsidR="006E22C4" w:rsidRDefault="006E22C4" w:rsidP="006E22C4">
      <w:pPr>
        <w:tabs>
          <w:tab w:val="left" w:pos="426"/>
        </w:tabs>
        <w:ind w:left="705" w:hanging="705"/>
        <w:jc w:val="both"/>
        <w:rPr>
          <w:rFonts w:asciiTheme="minorHAnsi" w:hAnsiTheme="minorHAnsi" w:cstheme="minorHAnsi"/>
          <w:sz w:val="22"/>
          <w:szCs w:val="22"/>
        </w:rPr>
      </w:pPr>
      <w:r>
        <w:rPr>
          <w:rFonts w:asciiTheme="minorHAnsi" w:hAnsiTheme="minorHAnsi" w:cstheme="minorHAnsi"/>
          <w:b/>
          <w:sz w:val="22"/>
          <w:szCs w:val="22"/>
        </w:rPr>
        <w:lastRenderedPageBreak/>
        <w:t xml:space="preserve">Que, </w:t>
      </w:r>
      <w:r>
        <w:rPr>
          <w:rFonts w:asciiTheme="minorHAnsi" w:hAnsiTheme="minorHAnsi" w:cstheme="minorHAnsi"/>
          <w:b/>
          <w:sz w:val="22"/>
          <w:szCs w:val="22"/>
        </w:rPr>
        <w:tab/>
      </w:r>
      <w:r>
        <w:rPr>
          <w:rFonts w:asciiTheme="minorHAnsi" w:hAnsiTheme="minorHAnsi" w:cstheme="minorHAnsi"/>
          <w:sz w:val="22"/>
          <w:szCs w:val="22"/>
        </w:rPr>
        <w:t xml:space="preserve">mediante </w:t>
      </w:r>
      <w:r w:rsidRPr="006E22C4">
        <w:rPr>
          <w:rFonts w:asciiTheme="minorHAnsi" w:hAnsiTheme="minorHAnsi" w:cstheme="minorHAnsi"/>
          <w:sz w:val="22"/>
          <w:szCs w:val="22"/>
        </w:rPr>
        <w:t>Oficio Nro. GADDMQ-AZCA-2023-0740-O</w:t>
      </w:r>
      <w:r>
        <w:rPr>
          <w:rFonts w:asciiTheme="minorHAnsi" w:hAnsiTheme="minorHAnsi" w:cstheme="minorHAnsi"/>
          <w:sz w:val="22"/>
          <w:szCs w:val="22"/>
        </w:rPr>
        <w:t xml:space="preserve">, de fecha </w:t>
      </w:r>
      <w:r w:rsidRPr="006E22C4">
        <w:rPr>
          <w:rFonts w:asciiTheme="minorHAnsi" w:hAnsiTheme="minorHAnsi" w:cstheme="minorHAnsi"/>
          <w:sz w:val="22"/>
          <w:szCs w:val="22"/>
        </w:rPr>
        <w:t>02 de marzo de 2023</w:t>
      </w:r>
      <w:r>
        <w:rPr>
          <w:rFonts w:asciiTheme="minorHAnsi" w:hAnsiTheme="minorHAnsi" w:cstheme="minorHAnsi"/>
          <w:sz w:val="22"/>
          <w:szCs w:val="22"/>
        </w:rPr>
        <w:t xml:space="preserve">, remitido por la </w:t>
      </w:r>
      <w:r w:rsidRPr="006E22C4">
        <w:rPr>
          <w:rFonts w:asciiTheme="minorHAnsi" w:hAnsiTheme="minorHAnsi" w:cstheme="minorHAnsi"/>
          <w:sz w:val="22"/>
          <w:szCs w:val="22"/>
        </w:rPr>
        <w:t>ADMINISTRACIÓN ZONAL CALDERÓN</w:t>
      </w:r>
      <w:r>
        <w:rPr>
          <w:rFonts w:asciiTheme="minorHAnsi" w:hAnsiTheme="minorHAnsi" w:cstheme="minorHAnsi"/>
          <w:sz w:val="22"/>
          <w:szCs w:val="22"/>
        </w:rPr>
        <w:t xml:space="preserve">, mismo que señala: “(…) </w:t>
      </w:r>
      <w:r w:rsidRPr="006E22C4">
        <w:rPr>
          <w:rFonts w:asciiTheme="minorHAnsi" w:hAnsiTheme="minorHAnsi" w:cstheme="minorHAnsi"/>
          <w:sz w:val="22"/>
          <w:szCs w:val="22"/>
        </w:rPr>
        <w:t>Al respecto, a usted indico que de acuerdo a la propuesta realizada por la Unidad Regula Tu Barrio, se sugiere incrementar los siguientes documentos:</w:t>
      </w:r>
    </w:p>
    <w:p w:rsidR="006E22C4" w:rsidRDefault="006E22C4" w:rsidP="006E22C4">
      <w:pPr>
        <w:pStyle w:val="Prrafodelista"/>
        <w:numPr>
          <w:ilvl w:val="0"/>
          <w:numId w:val="9"/>
        </w:numPr>
        <w:tabs>
          <w:tab w:val="left" w:pos="426"/>
        </w:tabs>
        <w:jc w:val="both"/>
        <w:rPr>
          <w:rFonts w:asciiTheme="minorHAnsi" w:hAnsiTheme="minorHAnsi" w:cstheme="minorHAnsi"/>
          <w:sz w:val="22"/>
          <w:szCs w:val="22"/>
        </w:rPr>
      </w:pPr>
      <w:r w:rsidRPr="006E22C4">
        <w:rPr>
          <w:rFonts w:asciiTheme="minorHAnsi" w:hAnsiTheme="minorHAnsi" w:cstheme="minorHAnsi"/>
          <w:sz w:val="22"/>
          <w:szCs w:val="22"/>
        </w:rPr>
        <w:t>Certificado de la EPMMAP en el que indique desde cuando tiene medidor de agua.</w:t>
      </w:r>
    </w:p>
    <w:p w:rsidR="006E22C4" w:rsidRDefault="006E22C4" w:rsidP="006E22C4">
      <w:pPr>
        <w:pStyle w:val="Prrafodelista"/>
        <w:numPr>
          <w:ilvl w:val="0"/>
          <w:numId w:val="9"/>
        </w:numPr>
        <w:tabs>
          <w:tab w:val="left" w:pos="426"/>
        </w:tabs>
        <w:jc w:val="both"/>
        <w:rPr>
          <w:rFonts w:asciiTheme="minorHAnsi" w:hAnsiTheme="minorHAnsi" w:cstheme="minorHAnsi"/>
          <w:sz w:val="22"/>
          <w:szCs w:val="22"/>
        </w:rPr>
      </w:pPr>
      <w:r w:rsidRPr="006E22C4">
        <w:rPr>
          <w:rFonts w:asciiTheme="minorHAnsi" w:hAnsiTheme="minorHAnsi" w:cstheme="minorHAnsi"/>
          <w:sz w:val="22"/>
          <w:szCs w:val="22"/>
        </w:rPr>
        <w:t xml:space="preserve">Certificado de la Empresa Eléctrica en el que indique desde cuando tiene medidor de luz. </w:t>
      </w:r>
    </w:p>
    <w:p w:rsidR="006E22C4" w:rsidRDefault="006E22C4" w:rsidP="006E22C4">
      <w:pPr>
        <w:pStyle w:val="Prrafodelista"/>
        <w:numPr>
          <w:ilvl w:val="0"/>
          <w:numId w:val="9"/>
        </w:numPr>
        <w:tabs>
          <w:tab w:val="left" w:pos="426"/>
        </w:tabs>
        <w:jc w:val="both"/>
        <w:rPr>
          <w:rFonts w:asciiTheme="minorHAnsi" w:hAnsiTheme="minorHAnsi" w:cstheme="minorHAnsi"/>
          <w:sz w:val="22"/>
          <w:szCs w:val="22"/>
        </w:rPr>
      </w:pPr>
      <w:r w:rsidRPr="006E22C4">
        <w:rPr>
          <w:rFonts w:asciiTheme="minorHAnsi" w:hAnsiTheme="minorHAnsi" w:cstheme="minorHAnsi"/>
          <w:sz w:val="22"/>
          <w:szCs w:val="22"/>
        </w:rPr>
        <w:t>Certificado del Registro de la Propiedad de que no posee otro bien en el cantón Quito (al tener estos bienes un fin social).</w:t>
      </w:r>
    </w:p>
    <w:p w:rsidR="006E22C4" w:rsidRDefault="006E22C4" w:rsidP="006E22C4">
      <w:pPr>
        <w:pStyle w:val="Prrafodelista"/>
        <w:tabs>
          <w:tab w:val="left" w:pos="426"/>
        </w:tabs>
        <w:jc w:val="both"/>
        <w:rPr>
          <w:rFonts w:asciiTheme="minorHAnsi" w:hAnsiTheme="minorHAnsi" w:cstheme="minorHAnsi"/>
          <w:sz w:val="22"/>
          <w:szCs w:val="22"/>
        </w:rPr>
      </w:pPr>
    </w:p>
    <w:p w:rsidR="006E22C4" w:rsidRPr="006E22C4" w:rsidRDefault="006E22C4" w:rsidP="006E22C4">
      <w:pPr>
        <w:pStyle w:val="Prrafodelista"/>
        <w:tabs>
          <w:tab w:val="left" w:pos="426"/>
        </w:tabs>
        <w:jc w:val="both"/>
        <w:rPr>
          <w:rFonts w:asciiTheme="minorHAnsi" w:hAnsiTheme="minorHAnsi" w:cstheme="minorHAnsi"/>
          <w:sz w:val="22"/>
          <w:szCs w:val="22"/>
        </w:rPr>
      </w:pPr>
      <w:r w:rsidRPr="006E22C4">
        <w:rPr>
          <w:rFonts w:asciiTheme="minorHAnsi" w:hAnsiTheme="minorHAnsi" w:cstheme="minorHAnsi"/>
          <w:sz w:val="22"/>
          <w:szCs w:val="22"/>
        </w:rPr>
        <w:t>Adicionalmente, se sugiere trabajar con el listado de socios emitido por el MIDUVI de los comités barriales que se encuentran como antecedente dentro de la Ordenanza 106, del cual se pedirá desde el inicio de la conformación del comité barrial y sus actualizaciones hasta la emisión de la Ordenanza ya referida.</w:t>
      </w:r>
      <w:r>
        <w:rPr>
          <w:rFonts w:asciiTheme="minorHAnsi" w:hAnsiTheme="minorHAnsi" w:cstheme="minorHAnsi"/>
          <w:sz w:val="22"/>
          <w:szCs w:val="22"/>
        </w:rPr>
        <w:t xml:space="preserve"> (…)</w:t>
      </w:r>
      <w:r w:rsidRPr="006E22C4">
        <w:rPr>
          <w:rFonts w:asciiTheme="minorHAnsi" w:hAnsiTheme="minorHAnsi" w:cstheme="minorHAnsi"/>
          <w:sz w:val="22"/>
          <w:szCs w:val="22"/>
        </w:rPr>
        <w:t xml:space="preserve">” </w:t>
      </w:r>
    </w:p>
    <w:p w:rsidR="006E22C4" w:rsidRDefault="006E22C4" w:rsidP="006E22C4">
      <w:pPr>
        <w:tabs>
          <w:tab w:val="left" w:pos="426"/>
        </w:tabs>
        <w:ind w:left="705" w:hanging="705"/>
        <w:jc w:val="both"/>
        <w:rPr>
          <w:rFonts w:asciiTheme="minorHAnsi" w:hAnsiTheme="minorHAnsi" w:cstheme="minorHAnsi"/>
          <w:b/>
          <w:sz w:val="22"/>
          <w:szCs w:val="22"/>
        </w:rPr>
      </w:pPr>
    </w:p>
    <w:p w:rsidR="003201F9" w:rsidRDefault="003201F9" w:rsidP="003201F9">
      <w:pPr>
        <w:tabs>
          <w:tab w:val="left" w:pos="426"/>
        </w:tabs>
        <w:ind w:left="705" w:hanging="705"/>
        <w:jc w:val="both"/>
        <w:rPr>
          <w:rFonts w:asciiTheme="minorHAnsi" w:eastAsiaTheme="minorHAnsi" w:hAnsiTheme="minorHAnsi" w:cstheme="minorHAnsi"/>
          <w:sz w:val="22"/>
          <w:szCs w:val="22"/>
          <w:lang w:val="es-EC" w:eastAsia="en-US"/>
        </w:rPr>
      </w:pPr>
      <w:r w:rsidRPr="00A66516">
        <w:rPr>
          <w:rFonts w:asciiTheme="minorHAnsi" w:hAnsiTheme="minorHAnsi" w:cstheme="minorHAnsi"/>
          <w:b/>
          <w:sz w:val="22"/>
          <w:szCs w:val="22"/>
        </w:rPr>
        <w:t>Que,</w:t>
      </w:r>
      <w:r w:rsidRPr="00A66516">
        <w:rPr>
          <w:rFonts w:asciiTheme="minorHAnsi" w:hAnsiTheme="minorHAnsi" w:cstheme="minorHAnsi"/>
          <w:sz w:val="22"/>
          <w:szCs w:val="22"/>
        </w:rPr>
        <w:tab/>
      </w:r>
      <w:r w:rsidRPr="00D47EF0">
        <w:rPr>
          <w:rFonts w:asciiTheme="minorHAnsi" w:eastAsiaTheme="minorHAnsi" w:hAnsiTheme="minorHAnsi" w:cstheme="minorHAnsi"/>
          <w:sz w:val="22"/>
          <w:szCs w:val="22"/>
          <w:highlight w:val="yellow"/>
          <w:lang w:val="es-EC" w:eastAsia="en-US"/>
        </w:rPr>
        <w:t>la Comisión de</w:t>
      </w:r>
      <w:r w:rsidR="004200E0">
        <w:rPr>
          <w:rFonts w:asciiTheme="minorHAnsi" w:eastAsiaTheme="minorHAnsi" w:hAnsiTheme="minorHAnsi" w:cstheme="minorHAnsi"/>
          <w:sz w:val="22"/>
          <w:szCs w:val="22"/>
          <w:highlight w:val="yellow"/>
          <w:lang w:val="es-EC" w:eastAsia="en-US"/>
        </w:rPr>
        <w:t xml:space="preserve"> Propiedad y Espacio Público</w:t>
      </w:r>
      <w:r w:rsidR="00E90D39">
        <w:rPr>
          <w:rFonts w:asciiTheme="minorHAnsi" w:eastAsiaTheme="minorHAnsi" w:hAnsiTheme="minorHAnsi" w:cstheme="minorHAnsi"/>
          <w:sz w:val="22"/>
          <w:szCs w:val="22"/>
          <w:highlight w:val="yellow"/>
          <w:lang w:val="es-EC" w:eastAsia="en-US"/>
        </w:rPr>
        <w:t>, emitió el Informe No. IC-</w:t>
      </w:r>
      <w:r w:rsidR="004200E0">
        <w:rPr>
          <w:rFonts w:asciiTheme="minorHAnsi" w:eastAsiaTheme="minorHAnsi" w:hAnsiTheme="minorHAnsi" w:cstheme="minorHAnsi"/>
          <w:sz w:val="22"/>
          <w:szCs w:val="22"/>
          <w:highlight w:val="yellow"/>
          <w:lang w:val="es-EC" w:eastAsia="en-US"/>
        </w:rPr>
        <w:t>XXX</w:t>
      </w:r>
      <w:r w:rsidRPr="00D47EF0">
        <w:rPr>
          <w:rFonts w:asciiTheme="minorHAnsi" w:eastAsiaTheme="minorHAnsi" w:hAnsiTheme="minorHAnsi" w:cstheme="minorHAnsi"/>
          <w:sz w:val="22"/>
          <w:szCs w:val="22"/>
          <w:highlight w:val="yellow"/>
          <w:lang w:val="es-EC" w:eastAsia="en-US"/>
        </w:rPr>
        <w:t>-</w:t>
      </w:r>
      <w:r w:rsidR="00E73214">
        <w:rPr>
          <w:rFonts w:asciiTheme="minorHAnsi" w:eastAsiaTheme="minorHAnsi" w:hAnsiTheme="minorHAnsi" w:cstheme="minorHAnsi"/>
          <w:sz w:val="22"/>
          <w:szCs w:val="22"/>
          <w:highlight w:val="yellow"/>
          <w:lang w:val="es-EC" w:eastAsia="en-US"/>
        </w:rPr>
        <w:t>2023-XXX de XX de XXXXXX de 2023</w:t>
      </w:r>
      <w:r w:rsidRPr="00D47EF0">
        <w:rPr>
          <w:rFonts w:asciiTheme="minorHAnsi" w:eastAsiaTheme="minorHAnsi" w:hAnsiTheme="minorHAnsi" w:cstheme="minorHAnsi"/>
          <w:sz w:val="22"/>
          <w:szCs w:val="22"/>
          <w:highlight w:val="yellow"/>
          <w:lang w:val="es-EC" w:eastAsia="en-US"/>
        </w:rPr>
        <w:t>, el que contiene el dictamen favorable para que el Concejo Metropolitano se pronuncie en los términos prev</w:t>
      </w:r>
      <w:r w:rsidR="00D47EF0" w:rsidRPr="00D47EF0">
        <w:rPr>
          <w:rFonts w:asciiTheme="minorHAnsi" w:eastAsiaTheme="minorHAnsi" w:hAnsiTheme="minorHAnsi" w:cstheme="minorHAnsi"/>
          <w:sz w:val="22"/>
          <w:szCs w:val="22"/>
          <w:highlight w:val="yellow"/>
          <w:lang w:val="es-EC" w:eastAsia="en-US"/>
        </w:rPr>
        <w:t>istos en la presente resolución;</w:t>
      </w:r>
      <w:r w:rsidR="00D47EF0">
        <w:rPr>
          <w:rFonts w:asciiTheme="minorHAnsi" w:eastAsiaTheme="minorHAnsi" w:hAnsiTheme="minorHAnsi" w:cstheme="minorHAnsi"/>
          <w:sz w:val="22"/>
          <w:szCs w:val="22"/>
          <w:lang w:val="es-EC" w:eastAsia="en-US"/>
        </w:rPr>
        <w:t xml:space="preserve"> </w:t>
      </w:r>
    </w:p>
    <w:p w:rsidR="003201F9" w:rsidRPr="00D47EF0" w:rsidRDefault="003201F9" w:rsidP="003201F9">
      <w:pPr>
        <w:autoSpaceDE w:val="0"/>
        <w:autoSpaceDN w:val="0"/>
        <w:adjustRightInd w:val="0"/>
        <w:jc w:val="both"/>
        <w:rPr>
          <w:rFonts w:asciiTheme="minorHAnsi" w:eastAsiaTheme="minorHAnsi" w:hAnsiTheme="minorHAnsi" w:cstheme="minorHAnsi"/>
          <w:sz w:val="22"/>
          <w:szCs w:val="22"/>
          <w:lang w:val="es-EC" w:eastAsia="en-US"/>
        </w:rPr>
      </w:pPr>
    </w:p>
    <w:p w:rsidR="009D324B" w:rsidRDefault="003201F9" w:rsidP="007221A1">
      <w:pPr>
        <w:pStyle w:val="Sinespaciado"/>
        <w:rPr>
          <w:rFonts w:cstheme="minorHAnsi"/>
          <w:b/>
        </w:rPr>
      </w:pPr>
      <w:r w:rsidRPr="00A66516">
        <w:rPr>
          <w:rFonts w:cstheme="minorHAnsi"/>
          <w:b/>
          <w:bCs/>
        </w:rPr>
        <w:t xml:space="preserve">El Concejo Metropolitana de Quito, en ejercicio de sus atribuciones previstas en los artículos </w:t>
      </w:r>
      <w:r w:rsidRPr="00A66516">
        <w:rPr>
          <w:rFonts w:cstheme="minorHAnsi"/>
          <w:b/>
        </w:rPr>
        <w:t xml:space="preserve">240 de la Constitución de la República y artículos 87 letra a); y, 323 del Código Orgánico de Organización Territorial, Autonomía y Descentralización; </w:t>
      </w:r>
    </w:p>
    <w:p w:rsidR="007221A1" w:rsidRPr="007221A1" w:rsidRDefault="007221A1" w:rsidP="007221A1">
      <w:pPr>
        <w:pStyle w:val="Sinespaciado"/>
        <w:rPr>
          <w:rFonts w:cstheme="minorHAnsi"/>
          <w:b/>
        </w:rPr>
      </w:pPr>
    </w:p>
    <w:p w:rsidR="003201F9" w:rsidRPr="00A66516" w:rsidRDefault="003201F9" w:rsidP="003201F9">
      <w:pPr>
        <w:autoSpaceDE w:val="0"/>
        <w:autoSpaceDN w:val="0"/>
        <w:adjustRightInd w:val="0"/>
        <w:jc w:val="center"/>
        <w:rPr>
          <w:rFonts w:asciiTheme="minorHAnsi" w:eastAsiaTheme="minorHAnsi" w:hAnsiTheme="minorHAnsi" w:cstheme="minorHAnsi"/>
          <w:b/>
          <w:bCs/>
          <w:sz w:val="22"/>
          <w:szCs w:val="22"/>
          <w:lang w:val="es-EC" w:eastAsia="en-US"/>
        </w:rPr>
      </w:pPr>
      <w:r w:rsidRPr="00A66516">
        <w:rPr>
          <w:rFonts w:asciiTheme="minorHAnsi" w:eastAsiaTheme="minorHAnsi" w:hAnsiTheme="minorHAnsi" w:cstheme="minorHAnsi"/>
          <w:b/>
          <w:bCs/>
          <w:sz w:val="22"/>
          <w:szCs w:val="22"/>
          <w:lang w:val="es-EC" w:eastAsia="en-US"/>
        </w:rPr>
        <w:t>RESUELVE:</w:t>
      </w:r>
    </w:p>
    <w:p w:rsidR="003201F9" w:rsidRPr="00A66516" w:rsidRDefault="003201F9" w:rsidP="003201F9">
      <w:pPr>
        <w:autoSpaceDE w:val="0"/>
        <w:autoSpaceDN w:val="0"/>
        <w:adjustRightInd w:val="0"/>
        <w:rPr>
          <w:rFonts w:asciiTheme="minorHAnsi" w:eastAsiaTheme="minorHAnsi" w:hAnsiTheme="minorHAnsi" w:cstheme="minorHAnsi"/>
          <w:b/>
          <w:bCs/>
          <w:sz w:val="22"/>
          <w:szCs w:val="22"/>
          <w:lang w:val="es-EC" w:eastAsia="en-US"/>
        </w:rPr>
      </w:pPr>
    </w:p>
    <w:p w:rsidR="006E68EA" w:rsidRDefault="00FD4957" w:rsidP="00B91DF7">
      <w:pPr>
        <w:pStyle w:val="Sinespaciado"/>
        <w:rPr>
          <w:rFonts w:cstheme="minorHAnsi"/>
          <w:b/>
        </w:rPr>
      </w:pPr>
      <w:r>
        <w:rPr>
          <w:rFonts w:cstheme="minorHAnsi"/>
          <w:b/>
        </w:rPr>
        <w:t>EXPEDIR</w:t>
      </w:r>
      <w:r w:rsidR="006E68EA">
        <w:rPr>
          <w:rFonts w:cstheme="minorHAnsi"/>
          <w:b/>
        </w:rPr>
        <w:t xml:space="preserve"> </w:t>
      </w:r>
      <w:r w:rsidR="006D411F">
        <w:rPr>
          <w:rFonts w:cstheme="minorHAnsi"/>
          <w:b/>
        </w:rPr>
        <w:t>LA</w:t>
      </w:r>
      <w:r w:rsidR="006E68EA">
        <w:rPr>
          <w:rFonts w:cstheme="minorHAnsi"/>
          <w:b/>
        </w:rPr>
        <w:t xml:space="preserve"> PRESENTE </w:t>
      </w:r>
      <w:r w:rsidR="006D411F">
        <w:rPr>
          <w:rFonts w:cstheme="minorHAnsi"/>
          <w:b/>
        </w:rPr>
        <w:t>RESOLUCIÓN</w:t>
      </w:r>
      <w:r w:rsidR="006E68EA">
        <w:rPr>
          <w:rFonts w:cstheme="minorHAnsi"/>
          <w:b/>
        </w:rPr>
        <w:t xml:space="preserve"> QUE REGULA LOS REQUISITOS DE VENTA DIRECTA</w:t>
      </w:r>
      <w:r w:rsidR="00987F70">
        <w:rPr>
          <w:rFonts w:cstheme="minorHAnsi"/>
          <w:b/>
        </w:rPr>
        <w:t xml:space="preserve"> PARA LOS ASENTAMIENTOS HUMANOS DE HECHO Y CONSOLIDADOS, UBICADOS EN BIENES INMUEBLES </w:t>
      </w:r>
      <w:r w:rsidR="00527A05">
        <w:rPr>
          <w:rFonts w:cstheme="minorHAnsi"/>
          <w:b/>
        </w:rPr>
        <w:t xml:space="preserve">DE </w:t>
      </w:r>
      <w:r w:rsidR="00987F70">
        <w:rPr>
          <w:rFonts w:cstheme="minorHAnsi"/>
          <w:b/>
        </w:rPr>
        <w:t xml:space="preserve">PROPIEDAD DEL GOBIERNO AUTÓNOMO DESCENTRALIZADO DEL DISTRITO </w:t>
      </w:r>
      <w:r w:rsidR="00527A05">
        <w:rPr>
          <w:rFonts w:cstheme="minorHAnsi"/>
          <w:b/>
        </w:rPr>
        <w:t xml:space="preserve">METROPOLITANO DE QUITO, APROBADOS POR MEDIO DE ORDENANZA METROPOLITANA O </w:t>
      </w:r>
      <w:r w:rsidR="00527A05" w:rsidRPr="008E34A3">
        <w:rPr>
          <w:rFonts w:cstheme="minorHAnsi"/>
          <w:b/>
        </w:rPr>
        <w:t>PLAN PARCIAL POR EL CONCEJO METROPOLITANO DE QUITO.</w:t>
      </w:r>
      <w:r w:rsidR="00527A05">
        <w:rPr>
          <w:rFonts w:cstheme="minorHAnsi"/>
          <w:b/>
        </w:rPr>
        <w:t xml:space="preserve"> </w:t>
      </w:r>
    </w:p>
    <w:p w:rsidR="006E68EA" w:rsidRDefault="006E68EA" w:rsidP="00B91DF7">
      <w:pPr>
        <w:pStyle w:val="Sinespaciado"/>
        <w:rPr>
          <w:rFonts w:cstheme="minorHAnsi"/>
          <w:b/>
        </w:rPr>
      </w:pPr>
    </w:p>
    <w:p w:rsidR="00485EB9" w:rsidRDefault="003201F9" w:rsidP="00B91DF7">
      <w:pPr>
        <w:pStyle w:val="Sinespaciado"/>
        <w:rPr>
          <w:rFonts w:cstheme="minorHAnsi"/>
        </w:rPr>
      </w:pPr>
      <w:r w:rsidRPr="00A66516">
        <w:rPr>
          <w:rFonts w:cstheme="minorHAnsi"/>
          <w:b/>
        </w:rPr>
        <w:t>Artículo 1</w:t>
      </w:r>
      <w:r w:rsidRPr="00485EB9">
        <w:rPr>
          <w:rFonts w:cstheme="minorHAnsi"/>
          <w:b/>
        </w:rPr>
        <w:t xml:space="preserve">.- </w:t>
      </w:r>
      <w:r w:rsidR="00485EB9" w:rsidRPr="00485EB9">
        <w:rPr>
          <w:rFonts w:cstheme="minorHAnsi"/>
          <w:b/>
        </w:rPr>
        <w:t>Ámbito. -</w:t>
      </w:r>
      <w:r w:rsidR="006D411F">
        <w:rPr>
          <w:rFonts w:cstheme="minorHAnsi"/>
        </w:rPr>
        <w:t xml:space="preserve"> La</w:t>
      </w:r>
      <w:r w:rsidR="00485EB9">
        <w:rPr>
          <w:rFonts w:cstheme="minorHAnsi"/>
        </w:rPr>
        <w:t xml:space="preserve"> presente </w:t>
      </w:r>
      <w:r w:rsidR="006D411F">
        <w:rPr>
          <w:rFonts w:cstheme="minorHAnsi"/>
        </w:rPr>
        <w:t>resolución</w:t>
      </w:r>
      <w:r w:rsidR="00485EB9">
        <w:rPr>
          <w:rFonts w:cstheme="minorHAnsi"/>
        </w:rPr>
        <w:t xml:space="preserve"> se expide para establecer los requisitos de venta directa para los asentamientos humanos de hecho y consolidados, que se encuentran ubicados en bienes inmuebles de propiedad del Gobierno Autónomo Descentralizado del Distrito Metropolitano de Quito, mismos que fueron aprobados por Ordenanza Metropolita o plan parcial por el Concejo Metropolitano de Quito. </w:t>
      </w:r>
    </w:p>
    <w:p w:rsidR="007F1EAE" w:rsidRDefault="007F1EAE" w:rsidP="00B91DF7">
      <w:pPr>
        <w:pStyle w:val="Sinespaciado"/>
        <w:rPr>
          <w:rFonts w:cstheme="minorHAnsi"/>
        </w:rPr>
      </w:pPr>
    </w:p>
    <w:p w:rsidR="00485EB9" w:rsidRDefault="007F1EAE" w:rsidP="00B91DF7">
      <w:pPr>
        <w:pStyle w:val="Sinespaciado"/>
        <w:rPr>
          <w:rFonts w:cstheme="minorHAnsi"/>
        </w:rPr>
      </w:pPr>
      <w:r>
        <w:rPr>
          <w:rFonts w:cstheme="minorHAnsi"/>
        </w:rPr>
        <w:t>Estarán facultados para someterse al proceso de venta directa de los lotes de terreno de propiedad del Gobierno Autónomo Descentralizado del Distrito Metropolitano de Quito, las p</w:t>
      </w:r>
      <w:r w:rsidR="00E23EAB">
        <w:rPr>
          <w:rFonts w:cstheme="minorHAnsi"/>
        </w:rPr>
        <w:t>ersonas</w:t>
      </w:r>
      <w:r w:rsidR="000227D2">
        <w:rPr>
          <w:rFonts w:cstheme="minorHAnsi"/>
        </w:rPr>
        <w:t xml:space="preserve"> naturales </w:t>
      </w:r>
      <w:r w:rsidR="00E23EAB">
        <w:rPr>
          <w:rFonts w:cstheme="minorHAnsi"/>
        </w:rPr>
        <w:t>pertenecientes a asentamientos humanos de hecho y consolidados,</w:t>
      </w:r>
      <w:r>
        <w:rPr>
          <w:rFonts w:cstheme="minorHAnsi"/>
        </w:rPr>
        <w:t xml:space="preserve"> </w:t>
      </w:r>
      <w:r w:rsidR="00B0082B">
        <w:rPr>
          <w:rFonts w:cstheme="minorHAnsi"/>
        </w:rPr>
        <w:t xml:space="preserve">aprobados mediante </w:t>
      </w:r>
      <w:r>
        <w:rPr>
          <w:rFonts w:cstheme="minorHAnsi"/>
        </w:rPr>
        <w:t>Ordenanza Metropolita</w:t>
      </w:r>
      <w:r w:rsidR="000227D2">
        <w:rPr>
          <w:rFonts w:cstheme="minorHAnsi"/>
        </w:rPr>
        <w:t>na</w:t>
      </w:r>
      <w:r>
        <w:rPr>
          <w:rFonts w:cstheme="minorHAnsi"/>
        </w:rPr>
        <w:t xml:space="preserve"> o plan parcial por el C</w:t>
      </w:r>
      <w:r w:rsidR="00B0082B">
        <w:rPr>
          <w:rFonts w:cstheme="minorHAnsi"/>
        </w:rPr>
        <w:t>oncejo Metropolitano de Quito, información que será validada</w:t>
      </w:r>
      <w:r>
        <w:rPr>
          <w:rFonts w:cstheme="minorHAnsi"/>
        </w:rPr>
        <w:t xml:space="preserve"> por la unidad competente en temas de regularización de asentamientos humanos de hecho y consolidados.</w:t>
      </w:r>
    </w:p>
    <w:p w:rsidR="007F1EAE" w:rsidRDefault="007F1EAE" w:rsidP="00B91DF7">
      <w:pPr>
        <w:pStyle w:val="Sinespaciado"/>
        <w:rPr>
          <w:rFonts w:cstheme="minorHAnsi"/>
        </w:rPr>
      </w:pPr>
    </w:p>
    <w:p w:rsidR="00C839E0" w:rsidRDefault="00C839E0" w:rsidP="00B91DF7">
      <w:pPr>
        <w:pStyle w:val="Sinespaciado"/>
      </w:pPr>
      <w:r w:rsidRPr="00C839E0">
        <w:rPr>
          <w:b/>
        </w:rPr>
        <w:t>Artículo 2.- Objeto. -</w:t>
      </w:r>
      <w:r w:rsidR="009E26DE">
        <w:t xml:space="preserve"> Tiene por objeto normar los requisitos </w:t>
      </w:r>
      <w:r>
        <w:t>adecuado</w:t>
      </w:r>
      <w:r w:rsidR="009E26DE">
        <w:t>s</w:t>
      </w:r>
      <w:r>
        <w:t xml:space="preserve"> que permita entregar mediante contrato de compraventa, inmuebles de propiedad municipal,</w:t>
      </w:r>
      <w:r w:rsidR="009E26DE">
        <w:t xml:space="preserve"> a favor de personas naturales pertenecientes a</w:t>
      </w:r>
      <w:r>
        <w:t xml:space="preserve"> asentamientos humanos </w:t>
      </w:r>
      <w:r w:rsidR="009E26DE">
        <w:t>de hecho y consolidados, aprobados mediante Ordenanza Metropolitana o Plan Parcial por el Concejo Metropolitano de Quito.</w:t>
      </w:r>
    </w:p>
    <w:p w:rsidR="00C839E0" w:rsidRDefault="00C839E0" w:rsidP="00B91DF7">
      <w:pPr>
        <w:pStyle w:val="Sinespaciado"/>
      </w:pPr>
    </w:p>
    <w:p w:rsidR="00A04480" w:rsidRDefault="00682F5F" w:rsidP="00117028">
      <w:pPr>
        <w:pStyle w:val="Sinespaciado"/>
      </w:pPr>
      <w:r>
        <w:rPr>
          <w:b/>
        </w:rPr>
        <w:t>Artículo 3</w:t>
      </w:r>
      <w:r w:rsidR="003919C9" w:rsidRPr="003919C9">
        <w:rPr>
          <w:b/>
        </w:rPr>
        <w:t>.- Solicitud y requisitos para la venta directa. -</w:t>
      </w:r>
      <w:r w:rsidR="003919C9">
        <w:t xml:space="preserve"> La persona natural solicitante, deberá </w:t>
      </w:r>
      <w:r w:rsidR="00DB1C86">
        <w:t>presentar</w:t>
      </w:r>
      <w:r w:rsidR="003919C9">
        <w:t xml:space="preserve"> </w:t>
      </w:r>
      <w:r w:rsidR="00DB1C86">
        <w:t>en</w:t>
      </w:r>
      <w:r w:rsidR="00A04480">
        <w:t xml:space="preserve"> </w:t>
      </w:r>
      <w:r w:rsidR="003919C9">
        <w:t>l</w:t>
      </w:r>
      <w:r w:rsidR="00A04480">
        <w:t>a</w:t>
      </w:r>
      <w:r w:rsidR="003919C9">
        <w:t xml:space="preserve"> </w:t>
      </w:r>
      <w:r w:rsidR="003919C9" w:rsidRPr="00132ABD">
        <w:t>Administración Zonal</w:t>
      </w:r>
      <w:r w:rsidR="00A04480">
        <w:t xml:space="preserve"> </w:t>
      </w:r>
      <w:r w:rsidR="000514B3">
        <w:t>correspondiente</w:t>
      </w:r>
      <w:r w:rsidR="003919C9">
        <w:t>, la s</w:t>
      </w:r>
      <w:r w:rsidR="00117028">
        <w:t xml:space="preserve">olicitud </w:t>
      </w:r>
      <w:r w:rsidR="00A04480">
        <w:t>de venta directa de un bien inmueble de propiedad municipal, con la siguiente documentación:</w:t>
      </w:r>
    </w:p>
    <w:p w:rsidR="00A04480" w:rsidRDefault="00A04480" w:rsidP="00117028">
      <w:pPr>
        <w:pStyle w:val="Sinespaciado"/>
      </w:pPr>
    </w:p>
    <w:p w:rsidR="00A340F3" w:rsidRDefault="00A340F3" w:rsidP="00A340F3">
      <w:pPr>
        <w:pStyle w:val="Sinespaciado"/>
        <w:numPr>
          <w:ilvl w:val="0"/>
          <w:numId w:val="3"/>
        </w:numPr>
      </w:pPr>
      <w:r w:rsidRPr="00A340F3">
        <w:t xml:space="preserve">Nombres completos </w:t>
      </w:r>
      <w:r w:rsidR="00117028">
        <w:t>de</w:t>
      </w:r>
      <w:r w:rsidR="00A04480">
        <w:t xml:space="preserve"> </w:t>
      </w:r>
      <w:r w:rsidR="00117028">
        <w:t>l</w:t>
      </w:r>
      <w:r w:rsidR="00A04480">
        <w:t>a persona natural</w:t>
      </w:r>
      <w:r w:rsidR="00117028">
        <w:t xml:space="preserve"> solicitante,</w:t>
      </w:r>
      <w:r>
        <w:t xml:space="preserve"> </w:t>
      </w:r>
      <w:r w:rsidR="004A6F88">
        <w:t>mayor de edad</w:t>
      </w:r>
      <w:r w:rsidR="00CE2602">
        <w:t>, hábil</w:t>
      </w:r>
      <w:r w:rsidR="00C75CB5">
        <w:t xml:space="preserve"> y capaz</w:t>
      </w:r>
      <w:r w:rsidR="00CE2602">
        <w:t xml:space="preserve"> de acuerdo al artículo 1462 y 1734, del Código Civil Ecuatoriano</w:t>
      </w:r>
      <w:r w:rsidR="004A6F88">
        <w:t xml:space="preserve">, </w:t>
      </w:r>
      <w:r>
        <w:t>estado civil,</w:t>
      </w:r>
      <w:r w:rsidR="00117028">
        <w:t xml:space="preserve"> dirección domiciliaria</w:t>
      </w:r>
      <w:r w:rsidR="00A04480">
        <w:t xml:space="preserve"> exacta</w:t>
      </w:r>
      <w:r w:rsidR="00117028">
        <w:t>, correo electrónico, número de teléfono celular y/o convencional y la motivación del pedido con la explicación clara de años de posesión del lote</w:t>
      </w:r>
      <w:r w:rsidR="00132ABD">
        <w:t>, donde deberá identificar el</w:t>
      </w:r>
      <w:r w:rsidR="00CE2602">
        <w:t xml:space="preserve"> </w:t>
      </w:r>
      <w:r w:rsidR="008E34A3">
        <w:t>número de predio</w:t>
      </w:r>
      <w:r w:rsidR="002E4022">
        <w:t xml:space="preserve"> y asentamiento humano al que pertenece</w:t>
      </w:r>
      <w:r w:rsidR="008E34A3">
        <w:t>, aprobado mediante Ordenanza Metropolitana o Plan Parcial por el Concejo Metropolitano de Quito</w:t>
      </w:r>
      <w:r w:rsidR="00117028">
        <w:t>.</w:t>
      </w:r>
      <w:r>
        <w:t xml:space="preserve"> </w:t>
      </w:r>
    </w:p>
    <w:p w:rsidR="00A340F3" w:rsidRDefault="00A340F3" w:rsidP="00A340F3">
      <w:pPr>
        <w:pStyle w:val="Sinespaciado"/>
        <w:numPr>
          <w:ilvl w:val="0"/>
          <w:numId w:val="3"/>
        </w:numPr>
      </w:pPr>
      <w:r>
        <w:t xml:space="preserve">Copia de la cédula de ciudadanía y papeleta de votación actualizada. En caso de ser casado/a o en unión de hecho debidamente registrado, deberá remitir la cédula de ciudadanía y papeleta de votación actualizada del cónyuge o conviviente. </w:t>
      </w:r>
    </w:p>
    <w:p w:rsidR="008E34A3" w:rsidRDefault="008E34A3" w:rsidP="00117028">
      <w:pPr>
        <w:pStyle w:val="Sinespaciado"/>
        <w:numPr>
          <w:ilvl w:val="0"/>
          <w:numId w:val="3"/>
        </w:numPr>
      </w:pPr>
      <w:r>
        <w:t>Certificado de gravámenes del lote de terreno que solicita.</w:t>
      </w:r>
    </w:p>
    <w:p w:rsidR="00A340F3" w:rsidRDefault="00117028" w:rsidP="00117028">
      <w:pPr>
        <w:pStyle w:val="Sinespaciado"/>
        <w:numPr>
          <w:ilvl w:val="0"/>
          <w:numId w:val="3"/>
        </w:numPr>
      </w:pPr>
      <w:r w:rsidRPr="00DC4C97">
        <w:t>Declaración juramentada,</w:t>
      </w:r>
      <w:r>
        <w:t xml:space="preserve"> llevada a cabo en una Notaría Pública, donde manifieste su posesión pacífica e ininterrumpida por un tiempo mínimo de </w:t>
      </w:r>
      <w:r w:rsidR="00B85A48">
        <w:t xml:space="preserve">cinco (5) </w:t>
      </w:r>
      <w:r>
        <w:t>años, así como la enunciación del número de lote objeto de su requerimiento conforme el plano aprobado a través de la Ordenanza Met</w:t>
      </w:r>
      <w:r w:rsidR="00A340F3">
        <w:t>ropolitana que aprueba</w:t>
      </w:r>
      <w:r>
        <w:t xml:space="preserve"> el fraccionamiento del asentamiento humano de hecho y consolidado, la misma que contendrá: </w:t>
      </w:r>
    </w:p>
    <w:p w:rsidR="007E5018" w:rsidRDefault="007E5018" w:rsidP="007E5018">
      <w:pPr>
        <w:pStyle w:val="Sinespaciado"/>
        <w:ind w:left="720"/>
      </w:pPr>
    </w:p>
    <w:p w:rsidR="00C3720F" w:rsidRDefault="00117028" w:rsidP="007E5018">
      <w:pPr>
        <w:pStyle w:val="Sinespaciado"/>
        <w:numPr>
          <w:ilvl w:val="0"/>
          <w:numId w:val="12"/>
        </w:numPr>
      </w:pPr>
      <w:r>
        <w:t>Posesión efectiva debidamente inscri</w:t>
      </w:r>
      <w:r w:rsidR="00A52204">
        <w:t>ta (en el caso de fallecimiento de</w:t>
      </w:r>
      <w:r w:rsidR="00D46AB1">
        <w:t xml:space="preserve"> la persona solicitante</w:t>
      </w:r>
      <w:r>
        <w:t xml:space="preserve">); </w:t>
      </w:r>
    </w:p>
    <w:p w:rsidR="007E5018" w:rsidRDefault="007E5018" w:rsidP="007E5018">
      <w:pPr>
        <w:pStyle w:val="Sinespaciado"/>
      </w:pPr>
    </w:p>
    <w:p w:rsidR="006F57D8" w:rsidRDefault="006F57D8" w:rsidP="007E5018">
      <w:pPr>
        <w:pStyle w:val="Sinespaciado"/>
        <w:numPr>
          <w:ilvl w:val="0"/>
          <w:numId w:val="12"/>
        </w:numPr>
      </w:pPr>
      <w:r>
        <w:t>Certificado del Registro de la Propiedad, de que no posee otro bien dentro del Cantón Quito.</w:t>
      </w:r>
    </w:p>
    <w:p w:rsidR="007E5018" w:rsidRDefault="007E5018" w:rsidP="007E5018">
      <w:pPr>
        <w:pStyle w:val="Sinespaciado"/>
        <w:ind w:left="720"/>
      </w:pPr>
    </w:p>
    <w:p w:rsidR="006F57D8" w:rsidRDefault="00A76F5B" w:rsidP="007E5018">
      <w:pPr>
        <w:pStyle w:val="Sinespaciado"/>
        <w:numPr>
          <w:ilvl w:val="0"/>
          <w:numId w:val="12"/>
        </w:numPr>
      </w:pPr>
      <w:r>
        <w:t>Carta compromiso de la persona natural solicitante, para acogerse al procedimiento establecido por el Municipio del Distrito Metropolitano de Quito</w:t>
      </w:r>
      <w:r w:rsidR="00046B5A">
        <w:t>; y a los valores que correspondan a la transferencia de dominio</w:t>
      </w:r>
      <w:r>
        <w:t>.</w:t>
      </w:r>
    </w:p>
    <w:p w:rsidR="007E5018" w:rsidRDefault="007E5018" w:rsidP="007E5018">
      <w:pPr>
        <w:pStyle w:val="Sinespaciado"/>
      </w:pPr>
    </w:p>
    <w:p w:rsidR="00E10BEB" w:rsidRDefault="00E10BEB" w:rsidP="007E5018">
      <w:pPr>
        <w:pStyle w:val="Sinespaciado"/>
        <w:numPr>
          <w:ilvl w:val="0"/>
          <w:numId w:val="12"/>
        </w:numPr>
      </w:pPr>
      <w:r>
        <w:t xml:space="preserve">Otros documentos </w:t>
      </w:r>
      <w:r w:rsidR="00A76F5B">
        <w:t>que se requiera, según el caso, de ser necesario.</w:t>
      </w:r>
    </w:p>
    <w:p w:rsidR="00512986" w:rsidRDefault="00512986" w:rsidP="003201F9">
      <w:pPr>
        <w:jc w:val="both"/>
        <w:rPr>
          <w:rFonts w:asciiTheme="minorHAnsi" w:hAnsiTheme="minorHAnsi" w:cstheme="minorHAnsi"/>
          <w:b/>
          <w:sz w:val="22"/>
          <w:szCs w:val="22"/>
        </w:rPr>
      </w:pPr>
    </w:p>
    <w:p w:rsidR="00FE4D4C" w:rsidRDefault="00FE4D4C" w:rsidP="003201F9">
      <w:pPr>
        <w:jc w:val="both"/>
        <w:rPr>
          <w:rFonts w:asciiTheme="minorHAnsi" w:hAnsiTheme="minorHAnsi" w:cstheme="minorHAnsi"/>
          <w:b/>
          <w:sz w:val="22"/>
          <w:szCs w:val="22"/>
        </w:rPr>
      </w:pPr>
      <w:r>
        <w:rPr>
          <w:rFonts w:asciiTheme="minorHAnsi" w:hAnsiTheme="minorHAnsi" w:cstheme="minorHAnsi"/>
          <w:b/>
          <w:sz w:val="22"/>
          <w:szCs w:val="22"/>
        </w:rPr>
        <w:t>Disposiciones Generales:</w:t>
      </w:r>
    </w:p>
    <w:p w:rsidR="00FE4D4C" w:rsidRDefault="00FE4D4C" w:rsidP="003201F9">
      <w:pPr>
        <w:jc w:val="both"/>
        <w:rPr>
          <w:rFonts w:asciiTheme="minorHAnsi" w:hAnsiTheme="minorHAnsi" w:cstheme="minorHAnsi"/>
          <w:b/>
          <w:sz w:val="22"/>
          <w:szCs w:val="22"/>
        </w:rPr>
      </w:pPr>
    </w:p>
    <w:p w:rsidR="00FE4D4C" w:rsidRDefault="00FE4D4C" w:rsidP="00FE4D4C">
      <w:pPr>
        <w:pStyle w:val="Sinespaciado"/>
      </w:pPr>
      <w:r>
        <w:rPr>
          <w:rFonts w:cstheme="minorHAnsi"/>
          <w:b/>
        </w:rPr>
        <w:t xml:space="preserve">Primera. - </w:t>
      </w:r>
      <w:r w:rsidRPr="00FE4D4C">
        <w:rPr>
          <w:rFonts w:cstheme="minorHAnsi"/>
        </w:rPr>
        <w:t>La</w:t>
      </w:r>
      <w:r>
        <w:rPr>
          <w:rFonts w:cstheme="minorHAnsi"/>
        </w:rPr>
        <w:t xml:space="preserve"> Unidad Especial “Regula tu Barrio”, en cumplimiento </w:t>
      </w:r>
      <w:r w:rsidR="00C25633">
        <w:rPr>
          <w:rFonts w:cstheme="minorHAnsi"/>
        </w:rPr>
        <w:t>del</w:t>
      </w:r>
      <w:r>
        <w:rPr>
          <w:rFonts w:cstheme="minorHAnsi"/>
        </w:rPr>
        <w:t xml:space="preserve"> Art. 2266.100 </w:t>
      </w:r>
      <w:r w:rsidR="00C25633">
        <w:rPr>
          <w:rFonts w:cstheme="minorHAnsi"/>
        </w:rPr>
        <w:t>hasta</w:t>
      </w:r>
      <w:r>
        <w:rPr>
          <w:rFonts w:cstheme="minorHAnsi"/>
        </w:rPr>
        <w:t xml:space="preserve"> </w:t>
      </w:r>
      <w:r w:rsidR="00C25633">
        <w:rPr>
          <w:rFonts w:cstheme="minorHAnsi"/>
        </w:rPr>
        <w:t xml:space="preserve">Art. 2266.109 </w:t>
      </w:r>
      <w:r w:rsidR="00AC4988">
        <w:rPr>
          <w:rFonts w:cstheme="minorHAnsi"/>
        </w:rPr>
        <w:t xml:space="preserve">y </w:t>
      </w:r>
      <w:r w:rsidR="00AC4988" w:rsidRPr="0032243E">
        <w:rPr>
          <w:rFonts w:cstheme="minorHAnsi"/>
        </w:rPr>
        <w:t xml:space="preserve">Art. </w:t>
      </w:r>
      <w:r w:rsidR="00AC4988">
        <w:rPr>
          <w:rFonts w:cstheme="minorHAnsi"/>
        </w:rPr>
        <w:t xml:space="preserve">2266.128 </w:t>
      </w:r>
      <w:r w:rsidR="00C25633">
        <w:rPr>
          <w:rFonts w:cstheme="minorHAnsi"/>
        </w:rPr>
        <w:t>del</w:t>
      </w:r>
      <w:r>
        <w:rPr>
          <w:rFonts w:cstheme="minorHAnsi"/>
        </w:rPr>
        <w:t xml:space="preserve"> Código Municipal y la Resolución A0010, de fecha 19 de marzo de 2010, r</w:t>
      </w:r>
      <w:r w:rsidR="0081128F">
        <w:rPr>
          <w:rFonts w:cstheme="minorHAnsi"/>
        </w:rPr>
        <w:t>emitirá a las Administraciones Zonales correspondientes</w:t>
      </w:r>
      <w:r>
        <w:rPr>
          <w:rFonts w:cstheme="minorHAnsi"/>
        </w:rPr>
        <w:t xml:space="preserve">, la validación de los requisitos físicos y legales mínimos que sirvieron de sustento para la sanción de la </w:t>
      </w:r>
      <w:r>
        <w:t>Ordenanza Metropolitana o Plan Parcial por el Concejo Metropolitano de Quito.</w:t>
      </w:r>
    </w:p>
    <w:p w:rsidR="00D87C6A" w:rsidRDefault="00D87C6A" w:rsidP="00FE4D4C">
      <w:pPr>
        <w:pStyle w:val="Sinespaciado"/>
      </w:pPr>
    </w:p>
    <w:p w:rsidR="00D87C6A" w:rsidRPr="00D87C6A" w:rsidRDefault="00D87C6A" w:rsidP="00FE4D4C">
      <w:pPr>
        <w:pStyle w:val="Sinespaciado"/>
      </w:pPr>
      <w:r>
        <w:rPr>
          <w:b/>
        </w:rPr>
        <w:t xml:space="preserve">Segunda. - </w:t>
      </w:r>
      <w:r>
        <w:t>Disponer a las entidades municipales aplicar de manera obligatoria el manual de Subproceso de “Venta Directa</w:t>
      </w:r>
      <w:r w:rsidR="00132ABD">
        <w:t xml:space="preserve"> y Titularización</w:t>
      </w:r>
      <w:r w:rsidR="00BE6CC9">
        <w:t xml:space="preserve"> de Propiedad”, validado por la Secretaría General de Planificación el 08 de febrero de 2023,</w:t>
      </w:r>
      <w:r w:rsidR="00132ABD">
        <w:t xml:space="preserve"> </w:t>
      </w:r>
      <w:r>
        <w:t xml:space="preserve">de los bienes inmuebles de propiedad municipal ubicados en asentamientos humanos de hecho y consolidados. </w:t>
      </w:r>
    </w:p>
    <w:p w:rsidR="00FE4D4C" w:rsidRDefault="00FE4D4C" w:rsidP="003201F9">
      <w:pPr>
        <w:jc w:val="both"/>
        <w:rPr>
          <w:rFonts w:asciiTheme="minorHAnsi" w:hAnsiTheme="minorHAnsi" w:cstheme="minorHAnsi"/>
          <w:b/>
          <w:sz w:val="22"/>
          <w:szCs w:val="22"/>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 xml:space="preserve">Disposición Final. - </w:t>
      </w:r>
      <w:r w:rsidRPr="005C0F6C">
        <w:rPr>
          <w:rFonts w:asciiTheme="minorHAnsi" w:hAnsiTheme="minorHAnsi" w:cstheme="minorHAnsi"/>
          <w:sz w:val="22"/>
          <w:szCs w:val="22"/>
        </w:rPr>
        <w:t xml:space="preserve">La presente Resolución entrará en vigencia a partir de su suscripción sin perjuicio de su publicación. </w:t>
      </w:r>
    </w:p>
    <w:p w:rsidR="005C0F6C" w:rsidRDefault="005C0F6C" w:rsidP="003201F9">
      <w:pPr>
        <w:jc w:val="both"/>
        <w:rPr>
          <w:rFonts w:asciiTheme="minorHAnsi" w:hAnsiTheme="minorHAnsi" w:cstheme="minorHAnsi"/>
          <w:sz w:val="22"/>
          <w:szCs w:val="22"/>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sz w:val="22"/>
          <w:szCs w:val="22"/>
        </w:rPr>
        <w:t xml:space="preserve">Dado en la Sala de Sesiones del Concejo Metropolitano de Quito, en sesión pública el </w:t>
      </w:r>
      <w:r>
        <w:rPr>
          <w:rFonts w:asciiTheme="minorHAnsi" w:hAnsiTheme="minorHAnsi" w:cstheme="minorHAnsi"/>
          <w:sz w:val="22"/>
          <w:szCs w:val="22"/>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w:t>
      </w:r>
      <w:proofErr w:type="spellEnd"/>
      <w:r w:rsidRPr="005C0F6C">
        <w:rPr>
          <w:rFonts w:asciiTheme="minorHAnsi" w:hAnsiTheme="minorHAnsi" w:cstheme="minorHAnsi"/>
          <w:sz w:val="22"/>
          <w:szCs w:val="22"/>
        </w:rPr>
        <w:t xml:space="preserve"> de 20</w:t>
      </w:r>
      <w:r>
        <w:rPr>
          <w:rFonts w:asciiTheme="minorHAnsi" w:hAnsiTheme="minorHAnsi" w:cstheme="minorHAnsi"/>
          <w:sz w:val="22"/>
          <w:szCs w:val="22"/>
        </w:rPr>
        <w:t>2</w:t>
      </w:r>
      <w:r w:rsidR="006A7498">
        <w:rPr>
          <w:rFonts w:asciiTheme="minorHAnsi" w:hAnsiTheme="minorHAnsi" w:cstheme="minorHAnsi"/>
          <w:sz w:val="22"/>
          <w:szCs w:val="22"/>
        </w:rPr>
        <w:t>3</w:t>
      </w:r>
      <w:r w:rsidRPr="005C0F6C">
        <w:rPr>
          <w:rFonts w:asciiTheme="minorHAnsi" w:hAnsiTheme="minorHAnsi" w:cstheme="minorHAnsi"/>
          <w:sz w:val="22"/>
          <w:szCs w:val="22"/>
        </w:rPr>
        <w:t xml:space="preserve">. </w:t>
      </w:r>
    </w:p>
    <w:p w:rsidR="005C0F6C" w:rsidRDefault="005C0F6C" w:rsidP="003201F9">
      <w:pPr>
        <w:jc w:val="both"/>
        <w:rPr>
          <w:rFonts w:asciiTheme="minorHAnsi" w:hAnsiTheme="minorHAnsi" w:cstheme="minorHAnsi"/>
          <w:sz w:val="22"/>
          <w:szCs w:val="22"/>
        </w:rPr>
      </w:pPr>
    </w:p>
    <w:p w:rsidR="003201F9" w:rsidRP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Alcaldía del Distrito Metropolitano</w:t>
      </w:r>
      <w:r w:rsidRPr="005C0F6C">
        <w:rPr>
          <w:rFonts w:asciiTheme="minorHAnsi" w:hAnsiTheme="minorHAnsi" w:cstheme="minorHAnsi"/>
          <w:sz w:val="22"/>
          <w:szCs w:val="22"/>
        </w:rPr>
        <w:t xml:space="preserve">. - Distrito Metropolitano de Quito, </w:t>
      </w:r>
      <w:r w:rsidRPr="001D6001">
        <w:rPr>
          <w:rFonts w:asciiTheme="minorHAnsi" w:hAnsiTheme="minorHAnsi" w:cstheme="minorHAnsi"/>
          <w:sz w:val="22"/>
          <w:szCs w:val="22"/>
          <w:highlight w:val="yellow"/>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xxxxxx</w:t>
      </w:r>
      <w:proofErr w:type="spellEnd"/>
      <w:r w:rsidRPr="005C0F6C">
        <w:rPr>
          <w:rFonts w:asciiTheme="minorHAnsi" w:hAnsiTheme="minorHAnsi" w:cstheme="minorHAnsi"/>
          <w:sz w:val="22"/>
          <w:szCs w:val="22"/>
        </w:rPr>
        <w:t xml:space="preserve"> de </w:t>
      </w:r>
      <w:r>
        <w:rPr>
          <w:rFonts w:asciiTheme="minorHAnsi" w:hAnsiTheme="minorHAnsi" w:cstheme="minorHAnsi"/>
          <w:sz w:val="22"/>
          <w:szCs w:val="22"/>
        </w:rPr>
        <w:t>202</w:t>
      </w:r>
      <w:r w:rsidR="006A7498">
        <w:rPr>
          <w:rFonts w:asciiTheme="minorHAnsi" w:hAnsiTheme="minorHAnsi" w:cstheme="minorHAnsi"/>
          <w:sz w:val="22"/>
          <w:szCs w:val="22"/>
        </w:rPr>
        <w:t>3</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jc w:val="center"/>
        <w:rPr>
          <w:rFonts w:asciiTheme="minorHAnsi" w:hAnsiTheme="minorHAnsi" w:cstheme="minorHAnsi"/>
          <w:b/>
          <w:sz w:val="22"/>
          <w:szCs w:val="22"/>
        </w:rPr>
      </w:pPr>
    </w:p>
    <w:p w:rsidR="000227D2" w:rsidRDefault="000227D2" w:rsidP="003201F9">
      <w:pPr>
        <w:jc w:val="center"/>
        <w:rPr>
          <w:rFonts w:asciiTheme="minorHAnsi" w:hAnsiTheme="minorHAnsi" w:cstheme="minorHAnsi"/>
          <w:b/>
          <w:sz w:val="22"/>
          <w:szCs w:val="22"/>
        </w:rPr>
      </w:pPr>
    </w:p>
    <w:p w:rsidR="000227D2" w:rsidRDefault="000227D2" w:rsidP="003201F9">
      <w:pPr>
        <w:jc w:val="center"/>
        <w:rPr>
          <w:rFonts w:asciiTheme="minorHAnsi" w:hAnsiTheme="minorHAnsi" w:cstheme="minorHAnsi"/>
          <w:b/>
          <w:sz w:val="22"/>
          <w:szCs w:val="22"/>
        </w:rPr>
      </w:pPr>
    </w:p>
    <w:p w:rsidR="000227D2" w:rsidRDefault="000227D2" w:rsidP="003201F9">
      <w:pPr>
        <w:jc w:val="center"/>
        <w:rPr>
          <w:rFonts w:asciiTheme="minorHAnsi" w:hAnsiTheme="minorHAnsi" w:cstheme="minorHAnsi"/>
          <w:b/>
          <w:sz w:val="22"/>
          <w:szCs w:val="22"/>
        </w:rPr>
      </w:pPr>
    </w:p>
    <w:p w:rsidR="000227D2" w:rsidRDefault="000227D2" w:rsidP="003201F9">
      <w:pPr>
        <w:jc w:val="center"/>
        <w:rPr>
          <w:rFonts w:asciiTheme="minorHAnsi" w:hAnsiTheme="minorHAnsi" w:cstheme="minorHAnsi"/>
          <w:b/>
          <w:sz w:val="22"/>
          <w:szCs w:val="22"/>
        </w:rPr>
      </w:pPr>
    </w:p>
    <w:p w:rsidR="003201F9" w:rsidRPr="00A66516" w:rsidRDefault="003201F9" w:rsidP="003201F9">
      <w:pPr>
        <w:jc w:val="center"/>
        <w:rPr>
          <w:rFonts w:asciiTheme="minorHAnsi" w:hAnsiTheme="minorHAnsi" w:cstheme="minorHAnsi"/>
          <w:b/>
          <w:sz w:val="22"/>
          <w:szCs w:val="22"/>
        </w:rPr>
      </w:pPr>
      <w:r w:rsidRPr="00A66516">
        <w:rPr>
          <w:rFonts w:asciiTheme="minorHAnsi" w:hAnsiTheme="minorHAnsi" w:cstheme="minorHAnsi"/>
          <w:b/>
          <w:sz w:val="22"/>
          <w:szCs w:val="22"/>
        </w:rPr>
        <w:t>EJECÚTESE:</w:t>
      </w: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r w:rsidRPr="00A66516">
        <w:rPr>
          <w:rFonts w:cstheme="minorHAnsi"/>
        </w:rPr>
        <w:t xml:space="preserve">Dr. Santiago Mauricio </w:t>
      </w:r>
      <w:proofErr w:type="spellStart"/>
      <w:r w:rsidRPr="00A66516">
        <w:rPr>
          <w:rFonts w:cstheme="minorHAnsi"/>
        </w:rPr>
        <w:t>Guarderas</w:t>
      </w:r>
      <w:proofErr w:type="spellEnd"/>
      <w:r w:rsidRPr="00A66516">
        <w:rPr>
          <w:rFonts w:cstheme="minorHAnsi"/>
        </w:rPr>
        <w:t xml:space="preserve"> Izquierdo</w:t>
      </w:r>
    </w:p>
    <w:p w:rsidR="003201F9" w:rsidRPr="00A66516" w:rsidRDefault="003201F9" w:rsidP="003201F9">
      <w:pPr>
        <w:pStyle w:val="Sinespaciado"/>
        <w:jc w:val="center"/>
        <w:rPr>
          <w:rFonts w:cstheme="minorHAnsi"/>
          <w:b/>
        </w:rPr>
      </w:pPr>
      <w:r w:rsidRPr="00A66516">
        <w:rPr>
          <w:rFonts w:cstheme="minorHAnsi"/>
          <w:b/>
        </w:rPr>
        <w:t>ALCALDE DEL DISTRITO METROPOLITANO DE QUITO</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CERTIFICO,</w:t>
      </w:r>
      <w:r w:rsidRPr="00A66516">
        <w:rPr>
          <w:rFonts w:asciiTheme="minorHAnsi" w:hAnsiTheme="minorHAnsi" w:cstheme="minorHAnsi"/>
          <w:sz w:val="22"/>
          <w:szCs w:val="22"/>
        </w:rPr>
        <w:t xml:space="preserve"> que la presente resolución fue discutida y aprobada en sesión pública ordinaria del Concejo Metropolitano de Quito, el XXXXXXXXXXX; y, suscrita por el Dr. Santiago Mauricio </w:t>
      </w:r>
      <w:proofErr w:type="spellStart"/>
      <w:r w:rsidRPr="00A66516">
        <w:rPr>
          <w:rFonts w:asciiTheme="minorHAnsi" w:hAnsiTheme="minorHAnsi" w:cstheme="minorHAnsi"/>
          <w:sz w:val="22"/>
          <w:szCs w:val="22"/>
        </w:rPr>
        <w:t>Guarderas</w:t>
      </w:r>
      <w:proofErr w:type="spellEnd"/>
      <w:r w:rsidRPr="00A66516">
        <w:rPr>
          <w:rFonts w:asciiTheme="minorHAnsi" w:hAnsiTheme="minorHAnsi" w:cstheme="minorHAnsi"/>
          <w:sz w:val="22"/>
          <w:szCs w:val="22"/>
        </w:rPr>
        <w:t xml:space="preserve"> Izquierdo, Alcalde del Distrito Metropolitano de Quito, el XXXXXXXXXXX d</w:t>
      </w:r>
      <w:r w:rsidR="006F57D8">
        <w:rPr>
          <w:rFonts w:asciiTheme="minorHAnsi" w:hAnsiTheme="minorHAnsi" w:cstheme="minorHAnsi"/>
          <w:sz w:val="22"/>
          <w:szCs w:val="22"/>
        </w:rPr>
        <w:t>e XXXXXXX de 2023</w:t>
      </w:r>
      <w:r w:rsidRPr="00A66516">
        <w:rPr>
          <w:rFonts w:asciiTheme="minorHAnsi" w:hAnsiTheme="minorHAnsi" w:cstheme="minorHAnsi"/>
          <w:sz w:val="22"/>
          <w:szCs w:val="22"/>
        </w:rPr>
        <w:t>.</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 xml:space="preserve">Lo certifico. - </w:t>
      </w:r>
      <w:r w:rsidRPr="00A66516">
        <w:rPr>
          <w:rFonts w:asciiTheme="minorHAnsi" w:hAnsiTheme="minorHAnsi" w:cstheme="minorHAnsi"/>
          <w:sz w:val="22"/>
          <w:szCs w:val="22"/>
        </w:rPr>
        <w:t xml:space="preserve">Distrito Metropolitano de Quito, el </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rPr>
          <w:rFonts w:asciiTheme="minorHAnsi" w:hAnsiTheme="minorHAnsi" w:cstheme="minorHAnsi"/>
          <w:sz w:val="22"/>
          <w:szCs w:val="22"/>
        </w:rPr>
      </w:pP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pStyle w:val="Sinespaciado"/>
        <w:jc w:val="center"/>
        <w:rPr>
          <w:rFonts w:cstheme="minorHAnsi"/>
        </w:rPr>
      </w:pPr>
      <w:r w:rsidRPr="00A66516">
        <w:rPr>
          <w:rFonts w:cstheme="minorHAnsi"/>
        </w:rPr>
        <w:t>Abg. Pablo Antonio Santillán Paredes</w:t>
      </w:r>
    </w:p>
    <w:p w:rsidR="003201F9" w:rsidRPr="00A66516" w:rsidRDefault="003201F9" w:rsidP="003201F9">
      <w:pPr>
        <w:pStyle w:val="Sinespaciado"/>
        <w:jc w:val="center"/>
        <w:rPr>
          <w:rFonts w:cstheme="minorHAnsi"/>
        </w:rPr>
      </w:pPr>
      <w:r w:rsidRPr="00A66516">
        <w:rPr>
          <w:rFonts w:cstheme="minorHAnsi"/>
          <w:b/>
        </w:rPr>
        <w:t xml:space="preserve">SECRETARIO GENERAL DEL CONCEJO METROPOLITANO DE QUITO </w:t>
      </w:r>
    </w:p>
    <w:p w:rsidR="003201F9" w:rsidRPr="00A66516" w:rsidRDefault="003201F9" w:rsidP="003201F9">
      <w:pPr>
        <w:rPr>
          <w:rFonts w:asciiTheme="minorHAnsi" w:hAnsiTheme="minorHAnsi" w:cstheme="minorHAnsi"/>
          <w:sz w:val="22"/>
          <w:szCs w:val="22"/>
        </w:rPr>
      </w:pPr>
    </w:p>
    <w:p w:rsidR="003201F9" w:rsidRPr="00A66516" w:rsidRDefault="003201F9" w:rsidP="003201F9">
      <w:pPr>
        <w:autoSpaceDE w:val="0"/>
        <w:autoSpaceDN w:val="0"/>
        <w:adjustRightInd w:val="0"/>
        <w:ind w:left="705" w:hanging="705"/>
        <w:jc w:val="both"/>
        <w:rPr>
          <w:rFonts w:asciiTheme="minorHAnsi" w:hAnsiTheme="minorHAnsi" w:cstheme="minorHAnsi"/>
          <w:sz w:val="22"/>
          <w:szCs w:val="22"/>
        </w:rPr>
      </w:pPr>
    </w:p>
    <w:p w:rsidR="007A7CC8" w:rsidRPr="00A66516" w:rsidRDefault="007A7CC8">
      <w:pPr>
        <w:rPr>
          <w:rFonts w:asciiTheme="minorHAnsi" w:hAnsiTheme="minorHAnsi" w:cstheme="minorHAnsi"/>
          <w:sz w:val="22"/>
          <w:szCs w:val="22"/>
        </w:rPr>
      </w:pPr>
    </w:p>
    <w:sectPr w:rsidR="007A7CC8" w:rsidRPr="00A665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2C1"/>
    <w:multiLevelType w:val="hybridMultilevel"/>
    <w:tmpl w:val="E53252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90B6DD9"/>
    <w:multiLevelType w:val="hybridMultilevel"/>
    <w:tmpl w:val="9CA4B78C"/>
    <w:lvl w:ilvl="0" w:tplc="AB1CEE4E">
      <w:start w:val="1"/>
      <w:numFmt w:val="lowerLetter"/>
      <w:lvlText w:val="%1)"/>
      <w:lvlJc w:val="left"/>
      <w:pPr>
        <w:ind w:left="720" w:hanging="360"/>
      </w:pPr>
      <w:rPr>
        <w:rFonts w:hint="default"/>
        <w:b/>
      </w:rPr>
    </w:lvl>
    <w:lvl w:ilvl="1" w:tplc="300A000F">
      <w:start w:val="1"/>
      <w:numFmt w:val="decimal"/>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B233873"/>
    <w:multiLevelType w:val="hybridMultilevel"/>
    <w:tmpl w:val="89FC0A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B9318FC"/>
    <w:multiLevelType w:val="hybridMultilevel"/>
    <w:tmpl w:val="678E46D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5237334"/>
    <w:multiLevelType w:val="hybridMultilevel"/>
    <w:tmpl w:val="25C677D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F674D7A"/>
    <w:multiLevelType w:val="hybridMultilevel"/>
    <w:tmpl w:val="F4B422A0"/>
    <w:lvl w:ilvl="0" w:tplc="EF984002">
      <w:start w:val="1"/>
      <w:numFmt w:val="lowerLetter"/>
      <w:lvlText w:val="%1."/>
      <w:lvlJc w:val="left"/>
      <w:pPr>
        <w:ind w:left="144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CBE52EF"/>
    <w:multiLevelType w:val="hybridMultilevel"/>
    <w:tmpl w:val="A3488A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0A80D1D"/>
    <w:multiLevelType w:val="hybridMultilevel"/>
    <w:tmpl w:val="A290E592"/>
    <w:lvl w:ilvl="0" w:tplc="300A0019">
      <w:start w:val="1"/>
      <w:numFmt w:val="lowerLetter"/>
      <w:lvlText w:val="%1."/>
      <w:lvlJc w:val="left"/>
      <w:pPr>
        <w:ind w:left="716" w:hanging="360"/>
      </w:pPr>
    </w:lvl>
    <w:lvl w:ilvl="1" w:tplc="300A0019" w:tentative="1">
      <w:start w:val="1"/>
      <w:numFmt w:val="lowerLetter"/>
      <w:lvlText w:val="%2."/>
      <w:lvlJc w:val="left"/>
      <w:pPr>
        <w:ind w:left="1436" w:hanging="360"/>
      </w:pPr>
    </w:lvl>
    <w:lvl w:ilvl="2" w:tplc="300A001B" w:tentative="1">
      <w:start w:val="1"/>
      <w:numFmt w:val="lowerRoman"/>
      <w:lvlText w:val="%3."/>
      <w:lvlJc w:val="right"/>
      <w:pPr>
        <w:ind w:left="2156" w:hanging="180"/>
      </w:pPr>
    </w:lvl>
    <w:lvl w:ilvl="3" w:tplc="300A000F" w:tentative="1">
      <w:start w:val="1"/>
      <w:numFmt w:val="decimal"/>
      <w:lvlText w:val="%4."/>
      <w:lvlJc w:val="left"/>
      <w:pPr>
        <w:ind w:left="2876" w:hanging="360"/>
      </w:pPr>
    </w:lvl>
    <w:lvl w:ilvl="4" w:tplc="300A0019" w:tentative="1">
      <w:start w:val="1"/>
      <w:numFmt w:val="lowerLetter"/>
      <w:lvlText w:val="%5."/>
      <w:lvlJc w:val="left"/>
      <w:pPr>
        <w:ind w:left="3596" w:hanging="360"/>
      </w:pPr>
    </w:lvl>
    <w:lvl w:ilvl="5" w:tplc="300A001B" w:tentative="1">
      <w:start w:val="1"/>
      <w:numFmt w:val="lowerRoman"/>
      <w:lvlText w:val="%6."/>
      <w:lvlJc w:val="right"/>
      <w:pPr>
        <w:ind w:left="4316" w:hanging="180"/>
      </w:pPr>
    </w:lvl>
    <w:lvl w:ilvl="6" w:tplc="300A000F" w:tentative="1">
      <w:start w:val="1"/>
      <w:numFmt w:val="decimal"/>
      <w:lvlText w:val="%7."/>
      <w:lvlJc w:val="left"/>
      <w:pPr>
        <w:ind w:left="5036" w:hanging="360"/>
      </w:pPr>
    </w:lvl>
    <w:lvl w:ilvl="7" w:tplc="300A0019" w:tentative="1">
      <w:start w:val="1"/>
      <w:numFmt w:val="lowerLetter"/>
      <w:lvlText w:val="%8."/>
      <w:lvlJc w:val="left"/>
      <w:pPr>
        <w:ind w:left="5756" w:hanging="360"/>
      </w:pPr>
    </w:lvl>
    <w:lvl w:ilvl="8" w:tplc="300A001B" w:tentative="1">
      <w:start w:val="1"/>
      <w:numFmt w:val="lowerRoman"/>
      <w:lvlText w:val="%9."/>
      <w:lvlJc w:val="right"/>
      <w:pPr>
        <w:ind w:left="6476" w:hanging="180"/>
      </w:pPr>
    </w:lvl>
  </w:abstractNum>
  <w:abstractNum w:abstractNumId="8" w15:restartNumberingAfterBreak="0">
    <w:nsid w:val="51543A5D"/>
    <w:multiLevelType w:val="hybridMultilevel"/>
    <w:tmpl w:val="8CCAB2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FB84FF2"/>
    <w:multiLevelType w:val="hybridMultilevel"/>
    <w:tmpl w:val="C4E06B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76B4A28"/>
    <w:multiLevelType w:val="hybridMultilevel"/>
    <w:tmpl w:val="39CA602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15:restartNumberingAfterBreak="0">
    <w:nsid w:val="680A1C5E"/>
    <w:multiLevelType w:val="hybridMultilevel"/>
    <w:tmpl w:val="D4207C06"/>
    <w:lvl w:ilvl="0" w:tplc="77AA3248">
      <w:start w:val="1"/>
      <w:numFmt w:val="decimal"/>
      <w:lvlText w:val="%1."/>
      <w:lvlJc w:val="left"/>
      <w:pPr>
        <w:ind w:left="356" w:hanging="360"/>
      </w:pPr>
      <w:rPr>
        <w:rFonts w:hint="default"/>
        <w:b/>
      </w:rPr>
    </w:lvl>
    <w:lvl w:ilvl="1" w:tplc="300A0019" w:tentative="1">
      <w:start w:val="1"/>
      <w:numFmt w:val="lowerLetter"/>
      <w:lvlText w:val="%2."/>
      <w:lvlJc w:val="left"/>
      <w:pPr>
        <w:ind w:left="1076" w:hanging="360"/>
      </w:pPr>
    </w:lvl>
    <w:lvl w:ilvl="2" w:tplc="300A001B" w:tentative="1">
      <w:start w:val="1"/>
      <w:numFmt w:val="lowerRoman"/>
      <w:lvlText w:val="%3."/>
      <w:lvlJc w:val="right"/>
      <w:pPr>
        <w:ind w:left="1796" w:hanging="180"/>
      </w:pPr>
    </w:lvl>
    <w:lvl w:ilvl="3" w:tplc="300A000F" w:tentative="1">
      <w:start w:val="1"/>
      <w:numFmt w:val="decimal"/>
      <w:lvlText w:val="%4."/>
      <w:lvlJc w:val="left"/>
      <w:pPr>
        <w:ind w:left="2516" w:hanging="360"/>
      </w:pPr>
    </w:lvl>
    <w:lvl w:ilvl="4" w:tplc="300A0019" w:tentative="1">
      <w:start w:val="1"/>
      <w:numFmt w:val="lowerLetter"/>
      <w:lvlText w:val="%5."/>
      <w:lvlJc w:val="left"/>
      <w:pPr>
        <w:ind w:left="3236" w:hanging="360"/>
      </w:pPr>
    </w:lvl>
    <w:lvl w:ilvl="5" w:tplc="300A001B" w:tentative="1">
      <w:start w:val="1"/>
      <w:numFmt w:val="lowerRoman"/>
      <w:lvlText w:val="%6."/>
      <w:lvlJc w:val="right"/>
      <w:pPr>
        <w:ind w:left="3956" w:hanging="180"/>
      </w:pPr>
    </w:lvl>
    <w:lvl w:ilvl="6" w:tplc="300A000F" w:tentative="1">
      <w:start w:val="1"/>
      <w:numFmt w:val="decimal"/>
      <w:lvlText w:val="%7."/>
      <w:lvlJc w:val="left"/>
      <w:pPr>
        <w:ind w:left="4676" w:hanging="360"/>
      </w:pPr>
    </w:lvl>
    <w:lvl w:ilvl="7" w:tplc="300A0019" w:tentative="1">
      <w:start w:val="1"/>
      <w:numFmt w:val="lowerLetter"/>
      <w:lvlText w:val="%8."/>
      <w:lvlJc w:val="left"/>
      <w:pPr>
        <w:ind w:left="5396" w:hanging="360"/>
      </w:pPr>
    </w:lvl>
    <w:lvl w:ilvl="8" w:tplc="300A001B" w:tentative="1">
      <w:start w:val="1"/>
      <w:numFmt w:val="lowerRoman"/>
      <w:lvlText w:val="%9."/>
      <w:lvlJc w:val="right"/>
      <w:pPr>
        <w:ind w:left="6116" w:hanging="180"/>
      </w:pPr>
    </w:lvl>
  </w:abstractNum>
  <w:num w:numId="1">
    <w:abstractNumId w:val="2"/>
  </w:num>
  <w:num w:numId="2">
    <w:abstractNumId w:val="8"/>
  </w:num>
  <w:num w:numId="3">
    <w:abstractNumId w:val="1"/>
  </w:num>
  <w:num w:numId="4">
    <w:abstractNumId w:val="5"/>
  </w:num>
  <w:num w:numId="5">
    <w:abstractNumId w:val="9"/>
  </w:num>
  <w:num w:numId="6">
    <w:abstractNumId w:val="6"/>
  </w:num>
  <w:num w:numId="7">
    <w:abstractNumId w:val="3"/>
  </w:num>
  <w:num w:numId="8">
    <w:abstractNumId w:val="4"/>
  </w:num>
  <w:num w:numId="9">
    <w:abstractNumId w:val="0"/>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9"/>
    <w:rsid w:val="00003376"/>
    <w:rsid w:val="000227D2"/>
    <w:rsid w:val="0002667E"/>
    <w:rsid w:val="00046B5A"/>
    <w:rsid w:val="000514B3"/>
    <w:rsid w:val="000826FE"/>
    <w:rsid w:val="00085FBE"/>
    <w:rsid w:val="000B1A81"/>
    <w:rsid w:val="000D1AAA"/>
    <w:rsid w:val="001052CA"/>
    <w:rsid w:val="00117028"/>
    <w:rsid w:val="00122C65"/>
    <w:rsid w:val="00132ABD"/>
    <w:rsid w:val="0018234D"/>
    <w:rsid w:val="001A38D4"/>
    <w:rsid w:val="001B2CA3"/>
    <w:rsid w:val="001B5A35"/>
    <w:rsid w:val="001D6001"/>
    <w:rsid w:val="0020432F"/>
    <w:rsid w:val="00217481"/>
    <w:rsid w:val="0024758E"/>
    <w:rsid w:val="002659A8"/>
    <w:rsid w:val="002A4143"/>
    <w:rsid w:val="002B422A"/>
    <w:rsid w:val="002D0014"/>
    <w:rsid w:val="002E4022"/>
    <w:rsid w:val="00302A7C"/>
    <w:rsid w:val="003201F9"/>
    <w:rsid w:val="0032243E"/>
    <w:rsid w:val="003413D7"/>
    <w:rsid w:val="003426F5"/>
    <w:rsid w:val="00366DA3"/>
    <w:rsid w:val="00374E47"/>
    <w:rsid w:val="00377BA8"/>
    <w:rsid w:val="003820A4"/>
    <w:rsid w:val="003919C9"/>
    <w:rsid w:val="003C2D4B"/>
    <w:rsid w:val="003D0115"/>
    <w:rsid w:val="003D5DC9"/>
    <w:rsid w:val="003E6B0F"/>
    <w:rsid w:val="003F07F2"/>
    <w:rsid w:val="004200E0"/>
    <w:rsid w:val="00423E94"/>
    <w:rsid w:val="00441419"/>
    <w:rsid w:val="00446571"/>
    <w:rsid w:val="00461369"/>
    <w:rsid w:val="00476FBB"/>
    <w:rsid w:val="00485EB9"/>
    <w:rsid w:val="004A6F88"/>
    <w:rsid w:val="004B0CC4"/>
    <w:rsid w:val="004B75CD"/>
    <w:rsid w:val="004E7B67"/>
    <w:rsid w:val="004F3068"/>
    <w:rsid w:val="00512986"/>
    <w:rsid w:val="00527A05"/>
    <w:rsid w:val="0053083D"/>
    <w:rsid w:val="00577EE0"/>
    <w:rsid w:val="00591BEE"/>
    <w:rsid w:val="005969D1"/>
    <w:rsid w:val="005C0F6C"/>
    <w:rsid w:val="005C4F2E"/>
    <w:rsid w:val="005F3EC2"/>
    <w:rsid w:val="006169F2"/>
    <w:rsid w:val="00616B1F"/>
    <w:rsid w:val="0062627D"/>
    <w:rsid w:val="00682F5F"/>
    <w:rsid w:val="0068747C"/>
    <w:rsid w:val="00691B95"/>
    <w:rsid w:val="006A7498"/>
    <w:rsid w:val="006D411F"/>
    <w:rsid w:val="006E22C4"/>
    <w:rsid w:val="006E68EA"/>
    <w:rsid w:val="006F57D8"/>
    <w:rsid w:val="00720F5D"/>
    <w:rsid w:val="007221A1"/>
    <w:rsid w:val="00735FAD"/>
    <w:rsid w:val="00753BEA"/>
    <w:rsid w:val="00755F43"/>
    <w:rsid w:val="007751CC"/>
    <w:rsid w:val="007827E6"/>
    <w:rsid w:val="00792759"/>
    <w:rsid w:val="0079680B"/>
    <w:rsid w:val="007A7CC8"/>
    <w:rsid w:val="007E5018"/>
    <w:rsid w:val="007E55C9"/>
    <w:rsid w:val="007E59C9"/>
    <w:rsid w:val="007F1EAE"/>
    <w:rsid w:val="0081128F"/>
    <w:rsid w:val="00831709"/>
    <w:rsid w:val="00831CB2"/>
    <w:rsid w:val="00832FBD"/>
    <w:rsid w:val="00867B5D"/>
    <w:rsid w:val="00894E52"/>
    <w:rsid w:val="008A3204"/>
    <w:rsid w:val="008E126B"/>
    <w:rsid w:val="008E34A3"/>
    <w:rsid w:val="008E4275"/>
    <w:rsid w:val="008F6937"/>
    <w:rsid w:val="00917535"/>
    <w:rsid w:val="00956A31"/>
    <w:rsid w:val="00962D6F"/>
    <w:rsid w:val="009631CC"/>
    <w:rsid w:val="00987F70"/>
    <w:rsid w:val="00995D39"/>
    <w:rsid w:val="009A08FE"/>
    <w:rsid w:val="009A75A3"/>
    <w:rsid w:val="009B7116"/>
    <w:rsid w:val="009C65AA"/>
    <w:rsid w:val="009D324B"/>
    <w:rsid w:val="009E26DE"/>
    <w:rsid w:val="009F1648"/>
    <w:rsid w:val="009F1CC6"/>
    <w:rsid w:val="009F2CC8"/>
    <w:rsid w:val="00A039BD"/>
    <w:rsid w:val="00A04480"/>
    <w:rsid w:val="00A0500A"/>
    <w:rsid w:val="00A11184"/>
    <w:rsid w:val="00A253CF"/>
    <w:rsid w:val="00A340F3"/>
    <w:rsid w:val="00A348AF"/>
    <w:rsid w:val="00A431B9"/>
    <w:rsid w:val="00A52204"/>
    <w:rsid w:val="00A57CBD"/>
    <w:rsid w:val="00A662E1"/>
    <w:rsid w:val="00A66516"/>
    <w:rsid w:val="00A705F2"/>
    <w:rsid w:val="00A75CC4"/>
    <w:rsid w:val="00A76F5B"/>
    <w:rsid w:val="00A77B3B"/>
    <w:rsid w:val="00A82A38"/>
    <w:rsid w:val="00AA2224"/>
    <w:rsid w:val="00AB0FEB"/>
    <w:rsid w:val="00AB4D2C"/>
    <w:rsid w:val="00AC4988"/>
    <w:rsid w:val="00AE434D"/>
    <w:rsid w:val="00AF0358"/>
    <w:rsid w:val="00B0082B"/>
    <w:rsid w:val="00B166F2"/>
    <w:rsid w:val="00B22C6A"/>
    <w:rsid w:val="00B33D99"/>
    <w:rsid w:val="00B41D74"/>
    <w:rsid w:val="00B516C1"/>
    <w:rsid w:val="00B75A42"/>
    <w:rsid w:val="00B76A6A"/>
    <w:rsid w:val="00B85A48"/>
    <w:rsid w:val="00B91DF7"/>
    <w:rsid w:val="00B93A33"/>
    <w:rsid w:val="00BD4D8A"/>
    <w:rsid w:val="00BE6CC9"/>
    <w:rsid w:val="00BE7C0D"/>
    <w:rsid w:val="00BF10E5"/>
    <w:rsid w:val="00C070FB"/>
    <w:rsid w:val="00C25633"/>
    <w:rsid w:val="00C3577A"/>
    <w:rsid w:val="00C3720F"/>
    <w:rsid w:val="00C42E3C"/>
    <w:rsid w:val="00C43528"/>
    <w:rsid w:val="00C7256C"/>
    <w:rsid w:val="00C75CB5"/>
    <w:rsid w:val="00C77008"/>
    <w:rsid w:val="00C839E0"/>
    <w:rsid w:val="00C901C4"/>
    <w:rsid w:val="00CC6EFF"/>
    <w:rsid w:val="00CD148E"/>
    <w:rsid w:val="00CE2602"/>
    <w:rsid w:val="00CF31F6"/>
    <w:rsid w:val="00D37D9F"/>
    <w:rsid w:val="00D46AB1"/>
    <w:rsid w:val="00D47EF0"/>
    <w:rsid w:val="00D87C6A"/>
    <w:rsid w:val="00D92900"/>
    <w:rsid w:val="00DB1C86"/>
    <w:rsid w:val="00DB4189"/>
    <w:rsid w:val="00DC4C97"/>
    <w:rsid w:val="00DE6D29"/>
    <w:rsid w:val="00E10BEB"/>
    <w:rsid w:val="00E23EAB"/>
    <w:rsid w:val="00E4424E"/>
    <w:rsid w:val="00E52CA7"/>
    <w:rsid w:val="00E73214"/>
    <w:rsid w:val="00E90D39"/>
    <w:rsid w:val="00EA02C4"/>
    <w:rsid w:val="00EA0F8D"/>
    <w:rsid w:val="00EA631E"/>
    <w:rsid w:val="00EB370A"/>
    <w:rsid w:val="00F3392B"/>
    <w:rsid w:val="00F52662"/>
    <w:rsid w:val="00F935E8"/>
    <w:rsid w:val="00FD4957"/>
    <w:rsid w:val="00FE4D4C"/>
    <w:rsid w:val="00FE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0147"/>
  <w15:chartTrackingRefBased/>
  <w15:docId w15:val="{972DC750-626F-4AA6-8A10-3E13212D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201F9"/>
  </w:style>
  <w:style w:type="paragraph" w:styleId="Sinespaciado">
    <w:name w:val="No Spacing"/>
    <w:basedOn w:val="Normal"/>
    <w:link w:val="SinespaciadoCar"/>
    <w:uiPriority w:val="1"/>
    <w:qFormat/>
    <w:rsid w:val="003201F9"/>
    <w:pPr>
      <w:jc w:val="both"/>
    </w:pPr>
    <w:rPr>
      <w:rFonts w:asciiTheme="minorHAnsi" w:eastAsiaTheme="minorHAnsi" w:hAnsiTheme="minorHAnsi" w:cstheme="minorBidi"/>
      <w:sz w:val="22"/>
      <w:szCs w:val="22"/>
      <w:lang w:val="es-EC" w:eastAsia="en-US"/>
    </w:rPr>
  </w:style>
  <w:style w:type="paragraph" w:styleId="Prrafodelista">
    <w:name w:val="List Paragraph"/>
    <w:basedOn w:val="Normal"/>
    <w:uiPriority w:val="34"/>
    <w:qFormat/>
    <w:rsid w:val="00A76F5B"/>
    <w:pPr>
      <w:ind w:left="720"/>
      <w:contextualSpacing/>
    </w:pPr>
  </w:style>
  <w:style w:type="paragraph" w:styleId="Textodeglobo">
    <w:name w:val="Balloon Text"/>
    <w:basedOn w:val="Normal"/>
    <w:link w:val="TextodegloboCar"/>
    <w:uiPriority w:val="99"/>
    <w:semiHidden/>
    <w:unhideWhenUsed/>
    <w:rsid w:val="00F339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92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0113">
      <w:bodyDiv w:val="1"/>
      <w:marLeft w:val="0"/>
      <w:marRight w:val="0"/>
      <w:marTop w:val="0"/>
      <w:marBottom w:val="0"/>
      <w:divBdr>
        <w:top w:val="none" w:sz="0" w:space="0" w:color="auto"/>
        <w:left w:val="none" w:sz="0" w:space="0" w:color="auto"/>
        <w:bottom w:val="none" w:sz="0" w:space="0" w:color="auto"/>
        <w:right w:val="none" w:sz="0" w:space="0" w:color="auto"/>
      </w:divBdr>
      <w:divsChild>
        <w:div w:id="697125113">
          <w:marLeft w:val="446"/>
          <w:marRight w:val="0"/>
          <w:marTop w:val="0"/>
          <w:marBottom w:val="160"/>
          <w:divBdr>
            <w:top w:val="none" w:sz="0" w:space="0" w:color="auto"/>
            <w:left w:val="none" w:sz="0" w:space="0" w:color="auto"/>
            <w:bottom w:val="none" w:sz="0" w:space="0" w:color="auto"/>
            <w:right w:val="none" w:sz="0" w:space="0" w:color="auto"/>
          </w:divBdr>
        </w:div>
      </w:divsChild>
    </w:div>
    <w:div w:id="200450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3968</Words>
  <Characters>21826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Andres Humberto Villalba Burbano</cp:lastModifiedBy>
  <cp:revision>7</cp:revision>
  <cp:lastPrinted>2023-03-20T13:46:00Z</cp:lastPrinted>
  <dcterms:created xsi:type="dcterms:W3CDTF">2023-04-19T18:29:00Z</dcterms:created>
  <dcterms:modified xsi:type="dcterms:W3CDTF">2023-04-19T19:38:00Z</dcterms:modified>
</cp:coreProperties>
</file>