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E52E" w14:textId="77777777" w:rsidR="00842266" w:rsidRDefault="00842266" w:rsidP="00842266">
      <w:pPr>
        <w:widowControl w:val="0"/>
        <w:autoSpaceDE w:val="0"/>
        <w:autoSpaceDN w:val="0"/>
        <w:adjustRightInd w:val="0"/>
        <w:spacing w:before="240" w:after="0" w:line="276" w:lineRule="auto"/>
        <w:ind w:left="708" w:right="4895" w:hanging="588"/>
        <w:jc w:val="both"/>
        <w:rPr>
          <w:rFonts w:asciiTheme="minorHAnsi" w:hAnsiTheme="minorHAnsi" w:cstheme="minorHAnsi"/>
          <w:b/>
          <w:bCs/>
        </w:rPr>
      </w:pPr>
      <w:bookmarkStart w:id="0" w:name="_GoBack"/>
      <w:bookmarkEnd w:id="0"/>
    </w:p>
    <w:p w14:paraId="5EEEDA0B" w14:textId="77777777" w:rsidR="00842266" w:rsidRPr="00526DE8" w:rsidRDefault="00842266" w:rsidP="00842266">
      <w:pPr>
        <w:widowControl w:val="0"/>
        <w:autoSpaceDE w:val="0"/>
        <w:autoSpaceDN w:val="0"/>
        <w:adjustRightInd w:val="0"/>
        <w:spacing w:before="240" w:after="0" w:line="276" w:lineRule="auto"/>
        <w:ind w:left="120" w:right="4895"/>
        <w:jc w:val="both"/>
        <w:rPr>
          <w:rFonts w:asciiTheme="minorHAnsi" w:hAnsiTheme="minorHAnsi" w:cstheme="minorHAnsi"/>
        </w:rPr>
      </w:pPr>
      <w:r w:rsidRPr="00526DE8">
        <w:rPr>
          <w:rFonts w:asciiTheme="minorHAnsi" w:hAnsiTheme="minorHAnsi" w:cstheme="minorHAnsi"/>
          <w:b/>
          <w:bCs/>
        </w:rPr>
        <w:t>CO</w:t>
      </w:r>
      <w:r w:rsidRPr="00526DE8">
        <w:rPr>
          <w:rFonts w:asciiTheme="minorHAnsi" w:hAnsiTheme="minorHAnsi" w:cstheme="minorHAnsi"/>
          <w:b/>
          <w:bCs/>
          <w:spacing w:val="1"/>
        </w:rPr>
        <w:t>N</w:t>
      </w:r>
      <w:r w:rsidRPr="00526DE8">
        <w:rPr>
          <w:rFonts w:asciiTheme="minorHAnsi" w:hAnsiTheme="minorHAnsi" w:cstheme="minorHAnsi"/>
          <w:b/>
          <w:bCs/>
        </w:rPr>
        <w:t>VENIO</w:t>
      </w:r>
      <w:r w:rsidRPr="00526DE8">
        <w:rPr>
          <w:rFonts w:asciiTheme="minorHAnsi" w:hAnsiTheme="minorHAnsi" w:cstheme="minorHAnsi"/>
          <w:b/>
          <w:bCs/>
          <w:spacing w:val="-9"/>
        </w:rPr>
        <w:t xml:space="preserve"> </w:t>
      </w:r>
      <w:r w:rsidRPr="00526DE8">
        <w:rPr>
          <w:rFonts w:asciiTheme="minorHAnsi" w:hAnsiTheme="minorHAnsi" w:cstheme="minorHAnsi"/>
          <w:b/>
          <w:bCs/>
        </w:rPr>
        <w:t>No.</w:t>
      </w:r>
      <w:r w:rsidRPr="00526DE8">
        <w:rPr>
          <w:rFonts w:asciiTheme="minorHAnsi" w:hAnsiTheme="minorHAnsi" w:cstheme="minorHAnsi"/>
          <w:b/>
          <w:bCs/>
          <w:spacing w:val="-3"/>
        </w:rPr>
        <w:t xml:space="preserve"> </w:t>
      </w:r>
      <w:r w:rsidRPr="00526DE8">
        <w:rPr>
          <w:rFonts w:asciiTheme="minorHAnsi" w:hAnsiTheme="minorHAnsi" w:cstheme="minorHAnsi"/>
          <w:b/>
          <w:bCs/>
        </w:rPr>
        <w:t>- AZxx-20</w:t>
      </w:r>
      <w:r w:rsidRPr="00526DE8">
        <w:rPr>
          <w:rFonts w:asciiTheme="minorHAnsi" w:hAnsiTheme="minorHAnsi" w:cstheme="minorHAnsi"/>
          <w:b/>
          <w:bCs/>
          <w:spacing w:val="2"/>
        </w:rPr>
        <w:t>2</w:t>
      </w:r>
      <w:r>
        <w:rPr>
          <w:rFonts w:asciiTheme="minorHAnsi" w:hAnsiTheme="minorHAnsi" w:cstheme="minorHAnsi"/>
          <w:b/>
          <w:bCs/>
          <w:spacing w:val="2"/>
        </w:rPr>
        <w:t>3</w:t>
      </w:r>
      <w:r w:rsidRPr="00526DE8">
        <w:rPr>
          <w:rFonts w:asciiTheme="minorHAnsi" w:hAnsiTheme="minorHAnsi" w:cstheme="minorHAnsi"/>
          <w:b/>
          <w:bCs/>
        </w:rPr>
        <w:t>-000</w:t>
      </w:r>
    </w:p>
    <w:p w14:paraId="0C2FCB04" w14:textId="77777777" w:rsidR="00842266" w:rsidRPr="00526DE8" w:rsidRDefault="00842266" w:rsidP="00842266">
      <w:pPr>
        <w:widowControl w:val="0"/>
        <w:autoSpaceDE w:val="0"/>
        <w:autoSpaceDN w:val="0"/>
        <w:adjustRightInd w:val="0"/>
        <w:spacing w:before="240" w:after="0" w:line="276" w:lineRule="auto"/>
        <w:jc w:val="center"/>
        <w:rPr>
          <w:rFonts w:asciiTheme="minorHAnsi" w:hAnsiTheme="minorHAnsi" w:cstheme="minorHAnsi"/>
        </w:rPr>
      </w:pPr>
    </w:p>
    <w:p w14:paraId="208C04F6" w14:textId="77777777" w:rsidR="00842266" w:rsidRPr="00526DE8" w:rsidRDefault="00842266" w:rsidP="00842266">
      <w:pPr>
        <w:widowControl w:val="0"/>
        <w:autoSpaceDE w:val="0"/>
        <w:autoSpaceDN w:val="0"/>
        <w:adjustRightInd w:val="0"/>
        <w:spacing w:before="240" w:after="0" w:line="276" w:lineRule="auto"/>
        <w:ind w:left="153" w:right="156"/>
        <w:jc w:val="center"/>
        <w:rPr>
          <w:rFonts w:asciiTheme="minorHAnsi" w:hAnsiTheme="minorHAnsi" w:cstheme="minorHAnsi"/>
          <w:b/>
        </w:rPr>
      </w:pPr>
      <w:r w:rsidRPr="00526DE8">
        <w:rPr>
          <w:rFonts w:asciiTheme="minorHAnsi" w:hAnsiTheme="minorHAnsi" w:cstheme="minorHAnsi"/>
          <w:b/>
          <w:bCs/>
          <w:spacing w:val="-11"/>
        </w:rPr>
        <w:t xml:space="preserve">FORMATO </w:t>
      </w:r>
      <w:r w:rsidRPr="00526DE8">
        <w:rPr>
          <w:rFonts w:asciiTheme="minorHAnsi" w:hAnsiTheme="minorHAnsi" w:cstheme="minorHAnsi"/>
          <w:b/>
          <w:bCs/>
        </w:rPr>
        <w:t>DE</w:t>
      </w:r>
      <w:r w:rsidRPr="00526DE8">
        <w:rPr>
          <w:rFonts w:asciiTheme="minorHAnsi" w:hAnsiTheme="minorHAnsi" w:cstheme="minorHAnsi"/>
          <w:b/>
          <w:bCs/>
          <w:spacing w:val="-3"/>
        </w:rPr>
        <w:t xml:space="preserve"> </w:t>
      </w:r>
      <w:r w:rsidRPr="00526DE8">
        <w:rPr>
          <w:rFonts w:asciiTheme="minorHAnsi" w:hAnsiTheme="minorHAnsi" w:cstheme="minorHAnsi"/>
          <w:b/>
          <w:bCs/>
        </w:rPr>
        <w:t>CO</w:t>
      </w:r>
      <w:r w:rsidRPr="00526DE8">
        <w:rPr>
          <w:rFonts w:asciiTheme="minorHAnsi" w:hAnsiTheme="minorHAnsi" w:cstheme="minorHAnsi"/>
          <w:b/>
          <w:bCs/>
          <w:spacing w:val="1"/>
        </w:rPr>
        <w:t>N</w:t>
      </w:r>
      <w:r w:rsidRPr="00526DE8">
        <w:rPr>
          <w:rFonts w:asciiTheme="minorHAnsi" w:hAnsiTheme="minorHAnsi" w:cstheme="minorHAnsi"/>
          <w:b/>
          <w:bCs/>
        </w:rPr>
        <w:t>VEN</w:t>
      </w:r>
      <w:r w:rsidRPr="00526DE8">
        <w:rPr>
          <w:rFonts w:asciiTheme="minorHAnsi" w:hAnsiTheme="minorHAnsi" w:cstheme="minorHAnsi"/>
          <w:b/>
          <w:bCs/>
          <w:spacing w:val="1"/>
        </w:rPr>
        <w:t>I</w:t>
      </w:r>
      <w:r w:rsidRPr="00526DE8">
        <w:rPr>
          <w:rFonts w:asciiTheme="minorHAnsi" w:hAnsiTheme="minorHAnsi" w:cstheme="minorHAnsi"/>
          <w:b/>
          <w:bCs/>
        </w:rPr>
        <w:t>O</w:t>
      </w:r>
      <w:r w:rsidRPr="00526DE8">
        <w:rPr>
          <w:rFonts w:asciiTheme="minorHAnsi" w:hAnsiTheme="minorHAnsi" w:cstheme="minorHAnsi"/>
          <w:b/>
          <w:bCs/>
          <w:spacing w:val="-10"/>
        </w:rPr>
        <w:t xml:space="preserve"> </w:t>
      </w:r>
      <w:r w:rsidRPr="00526DE8">
        <w:rPr>
          <w:rFonts w:asciiTheme="minorHAnsi" w:hAnsiTheme="minorHAnsi" w:cstheme="minorHAnsi"/>
          <w:b/>
          <w:bCs/>
        </w:rPr>
        <w:t>PARA LA</w:t>
      </w:r>
      <w:r w:rsidRPr="00526DE8">
        <w:rPr>
          <w:rFonts w:asciiTheme="minorHAnsi" w:hAnsiTheme="minorHAnsi" w:cstheme="minorHAnsi"/>
          <w:b/>
          <w:bCs/>
          <w:spacing w:val="-1"/>
        </w:rPr>
        <w:t xml:space="preserve"> </w:t>
      </w:r>
      <w:r w:rsidRPr="00526DE8">
        <w:rPr>
          <w:rFonts w:asciiTheme="minorHAnsi" w:hAnsiTheme="minorHAnsi" w:cstheme="minorHAnsi"/>
          <w:b/>
          <w:bCs/>
          <w:spacing w:val="1"/>
        </w:rPr>
        <w:t>A</w:t>
      </w:r>
      <w:r w:rsidRPr="00526DE8">
        <w:rPr>
          <w:rFonts w:asciiTheme="minorHAnsi" w:hAnsiTheme="minorHAnsi" w:cstheme="minorHAnsi"/>
          <w:b/>
          <w:bCs/>
        </w:rPr>
        <w:t>DMINI</w:t>
      </w:r>
      <w:r w:rsidRPr="00526DE8">
        <w:rPr>
          <w:rFonts w:asciiTheme="minorHAnsi" w:hAnsiTheme="minorHAnsi" w:cstheme="minorHAnsi"/>
          <w:b/>
          <w:bCs/>
          <w:spacing w:val="1"/>
        </w:rPr>
        <w:t>S</w:t>
      </w:r>
      <w:r w:rsidRPr="00526DE8">
        <w:rPr>
          <w:rFonts w:asciiTheme="minorHAnsi" w:hAnsiTheme="minorHAnsi" w:cstheme="minorHAnsi"/>
          <w:b/>
          <w:bCs/>
        </w:rPr>
        <w:t>TRA</w:t>
      </w:r>
      <w:r w:rsidRPr="00526DE8">
        <w:rPr>
          <w:rFonts w:asciiTheme="minorHAnsi" w:hAnsiTheme="minorHAnsi" w:cstheme="minorHAnsi"/>
          <w:b/>
          <w:bCs/>
          <w:spacing w:val="1"/>
        </w:rPr>
        <w:t>C</w:t>
      </w:r>
      <w:r w:rsidRPr="00526DE8">
        <w:rPr>
          <w:rFonts w:asciiTheme="minorHAnsi" w:hAnsiTheme="minorHAnsi" w:cstheme="minorHAnsi"/>
          <w:b/>
          <w:bCs/>
        </w:rPr>
        <w:t>IÓN</w:t>
      </w:r>
      <w:r w:rsidRPr="00526DE8">
        <w:rPr>
          <w:rFonts w:asciiTheme="minorHAnsi" w:hAnsiTheme="minorHAnsi" w:cstheme="minorHAnsi"/>
          <w:b/>
          <w:bCs/>
          <w:spacing w:val="-15"/>
        </w:rPr>
        <w:t xml:space="preserve"> </w:t>
      </w:r>
      <w:r w:rsidRPr="00526DE8">
        <w:rPr>
          <w:rFonts w:asciiTheme="minorHAnsi" w:hAnsiTheme="minorHAnsi" w:cstheme="minorHAnsi"/>
          <w:b/>
          <w:bCs/>
        </w:rPr>
        <w:t>Y</w:t>
      </w:r>
      <w:r w:rsidRPr="00526DE8">
        <w:rPr>
          <w:rFonts w:asciiTheme="minorHAnsi" w:hAnsiTheme="minorHAnsi" w:cstheme="minorHAnsi"/>
          <w:b/>
          <w:bCs/>
          <w:spacing w:val="-1"/>
        </w:rPr>
        <w:t xml:space="preserve"> </w:t>
      </w:r>
      <w:r w:rsidRPr="00526DE8">
        <w:rPr>
          <w:rFonts w:asciiTheme="minorHAnsi" w:hAnsiTheme="minorHAnsi" w:cstheme="minorHAnsi"/>
          <w:b/>
          <w:bCs/>
        </w:rPr>
        <w:t>USO</w:t>
      </w:r>
      <w:r w:rsidRPr="00526DE8">
        <w:rPr>
          <w:rFonts w:asciiTheme="minorHAnsi" w:hAnsiTheme="minorHAnsi" w:cstheme="minorHAnsi"/>
          <w:b/>
          <w:bCs/>
          <w:spacing w:val="-4"/>
        </w:rPr>
        <w:t xml:space="preserve"> </w:t>
      </w:r>
      <w:r w:rsidRPr="00526DE8">
        <w:rPr>
          <w:rFonts w:asciiTheme="minorHAnsi" w:hAnsiTheme="minorHAnsi" w:cstheme="minorHAnsi"/>
          <w:b/>
          <w:bCs/>
        </w:rPr>
        <w:t>DE</w:t>
      </w:r>
      <w:r w:rsidRPr="00526DE8">
        <w:rPr>
          <w:rFonts w:asciiTheme="minorHAnsi" w:hAnsiTheme="minorHAnsi" w:cstheme="minorHAnsi"/>
          <w:b/>
          <w:bCs/>
          <w:spacing w:val="-3"/>
        </w:rPr>
        <w:t xml:space="preserve"> </w:t>
      </w:r>
      <w:r w:rsidRPr="00526DE8">
        <w:rPr>
          <w:rFonts w:asciiTheme="minorHAnsi" w:hAnsiTheme="minorHAnsi" w:cstheme="minorHAnsi"/>
          <w:b/>
          <w:bCs/>
        </w:rPr>
        <w:t>IN</w:t>
      </w:r>
      <w:r w:rsidRPr="00526DE8">
        <w:rPr>
          <w:rFonts w:asciiTheme="minorHAnsi" w:hAnsiTheme="minorHAnsi" w:cstheme="minorHAnsi"/>
          <w:b/>
          <w:bCs/>
          <w:spacing w:val="1"/>
        </w:rPr>
        <w:t>S</w:t>
      </w:r>
      <w:r w:rsidRPr="00526DE8">
        <w:rPr>
          <w:rFonts w:asciiTheme="minorHAnsi" w:hAnsiTheme="minorHAnsi" w:cstheme="minorHAnsi"/>
          <w:b/>
          <w:bCs/>
        </w:rPr>
        <w:t>TALACI</w:t>
      </w:r>
      <w:r w:rsidRPr="00526DE8">
        <w:rPr>
          <w:rFonts w:asciiTheme="minorHAnsi" w:hAnsiTheme="minorHAnsi" w:cstheme="minorHAnsi"/>
          <w:b/>
          <w:bCs/>
          <w:spacing w:val="1"/>
        </w:rPr>
        <w:t>O</w:t>
      </w:r>
      <w:r w:rsidRPr="00526DE8">
        <w:rPr>
          <w:rFonts w:asciiTheme="minorHAnsi" w:hAnsiTheme="minorHAnsi" w:cstheme="minorHAnsi"/>
          <w:b/>
          <w:bCs/>
        </w:rPr>
        <w:t>NES</w:t>
      </w:r>
      <w:r w:rsidRPr="00526DE8">
        <w:rPr>
          <w:rFonts w:asciiTheme="minorHAnsi" w:hAnsiTheme="minorHAnsi" w:cstheme="minorHAnsi"/>
          <w:b/>
          <w:bCs/>
          <w:spacing w:val="-15"/>
        </w:rPr>
        <w:t xml:space="preserve"> </w:t>
      </w:r>
      <w:r w:rsidRPr="00526DE8">
        <w:rPr>
          <w:rFonts w:asciiTheme="minorHAnsi" w:hAnsiTheme="minorHAnsi" w:cstheme="minorHAnsi"/>
          <w:b/>
          <w:bCs/>
        </w:rPr>
        <w:t xml:space="preserve">Y </w:t>
      </w:r>
      <w:r w:rsidRPr="00526DE8">
        <w:rPr>
          <w:rFonts w:asciiTheme="minorHAnsi" w:hAnsiTheme="minorHAnsi" w:cstheme="minorHAnsi"/>
          <w:b/>
          <w:bCs/>
          <w:spacing w:val="-1"/>
          <w:w w:val="99"/>
        </w:rPr>
        <w:t>E</w:t>
      </w:r>
      <w:r w:rsidRPr="00526DE8">
        <w:rPr>
          <w:rFonts w:asciiTheme="minorHAnsi" w:hAnsiTheme="minorHAnsi" w:cstheme="minorHAnsi"/>
          <w:b/>
          <w:bCs/>
          <w:w w:val="99"/>
        </w:rPr>
        <w:t>SCENARI</w:t>
      </w:r>
      <w:r w:rsidRPr="00526DE8">
        <w:rPr>
          <w:rFonts w:asciiTheme="minorHAnsi" w:hAnsiTheme="minorHAnsi" w:cstheme="minorHAnsi"/>
          <w:b/>
          <w:bCs/>
          <w:spacing w:val="1"/>
          <w:w w:val="99"/>
        </w:rPr>
        <w:t>O</w:t>
      </w:r>
      <w:r w:rsidRPr="00526DE8">
        <w:rPr>
          <w:rFonts w:asciiTheme="minorHAnsi" w:hAnsiTheme="minorHAnsi" w:cstheme="minorHAnsi"/>
          <w:b/>
          <w:bCs/>
          <w:w w:val="99"/>
        </w:rPr>
        <w:t xml:space="preserve">S </w:t>
      </w:r>
      <w:r w:rsidRPr="00526DE8">
        <w:rPr>
          <w:rFonts w:asciiTheme="minorHAnsi" w:hAnsiTheme="minorHAnsi" w:cstheme="minorHAnsi"/>
          <w:b/>
          <w:bCs/>
        </w:rPr>
        <w:t>DEPORTIVOS</w:t>
      </w:r>
      <w:r w:rsidRPr="00526DE8">
        <w:rPr>
          <w:rFonts w:asciiTheme="minorHAnsi" w:hAnsiTheme="minorHAnsi" w:cstheme="minorHAnsi"/>
          <w:b/>
          <w:bCs/>
          <w:spacing w:val="-11"/>
        </w:rPr>
        <w:t xml:space="preserve"> </w:t>
      </w:r>
      <w:r w:rsidRPr="00526DE8">
        <w:rPr>
          <w:rFonts w:asciiTheme="minorHAnsi" w:hAnsiTheme="minorHAnsi" w:cstheme="minorHAnsi"/>
          <w:b/>
          <w:bCs/>
          <w:spacing w:val="-1"/>
        </w:rPr>
        <w:t>D</w:t>
      </w:r>
      <w:r w:rsidRPr="00526DE8">
        <w:rPr>
          <w:rFonts w:asciiTheme="minorHAnsi" w:hAnsiTheme="minorHAnsi" w:cstheme="minorHAnsi"/>
          <w:b/>
          <w:bCs/>
        </w:rPr>
        <w:t>E</w:t>
      </w:r>
      <w:r w:rsidRPr="00526DE8">
        <w:rPr>
          <w:rFonts w:asciiTheme="minorHAnsi" w:hAnsiTheme="minorHAnsi" w:cstheme="minorHAnsi"/>
          <w:b/>
          <w:bCs/>
          <w:spacing w:val="-1"/>
        </w:rPr>
        <w:t xml:space="preserve"> </w:t>
      </w:r>
      <w:r w:rsidRPr="00526DE8">
        <w:rPr>
          <w:rFonts w:asciiTheme="minorHAnsi" w:hAnsiTheme="minorHAnsi" w:cstheme="minorHAnsi"/>
          <w:b/>
          <w:bCs/>
        </w:rPr>
        <w:t>PROP</w:t>
      </w:r>
      <w:r w:rsidRPr="00526DE8">
        <w:rPr>
          <w:rFonts w:asciiTheme="minorHAnsi" w:hAnsiTheme="minorHAnsi" w:cstheme="minorHAnsi"/>
          <w:b/>
          <w:bCs/>
          <w:spacing w:val="1"/>
        </w:rPr>
        <w:t>I</w:t>
      </w:r>
      <w:r w:rsidRPr="00526DE8">
        <w:rPr>
          <w:rFonts w:asciiTheme="minorHAnsi" w:hAnsiTheme="minorHAnsi" w:cstheme="minorHAnsi"/>
          <w:b/>
          <w:bCs/>
        </w:rPr>
        <w:t>EDAD</w:t>
      </w:r>
      <w:r w:rsidRPr="00526DE8">
        <w:rPr>
          <w:rFonts w:asciiTheme="minorHAnsi" w:hAnsiTheme="minorHAnsi" w:cstheme="minorHAnsi"/>
          <w:b/>
          <w:bCs/>
          <w:spacing w:val="-11"/>
        </w:rPr>
        <w:t xml:space="preserve"> </w:t>
      </w:r>
      <w:r w:rsidRPr="00526DE8">
        <w:rPr>
          <w:rFonts w:asciiTheme="minorHAnsi" w:hAnsiTheme="minorHAnsi" w:cstheme="minorHAnsi"/>
          <w:b/>
          <w:bCs/>
        </w:rPr>
        <w:t>MU</w:t>
      </w:r>
      <w:r w:rsidRPr="00526DE8">
        <w:rPr>
          <w:rFonts w:asciiTheme="minorHAnsi" w:hAnsiTheme="minorHAnsi" w:cstheme="minorHAnsi"/>
          <w:b/>
          <w:bCs/>
          <w:spacing w:val="1"/>
        </w:rPr>
        <w:t>N</w:t>
      </w:r>
      <w:r w:rsidRPr="00526DE8">
        <w:rPr>
          <w:rFonts w:asciiTheme="minorHAnsi" w:hAnsiTheme="minorHAnsi" w:cstheme="minorHAnsi"/>
          <w:b/>
          <w:bCs/>
        </w:rPr>
        <w:t>ICI</w:t>
      </w:r>
      <w:r w:rsidRPr="00526DE8">
        <w:rPr>
          <w:rFonts w:asciiTheme="minorHAnsi" w:hAnsiTheme="minorHAnsi" w:cstheme="minorHAnsi"/>
          <w:b/>
          <w:bCs/>
          <w:spacing w:val="1"/>
        </w:rPr>
        <w:t>P</w:t>
      </w:r>
      <w:r w:rsidRPr="00526DE8">
        <w:rPr>
          <w:rFonts w:asciiTheme="minorHAnsi" w:hAnsiTheme="minorHAnsi" w:cstheme="minorHAnsi"/>
          <w:b/>
          <w:bCs/>
        </w:rPr>
        <w:t>AL</w:t>
      </w:r>
      <w:r w:rsidRPr="00526DE8">
        <w:rPr>
          <w:rFonts w:asciiTheme="minorHAnsi" w:hAnsiTheme="minorHAnsi" w:cstheme="minorHAnsi"/>
          <w:b/>
          <w:bCs/>
          <w:spacing w:val="-10"/>
        </w:rPr>
        <w:t xml:space="preserve"> </w:t>
      </w:r>
      <w:r w:rsidRPr="00526DE8">
        <w:rPr>
          <w:rFonts w:asciiTheme="minorHAnsi" w:hAnsiTheme="minorHAnsi" w:cstheme="minorHAnsi"/>
          <w:b/>
          <w:bCs/>
        </w:rPr>
        <w:t>ENT</w:t>
      </w:r>
      <w:r w:rsidRPr="00526DE8">
        <w:rPr>
          <w:rFonts w:asciiTheme="minorHAnsi" w:hAnsiTheme="minorHAnsi" w:cstheme="minorHAnsi"/>
          <w:b/>
          <w:bCs/>
          <w:spacing w:val="2"/>
        </w:rPr>
        <w:t>R</w:t>
      </w:r>
      <w:r w:rsidRPr="00526DE8">
        <w:rPr>
          <w:rFonts w:asciiTheme="minorHAnsi" w:hAnsiTheme="minorHAnsi" w:cstheme="minorHAnsi"/>
          <w:b/>
          <w:bCs/>
        </w:rPr>
        <w:t>E</w:t>
      </w:r>
      <w:r w:rsidRPr="00526DE8">
        <w:rPr>
          <w:rFonts w:asciiTheme="minorHAnsi" w:hAnsiTheme="minorHAnsi" w:cstheme="minorHAnsi"/>
          <w:b/>
          <w:bCs/>
          <w:spacing w:val="-6"/>
        </w:rPr>
        <w:t xml:space="preserve"> </w:t>
      </w:r>
      <w:r w:rsidRPr="00526DE8">
        <w:rPr>
          <w:rFonts w:asciiTheme="minorHAnsi" w:hAnsiTheme="minorHAnsi" w:cstheme="minorHAnsi"/>
          <w:b/>
          <w:bCs/>
        </w:rPr>
        <w:t>LA</w:t>
      </w:r>
      <w:r w:rsidRPr="00526DE8">
        <w:rPr>
          <w:rFonts w:asciiTheme="minorHAnsi" w:hAnsiTheme="minorHAnsi" w:cstheme="minorHAnsi"/>
          <w:b/>
          <w:bCs/>
          <w:spacing w:val="-1"/>
        </w:rPr>
        <w:t xml:space="preserve"> </w:t>
      </w:r>
      <w:r w:rsidRPr="00526DE8">
        <w:rPr>
          <w:rFonts w:asciiTheme="minorHAnsi" w:hAnsiTheme="minorHAnsi" w:cstheme="minorHAnsi"/>
          <w:b/>
          <w:bCs/>
        </w:rPr>
        <w:t>ADMIN</w:t>
      </w:r>
      <w:r w:rsidRPr="00526DE8">
        <w:rPr>
          <w:rFonts w:asciiTheme="minorHAnsi" w:hAnsiTheme="minorHAnsi" w:cstheme="minorHAnsi"/>
          <w:b/>
          <w:bCs/>
          <w:spacing w:val="1"/>
        </w:rPr>
        <w:t>I</w:t>
      </w:r>
      <w:r w:rsidRPr="00526DE8">
        <w:rPr>
          <w:rFonts w:asciiTheme="minorHAnsi" w:hAnsiTheme="minorHAnsi" w:cstheme="minorHAnsi"/>
          <w:b/>
          <w:bCs/>
        </w:rPr>
        <w:t>S</w:t>
      </w:r>
      <w:r w:rsidRPr="00526DE8">
        <w:rPr>
          <w:rFonts w:asciiTheme="minorHAnsi" w:hAnsiTheme="minorHAnsi" w:cstheme="minorHAnsi"/>
          <w:b/>
          <w:bCs/>
          <w:spacing w:val="1"/>
        </w:rPr>
        <w:t>T</w:t>
      </w:r>
      <w:r w:rsidRPr="00526DE8">
        <w:rPr>
          <w:rFonts w:asciiTheme="minorHAnsi" w:hAnsiTheme="minorHAnsi" w:cstheme="minorHAnsi"/>
          <w:b/>
          <w:bCs/>
        </w:rPr>
        <w:t>RACI</w:t>
      </w:r>
      <w:r w:rsidRPr="00526DE8">
        <w:rPr>
          <w:rFonts w:asciiTheme="minorHAnsi" w:hAnsiTheme="minorHAnsi" w:cstheme="minorHAnsi"/>
          <w:b/>
          <w:bCs/>
          <w:spacing w:val="1"/>
        </w:rPr>
        <w:t>O</w:t>
      </w:r>
      <w:r w:rsidRPr="00526DE8">
        <w:rPr>
          <w:rFonts w:asciiTheme="minorHAnsi" w:hAnsiTheme="minorHAnsi" w:cstheme="minorHAnsi"/>
          <w:b/>
          <w:bCs/>
        </w:rPr>
        <w:t>N</w:t>
      </w:r>
      <w:r w:rsidRPr="00526DE8">
        <w:rPr>
          <w:rFonts w:asciiTheme="minorHAnsi" w:hAnsiTheme="minorHAnsi" w:cstheme="minorHAnsi"/>
          <w:b/>
          <w:bCs/>
          <w:spacing w:val="-17"/>
        </w:rPr>
        <w:t xml:space="preserve"> </w:t>
      </w:r>
      <w:r w:rsidRPr="00526DE8">
        <w:rPr>
          <w:rFonts w:asciiTheme="minorHAnsi" w:hAnsiTheme="minorHAnsi" w:cstheme="minorHAnsi"/>
          <w:b/>
          <w:bCs/>
        </w:rPr>
        <w:t>ZO</w:t>
      </w:r>
      <w:r w:rsidRPr="00526DE8">
        <w:rPr>
          <w:rFonts w:asciiTheme="minorHAnsi" w:hAnsiTheme="minorHAnsi" w:cstheme="minorHAnsi"/>
          <w:b/>
          <w:bCs/>
          <w:spacing w:val="1"/>
        </w:rPr>
        <w:t>N</w:t>
      </w:r>
      <w:r w:rsidRPr="00526DE8">
        <w:rPr>
          <w:rFonts w:asciiTheme="minorHAnsi" w:hAnsiTheme="minorHAnsi" w:cstheme="minorHAnsi"/>
          <w:b/>
          <w:bCs/>
        </w:rPr>
        <w:t>A</w:t>
      </w:r>
      <w:r w:rsidRPr="00526DE8">
        <w:rPr>
          <w:rFonts w:asciiTheme="minorHAnsi" w:hAnsiTheme="minorHAnsi" w:cstheme="minorHAnsi"/>
          <w:b/>
          <w:bCs/>
          <w:spacing w:val="1"/>
        </w:rPr>
        <w:t>L</w:t>
      </w:r>
      <w:r>
        <w:rPr>
          <w:rFonts w:asciiTheme="minorHAnsi" w:hAnsiTheme="minorHAnsi" w:cstheme="minorHAnsi"/>
          <w:b/>
          <w:bCs/>
        </w:rPr>
        <w:t xml:space="preserve"> “ELOY ALFARO</w:t>
      </w:r>
      <w:r w:rsidRPr="00526DE8">
        <w:rPr>
          <w:rFonts w:asciiTheme="minorHAnsi" w:hAnsiTheme="minorHAnsi" w:cstheme="minorHAnsi"/>
          <w:b/>
          <w:bCs/>
        </w:rPr>
        <w:t>”</w:t>
      </w:r>
      <w:r w:rsidRPr="00526DE8">
        <w:rPr>
          <w:rFonts w:asciiTheme="minorHAnsi" w:hAnsiTheme="minorHAnsi" w:cstheme="minorHAnsi"/>
          <w:b/>
          <w:bCs/>
          <w:spacing w:val="-14"/>
        </w:rPr>
        <w:t xml:space="preserve"> </w:t>
      </w:r>
      <w:r w:rsidRPr="00526DE8">
        <w:rPr>
          <w:rFonts w:asciiTheme="minorHAnsi" w:hAnsiTheme="minorHAnsi" w:cstheme="minorHAnsi"/>
          <w:b/>
          <w:bCs/>
        </w:rPr>
        <w:t>Y LA</w:t>
      </w:r>
      <w:r w:rsidRPr="00526DE8">
        <w:rPr>
          <w:rFonts w:asciiTheme="minorHAnsi" w:hAnsiTheme="minorHAnsi" w:cstheme="minorHAnsi"/>
          <w:b/>
          <w:bCs/>
          <w:spacing w:val="-2"/>
        </w:rPr>
        <w:t xml:space="preserve"> </w:t>
      </w:r>
      <w:r w:rsidRPr="00526DE8">
        <w:rPr>
          <w:rFonts w:asciiTheme="minorHAnsi" w:hAnsiTheme="minorHAnsi" w:cstheme="minorHAnsi"/>
          <w:b/>
          <w:bCs/>
        </w:rPr>
        <w:t>LIGA</w:t>
      </w:r>
      <w:r w:rsidRPr="00526DE8">
        <w:rPr>
          <w:rFonts w:asciiTheme="minorHAnsi" w:hAnsiTheme="minorHAnsi" w:cstheme="minorHAnsi"/>
          <w:b/>
          <w:bCs/>
          <w:spacing w:val="-4"/>
        </w:rPr>
        <w:t xml:space="preserve"> </w:t>
      </w:r>
      <w:r w:rsidRPr="00526DE8">
        <w:rPr>
          <w:rFonts w:asciiTheme="minorHAnsi" w:hAnsiTheme="minorHAnsi" w:cstheme="minorHAnsi"/>
          <w:b/>
          <w:bCs/>
          <w:spacing w:val="1"/>
        </w:rPr>
        <w:t>D</w:t>
      </w:r>
      <w:r w:rsidRPr="00526DE8">
        <w:rPr>
          <w:rFonts w:asciiTheme="minorHAnsi" w:hAnsiTheme="minorHAnsi" w:cstheme="minorHAnsi"/>
          <w:b/>
          <w:bCs/>
        </w:rPr>
        <w:t>EPORTIVA</w:t>
      </w:r>
      <w:r w:rsidRPr="00526DE8">
        <w:rPr>
          <w:rFonts w:asciiTheme="minorHAnsi" w:hAnsiTheme="minorHAnsi" w:cstheme="minorHAnsi"/>
          <w:b/>
          <w:bCs/>
          <w:spacing w:val="-10"/>
        </w:rPr>
        <w:t xml:space="preserve"> </w:t>
      </w:r>
      <w:r w:rsidRPr="00526DE8">
        <w:rPr>
          <w:rFonts w:asciiTheme="minorHAnsi" w:hAnsiTheme="minorHAnsi" w:cstheme="minorHAnsi"/>
          <w:b/>
          <w:bCs/>
          <w:w w:val="99"/>
        </w:rPr>
        <w:t>BA</w:t>
      </w:r>
      <w:r w:rsidRPr="00526DE8">
        <w:rPr>
          <w:rFonts w:asciiTheme="minorHAnsi" w:hAnsiTheme="minorHAnsi" w:cstheme="minorHAnsi"/>
          <w:b/>
          <w:bCs/>
          <w:spacing w:val="2"/>
          <w:w w:val="99"/>
        </w:rPr>
        <w:t>R</w:t>
      </w:r>
      <w:r w:rsidRPr="00526DE8">
        <w:rPr>
          <w:rFonts w:asciiTheme="minorHAnsi" w:hAnsiTheme="minorHAnsi" w:cstheme="minorHAnsi"/>
          <w:b/>
          <w:bCs/>
          <w:w w:val="99"/>
        </w:rPr>
        <w:t>RIAL</w:t>
      </w:r>
      <w:r>
        <w:rPr>
          <w:rFonts w:asciiTheme="minorHAnsi" w:hAnsiTheme="minorHAnsi" w:cstheme="minorHAnsi"/>
          <w:b/>
          <w:bCs/>
          <w:w w:val="99"/>
        </w:rPr>
        <w:t xml:space="preserve"> “REINO DE QUITO”</w:t>
      </w:r>
    </w:p>
    <w:p w14:paraId="36A72729" w14:textId="77777777" w:rsidR="00842266" w:rsidRPr="00526DE8" w:rsidRDefault="00842266" w:rsidP="00842266">
      <w:pPr>
        <w:widowControl w:val="0"/>
        <w:autoSpaceDE w:val="0"/>
        <w:autoSpaceDN w:val="0"/>
        <w:adjustRightInd w:val="0"/>
        <w:spacing w:before="240" w:after="0" w:line="276" w:lineRule="auto"/>
        <w:jc w:val="center"/>
        <w:rPr>
          <w:rFonts w:asciiTheme="minorHAnsi" w:hAnsiTheme="minorHAnsi" w:cstheme="minorHAnsi"/>
        </w:rPr>
      </w:pPr>
    </w:p>
    <w:p w14:paraId="459628E9"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PRIMERA. - COMPARECIENTES:</w:t>
      </w:r>
    </w:p>
    <w:p w14:paraId="2CAC4465" w14:textId="77777777" w:rsidR="00842266" w:rsidRPr="00526DE8"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Comparecen a la celebración del presente Convenio para la Administración y Uso de Instalaciones y Escenarios Deportivos de Propiedad Municipal (en adelante “</w:t>
      </w:r>
      <w:r w:rsidRPr="00526DE8">
        <w:rPr>
          <w:rFonts w:asciiTheme="minorHAnsi" w:hAnsiTheme="minorHAnsi" w:cstheme="minorHAnsi"/>
          <w:b/>
        </w:rPr>
        <w:t>EL CONVENIO</w:t>
      </w:r>
      <w:r w:rsidRPr="00526DE8">
        <w:rPr>
          <w:rFonts w:asciiTheme="minorHAnsi" w:hAnsiTheme="minorHAnsi" w:cstheme="minorHAnsi"/>
        </w:rPr>
        <w:t xml:space="preserve">”), por una parte, el </w:t>
      </w:r>
      <w:r w:rsidRPr="00526DE8">
        <w:rPr>
          <w:rFonts w:asciiTheme="minorHAnsi" w:hAnsiTheme="minorHAnsi" w:cstheme="minorHAnsi"/>
          <w:b/>
        </w:rPr>
        <w:t>GOBIERNO AUTÓNOMO DESCENTRALIZADO DEL DISTRITO METROPOLITANO DE QUITO</w:t>
      </w:r>
      <w:r w:rsidRPr="00526DE8">
        <w:rPr>
          <w:rFonts w:asciiTheme="minorHAnsi" w:hAnsiTheme="minorHAnsi" w:cstheme="minorHAnsi"/>
        </w:rPr>
        <w:t xml:space="preserve">, debidamente representado por </w:t>
      </w:r>
      <w:r>
        <w:rPr>
          <w:rFonts w:asciiTheme="minorHAnsi" w:hAnsiTheme="minorHAnsi" w:cstheme="minorHAnsi"/>
        </w:rPr>
        <w:t>la Abogada Nataly Avilés Pastás</w:t>
      </w:r>
      <w:r w:rsidRPr="00526DE8">
        <w:rPr>
          <w:rFonts w:asciiTheme="minorHAnsi" w:hAnsiTheme="minorHAnsi" w:cstheme="minorHAnsi"/>
        </w:rPr>
        <w:t xml:space="preserve"> Administrador</w:t>
      </w:r>
      <w:r>
        <w:rPr>
          <w:rFonts w:asciiTheme="minorHAnsi" w:hAnsiTheme="minorHAnsi" w:cstheme="minorHAnsi"/>
        </w:rPr>
        <w:t>a Zonal</w:t>
      </w:r>
      <w:r w:rsidRPr="00526DE8">
        <w:rPr>
          <w:rFonts w:asciiTheme="minorHAnsi" w:hAnsiTheme="minorHAnsi" w:cstheme="minorHAnsi"/>
        </w:rPr>
        <w:t>, de la Administración Zonal</w:t>
      </w:r>
      <w:r>
        <w:rPr>
          <w:rFonts w:asciiTheme="minorHAnsi" w:hAnsiTheme="minorHAnsi" w:cstheme="minorHAnsi"/>
        </w:rPr>
        <w:t xml:space="preserve"> Eloy Alfaro</w:t>
      </w:r>
      <w:r w:rsidRPr="00526DE8">
        <w:rPr>
          <w:rFonts w:asciiTheme="minorHAnsi" w:hAnsiTheme="minorHAnsi" w:cstheme="minorHAnsi"/>
        </w:rPr>
        <w:t xml:space="preserve"> (en adelante “</w:t>
      </w:r>
      <w:r w:rsidRPr="00526DE8">
        <w:rPr>
          <w:rFonts w:asciiTheme="minorHAnsi" w:hAnsiTheme="minorHAnsi" w:cstheme="minorHAnsi"/>
          <w:b/>
        </w:rPr>
        <w:t>ADMINISTRACIÓN ZONAL</w:t>
      </w:r>
      <w:r w:rsidRPr="00526DE8">
        <w:rPr>
          <w:rFonts w:asciiTheme="minorHAnsi" w:hAnsiTheme="minorHAnsi" w:cstheme="minorHAnsi"/>
        </w:rPr>
        <w:t xml:space="preserve">”) por delegación conferida constante en la Resolución No. A-089 de 8 de diciembre de 2020, y acción de personal No. </w:t>
      </w:r>
      <w:r w:rsidRPr="00642624">
        <w:rPr>
          <w:rFonts w:asciiTheme="minorHAnsi" w:hAnsiTheme="minorHAnsi" w:cstheme="minorHAnsi"/>
          <w:lang w:val="es-ES_tradnl" w:eastAsia="en-US"/>
        </w:rPr>
        <w:t xml:space="preserve">N° 0000016263, </w:t>
      </w:r>
      <w:r w:rsidR="00AD0EE1">
        <w:rPr>
          <w:rFonts w:asciiTheme="minorHAnsi" w:hAnsiTheme="minorHAnsi" w:cstheme="minorHAnsi"/>
          <w:lang w:val="es-ES_tradnl" w:eastAsia="en-US"/>
        </w:rPr>
        <w:t>vigente desde el</w:t>
      </w:r>
      <w:r w:rsidRPr="00642624">
        <w:rPr>
          <w:rFonts w:asciiTheme="minorHAnsi" w:hAnsiTheme="minorHAnsi" w:cstheme="minorHAnsi"/>
          <w:lang w:val="es-ES_tradnl" w:eastAsia="en-US"/>
        </w:rPr>
        <w:t xml:space="preserve"> 12 de septiembre de 2022, quien para efectos de este instrumento se le denominará el "</w:t>
      </w:r>
      <w:r w:rsidRPr="00642624">
        <w:rPr>
          <w:rFonts w:asciiTheme="minorHAnsi" w:hAnsiTheme="minorHAnsi" w:cstheme="minorHAnsi"/>
          <w:b/>
          <w:lang w:val="es-ES_tradnl" w:eastAsia="en-US"/>
        </w:rPr>
        <w:t>MUNICIPIO";</w:t>
      </w:r>
      <w:r w:rsidRPr="00642624">
        <w:rPr>
          <w:rFonts w:asciiTheme="minorHAnsi" w:hAnsiTheme="minorHAnsi" w:cstheme="minorHAnsi"/>
          <w:lang w:val="es-ES_tradnl" w:eastAsia="en-US"/>
        </w:rPr>
        <w:t xml:space="preserve"> </w:t>
      </w:r>
      <w:r w:rsidRPr="00526DE8">
        <w:rPr>
          <w:rFonts w:asciiTheme="minorHAnsi" w:hAnsiTheme="minorHAnsi" w:cstheme="minorHAnsi"/>
          <w:lang w:val="es-ES_tradnl" w:eastAsia="en-US"/>
        </w:rPr>
        <w:t xml:space="preserve">y, por otra parte, la </w:t>
      </w:r>
      <w:r w:rsidRPr="00526DE8">
        <w:rPr>
          <w:rFonts w:asciiTheme="minorHAnsi" w:hAnsiTheme="minorHAnsi" w:cstheme="minorHAnsi"/>
          <w:b/>
          <w:lang w:val="es-ES_tradnl" w:eastAsia="en-US"/>
        </w:rPr>
        <w:t>LIGA DEPORTIVA BARRIAL</w:t>
      </w:r>
      <w:r>
        <w:rPr>
          <w:rFonts w:asciiTheme="minorHAnsi" w:hAnsiTheme="minorHAnsi" w:cstheme="minorHAnsi"/>
          <w:b/>
          <w:lang w:val="es-ES_tradnl" w:eastAsia="en-US"/>
        </w:rPr>
        <w:t xml:space="preserve"> ”REINO DE QUITO”</w:t>
      </w:r>
      <w:r w:rsidRPr="00526DE8">
        <w:rPr>
          <w:rFonts w:asciiTheme="minorHAnsi" w:hAnsiTheme="minorHAnsi" w:cstheme="minorHAnsi"/>
          <w:b/>
          <w:lang w:val="es-ES_tradnl" w:eastAsia="en-US"/>
        </w:rPr>
        <w:t>,</w:t>
      </w:r>
      <w:r w:rsidRPr="00526DE8">
        <w:rPr>
          <w:rFonts w:asciiTheme="minorHAnsi" w:hAnsiTheme="minorHAnsi" w:cstheme="minorHAnsi"/>
          <w:lang w:val="es-ES_tradnl" w:eastAsia="en-US"/>
        </w:rPr>
        <w:t xml:space="preserve"> </w:t>
      </w:r>
      <w:r>
        <w:rPr>
          <w:rFonts w:asciiTheme="minorHAnsi" w:hAnsiTheme="minorHAnsi" w:cstheme="minorHAnsi"/>
          <w:lang w:val="es-ES_tradnl" w:eastAsia="en-US"/>
        </w:rPr>
        <w:t>cuya personería jurídica se encuentra legalmente reconocida mediante</w:t>
      </w:r>
      <w:r w:rsidRPr="00526DE8">
        <w:rPr>
          <w:rFonts w:asciiTheme="minorHAnsi" w:hAnsiTheme="minorHAnsi" w:cstheme="minorHAnsi"/>
          <w:lang w:val="es-ES_tradnl" w:eastAsia="en-US"/>
        </w:rPr>
        <w:t xml:space="preserve"> Acuerdo Ministerial</w:t>
      </w:r>
      <w:r>
        <w:rPr>
          <w:rFonts w:asciiTheme="minorHAnsi" w:hAnsiTheme="minorHAnsi" w:cstheme="minorHAnsi"/>
          <w:lang w:val="es-ES_tradnl" w:eastAsia="en-US"/>
        </w:rPr>
        <w:t xml:space="preserve"> Nro</w:t>
      </w:r>
      <w:r w:rsidRPr="00642624">
        <w:rPr>
          <w:rFonts w:asciiTheme="minorHAnsi" w:hAnsiTheme="minorHAnsi" w:cstheme="minorHAnsi"/>
          <w:lang w:val="es-ES_tradnl" w:eastAsia="en-US"/>
        </w:rPr>
        <w:t>.</w:t>
      </w:r>
      <w:r w:rsidRPr="00642624">
        <w:rPr>
          <w:rFonts w:asciiTheme="minorHAnsi" w:hAnsiTheme="minorHAnsi" w:cstheme="minorHAnsi"/>
          <w:lang w:val="es-ES_tradnl"/>
        </w:rPr>
        <w:t xml:space="preserve"> </w:t>
      </w:r>
      <w:r>
        <w:rPr>
          <w:rFonts w:asciiTheme="minorHAnsi" w:hAnsiTheme="minorHAnsi" w:cstheme="minorHAnsi"/>
          <w:lang w:val="es-ES_tradnl"/>
        </w:rPr>
        <w:t>033</w:t>
      </w:r>
      <w:r w:rsidRPr="00642624">
        <w:rPr>
          <w:rFonts w:asciiTheme="minorHAnsi" w:hAnsiTheme="minorHAnsi" w:cstheme="minorHAnsi"/>
        </w:rPr>
        <w:t xml:space="preserve">; y, </w:t>
      </w:r>
      <w:r w:rsidRPr="00642624">
        <w:rPr>
          <w:rFonts w:asciiTheme="minorHAnsi" w:hAnsiTheme="minorHAnsi" w:cstheme="minorHAnsi"/>
          <w:lang w:val="es-ES_tradnl" w:eastAsia="en-US"/>
        </w:rPr>
        <w:t xml:space="preserve">representada legalmente por el señor </w:t>
      </w:r>
      <w:r w:rsidR="00AD0EE1">
        <w:rPr>
          <w:rFonts w:asciiTheme="minorHAnsi" w:hAnsiTheme="minorHAnsi" w:cstheme="minorHAnsi"/>
          <w:lang w:eastAsia="es-ES"/>
        </w:rPr>
        <w:t>Mario Hugo Guanoluiza Puyotaxi</w:t>
      </w:r>
      <w:r w:rsidRPr="008E0E3B">
        <w:rPr>
          <w:rFonts w:asciiTheme="minorHAnsi" w:hAnsiTheme="minorHAnsi" w:cstheme="minorHAnsi"/>
          <w:lang w:eastAsia="es-ES"/>
        </w:rPr>
        <w:t xml:space="preserve">, </w:t>
      </w:r>
      <w:r w:rsidR="00AD0EE1">
        <w:rPr>
          <w:rFonts w:asciiTheme="minorHAnsi" w:hAnsiTheme="minorHAnsi" w:cstheme="minorHAnsi"/>
          <w:lang w:eastAsia="es-ES"/>
        </w:rPr>
        <w:t xml:space="preserve">con cédula de ciudadanía </w:t>
      </w:r>
      <w:r w:rsidRPr="008E0E3B">
        <w:rPr>
          <w:rFonts w:asciiTheme="minorHAnsi" w:hAnsiTheme="minorHAnsi" w:cstheme="minorHAnsi"/>
          <w:lang w:eastAsia="es-ES"/>
        </w:rPr>
        <w:t>No. 1</w:t>
      </w:r>
      <w:r>
        <w:rPr>
          <w:rFonts w:asciiTheme="minorHAnsi" w:hAnsiTheme="minorHAnsi" w:cstheme="minorHAnsi"/>
          <w:lang w:eastAsia="es-ES"/>
        </w:rPr>
        <w:t>71130169-5</w:t>
      </w:r>
      <w:r w:rsidRPr="00642624">
        <w:rPr>
          <w:rFonts w:asciiTheme="minorHAnsi" w:hAnsiTheme="minorHAnsi" w:cstheme="minorHAnsi"/>
          <w:lang w:val="es-ES_tradnl" w:eastAsia="en-US"/>
        </w:rPr>
        <w:t xml:space="preserve">, </w:t>
      </w:r>
      <w:r w:rsidRPr="00642624">
        <w:rPr>
          <w:rFonts w:asciiTheme="minorHAnsi" w:hAnsiTheme="minorHAnsi" w:cstheme="minorHAnsi"/>
        </w:rPr>
        <w:t>en calidad de Presidente de la Liga Deportiva Barrial</w:t>
      </w:r>
      <w:r>
        <w:rPr>
          <w:rFonts w:asciiTheme="minorHAnsi" w:hAnsiTheme="minorHAnsi" w:cstheme="minorHAnsi"/>
        </w:rPr>
        <w:t xml:space="preserve"> “REINO DE QUITO”</w:t>
      </w:r>
      <w:r w:rsidRPr="00642624">
        <w:rPr>
          <w:rFonts w:asciiTheme="minorHAnsi" w:hAnsiTheme="minorHAnsi" w:cstheme="minorHAnsi"/>
        </w:rPr>
        <w:t xml:space="preserve">, conforme se desprende del registro de directorio contenido en el Oficio Nro. </w:t>
      </w:r>
      <w:r>
        <w:rPr>
          <w:rFonts w:asciiTheme="minorHAnsi" w:hAnsiTheme="minorHAnsi" w:cstheme="minorHAnsi"/>
        </w:rPr>
        <w:t xml:space="preserve">MD-DAD-2021-0959-MEM </w:t>
      </w:r>
      <w:r w:rsidRPr="00E641D8">
        <w:rPr>
          <w:rFonts w:asciiTheme="minorHAnsi" w:hAnsiTheme="minorHAnsi" w:cstheme="minorHAnsi"/>
        </w:rPr>
        <w:t xml:space="preserve">de </w:t>
      </w:r>
      <w:r>
        <w:rPr>
          <w:rFonts w:asciiTheme="minorHAnsi" w:hAnsiTheme="minorHAnsi" w:cstheme="minorHAnsi"/>
        </w:rPr>
        <w:t>02 de septiembre de 2021</w:t>
      </w:r>
      <w:r w:rsidRPr="00526DE8">
        <w:rPr>
          <w:rFonts w:asciiTheme="minorHAnsi" w:hAnsiTheme="minorHAnsi" w:cstheme="minorHAnsi"/>
        </w:rPr>
        <w:t>, d</w:t>
      </w:r>
      <w:r>
        <w:rPr>
          <w:rFonts w:asciiTheme="minorHAnsi" w:hAnsiTheme="minorHAnsi" w:cstheme="minorHAnsi"/>
        </w:rPr>
        <w:t>e</w:t>
      </w:r>
      <w:r w:rsidR="00AD0EE1">
        <w:rPr>
          <w:rFonts w:asciiTheme="minorHAnsi" w:hAnsiTheme="minorHAnsi" w:cstheme="minorHAnsi"/>
        </w:rPr>
        <w:t xml:space="preserve">l Ministerio </w:t>
      </w:r>
      <w:r w:rsidRPr="00526DE8">
        <w:rPr>
          <w:rFonts w:asciiTheme="minorHAnsi" w:hAnsiTheme="minorHAnsi" w:cstheme="minorHAnsi"/>
        </w:rPr>
        <w:t>del Deporte, quien para efectos de este convenio se le denominará “</w:t>
      </w:r>
      <w:r w:rsidRPr="00526DE8">
        <w:rPr>
          <w:rFonts w:asciiTheme="minorHAnsi" w:hAnsiTheme="minorHAnsi" w:cstheme="minorHAnsi"/>
          <w:b/>
        </w:rPr>
        <w:t>EL BENEFICIARIO</w:t>
      </w:r>
      <w:r w:rsidRPr="00526DE8">
        <w:rPr>
          <w:rFonts w:asciiTheme="minorHAnsi" w:hAnsiTheme="minorHAnsi" w:cstheme="minorHAnsi"/>
        </w:rPr>
        <w:t>”.</w:t>
      </w:r>
    </w:p>
    <w:p w14:paraId="67C890AF" w14:textId="77777777" w:rsidR="00842266" w:rsidRPr="00526DE8"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Las partes en forma libre y voluntaria acuerdan celebrar el presente c</w:t>
      </w:r>
      <w:r>
        <w:rPr>
          <w:rFonts w:asciiTheme="minorHAnsi" w:hAnsiTheme="minorHAnsi" w:cstheme="minorHAnsi"/>
        </w:rPr>
        <w:t>onvenio.</w:t>
      </w:r>
    </w:p>
    <w:p w14:paraId="14637A0B"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CLAÚSULA SEGUNDA. -  ANTECEDENTES:</w:t>
      </w:r>
    </w:p>
    <w:p w14:paraId="474DC420" w14:textId="77777777" w:rsidR="00E100EE" w:rsidRPr="00E100EE" w:rsidRDefault="00E100EE" w:rsidP="00E100EE">
      <w:pPr>
        <w:pStyle w:val="Prrafodelista"/>
        <w:numPr>
          <w:ilvl w:val="0"/>
          <w:numId w:val="1"/>
        </w:numPr>
        <w:spacing w:line="276" w:lineRule="auto"/>
        <w:jc w:val="both"/>
        <w:rPr>
          <w:rFonts w:cstheme="minorHAnsi"/>
          <w:b/>
          <w:sz w:val="22"/>
          <w:szCs w:val="22"/>
        </w:rPr>
      </w:pPr>
      <w:r w:rsidRPr="00526DE8">
        <w:rPr>
          <w:rFonts w:cstheme="minorHAnsi"/>
          <w:sz w:val="22"/>
          <w:szCs w:val="22"/>
        </w:rPr>
        <w:t>Mediante Oficio</w:t>
      </w:r>
      <w:r>
        <w:rPr>
          <w:rFonts w:cstheme="minorHAnsi"/>
          <w:sz w:val="22"/>
          <w:szCs w:val="22"/>
        </w:rPr>
        <w:t xml:space="preserve"> </w:t>
      </w:r>
      <w:r w:rsidR="00AD0EE1">
        <w:rPr>
          <w:rFonts w:cstheme="minorHAnsi"/>
          <w:sz w:val="22"/>
          <w:szCs w:val="22"/>
        </w:rPr>
        <w:t xml:space="preserve">s/n  </w:t>
      </w:r>
      <w:r w:rsidRPr="00166819">
        <w:rPr>
          <w:rFonts w:cstheme="minorHAnsi"/>
          <w:sz w:val="22"/>
          <w:szCs w:val="22"/>
        </w:rPr>
        <w:t>1</w:t>
      </w:r>
      <w:r>
        <w:rPr>
          <w:rFonts w:cstheme="minorHAnsi"/>
          <w:sz w:val="22"/>
          <w:szCs w:val="22"/>
        </w:rPr>
        <w:t>7</w:t>
      </w:r>
      <w:r w:rsidRPr="00166819">
        <w:rPr>
          <w:rFonts w:cstheme="minorHAnsi"/>
          <w:sz w:val="22"/>
          <w:szCs w:val="22"/>
        </w:rPr>
        <w:t xml:space="preserve"> de </w:t>
      </w:r>
      <w:r>
        <w:rPr>
          <w:rFonts w:cstheme="minorHAnsi"/>
          <w:sz w:val="22"/>
          <w:szCs w:val="22"/>
        </w:rPr>
        <w:t>mayo del 2022</w:t>
      </w:r>
      <w:r w:rsidRPr="00166819">
        <w:rPr>
          <w:rFonts w:cstheme="minorHAnsi"/>
          <w:sz w:val="22"/>
          <w:szCs w:val="22"/>
        </w:rPr>
        <w:t xml:space="preserve">, el señor </w:t>
      </w:r>
      <w:r w:rsidRPr="006C01A1">
        <w:rPr>
          <w:rFonts w:cstheme="minorHAnsi"/>
          <w:sz w:val="22"/>
          <w:szCs w:val="22"/>
        </w:rPr>
        <w:t>Mario Hugo Guanoluiza Puyotaxi</w:t>
      </w:r>
      <w:r w:rsidRPr="00526DE8">
        <w:rPr>
          <w:rFonts w:cstheme="minorHAnsi"/>
          <w:sz w:val="22"/>
          <w:szCs w:val="22"/>
        </w:rPr>
        <w:t xml:space="preserve">, en su calidad de Presidente de la Liga Deportiva Barrial </w:t>
      </w:r>
      <w:r w:rsidR="00AD0EE1">
        <w:rPr>
          <w:rFonts w:cstheme="minorHAnsi"/>
          <w:sz w:val="22"/>
          <w:szCs w:val="22"/>
        </w:rPr>
        <w:t xml:space="preserve">“Reino de Quito” </w:t>
      </w:r>
      <w:r w:rsidRPr="00526DE8">
        <w:rPr>
          <w:rFonts w:cstheme="minorHAnsi"/>
          <w:sz w:val="22"/>
          <w:szCs w:val="22"/>
        </w:rPr>
        <w:t xml:space="preserve">solicitó a la ADMINISTRACIÓN ZONAL, se le conceda el </w:t>
      </w:r>
      <w:r>
        <w:rPr>
          <w:rFonts w:cstheme="minorHAnsi"/>
          <w:sz w:val="22"/>
          <w:szCs w:val="22"/>
        </w:rPr>
        <w:t>c</w:t>
      </w:r>
      <w:r w:rsidRPr="00526DE8">
        <w:rPr>
          <w:rFonts w:cstheme="minorHAnsi"/>
          <w:sz w:val="22"/>
          <w:szCs w:val="22"/>
        </w:rPr>
        <w:t>onvenio para la administración y uso de las instalaciones e infraestructuras d</w:t>
      </w:r>
      <w:r>
        <w:rPr>
          <w:rFonts w:cstheme="minorHAnsi"/>
          <w:sz w:val="22"/>
          <w:szCs w:val="22"/>
        </w:rPr>
        <w:t>eportivas, del predio No. 5204665</w:t>
      </w:r>
      <w:r w:rsidRPr="00526DE8">
        <w:rPr>
          <w:rFonts w:cstheme="minorHAnsi"/>
          <w:sz w:val="22"/>
          <w:szCs w:val="22"/>
        </w:rPr>
        <w:t xml:space="preserve">, adjuntando todos los requisitos previstos en la normativa vigente, los mismos que han sido verificados por la ADMINISTRACIÓN ZONAL. </w:t>
      </w:r>
    </w:p>
    <w:p w14:paraId="0D69C816" w14:textId="77777777" w:rsidR="00E100EE" w:rsidRPr="003F6058" w:rsidRDefault="00E100EE" w:rsidP="00E100EE">
      <w:pPr>
        <w:pStyle w:val="Prrafodelista"/>
        <w:spacing w:line="276" w:lineRule="auto"/>
        <w:ind w:left="770"/>
        <w:jc w:val="both"/>
        <w:rPr>
          <w:rFonts w:cstheme="minorHAnsi"/>
          <w:b/>
          <w:sz w:val="22"/>
          <w:szCs w:val="22"/>
        </w:rPr>
      </w:pPr>
    </w:p>
    <w:p w14:paraId="2E2D99E8" w14:textId="77777777" w:rsidR="00842266" w:rsidRDefault="00842266" w:rsidP="006C01A1">
      <w:pPr>
        <w:pStyle w:val="Prrafodelista"/>
        <w:numPr>
          <w:ilvl w:val="0"/>
          <w:numId w:val="1"/>
        </w:numPr>
        <w:spacing w:line="276" w:lineRule="auto"/>
        <w:jc w:val="both"/>
        <w:rPr>
          <w:rFonts w:cstheme="minorHAnsi"/>
          <w:sz w:val="22"/>
          <w:szCs w:val="22"/>
        </w:rPr>
      </w:pPr>
      <w:r w:rsidRPr="00294336">
        <w:rPr>
          <w:rFonts w:cstheme="minorHAnsi"/>
          <w:sz w:val="22"/>
          <w:szCs w:val="22"/>
        </w:rPr>
        <w:t>Mediante</w:t>
      </w:r>
      <w:r w:rsidRPr="00294336">
        <w:rPr>
          <w:rFonts w:cstheme="minorHAnsi"/>
          <w:spacing w:val="12"/>
          <w:sz w:val="22"/>
          <w:szCs w:val="22"/>
        </w:rPr>
        <w:t xml:space="preserve"> </w:t>
      </w:r>
      <w:r w:rsidRPr="00294336">
        <w:rPr>
          <w:rFonts w:cstheme="minorHAnsi"/>
          <w:sz w:val="22"/>
          <w:szCs w:val="22"/>
        </w:rPr>
        <w:t>Acu</w:t>
      </w:r>
      <w:r w:rsidRPr="00294336">
        <w:rPr>
          <w:rFonts w:cstheme="minorHAnsi"/>
          <w:spacing w:val="-1"/>
          <w:sz w:val="22"/>
          <w:szCs w:val="22"/>
        </w:rPr>
        <w:t>e</w:t>
      </w:r>
      <w:r w:rsidRPr="00294336">
        <w:rPr>
          <w:rFonts w:cstheme="minorHAnsi"/>
          <w:sz w:val="22"/>
          <w:szCs w:val="22"/>
        </w:rPr>
        <w:t>rdo</w:t>
      </w:r>
      <w:r w:rsidRPr="00294336">
        <w:rPr>
          <w:rFonts w:cstheme="minorHAnsi"/>
          <w:spacing w:val="11"/>
          <w:sz w:val="22"/>
          <w:szCs w:val="22"/>
        </w:rPr>
        <w:t xml:space="preserve"> </w:t>
      </w:r>
      <w:r w:rsidRPr="00294336">
        <w:rPr>
          <w:rFonts w:cstheme="minorHAnsi"/>
          <w:sz w:val="22"/>
          <w:szCs w:val="22"/>
        </w:rPr>
        <w:t>M</w:t>
      </w:r>
      <w:r w:rsidRPr="00294336">
        <w:rPr>
          <w:rFonts w:cstheme="minorHAnsi"/>
          <w:spacing w:val="2"/>
          <w:sz w:val="22"/>
          <w:szCs w:val="22"/>
        </w:rPr>
        <w:t>i</w:t>
      </w:r>
      <w:r w:rsidRPr="00294336">
        <w:rPr>
          <w:rFonts w:cstheme="minorHAnsi"/>
          <w:spacing w:val="1"/>
          <w:sz w:val="22"/>
          <w:szCs w:val="22"/>
        </w:rPr>
        <w:t>n</w:t>
      </w:r>
      <w:r w:rsidRPr="00294336">
        <w:rPr>
          <w:rFonts w:cstheme="minorHAnsi"/>
          <w:sz w:val="22"/>
          <w:szCs w:val="22"/>
        </w:rPr>
        <w:t>isterial</w:t>
      </w:r>
      <w:r w:rsidRPr="00294336">
        <w:rPr>
          <w:rFonts w:cstheme="minorHAnsi"/>
          <w:spacing w:val="17"/>
          <w:sz w:val="22"/>
          <w:szCs w:val="22"/>
        </w:rPr>
        <w:t xml:space="preserve"> </w:t>
      </w:r>
      <w:r w:rsidRPr="00294336">
        <w:rPr>
          <w:rFonts w:cstheme="minorHAnsi"/>
          <w:sz w:val="22"/>
          <w:szCs w:val="22"/>
        </w:rPr>
        <w:t>Nro.</w:t>
      </w:r>
      <w:r w:rsidRPr="00294336">
        <w:rPr>
          <w:rFonts w:cstheme="minorHAnsi"/>
          <w:spacing w:val="16"/>
          <w:sz w:val="22"/>
          <w:szCs w:val="22"/>
        </w:rPr>
        <w:t xml:space="preserve"> </w:t>
      </w:r>
      <w:r w:rsidRPr="00E61293">
        <w:rPr>
          <w:rFonts w:cstheme="minorHAnsi"/>
          <w:sz w:val="22"/>
          <w:szCs w:val="22"/>
        </w:rPr>
        <w:t xml:space="preserve"> </w:t>
      </w:r>
      <w:r w:rsidR="006C01A1" w:rsidRPr="006C01A1">
        <w:rPr>
          <w:rFonts w:cstheme="minorHAnsi"/>
          <w:sz w:val="22"/>
          <w:szCs w:val="22"/>
        </w:rPr>
        <w:t>033 de 17 de enero de 2012</w:t>
      </w:r>
      <w:r w:rsidRPr="00294336">
        <w:rPr>
          <w:rFonts w:cstheme="minorHAnsi"/>
          <w:spacing w:val="1"/>
          <w:sz w:val="22"/>
          <w:szCs w:val="22"/>
        </w:rPr>
        <w:t>,</w:t>
      </w:r>
      <w:r w:rsidRPr="00294336">
        <w:rPr>
          <w:rFonts w:cstheme="minorHAnsi"/>
          <w:sz w:val="22"/>
          <w:szCs w:val="22"/>
        </w:rPr>
        <w:t xml:space="preserve"> el </w:t>
      </w:r>
      <w:r w:rsidR="006C01A1">
        <w:rPr>
          <w:rFonts w:cstheme="minorHAnsi"/>
          <w:sz w:val="22"/>
          <w:szCs w:val="22"/>
        </w:rPr>
        <w:t>Ministerio</w:t>
      </w:r>
      <w:r w:rsidRPr="00294336">
        <w:rPr>
          <w:rFonts w:cstheme="minorHAnsi"/>
          <w:sz w:val="22"/>
          <w:szCs w:val="22"/>
        </w:rPr>
        <w:t xml:space="preserve"> del Deporte,</w:t>
      </w:r>
      <w:r w:rsidRPr="00526DE8">
        <w:rPr>
          <w:rFonts w:cstheme="minorHAnsi"/>
          <w:sz w:val="22"/>
          <w:szCs w:val="22"/>
        </w:rPr>
        <w:t xml:space="preserve"> otorga</w:t>
      </w:r>
      <w:r w:rsidRPr="00526DE8">
        <w:rPr>
          <w:rFonts w:cstheme="minorHAnsi"/>
          <w:color w:val="FF0000"/>
          <w:spacing w:val="1"/>
          <w:sz w:val="22"/>
          <w:szCs w:val="22"/>
        </w:rPr>
        <w:t xml:space="preserve"> </w:t>
      </w:r>
      <w:r w:rsidRPr="00526DE8">
        <w:rPr>
          <w:rFonts w:cstheme="minorHAnsi"/>
          <w:spacing w:val="1"/>
          <w:sz w:val="22"/>
          <w:szCs w:val="22"/>
        </w:rPr>
        <w:t xml:space="preserve">la personería jurídica a </w:t>
      </w:r>
      <w:r w:rsidRPr="00526DE8">
        <w:rPr>
          <w:rFonts w:cstheme="minorHAnsi"/>
          <w:sz w:val="22"/>
          <w:szCs w:val="22"/>
        </w:rPr>
        <w:t xml:space="preserve">la Liga </w:t>
      </w:r>
      <w:r w:rsidR="00AD0EE1">
        <w:rPr>
          <w:rFonts w:cstheme="minorHAnsi"/>
          <w:sz w:val="22"/>
          <w:szCs w:val="22"/>
        </w:rPr>
        <w:t xml:space="preserve">Deportiva </w:t>
      </w:r>
      <w:r w:rsidRPr="00526DE8">
        <w:rPr>
          <w:rFonts w:cstheme="minorHAnsi"/>
          <w:sz w:val="22"/>
          <w:szCs w:val="22"/>
        </w:rPr>
        <w:t xml:space="preserve">Barrial </w:t>
      </w:r>
      <w:r>
        <w:rPr>
          <w:rFonts w:cstheme="minorHAnsi"/>
          <w:sz w:val="22"/>
          <w:szCs w:val="22"/>
        </w:rPr>
        <w:t xml:space="preserve">“REINO DE QUITO” </w:t>
      </w:r>
      <w:r w:rsidRPr="00526DE8">
        <w:rPr>
          <w:rFonts w:cstheme="minorHAnsi"/>
          <w:sz w:val="22"/>
          <w:szCs w:val="22"/>
        </w:rPr>
        <w:t xml:space="preserve">y aprueba su estatuto, por lo cual está legalmente constituida. </w:t>
      </w:r>
    </w:p>
    <w:p w14:paraId="26762FAD" w14:textId="77777777" w:rsidR="00842266" w:rsidRPr="00526DE8" w:rsidRDefault="00842266" w:rsidP="00842266">
      <w:pPr>
        <w:pStyle w:val="Prrafodelista"/>
        <w:spacing w:line="276" w:lineRule="auto"/>
        <w:ind w:left="770"/>
        <w:jc w:val="both"/>
        <w:rPr>
          <w:rFonts w:cstheme="minorHAnsi"/>
          <w:sz w:val="22"/>
          <w:szCs w:val="22"/>
        </w:rPr>
      </w:pPr>
    </w:p>
    <w:p w14:paraId="1F0FC3E3" w14:textId="77777777" w:rsidR="00842266" w:rsidRDefault="00842266" w:rsidP="00E100EE">
      <w:pPr>
        <w:pStyle w:val="Prrafodelista"/>
        <w:numPr>
          <w:ilvl w:val="0"/>
          <w:numId w:val="1"/>
        </w:numPr>
        <w:spacing w:line="276" w:lineRule="auto"/>
        <w:jc w:val="both"/>
        <w:rPr>
          <w:rFonts w:cstheme="minorHAnsi"/>
          <w:sz w:val="22"/>
          <w:szCs w:val="22"/>
        </w:rPr>
      </w:pPr>
      <w:r w:rsidRPr="00526DE8">
        <w:rPr>
          <w:rFonts w:cstheme="minorHAnsi"/>
          <w:sz w:val="22"/>
          <w:szCs w:val="22"/>
        </w:rPr>
        <w:t xml:space="preserve">Mediante Oficio </w:t>
      </w:r>
      <w:r w:rsidRPr="00294336">
        <w:rPr>
          <w:rFonts w:cstheme="minorHAnsi"/>
          <w:sz w:val="22"/>
          <w:szCs w:val="22"/>
        </w:rPr>
        <w:t xml:space="preserve">Nro. </w:t>
      </w:r>
      <w:r w:rsidR="00E100EE" w:rsidRPr="00E100EE">
        <w:rPr>
          <w:rFonts w:cstheme="minorHAnsi"/>
          <w:sz w:val="22"/>
          <w:szCs w:val="22"/>
        </w:rPr>
        <w:t>MD-DAD-2021-0959-MEM de 02 de septiembre de 2021</w:t>
      </w:r>
      <w:r w:rsidRPr="00294336">
        <w:rPr>
          <w:rFonts w:cstheme="minorHAnsi"/>
          <w:sz w:val="22"/>
          <w:szCs w:val="22"/>
        </w:rPr>
        <w:t>,</w:t>
      </w:r>
      <w:r w:rsidRPr="00526DE8">
        <w:rPr>
          <w:rFonts w:cstheme="minorHAnsi"/>
          <w:sz w:val="22"/>
          <w:szCs w:val="22"/>
        </w:rPr>
        <w:t xml:space="preserve"> suscrito por </w:t>
      </w:r>
      <w:r w:rsidR="00AD0EE1">
        <w:rPr>
          <w:rFonts w:cstheme="minorHAnsi"/>
          <w:sz w:val="22"/>
          <w:szCs w:val="22"/>
        </w:rPr>
        <w:t>e</w:t>
      </w:r>
      <w:r w:rsidR="00E100EE">
        <w:rPr>
          <w:rFonts w:cstheme="minorHAnsi"/>
          <w:sz w:val="22"/>
          <w:szCs w:val="22"/>
        </w:rPr>
        <w:t>l Ministerio</w:t>
      </w:r>
      <w:r w:rsidRPr="00294336">
        <w:rPr>
          <w:rFonts w:cstheme="minorHAnsi"/>
          <w:sz w:val="22"/>
          <w:szCs w:val="22"/>
        </w:rPr>
        <w:t xml:space="preserve"> del Deporte,</w:t>
      </w:r>
      <w:r w:rsidRPr="00526DE8">
        <w:rPr>
          <w:rFonts w:cstheme="minorHAnsi"/>
          <w:sz w:val="22"/>
          <w:szCs w:val="22"/>
        </w:rPr>
        <w:t xml:space="preserve"> certifica que el registro del directorio de la Liga Deportiva Barrial “</w:t>
      </w:r>
      <w:r>
        <w:rPr>
          <w:rFonts w:cstheme="minorHAnsi"/>
          <w:sz w:val="22"/>
          <w:szCs w:val="22"/>
        </w:rPr>
        <w:t>REINO DE QUITO</w:t>
      </w:r>
      <w:r w:rsidRPr="00526DE8">
        <w:rPr>
          <w:rFonts w:cstheme="minorHAnsi"/>
          <w:sz w:val="22"/>
          <w:szCs w:val="22"/>
        </w:rPr>
        <w:t xml:space="preserve">” está vigente desde </w:t>
      </w:r>
      <w:r w:rsidRPr="00294336">
        <w:rPr>
          <w:rFonts w:cstheme="minorHAnsi"/>
          <w:sz w:val="22"/>
          <w:szCs w:val="22"/>
        </w:rPr>
        <w:t xml:space="preserve">el </w:t>
      </w:r>
      <w:r w:rsidR="00E100EE">
        <w:rPr>
          <w:rFonts w:cstheme="minorHAnsi"/>
          <w:sz w:val="22"/>
          <w:szCs w:val="22"/>
        </w:rPr>
        <w:t>20 de febrero de 2021</w:t>
      </w:r>
      <w:r w:rsidRPr="00832495">
        <w:rPr>
          <w:rFonts w:cstheme="minorHAnsi"/>
          <w:sz w:val="22"/>
          <w:szCs w:val="22"/>
        </w:rPr>
        <w:t>,</w:t>
      </w:r>
      <w:r>
        <w:rPr>
          <w:rFonts w:cstheme="minorHAnsi"/>
          <w:sz w:val="22"/>
          <w:szCs w:val="22"/>
        </w:rPr>
        <w:t xml:space="preserve"> hasta el </w:t>
      </w:r>
      <w:r w:rsidR="00E100EE">
        <w:rPr>
          <w:rFonts w:cstheme="minorHAnsi"/>
          <w:sz w:val="22"/>
          <w:szCs w:val="22"/>
        </w:rPr>
        <w:t>20 de febrero de 2025</w:t>
      </w:r>
      <w:r w:rsidRPr="00294336">
        <w:rPr>
          <w:rFonts w:cstheme="minorHAnsi"/>
          <w:sz w:val="22"/>
          <w:szCs w:val="22"/>
        </w:rPr>
        <w:t>.</w:t>
      </w:r>
    </w:p>
    <w:p w14:paraId="3ADA8C3E" w14:textId="77777777" w:rsidR="00E100EE" w:rsidRPr="00E100EE" w:rsidRDefault="00E100EE" w:rsidP="00E100EE">
      <w:pPr>
        <w:pStyle w:val="Prrafodelista"/>
        <w:spacing w:line="276" w:lineRule="auto"/>
        <w:ind w:left="770"/>
        <w:jc w:val="both"/>
        <w:rPr>
          <w:rFonts w:cstheme="minorHAnsi"/>
          <w:sz w:val="22"/>
          <w:szCs w:val="22"/>
        </w:rPr>
      </w:pPr>
    </w:p>
    <w:p w14:paraId="6D4309E0" w14:textId="77777777" w:rsidR="008B3C1F" w:rsidRDefault="008B3C1F" w:rsidP="00205AEB">
      <w:pPr>
        <w:pStyle w:val="Prrafodelista"/>
        <w:numPr>
          <w:ilvl w:val="0"/>
          <w:numId w:val="1"/>
        </w:numPr>
        <w:spacing w:line="276" w:lineRule="auto"/>
        <w:jc w:val="both"/>
        <w:rPr>
          <w:rFonts w:cstheme="minorHAnsi"/>
          <w:sz w:val="22"/>
          <w:szCs w:val="22"/>
        </w:rPr>
      </w:pPr>
      <w:r w:rsidRPr="00526DE8">
        <w:rPr>
          <w:rFonts w:cstheme="minorHAnsi"/>
          <w:sz w:val="22"/>
          <w:szCs w:val="22"/>
        </w:rPr>
        <w:t xml:space="preserve">Mediante Oficio </w:t>
      </w:r>
      <w:r w:rsidR="00F56CB8">
        <w:rPr>
          <w:rFonts w:cstheme="minorHAnsi"/>
          <w:sz w:val="22"/>
          <w:szCs w:val="22"/>
        </w:rPr>
        <w:t>Nro.</w:t>
      </w:r>
      <w:r w:rsidR="00AD0EE1">
        <w:rPr>
          <w:rFonts w:cstheme="minorHAnsi"/>
          <w:sz w:val="22"/>
          <w:szCs w:val="22"/>
        </w:rPr>
        <w:t xml:space="preserve"> </w:t>
      </w:r>
      <w:r w:rsidRPr="00AE76BA">
        <w:rPr>
          <w:rFonts w:cstheme="minorHAnsi"/>
          <w:sz w:val="22"/>
          <w:szCs w:val="22"/>
        </w:rPr>
        <w:t>GADDMQ-DMGBI-2022-</w:t>
      </w:r>
      <w:r w:rsidR="00205AEB">
        <w:rPr>
          <w:rFonts w:cstheme="minorHAnsi"/>
          <w:sz w:val="22"/>
          <w:szCs w:val="22"/>
        </w:rPr>
        <w:t>2962</w:t>
      </w:r>
      <w:r w:rsidRPr="00AE76BA">
        <w:rPr>
          <w:rFonts w:cstheme="minorHAnsi"/>
          <w:sz w:val="22"/>
          <w:szCs w:val="22"/>
        </w:rPr>
        <w:t>-O de 04 de agosto del 2022</w:t>
      </w:r>
      <w:r w:rsidRPr="001F7CFB">
        <w:rPr>
          <w:rFonts w:cstheme="minorHAnsi"/>
          <w:sz w:val="22"/>
          <w:szCs w:val="22"/>
        </w:rPr>
        <w:t>,</w:t>
      </w:r>
      <w:r w:rsidRPr="00526DE8">
        <w:rPr>
          <w:rFonts w:cstheme="minorHAnsi"/>
          <w:sz w:val="22"/>
          <w:szCs w:val="22"/>
        </w:rPr>
        <w:t xml:space="preserve"> la Dirección Metropolitana de Gestión de Bienes Inmuebles, remite el Informe Técnico Nº </w:t>
      </w:r>
      <w:r w:rsidR="00205AEB" w:rsidRPr="00205AEB">
        <w:rPr>
          <w:rFonts w:cstheme="minorHAnsi"/>
          <w:sz w:val="22"/>
          <w:szCs w:val="22"/>
        </w:rPr>
        <w:t>DMGBI-ATI-2022-0150</w:t>
      </w:r>
      <w:r w:rsidR="00205AEB">
        <w:rPr>
          <w:rFonts w:cstheme="minorHAnsi"/>
          <w:sz w:val="22"/>
          <w:szCs w:val="22"/>
        </w:rPr>
        <w:t xml:space="preserve"> </w:t>
      </w:r>
      <w:r w:rsidRPr="00AE76BA">
        <w:rPr>
          <w:rFonts w:cstheme="minorHAnsi"/>
          <w:sz w:val="22"/>
          <w:szCs w:val="22"/>
        </w:rPr>
        <w:t>de 04 de agosto del 2022</w:t>
      </w:r>
      <w:r w:rsidRPr="00526DE8">
        <w:rPr>
          <w:rFonts w:cstheme="minorHAnsi"/>
          <w:sz w:val="22"/>
          <w:szCs w:val="22"/>
        </w:rPr>
        <w:t>, con criterio favorable, suscrito por</w:t>
      </w:r>
      <w:r w:rsidRPr="0071715A">
        <w:t xml:space="preserve"> </w:t>
      </w:r>
      <w:r>
        <w:t>el Ingeniero Carlos Andrés Yépez Díaz</w:t>
      </w:r>
      <w:r>
        <w:rPr>
          <w:rFonts w:cstheme="minorHAnsi"/>
          <w:sz w:val="22"/>
          <w:szCs w:val="22"/>
        </w:rPr>
        <w:t>,</w:t>
      </w:r>
      <w:r w:rsidRPr="0071715A">
        <w:rPr>
          <w:rFonts w:cstheme="minorHAnsi"/>
          <w:sz w:val="22"/>
          <w:szCs w:val="22"/>
        </w:rPr>
        <w:t xml:space="preserve"> Director Metropolitano de Gestión de Bienes Inmuebles</w:t>
      </w:r>
      <w:r w:rsidRPr="00526DE8">
        <w:rPr>
          <w:rFonts w:cstheme="minorHAnsi"/>
          <w:sz w:val="22"/>
          <w:szCs w:val="22"/>
        </w:rPr>
        <w:t>, en el cual se verificó la titularidad del predio Nro</w:t>
      </w:r>
      <w:r>
        <w:rPr>
          <w:rFonts w:cstheme="minorHAnsi"/>
          <w:sz w:val="22"/>
          <w:szCs w:val="22"/>
        </w:rPr>
        <w:t xml:space="preserve">. </w:t>
      </w:r>
      <w:r w:rsidR="00205AEB">
        <w:rPr>
          <w:rFonts w:cstheme="minorHAnsi"/>
          <w:sz w:val="22"/>
          <w:szCs w:val="22"/>
        </w:rPr>
        <w:t>5204665</w:t>
      </w:r>
      <w:r w:rsidRPr="00526DE8">
        <w:rPr>
          <w:rFonts w:cstheme="minorHAnsi"/>
          <w:sz w:val="22"/>
          <w:szCs w:val="22"/>
        </w:rPr>
        <w:t xml:space="preserve">; y, este informe concluye lo siguiente: </w:t>
      </w:r>
    </w:p>
    <w:p w14:paraId="3FDED108" w14:textId="77777777" w:rsidR="008B3C1F" w:rsidRPr="002A3049" w:rsidRDefault="008B3C1F" w:rsidP="008B3C1F">
      <w:pPr>
        <w:pStyle w:val="Prrafodelista"/>
        <w:rPr>
          <w:rFonts w:cstheme="minorHAnsi"/>
          <w:spacing w:val="1"/>
          <w:sz w:val="22"/>
          <w:szCs w:val="22"/>
        </w:rPr>
      </w:pPr>
    </w:p>
    <w:p w14:paraId="62060715" w14:textId="77777777" w:rsidR="008B3C1F" w:rsidRPr="00205AEB" w:rsidRDefault="008B3C1F" w:rsidP="00205AEB">
      <w:pPr>
        <w:pStyle w:val="Prrafodelista"/>
        <w:spacing w:line="276" w:lineRule="auto"/>
        <w:ind w:left="770"/>
        <w:jc w:val="both"/>
        <w:rPr>
          <w:rFonts w:cstheme="minorHAnsi"/>
          <w:i/>
          <w:spacing w:val="1"/>
          <w:sz w:val="22"/>
          <w:szCs w:val="22"/>
        </w:rPr>
      </w:pPr>
      <w:r w:rsidRPr="002A3049">
        <w:rPr>
          <w:rFonts w:cstheme="minorHAnsi"/>
          <w:spacing w:val="1"/>
          <w:sz w:val="22"/>
          <w:szCs w:val="22"/>
        </w:rPr>
        <w:t>“</w:t>
      </w:r>
      <w:r w:rsidR="00205AEB" w:rsidRPr="00205AEB">
        <w:rPr>
          <w:rFonts w:cstheme="minorHAnsi"/>
          <w:i/>
          <w:spacing w:val="1"/>
          <w:sz w:val="22"/>
          <w:szCs w:val="22"/>
        </w:rPr>
        <w:t>El Municipio del Distrito Metropolitano de Quito es propietari</w:t>
      </w:r>
      <w:r w:rsidR="00205AEB">
        <w:rPr>
          <w:rFonts w:cstheme="minorHAnsi"/>
          <w:i/>
          <w:spacing w:val="1"/>
          <w:sz w:val="22"/>
          <w:szCs w:val="22"/>
        </w:rPr>
        <w:t xml:space="preserve">o del bien inmueble, conforme a </w:t>
      </w:r>
      <w:r w:rsidR="00205AEB" w:rsidRPr="00205AEB">
        <w:rPr>
          <w:rFonts w:cstheme="minorHAnsi"/>
          <w:i/>
          <w:spacing w:val="1"/>
          <w:sz w:val="22"/>
          <w:szCs w:val="22"/>
        </w:rPr>
        <w:t>Resolución Modificatoria de Utilidad Pública No. 0022/2011 del 07 de octubre de 2011,</w:t>
      </w:r>
      <w:r w:rsidR="00205AEB">
        <w:rPr>
          <w:rFonts w:cstheme="minorHAnsi"/>
          <w:i/>
          <w:spacing w:val="1"/>
          <w:sz w:val="22"/>
          <w:szCs w:val="22"/>
        </w:rPr>
        <w:t xml:space="preserve"> </w:t>
      </w:r>
      <w:r w:rsidR="00205AEB" w:rsidRPr="00205AEB">
        <w:rPr>
          <w:rFonts w:cstheme="minorHAnsi"/>
          <w:i/>
          <w:spacing w:val="1"/>
          <w:sz w:val="22"/>
          <w:szCs w:val="22"/>
        </w:rPr>
        <w:t>suscrita por el economista Rubén Flores Agreda, Administrador General, modifica la Resolución</w:t>
      </w:r>
      <w:r w:rsidR="00205AEB">
        <w:rPr>
          <w:rFonts w:cstheme="minorHAnsi"/>
          <w:i/>
          <w:spacing w:val="1"/>
          <w:sz w:val="22"/>
          <w:szCs w:val="22"/>
        </w:rPr>
        <w:t xml:space="preserve"> </w:t>
      </w:r>
      <w:r w:rsidR="00205AEB" w:rsidRPr="00205AEB">
        <w:rPr>
          <w:rFonts w:cstheme="minorHAnsi"/>
          <w:i/>
          <w:spacing w:val="1"/>
          <w:sz w:val="22"/>
          <w:szCs w:val="22"/>
        </w:rPr>
        <w:t>del Concejo Metropolitano de 28 de julio de 2009, que modifico la Resolución adoptada por el</w:t>
      </w:r>
      <w:r w:rsidR="00205AEB">
        <w:rPr>
          <w:rFonts w:cstheme="minorHAnsi"/>
          <w:i/>
          <w:spacing w:val="1"/>
          <w:sz w:val="22"/>
          <w:szCs w:val="22"/>
        </w:rPr>
        <w:t xml:space="preserve"> </w:t>
      </w:r>
      <w:r w:rsidR="00205AEB" w:rsidRPr="00205AEB">
        <w:rPr>
          <w:rFonts w:cstheme="minorHAnsi"/>
          <w:i/>
          <w:spacing w:val="1"/>
          <w:sz w:val="22"/>
          <w:szCs w:val="22"/>
        </w:rPr>
        <w:t>Concejo Metropolitano del 06 de marzo de 2008, y considerando los informes anexos de las</w:t>
      </w:r>
      <w:r w:rsidR="00205AEB">
        <w:rPr>
          <w:rFonts w:cstheme="minorHAnsi"/>
          <w:i/>
          <w:spacing w:val="1"/>
          <w:sz w:val="22"/>
          <w:szCs w:val="22"/>
        </w:rPr>
        <w:t xml:space="preserve"> </w:t>
      </w:r>
      <w:r w:rsidR="00205AEB" w:rsidRPr="00205AEB">
        <w:rPr>
          <w:rFonts w:cstheme="minorHAnsi"/>
          <w:i/>
          <w:spacing w:val="1"/>
          <w:sz w:val="22"/>
          <w:szCs w:val="22"/>
        </w:rPr>
        <w:t>diferentes Dependencias, resuelve declarar de utilidad pública el inmueble ubicado en el</w:t>
      </w:r>
      <w:r w:rsidR="00205AEB">
        <w:rPr>
          <w:rFonts w:cstheme="minorHAnsi"/>
          <w:i/>
          <w:spacing w:val="1"/>
          <w:sz w:val="22"/>
          <w:szCs w:val="22"/>
        </w:rPr>
        <w:t xml:space="preserve"> </w:t>
      </w:r>
      <w:r w:rsidR="00205AEB" w:rsidRPr="00205AEB">
        <w:rPr>
          <w:rFonts w:cstheme="minorHAnsi"/>
          <w:i/>
          <w:spacing w:val="1"/>
          <w:sz w:val="22"/>
          <w:szCs w:val="22"/>
        </w:rPr>
        <w:t>sector Eloy Alfaro, parroquia La Mena para el PROYECTO PARQUE METROPOLITANO</w:t>
      </w:r>
      <w:r w:rsidR="00205AEB">
        <w:rPr>
          <w:rFonts w:cstheme="minorHAnsi"/>
          <w:i/>
          <w:spacing w:val="1"/>
          <w:sz w:val="22"/>
          <w:szCs w:val="22"/>
        </w:rPr>
        <w:t xml:space="preserve"> </w:t>
      </w:r>
      <w:r w:rsidR="00205AEB" w:rsidRPr="00205AEB">
        <w:rPr>
          <w:rFonts w:cstheme="minorHAnsi"/>
          <w:i/>
          <w:spacing w:val="1"/>
          <w:sz w:val="22"/>
          <w:szCs w:val="22"/>
        </w:rPr>
        <w:t>CHILIBULO; Resolución que se elevó a escritura pública el 16 de enero de 2012, ante el doctor</w:t>
      </w:r>
      <w:r w:rsidR="00205AEB">
        <w:rPr>
          <w:rFonts w:cstheme="minorHAnsi"/>
          <w:i/>
          <w:spacing w:val="1"/>
          <w:sz w:val="22"/>
          <w:szCs w:val="22"/>
        </w:rPr>
        <w:t xml:space="preserve"> </w:t>
      </w:r>
      <w:r w:rsidR="00205AEB" w:rsidRPr="00205AEB">
        <w:rPr>
          <w:rFonts w:cstheme="minorHAnsi"/>
          <w:i/>
          <w:spacing w:val="1"/>
          <w:sz w:val="22"/>
          <w:szCs w:val="22"/>
        </w:rPr>
        <w:t>Héctor Vallejo Delgado, Notario Trigésimo Quinto del Cantón Quito e inscrita el 06 de julio de</w:t>
      </w:r>
      <w:r w:rsidR="00205AEB">
        <w:rPr>
          <w:rFonts w:cstheme="minorHAnsi"/>
          <w:i/>
          <w:spacing w:val="1"/>
          <w:sz w:val="22"/>
          <w:szCs w:val="22"/>
        </w:rPr>
        <w:t xml:space="preserve"> </w:t>
      </w:r>
      <w:r w:rsidR="00205AEB" w:rsidRPr="00205AEB">
        <w:rPr>
          <w:rFonts w:cstheme="minorHAnsi"/>
          <w:i/>
          <w:spacing w:val="1"/>
          <w:sz w:val="22"/>
          <w:szCs w:val="22"/>
        </w:rPr>
        <w:t>2012 en el Registro de la Propiedad.</w:t>
      </w:r>
      <w:r w:rsidRPr="00205AEB">
        <w:rPr>
          <w:rFonts w:cstheme="minorHAnsi"/>
          <w:sz w:val="22"/>
          <w:szCs w:val="22"/>
        </w:rPr>
        <w:t>”</w:t>
      </w:r>
    </w:p>
    <w:p w14:paraId="1C4A8F0B" w14:textId="77777777" w:rsidR="008B3C1F" w:rsidRPr="00526DE8" w:rsidRDefault="008B3C1F" w:rsidP="008B3C1F">
      <w:pPr>
        <w:pStyle w:val="Prrafodelista"/>
        <w:widowControl w:val="0"/>
        <w:autoSpaceDE w:val="0"/>
        <w:autoSpaceDN w:val="0"/>
        <w:adjustRightInd w:val="0"/>
        <w:spacing w:after="0" w:line="276" w:lineRule="auto"/>
        <w:ind w:left="770" w:right="88"/>
        <w:jc w:val="both"/>
        <w:rPr>
          <w:rFonts w:cstheme="minorHAnsi"/>
          <w:sz w:val="22"/>
          <w:szCs w:val="22"/>
        </w:rPr>
      </w:pPr>
    </w:p>
    <w:p w14:paraId="735E4760" w14:textId="77777777" w:rsidR="00D461A6" w:rsidRPr="0020124D" w:rsidRDefault="00D461A6" w:rsidP="00D461A6">
      <w:pPr>
        <w:pStyle w:val="Prrafodelista"/>
        <w:numPr>
          <w:ilvl w:val="0"/>
          <w:numId w:val="1"/>
        </w:numPr>
        <w:spacing w:line="276" w:lineRule="auto"/>
        <w:jc w:val="both"/>
        <w:rPr>
          <w:rFonts w:cstheme="minorHAnsi"/>
          <w:sz w:val="22"/>
          <w:szCs w:val="22"/>
        </w:rPr>
      </w:pPr>
      <w:r w:rsidRPr="0020124D">
        <w:rPr>
          <w:rFonts w:cstheme="minorHAnsi"/>
          <w:sz w:val="22"/>
          <w:szCs w:val="22"/>
        </w:rPr>
        <w:t>Mediante el Informe Técnico Favorable de la Administración Zonal Nro. DGT-UTV-017 de 31 de agosto del 2022, la Dirección de Gestión del Territorio, señala:</w:t>
      </w:r>
    </w:p>
    <w:p w14:paraId="6DF0F016" w14:textId="073916F0" w:rsidR="00AD0EE1" w:rsidRDefault="00D461A6" w:rsidP="00F93B01">
      <w:pPr>
        <w:pStyle w:val="Prrafodelista"/>
        <w:spacing w:line="276" w:lineRule="auto"/>
        <w:ind w:left="770"/>
        <w:jc w:val="both"/>
        <w:rPr>
          <w:rFonts w:cstheme="minorHAnsi"/>
          <w:i/>
          <w:sz w:val="22"/>
          <w:szCs w:val="22"/>
        </w:rPr>
      </w:pPr>
      <w:r w:rsidRPr="0020124D">
        <w:rPr>
          <w:rFonts w:cstheme="minorHAnsi"/>
          <w:sz w:val="22"/>
          <w:szCs w:val="22"/>
        </w:rPr>
        <w:t xml:space="preserve"> “</w:t>
      </w:r>
      <w:r w:rsidR="00F93B01" w:rsidRPr="00F93B01">
        <w:rPr>
          <w:rFonts w:cstheme="minorHAnsi"/>
          <w:i/>
          <w:sz w:val="22"/>
          <w:szCs w:val="22"/>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de propiedad municipal con una superficie PARCIAL de 8592.80 m2 del predio N° 5204665, que corresponde al 0.71% de la totalidad del inmueble.</w:t>
      </w:r>
      <w:r w:rsidR="00717285">
        <w:rPr>
          <w:rFonts w:cstheme="minorHAnsi"/>
          <w:i/>
          <w:sz w:val="22"/>
          <w:szCs w:val="22"/>
        </w:rPr>
        <w:t>”</w:t>
      </w:r>
    </w:p>
    <w:p w14:paraId="22F5B6FB" w14:textId="77777777" w:rsidR="00F93B01" w:rsidRDefault="00F93B01" w:rsidP="00F93B01">
      <w:pPr>
        <w:pStyle w:val="Prrafodelista"/>
        <w:spacing w:line="276" w:lineRule="auto"/>
        <w:ind w:left="770"/>
        <w:jc w:val="both"/>
        <w:rPr>
          <w:rFonts w:cstheme="minorHAnsi"/>
          <w:sz w:val="22"/>
          <w:szCs w:val="22"/>
          <w:lang w:val="es-ES"/>
        </w:rPr>
      </w:pPr>
    </w:p>
    <w:p w14:paraId="4F3770CE" w14:textId="77777777" w:rsidR="00DF7D0D" w:rsidRPr="00AD0EE1" w:rsidRDefault="0020124D" w:rsidP="00AD0EE1">
      <w:pPr>
        <w:pStyle w:val="Prrafodelista"/>
        <w:spacing w:line="276" w:lineRule="auto"/>
        <w:ind w:left="770"/>
        <w:jc w:val="both"/>
        <w:rPr>
          <w:rFonts w:cstheme="minorHAnsi"/>
          <w:sz w:val="22"/>
          <w:szCs w:val="22"/>
          <w:lang w:val="es-ES"/>
        </w:rPr>
      </w:pPr>
      <w:r w:rsidRPr="0020124D">
        <w:rPr>
          <w:rFonts w:cstheme="minorHAnsi"/>
          <w:sz w:val="22"/>
          <w:szCs w:val="22"/>
          <w:lang w:val="es-ES"/>
        </w:rPr>
        <w:t xml:space="preserve">El área parcial del predio Nro. </w:t>
      </w:r>
      <w:r w:rsidRPr="0020124D">
        <w:rPr>
          <w:rFonts w:cstheme="minorHAnsi"/>
          <w:sz w:val="22"/>
          <w:szCs w:val="22"/>
        </w:rPr>
        <w:t>5204665</w:t>
      </w:r>
      <w:r w:rsidRPr="0020124D">
        <w:rPr>
          <w:rFonts w:cstheme="minorHAnsi"/>
          <w:sz w:val="22"/>
          <w:szCs w:val="22"/>
          <w:lang w:val="es-ES"/>
        </w:rPr>
        <w:t>, que se entrega a través de este CONVENIO es de 8592.80 m2, de acuerdo con los siguientes linderos:</w:t>
      </w:r>
      <w:r w:rsidR="00AD0EE1">
        <w:rPr>
          <w:rFonts w:cstheme="minorHAnsi"/>
          <w:sz w:val="22"/>
          <w:szCs w:val="22"/>
          <w:lang w:val="es-ES"/>
        </w:rPr>
        <w:t xml:space="preserve"> </w:t>
      </w:r>
      <w:r w:rsidR="00EE6BF3" w:rsidRPr="00AD0EE1">
        <w:rPr>
          <w:rFonts w:cstheme="minorHAnsi"/>
          <w:sz w:val="22"/>
          <w:szCs w:val="22"/>
          <w:lang w:val="es-EC"/>
        </w:rPr>
        <w:t>Norte.-</w:t>
      </w:r>
      <w:r w:rsidR="00AD0EE1">
        <w:rPr>
          <w:rFonts w:cstheme="minorHAnsi"/>
          <w:sz w:val="22"/>
          <w:szCs w:val="22"/>
          <w:lang w:val="es-EC"/>
        </w:rPr>
        <w:t xml:space="preserve"> </w:t>
      </w:r>
      <w:r w:rsidR="00EE6BF3" w:rsidRPr="00AD0EE1">
        <w:rPr>
          <w:rFonts w:cstheme="minorHAnsi"/>
          <w:sz w:val="22"/>
          <w:szCs w:val="22"/>
          <w:lang w:val="es-EC"/>
        </w:rPr>
        <w:t>Calle sin nombre 69.92 metros, Sur.- Propiedad municipal 63.62 metros, Este.- propiedad municipal</w:t>
      </w:r>
      <w:r w:rsidR="00AD0EE1">
        <w:rPr>
          <w:rFonts w:cstheme="minorHAnsi"/>
          <w:sz w:val="22"/>
          <w:szCs w:val="22"/>
          <w:lang w:val="es-EC"/>
        </w:rPr>
        <w:t xml:space="preserve"> 101.75 m</w:t>
      </w:r>
      <w:r w:rsidR="00EE6BF3" w:rsidRPr="00AD0EE1">
        <w:rPr>
          <w:rFonts w:cstheme="minorHAnsi"/>
          <w:sz w:val="22"/>
          <w:szCs w:val="22"/>
          <w:lang w:val="es-EC"/>
        </w:rPr>
        <w:t>, Oeste.- propiedad municipal 145.72 metros</w:t>
      </w:r>
      <w:r w:rsidR="00EE6BF3" w:rsidRPr="00AD0EE1">
        <w:rPr>
          <w:rFonts w:cstheme="minorHAnsi"/>
          <w:i/>
          <w:sz w:val="22"/>
          <w:szCs w:val="22"/>
          <w:lang w:val="es-EC"/>
        </w:rPr>
        <w:t xml:space="preserve">. </w:t>
      </w:r>
    </w:p>
    <w:p w14:paraId="1CEF6F92" w14:textId="77777777" w:rsidR="005A7E80" w:rsidRPr="005A7E80" w:rsidRDefault="005A7E80" w:rsidP="005A7E80">
      <w:pPr>
        <w:pStyle w:val="Prrafodelista"/>
        <w:spacing w:line="276" w:lineRule="auto"/>
        <w:ind w:left="770"/>
        <w:jc w:val="both"/>
        <w:rPr>
          <w:rFonts w:cstheme="minorHAnsi"/>
          <w:i/>
          <w:sz w:val="22"/>
          <w:szCs w:val="22"/>
          <w:lang w:val="es-EC"/>
        </w:rPr>
      </w:pPr>
    </w:p>
    <w:p w14:paraId="2897FAA0" w14:textId="77777777" w:rsidR="00D50888" w:rsidRPr="00885D41" w:rsidRDefault="00D50888" w:rsidP="00D50888">
      <w:pPr>
        <w:pStyle w:val="Prrafodelista"/>
        <w:numPr>
          <w:ilvl w:val="0"/>
          <w:numId w:val="1"/>
        </w:numPr>
        <w:spacing w:line="276" w:lineRule="auto"/>
        <w:jc w:val="both"/>
        <w:rPr>
          <w:rFonts w:cstheme="minorHAnsi"/>
          <w:i/>
          <w:sz w:val="22"/>
          <w:szCs w:val="22"/>
        </w:rPr>
      </w:pPr>
      <w:r w:rsidRPr="00526DE8">
        <w:rPr>
          <w:rFonts w:cstheme="minorHAnsi"/>
          <w:sz w:val="22"/>
          <w:szCs w:val="22"/>
        </w:rPr>
        <w:t xml:space="preserve">Mediante Informe Técnico Favorable de la Administración Zonal Nro.  </w:t>
      </w:r>
      <w:r w:rsidRPr="00D50888">
        <w:rPr>
          <w:rFonts w:cstheme="minorHAnsi"/>
          <w:sz w:val="22"/>
          <w:szCs w:val="22"/>
        </w:rPr>
        <w:t>DGPD-39-2022</w:t>
      </w:r>
      <w:r>
        <w:rPr>
          <w:rFonts w:cstheme="minorHAnsi"/>
          <w:sz w:val="22"/>
          <w:szCs w:val="22"/>
        </w:rPr>
        <w:t xml:space="preserve"> </w:t>
      </w:r>
      <w:r w:rsidRPr="00E82E70">
        <w:rPr>
          <w:rFonts w:cstheme="minorHAnsi"/>
          <w:sz w:val="22"/>
          <w:szCs w:val="22"/>
        </w:rPr>
        <w:t xml:space="preserve">de </w:t>
      </w:r>
      <w:r>
        <w:rPr>
          <w:rFonts w:cstheme="minorHAnsi"/>
          <w:sz w:val="22"/>
          <w:szCs w:val="22"/>
        </w:rPr>
        <w:t>12 de diciembre</w:t>
      </w:r>
      <w:r w:rsidRPr="00E82E70">
        <w:rPr>
          <w:rFonts w:cstheme="minorHAnsi"/>
          <w:sz w:val="22"/>
          <w:szCs w:val="22"/>
        </w:rPr>
        <w:t xml:space="preserve"> del 2022</w:t>
      </w:r>
      <w:r w:rsidRPr="00526DE8">
        <w:rPr>
          <w:rFonts w:cstheme="minorHAnsi"/>
          <w:sz w:val="22"/>
          <w:szCs w:val="22"/>
        </w:rPr>
        <w:t xml:space="preserve">, </w:t>
      </w:r>
      <w:r>
        <w:rPr>
          <w:rFonts w:cstheme="minorHAnsi"/>
          <w:sz w:val="22"/>
          <w:szCs w:val="22"/>
        </w:rPr>
        <w:t xml:space="preserve">la </w:t>
      </w:r>
      <w:r w:rsidRPr="00526DE8">
        <w:rPr>
          <w:rFonts w:cstheme="minorHAnsi"/>
          <w:sz w:val="22"/>
          <w:szCs w:val="22"/>
        </w:rPr>
        <w:t>Director</w:t>
      </w:r>
      <w:r>
        <w:rPr>
          <w:rFonts w:cstheme="minorHAnsi"/>
          <w:sz w:val="22"/>
          <w:szCs w:val="22"/>
        </w:rPr>
        <w:t>a</w:t>
      </w:r>
      <w:r w:rsidRPr="00526DE8">
        <w:rPr>
          <w:rFonts w:cstheme="minorHAnsi"/>
          <w:sz w:val="22"/>
          <w:szCs w:val="22"/>
        </w:rPr>
        <w:t xml:space="preserve"> de Gestión Participativa determina que: </w:t>
      </w:r>
    </w:p>
    <w:p w14:paraId="697683A5" w14:textId="77777777" w:rsidR="00DA108C" w:rsidRPr="00DA108C" w:rsidRDefault="00D50888" w:rsidP="00DA108C">
      <w:pPr>
        <w:pStyle w:val="Prrafodelista"/>
        <w:spacing w:line="276" w:lineRule="auto"/>
        <w:ind w:left="770"/>
        <w:jc w:val="both"/>
        <w:rPr>
          <w:rFonts w:cstheme="minorHAnsi"/>
          <w:i/>
          <w:sz w:val="22"/>
          <w:szCs w:val="22"/>
        </w:rPr>
      </w:pPr>
      <w:r>
        <w:rPr>
          <w:rFonts w:cstheme="minorHAnsi"/>
          <w:i/>
          <w:sz w:val="22"/>
          <w:szCs w:val="22"/>
        </w:rPr>
        <w:t>“</w:t>
      </w:r>
      <w:r w:rsidR="00DA108C" w:rsidRPr="00DA108C">
        <w:rPr>
          <w:rFonts w:cstheme="minorHAnsi"/>
          <w:i/>
          <w:sz w:val="22"/>
          <w:szCs w:val="22"/>
        </w:rPr>
        <w:t>Se invitó a la comunidad en general a mantener una reunión presencial, con la finalidad de conocer la relación existente entre los vecinos, dirigentes y más actores del sector. La comunidad está de acuerdo con el manejo de las instalaciones deportivas por parte de la dirigencia de la Liga Reino de Quito.</w:t>
      </w:r>
    </w:p>
    <w:p w14:paraId="02A541A3" w14:textId="77777777" w:rsidR="00D50888" w:rsidRDefault="00DA108C" w:rsidP="00DA108C">
      <w:pPr>
        <w:pStyle w:val="Prrafodelista"/>
        <w:spacing w:line="276" w:lineRule="auto"/>
        <w:ind w:left="770"/>
        <w:jc w:val="both"/>
        <w:rPr>
          <w:rFonts w:cstheme="minorHAnsi"/>
          <w:i/>
          <w:sz w:val="22"/>
          <w:szCs w:val="22"/>
        </w:rPr>
      </w:pPr>
      <w:r w:rsidRPr="00DA108C">
        <w:rPr>
          <w:rFonts w:cstheme="minorHAnsi"/>
          <w:i/>
          <w:sz w:val="22"/>
          <w:szCs w:val="22"/>
        </w:rPr>
        <w:lastRenderedPageBreak/>
        <w:t xml:space="preserve">Debemos mencionar que existe buena comunicación entre las dirigencias tanto barrial como deportiva, dando lugar a una buena coordinación sobre todo en el uso y manejo de los espacios comunitarios, por lo cual existe coordinación de actividades y uso de espacios con los </w:t>
      </w:r>
      <w:r>
        <w:rPr>
          <w:rFonts w:cstheme="minorHAnsi"/>
          <w:i/>
          <w:sz w:val="22"/>
          <w:szCs w:val="22"/>
        </w:rPr>
        <w:t>diferentes actores comunitarios</w:t>
      </w:r>
      <w:r w:rsidR="00D50888">
        <w:rPr>
          <w:rFonts w:cstheme="minorHAnsi"/>
          <w:i/>
          <w:sz w:val="22"/>
          <w:szCs w:val="22"/>
        </w:rPr>
        <w:t>.</w:t>
      </w:r>
      <w:r>
        <w:rPr>
          <w:rFonts w:cstheme="minorHAnsi"/>
          <w:i/>
          <w:sz w:val="22"/>
          <w:szCs w:val="22"/>
        </w:rPr>
        <w:t xml:space="preserve"> (…) </w:t>
      </w:r>
      <w:r w:rsidRPr="00DA108C">
        <w:rPr>
          <w:rFonts w:cstheme="minorHAnsi"/>
          <w:i/>
          <w:sz w:val="22"/>
          <w:szCs w:val="22"/>
        </w:rPr>
        <w:t>Por lo expuesto, se emite Informe social favorable para continuar con el proceso del Convenio de Administración y Uso a la Liga Deportiva Barrial Reino de Quito.</w:t>
      </w:r>
      <w:r w:rsidR="00D50888">
        <w:rPr>
          <w:rFonts w:cstheme="minorHAnsi"/>
          <w:i/>
          <w:sz w:val="22"/>
          <w:szCs w:val="22"/>
        </w:rPr>
        <w:t>”</w:t>
      </w:r>
    </w:p>
    <w:p w14:paraId="18D3C4E3" w14:textId="77777777" w:rsidR="00D50888" w:rsidRPr="00885D41" w:rsidRDefault="00D50888" w:rsidP="00D50888">
      <w:pPr>
        <w:pStyle w:val="Prrafodelista"/>
        <w:spacing w:line="276" w:lineRule="auto"/>
        <w:ind w:left="770"/>
        <w:jc w:val="both"/>
        <w:rPr>
          <w:rFonts w:cstheme="minorHAnsi"/>
          <w:i/>
          <w:sz w:val="22"/>
          <w:szCs w:val="22"/>
        </w:rPr>
      </w:pPr>
    </w:p>
    <w:p w14:paraId="0F34F490" w14:textId="77777777" w:rsidR="00842266" w:rsidRDefault="00842266" w:rsidP="00477894">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526DE8">
        <w:rPr>
          <w:rFonts w:cstheme="minorHAnsi"/>
          <w:sz w:val="22"/>
          <w:szCs w:val="22"/>
        </w:rPr>
        <w:t xml:space="preserve">Mediante Oficio Nro.  </w:t>
      </w:r>
      <w:r w:rsidR="00AD0EE1">
        <w:rPr>
          <w:rFonts w:cstheme="minorHAnsi"/>
          <w:sz w:val="22"/>
          <w:szCs w:val="22"/>
        </w:rPr>
        <w:t>GADDMQ-STHV-DMC-UCE-2022-2866</w:t>
      </w:r>
      <w:r w:rsidR="00477894" w:rsidRPr="00477894">
        <w:rPr>
          <w:rFonts w:cstheme="minorHAnsi"/>
          <w:sz w:val="22"/>
          <w:szCs w:val="22"/>
        </w:rPr>
        <w:t>-O</w:t>
      </w:r>
      <w:r w:rsidRPr="007172C5">
        <w:rPr>
          <w:rFonts w:cstheme="minorHAnsi"/>
          <w:sz w:val="22"/>
          <w:szCs w:val="22"/>
        </w:rPr>
        <w:t xml:space="preserve"> de </w:t>
      </w:r>
      <w:r w:rsidR="00AD0EE1">
        <w:rPr>
          <w:rFonts w:cstheme="minorHAnsi"/>
          <w:sz w:val="22"/>
          <w:szCs w:val="22"/>
        </w:rPr>
        <w:t>27</w:t>
      </w:r>
      <w:r w:rsidR="00477894">
        <w:rPr>
          <w:rFonts w:cstheme="minorHAnsi"/>
          <w:sz w:val="22"/>
          <w:szCs w:val="22"/>
        </w:rPr>
        <w:t xml:space="preserve"> de noviembre</w:t>
      </w:r>
      <w:r w:rsidRPr="007172C5">
        <w:rPr>
          <w:rFonts w:cstheme="minorHAnsi"/>
          <w:sz w:val="22"/>
          <w:szCs w:val="22"/>
        </w:rPr>
        <w:t xml:space="preserve"> del 2022</w:t>
      </w:r>
      <w:r w:rsidRPr="00526DE8">
        <w:rPr>
          <w:rFonts w:cstheme="minorHAnsi"/>
          <w:sz w:val="22"/>
          <w:szCs w:val="22"/>
        </w:rPr>
        <w:t>, la Dirección Metropolitana de Catastro, remite el Informe Técnico Favorable Nº</w:t>
      </w:r>
      <w:r w:rsidRPr="00DD0AE3">
        <w:t xml:space="preserve"> </w:t>
      </w:r>
      <w:r w:rsidR="00477894" w:rsidRPr="00477894">
        <w:rPr>
          <w:rFonts w:cstheme="minorHAnsi"/>
          <w:sz w:val="22"/>
          <w:szCs w:val="22"/>
        </w:rPr>
        <w:t>STHV-DMC-UCE-2022-2541</w:t>
      </w:r>
      <w:r w:rsidR="00477894">
        <w:rPr>
          <w:rFonts w:cstheme="minorHAnsi"/>
          <w:sz w:val="22"/>
          <w:szCs w:val="22"/>
        </w:rPr>
        <w:t xml:space="preserve"> </w:t>
      </w:r>
      <w:r w:rsidRPr="007172C5">
        <w:rPr>
          <w:rFonts w:cstheme="minorHAnsi"/>
          <w:sz w:val="22"/>
          <w:szCs w:val="22"/>
        </w:rPr>
        <w:t xml:space="preserve">de </w:t>
      </w:r>
      <w:r w:rsidR="00AD0EE1">
        <w:rPr>
          <w:rFonts w:cstheme="minorHAnsi"/>
          <w:sz w:val="22"/>
          <w:szCs w:val="22"/>
        </w:rPr>
        <w:t>16</w:t>
      </w:r>
      <w:r w:rsidR="00477894">
        <w:rPr>
          <w:rFonts w:cstheme="minorHAnsi"/>
          <w:sz w:val="22"/>
          <w:szCs w:val="22"/>
        </w:rPr>
        <w:t xml:space="preserve"> de noviembre</w:t>
      </w:r>
      <w:r w:rsidRPr="007172C5">
        <w:rPr>
          <w:rFonts w:cstheme="minorHAnsi"/>
          <w:sz w:val="22"/>
          <w:szCs w:val="22"/>
        </w:rPr>
        <w:t xml:space="preserve"> del 2022</w:t>
      </w:r>
      <w:r w:rsidRPr="00526DE8">
        <w:rPr>
          <w:rFonts w:cstheme="minorHAnsi"/>
          <w:sz w:val="22"/>
          <w:szCs w:val="22"/>
        </w:rPr>
        <w:t xml:space="preserve">, suscrito por </w:t>
      </w:r>
      <w:r w:rsidRPr="00DE2252">
        <w:rPr>
          <w:rFonts w:cstheme="minorHAnsi"/>
          <w:lang w:eastAsia="es-ES"/>
        </w:rPr>
        <w:t xml:space="preserve">el </w:t>
      </w:r>
      <w:r>
        <w:rPr>
          <w:rFonts w:cstheme="minorHAnsi"/>
          <w:lang w:eastAsia="es-ES"/>
        </w:rPr>
        <w:t xml:space="preserve">Ingeniero Joselito Geovanny Ortiz Carranza, </w:t>
      </w:r>
      <w:r w:rsidRPr="00DE2252">
        <w:rPr>
          <w:rFonts w:cstheme="minorHAnsi"/>
          <w:lang w:eastAsia="es-ES"/>
        </w:rPr>
        <w:t>Jefe de la Unidad de Catastro Especial</w:t>
      </w:r>
      <w:r w:rsidRPr="00526DE8">
        <w:rPr>
          <w:rFonts w:cstheme="minorHAnsi"/>
          <w:sz w:val="22"/>
          <w:szCs w:val="22"/>
        </w:rPr>
        <w:t xml:space="preserve">, en </w:t>
      </w:r>
      <w:r>
        <w:rPr>
          <w:rFonts w:cstheme="minorHAnsi"/>
          <w:sz w:val="22"/>
          <w:szCs w:val="22"/>
        </w:rPr>
        <w:t xml:space="preserve">el </w:t>
      </w:r>
      <w:r w:rsidRPr="00526DE8">
        <w:rPr>
          <w:rFonts w:cstheme="minorHAnsi"/>
          <w:sz w:val="22"/>
          <w:szCs w:val="22"/>
        </w:rPr>
        <w:t>cual se indica</w:t>
      </w:r>
      <w:r>
        <w:rPr>
          <w:rFonts w:cstheme="minorHAnsi"/>
          <w:sz w:val="22"/>
          <w:szCs w:val="22"/>
        </w:rPr>
        <w:t>:</w:t>
      </w:r>
      <w:r w:rsidRPr="00526DE8">
        <w:rPr>
          <w:rFonts w:cstheme="minorHAnsi"/>
          <w:sz w:val="22"/>
          <w:szCs w:val="22"/>
        </w:rPr>
        <w:t xml:space="preserve"> </w:t>
      </w:r>
      <w:r>
        <w:rPr>
          <w:rFonts w:cstheme="minorHAnsi"/>
          <w:sz w:val="22"/>
          <w:szCs w:val="22"/>
        </w:rPr>
        <w:t>“</w:t>
      </w:r>
      <w:r w:rsidR="00477894" w:rsidRPr="00477894">
        <w:rPr>
          <w:rFonts w:cstheme="minorHAnsi"/>
          <w:i/>
          <w:sz w:val="22"/>
          <w:szCs w:val="22"/>
        </w:rPr>
        <w:t>Se emite criterio técnico FAVORABLE en base a las competencias de la Dirección Metropolitana de Catastro, para que se continúe con el proceso de Convenio para la Administración y Uso Múltiple de las Instalaciones y Escenarios Deportivos de Propiedad del Municipio del Distrito Metropolitano de Quito, en cumplimiento con lo dispuesto en el artículo 3537, del Código Municipal para el Distrito Metropolitano de Quito, vigente.</w:t>
      </w:r>
      <w:r w:rsidRPr="00924DED">
        <w:rPr>
          <w:rFonts w:cstheme="minorHAnsi"/>
          <w:i/>
          <w:sz w:val="22"/>
          <w:szCs w:val="22"/>
        </w:rPr>
        <w:t>”</w:t>
      </w:r>
    </w:p>
    <w:p w14:paraId="7D96F65A" w14:textId="77777777" w:rsidR="00842266" w:rsidRPr="0058480C" w:rsidRDefault="00842266" w:rsidP="0058480C">
      <w:pPr>
        <w:spacing w:line="276" w:lineRule="auto"/>
        <w:jc w:val="both"/>
        <w:rPr>
          <w:rFonts w:cstheme="minorHAnsi"/>
          <w:lang w:val="es-ES_tradnl"/>
        </w:rPr>
      </w:pPr>
    </w:p>
    <w:p w14:paraId="2375C3D2" w14:textId="77777777" w:rsidR="00B73AB9" w:rsidRPr="00B73AB9" w:rsidRDefault="00842266" w:rsidP="00B73AB9">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C52D46">
        <w:rPr>
          <w:rFonts w:cstheme="minorHAnsi"/>
          <w:sz w:val="22"/>
          <w:szCs w:val="22"/>
        </w:rPr>
        <w:t xml:space="preserve">Mediante </w:t>
      </w:r>
      <w:r w:rsidR="00AD0EE1">
        <w:rPr>
          <w:rFonts w:cstheme="minorHAnsi"/>
          <w:sz w:val="22"/>
          <w:szCs w:val="22"/>
        </w:rPr>
        <w:t>Memorando</w:t>
      </w:r>
      <w:r w:rsidRPr="00C52D46">
        <w:rPr>
          <w:rFonts w:cstheme="minorHAnsi"/>
          <w:sz w:val="22"/>
          <w:szCs w:val="22"/>
        </w:rPr>
        <w:t xml:space="preserve"> No. </w:t>
      </w:r>
      <w:r w:rsidR="00B41F52" w:rsidRPr="00B41F52">
        <w:rPr>
          <w:rFonts w:cstheme="minorHAnsi"/>
          <w:sz w:val="22"/>
          <w:szCs w:val="22"/>
        </w:rPr>
        <w:t>GADDMQ-SERD-DMDR-2022-01520-M</w:t>
      </w:r>
      <w:r w:rsidRPr="00C52D46">
        <w:rPr>
          <w:rFonts w:cstheme="minorHAnsi"/>
          <w:sz w:val="22"/>
          <w:szCs w:val="22"/>
        </w:rPr>
        <w:t xml:space="preserve"> de 26 de </w:t>
      </w:r>
      <w:r w:rsidR="00B41F52">
        <w:rPr>
          <w:rFonts w:cstheme="minorHAnsi"/>
          <w:sz w:val="22"/>
          <w:szCs w:val="22"/>
        </w:rPr>
        <w:t>agosto de 2022, la Dirección</w:t>
      </w:r>
      <w:r w:rsidR="00B41F52" w:rsidRPr="00B41F52">
        <w:rPr>
          <w:rFonts w:cstheme="minorHAnsi"/>
          <w:sz w:val="22"/>
          <w:szCs w:val="22"/>
        </w:rPr>
        <w:t xml:space="preserve"> Metropolitan</w:t>
      </w:r>
      <w:r w:rsidR="00B41F52">
        <w:rPr>
          <w:rFonts w:cstheme="minorHAnsi"/>
          <w:sz w:val="22"/>
          <w:szCs w:val="22"/>
        </w:rPr>
        <w:t>a d</w:t>
      </w:r>
      <w:r w:rsidR="00B41F52" w:rsidRPr="00B41F52">
        <w:rPr>
          <w:rFonts w:cstheme="minorHAnsi"/>
          <w:sz w:val="22"/>
          <w:szCs w:val="22"/>
        </w:rPr>
        <w:t xml:space="preserve">e Deporte </w:t>
      </w:r>
      <w:r w:rsidR="00B41F52">
        <w:rPr>
          <w:rFonts w:cstheme="minorHAnsi"/>
          <w:sz w:val="22"/>
          <w:szCs w:val="22"/>
        </w:rPr>
        <w:t>y</w:t>
      </w:r>
      <w:r w:rsidR="00B41F52" w:rsidRPr="00B41F52">
        <w:rPr>
          <w:rFonts w:cstheme="minorHAnsi"/>
          <w:sz w:val="22"/>
          <w:szCs w:val="22"/>
        </w:rPr>
        <w:t xml:space="preserve"> Recreación</w:t>
      </w:r>
      <w:r w:rsidRPr="00C52D46">
        <w:rPr>
          <w:rFonts w:cstheme="minorHAnsi"/>
          <w:sz w:val="22"/>
          <w:szCs w:val="22"/>
        </w:rPr>
        <w:t>, remite el Informe Técnico Favorable Nro.</w:t>
      </w:r>
      <w:r w:rsidRPr="002144E9">
        <w:t xml:space="preserve"> </w:t>
      </w:r>
      <w:r w:rsidR="00B41F52" w:rsidRPr="00B41F52">
        <w:rPr>
          <w:rFonts w:cstheme="minorHAnsi"/>
          <w:sz w:val="22"/>
          <w:szCs w:val="22"/>
        </w:rPr>
        <w:t>DMDR-AFR-CDU-082-2022</w:t>
      </w:r>
      <w:r w:rsidRPr="00B41F52">
        <w:rPr>
          <w:rFonts w:cstheme="minorHAnsi"/>
          <w:sz w:val="22"/>
          <w:szCs w:val="22"/>
        </w:rPr>
        <w:t xml:space="preserve"> de 2</w:t>
      </w:r>
      <w:r w:rsidR="00B41F52">
        <w:rPr>
          <w:rFonts w:cstheme="minorHAnsi"/>
          <w:sz w:val="22"/>
          <w:szCs w:val="22"/>
        </w:rPr>
        <w:t>6</w:t>
      </w:r>
      <w:r w:rsidRPr="00B41F52">
        <w:rPr>
          <w:rFonts w:cstheme="minorHAnsi"/>
          <w:sz w:val="22"/>
          <w:szCs w:val="22"/>
        </w:rPr>
        <w:t xml:space="preserve"> de </w:t>
      </w:r>
      <w:r w:rsidR="00B41F52">
        <w:rPr>
          <w:rFonts w:cstheme="minorHAnsi"/>
          <w:sz w:val="22"/>
          <w:szCs w:val="22"/>
        </w:rPr>
        <w:t>agosto</w:t>
      </w:r>
      <w:r w:rsidRPr="00B41F52">
        <w:rPr>
          <w:rFonts w:cstheme="minorHAnsi"/>
          <w:sz w:val="22"/>
          <w:szCs w:val="22"/>
        </w:rPr>
        <w:t xml:space="preserve"> de 2022, en cual se señala: </w:t>
      </w:r>
      <w:r w:rsidRPr="00B41F52">
        <w:rPr>
          <w:rFonts w:cstheme="minorHAnsi"/>
          <w:i/>
          <w:sz w:val="22"/>
          <w:szCs w:val="22"/>
        </w:rPr>
        <w:t>“(…)</w:t>
      </w:r>
      <w:r w:rsidR="00B41F52">
        <w:rPr>
          <w:rFonts w:cstheme="minorHAnsi"/>
          <w:i/>
          <w:sz w:val="22"/>
          <w:szCs w:val="22"/>
        </w:rPr>
        <w:t xml:space="preserve"> </w:t>
      </w:r>
      <w:r w:rsidR="00B41F52" w:rsidRPr="00B41F52">
        <w:rPr>
          <w:rFonts w:cstheme="minorHAnsi"/>
          <w:i/>
          <w:sz w:val="22"/>
          <w:szCs w:val="22"/>
        </w:rPr>
        <w:t>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344967, ubicado en las calles calles Encomenderos Nro. 317 y Daniel Proaño, Cdla. Reino de Quito, parroquia La Mena</w:t>
      </w:r>
      <w:r w:rsidRPr="00B41F52">
        <w:rPr>
          <w:rFonts w:cstheme="minorHAnsi"/>
          <w:i/>
          <w:sz w:val="22"/>
          <w:szCs w:val="22"/>
        </w:rPr>
        <w:t xml:space="preserve"> (…)”.</w:t>
      </w:r>
    </w:p>
    <w:p w14:paraId="77E62321" w14:textId="77777777" w:rsidR="00B73AB9" w:rsidRPr="00B73AB9" w:rsidRDefault="00B73AB9" w:rsidP="00B73AB9">
      <w:pPr>
        <w:pStyle w:val="Prrafodelista"/>
        <w:rPr>
          <w:rFonts w:cstheme="minorHAnsi"/>
          <w:sz w:val="22"/>
          <w:szCs w:val="22"/>
        </w:rPr>
      </w:pPr>
    </w:p>
    <w:p w14:paraId="52DEB301" w14:textId="77777777" w:rsidR="00842266" w:rsidRPr="00B73AB9" w:rsidRDefault="00842266" w:rsidP="00B73AB9">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B73AB9">
        <w:rPr>
          <w:rFonts w:cstheme="minorHAnsi"/>
          <w:sz w:val="22"/>
          <w:szCs w:val="22"/>
        </w:rPr>
        <w:t xml:space="preserve">Mediante Informe Legal No. </w:t>
      </w:r>
      <w:r w:rsidR="001414E7" w:rsidRPr="00B73AB9">
        <w:rPr>
          <w:rFonts w:cstheme="minorHAnsi"/>
          <w:sz w:val="22"/>
          <w:szCs w:val="22"/>
        </w:rPr>
        <w:t xml:space="preserve">004-DJ-2023 </w:t>
      </w:r>
      <w:r w:rsidRPr="00B73AB9">
        <w:rPr>
          <w:rFonts w:cstheme="minorHAnsi"/>
          <w:sz w:val="22"/>
          <w:szCs w:val="22"/>
        </w:rPr>
        <w:t xml:space="preserve">de </w:t>
      </w:r>
      <w:r w:rsidR="00745B98">
        <w:rPr>
          <w:rFonts w:cstheme="minorHAnsi"/>
          <w:sz w:val="22"/>
          <w:szCs w:val="22"/>
        </w:rPr>
        <w:t>11</w:t>
      </w:r>
      <w:r w:rsidR="001414E7" w:rsidRPr="00B73AB9">
        <w:rPr>
          <w:rFonts w:cstheme="minorHAnsi"/>
          <w:sz w:val="22"/>
          <w:szCs w:val="22"/>
        </w:rPr>
        <w:t xml:space="preserve"> de enero de 2023</w:t>
      </w:r>
      <w:r w:rsidRPr="00B73AB9">
        <w:rPr>
          <w:rFonts w:cstheme="minorHAnsi"/>
          <w:sz w:val="22"/>
          <w:szCs w:val="22"/>
        </w:rPr>
        <w:t>, la Dirección de Asesoría Jurídica de la Administración Zonal Eloy Alfaro, emitió informe legal favorable, considerando que se han recopilado los informes de las Direcciones Metropolitanas de Catastros, Bienes Inmuebles, Deportes y Recreación, así como el informe técnico y de participación de la Administración Zonal, establecidos en el artículo 3537 del Código Municipal cumpliendo con los requisitos y el procedimiento previsto en el régimen jurídico metropolitano.</w:t>
      </w:r>
    </w:p>
    <w:p w14:paraId="44861DAE" w14:textId="77777777" w:rsidR="00842266" w:rsidRDefault="00842266" w:rsidP="00842266">
      <w:pPr>
        <w:pStyle w:val="Prrafodelista"/>
        <w:spacing w:line="276" w:lineRule="auto"/>
        <w:ind w:left="770"/>
        <w:jc w:val="both"/>
        <w:rPr>
          <w:rFonts w:cstheme="minorHAnsi"/>
          <w:sz w:val="22"/>
          <w:szCs w:val="22"/>
        </w:rPr>
      </w:pPr>
    </w:p>
    <w:p w14:paraId="682D80C3" w14:textId="77777777" w:rsidR="00842266" w:rsidRPr="00526DE8" w:rsidRDefault="00842266" w:rsidP="00842266">
      <w:pPr>
        <w:pStyle w:val="Prrafodelista"/>
        <w:numPr>
          <w:ilvl w:val="0"/>
          <w:numId w:val="12"/>
        </w:numPr>
        <w:spacing w:line="276" w:lineRule="auto"/>
        <w:jc w:val="both"/>
        <w:rPr>
          <w:rFonts w:cstheme="minorHAnsi"/>
          <w:sz w:val="22"/>
          <w:szCs w:val="22"/>
        </w:rPr>
      </w:pPr>
      <w:r w:rsidRPr="00526DE8">
        <w:rPr>
          <w:rFonts w:cstheme="minorHAnsi"/>
          <w:sz w:val="22"/>
          <w:szCs w:val="22"/>
        </w:rPr>
        <w:t>Con Oficio Nro</w:t>
      </w:r>
      <w:r w:rsidRPr="00142FF9">
        <w:rPr>
          <w:rFonts w:cstheme="minorHAnsi"/>
          <w:sz w:val="22"/>
          <w:szCs w:val="22"/>
        </w:rPr>
        <w:t>.</w:t>
      </w:r>
      <w:r w:rsidRPr="00142FF9">
        <w:t xml:space="preserve"> </w:t>
      </w:r>
      <w:r w:rsidRPr="00142FF9">
        <w:rPr>
          <w:rFonts w:cstheme="minorHAnsi"/>
          <w:sz w:val="22"/>
          <w:szCs w:val="22"/>
        </w:rPr>
        <w:t>GADDMQ-AZEA-AZ-202</w:t>
      </w:r>
      <w:r w:rsidR="00142FF9" w:rsidRPr="00142FF9">
        <w:rPr>
          <w:rFonts w:cstheme="minorHAnsi"/>
          <w:sz w:val="22"/>
          <w:szCs w:val="22"/>
        </w:rPr>
        <w:t>3</w:t>
      </w:r>
      <w:r w:rsidRPr="00142FF9">
        <w:rPr>
          <w:rFonts w:cstheme="minorHAnsi"/>
          <w:sz w:val="22"/>
          <w:szCs w:val="22"/>
        </w:rPr>
        <w:t>-</w:t>
      </w:r>
      <w:r w:rsidR="00142FF9" w:rsidRPr="00142FF9">
        <w:rPr>
          <w:rFonts w:cstheme="minorHAnsi"/>
          <w:sz w:val="22"/>
          <w:szCs w:val="22"/>
        </w:rPr>
        <w:t>xxxx</w:t>
      </w:r>
      <w:r w:rsidRPr="00142FF9">
        <w:rPr>
          <w:rFonts w:cstheme="minorHAnsi"/>
          <w:sz w:val="22"/>
          <w:szCs w:val="22"/>
        </w:rPr>
        <w:t xml:space="preserve">-O de </w:t>
      </w:r>
      <w:r w:rsidR="00142FF9" w:rsidRPr="00142FF9">
        <w:rPr>
          <w:rFonts w:cstheme="minorHAnsi"/>
          <w:sz w:val="22"/>
          <w:szCs w:val="22"/>
        </w:rPr>
        <w:t>………</w:t>
      </w:r>
      <w:r w:rsidRPr="00142FF9">
        <w:rPr>
          <w:rFonts w:cstheme="minorHAnsi"/>
          <w:sz w:val="22"/>
          <w:szCs w:val="22"/>
        </w:rPr>
        <w:t xml:space="preserve"> de </w:t>
      </w:r>
      <w:r w:rsidR="00142FF9" w:rsidRPr="00142FF9">
        <w:rPr>
          <w:rFonts w:cstheme="minorHAnsi"/>
          <w:sz w:val="22"/>
          <w:szCs w:val="22"/>
        </w:rPr>
        <w:t>……….</w:t>
      </w:r>
      <w:r w:rsidRPr="00142FF9">
        <w:rPr>
          <w:rFonts w:cstheme="minorHAnsi"/>
          <w:sz w:val="22"/>
          <w:szCs w:val="22"/>
        </w:rPr>
        <w:t xml:space="preserve"> de 202</w:t>
      </w:r>
      <w:r w:rsidR="00142FF9" w:rsidRPr="00142FF9">
        <w:rPr>
          <w:rFonts w:cstheme="minorHAnsi"/>
          <w:sz w:val="22"/>
          <w:szCs w:val="22"/>
        </w:rPr>
        <w:t>3</w:t>
      </w:r>
      <w:r w:rsidRPr="00142FF9">
        <w:rPr>
          <w:rFonts w:cstheme="minorHAnsi"/>
          <w:sz w:val="22"/>
          <w:szCs w:val="22"/>
        </w:rPr>
        <w:t xml:space="preserve">, la Administradora Zonal señala que es favorable la suscripción del convenio para la administración y uso del predio N° </w:t>
      </w:r>
      <w:r w:rsidR="00205AEB" w:rsidRPr="00142FF9">
        <w:rPr>
          <w:rFonts w:cstheme="minorHAnsi"/>
          <w:sz w:val="22"/>
          <w:szCs w:val="22"/>
        </w:rPr>
        <w:t>5204665</w:t>
      </w:r>
      <w:r w:rsidRPr="00142FF9">
        <w:rPr>
          <w:rFonts w:cstheme="minorHAnsi"/>
          <w:sz w:val="22"/>
          <w:szCs w:val="22"/>
        </w:rPr>
        <w:t xml:space="preserve"> a favor de la Liga Deportiva Barrial “REINO</w:t>
      </w:r>
      <w:r>
        <w:rPr>
          <w:rFonts w:cstheme="minorHAnsi"/>
          <w:sz w:val="22"/>
          <w:szCs w:val="22"/>
        </w:rPr>
        <w:t xml:space="preserve"> DE QUITO”</w:t>
      </w:r>
      <w:r w:rsidRPr="00526DE8">
        <w:rPr>
          <w:rFonts w:cstheme="minorHAnsi"/>
          <w:sz w:val="22"/>
          <w:szCs w:val="22"/>
        </w:rPr>
        <w:t xml:space="preserve"> </w:t>
      </w:r>
      <w:r>
        <w:rPr>
          <w:rFonts w:cstheme="minorHAnsi"/>
          <w:sz w:val="22"/>
          <w:szCs w:val="22"/>
        </w:rPr>
        <w:t>por lo que</w:t>
      </w:r>
      <w:r w:rsidRPr="00526DE8">
        <w:rPr>
          <w:rFonts w:cstheme="minorHAnsi"/>
          <w:sz w:val="22"/>
          <w:szCs w:val="22"/>
        </w:rPr>
        <w:t xml:space="preserve"> remite el expediente conjuntamente con el Proyecto de Convenio para la Administración y Uso, a la Procuraduría Metropolitana, para que emita el informe legal para conocimiento de la Comisión de Propiedad y Espacio Público.</w:t>
      </w:r>
    </w:p>
    <w:p w14:paraId="34B1AFE7" w14:textId="77777777" w:rsidR="00842266" w:rsidRPr="00526DE8" w:rsidRDefault="00842266" w:rsidP="00842266">
      <w:pPr>
        <w:pStyle w:val="Prrafodelista"/>
        <w:spacing w:line="276" w:lineRule="auto"/>
        <w:rPr>
          <w:rFonts w:cstheme="minorHAnsi"/>
          <w:sz w:val="22"/>
          <w:szCs w:val="22"/>
        </w:rPr>
      </w:pPr>
    </w:p>
    <w:p w14:paraId="1FB5FC73" w14:textId="77777777" w:rsidR="00842266" w:rsidRPr="00526DE8" w:rsidRDefault="00842266" w:rsidP="00842266">
      <w:pPr>
        <w:pStyle w:val="Prrafodelista"/>
        <w:numPr>
          <w:ilvl w:val="0"/>
          <w:numId w:val="12"/>
        </w:numPr>
        <w:spacing w:line="276" w:lineRule="auto"/>
        <w:jc w:val="both"/>
        <w:rPr>
          <w:rFonts w:cstheme="minorHAnsi"/>
          <w:sz w:val="22"/>
          <w:szCs w:val="22"/>
        </w:rPr>
      </w:pPr>
      <w:r w:rsidRPr="00526DE8">
        <w:rPr>
          <w:rFonts w:cstheme="minorHAnsi"/>
          <w:sz w:val="22"/>
          <w:szCs w:val="22"/>
        </w:rPr>
        <w:lastRenderedPageBreak/>
        <w:t xml:space="preserve">Mediante </w:t>
      </w:r>
      <w:r w:rsidRPr="00DA0978">
        <w:rPr>
          <w:rFonts w:cstheme="minorHAnsi"/>
          <w:sz w:val="22"/>
          <w:szCs w:val="22"/>
        </w:rPr>
        <w:t xml:space="preserve">No. </w:t>
      </w:r>
      <w:r w:rsidRPr="00C8101E">
        <w:rPr>
          <w:rFonts w:cstheme="minorHAnsi"/>
          <w:sz w:val="22"/>
          <w:szCs w:val="22"/>
        </w:rPr>
        <w:t>GADDMQ-PM-</w:t>
      </w:r>
      <w:r w:rsidR="00B84777">
        <w:rPr>
          <w:rFonts w:cstheme="minorHAnsi"/>
          <w:sz w:val="22"/>
          <w:szCs w:val="22"/>
        </w:rPr>
        <w:t>xxxxx</w:t>
      </w:r>
      <w:r w:rsidRPr="00C8101E">
        <w:rPr>
          <w:rFonts w:cstheme="minorHAnsi"/>
          <w:sz w:val="22"/>
          <w:szCs w:val="22"/>
        </w:rPr>
        <w:t xml:space="preserve">-O de </w:t>
      </w:r>
      <w:r w:rsidR="00B84777">
        <w:rPr>
          <w:rFonts w:cstheme="minorHAnsi"/>
          <w:sz w:val="22"/>
          <w:szCs w:val="22"/>
        </w:rPr>
        <w:t>……..</w:t>
      </w:r>
      <w:r>
        <w:rPr>
          <w:rFonts w:cstheme="minorHAnsi"/>
          <w:sz w:val="22"/>
          <w:szCs w:val="22"/>
        </w:rPr>
        <w:t xml:space="preserve">de </w:t>
      </w:r>
      <w:r w:rsidR="00B84777">
        <w:rPr>
          <w:rFonts w:cstheme="minorHAnsi"/>
          <w:sz w:val="22"/>
          <w:szCs w:val="22"/>
        </w:rPr>
        <w:t>……………</w:t>
      </w:r>
      <w:r w:rsidRPr="00C8101E">
        <w:rPr>
          <w:rFonts w:cstheme="minorHAnsi"/>
          <w:sz w:val="22"/>
          <w:szCs w:val="22"/>
        </w:rPr>
        <w:t xml:space="preserve"> de 202</w:t>
      </w:r>
      <w:r w:rsidR="00B84777">
        <w:rPr>
          <w:rFonts w:cstheme="minorHAnsi"/>
          <w:sz w:val="22"/>
          <w:szCs w:val="22"/>
        </w:rPr>
        <w:t>3</w:t>
      </w:r>
      <w:r w:rsidRPr="00C8101E">
        <w:rPr>
          <w:rFonts w:cstheme="minorHAnsi"/>
          <w:sz w:val="22"/>
          <w:szCs w:val="22"/>
        </w:rPr>
        <w:t>,</w:t>
      </w:r>
      <w:r w:rsidRPr="00526DE8">
        <w:rPr>
          <w:rFonts w:cstheme="minorHAnsi"/>
          <w:sz w:val="22"/>
          <w:szCs w:val="22"/>
        </w:rPr>
        <w:t xml:space="preserve"> la Procuraduría Metropolitana remite el Informe Legal Favorable, para conocimiento de la Comisión de Propiedad y Espacio Público, a fin de que emita su dictamen</w:t>
      </w:r>
      <w:r w:rsidRPr="004F7E77">
        <w:rPr>
          <w:rFonts w:cstheme="minorHAnsi"/>
          <w:sz w:val="22"/>
          <w:szCs w:val="22"/>
        </w:rPr>
        <w:t xml:space="preserve"> </w:t>
      </w:r>
      <w:r w:rsidRPr="00526DE8">
        <w:rPr>
          <w:rFonts w:cstheme="minorHAnsi"/>
          <w:sz w:val="22"/>
          <w:szCs w:val="22"/>
        </w:rPr>
        <w:t>de la suscripción del convenio para la administración y uso de las instalaciones y escenarios deportivos de propiedad municipal, a fav</w:t>
      </w:r>
      <w:r>
        <w:rPr>
          <w:rFonts w:cstheme="minorHAnsi"/>
          <w:sz w:val="22"/>
          <w:szCs w:val="22"/>
        </w:rPr>
        <w:t>or de la Liga Deportiva Barrial” REINO DE QUITO”</w:t>
      </w:r>
      <w:r w:rsidRPr="00526DE8">
        <w:rPr>
          <w:rFonts w:cstheme="minorHAnsi"/>
          <w:sz w:val="22"/>
          <w:szCs w:val="22"/>
        </w:rPr>
        <w:t xml:space="preserve"> previo a la aprobación del Concejo Metropolitano</w:t>
      </w:r>
      <w:r>
        <w:rPr>
          <w:rFonts w:cstheme="minorHAnsi"/>
          <w:sz w:val="22"/>
          <w:szCs w:val="22"/>
        </w:rPr>
        <w:t>.</w:t>
      </w:r>
      <w:r w:rsidRPr="00526DE8">
        <w:rPr>
          <w:rFonts w:cstheme="minorHAnsi"/>
          <w:sz w:val="22"/>
          <w:szCs w:val="22"/>
        </w:rPr>
        <w:t xml:space="preserve"> </w:t>
      </w:r>
    </w:p>
    <w:p w14:paraId="23A27EDA" w14:textId="77777777" w:rsidR="00842266" w:rsidRPr="00526DE8" w:rsidRDefault="00842266" w:rsidP="00842266">
      <w:pPr>
        <w:pStyle w:val="Prrafodelista"/>
        <w:spacing w:line="276" w:lineRule="auto"/>
        <w:jc w:val="both"/>
        <w:rPr>
          <w:rFonts w:cstheme="minorHAnsi"/>
          <w:sz w:val="22"/>
          <w:szCs w:val="22"/>
        </w:rPr>
      </w:pPr>
    </w:p>
    <w:p w14:paraId="2BE93814" w14:textId="77777777" w:rsidR="00842266" w:rsidRPr="00526DE8" w:rsidRDefault="00842266" w:rsidP="00842266">
      <w:pPr>
        <w:pStyle w:val="Prrafodelista"/>
        <w:numPr>
          <w:ilvl w:val="0"/>
          <w:numId w:val="12"/>
        </w:numPr>
        <w:spacing w:line="276" w:lineRule="auto"/>
        <w:jc w:val="both"/>
        <w:rPr>
          <w:rFonts w:cstheme="minorHAnsi"/>
          <w:sz w:val="22"/>
          <w:szCs w:val="22"/>
        </w:rPr>
      </w:pPr>
      <w:r w:rsidRPr="00526DE8">
        <w:rPr>
          <w:rFonts w:cstheme="minorHAnsi"/>
          <w:sz w:val="22"/>
          <w:szCs w:val="22"/>
        </w:rPr>
        <w:t>Mediante Informe N° IC-CPP-2022-…… de …… de 202</w:t>
      </w:r>
      <w:r w:rsidR="00B84777">
        <w:rPr>
          <w:rFonts w:cstheme="minorHAnsi"/>
          <w:sz w:val="22"/>
          <w:szCs w:val="22"/>
        </w:rPr>
        <w:t>3</w:t>
      </w:r>
      <w:r w:rsidRPr="00526DE8">
        <w:rPr>
          <w:rFonts w:cstheme="minorHAnsi"/>
          <w:sz w:val="22"/>
          <w:szCs w:val="22"/>
        </w:rPr>
        <w:t xml:space="preserve">, la Comisión de Propiedad y Espacio Público, emite el dictamen favorable, previo a la aprobación del Concejo Metropolitano </w:t>
      </w:r>
      <w:r>
        <w:rPr>
          <w:rFonts w:cstheme="minorHAnsi"/>
          <w:sz w:val="22"/>
          <w:szCs w:val="22"/>
        </w:rPr>
        <w:t xml:space="preserve">para la suscripción </w:t>
      </w:r>
      <w:r w:rsidRPr="00526DE8">
        <w:rPr>
          <w:rFonts w:cstheme="minorHAnsi"/>
          <w:sz w:val="22"/>
          <w:szCs w:val="22"/>
        </w:rPr>
        <w:t xml:space="preserve">del </w:t>
      </w:r>
      <w:r>
        <w:rPr>
          <w:rFonts w:cstheme="minorHAnsi"/>
          <w:sz w:val="22"/>
          <w:szCs w:val="22"/>
        </w:rPr>
        <w:t>c</w:t>
      </w:r>
      <w:r w:rsidRPr="00526DE8">
        <w:rPr>
          <w:rFonts w:cstheme="minorHAnsi"/>
          <w:sz w:val="22"/>
          <w:szCs w:val="22"/>
        </w:rPr>
        <w:t xml:space="preserve">onvenio para la administración y uso de las instalaciones y escenarios deportivos de propiedad municipal, a favor de la Liga Deportiva </w:t>
      </w:r>
      <w:r>
        <w:rPr>
          <w:rFonts w:cstheme="minorHAnsi"/>
          <w:sz w:val="22"/>
          <w:szCs w:val="22"/>
        </w:rPr>
        <w:t>Barrial “REINO DE QUITO”.</w:t>
      </w:r>
    </w:p>
    <w:p w14:paraId="2D192AAA" w14:textId="77777777" w:rsidR="00842266" w:rsidRPr="00526DE8" w:rsidRDefault="00842266" w:rsidP="00842266">
      <w:pPr>
        <w:pStyle w:val="Prrafodelista"/>
        <w:spacing w:line="276" w:lineRule="auto"/>
        <w:ind w:left="770"/>
        <w:jc w:val="both"/>
        <w:rPr>
          <w:rFonts w:cstheme="minorHAnsi"/>
          <w:sz w:val="22"/>
          <w:szCs w:val="22"/>
        </w:rPr>
      </w:pPr>
    </w:p>
    <w:p w14:paraId="3986759A" w14:textId="77777777" w:rsidR="00842266" w:rsidRPr="00526DE8" w:rsidRDefault="00842266" w:rsidP="00842266">
      <w:pPr>
        <w:pStyle w:val="Prrafodelista"/>
        <w:numPr>
          <w:ilvl w:val="0"/>
          <w:numId w:val="12"/>
        </w:numPr>
        <w:spacing w:line="276" w:lineRule="auto"/>
        <w:jc w:val="both"/>
        <w:rPr>
          <w:rFonts w:cstheme="minorHAnsi"/>
          <w:sz w:val="22"/>
          <w:szCs w:val="22"/>
        </w:rPr>
      </w:pPr>
      <w:r w:rsidRPr="00526DE8">
        <w:rPr>
          <w:rFonts w:cstheme="minorHAnsi"/>
          <w:sz w:val="22"/>
          <w:szCs w:val="22"/>
        </w:rPr>
        <w:t xml:space="preserve">El Concejo Metropolitano, mediante Resolución Nro.…. de …… de …… de 2022, resolvió: </w:t>
      </w:r>
      <w:r w:rsidRPr="00526DE8">
        <w:rPr>
          <w:rFonts w:cstheme="minorHAnsi"/>
          <w:i/>
          <w:sz w:val="22"/>
          <w:szCs w:val="22"/>
        </w:rPr>
        <w:t xml:space="preserve">“…………………… (se deberá colocar el artículo </w:t>
      </w:r>
      <w:r>
        <w:rPr>
          <w:rFonts w:cstheme="minorHAnsi"/>
          <w:i/>
          <w:sz w:val="22"/>
          <w:szCs w:val="22"/>
        </w:rPr>
        <w:t xml:space="preserve">con el cual </w:t>
      </w:r>
      <w:r w:rsidRPr="00526DE8">
        <w:rPr>
          <w:rFonts w:cstheme="minorHAnsi"/>
          <w:i/>
          <w:sz w:val="22"/>
          <w:szCs w:val="22"/>
        </w:rPr>
        <w:t>el Concejo Metropolitano resolvió autorizar la suscripción del Convenio para la administración y uso de las instalaciones y escenarios deportivos de propiedad municipal</w:t>
      </w:r>
      <w:r w:rsidRPr="00526DE8" w:rsidDel="00283F8A">
        <w:rPr>
          <w:rFonts w:cstheme="minorHAnsi"/>
          <w:i/>
          <w:sz w:val="22"/>
          <w:szCs w:val="22"/>
        </w:rPr>
        <w:t>)</w:t>
      </w:r>
      <w:r w:rsidRPr="00526DE8">
        <w:rPr>
          <w:rFonts w:cstheme="minorHAnsi"/>
          <w:i/>
          <w:sz w:val="22"/>
          <w:szCs w:val="22"/>
        </w:rPr>
        <w:t>”.</w:t>
      </w:r>
    </w:p>
    <w:p w14:paraId="765A7779"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 xml:space="preserve">CLAÚSULA TERCERA. - BASE LEGAL: </w:t>
      </w:r>
    </w:p>
    <w:p w14:paraId="07A657B1"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CONSTITUCIÓN DE LA REPÚBLICA DEL ECUADOR</w:t>
      </w:r>
    </w:p>
    <w:p w14:paraId="137EE929" w14:textId="77777777" w:rsidR="00842266" w:rsidRPr="00526DE8" w:rsidRDefault="00842266" w:rsidP="00842266">
      <w:pPr>
        <w:pStyle w:val="Prrafodelista"/>
        <w:numPr>
          <w:ilvl w:val="0"/>
          <w:numId w:val="2"/>
        </w:numPr>
        <w:spacing w:before="240" w:line="276" w:lineRule="auto"/>
        <w:jc w:val="both"/>
        <w:rPr>
          <w:rFonts w:cstheme="minorHAnsi"/>
          <w:sz w:val="22"/>
          <w:szCs w:val="22"/>
        </w:rPr>
      </w:pPr>
      <w:r w:rsidRPr="00526DE8">
        <w:rPr>
          <w:rFonts w:cstheme="minorHAnsi"/>
          <w:sz w:val="22"/>
          <w:szCs w:val="22"/>
        </w:rPr>
        <w:t xml:space="preserve">El artículo 24 dispone que: </w:t>
      </w:r>
      <w:r w:rsidRPr="00526DE8">
        <w:rPr>
          <w:rFonts w:cstheme="minorHAnsi"/>
          <w:i/>
          <w:sz w:val="22"/>
          <w:szCs w:val="22"/>
        </w:rPr>
        <w:t>“Las personas tienen derecho a la recreación y al esparcimiento, a la práctica del deporte y al tiempo libre”.</w:t>
      </w:r>
    </w:p>
    <w:p w14:paraId="06C384CB" w14:textId="77777777" w:rsidR="00842266" w:rsidRPr="00526DE8" w:rsidRDefault="00842266" w:rsidP="00842266">
      <w:pPr>
        <w:pStyle w:val="Prrafodelista"/>
        <w:spacing w:before="240" w:line="276" w:lineRule="auto"/>
        <w:jc w:val="both"/>
        <w:rPr>
          <w:rFonts w:cstheme="minorHAnsi"/>
          <w:sz w:val="22"/>
          <w:szCs w:val="22"/>
        </w:rPr>
      </w:pPr>
    </w:p>
    <w:p w14:paraId="15CA0A62" w14:textId="77777777" w:rsidR="00842266" w:rsidRPr="00526DE8" w:rsidRDefault="00842266" w:rsidP="00842266">
      <w:pPr>
        <w:pStyle w:val="Prrafodelista"/>
        <w:numPr>
          <w:ilvl w:val="0"/>
          <w:numId w:val="2"/>
        </w:numPr>
        <w:spacing w:before="240" w:line="276" w:lineRule="auto"/>
        <w:jc w:val="both"/>
        <w:rPr>
          <w:rFonts w:cstheme="minorHAnsi"/>
          <w:sz w:val="22"/>
          <w:szCs w:val="22"/>
        </w:rPr>
      </w:pPr>
      <w:r w:rsidRPr="00526DE8">
        <w:rPr>
          <w:rFonts w:cstheme="minorHAnsi"/>
          <w:sz w:val="22"/>
          <w:szCs w:val="22"/>
        </w:rPr>
        <w:t xml:space="preserve">El artículo 381 determina que: </w:t>
      </w:r>
      <w:r w:rsidRPr="00526DE8">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526DE8">
        <w:rPr>
          <w:rFonts w:cstheme="minorHAnsi"/>
          <w:sz w:val="22"/>
          <w:szCs w:val="22"/>
        </w:rPr>
        <w:t>”.</w:t>
      </w:r>
    </w:p>
    <w:p w14:paraId="02FD12A5" w14:textId="77777777" w:rsidR="00842266" w:rsidRPr="00526DE8" w:rsidRDefault="00842266" w:rsidP="00842266">
      <w:pPr>
        <w:pStyle w:val="Prrafodelista"/>
        <w:rPr>
          <w:rFonts w:cstheme="minorHAnsi"/>
          <w:sz w:val="22"/>
          <w:szCs w:val="22"/>
        </w:rPr>
      </w:pPr>
    </w:p>
    <w:p w14:paraId="41C0EA88" w14:textId="77777777" w:rsidR="00842266" w:rsidRPr="000F143C" w:rsidRDefault="00842266" w:rsidP="00842266">
      <w:pPr>
        <w:pStyle w:val="Prrafodelista"/>
        <w:numPr>
          <w:ilvl w:val="0"/>
          <w:numId w:val="2"/>
        </w:numPr>
        <w:spacing w:before="240" w:line="276" w:lineRule="auto"/>
        <w:jc w:val="both"/>
        <w:rPr>
          <w:rFonts w:cstheme="minorHAnsi"/>
          <w:sz w:val="22"/>
          <w:szCs w:val="22"/>
        </w:rPr>
      </w:pPr>
      <w:r w:rsidRPr="000F143C">
        <w:rPr>
          <w:rFonts w:cstheme="minorHAnsi"/>
          <w:sz w:val="22"/>
          <w:szCs w:val="22"/>
        </w:rPr>
        <w:t xml:space="preserve">El articulo 382 determina que: </w:t>
      </w:r>
      <w:r w:rsidRPr="000F143C">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20F22BCB"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EL CÓDIGO ORGÁNICO DE ORGANIZACIÓN TERRITORIAL, AUTONOMÍA Y DESCENTRALIZACIÓN, COOTAD</w:t>
      </w:r>
    </w:p>
    <w:p w14:paraId="0586C0B3" w14:textId="77777777" w:rsidR="00842266" w:rsidRPr="00526DE8" w:rsidRDefault="00842266" w:rsidP="00842266">
      <w:pPr>
        <w:pStyle w:val="Prrafodelista"/>
        <w:numPr>
          <w:ilvl w:val="0"/>
          <w:numId w:val="3"/>
        </w:numPr>
        <w:spacing w:before="240" w:line="276" w:lineRule="auto"/>
        <w:jc w:val="both"/>
        <w:rPr>
          <w:rFonts w:cstheme="minorHAnsi"/>
          <w:sz w:val="22"/>
          <w:szCs w:val="22"/>
        </w:rPr>
      </w:pPr>
      <w:r w:rsidRPr="00526DE8">
        <w:rPr>
          <w:rFonts w:cstheme="minorHAnsi"/>
          <w:sz w:val="22"/>
          <w:szCs w:val="22"/>
        </w:rPr>
        <w:lastRenderedPageBreak/>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1D9B3E1D" w14:textId="77777777" w:rsidR="00842266" w:rsidRPr="00526DE8" w:rsidRDefault="00842266" w:rsidP="00842266">
      <w:pPr>
        <w:pStyle w:val="Prrafodelista"/>
        <w:spacing w:before="240" w:line="276" w:lineRule="auto"/>
        <w:jc w:val="both"/>
        <w:rPr>
          <w:rFonts w:cstheme="minorHAnsi"/>
          <w:sz w:val="22"/>
          <w:szCs w:val="22"/>
        </w:rPr>
      </w:pPr>
    </w:p>
    <w:p w14:paraId="67AAA304" w14:textId="77777777" w:rsidR="00842266" w:rsidRPr="00526DE8" w:rsidRDefault="00842266" w:rsidP="00842266">
      <w:pPr>
        <w:pStyle w:val="Prrafodelista"/>
        <w:numPr>
          <w:ilvl w:val="0"/>
          <w:numId w:val="3"/>
        </w:numPr>
        <w:spacing w:before="240" w:line="276" w:lineRule="auto"/>
        <w:jc w:val="both"/>
        <w:rPr>
          <w:rFonts w:cstheme="minorHAnsi"/>
          <w:sz w:val="22"/>
          <w:szCs w:val="22"/>
        </w:rPr>
      </w:pPr>
      <w:r w:rsidRPr="00526DE8">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183CD168" w14:textId="77777777" w:rsidR="00842266" w:rsidRPr="00526DE8" w:rsidRDefault="00842266" w:rsidP="00842266">
      <w:pPr>
        <w:pStyle w:val="Prrafodelista"/>
        <w:spacing w:before="240" w:line="276" w:lineRule="auto"/>
        <w:rPr>
          <w:rFonts w:cstheme="minorHAnsi"/>
          <w:sz w:val="22"/>
          <w:szCs w:val="22"/>
        </w:rPr>
      </w:pPr>
    </w:p>
    <w:p w14:paraId="703A4D68" w14:textId="77777777" w:rsidR="00842266" w:rsidRPr="003F6058" w:rsidRDefault="00842266" w:rsidP="00842266">
      <w:pPr>
        <w:pStyle w:val="Prrafodelista"/>
        <w:numPr>
          <w:ilvl w:val="0"/>
          <w:numId w:val="3"/>
        </w:numPr>
        <w:spacing w:before="240" w:line="276" w:lineRule="auto"/>
        <w:jc w:val="both"/>
        <w:rPr>
          <w:rFonts w:cstheme="minorHAnsi"/>
          <w:sz w:val="22"/>
          <w:szCs w:val="22"/>
        </w:rPr>
      </w:pPr>
      <w:r w:rsidRPr="00526DE8">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526DE8">
        <w:rPr>
          <w:rFonts w:cstheme="minorHAnsi"/>
          <w:i/>
          <w:sz w:val="22"/>
          <w:szCs w:val="22"/>
        </w:rPr>
        <w:t>“</w:t>
      </w:r>
      <w:r w:rsidRPr="003F6058">
        <w:rPr>
          <w:rFonts w:cstheme="minorHAnsi"/>
          <w:i/>
          <w:sz w:val="22"/>
          <w:szCs w:val="22"/>
        </w:rPr>
        <w:t>e) Las superficies obtenidas por rellenos de quebradas con sus taludes;</w:t>
      </w:r>
      <w:r w:rsidRPr="00526DE8">
        <w:rPr>
          <w:rFonts w:cstheme="minorHAnsi"/>
          <w:i/>
          <w:sz w:val="22"/>
          <w:szCs w:val="22"/>
        </w:rPr>
        <w:t>”</w:t>
      </w:r>
      <w:r w:rsidRPr="00526DE8">
        <w:rPr>
          <w:rFonts w:cstheme="minorHAnsi"/>
          <w:sz w:val="22"/>
          <w:szCs w:val="22"/>
        </w:rPr>
        <w:t xml:space="preserve"> (…).</w:t>
      </w:r>
    </w:p>
    <w:p w14:paraId="07B88BB1" w14:textId="77777777" w:rsidR="00842266" w:rsidRPr="00526DE8" w:rsidRDefault="00842266" w:rsidP="00842266">
      <w:pPr>
        <w:pStyle w:val="Prrafodelista"/>
        <w:numPr>
          <w:ilvl w:val="0"/>
          <w:numId w:val="3"/>
        </w:numPr>
        <w:spacing w:before="240" w:line="276" w:lineRule="auto"/>
        <w:jc w:val="both"/>
        <w:rPr>
          <w:rFonts w:cstheme="minorHAnsi"/>
          <w:i/>
          <w:sz w:val="22"/>
          <w:szCs w:val="22"/>
        </w:rPr>
      </w:pPr>
      <w:r w:rsidRPr="00526DE8">
        <w:rPr>
          <w:rFonts w:cstheme="minorHAnsi"/>
          <w:sz w:val="22"/>
          <w:szCs w:val="22"/>
        </w:rPr>
        <w:t xml:space="preserve">La Disposición General Décima Tercera del COOTAD establece que: </w:t>
      </w:r>
      <w:r w:rsidRPr="00526DE8">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4DD3B0FC"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LEY DEL DEPORTE, EDUCACIÓN FÍSICA Y RECREACIÓN:</w:t>
      </w:r>
    </w:p>
    <w:p w14:paraId="4D39896A" w14:textId="77777777" w:rsidR="00842266" w:rsidRPr="00526DE8" w:rsidRDefault="00842266" w:rsidP="00842266">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95 establece que: </w:t>
      </w:r>
      <w:r w:rsidRPr="00526DE8">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3359877E" w14:textId="77777777" w:rsidR="00842266" w:rsidRPr="00526DE8" w:rsidRDefault="00842266" w:rsidP="00842266">
      <w:pPr>
        <w:pStyle w:val="Prrafodelista"/>
        <w:spacing w:before="240" w:line="276" w:lineRule="auto"/>
        <w:jc w:val="both"/>
        <w:rPr>
          <w:rFonts w:cstheme="minorHAnsi"/>
          <w:sz w:val="22"/>
          <w:szCs w:val="22"/>
        </w:rPr>
      </w:pPr>
    </w:p>
    <w:p w14:paraId="0CAFBA67" w14:textId="77777777" w:rsidR="00842266" w:rsidRPr="00526DE8" w:rsidRDefault="00842266" w:rsidP="00842266">
      <w:pPr>
        <w:pStyle w:val="Prrafodelista"/>
        <w:numPr>
          <w:ilvl w:val="0"/>
          <w:numId w:val="4"/>
        </w:numPr>
        <w:spacing w:before="240" w:line="276" w:lineRule="auto"/>
        <w:jc w:val="both"/>
        <w:rPr>
          <w:rFonts w:cstheme="minorHAnsi"/>
          <w:i/>
          <w:sz w:val="22"/>
          <w:szCs w:val="22"/>
        </w:rPr>
      </w:pPr>
      <w:r w:rsidRPr="00526DE8">
        <w:rPr>
          <w:rFonts w:cstheme="minorHAnsi"/>
          <w:sz w:val="22"/>
          <w:szCs w:val="22"/>
        </w:rPr>
        <w:t xml:space="preserve">El artículo 96 establece la estructura del deporte barrial y parroquial; y, dispone que: </w:t>
      </w:r>
      <w:r w:rsidRPr="00526DE8">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4C8EBBC9"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t>La estructura de deporte Barrial y Parroquial es la siguiente:</w:t>
      </w:r>
    </w:p>
    <w:p w14:paraId="1AC6FAF8"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t>a) Club Deportivo Básico y/o Barrial y Parroquial;</w:t>
      </w:r>
    </w:p>
    <w:p w14:paraId="5E96B39D"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t>b) Ligas Deportivas Barriales y Parroquiales;</w:t>
      </w:r>
    </w:p>
    <w:p w14:paraId="56757EBA"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t>c) Federaciones Cantonales de Ligas Deportivas Barriales y Parroquiales;</w:t>
      </w:r>
    </w:p>
    <w:p w14:paraId="748B8699"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lastRenderedPageBreak/>
        <w:t>d) Federaciones Provinciales de Ligas Deportivas Barriales y Parroquiales;</w:t>
      </w:r>
    </w:p>
    <w:p w14:paraId="27B7A467"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t>e) Federación Nacional de Ligas Deportivas Barriales y Parroquiales del Ecuador.</w:t>
      </w:r>
    </w:p>
    <w:p w14:paraId="4B2AD0F8" w14:textId="77777777" w:rsidR="00842266" w:rsidRPr="00526DE8" w:rsidRDefault="00842266" w:rsidP="00842266">
      <w:pPr>
        <w:spacing w:after="0" w:line="276" w:lineRule="auto"/>
        <w:ind w:left="1416"/>
        <w:jc w:val="both"/>
        <w:rPr>
          <w:rFonts w:asciiTheme="minorHAnsi" w:hAnsiTheme="minorHAnsi" w:cstheme="minorHAnsi"/>
          <w:i/>
        </w:rPr>
      </w:pPr>
      <w:r w:rsidRPr="00526DE8">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449F93DC" w14:textId="77777777" w:rsidR="00842266" w:rsidRPr="00526DE8" w:rsidRDefault="00842266" w:rsidP="00842266">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140 dispone que: </w:t>
      </w:r>
      <w:r w:rsidRPr="00526DE8">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38F829A0" w14:textId="77777777" w:rsidR="00842266" w:rsidRPr="00526DE8" w:rsidRDefault="00842266" w:rsidP="00842266">
      <w:pPr>
        <w:pStyle w:val="Prrafodelista"/>
        <w:spacing w:before="240" w:line="276" w:lineRule="auto"/>
        <w:jc w:val="both"/>
        <w:rPr>
          <w:rFonts w:cstheme="minorHAnsi"/>
          <w:sz w:val="22"/>
          <w:szCs w:val="22"/>
        </w:rPr>
      </w:pPr>
    </w:p>
    <w:p w14:paraId="2361BCA3" w14:textId="77777777" w:rsidR="00842266" w:rsidRPr="00526DE8" w:rsidRDefault="00842266" w:rsidP="00842266">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144 establece que: </w:t>
      </w:r>
      <w:r w:rsidRPr="00526DE8">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778E8710" w14:textId="77777777" w:rsidR="00842266" w:rsidRPr="00526DE8" w:rsidRDefault="00842266" w:rsidP="00842266">
      <w:pPr>
        <w:pStyle w:val="Prrafodelista"/>
        <w:spacing w:before="240" w:line="276" w:lineRule="auto"/>
        <w:rPr>
          <w:rFonts w:cstheme="minorHAnsi"/>
          <w:sz w:val="22"/>
          <w:szCs w:val="22"/>
        </w:rPr>
      </w:pPr>
    </w:p>
    <w:p w14:paraId="31E06673" w14:textId="77777777" w:rsidR="00842266" w:rsidRPr="00526DE8" w:rsidRDefault="00842266" w:rsidP="00842266">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146 manda que: </w:t>
      </w:r>
      <w:r w:rsidRPr="00526DE8">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08C72A83" w14:textId="77777777" w:rsidR="00842266" w:rsidRPr="00526DE8" w:rsidRDefault="00842266" w:rsidP="00842266">
      <w:pPr>
        <w:spacing w:before="240" w:line="276" w:lineRule="auto"/>
        <w:jc w:val="both"/>
        <w:rPr>
          <w:rFonts w:asciiTheme="minorHAnsi" w:hAnsiTheme="minorHAnsi" w:cstheme="minorHAnsi"/>
          <w:b/>
          <w:bCs/>
          <w:lang w:eastAsia="es-ES"/>
        </w:rPr>
      </w:pPr>
      <w:r w:rsidRPr="00526DE8">
        <w:rPr>
          <w:rFonts w:asciiTheme="minorHAnsi" w:hAnsiTheme="minorHAnsi" w:cstheme="minorHAnsi"/>
          <w:b/>
          <w:bCs/>
          <w:lang w:eastAsia="es-ES"/>
        </w:rPr>
        <w:t xml:space="preserve">CÓDIGO MUNICIPAL PARA EL </w:t>
      </w:r>
      <w:r w:rsidRPr="00526DE8">
        <w:rPr>
          <w:rFonts w:asciiTheme="minorHAnsi" w:hAnsiTheme="minorHAnsi" w:cstheme="minorHAnsi"/>
          <w:b/>
          <w:lang w:val="es-ES_tradnl" w:eastAsia="en-US"/>
        </w:rPr>
        <w:t>DISTRITO</w:t>
      </w:r>
      <w:r w:rsidRPr="00526DE8">
        <w:rPr>
          <w:rFonts w:asciiTheme="minorHAnsi" w:hAnsiTheme="minorHAnsi" w:cstheme="minorHAnsi"/>
          <w:b/>
          <w:bCs/>
          <w:lang w:eastAsia="es-ES"/>
        </w:rPr>
        <w:t xml:space="preserve"> METROPOLITANO DE QUITO</w:t>
      </w:r>
    </w:p>
    <w:p w14:paraId="5BB6AA2C" w14:textId="77777777" w:rsidR="00842266" w:rsidRPr="00526DE8" w:rsidRDefault="00842266" w:rsidP="00842266">
      <w:pPr>
        <w:pStyle w:val="Prrafodelista"/>
        <w:numPr>
          <w:ilvl w:val="0"/>
          <w:numId w:val="14"/>
        </w:numPr>
        <w:spacing w:before="240" w:line="276" w:lineRule="auto"/>
        <w:jc w:val="both"/>
        <w:rPr>
          <w:rFonts w:cstheme="minorHAnsi"/>
          <w:bCs/>
          <w:i/>
          <w:sz w:val="22"/>
          <w:szCs w:val="22"/>
          <w:lang w:eastAsia="es-ES"/>
        </w:rPr>
      </w:pPr>
      <w:r w:rsidRPr="00526DE8">
        <w:rPr>
          <w:rFonts w:cstheme="minorHAnsi"/>
          <w:sz w:val="22"/>
          <w:szCs w:val="22"/>
        </w:rPr>
        <w:t>El</w:t>
      </w:r>
      <w:r w:rsidRPr="00526DE8">
        <w:rPr>
          <w:rFonts w:cstheme="minorHAnsi"/>
          <w:bCs/>
          <w:sz w:val="22"/>
          <w:szCs w:val="22"/>
          <w:lang w:eastAsia="es-ES"/>
        </w:rPr>
        <w:t xml:space="preserve"> artículo 3531 señala que: </w:t>
      </w:r>
      <w:r w:rsidRPr="00526DE8">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09AB37E0" w14:textId="77777777" w:rsidR="00842266" w:rsidRPr="00526DE8" w:rsidRDefault="00842266" w:rsidP="00842266">
      <w:pPr>
        <w:pStyle w:val="Prrafodelista"/>
        <w:spacing w:before="240" w:line="276" w:lineRule="auto"/>
        <w:jc w:val="both"/>
        <w:rPr>
          <w:rFonts w:cstheme="minorHAnsi"/>
          <w:b/>
          <w:bCs/>
          <w:i/>
          <w:sz w:val="22"/>
          <w:szCs w:val="22"/>
          <w:lang w:eastAsia="es-ES"/>
        </w:rPr>
      </w:pPr>
    </w:p>
    <w:p w14:paraId="088B3058" w14:textId="77777777" w:rsidR="00842266" w:rsidRPr="00526DE8" w:rsidRDefault="00842266" w:rsidP="00842266">
      <w:pPr>
        <w:pStyle w:val="Prrafodelista"/>
        <w:numPr>
          <w:ilvl w:val="0"/>
          <w:numId w:val="14"/>
        </w:numPr>
        <w:spacing w:before="240" w:line="276" w:lineRule="auto"/>
        <w:jc w:val="both"/>
        <w:rPr>
          <w:rFonts w:cstheme="minorHAnsi"/>
          <w:bCs/>
          <w:i/>
          <w:sz w:val="22"/>
          <w:szCs w:val="22"/>
          <w:lang w:eastAsia="es-ES"/>
        </w:rPr>
      </w:pPr>
      <w:r w:rsidRPr="00526DE8">
        <w:rPr>
          <w:rFonts w:cstheme="minorHAnsi"/>
          <w:sz w:val="22"/>
          <w:szCs w:val="22"/>
        </w:rPr>
        <w:t>El</w:t>
      </w:r>
      <w:r w:rsidRPr="00526DE8">
        <w:rPr>
          <w:rFonts w:cstheme="minorHAnsi"/>
          <w:bCs/>
          <w:sz w:val="22"/>
          <w:szCs w:val="22"/>
          <w:lang w:eastAsia="es-ES"/>
        </w:rPr>
        <w:t xml:space="preserve"> artículo 3532 determina que: </w:t>
      </w:r>
      <w:r w:rsidRPr="00526DE8">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5ECA5AA3" w14:textId="77777777" w:rsidR="00842266" w:rsidRPr="00526DE8" w:rsidRDefault="00842266" w:rsidP="00842266">
      <w:pPr>
        <w:pStyle w:val="Prrafodelista"/>
        <w:spacing w:before="240" w:line="276" w:lineRule="auto"/>
        <w:jc w:val="both"/>
        <w:rPr>
          <w:rFonts w:cstheme="minorHAnsi"/>
          <w:bCs/>
          <w:i/>
          <w:sz w:val="22"/>
          <w:szCs w:val="22"/>
          <w:lang w:eastAsia="es-ES"/>
        </w:rPr>
      </w:pPr>
    </w:p>
    <w:p w14:paraId="140401AC" w14:textId="77777777" w:rsidR="00842266" w:rsidRPr="00526DE8" w:rsidRDefault="00842266" w:rsidP="00842266">
      <w:pPr>
        <w:pStyle w:val="Prrafodelista"/>
        <w:numPr>
          <w:ilvl w:val="0"/>
          <w:numId w:val="14"/>
        </w:numPr>
        <w:spacing w:before="240" w:line="276" w:lineRule="auto"/>
        <w:jc w:val="both"/>
        <w:rPr>
          <w:rFonts w:cstheme="minorHAnsi"/>
          <w:bCs/>
          <w:i/>
          <w:sz w:val="22"/>
          <w:szCs w:val="22"/>
          <w:lang w:val="es-ES" w:eastAsia="es-ES"/>
        </w:rPr>
      </w:pPr>
      <w:r w:rsidRPr="00526DE8">
        <w:rPr>
          <w:rFonts w:cstheme="minorHAnsi"/>
          <w:sz w:val="22"/>
          <w:szCs w:val="22"/>
        </w:rPr>
        <w:t>El</w:t>
      </w:r>
      <w:r w:rsidRPr="00526DE8">
        <w:rPr>
          <w:rFonts w:cstheme="minorHAnsi"/>
          <w:bCs/>
          <w:sz w:val="22"/>
          <w:szCs w:val="22"/>
          <w:lang w:val="es-ES" w:eastAsia="es-ES"/>
        </w:rPr>
        <w:t xml:space="preserve"> artículo 3535 dispone que: </w:t>
      </w:r>
      <w:r w:rsidRPr="00526DE8">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w:t>
      </w:r>
      <w:r w:rsidRPr="00526DE8">
        <w:rPr>
          <w:rFonts w:cstheme="minorHAnsi"/>
          <w:bCs/>
          <w:i/>
          <w:sz w:val="22"/>
          <w:szCs w:val="22"/>
          <w:lang w:val="es-ES" w:eastAsia="es-ES"/>
        </w:rPr>
        <w:lastRenderedPageBreak/>
        <w:t xml:space="preserve">las instalaciones y escenarios deportivos de propiedad municipal del Distrito Metropolitano de Quito siempre y cuando sean organizaciones legalmente constituidas”. </w:t>
      </w:r>
    </w:p>
    <w:p w14:paraId="78C0F0E2" w14:textId="77777777" w:rsidR="00842266" w:rsidRPr="00526DE8" w:rsidRDefault="00842266" w:rsidP="00842266">
      <w:pPr>
        <w:pStyle w:val="Prrafodelista"/>
        <w:rPr>
          <w:rFonts w:cstheme="minorHAnsi"/>
          <w:bCs/>
          <w:i/>
          <w:sz w:val="22"/>
          <w:szCs w:val="22"/>
          <w:lang w:val="es-ES" w:eastAsia="es-ES"/>
        </w:rPr>
      </w:pPr>
    </w:p>
    <w:p w14:paraId="1CE6004B" w14:textId="77777777" w:rsidR="00842266" w:rsidRPr="00526DE8" w:rsidRDefault="00842266" w:rsidP="00842266">
      <w:pPr>
        <w:pStyle w:val="Prrafodelista"/>
        <w:spacing w:before="240" w:line="276" w:lineRule="auto"/>
        <w:jc w:val="both"/>
        <w:rPr>
          <w:rFonts w:cstheme="minorHAnsi"/>
          <w:bCs/>
          <w:i/>
          <w:sz w:val="22"/>
          <w:szCs w:val="22"/>
          <w:lang w:val="es-ES" w:eastAsia="es-ES"/>
        </w:rPr>
      </w:pPr>
    </w:p>
    <w:p w14:paraId="3EA61031" w14:textId="77777777" w:rsidR="00842266" w:rsidRPr="00526DE8" w:rsidRDefault="00842266" w:rsidP="00842266">
      <w:pPr>
        <w:pStyle w:val="Prrafodelista"/>
        <w:numPr>
          <w:ilvl w:val="0"/>
          <w:numId w:val="14"/>
        </w:numPr>
        <w:spacing w:before="240" w:line="276" w:lineRule="auto"/>
        <w:jc w:val="both"/>
        <w:rPr>
          <w:rFonts w:cstheme="minorHAnsi"/>
          <w:i/>
          <w:sz w:val="22"/>
          <w:szCs w:val="22"/>
          <w:lang w:val="es-EC"/>
        </w:rPr>
      </w:pPr>
      <w:r w:rsidRPr="00526DE8">
        <w:rPr>
          <w:rFonts w:cstheme="minorHAnsi"/>
          <w:bCs/>
          <w:sz w:val="22"/>
          <w:szCs w:val="22"/>
          <w:lang w:val="es-ES" w:eastAsia="es-ES"/>
        </w:rPr>
        <w:t>E</w:t>
      </w:r>
      <w:r w:rsidRPr="00526DE8">
        <w:rPr>
          <w:rFonts w:cstheme="minorHAnsi"/>
          <w:sz w:val="22"/>
          <w:szCs w:val="22"/>
        </w:rPr>
        <w:t>l inciso segundo del artículo 3538 manda que: “</w:t>
      </w:r>
      <w:r w:rsidRPr="00526DE8">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14:paraId="03C80491" w14:textId="77777777" w:rsidR="00842266" w:rsidRPr="00526DE8" w:rsidRDefault="00842266" w:rsidP="00842266">
      <w:pPr>
        <w:pStyle w:val="Prrafodelista"/>
        <w:spacing w:before="240" w:line="276" w:lineRule="auto"/>
        <w:jc w:val="both"/>
        <w:rPr>
          <w:rFonts w:cstheme="minorHAnsi"/>
          <w:i/>
          <w:sz w:val="22"/>
          <w:szCs w:val="22"/>
          <w:lang w:val="es-EC"/>
        </w:rPr>
      </w:pPr>
    </w:p>
    <w:p w14:paraId="2B63DD35" w14:textId="77777777" w:rsidR="00842266" w:rsidRPr="003F6058" w:rsidRDefault="00842266" w:rsidP="00842266">
      <w:pPr>
        <w:pStyle w:val="Prrafodelista"/>
        <w:numPr>
          <w:ilvl w:val="0"/>
          <w:numId w:val="14"/>
        </w:numPr>
        <w:spacing w:before="240" w:line="276" w:lineRule="auto"/>
        <w:jc w:val="both"/>
        <w:rPr>
          <w:rFonts w:cstheme="minorHAnsi"/>
          <w:i/>
          <w:sz w:val="22"/>
          <w:szCs w:val="22"/>
          <w:lang w:val="es-EC"/>
        </w:rPr>
      </w:pPr>
      <w:r w:rsidRPr="00526DE8">
        <w:rPr>
          <w:rFonts w:cstheme="minorHAnsi"/>
          <w:sz w:val="22"/>
          <w:szCs w:val="22"/>
        </w:rPr>
        <w:t>El artículo 3539 establece que: “</w:t>
      </w:r>
      <w:r w:rsidRPr="00526DE8">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12A0C60" w14:textId="77777777" w:rsidR="00842266" w:rsidRPr="003F6058" w:rsidRDefault="00842266" w:rsidP="00842266">
      <w:pPr>
        <w:pStyle w:val="Prrafodelista"/>
        <w:rPr>
          <w:rFonts w:cstheme="minorHAnsi"/>
          <w:i/>
          <w:sz w:val="22"/>
          <w:szCs w:val="22"/>
          <w:lang w:val="es-EC"/>
        </w:rPr>
      </w:pPr>
    </w:p>
    <w:p w14:paraId="35299BB6" w14:textId="77777777" w:rsidR="00842266" w:rsidRPr="003F6058" w:rsidRDefault="00842266" w:rsidP="00842266">
      <w:pPr>
        <w:pStyle w:val="Prrafodelista"/>
        <w:spacing w:before="240" w:line="276" w:lineRule="auto"/>
        <w:jc w:val="both"/>
        <w:rPr>
          <w:rFonts w:cstheme="minorHAnsi"/>
          <w:i/>
          <w:sz w:val="22"/>
          <w:szCs w:val="22"/>
          <w:lang w:val="es-EC"/>
        </w:rPr>
      </w:pPr>
    </w:p>
    <w:p w14:paraId="184770FB" w14:textId="77777777" w:rsidR="00842266" w:rsidRPr="00526DE8" w:rsidRDefault="00842266" w:rsidP="00842266">
      <w:pPr>
        <w:pStyle w:val="Prrafodelista"/>
        <w:numPr>
          <w:ilvl w:val="0"/>
          <w:numId w:val="14"/>
        </w:numPr>
        <w:spacing w:before="240" w:line="276" w:lineRule="auto"/>
        <w:jc w:val="both"/>
        <w:rPr>
          <w:rFonts w:cstheme="minorHAnsi"/>
          <w:bCs/>
          <w:sz w:val="22"/>
          <w:szCs w:val="22"/>
          <w:lang w:val="es-EC" w:eastAsia="es-ES"/>
        </w:rPr>
      </w:pPr>
      <w:r w:rsidRPr="00526DE8">
        <w:rPr>
          <w:rFonts w:cstheme="minorHAnsi"/>
          <w:sz w:val="22"/>
          <w:szCs w:val="22"/>
        </w:rPr>
        <w:t>El</w:t>
      </w:r>
      <w:r w:rsidRPr="00526DE8">
        <w:rPr>
          <w:rFonts w:cstheme="minorHAnsi"/>
          <w:bCs/>
          <w:sz w:val="22"/>
          <w:szCs w:val="22"/>
          <w:lang w:eastAsia="es-ES"/>
        </w:rPr>
        <w:t xml:space="preserve"> artículo 3546 determina que: </w:t>
      </w:r>
      <w:r w:rsidRPr="00526DE8">
        <w:rPr>
          <w:rFonts w:cstheme="minorHAnsi"/>
          <w:b/>
          <w:bCs/>
          <w:i/>
          <w:sz w:val="22"/>
          <w:szCs w:val="22"/>
          <w:lang w:eastAsia="es-ES"/>
        </w:rPr>
        <w:t>“</w:t>
      </w:r>
      <w:r w:rsidRPr="00526DE8">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526DE8">
        <w:rPr>
          <w:rFonts w:cstheme="minorHAnsi"/>
          <w:bCs/>
          <w:sz w:val="22"/>
          <w:szCs w:val="22"/>
          <w:lang w:eastAsia="es-ES"/>
        </w:rPr>
        <w:t>.</w:t>
      </w:r>
    </w:p>
    <w:p w14:paraId="07C61B30" w14:textId="77777777" w:rsidR="00842266" w:rsidRPr="00526DE8" w:rsidRDefault="00842266" w:rsidP="00842266">
      <w:pPr>
        <w:spacing w:before="240" w:line="276" w:lineRule="auto"/>
        <w:jc w:val="both"/>
        <w:rPr>
          <w:rFonts w:asciiTheme="minorHAnsi" w:hAnsiTheme="minorHAnsi" w:cstheme="minorHAnsi"/>
          <w:bCs/>
          <w:lang w:eastAsia="es-ES"/>
        </w:rPr>
      </w:pPr>
      <w:r w:rsidRPr="00526DE8">
        <w:rPr>
          <w:rFonts w:asciiTheme="minorHAnsi" w:hAnsiTheme="minorHAnsi" w:cstheme="minorHAnsi"/>
          <w:b/>
          <w:bCs/>
          <w:lang w:eastAsia="es-ES"/>
        </w:rPr>
        <w:t>REGLAMENTO GENERAL PARA LA ADMINISTRACIÓN, UTILIZACIÓN, MANEJO Y CONTROL DE LOS BIENES E INVENTARIOS DEL SECTOR PÚBLICO</w:t>
      </w:r>
    </w:p>
    <w:p w14:paraId="560DB749" w14:textId="77777777" w:rsidR="00842266" w:rsidRPr="00526DE8" w:rsidRDefault="00842266" w:rsidP="00842266">
      <w:pPr>
        <w:pStyle w:val="Prrafodelista"/>
        <w:numPr>
          <w:ilvl w:val="0"/>
          <w:numId w:val="10"/>
        </w:numPr>
        <w:spacing w:before="240" w:line="276" w:lineRule="auto"/>
        <w:jc w:val="both"/>
        <w:rPr>
          <w:rFonts w:cstheme="minorHAnsi"/>
          <w:bCs/>
          <w:i/>
          <w:iCs/>
          <w:sz w:val="22"/>
          <w:szCs w:val="22"/>
          <w:lang w:eastAsia="es-ES"/>
        </w:rPr>
      </w:pPr>
      <w:r w:rsidRPr="00526DE8">
        <w:rPr>
          <w:rFonts w:cstheme="minorHAnsi"/>
          <w:bCs/>
          <w:sz w:val="22"/>
          <w:szCs w:val="22"/>
          <w:lang w:eastAsia="es-ES"/>
        </w:rPr>
        <w:t>El artículo 7, indica que:  “</w:t>
      </w:r>
      <w:r w:rsidRPr="00526DE8">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73D43DC" w14:textId="77777777" w:rsidR="00842266" w:rsidRDefault="00842266" w:rsidP="00842266">
      <w:pPr>
        <w:spacing w:before="240" w:line="276" w:lineRule="auto"/>
        <w:ind w:left="708"/>
        <w:jc w:val="both"/>
        <w:rPr>
          <w:rFonts w:asciiTheme="minorHAnsi" w:hAnsiTheme="minorHAnsi" w:cstheme="minorHAnsi"/>
          <w:bCs/>
          <w:i/>
          <w:iCs/>
          <w:lang w:eastAsia="es-ES"/>
        </w:rPr>
      </w:pPr>
      <w:r w:rsidRPr="00526DE8">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4612EAE" w14:textId="77777777" w:rsidR="00842266" w:rsidRPr="00AE5DB3" w:rsidRDefault="00842266" w:rsidP="00842266">
      <w:pPr>
        <w:spacing w:before="240" w:line="276" w:lineRule="auto"/>
        <w:jc w:val="both"/>
        <w:rPr>
          <w:rFonts w:asciiTheme="minorHAnsi" w:hAnsiTheme="minorHAnsi" w:cstheme="minorHAnsi"/>
          <w:b/>
          <w:bCs/>
          <w:lang w:eastAsia="es-ES"/>
        </w:rPr>
      </w:pPr>
      <w:r w:rsidRPr="00AE5DB3">
        <w:rPr>
          <w:rFonts w:asciiTheme="minorHAnsi" w:hAnsiTheme="minorHAnsi" w:cstheme="minorHAnsi"/>
          <w:b/>
          <w:bCs/>
          <w:lang w:eastAsia="es-ES"/>
        </w:rPr>
        <w:t>RESOLUCIÓN DE ALCALDÍA NO. 009, DE 23 DE AGOSTO DE 2013</w:t>
      </w:r>
    </w:p>
    <w:p w14:paraId="0F48A84C" w14:textId="77777777" w:rsidR="00842266" w:rsidRPr="00AE5DB3" w:rsidRDefault="00842266" w:rsidP="00842266">
      <w:pPr>
        <w:spacing w:before="240" w:line="276" w:lineRule="auto"/>
        <w:ind w:left="708"/>
        <w:jc w:val="both"/>
        <w:rPr>
          <w:rFonts w:asciiTheme="minorHAnsi" w:hAnsiTheme="minorHAnsi" w:cstheme="minorHAnsi"/>
          <w:bCs/>
          <w:iCs/>
          <w:lang w:eastAsia="es-ES"/>
        </w:rPr>
      </w:pPr>
      <w:r w:rsidRPr="00AE5DB3">
        <w:rPr>
          <w:rFonts w:asciiTheme="minorHAnsi" w:hAnsiTheme="minorHAnsi" w:cstheme="minorHAnsi"/>
          <w:bCs/>
          <w:iCs/>
          <w:lang w:eastAsia="es-ES"/>
        </w:rPr>
        <w:t xml:space="preserve">Mediante Resolución de Alcaldía No. 0009 de 23 de agosto de 2013, se expidió la Guía que regula el Procedimiento para la Suscripción , Registro, Seguimiento y Custodia de Convenios </w:t>
      </w:r>
      <w:r w:rsidRPr="00AE5DB3">
        <w:rPr>
          <w:rFonts w:asciiTheme="minorHAnsi" w:hAnsiTheme="minorHAnsi" w:cstheme="minorHAnsi"/>
          <w:bCs/>
          <w:iCs/>
          <w:lang w:eastAsia="es-ES"/>
        </w:rPr>
        <w:lastRenderedPageBreak/>
        <w:t>en el Municipio del Distrito Metropolitano de Quito, que establece que en todo Convenio se deberá determinar por parte del Municipio los funcionarios que realizarán la supervisión, administración y fiscalización del mismo, en cumpli</w:t>
      </w:r>
      <w:r>
        <w:rPr>
          <w:rFonts w:asciiTheme="minorHAnsi" w:hAnsiTheme="minorHAnsi" w:cstheme="minorHAnsi"/>
          <w:bCs/>
          <w:iCs/>
          <w:lang w:eastAsia="es-ES"/>
        </w:rPr>
        <w:t>miento a</w:t>
      </w:r>
      <w:r w:rsidRPr="00AE5DB3">
        <w:rPr>
          <w:rFonts w:asciiTheme="minorHAnsi" w:hAnsiTheme="minorHAnsi" w:cstheme="minorHAnsi"/>
          <w:bCs/>
          <w:iCs/>
          <w:lang w:eastAsia="es-ES"/>
        </w:rPr>
        <w:t xml:space="preserve"> la recomendación de la Contraloría General del Estado emitida mediante Informe No. DIAPA-004-2011.</w:t>
      </w:r>
    </w:p>
    <w:p w14:paraId="716D3257" w14:textId="77777777" w:rsidR="00842266" w:rsidRPr="00AE5DB3" w:rsidRDefault="00842266" w:rsidP="00842266">
      <w:pPr>
        <w:spacing w:before="240" w:line="276" w:lineRule="auto"/>
        <w:ind w:left="708"/>
        <w:jc w:val="both"/>
        <w:rPr>
          <w:rFonts w:asciiTheme="minorHAnsi" w:hAnsiTheme="minorHAnsi" w:cstheme="minorHAnsi"/>
          <w:bCs/>
          <w:i/>
          <w:iCs/>
          <w:lang w:eastAsia="es-ES"/>
        </w:rPr>
      </w:pPr>
      <w:r w:rsidRPr="00AE5DB3">
        <w:rPr>
          <w:rFonts w:asciiTheme="minorHAnsi" w:hAnsiTheme="minorHAnsi" w:cstheme="minorHAnsi"/>
          <w:bCs/>
          <w:iCs/>
          <w:lang w:eastAsia="es-ES"/>
        </w:rPr>
        <w:t>En el punto 1.2 del Ámbito de Aplicación, señala que</w:t>
      </w:r>
      <w:r w:rsidRPr="00AE5DB3">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05311F6E" w14:textId="77777777" w:rsidR="00842266" w:rsidRPr="00AE5DB3" w:rsidRDefault="00842266" w:rsidP="00842266">
      <w:pPr>
        <w:spacing w:before="240" w:line="276" w:lineRule="auto"/>
        <w:jc w:val="both"/>
        <w:rPr>
          <w:rFonts w:asciiTheme="minorHAnsi" w:hAnsiTheme="minorHAnsi" w:cstheme="minorHAnsi"/>
          <w:b/>
          <w:bCs/>
          <w:lang w:eastAsia="es-ES"/>
        </w:rPr>
      </w:pPr>
      <w:r w:rsidRPr="00AE5DB3">
        <w:rPr>
          <w:rFonts w:asciiTheme="minorHAnsi" w:hAnsiTheme="minorHAnsi" w:cstheme="minorHAnsi"/>
          <w:b/>
          <w:bCs/>
          <w:lang w:eastAsia="es-ES"/>
        </w:rPr>
        <w:t>RESOLUCIÓN N°A-089 DEL 8 DE DICIEMBRE DEL 2020:</w:t>
      </w:r>
    </w:p>
    <w:p w14:paraId="488F811F" w14:textId="77777777" w:rsidR="00842266" w:rsidRPr="00AE5DB3" w:rsidRDefault="00842266" w:rsidP="00842266">
      <w:pPr>
        <w:spacing w:before="240" w:line="276" w:lineRule="auto"/>
        <w:ind w:left="708"/>
        <w:jc w:val="both"/>
        <w:rPr>
          <w:rFonts w:asciiTheme="minorHAnsi" w:hAnsiTheme="minorHAnsi" w:cstheme="minorHAnsi"/>
          <w:bCs/>
          <w:iCs/>
          <w:lang w:eastAsia="es-ES"/>
        </w:rPr>
      </w:pPr>
      <w:r w:rsidRPr="00AE5DB3">
        <w:rPr>
          <w:rFonts w:asciiTheme="minorHAnsi" w:hAnsiTheme="minorHAnsi" w:cstheme="minorHAnsi"/>
          <w:bCs/>
          <w:iCs/>
          <w:lang w:eastAsia="es-ES"/>
        </w:rPr>
        <w:t>El Alcalde del Distrito Metropolitano de Quito a través del artículo 12 delega a los Administradores Zonales del GAD DMQ, las siguientes competencias y atribuciones:</w:t>
      </w:r>
    </w:p>
    <w:p w14:paraId="44596B03" w14:textId="77777777" w:rsidR="00842266" w:rsidRPr="00AE5DB3" w:rsidRDefault="00842266" w:rsidP="00842266">
      <w:pPr>
        <w:spacing w:before="240" w:line="276" w:lineRule="auto"/>
        <w:ind w:left="708"/>
        <w:jc w:val="both"/>
        <w:rPr>
          <w:rFonts w:asciiTheme="minorHAnsi" w:hAnsiTheme="minorHAnsi" w:cstheme="minorHAnsi"/>
          <w:bCs/>
          <w:i/>
          <w:iCs/>
          <w:lang w:eastAsia="es-ES"/>
        </w:rPr>
      </w:pPr>
      <w:r w:rsidRPr="00AE5DB3">
        <w:rPr>
          <w:rFonts w:asciiTheme="minorHAnsi" w:hAnsiTheme="minorHAnsi"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356B2962" w14:textId="77777777" w:rsidR="00842266" w:rsidRPr="00AE5DB3" w:rsidRDefault="00842266" w:rsidP="00842266">
      <w:pPr>
        <w:spacing w:before="240" w:line="276" w:lineRule="auto"/>
        <w:jc w:val="both"/>
        <w:rPr>
          <w:rFonts w:asciiTheme="minorHAnsi" w:hAnsiTheme="minorHAnsi" w:cstheme="minorHAnsi"/>
          <w:b/>
          <w:bCs/>
          <w:lang w:eastAsia="es-ES"/>
        </w:rPr>
      </w:pPr>
      <w:r w:rsidRPr="00AE5DB3">
        <w:rPr>
          <w:rFonts w:asciiTheme="minorHAnsi" w:hAnsiTheme="minorHAnsi" w:cstheme="minorHAnsi"/>
          <w:b/>
          <w:bCs/>
          <w:lang w:eastAsia="es-ES"/>
        </w:rPr>
        <w:t>RESOLUCIÓN Nro. SGCTYPC-2021-002 DE 05 DE JULIO DE 2021</w:t>
      </w:r>
    </w:p>
    <w:p w14:paraId="6B1F5F87" w14:textId="77777777" w:rsidR="00842266" w:rsidRPr="00AE5DB3" w:rsidRDefault="00842266" w:rsidP="00842266">
      <w:pPr>
        <w:spacing w:before="240" w:line="276" w:lineRule="auto"/>
        <w:ind w:left="708"/>
        <w:jc w:val="both"/>
        <w:rPr>
          <w:rFonts w:asciiTheme="minorHAnsi" w:hAnsiTheme="minorHAnsi" w:cstheme="minorHAnsi"/>
          <w:bCs/>
          <w:iCs/>
          <w:lang w:eastAsia="es-ES"/>
        </w:rPr>
      </w:pPr>
      <w:r w:rsidRPr="00AE5DB3">
        <w:rPr>
          <w:rFonts w:asciiTheme="minorHAnsi" w:hAnsiTheme="minorHAnsi" w:cstheme="minorHAnsi"/>
          <w:bCs/>
          <w:iCs/>
          <w:lang w:eastAsia="es-ES"/>
        </w:rPr>
        <w:t>La Secretaría General de Coordinación Territorial y Participación Ciudadana expide mediante Resolución No. SGCTYPC-2022-002 de 5 de julio de 202</w:t>
      </w:r>
      <w:r>
        <w:rPr>
          <w:rFonts w:asciiTheme="minorHAnsi" w:hAnsiTheme="minorHAnsi" w:cstheme="minorHAnsi"/>
          <w:bCs/>
          <w:iCs/>
          <w:lang w:eastAsia="es-ES"/>
        </w:rPr>
        <w:t>1, el Reglamento que Regula el proceso b</w:t>
      </w:r>
      <w:r w:rsidRPr="00AE5DB3">
        <w:rPr>
          <w:rFonts w:asciiTheme="minorHAnsi" w:hAnsiTheme="minorHAnsi" w:cstheme="minorHAnsi"/>
          <w:bCs/>
          <w:iCs/>
          <w:lang w:eastAsia="es-ES"/>
        </w:rPr>
        <w:t>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2DA0B076"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CUARTA. - OBJETO DEL CONVENIO:</w:t>
      </w:r>
    </w:p>
    <w:p w14:paraId="089E606F" w14:textId="77777777" w:rsidR="00842266" w:rsidRPr="009548AF"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 xml:space="preserve">Sobre la base de los antecedentes expuestos; y, al amparo de la normativa invocada, EL MUNICIPIO entrega a favor de la Liga Deportiva Barrial </w:t>
      </w:r>
      <w:r>
        <w:rPr>
          <w:rFonts w:asciiTheme="minorHAnsi" w:hAnsiTheme="minorHAnsi" w:cstheme="minorHAnsi"/>
        </w:rPr>
        <w:t>“REINO DE QUITO”</w:t>
      </w:r>
      <w:r w:rsidRPr="00526DE8">
        <w:rPr>
          <w:rFonts w:asciiTheme="minorHAnsi" w:hAnsiTheme="minorHAnsi" w:cstheme="minorHAnsi"/>
        </w:rPr>
        <w:t xml:space="preserve"> la administración y uso de las instalaciones y escenarios deportivos, constantes en el predio </w:t>
      </w:r>
      <w:r w:rsidRPr="009548AF">
        <w:rPr>
          <w:rFonts w:asciiTheme="minorHAnsi" w:hAnsiTheme="minorHAnsi" w:cstheme="minorHAnsi"/>
        </w:rPr>
        <w:t xml:space="preserve">No. </w:t>
      </w:r>
      <w:r w:rsidR="00205AEB">
        <w:rPr>
          <w:rFonts w:asciiTheme="minorHAnsi" w:hAnsiTheme="minorHAnsi" w:cstheme="minorHAnsi"/>
        </w:rPr>
        <w:t>5204665</w:t>
      </w:r>
      <w:r w:rsidRPr="009548AF">
        <w:rPr>
          <w:rFonts w:asciiTheme="minorHAnsi" w:hAnsiTheme="minorHAnsi" w:cstheme="minorHAnsi"/>
        </w:rPr>
        <w:t>, de propiedad municipal (</w:t>
      </w:r>
      <w:r w:rsidR="00745B98">
        <w:rPr>
          <w:rFonts w:asciiTheme="minorHAnsi" w:hAnsiTheme="minorHAnsi" w:cstheme="minorHAnsi"/>
        </w:rPr>
        <w:t xml:space="preserve"> en el que consta una </w:t>
      </w:r>
      <w:r w:rsidRPr="009548AF">
        <w:rPr>
          <w:rFonts w:asciiTheme="minorHAnsi" w:hAnsiTheme="minorHAnsi" w:cstheme="minorHAnsi"/>
        </w:rPr>
        <w:t xml:space="preserve">cancha de microfútbol, graderío cubierto, baterías sanitarias, camerinos, cancha de básquet y voley), a fin de que dicho inmueble cumpla con las actividades deportivas y recreativas para un sano esparcimiento, convivencia familiar, e integración social y cultural. </w:t>
      </w:r>
    </w:p>
    <w:p w14:paraId="3EE63354" w14:textId="77777777" w:rsidR="00745B98" w:rsidRPr="00745B98" w:rsidRDefault="00745B98" w:rsidP="00745B98">
      <w:pPr>
        <w:spacing w:line="276" w:lineRule="auto"/>
        <w:jc w:val="both"/>
        <w:rPr>
          <w:rFonts w:cstheme="minorHAnsi"/>
          <w:lang w:val="es-ES"/>
        </w:rPr>
      </w:pPr>
      <w:r w:rsidRPr="00745B98">
        <w:rPr>
          <w:rFonts w:cstheme="minorHAnsi"/>
          <w:lang w:val="es-ES"/>
        </w:rPr>
        <w:t xml:space="preserve">El área parcial del predio Nro. </w:t>
      </w:r>
      <w:r w:rsidRPr="00745B98">
        <w:rPr>
          <w:rFonts w:cstheme="minorHAnsi"/>
        </w:rPr>
        <w:t>5204665</w:t>
      </w:r>
      <w:r w:rsidRPr="00745B98">
        <w:rPr>
          <w:rFonts w:cstheme="minorHAnsi"/>
          <w:lang w:val="es-ES"/>
        </w:rPr>
        <w:t xml:space="preserve">, que se entrega a través de este CONVENIO es de 8592.80 m2, de acuerdo con los siguientes linderos: </w:t>
      </w:r>
      <w:r w:rsidRPr="00745B98">
        <w:rPr>
          <w:rFonts w:cstheme="minorHAnsi"/>
        </w:rPr>
        <w:t xml:space="preserve">Norte.- Calle sin nombre 69.92 metros, Sur.- Propiedad </w:t>
      </w:r>
      <w:r w:rsidRPr="00745B98">
        <w:rPr>
          <w:rFonts w:cstheme="minorHAnsi"/>
        </w:rPr>
        <w:lastRenderedPageBreak/>
        <w:t>municipal 63.62 metros, Este.- propiedad municipal 101.75 m, Oeste.- propiedad municipal 145.72 metros</w:t>
      </w:r>
      <w:r w:rsidRPr="00745B98">
        <w:rPr>
          <w:rFonts w:cstheme="minorHAnsi"/>
          <w:i/>
        </w:rPr>
        <w:t xml:space="preserve">. </w:t>
      </w:r>
    </w:p>
    <w:p w14:paraId="204BEF6A" w14:textId="77777777" w:rsidR="00842266" w:rsidRPr="00D2389F" w:rsidRDefault="00842266" w:rsidP="00842266">
      <w:pPr>
        <w:spacing w:before="240" w:line="276" w:lineRule="auto"/>
        <w:jc w:val="both"/>
        <w:rPr>
          <w:rFonts w:asciiTheme="minorHAnsi" w:hAnsiTheme="minorHAnsi" w:cstheme="minorHAnsi"/>
          <w:lang w:eastAsia="es-ES"/>
        </w:rPr>
      </w:pPr>
      <w:r w:rsidRPr="00526DE8">
        <w:rPr>
          <w:rFonts w:asciiTheme="minorHAnsi" w:hAnsiTheme="minorHAnsi" w:cstheme="minorHAnsi"/>
          <w:b/>
        </w:rPr>
        <w:t>CLÁUSULA QUINTA. – PLAZO Y RENOVACIÓN:</w:t>
      </w:r>
    </w:p>
    <w:p w14:paraId="1C2C7D71" w14:textId="77777777" w:rsidR="00842266" w:rsidRPr="00526DE8" w:rsidRDefault="00842266" w:rsidP="00842266">
      <w:pPr>
        <w:pStyle w:val="Prrafodelista"/>
        <w:numPr>
          <w:ilvl w:val="1"/>
          <w:numId w:val="11"/>
        </w:numPr>
        <w:spacing w:before="240" w:line="276" w:lineRule="auto"/>
        <w:jc w:val="both"/>
        <w:rPr>
          <w:rFonts w:cstheme="minorHAnsi"/>
          <w:sz w:val="22"/>
          <w:szCs w:val="22"/>
        </w:rPr>
      </w:pPr>
      <w:r w:rsidRPr="00526DE8">
        <w:rPr>
          <w:rFonts w:cstheme="minorHAnsi"/>
          <w:sz w:val="22"/>
          <w:szCs w:val="22"/>
        </w:rPr>
        <w:t>El plazo de duración del presente CONVENIO será de 10 años, contados a partir de la fecha de suscripción del mismo.</w:t>
      </w:r>
    </w:p>
    <w:p w14:paraId="71D519E9" w14:textId="77777777" w:rsidR="00842266" w:rsidRPr="00526DE8" w:rsidRDefault="00842266" w:rsidP="00842266">
      <w:pPr>
        <w:pStyle w:val="Prrafodelista"/>
        <w:numPr>
          <w:ilvl w:val="1"/>
          <w:numId w:val="11"/>
        </w:numPr>
        <w:spacing w:before="240" w:line="276" w:lineRule="auto"/>
        <w:jc w:val="both"/>
        <w:rPr>
          <w:rFonts w:cstheme="minorHAnsi"/>
          <w:sz w:val="22"/>
          <w:szCs w:val="22"/>
        </w:rPr>
      </w:pPr>
      <w:r w:rsidRPr="00055074">
        <w:rPr>
          <w:rFonts w:cstheme="minorHAnsi"/>
          <w:sz w:val="22"/>
          <w:szCs w:val="22"/>
        </w:rPr>
        <w:t>RENOVACIÓN:</w:t>
      </w:r>
      <w:r w:rsidRPr="00526DE8">
        <w:rPr>
          <w:rFonts w:cstheme="minorHAnsi"/>
          <w:sz w:val="22"/>
          <w:szCs w:val="22"/>
        </w:rPr>
        <w:t xml:space="preserve"> Para la renovación del presente CONVENIO, el BENEFICIARIO deberá presentar a la ADMINISTRACIÓN ZONAL la solicitud y demás requisitos determinados en la normativa legal aplicable. </w:t>
      </w:r>
    </w:p>
    <w:p w14:paraId="174FF2E3" w14:textId="77777777" w:rsidR="00842266" w:rsidRPr="00526DE8" w:rsidRDefault="00842266" w:rsidP="00842266">
      <w:pPr>
        <w:pStyle w:val="Prrafodelista"/>
        <w:spacing w:before="240" w:line="276" w:lineRule="auto"/>
        <w:ind w:left="360"/>
        <w:jc w:val="both"/>
        <w:rPr>
          <w:rFonts w:cstheme="minorHAnsi"/>
          <w:sz w:val="22"/>
          <w:szCs w:val="22"/>
        </w:rPr>
      </w:pPr>
      <w:r w:rsidRPr="00526DE8">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7125B006" w14:textId="77777777" w:rsidR="00842266" w:rsidRPr="00526DE8" w:rsidRDefault="00842266" w:rsidP="00842266">
      <w:pPr>
        <w:spacing w:before="240" w:line="276" w:lineRule="auto"/>
        <w:ind w:left="708" w:hanging="708"/>
        <w:jc w:val="both"/>
        <w:rPr>
          <w:rFonts w:asciiTheme="minorHAnsi" w:hAnsiTheme="minorHAnsi" w:cstheme="minorHAnsi"/>
          <w:b/>
        </w:rPr>
      </w:pPr>
      <w:r w:rsidRPr="00526DE8">
        <w:rPr>
          <w:rFonts w:asciiTheme="minorHAnsi" w:hAnsiTheme="minorHAnsi" w:cstheme="minorHAnsi"/>
          <w:b/>
        </w:rPr>
        <w:t>CLÁUSULA SEXTA. - OBLIGACIÓN DE LAS PARTES:</w:t>
      </w:r>
    </w:p>
    <w:p w14:paraId="4DDED3E9" w14:textId="77777777" w:rsidR="00842266" w:rsidRPr="00526DE8"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Para el cabal cumplimiento del objeto de este CONVENIO, las partes se obligan a:</w:t>
      </w:r>
    </w:p>
    <w:p w14:paraId="787463B0"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LA ADMINISTRACIÓN ZONAL:</w:t>
      </w:r>
    </w:p>
    <w:p w14:paraId="2421532C" w14:textId="77777777" w:rsidR="00842266" w:rsidRPr="00526DE8" w:rsidRDefault="00842266" w:rsidP="00842266">
      <w:pPr>
        <w:pStyle w:val="Prrafodelista"/>
        <w:numPr>
          <w:ilvl w:val="0"/>
          <w:numId w:val="7"/>
        </w:numPr>
        <w:spacing w:before="240" w:line="276" w:lineRule="auto"/>
        <w:ind w:left="360"/>
        <w:jc w:val="both"/>
        <w:rPr>
          <w:rFonts w:cstheme="minorHAnsi"/>
          <w:sz w:val="22"/>
          <w:szCs w:val="22"/>
        </w:rPr>
      </w:pPr>
      <w:r w:rsidRPr="00526DE8">
        <w:rPr>
          <w:rFonts w:cstheme="minorHAnsi"/>
          <w:sz w:val="22"/>
          <w:szCs w:val="22"/>
        </w:rPr>
        <w:t>Realizar inspecciones una vez al año o cuando crea necesario para verificar el cumplimiento del objeto del CONVENIO; y, emitir los informes técnicos de la inspección realizada</w:t>
      </w:r>
      <w:r>
        <w:rPr>
          <w:rFonts w:cstheme="minorHAnsi"/>
          <w:sz w:val="22"/>
          <w:szCs w:val="22"/>
        </w:rPr>
        <w:t>.</w:t>
      </w:r>
    </w:p>
    <w:p w14:paraId="2D8078C1" w14:textId="77777777" w:rsidR="00842266" w:rsidRPr="00526DE8" w:rsidRDefault="00842266" w:rsidP="00842266">
      <w:pPr>
        <w:pStyle w:val="Prrafodelista"/>
        <w:numPr>
          <w:ilvl w:val="0"/>
          <w:numId w:val="7"/>
        </w:numPr>
        <w:spacing w:before="240" w:line="276" w:lineRule="auto"/>
        <w:ind w:left="360"/>
        <w:jc w:val="both"/>
        <w:rPr>
          <w:rFonts w:cstheme="minorHAnsi"/>
          <w:sz w:val="22"/>
          <w:szCs w:val="22"/>
        </w:rPr>
      </w:pPr>
      <w:r w:rsidRPr="00526DE8">
        <w:rPr>
          <w:rFonts w:cstheme="minorHAnsi"/>
          <w:bCs/>
          <w:sz w:val="22"/>
          <w:szCs w:val="22"/>
          <w:lang w:eastAsia="es-ES"/>
        </w:rPr>
        <w:t xml:space="preserve">Emitir y solicitar </w:t>
      </w:r>
      <w:r>
        <w:rPr>
          <w:rFonts w:cstheme="minorHAnsi"/>
          <w:bCs/>
          <w:sz w:val="22"/>
          <w:szCs w:val="22"/>
          <w:lang w:eastAsia="es-ES"/>
        </w:rPr>
        <w:t xml:space="preserve">al BENEFICIARIO </w:t>
      </w:r>
      <w:r w:rsidRPr="00526DE8">
        <w:rPr>
          <w:rFonts w:cstheme="minorHAnsi"/>
          <w:bCs/>
          <w:sz w:val="22"/>
          <w:szCs w:val="22"/>
          <w:lang w:eastAsia="es-ES"/>
        </w:rPr>
        <w:t xml:space="preserve">los informes señalados en el Código Municipal para el Distrito Metropolitano de Quito y demás normativa, en los plazos </w:t>
      </w:r>
      <w:r w:rsidRPr="00526DE8">
        <w:rPr>
          <w:rFonts w:cstheme="minorHAnsi"/>
          <w:sz w:val="22"/>
          <w:szCs w:val="22"/>
          <w:lang w:eastAsia="es-EC"/>
        </w:rPr>
        <w:t>determinados</w:t>
      </w:r>
      <w:r w:rsidRPr="00526DE8">
        <w:rPr>
          <w:rFonts w:cstheme="minorHAnsi"/>
          <w:sz w:val="22"/>
          <w:szCs w:val="22"/>
        </w:rPr>
        <w:t>.</w:t>
      </w:r>
    </w:p>
    <w:p w14:paraId="34A55FAD" w14:textId="77777777" w:rsidR="00842266" w:rsidRPr="00526DE8" w:rsidRDefault="00842266" w:rsidP="00842266">
      <w:pPr>
        <w:pStyle w:val="Prrafodelista"/>
        <w:numPr>
          <w:ilvl w:val="0"/>
          <w:numId w:val="7"/>
        </w:numPr>
        <w:spacing w:before="240" w:line="276" w:lineRule="auto"/>
        <w:ind w:left="360"/>
        <w:jc w:val="both"/>
        <w:rPr>
          <w:rFonts w:cstheme="minorHAnsi"/>
          <w:sz w:val="22"/>
          <w:szCs w:val="22"/>
        </w:rPr>
      </w:pPr>
      <w:r w:rsidRPr="00526DE8">
        <w:rPr>
          <w:rFonts w:cstheme="minorHAnsi"/>
          <w:sz w:val="22"/>
          <w:szCs w:val="22"/>
        </w:rPr>
        <w:t>Designar al Administrador, Supervisor y Fiscalizador del CONVENIO.</w:t>
      </w:r>
    </w:p>
    <w:p w14:paraId="47544856" w14:textId="77777777" w:rsidR="00842266" w:rsidRPr="00526DE8" w:rsidRDefault="00842266" w:rsidP="00842266">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sz w:val="22"/>
          <w:szCs w:val="22"/>
        </w:rPr>
        <w:t xml:space="preserve">Autorizar y facilitar al BENEFICIARIO la ejecución de actividades de autogestión y de </w:t>
      </w:r>
      <w:r w:rsidRPr="00526DE8">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w:t>
      </w:r>
      <w:r>
        <w:rPr>
          <w:rFonts w:cstheme="minorHAnsi"/>
          <w:bCs/>
          <w:sz w:val="22"/>
          <w:szCs w:val="22"/>
          <w:lang w:eastAsia="es-ES"/>
        </w:rPr>
        <w:t>, autorizar, de ser el caso,</w:t>
      </w:r>
      <w:r w:rsidRPr="00526DE8">
        <w:rPr>
          <w:rFonts w:cstheme="minorHAnsi"/>
          <w:bCs/>
          <w:sz w:val="22"/>
          <w:szCs w:val="22"/>
          <w:lang w:eastAsia="es-ES"/>
        </w:rPr>
        <w:t xml:space="preserve"> la suscripción de convenios y/o acuerdos que permitan generan recursos a cambio de canjes o donaciones, en contraparte de servicios que las organizaciones deportivas puedan ofrecer</w:t>
      </w:r>
      <w:r>
        <w:rPr>
          <w:rFonts w:cstheme="minorHAnsi"/>
          <w:bCs/>
          <w:sz w:val="22"/>
          <w:szCs w:val="22"/>
          <w:lang w:eastAsia="es-ES"/>
        </w:rPr>
        <w:t>,</w:t>
      </w:r>
      <w:r w:rsidRPr="00526DE8">
        <w:rPr>
          <w:rFonts w:cstheme="minorHAnsi"/>
          <w:bCs/>
          <w:sz w:val="22"/>
          <w:szCs w:val="22"/>
          <w:lang w:eastAsia="es-ES"/>
        </w:rPr>
        <w:t xml:space="preserve"> los cuales deben ser invertidos en fomento deportivo, mantenimiento y cuidado del escenario deportivo y </w:t>
      </w:r>
      <w:r>
        <w:rPr>
          <w:rFonts w:cstheme="minorHAnsi"/>
          <w:bCs/>
          <w:sz w:val="22"/>
          <w:szCs w:val="22"/>
          <w:lang w:eastAsia="es-ES"/>
        </w:rPr>
        <w:t>de las</w:t>
      </w:r>
      <w:r w:rsidRPr="00526DE8">
        <w:rPr>
          <w:rFonts w:cstheme="minorHAnsi"/>
          <w:bCs/>
          <w:sz w:val="22"/>
          <w:szCs w:val="22"/>
          <w:lang w:eastAsia="es-ES"/>
        </w:rPr>
        <w:t xml:space="preserve"> instalaciones entregadas. (firma del acta de conformidad)</w:t>
      </w:r>
      <w:r>
        <w:rPr>
          <w:rFonts w:cstheme="minorHAnsi"/>
          <w:bCs/>
          <w:sz w:val="22"/>
          <w:szCs w:val="22"/>
          <w:lang w:eastAsia="es-ES"/>
        </w:rPr>
        <w:t>.</w:t>
      </w:r>
    </w:p>
    <w:p w14:paraId="0767F8F1" w14:textId="77777777" w:rsidR="00842266" w:rsidRPr="00526DE8" w:rsidRDefault="00842266" w:rsidP="00842266">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3AC5E608" w14:textId="77777777" w:rsidR="00842266" w:rsidRPr="00526DE8" w:rsidRDefault="00842266" w:rsidP="00842266">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w:t>
      </w:r>
      <w:r>
        <w:rPr>
          <w:rFonts w:cstheme="minorHAnsi"/>
          <w:bCs/>
          <w:sz w:val="22"/>
          <w:szCs w:val="22"/>
          <w:lang w:eastAsia="es-ES"/>
        </w:rPr>
        <w:t>;</w:t>
      </w:r>
      <w:r w:rsidRPr="00526DE8">
        <w:rPr>
          <w:rFonts w:cstheme="minorHAnsi"/>
          <w:bCs/>
          <w:sz w:val="22"/>
          <w:szCs w:val="22"/>
          <w:lang w:eastAsia="es-ES"/>
        </w:rPr>
        <w:t xml:space="preserve"> y</w:t>
      </w:r>
      <w:r>
        <w:rPr>
          <w:rFonts w:cstheme="minorHAnsi"/>
          <w:bCs/>
          <w:sz w:val="22"/>
          <w:szCs w:val="22"/>
          <w:lang w:eastAsia="es-ES"/>
        </w:rPr>
        <w:t>,</w:t>
      </w:r>
      <w:r w:rsidRPr="00526DE8">
        <w:rPr>
          <w:rFonts w:cstheme="minorHAnsi"/>
          <w:bCs/>
          <w:sz w:val="22"/>
          <w:szCs w:val="22"/>
          <w:lang w:eastAsia="es-ES"/>
        </w:rPr>
        <w:t xml:space="preserve"> en el caso de incumplimiento por parte del BENEFICIARIO deberá emitir un informe a la </w:t>
      </w:r>
      <w:r>
        <w:rPr>
          <w:rFonts w:cstheme="minorHAnsi"/>
          <w:bCs/>
          <w:sz w:val="22"/>
          <w:szCs w:val="22"/>
          <w:lang w:eastAsia="es-ES"/>
        </w:rPr>
        <w:t>c</w:t>
      </w:r>
      <w:r w:rsidRPr="00526DE8">
        <w:rPr>
          <w:rFonts w:cstheme="minorHAnsi"/>
          <w:bCs/>
          <w:sz w:val="22"/>
          <w:szCs w:val="22"/>
          <w:lang w:eastAsia="es-ES"/>
        </w:rPr>
        <w:t xml:space="preserve">omisión competente en materia de </w:t>
      </w:r>
      <w:r>
        <w:rPr>
          <w:rFonts w:cstheme="minorHAnsi"/>
          <w:bCs/>
          <w:sz w:val="22"/>
          <w:szCs w:val="22"/>
          <w:lang w:eastAsia="es-ES"/>
        </w:rPr>
        <w:t>Propiedad y Espacio P</w:t>
      </w:r>
      <w:r w:rsidRPr="00526DE8">
        <w:rPr>
          <w:rFonts w:cstheme="minorHAnsi"/>
          <w:bCs/>
          <w:sz w:val="22"/>
          <w:szCs w:val="22"/>
          <w:lang w:eastAsia="es-ES"/>
        </w:rPr>
        <w:t>úblico, para que se proceda a revertir el CONVENIO en favor del Municipio de Quito, previo a la resolución del Concejo Metropolitano.</w:t>
      </w:r>
    </w:p>
    <w:p w14:paraId="55168863" w14:textId="77777777" w:rsidR="00842266" w:rsidRPr="00526DE8" w:rsidRDefault="00842266" w:rsidP="00842266">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Previo a la realización de supervisiones, inspecciones y verificaciones del escenario deportivo y sus instalaciones objeto de este CONVENIO, referente al uso del mismo, deberá notificar al </w:t>
      </w:r>
      <w:r w:rsidRPr="00526DE8">
        <w:rPr>
          <w:rFonts w:cstheme="minorHAnsi"/>
          <w:bCs/>
          <w:sz w:val="22"/>
          <w:szCs w:val="22"/>
          <w:lang w:eastAsia="es-ES"/>
        </w:rPr>
        <w:lastRenderedPageBreak/>
        <w:t xml:space="preserve">BENEFICIARIO, señalando para el efecto el día, fecha y hora, que se llevará a cabo la diligencia con un plazo de 15 días de anticipación. </w:t>
      </w:r>
    </w:p>
    <w:p w14:paraId="5C7B22BE" w14:textId="77777777" w:rsidR="00842266" w:rsidRPr="00526DE8" w:rsidRDefault="00842266" w:rsidP="00842266">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w:t>
      </w:r>
      <w:r>
        <w:rPr>
          <w:rFonts w:cstheme="minorHAnsi"/>
          <w:bCs/>
          <w:sz w:val="22"/>
          <w:szCs w:val="22"/>
          <w:lang w:eastAsia="es-ES"/>
        </w:rPr>
        <w:t>el BENEFICIARIO</w:t>
      </w:r>
      <w:r w:rsidRPr="00526DE8" w:rsidDel="00200779">
        <w:rPr>
          <w:rFonts w:cstheme="minorHAnsi"/>
          <w:bCs/>
          <w:sz w:val="22"/>
          <w:szCs w:val="22"/>
          <w:lang w:eastAsia="es-ES"/>
        </w:rPr>
        <w:t xml:space="preserve"> </w:t>
      </w:r>
      <w:r w:rsidRPr="00526DE8">
        <w:rPr>
          <w:rFonts w:cstheme="minorHAnsi"/>
          <w:bCs/>
          <w:sz w:val="22"/>
          <w:szCs w:val="22"/>
          <w:lang w:eastAsia="es-ES"/>
        </w:rPr>
        <w:t>pueda ofrecer.</w:t>
      </w:r>
    </w:p>
    <w:p w14:paraId="7AF0B89F" w14:textId="77777777" w:rsidR="00842266" w:rsidRPr="00526DE8" w:rsidRDefault="00842266" w:rsidP="00842266">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Integrar como miembro activo en el proceso de selección para la prestación del servicio de bar o de comercialización de alimentos, cuando existan varias personas interesadas en participar</w:t>
      </w:r>
      <w:r>
        <w:rPr>
          <w:rFonts w:cstheme="minorHAnsi"/>
          <w:bCs/>
          <w:sz w:val="22"/>
          <w:szCs w:val="22"/>
          <w:lang w:eastAsia="es-ES"/>
        </w:rPr>
        <w:t>,</w:t>
      </w:r>
      <w:r w:rsidRPr="00526DE8">
        <w:rPr>
          <w:rFonts w:cstheme="minorHAnsi"/>
          <w:bCs/>
          <w:sz w:val="22"/>
          <w:szCs w:val="22"/>
          <w:lang w:eastAsia="es-ES"/>
        </w:rPr>
        <w:t xml:space="preserve"> en caso de que las instalaciones cuenten con infraestructura destinadas para ese fin.</w:t>
      </w:r>
    </w:p>
    <w:p w14:paraId="7FE7B7A6" w14:textId="77777777" w:rsidR="00842266" w:rsidRPr="00526DE8" w:rsidRDefault="00842266" w:rsidP="00842266">
      <w:pPr>
        <w:pStyle w:val="Prrafodelista"/>
        <w:numPr>
          <w:ilvl w:val="0"/>
          <w:numId w:val="7"/>
        </w:numPr>
        <w:spacing w:before="240" w:line="276" w:lineRule="auto"/>
        <w:ind w:left="360"/>
        <w:jc w:val="both"/>
        <w:rPr>
          <w:rFonts w:cstheme="minorHAnsi"/>
          <w:b/>
          <w:bCs/>
          <w:sz w:val="22"/>
          <w:szCs w:val="22"/>
          <w:lang w:eastAsia="es-ES"/>
        </w:rPr>
      </w:pPr>
      <w:r w:rsidRPr="00526DE8">
        <w:rPr>
          <w:rFonts w:cstheme="minorHAnsi"/>
          <w:sz w:val="22"/>
          <w:szCs w:val="22"/>
        </w:rPr>
        <w:t>La ADMINISTRACIÓN ZONAL, se compromete a cumplir con l</w:t>
      </w:r>
      <w:r w:rsidRPr="00526DE8">
        <w:rPr>
          <w:rFonts w:cstheme="minorHAnsi"/>
          <w:bCs/>
          <w:sz w:val="22"/>
          <w:szCs w:val="22"/>
          <w:lang w:eastAsia="es-ES"/>
        </w:rPr>
        <w:t>as demás obligaciones de conformidad con las normas municipales y las que se crearen durante y posteriormente a la vigencia de este Convenio.</w:t>
      </w:r>
    </w:p>
    <w:p w14:paraId="777D604D"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EL BENEFICIARIO:</w:t>
      </w:r>
    </w:p>
    <w:p w14:paraId="1FE453B3"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Presentar hasta el 31 de enero de cada año al Administrador del Convenio, el </w:t>
      </w:r>
      <w:r>
        <w:rPr>
          <w:rFonts w:cstheme="minorHAnsi"/>
          <w:sz w:val="22"/>
          <w:szCs w:val="22"/>
        </w:rPr>
        <w:t>“</w:t>
      </w:r>
      <w:r w:rsidRPr="00526DE8">
        <w:rPr>
          <w:rFonts w:cstheme="minorHAnsi"/>
          <w:sz w:val="22"/>
          <w:szCs w:val="22"/>
        </w:rPr>
        <w:t>plan de mantenimiento anual del escenario deportivo y sus instalaciones</w:t>
      </w:r>
      <w:r>
        <w:rPr>
          <w:rFonts w:cstheme="minorHAnsi"/>
          <w:sz w:val="22"/>
          <w:szCs w:val="22"/>
        </w:rPr>
        <w:t>”</w:t>
      </w:r>
      <w:r w:rsidRPr="00526DE8">
        <w:rPr>
          <w:rFonts w:cstheme="minorHAnsi"/>
          <w:sz w:val="22"/>
          <w:szCs w:val="22"/>
        </w:rPr>
        <w:t>,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w:t>
      </w:r>
      <w:r>
        <w:rPr>
          <w:rFonts w:cstheme="minorHAnsi"/>
          <w:sz w:val="22"/>
          <w:szCs w:val="22"/>
        </w:rPr>
        <w:t>es del ingreso de los usuarios y</w:t>
      </w:r>
      <w:r w:rsidRPr="00526DE8">
        <w:rPr>
          <w:rFonts w:cstheme="minorHAnsi"/>
          <w:sz w:val="22"/>
          <w:szCs w:val="22"/>
        </w:rPr>
        <w:t xml:space="preserve"> por el uso del escenario deportivo, por personas u organizaciones ajenas al BENEFICIARIO. Para el mantenimiento</w:t>
      </w:r>
      <w:r>
        <w:rPr>
          <w:rFonts w:cstheme="minorHAnsi"/>
          <w:sz w:val="22"/>
          <w:szCs w:val="22"/>
        </w:rPr>
        <w:t>,</w:t>
      </w:r>
      <w:r w:rsidRPr="00526DE8">
        <w:rPr>
          <w:rFonts w:cstheme="minorHAnsi"/>
          <w:sz w:val="22"/>
          <w:szCs w:val="22"/>
        </w:rPr>
        <w:t xml:space="preserve"> se excluyen los valores generados por el desarrollo de las actividades propias de Liga Deportiva Barrial / Parroquial (inscripciones, multas, aportes de filiales, donaciones, convenios, etc.).</w:t>
      </w:r>
    </w:p>
    <w:p w14:paraId="156BB8E5"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Cumplir con el pago puntual de los servicios básicos que se generen en el escenario deportivo y sus instalaciones, para lo cual</w:t>
      </w:r>
      <w:r>
        <w:rPr>
          <w:rFonts w:cstheme="minorHAnsi"/>
          <w:sz w:val="22"/>
          <w:szCs w:val="22"/>
        </w:rPr>
        <w:t>,</w:t>
      </w:r>
      <w:r w:rsidRPr="00526DE8">
        <w:rPr>
          <w:rFonts w:cstheme="minorHAnsi"/>
          <w:sz w:val="22"/>
          <w:szCs w:val="22"/>
        </w:rPr>
        <w:t xml:space="preserve"> se deberá presentar mensualmente al Administrador del Convenio la constancia de los pagos realizados de manera física o electrónica. </w:t>
      </w:r>
    </w:p>
    <w:p w14:paraId="60A0EBE0"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Garantizar el buen uso y conservación de las instalaciones, equipamiento y mobiliario del escenario deportivo</w:t>
      </w:r>
      <w:r w:rsidRPr="00526DE8" w:rsidDel="00506C8E">
        <w:rPr>
          <w:rFonts w:cstheme="minorHAnsi"/>
          <w:sz w:val="22"/>
          <w:szCs w:val="22"/>
        </w:rPr>
        <w:t xml:space="preserve"> </w:t>
      </w:r>
      <w:r w:rsidRPr="00526DE8">
        <w:rPr>
          <w:rFonts w:cstheme="minorHAnsi"/>
          <w:sz w:val="22"/>
          <w:szCs w:val="22"/>
        </w:rPr>
        <w:t>y demás áreas de propiedad municipal, entregadas en este CONVENIO.</w:t>
      </w:r>
    </w:p>
    <w:p w14:paraId="1885E38B"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Presentar</w:t>
      </w:r>
      <w:r>
        <w:rPr>
          <w:rFonts w:cstheme="minorHAnsi"/>
          <w:sz w:val="22"/>
          <w:szCs w:val="22"/>
        </w:rPr>
        <w:t xml:space="preserve"> </w:t>
      </w:r>
      <w:r w:rsidRPr="00526DE8">
        <w:rPr>
          <w:rFonts w:cstheme="minorHAnsi"/>
          <w:sz w:val="22"/>
          <w:szCs w:val="22"/>
        </w:rPr>
        <w:t>hasta el 31 de enero de cada año al Administrador del Convenio, la planificación anual de las actividades detalladas a realizarse en el escenario deportivo y sus instalaciones, objeto de este CONVENIO, hasta que dure el mismo.</w:t>
      </w:r>
    </w:p>
    <w:p w14:paraId="637705F0"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Presentar hasta el 31 de marzo de cada año</w:t>
      </w:r>
      <w:r>
        <w:rPr>
          <w:rFonts w:cstheme="minorHAnsi"/>
          <w:sz w:val="22"/>
          <w:szCs w:val="22"/>
        </w:rPr>
        <w:t>,</w:t>
      </w:r>
      <w:r w:rsidRPr="00526DE8">
        <w:rPr>
          <w:rFonts w:cstheme="minorHAnsi"/>
          <w:sz w:val="22"/>
          <w:szCs w:val="22"/>
        </w:rPr>
        <w:t xml:space="preserve">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526DE8" w:rsidDel="002E7627">
        <w:rPr>
          <w:rFonts w:cstheme="minorHAnsi"/>
          <w:sz w:val="22"/>
          <w:szCs w:val="22"/>
        </w:rPr>
        <w:t xml:space="preserve"> </w:t>
      </w:r>
    </w:p>
    <w:p w14:paraId="682BBC19"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70DC0B35"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w:t>
      </w:r>
      <w:r w:rsidRPr="00526DE8">
        <w:rPr>
          <w:rFonts w:cstheme="minorHAnsi"/>
          <w:sz w:val="22"/>
          <w:szCs w:val="22"/>
        </w:rPr>
        <w:lastRenderedPageBreak/>
        <w:t>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44A6E152"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Aprobar un reglamento interno de </w:t>
      </w:r>
      <w:r>
        <w:rPr>
          <w:rFonts w:cstheme="minorHAnsi"/>
          <w:sz w:val="22"/>
          <w:szCs w:val="22"/>
        </w:rPr>
        <w:t xml:space="preserve">la Liga </w:t>
      </w:r>
      <w:r w:rsidRPr="00526DE8">
        <w:rPr>
          <w:rFonts w:cstheme="minorHAnsi"/>
          <w:sz w:val="22"/>
          <w:szCs w:val="22"/>
        </w:rPr>
        <w:t xml:space="preserve">Barrial/ Parroquial,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526DE8">
        <w:rPr>
          <w:rFonts w:cstheme="minorHAnsi"/>
          <w:sz w:val="22"/>
          <w:szCs w:val="22"/>
          <w:shd w:val="clear" w:color="auto" w:fill="FFFFFF" w:themeFill="background1"/>
        </w:rPr>
        <w:t>instalaciones, cumplirán con lo que estipula el reglamento interno y serán corresponsables del buen uso y mantenimiento</w:t>
      </w:r>
      <w:r w:rsidRPr="00526DE8">
        <w:rPr>
          <w:rFonts w:cstheme="minorHAnsi"/>
          <w:sz w:val="22"/>
          <w:szCs w:val="22"/>
        </w:rPr>
        <w:t xml:space="preserve"> de las mismas, así como de las responsabilidades de daños y perjuicios a terceros en caso de haberlo.</w:t>
      </w:r>
    </w:p>
    <w:p w14:paraId="511EE460"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Asumir la responsabilidad laboral del personal contratado por el BENEFICIARIO.</w:t>
      </w:r>
    </w:p>
    <w:p w14:paraId="292C0BB2"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19C976D2" w14:textId="77777777" w:rsidR="00842266"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w:t>
      </w:r>
      <w:r>
        <w:rPr>
          <w:rFonts w:cstheme="minorHAnsi"/>
          <w:sz w:val="22"/>
          <w:szCs w:val="22"/>
        </w:rPr>
        <w:t>,</w:t>
      </w:r>
      <w:r w:rsidRPr="00526DE8">
        <w:rPr>
          <w:rFonts w:cstheme="minorHAnsi"/>
          <w:sz w:val="22"/>
          <w:szCs w:val="22"/>
        </w:rPr>
        <w:t xml:space="preserve">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w:t>
      </w:r>
      <w:r>
        <w:rPr>
          <w:rFonts w:cstheme="minorHAnsi"/>
          <w:sz w:val="22"/>
          <w:szCs w:val="22"/>
        </w:rPr>
        <w:t>demás normativa emitida por la</w:t>
      </w:r>
      <w:r w:rsidRPr="00526DE8">
        <w:rPr>
          <w:rFonts w:cstheme="minorHAnsi"/>
          <w:sz w:val="22"/>
          <w:szCs w:val="22"/>
        </w:rPr>
        <w:t xml:space="preserve"> Secretaría</w:t>
      </w:r>
      <w:r>
        <w:rPr>
          <w:rFonts w:cstheme="minorHAnsi"/>
          <w:sz w:val="22"/>
          <w:szCs w:val="22"/>
        </w:rPr>
        <w:t xml:space="preserve"> de Coordinación Territorial y Participación Ciudadana durante la vigencia de este CONVENIO.</w:t>
      </w:r>
      <w:r w:rsidRPr="00526DE8">
        <w:rPr>
          <w:rFonts w:cstheme="minorHAnsi"/>
          <w:sz w:val="22"/>
          <w:szCs w:val="22"/>
        </w:rPr>
        <w:t xml:space="preserve">                                                                                                                     </w:t>
      </w:r>
    </w:p>
    <w:p w14:paraId="60E010E2" w14:textId="77777777" w:rsidR="00842266" w:rsidRPr="00526DE8" w:rsidRDefault="00842266" w:rsidP="00842266">
      <w:pPr>
        <w:pStyle w:val="Prrafodelista"/>
        <w:spacing w:before="240" w:line="276" w:lineRule="auto"/>
        <w:ind w:left="540"/>
        <w:jc w:val="both"/>
        <w:rPr>
          <w:rFonts w:cstheme="minorHAnsi"/>
          <w:sz w:val="22"/>
          <w:szCs w:val="22"/>
        </w:rPr>
      </w:pPr>
      <w:r w:rsidRPr="00526DE8">
        <w:rPr>
          <w:rFonts w:cstheme="minorHAnsi"/>
          <w:sz w:val="22"/>
          <w:szCs w:val="22"/>
        </w:rPr>
        <w:t xml:space="preserve">En </w:t>
      </w:r>
      <w:r w:rsidRPr="00F72614">
        <w:rPr>
          <w:rFonts w:cstheme="minorHAnsi"/>
          <w:sz w:val="22"/>
          <w:szCs w:val="22"/>
        </w:rPr>
        <w:t>el caso que exista negativa a la solicitud, el BENEFICIARIO deberá informar motivadamente a la ADMINISTRACIÓN ZONAL.</w:t>
      </w:r>
    </w:p>
    <w:p w14:paraId="0EF48998"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Permitir el uso del escenario deportivo y sus instalaciones entregad</w:t>
      </w:r>
      <w:r>
        <w:rPr>
          <w:rFonts w:cstheme="minorHAnsi"/>
          <w:sz w:val="22"/>
          <w:szCs w:val="22"/>
        </w:rPr>
        <w:t>a</w:t>
      </w:r>
      <w:r w:rsidRPr="00526DE8">
        <w:rPr>
          <w:rFonts w:cstheme="minorHAnsi"/>
          <w:sz w:val="22"/>
          <w:szCs w:val="22"/>
        </w:rPr>
        <w:t>s en este CONVENIO</w:t>
      </w:r>
      <w:r w:rsidRPr="00526DE8" w:rsidDel="009B64DD">
        <w:rPr>
          <w:rFonts w:cstheme="minorHAnsi"/>
          <w:sz w:val="22"/>
          <w:szCs w:val="22"/>
        </w:rPr>
        <w:t xml:space="preserve"> </w:t>
      </w:r>
      <w:r w:rsidRPr="00526DE8">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564F3760"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380C4FB1"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Manejar contablemente los ingresos y egresos generados en la administración del escenario deportivo y sus instalaciones, debiendo presentar al Administrador del Conv</w:t>
      </w:r>
      <w:r w:rsidRPr="00526DE8">
        <w:rPr>
          <w:rFonts w:cstheme="minorHAnsi"/>
          <w:sz w:val="22"/>
          <w:szCs w:val="22"/>
          <w:lang w:eastAsia="es-ES"/>
        </w:rPr>
        <w:t>enio</w:t>
      </w:r>
      <w:r>
        <w:rPr>
          <w:rFonts w:cstheme="minorHAnsi"/>
          <w:sz w:val="22"/>
          <w:szCs w:val="22"/>
          <w:lang w:eastAsia="es-ES"/>
        </w:rPr>
        <w:t>,</w:t>
      </w:r>
      <w:r w:rsidRPr="00526DE8">
        <w:rPr>
          <w:rFonts w:cstheme="minorHAnsi"/>
          <w:sz w:val="22"/>
          <w:szCs w:val="22"/>
        </w:rPr>
        <w:t xml:space="preserve"> los informes económicos respectivos hasta el 31 de marzo de cado año</w:t>
      </w:r>
      <w:r w:rsidRPr="00526DE8">
        <w:rPr>
          <w:rFonts w:cstheme="minorHAnsi"/>
          <w:sz w:val="22"/>
          <w:szCs w:val="22"/>
          <w:lang w:eastAsia="es-ES"/>
        </w:rPr>
        <w:t>.</w:t>
      </w:r>
    </w:p>
    <w:p w14:paraId="4B5A0FC5"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Asumir la responsabilidad de los daños y perjuicios a terceros, en caso de haberlos.</w:t>
      </w:r>
    </w:p>
    <w:p w14:paraId="591BC392"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lastRenderedPageBreak/>
        <w:t>Cumplir obligatoriamente con las disposiciones establecidas en la Resolución N° SGCTYPC-2021-002 de la Secretaría General de Coordinación Territorial y Participación Ciudadana de 05 julio de 2021; y, demás normativa emitida por esta Secretaría</w:t>
      </w:r>
      <w:r>
        <w:rPr>
          <w:rFonts w:cstheme="minorHAnsi"/>
          <w:sz w:val="22"/>
          <w:szCs w:val="22"/>
        </w:rPr>
        <w:t xml:space="preserve"> o la que se emita durante la vigencia de este CONVENIO</w:t>
      </w:r>
      <w:r w:rsidRPr="00526DE8">
        <w:rPr>
          <w:rFonts w:cstheme="minorHAnsi"/>
          <w:sz w:val="22"/>
          <w:szCs w:val="22"/>
        </w:rPr>
        <w:t xml:space="preserve">, en lo que respecta al acceso al escenario deportivo de escuelas formativas, de perfeccionamiento y organización del deporte profesional. </w:t>
      </w:r>
    </w:p>
    <w:p w14:paraId="192A8B10" w14:textId="77777777" w:rsidR="00842266" w:rsidRPr="00526DE8" w:rsidRDefault="00842266" w:rsidP="00842266">
      <w:pPr>
        <w:pStyle w:val="Prrafodelista"/>
        <w:numPr>
          <w:ilvl w:val="0"/>
          <w:numId w:val="5"/>
        </w:numPr>
        <w:spacing w:before="240" w:line="276" w:lineRule="auto"/>
        <w:ind w:left="567" w:hanging="567"/>
        <w:jc w:val="both"/>
        <w:rPr>
          <w:rFonts w:cstheme="minorHAnsi"/>
          <w:sz w:val="22"/>
          <w:szCs w:val="22"/>
        </w:rPr>
      </w:pPr>
      <w:r w:rsidRPr="00526DE8">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1025A22F"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Cumplir y hacer cumplir el Reglamento e Instructivo General expedidos mediante</w:t>
      </w:r>
      <w:r>
        <w:rPr>
          <w:rFonts w:cstheme="minorHAnsi"/>
          <w:sz w:val="22"/>
          <w:szCs w:val="22"/>
        </w:rPr>
        <w:t xml:space="preserve"> </w:t>
      </w:r>
      <w:r w:rsidRPr="00526DE8">
        <w:rPr>
          <w:rFonts w:cstheme="minorHAnsi"/>
          <w:sz w:val="22"/>
          <w:szCs w:val="22"/>
        </w:rPr>
        <w:t xml:space="preserve">la Resolución N° SGCTYPC-2021-002 de la Secretaría General de Coordinación Territorial y Participación Ciudadana de 05 julio de 2021; y, demás normativa emitida </w:t>
      </w:r>
      <w:r>
        <w:rPr>
          <w:rFonts w:cstheme="minorHAnsi"/>
          <w:sz w:val="22"/>
          <w:szCs w:val="22"/>
        </w:rPr>
        <w:t xml:space="preserve">o que se emita </w:t>
      </w:r>
      <w:r w:rsidRPr="00526DE8">
        <w:rPr>
          <w:rFonts w:cstheme="minorHAnsi"/>
          <w:sz w:val="22"/>
          <w:szCs w:val="22"/>
        </w:rPr>
        <w:t>por esta Secretaría</w:t>
      </w:r>
      <w:r>
        <w:rPr>
          <w:rFonts w:cstheme="minorHAnsi"/>
          <w:sz w:val="22"/>
          <w:szCs w:val="22"/>
        </w:rPr>
        <w:t xml:space="preserve"> durante la vigencia de este CONVENIO</w:t>
      </w:r>
      <w:r w:rsidRPr="00526DE8">
        <w:rPr>
          <w:rFonts w:cstheme="minorHAnsi"/>
          <w:sz w:val="22"/>
          <w:szCs w:val="22"/>
        </w:rPr>
        <w:t>.</w:t>
      </w:r>
    </w:p>
    <w:p w14:paraId="0ECB8F7D" w14:textId="77777777" w:rsidR="00842266" w:rsidRPr="00526DE8" w:rsidRDefault="00842266" w:rsidP="00842266">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Cumpli</w:t>
      </w:r>
      <w:r>
        <w:rPr>
          <w:rFonts w:cstheme="minorHAnsi"/>
          <w:sz w:val="22"/>
          <w:szCs w:val="22"/>
        </w:rPr>
        <w:t>r lo establecido en el L</w:t>
      </w:r>
      <w:r w:rsidRPr="00526DE8">
        <w:rPr>
          <w:rFonts w:cstheme="minorHAnsi"/>
          <w:sz w:val="22"/>
          <w:szCs w:val="22"/>
        </w:rPr>
        <w:t>ibro IV.6 de la Propiedad y Espacio Público, Capítulo III “Los Convenios para administración y uso de las instalaciones y escenarios deportivos de propiedad municipal del Distrito Metropolitano de Quito”</w:t>
      </w:r>
      <w:r>
        <w:rPr>
          <w:rFonts w:cstheme="minorHAnsi"/>
          <w:sz w:val="22"/>
          <w:szCs w:val="22"/>
        </w:rPr>
        <w:t xml:space="preserve"> del</w:t>
      </w:r>
      <w:r w:rsidRPr="00526DE8">
        <w:rPr>
          <w:rFonts w:cstheme="minorHAnsi"/>
          <w:sz w:val="22"/>
          <w:szCs w:val="22"/>
        </w:rPr>
        <w:t xml:space="preserve"> Código Municipal para el Distrito Metropolitano de Quito</w:t>
      </w:r>
      <w:r>
        <w:rPr>
          <w:rFonts w:cstheme="minorHAnsi"/>
          <w:sz w:val="22"/>
          <w:szCs w:val="22"/>
        </w:rPr>
        <w:t>.</w:t>
      </w:r>
    </w:p>
    <w:p w14:paraId="324C5A8B"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OBLIGACIONES CONJUNTAS:</w:t>
      </w:r>
    </w:p>
    <w:p w14:paraId="363A5FD0" w14:textId="77777777" w:rsidR="00842266" w:rsidRPr="00526DE8" w:rsidRDefault="00842266" w:rsidP="00842266">
      <w:pPr>
        <w:pStyle w:val="Prrafodelista"/>
        <w:numPr>
          <w:ilvl w:val="0"/>
          <w:numId w:val="6"/>
        </w:numPr>
        <w:spacing w:before="240" w:line="276" w:lineRule="auto"/>
        <w:jc w:val="both"/>
        <w:rPr>
          <w:rFonts w:cstheme="minorHAnsi"/>
          <w:sz w:val="22"/>
          <w:szCs w:val="22"/>
        </w:rPr>
      </w:pPr>
      <w:r w:rsidRPr="00526DE8">
        <w:rPr>
          <w:rFonts w:cstheme="minorHAnsi"/>
          <w:sz w:val="22"/>
          <w:szCs w:val="22"/>
        </w:rPr>
        <w:t>Las partes se comprometen a coordinar los procesos relacionados con el objeto del CONVENIO.</w:t>
      </w:r>
    </w:p>
    <w:p w14:paraId="787A75D1" w14:textId="77777777" w:rsidR="00842266" w:rsidRDefault="00842266" w:rsidP="00842266">
      <w:pPr>
        <w:pStyle w:val="Prrafodelista"/>
        <w:numPr>
          <w:ilvl w:val="0"/>
          <w:numId w:val="6"/>
        </w:numPr>
        <w:spacing w:before="240" w:line="276" w:lineRule="auto"/>
        <w:jc w:val="both"/>
        <w:rPr>
          <w:rFonts w:cstheme="minorHAnsi"/>
          <w:sz w:val="22"/>
          <w:szCs w:val="22"/>
        </w:rPr>
      </w:pPr>
      <w:r w:rsidRPr="00526DE8">
        <w:rPr>
          <w:rFonts w:cstheme="minorHAnsi"/>
          <w:sz w:val="22"/>
          <w:szCs w:val="22"/>
        </w:rPr>
        <w:t>Facilitar y coordinar actividades con los grupos de trabajo institucional que se requiera para la ejecución del objeto de este CONVENIO.</w:t>
      </w:r>
    </w:p>
    <w:p w14:paraId="0D06C92B" w14:textId="77777777" w:rsidR="00842266" w:rsidRPr="00F72614" w:rsidRDefault="00842266" w:rsidP="00842266">
      <w:pPr>
        <w:pStyle w:val="Prrafodelista"/>
        <w:numPr>
          <w:ilvl w:val="0"/>
          <w:numId w:val="6"/>
        </w:numPr>
        <w:spacing w:before="240" w:line="276" w:lineRule="auto"/>
        <w:jc w:val="both"/>
        <w:rPr>
          <w:rFonts w:cstheme="minorHAnsi"/>
          <w:sz w:val="22"/>
          <w:szCs w:val="22"/>
        </w:rPr>
      </w:pPr>
      <w:r w:rsidRPr="00F72614">
        <w:rPr>
          <w:rFonts w:cstheme="minorHAnsi"/>
          <w:sz w:val="22"/>
          <w:szCs w:val="22"/>
        </w:rPr>
        <w:t>Cada una de las partes cumplirá con las demás obligaciones dispuestas en la Resolución N° SGCTYPC-2021-002</w:t>
      </w:r>
      <w:r w:rsidRPr="00F72614">
        <w:rPr>
          <w:rFonts w:cs="Calibri"/>
        </w:rPr>
        <w:t xml:space="preserve">, </w:t>
      </w:r>
      <w:r w:rsidRPr="00F72614">
        <w:rPr>
          <w:rFonts w:cstheme="minorHAnsi"/>
          <w:sz w:val="22"/>
          <w:szCs w:val="22"/>
        </w:rPr>
        <w:t>y demás normativa que emita la Secretaría General de C</w:t>
      </w:r>
      <w:r w:rsidRPr="001A4AED">
        <w:rPr>
          <w:rFonts w:cstheme="minorHAnsi"/>
          <w:sz w:val="22"/>
          <w:szCs w:val="22"/>
        </w:rPr>
        <w:t xml:space="preserve">oordinación Territorial y Participación </w:t>
      </w:r>
      <w:r w:rsidRPr="00DE7BE5">
        <w:rPr>
          <w:rFonts w:cstheme="minorHAnsi"/>
          <w:sz w:val="22"/>
          <w:szCs w:val="22"/>
        </w:rPr>
        <w:t>Ciudadana durante la vigencia de este CONVENIO. S</w:t>
      </w:r>
      <w:r w:rsidRPr="00F72614">
        <w:rPr>
          <w:rFonts w:cstheme="minorHAnsi"/>
        </w:rPr>
        <w:t>e</w:t>
      </w:r>
      <w:r w:rsidRPr="00F72614">
        <w:rPr>
          <w:rFonts w:cstheme="minorHAnsi"/>
          <w:sz w:val="22"/>
          <w:szCs w:val="22"/>
        </w:rPr>
        <w:t xml:space="preserve"> designará un responsable para coordinar, administrar y dar seguimiento a este</w:t>
      </w:r>
      <w:r w:rsidRPr="00F72614">
        <w:rPr>
          <w:rFonts w:cstheme="minorHAnsi"/>
        </w:rPr>
        <w:t xml:space="preserve"> convenio</w:t>
      </w:r>
      <w:r w:rsidRPr="00F72614">
        <w:rPr>
          <w:rFonts w:cstheme="minorHAnsi"/>
          <w:sz w:val="22"/>
          <w:szCs w:val="22"/>
        </w:rPr>
        <w:t>.</w:t>
      </w:r>
      <w:r>
        <w:rPr>
          <w:rFonts w:cstheme="minorHAnsi"/>
          <w:sz w:val="22"/>
          <w:szCs w:val="22"/>
        </w:rPr>
        <w:t xml:space="preserve"> En el caso del </w:t>
      </w:r>
      <w:r w:rsidRPr="00F72614">
        <w:rPr>
          <w:rFonts w:cstheme="minorHAnsi"/>
          <w:sz w:val="22"/>
          <w:szCs w:val="22"/>
        </w:rPr>
        <w:t>MUNICIPIO es el Administrador del Convenio</w:t>
      </w:r>
      <w:r w:rsidRPr="00F72614">
        <w:rPr>
          <w:rFonts w:cstheme="minorHAnsi"/>
        </w:rPr>
        <w:t>.</w:t>
      </w:r>
    </w:p>
    <w:p w14:paraId="58601C02"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SÉPTIMA. - PROHIBICIONES DEL BENEFICIARIO</w:t>
      </w:r>
    </w:p>
    <w:p w14:paraId="7A1F6B10" w14:textId="77777777" w:rsidR="00842266" w:rsidRPr="00526DE8"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El BENEFICIARIO no podrá:</w:t>
      </w:r>
    </w:p>
    <w:p w14:paraId="225B4C0F" w14:textId="77777777" w:rsidR="00842266" w:rsidRDefault="00842266" w:rsidP="00842266">
      <w:pPr>
        <w:pStyle w:val="Prrafodelista"/>
        <w:numPr>
          <w:ilvl w:val="0"/>
          <w:numId w:val="20"/>
        </w:numPr>
        <w:spacing w:after="0" w:line="276" w:lineRule="auto"/>
        <w:jc w:val="both"/>
        <w:rPr>
          <w:rFonts w:cstheme="minorHAnsi"/>
        </w:rPr>
      </w:pPr>
      <w:r w:rsidRPr="00F72614">
        <w:rPr>
          <w:rFonts w:cstheme="minorHAnsi"/>
        </w:rPr>
        <w:t>Utilizar el inmueble municipal para fines ajenos al objeto de este CONVENIO.</w:t>
      </w:r>
    </w:p>
    <w:p w14:paraId="2381B00C" w14:textId="77777777" w:rsidR="00842266" w:rsidRPr="00F72614" w:rsidRDefault="00842266" w:rsidP="00842266">
      <w:pPr>
        <w:pStyle w:val="Prrafodelista"/>
        <w:numPr>
          <w:ilvl w:val="0"/>
          <w:numId w:val="20"/>
        </w:numPr>
        <w:spacing w:after="0" w:line="276" w:lineRule="auto"/>
        <w:jc w:val="both"/>
        <w:rPr>
          <w:rFonts w:cstheme="minorHAnsi"/>
        </w:rPr>
      </w:pPr>
      <w:r w:rsidRPr="00F72614">
        <w:rPr>
          <w:rFonts w:cstheme="minorHAnsi"/>
        </w:rPr>
        <w:t>Ceder a terceros o a cualquier persona natural y/o jurídica, en forma parcial o total, los alcances y beneficios del CONVENIO.</w:t>
      </w:r>
    </w:p>
    <w:p w14:paraId="414B729C"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Hacer modificaciones a la infraestructura de propiedad municipal que afecten a la forma, contenido y ornato del escenario deportivo y sus instalaciones, a menos que tengan autorización de la ADMINISTRACIÓN ZONAL.</w:t>
      </w:r>
    </w:p>
    <w:p w14:paraId="067891A2"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Conceder permisos o autorizaciones para ventas informales dentro del escenario deportivo y sus instalaciones.</w:t>
      </w:r>
    </w:p>
    <w:p w14:paraId="5A77A7DA"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lastRenderedPageBreak/>
        <w:t xml:space="preserve"> Utilizar el escenario deportivo y sus instalaciones para colocar propaganda electoral o facilitar el espacio para central de campaña</w:t>
      </w:r>
      <w:r>
        <w:rPr>
          <w:rFonts w:cstheme="minorHAnsi"/>
        </w:rPr>
        <w:t>, campañas electorales o cualquier actividad política</w:t>
      </w:r>
      <w:r w:rsidRPr="00F72614">
        <w:rPr>
          <w:rFonts w:cstheme="minorHAnsi"/>
        </w:rPr>
        <w:t xml:space="preserve"> de cualquier organización política.</w:t>
      </w:r>
    </w:p>
    <w:p w14:paraId="3B6F3248"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 xml:space="preserve">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w:t>
      </w:r>
      <w:r>
        <w:rPr>
          <w:rFonts w:cstheme="minorHAnsi"/>
        </w:rPr>
        <w:t>C</w:t>
      </w:r>
      <w:r w:rsidRPr="00F72614">
        <w:rPr>
          <w:rFonts w:cstheme="minorHAnsi"/>
        </w:rPr>
        <w:t>onvenio, procederá con la elaboración de un informe que motive la terminación del mismo.</w:t>
      </w:r>
    </w:p>
    <w:p w14:paraId="33E8D710" w14:textId="77777777" w:rsidR="00842266" w:rsidRPr="00F72614" w:rsidRDefault="00842266" w:rsidP="00842266">
      <w:pPr>
        <w:pStyle w:val="Prrafodelista"/>
        <w:numPr>
          <w:ilvl w:val="0"/>
          <w:numId w:val="20"/>
        </w:numPr>
        <w:spacing w:after="0" w:line="276" w:lineRule="auto"/>
        <w:jc w:val="both"/>
        <w:rPr>
          <w:rFonts w:cstheme="minorHAnsi"/>
        </w:rPr>
      </w:pPr>
      <w:r w:rsidRPr="00F72614">
        <w:rPr>
          <w:rFonts w:cstheme="minorHAnsi"/>
        </w:rPr>
        <w:t>Permitir fogatas, el ingreso y uso de pólvora y líquidos inflamables al escenario deportivo y sus instalaciones.</w:t>
      </w:r>
    </w:p>
    <w:p w14:paraId="068F51AA"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Permitir situaciones de agresión física, verbal y/o actuaciones de machismo, racismo, o actos de discriminación o violencia de cualquier tipo, por lo que el BENEFICIARIO tiene la obligación de generar un ambiente de tolerancia y respeto.</w:t>
      </w:r>
    </w:p>
    <w:p w14:paraId="433C99DC"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 xml:space="preserve">Permitir el porte de armas en el escenario deportivo ni en sus instalaciones. </w:t>
      </w:r>
    </w:p>
    <w:p w14:paraId="06E7621F"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 xml:space="preserve"> Permitir que el mobiliario existente en el escenario deportivo sea utilizado para juegos o para otro fin distinto al objeto de su uso. </w:t>
      </w:r>
    </w:p>
    <w:p w14:paraId="75ABE087"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 xml:space="preserve"> Permitir realizar prácticas deportivas y/o recreativas si por factores climáticos o técnicos se puedan generar lesiones en los usuarios o incidentes en el escenario.</w:t>
      </w:r>
    </w:p>
    <w:p w14:paraId="5DD18DC2"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Permitir, afectación o daños al escenario deportivo y sus instalaciones ni destruir los espacios que contengan árboles, arbustos; y, plantas.</w:t>
      </w:r>
    </w:p>
    <w:p w14:paraId="4B3828E9"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 xml:space="preserve">Permitir dentro del escenario deportivo, el parqueo y tránsito de vehículos motorizados en áreas ajenas a las destinadas con ese fin. </w:t>
      </w:r>
    </w:p>
    <w:p w14:paraId="44865FE4" w14:textId="77777777" w:rsidR="00842266" w:rsidRPr="00F72614" w:rsidRDefault="00842266" w:rsidP="00842266">
      <w:pPr>
        <w:pStyle w:val="Prrafodelista"/>
        <w:numPr>
          <w:ilvl w:val="0"/>
          <w:numId w:val="20"/>
        </w:numPr>
        <w:spacing w:after="0" w:line="276" w:lineRule="auto"/>
        <w:jc w:val="both"/>
        <w:rPr>
          <w:rFonts w:ascii="Calibri" w:hAnsi="Calibri" w:cstheme="minorHAnsi"/>
        </w:rPr>
      </w:pPr>
      <w:r w:rsidRPr="00F72614">
        <w:rPr>
          <w:rFonts w:cstheme="minorHAnsi"/>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72198138"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OCTAVA. – AUTOFINANCIAMIENTO Y DE LAS TARIFAS</w:t>
      </w:r>
    </w:p>
    <w:p w14:paraId="577F47EA" w14:textId="77777777" w:rsidR="00842266" w:rsidRDefault="00842266" w:rsidP="00842266">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526DE8">
        <w:rPr>
          <w:rFonts w:cstheme="minorHAnsi"/>
          <w:sz w:val="22"/>
          <w:szCs w:val="22"/>
        </w:rPr>
        <w:t xml:space="preserve">del </w:t>
      </w:r>
      <w:r w:rsidRPr="00526DE8">
        <w:rPr>
          <w:rFonts w:cstheme="minorHAnsi"/>
          <w:sz w:val="22"/>
          <w:szCs w:val="22"/>
          <w:lang w:eastAsia="es-ES"/>
        </w:rPr>
        <w:t>escenario deportivo y sus instalaciones</w:t>
      </w:r>
      <w:r w:rsidRPr="00526DE8">
        <w:rPr>
          <w:rFonts w:cstheme="minorHAnsi"/>
          <w:sz w:val="22"/>
          <w:szCs w:val="22"/>
        </w:rPr>
        <w:t xml:space="preserve"> </w:t>
      </w:r>
      <w:r w:rsidRPr="00526DE8">
        <w:rPr>
          <w:rFonts w:cstheme="minorHAnsi"/>
          <w:sz w:val="22"/>
          <w:szCs w:val="22"/>
          <w:lang w:eastAsia="es-ES"/>
        </w:rPr>
        <w:t xml:space="preserve">entregados para su administración y uso. Se considerarán actividades de autogestión aquellas determinadas en la </w:t>
      </w:r>
      <w:r w:rsidRPr="00526DE8">
        <w:rPr>
          <w:rFonts w:cstheme="minorHAnsi"/>
          <w:sz w:val="22"/>
          <w:szCs w:val="22"/>
        </w:rPr>
        <w:t>Resolución N° SGCTYPC-2021-002 de la Secretaría General de Coordinación Territorial y Participación Ciudadana de 05 julio de 2021; y, demás normativa que emita esta Secretaría General</w:t>
      </w:r>
      <w:r>
        <w:rPr>
          <w:rFonts w:cstheme="minorHAnsi"/>
          <w:sz w:val="22"/>
          <w:szCs w:val="22"/>
        </w:rPr>
        <w:t>.</w:t>
      </w:r>
      <w:r w:rsidRPr="00526DE8">
        <w:rPr>
          <w:rFonts w:cstheme="minorHAnsi"/>
          <w:sz w:val="22"/>
          <w:szCs w:val="22"/>
        </w:rPr>
        <w:t xml:space="preserve"> </w:t>
      </w:r>
    </w:p>
    <w:p w14:paraId="48F6BE8A" w14:textId="77777777" w:rsidR="00842266" w:rsidRPr="00526DE8" w:rsidRDefault="00842266" w:rsidP="00842266">
      <w:pPr>
        <w:pStyle w:val="Prrafodelista"/>
        <w:spacing w:before="240" w:line="276" w:lineRule="auto"/>
        <w:ind w:left="360"/>
        <w:jc w:val="both"/>
        <w:rPr>
          <w:rFonts w:cstheme="minorHAnsi"/>
          <w:sz w:val="22"/>
          <w:szCs w:val="22"/>
          <w:lang w:eastAsia="es-ES"/>
        </w:rPr>
      </w:pPr>
    </w:p>
    <w:p w14:paraId="3CF88881" w14:textId="77777777" w:rsidR="00842266" w:rsidRDefault="00842266" w:rsidP="00842266">
      <w:pPr>
        <w:pStyle w:val="Prrafodelista"/>
        <w:numPr>
          <w:ilvl w:val="1"/>
          <w:numId w:val="13"/>
        </w:numPr>
        <w:spacing w:before="240" w:line="276" w:lineRule="auto"/>
        <w:jc w:val="both"/>
        <w:rPr>
          <w:rFonts w:cstheme="minorHAnsi"/>
          <w:sz w:val="22"/>
          <w:szCs w:val="22"/>
        </w:rPr>
      </w:pPr>
      <w:r w:rsidRPr="00526DE8">
        <w:rPr>
          <w:rFonts w:cstheme="minorHAnsi"/>
          <w:sz w:val="22"/>
          <w:szCs w:val="22"/>
          <w:lang w:eastAsia="es-ES"/>
        </w:rPr>
        <w:t xml:space="preserve">El BENEFICIARIO cumplirá de manera obligatoria con los parámetros para el cobro de las tarifas establecidos en la </w:t>
      </w:r>
      <w:r w:rsidRPr="00526DE8">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25998492" w14:textId="77777777" w:rsidR="00842266" w:rsidRPr="00D23FCC" w:rsidRDefault="00842266" w:rsidP="00842266">
      <w:pPr>
        <w:pStyle w:val="Prrafodelista"/>
        <w:rPr>
          <w:rFonts w:cstheme="minorHAnsi"/>
          <w:sz w:val="22"/>
          <w:szCs w:val="22"/>
        </w:rPr>
      </w:pPr>
    </w:p>
    <w:p w14:paraId="0D7FA85D" w14:textId="77777777" w:rsidR="00842266" w:rsidRDefault="00842266" w:rsidP="00842266">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526DE8">
        <w:rPr>
          <w:rFonts w:cstheme="minorHAnsi"/>
          <w:sz w:val="22"/>
          <w:szCs w:val="22"/>
        </w:rPr>
        <w:t xml:space="preserve"> </w:t>
      </w:r>
      <w:r w:rsidRPr="00526DE8">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756AAAA9" w14:textId="77777777" w:rsidR="00842266" w:rsidRPr="00526DE8" w:rsidRDefault="00842266" w:rsidP="00842266">
      <w:pPr>
        <w:pStyle w:val="Prrafodelista"/>
        <w:spacing w:before="240" w:line="276" w:lineRule="auto"/>
        <w:ind w:left="360"/>
        <w:jc w:val="both"/>
        <w:rPr>
          <w:rFonts w:cstheme="minorHAnsi"/>
          <w:sz w:val="22"/>
          <w:szCs w:val="22"/>
          <w:lang w:eastAsia="es-ES"/>
        </w:rPr>
      </w:pPr>
    </w:p>
    <w:p w14:paraId="1821FC0D" w14:textId="77777777" w:rsidR="00842266" w:rsidRPr="00526DE8" w:rsidRDefault="00842266" w:rsidP="00842266">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6ACF2C80" w14:textId="77777777" w:rsidR="00842266" w:rsidRPr="00526DE8" w:rsidRDefault="00842266" w:rsidP="00842266">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CLÁUSULA NOVENA. - ADMINISTRACIÓN, SUPERVISIÓN Y FISCALIZACIÓN DEL CONVENIO:</w:t>
      </w:r>
    </w:p>
    <w:p w14:paraId="28EB2A08" w14:textId="77777777" w:rsidR="00842266" w:rsidRPr="00526DE8" w:rsidRDefault="00842266" w:rsidP="00842266">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LA ADMINISTRACIÓN ZONAL:</w:t>
      </w:r>
    </w:p>
    <w:p w14:paraId="60B82E60" w14:textId="77777777" w:rsidR="00842266" w:rsidRPr="00D23FCC" w:rsidRDefault="00842266" w:rsidP="00842266">
      <w:pPr>
        <w:pStyle w:val="Prrafodelista"/>
        <w:numPr>
          <w:ilvl w:val="1"/>
          <w:numId w:val="1"/>
        </w:numPr>
        <w:spacing w:before="240" w:line="276" w:lineRule="auto"/>
        <w:ind w:left="284"/>
        <w:jc w:val="both"/>
        <w:rPr>
          <w:rFonts w:cstheme="minorHAnsi"/>
          <w:b/>
          <w:sz w:val="22"/>
          <w:szCs w:val="22"/>
          <w:lang w:eastAsia="es-ES"/>
        </w:rPr>
      </w:pPr>
      <w:r w:rsidRPr="00526DE8">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w:t>
      </w:r>
      <w:r>
        <w:rPr>
          <w:rFonts w:cstheme="minorHAnsi"/>
          <w:sz w:val="22"/>
          <w:szCs w:val="22"/>
          <w:lang w:eastAsia="es-ES"/>
        </w:rPr>
        <w:t>,</w:t>
      </w:r>
      <w:r w:rsidRPr="00526DE8">
        <w:rPr>
          <w:rFonts w:cstheme="minorHAnsi"/>
          <w:sz w:val="22"/>
          <w:szCs w:val="22"/>
          <w:lang w:eastAsia="es-ES"/>
        </w:rPr>
        <w:t xml:space="preserve"> a fin de que el objeto del CONVENIO se cumpla</w:t>
      </w:r>
      <w:r>
        <w:rPr>
          <w:rFonts w:cstheme="minorHAnsi"/>
          <w:sz w:val="22"/>
          <w:szCs w:val="22"/>
          <w:lang w:eastAsia="es-ES"/>
        </w:rPr>
        <w:t>. M</w:t>
      </w:r>
      <w:r w:rsidRPr="00526DE8">
        <w:rPr>
          <w:rFonts w:cstheme="minorHAnsi"/>
          <w:sz w:val="22"/>
          <w:szCs w:val="22"/>
          <w:lang w:eastAsia="es-ES"/>
        </w:rPr>
        <w:t xml:space="preserve">antendrá un adecuado contacto y comunicación con </w:t>
      </w:r>
      <w:r>
        <w:rPr>
          <w:rFonts w:cstheme="minorHAnsi"/>
          <w:sz w:val="22"/>
          <w:szCs w:val="22"/>
          <w:lang w:eastAsia="es-ES"/>
        </w:rPr>
        <w:t>el BENEFICIARIO</w:t>
      </w:r>
      <w:r w:rsidRPr="00526DE8">
        <w:rPr>
          <w:rFonts w:cstheme="minorHAnsi"/>
          <w:sz w:val="22"/>
          <w:szCs w:val="22"/>
          <w:lang w:eastAsia="es-ES"/>
        </w:rPr>
        <w:t>; conservará el expediente del CONVENIO debidamente foliado, facilitará el registro de información al SISCON, y, a la terminación del CONVENIO remitirá el expediente a la Dirección Metropolitana de Gestión Documental y Archivo.</w:t>
      </w:r>
    </w:p>
    <w:p w14:paraId="14D7FEEE" w14:textId="77777777" w:rsidR="00842266" w:rsidRPr="00526DE8" w:rsidRDefault="00842266" w:rsidP="00842266">
      <w:pPr>
        <w:pStyle w:val="Prrafodelista"/>
        <w:spacing w:before="240" w:line="276" w:lineRule="auto"/>
        <w:ind w:left="284"/>
        <w:jc w:val="both"/>
        <w:rPr>
          <w:rFonts w:cstheme="minorHAnsi"/>
          <w:b/>
          <w:sz w:val="22"/>
          <w:szCs w:val="22"/>
          <w:lang w:eastAsia="es-ES"/>
        </w:rPr>
      </w:pPr>
    </w:p>
    <w:p w14:paraId="3D5BB313" w14:textId="77777777" w:rsidR="00842266" w:rsidRPr="00D23FCC" w:rsidRDefault="00842266" w:rsidP="00842266">
      <w:pPr>
        <w:pStyle w:val="Prrafodelista"/>
        <w:numPr>
          <w:ilvl w:val="1"/>
          <w:numId w:val="1"/>
        </w:numPr>
        <w:spacing w:before="240" w:line="276" w:lineRule="auto"/>
        <w:ind w:left="284"/>
        <w:jc w:val="both"/>
        <w:rPr>
          <w:rFonts w:cstheme="minorHAnsi"/>
          <w:b/>
          <w:sz w:val="22"/>
          <w:szCs w:val="22"/>
          <w:lang w:eastAsia="es-ES"/>
        </w:rPr>
      </w:pPr>
      <w:r w:rsidRPr="00526DE8">
        <w:rPr>
          <w:rFonts w:cstheme="minorHAnsi"/>
          <w:sz w:val="22"/>
          <w:szCs w:val="22"/>
          <w:lang w:eastAsia="es-ES"/>
        </w:rPr>
        <w:t>Se designa como Supervisor del Convenio a ………. …, quien tendrá la responsabilidad de apoyar al desempeño del Administrador</w:t>
      </w:r>
      <w:r>
        <w:rPr>
          <w:rFonts w:cstheme="minorHAnsi"/>
          <w:sz w:val="22"/>
          <w:szCs w:val="22"/>
          <w:lang w:eastAsia="es-ES"/>
        </w:rPr>
        <w:t xml:space="preserve"> del Convenio</w:t>
      </w:r>
      <w:r w:rsidRPr="00526DE8">
        <w:rPr>
          <w:rFonts w:cstheme="minorHAnsi"/>
          <w:sz w:val="22"/>
          <w:szCs w:val="22"/>
          <w:lang w:eastAsia="es-ES"/>
        </w:rPr>
        <w:t xml:space="preserve"> en la ejecución del mismo y monitorearlo.</w:t>
      </w:r>
    </w:p>
    <w:p w14:paraId="01F1A5BD" w14:textId="77777777" w:rsidR="00842266" w:rsidRPr="00D23FCC" w:rsidRDefault="00842266" w:rsidP="00842266">
      <w:pPr>
        <w:pStyle w:val="Prrafodelista"/>
        <w:rPr>
          <w:rFonts w:cstheme="minorHAnsi"/>
          <w:b/>
          <w:sz w:val="22"/>
          <w:szCs w:val="22"/>
          <w:lang w:eastAsia="es-ES"/>
        </w:rPr>
      </w:pPr>
    </w:p>
    <w:p w14:paraId="2E70023A" w14:textId="77777777" w:rsidR="00842266" w:rsidRPr="00526DE8" w:rsidRDefault="00842266" w:rsidP="00842266">
      <w:pPr>
        <w:pStyle w:val="Prrafodelista"/>
        <w:spacing w:before="240" w:line="276" w:lineRule="auto"/>
        <w:ind w:left="284"/>
        <w:jc w:val="both"/>
        <w:rPr>
          <w:rFonts w:cstheme="minorHAnsi"/>
          <w:b/>
          <w:sz w:val="22"/>
          <w:szCs w:val="22"/>
          <w:lang w:eastAsia="es-ES"/>
        </w:rPr>
      </w:pPr>
    </w:p>
    <w:p w14:paraId="1A123840" w14:textId="77777777" w:rsidR="00842266" w:rsidRPr="00526DE8" w:rsidRDefault="00842266" w:rsidP="00842266">
      <w:pPr>
        <w:pStyle w:val="Prrafodelista"/>
        <w:numPr>
          <w:ilvl w:val="1"/>
          <w:numId w:val="1"/>
        </w:numPr>
        <w:spacing w:before="240" w:line="276" w:lineRule="auto"/>
        <w:ind w:left="284"/>
        <w:jc w:val="both"/>
        <w:rPr>
          <w:rFonts w:cstheme="minorHAnsi"/>
          <w:b/>
          <w:sz w:val="22"/>
          <w:szCs w:val="22"/>
          <w:lang w:eastAsia="es-ES"/>
        </w:rPr>
      </w:pPr>
      <w:r w:rsidRPr="00526DE8">
        <w:rPr>
          <w:rFonts w:cstheme="minorHAnsi"/>
          <w:sz w:val="22"/>
          <w:szCs w:val="22"/>
          <w:lang w:eastAsia="es-ES"/>
        </w:rPr>
        <w:t>Se designa como Fiscalizador del Convenio a……………………, quien tendrá la responsabilidad de vigilar la correcta administración de los recursos y la ejecución de las actividades para alcanzar l</w:t>
      </w:r>
      <w:r>
        <w:rPr>
          <w:rFonts w:cstheme="minorHAnsi"/>
          <w:sz w:val="22"/>
          <w:szCs w:val="22"/>
          <w:lang w:eastAsia="es-ES"/>
        </w:rPr>
        <w:t xml:space="preserve">as obligaciones </w:t>
      </w:r>
      <w:r w:rsidRPr="00526DE8">
        <w:rPr>
          <w:rFonts w:cstheme="minorHAnsi"/>
          <w:sz w:val="22"/>
          <w:szCs w:val="22"/>
          <w:lang w:eastAsia="es-ES"/>
        </w:rPr>
        <w:t>asumid</w:t>
      </w:r>
      <w:r>
        <w:rPr>
          <w:rFonts w:cstheme="minorHAnsi"/>
          <w:sz w:val="22"/>
          <w:szCs w:val="22"/>
          <w:lang w:eastAsia="es-ES"/>
        </w:rPr>
        <w:t>a</w:t>
      </w:r>
      <w:r w:rsidRPr="00526DE8">
        <w:rPr>
          <w:rFonts w:cstheme="minorHAnsi"/>
          <w:sz w:val="22"/>
          <w:szCs w:val="22"/>
          <w:lang w:eastAsia="es-ES"/>
        </w:rPr>
        <w:t xml:space="preserve">s por la ADMINISTRACIÓN ZONAL en el CONVENIO. </w:t>
      </w:r>
    </w:p>
    <w:p w14:paraId="4804BD2D" w14:textId="77777777" w:rsidR="00842266" w:rsidRPr="00526DE8" w:rsidRDefault="00842266" w:rsidP="00842266">
      <w:pPr>
        <w:spacing w:before="240" w:line="276" w:lineRule="auto"/>
        <w:jc w:val="both"/>
        <w:rPr>
          <w:rFonts w:asciiTheme="minorHAnsi" w:hAnsiTheme="minorHAnsi" w:cstheme="minorHAnsi"/>
          <w:lang w:val="es-ES_tradnl" w:eastAsia="es-ES"/>
        </w:rPr>
      </w:pPr>
      <w:r w:rsidRPr="00526DE8">
        <w:rPr>
          <w:rFonts w:cstheme="minorHAnsi"/>
          <w:lang w:eastAsia="es-ES"/>
        </w:rPr>
        <w:t>El administrador, el supervisor y el fiscalizador</w:t>
      </w:r>
      <w:r>
        <w:rPr>
          <w:rFonts w:cstheme="minorHAnsi"/>
          <w:lang w:eastAsia="es-ES"/>
        </w:rPr>
        <w:t xml:space="preserve"> del CONVENIO</w:t>
      </w:r>
      <w:r w:rsidRPr="00526DE8">
        <w:rPr>
          <w:rFonts w:cstheme="minorHAnsi"/>
          <w:lang w:eastAsia="es-ES"/>
        </w:rPr>
        <w:t xml:space="preserve"> se obligan al cumplimiento de la “Guía que Regula el Procedimiento para la Suscripción, Registro, Seguimiento y Custodia de Convenios del MDMQ”, contenida en la Resolución N° A 0009 de 23 de agosto de 2013.</w:t>
      </w:r>
    </w:p>
    <w:p w14:paraId="78DA3D96" w14:textId="77777777" w:rsidR="00842266" w:rsidRPr="00526DE8" w:rsidRDefault="00842266" w:rsidP="00842266">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 xml:space="preserve">CLÁUSULA DÉCIMA. – DE LOS INFORMES: </w:t>
      </w:r>
    </w:p>
    <w:p w14:paraId="6779A651" w14:textId="77777777" w:rsidR="00842266" w:rsidRPr="00526DE8" w:rsidRDefault="00842266" w:rsidP="00842266">
      <w:pPr>
        <w:pStyle w:val="Prrafodelista"/>
        <w:numPr>
          <w:ilvl w:val="1"/>
          <w:numId w:val="15"/>
        </w:numPr>
        <w:spacing w:before="240" w:line="276" w:lineRule="auto"/>
        <w:jc w:val="both"/>
        <w:rPr>
          <w:rFonts w:cstheme="minorHAnsi"/>
          <w:b/>
          <w:sz w:val="22"/>
          <w:szCs w:val="22"/>
          <w:lang w:eastAsia="es-ES"/>
        </w:rPr>
      </w:pPr>
      <w:r w:rsidRPr="00526DE8">
        <w:rPr>
          <w:rFonts w:cstheme="minorHAnsi"/>
          <w:b/>
          <w:sz w:val="22"/>
          <w:szCs w:val="22"/>
          <w:lang w:eastAsia="es-ES"/>
        </w:rPr>
        <w:t>El Administrador:</w:t>
      </w:r>
    </w:p>
    <w:p w14:paraId="40EE50F6" w14:textId="77777777" w:rsidR="00842266" w:rsidRPr="00526DE8" w:rsidRDefault="00842266" w:rsidP="00842266">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 xml:space="preserve">Preparar los informes técnicos y financieros periódicos o de avance previstos en el CONVENIO, o que solicite el Supervisor o Fiscalizador del CONVENIO. Así como aquellas que </w:t>
      </w:r>
      <w:r w:rsidRPr="00526DE8">
        <w:rPr>
          <w:rFonts w:cstheme="minorHAnsi"/>
          <w:sz w:val="22"/>
          <w:szCs w:val="22"/>
          <w:lang w:eastAsia="es-ES"/>
        </w:rPr>
        <w:lastRenderedPageBreak/>
        <w:t xml:space="preserve">de conformidad con el ordenamiento jurídico nacional o metropolitano, debe emitir a requerimiento de otros órganos, manteniendo la misma codificación del CONVENIO. </w:t>
      </w:r>
    </w:p>
    <w:p w14:paraId="11A4B78D" w14:textId="77777777" w:rsidR="00842266" w:rsidRPr="00526DE8" w:rsidRDefault="00842266" w:rsidP="00842266">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Los informes técnicos y económicos serán de inicio, avance (intermedio).</w:t>
      </w:r>
    </w:p>
    <w:p w14:paraId="772248F4" w14:textId="77777777" w:rsidR="00842266" w:rsidRPr="00526DE8" w:rsidRDefault="00842266" w:rsidP="00842266">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 xml:space="preserve">Remitir el informe al Fiscalizador del CONVENIO para su aprobación, sin perjuicio que se pueda emitir otros informes a requerimiento de órgano competente. </w:t>
      </w:r>
    </w:p>
    <w:p w14:paraId="7955A356" w14:textId="77777777" w:rsidR="00842266" w:rsidRPr="00526DE8" w:rsidRDefault="00842266" w:rsidP="00842266">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Remitir en formato digital, los informes técnicos y económicos al responsable del registro de información en el SISCON.</w:t>
      </w:r>
      <w:r w:rsidRPr="00526DE8">
        <w:rPr>
          <w:rFonts w:cstheme="minorHAnsi"/>
          <w:b/>
          <w:sz w:val="22"/>
          <w:szCs w:val="22"/>
          <w:lang w:eastAsia="es-ES"/>
        </w:rPr>
        <w:t xml:space="preserve"> </w:t>
      </w:r>
    </w:p>
    <w:p w14:paraId="65680D41" w14:textId="77777777" w:rsidR="00842266" w:rsidRDefault="00842266" w:rsidP="00842266">
      <w:pPr>
        <w:pStyle w:val="Prrafodelista"/>
        <w:numPr>
          <w:ilvl w:val="2"/>
          <w:numId w:val="16"/>
        </w:numPr>
        <w:spacing w:before="240" w:line="276" w:lineRule="auto"/>
        <w:jc w:val="both"/>
        <w:rPr>
          <w:rFonts w:cstheme="minorHAnsi"/>
          <w:sz w:val="22"/>
          <w:szCs w:val="22"/>
          <w:lang w:eastAsia="es-ES"/>
        </w:rPr>
      </w:pPr>
      <w:r w:rsidRPr="00DE7BE5">
        <w:rPr>
          <w:rFonts w:cstheme="minorHAnsi"/>
          <w:sz w:val="22"/>
          <w:szCs w:val="22"/>
          <w:lang w:eastAsia="es-ES"/>
        </w:rPr>
        <w:t>Cumplir con todo lo previsto en la “Guía que Regula el Procedimiento para la Suscripción, Registro, Seguimiento y Custodia de Convenios del MDMQ”</w:t>
      </w:r>
      <w:r>
        <w:rPr>
          <w:rFonts w:cstheme="minorHAnsi"/>
          <w:sz w:val="22"/>
          <w:szCs w:val="22"/>
          <w:lang w:eastAsia="es-ES"/>
        </w:rPr>
        <w:t>,</w:t>
      </w:r>
      <w:r w:rsidRPr="00DE7BE5">
        <w:rPr>
          <w:rFonts w:cstheme="minorHAnsi"/>
          <w:sz w:val="22"/>
          <w:szCs w:val="22"/>
          <w:lang w:eastAsia="es-ES"/>
        </w:rPr>
        <w:t xml:space="preserve"> contenida en la Resolución N° A 0009 de 23 de agosto de 2013.</w:t>
      </w:r>
    </w:p>
    <w:p w14:paraId="63D16FEC" w14:textId="77777777" w:rsidR="00842266" w:rsidRPr="00DE7BE5" w:rsidRDefault="00842266" w:rsidP="00842266">
      <w:pPr>
        <w:pStyle w:val="Prrafodelista"/>
        <w:spacing w:before="240" w:line="276" w:lineRule="auto"/>
        <w:jc w:val="both"/>
        <w:rPr>
          <w:rFonts w:cstheme="minorHAnsi"/>
          <w:sz w:val="22"/>
          <w:szCs w:val="22"/>
          <w:lang w:eastAsia="es-ES"/>
        </w:rPr>
      </w:pPr>
    </w:p>
    <w:p w14:paraId="74BF8D7E" w14:textId="77777777" w:rsidR="00842266" w:rsidRPr="00526DE8" w:rsidRDefault="00842266" w:rsidP="00842266">
      <w:pPr>
        <w:pStyle w:val="Prrafodelista"/>
        <w:numPr>
          <w:ilvl w:val="1"/>
          <w:numId w:val="16"/>
        </w:numPr>
        <w:spacing w:before="240" w:line="276" w:lineRule="auto"/>
        <w:jc w:val="both"/>
        <w:rPr>
          <w:rFonts w:cstheme="minorHAnsi"/>
          <w:b/>
          <w:sz w:val="22"/>
          <w:szCs w:val="22"/>
          <w:lang w:eastAsia="es-ES"/>
        </w:rPr>
      </w:pPr>
      <w:r w:rsidRPr="00526DE8">
        <w:rPr>
          <w:rFonts w:cstheme="minorHAnsi"/>
          <w:b/>
          <w:sz w:val="22"/>
          <w:szCs w:val="22"/>
          <w:lang w:eastAsia="es-ES"/>
        </w:rPr>
        <w:t>El Supervisor:</w:t>
      </w:r>
    </w:p>
    <w:p w14:paraId="73A41607" w14:textId="77777777" w:rsidR="00842266" w:rsidRPr="00526DE8" w:rsidRDefault="00842266" w:rsidP="00842266">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526DE8">
        <w:rPr>
          <w:rFonts w:cstheme="minorHAnsi"/>
          <w:b/>
          <w:sz w:val="22"/>
          <w:szCs w:val="22"/>
          <w:lang w:eastAsia="es-ES"/>
        </w:rPr>
        <w:tab/>
      </w:r>
    </w:p>
    <w:p w14:paraId="78EE0319" w14:textId="77777777" w:rsidR="00842266" w:rsidRPr="00526DE8" w:rsidRDefault="00842266" w:rsidP="00842266">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Emitir informe de monitoreo y evaluación respecto a los informes técnico y financiero del Administrador del CONVENIO.</w:t>
      </w:r>
      <w:r w:rsidRPr="00526DE8">
        <w:rPr>
          <w:rFonts w:cstheme="minorHAnsi"/>
          <w:b/>
          <w:sz w:val="22"/>
          <w:szCs w:val="22"/>
          <w:lang w:eastAsia="es-ES"/>
        </w:rPr>
        <w:t xml:space="preserve"> </w:t>
      </w:r>
    </w:p>
    <w:p w14:paraId="5DF9E053" w14:textId="77777777" w:rsidR="00842266" w:rsidRPr="00526DE8" w:rsidRDefault="00842266" w:rsidP="00842266">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Remitir en formato digital, los informes de monitoreo y evaluación al responsable del registro de información en el SISCON.</w:t>
      </w:r>
    </w:p>
    <w:p w14:paraId="561FAEF0" w14:textId="77777777" w:rsidR="00842266" w:rsidRPr="00526DE8" w:rsidRDefault="00842266" w:rsidP="00842266">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1886FE6A" w14:textId="77777777" w:rsidR="00842266" w:rsidRPr="00526DE8" w:rsidRDefault="00842266" w:rsidP="00842266">
      <w:pPr>
        <w:pStyle w:val="Prrafodelista"/>
        <w:spacing w:before="240" w:line="276" w:lineRule="auto"/>
        <w:jc w:val="both"/>
        <w:rPr>
          <w:rFonts w:cstheme="minorHAnsi"/>
          <w:sz w:val="22"/>
          <w:szCs w:val="22"/>
          <w:lang w:eastAsia="es-ES"/>
        </w:rPr>
      </w:pPr>
    </w:p>
    <w:p w14:paraId="0DDAD817" w14:textId="77777777" w:rsidR="00842266" w:rsidRPr="00526DE8" w:rsidRDefault="00842266" w:rsidP="00842266">
      <w:pPr>
        <w:pStyle w:val="Prrafodelista"/>
        <w:numPr>
          <w:ilvl w:val="1"/>
          <w:numId w:val="16"/>
        </w:numPr>
        <w:spacing w:before="240" w:line="276" w:lineRule="auto"/>
        <w:jc w:val="both"/>
        <w:rPr>
          <w:rFonts w:cstheme="minorHAnsi"/>
          <w:b/>
          <w:sz w:val="22"/>
          <w:szCs w:val="22"/>
          <w:lang w:eastAsia="es-ES"/>
        </w:rPr>
      </w:pPr>
      <w:r w:rsidRPr="00526DE8">
        <w:rPr>
          <w:rFonts w:cstheme="minorHAnsi"/>
          <w:b/>
          <w:sz w:val="22"/>
          <w:szCs w:val="22"/>
          <w:lang w:eastAsia="es-ES"/>
        </w:rPr>
        <w:t>El Fiscalizador:</w:t>
      </w:r>
    </w:p>
    <w:p w14:paraId="1FA0AAF2" w14:textId="77777777" w:rsidR="00842266" w:rsidRPr="00526DE8" w:rsidRDefault="00842266" w:rsidP="00842266">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Emitir informe de monitoreo y evaluación respecto a los informes técnico y financiero del Administrador del CONVENIO.</w:t>
      </w:r>
      <w:r w:rsidRPr="00526DE8">
        <w:rPr>
          <w:rFonts w:cstheme="minorHAnsi"/>
          <w:b/>
          <w:sz w:val="22"/>
          <w:szCs w:val="22"/>
          <w:lang w:eastAsia="es-ES"/>
        </w:rPr>
        <w:t xml:space="preserve"> </w:t>
      </w:r>
    </w:p>
    <w:p w14:paraId="71CACF6A" w14:textId="77777777" w:rsidR="00842266" w:rsidRPr="00526DE8" w:rsidRDefault="00842266" w:rsidP="00842266">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Remitir en formato digital, los informes de monitoreo y evaluación al responsable del registro de información en el SISCON.</w:t>
      </w:r>
    </w:p>
    <w:p w14:paraId="0C841CFB" w14:textId="77777777" w:rsidR="00842266" w:rsidRPr="00526DE8" w:rsidRDefault="00842266" w:rsidP="00842266">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Cumplir todo lo previsto en la “Guía que Regula el Procedimiento para la suscripción, Registro, Seguimiento y Custodia de Convenios del MDMQ”, contenida en la Resolución N° A 0009 de 23 de agosto de 2013</w:t>
      </w:r>
      <w:r>
        <w:rPr>
          <w:rFonts w:cstheme="minorHAnsi"/>
          <w:sz w:val="22"/>
          <w:szCs w:val="22"/>
          <w:lang w:eastAsia="es-ES"/>
        </w:rPr>
        <w:t>.</w:t>
      </w:r>
    </w:p>
    <w:p w14:paraId="43588C3F"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DÉCIMA PRIMERA. - RELACIÓN LABORAL O DE DEPENDENCIA:</w:t>
      </w:r>
    </w:p>
    <w:p w14:paraId="3709162B" w14:textId="77777777" w:rsidR="00842266" w:rsidRPr="00526DE8"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 xml:space="preserve">EL MUNICIPIO por la naturaleza del presente CONVENIO no tendrá relación laboral o de dependencia con la directiva y/o integrantes de la Liga </w:t>
      </w:r>
      <w:r w:rsidR="00745B98">
        <w:rPr>
          <w:rFonts w:asciiTheme="minorHAnsi" w:hAnsiTheme="minorHAnsi" w:cstheme="minorHAnsi"/>
        </w:rPr>
        <w:t xml:space="preserve">Deportiva </w:t>
      </w:r>
      <w:r w:rsidRPr="00526DE8">
        <w:rPr>
          <w:rFonts w:asciiTheme="minorHAnsi" w:hAnsiTheme="minorHAnsi" w:cstheme="minorHAnsi"/>
        </w:rPr>
        <w:t xml:space="preserve">Barrial </w:t>
      </w:r>
      <w:r>
        <w:rPr>
          <w:rFonts w:asciiTheme="minorHAnsi" w:hAnsiTheme="minorHAnsi" w:cstheme="minorHAnsi"/>
        </w:rPr>
        <w:t>“REINO DE QUITO</w:t>
      </w:r>
      <w:r w:rsidRPr="00526DE8">
        <w:rPr>
          <w:rFonts w:asciiTheme="minorHAnsi" w:hAnsiTheme="minorHAnsi" w:cstheme="minorHAnsi"/>
        </w:rPr>
        <w:t>”, y el personal que contratare la misma para el cumplimiento del CONVENIO.</w:t>
      </w:r>
    </w:p>
    <w:p w14:paraId="72A43BD2" w14:textId="77777777" w:rsidR="00842266" w:rsidRPr="00526DE8" w:rsidRDefault="00842266" w:rsidP="00842266">
      <w:pPr>
        <w:spacing w:before="240" w:line="276" w:lineRule="auto"/>
        <w:jc w:val="both"/>
        <w:rPr>
          <w:rFonts w:asciiTheme="minorHAnsi" w:hAnsiTheme="minorHAnsi" w:cstheme="minorHAnsi"/>
        </w:rPr>
      </w:pPr>
      <w:r w:rsidRPr="00526DE8">
        <w:rPr>
          <w:rFonts w:asciiTheme="minorHAnsi" w:hAnsiTheme="minorHAnsi" w:cstheme="minorHAnsi"/>
        </w:rPr>
        <w:t>En el caso de que el BENEFICIARIO cuente con personal para el cuidado y mantenimiento de la instalación y escenario deportivo, la relación laboral en cumplimiento a la ley</w:t>
      </w:r>
      <w:r>
        <w:rPr>
          <w:rFonts w:asciiTheme="minorHAnsi" w:hAnsiTheme="minorHAnsi" w:cstheme="minorHAnsi"/>
        </w:rPr>
        <w:t>;</w:t>
      </w:r>
      <w:r w:rsidRPr="00526DE8">
        <w:rPr>
          <w:rFonts w:asciiTheme="minorHAnsi" w:hAnsiTheme="minorHAnsi" w:cstheme="minorHAnsi"/>
        </w:rPr>
        <w:t xml:space="preserve"> y</w:t>
      </w:r>
      <w:r>
        <w:rPr>
          <w:rFonts w:asciiTheme="minorHAnsi" w:hAnsiTheme="minorHAnsi" w:cstheme="minorHAnsi"/>
        </w:rPr>
        <w:t>,</w:t>
      </w:r>
      <w:r w:rsidRPr="00526DE8">
        <w:rPr>
          <w:rFonts w:asciiTheme="minorHAnsi" w:hAnsiTheme="minorHAnsi" w:cstheme="minorHAnsi"/>
        </w:rPr>
        <w:t xml:space="preserve"> las obligaciones que la misma exige, será</w:t>
      </w:r>
      <w:r>
        <w:rPr>
          <w:rFonts w:asciiTheme="minorHAnsi" w:hAnsiTheme="minorHAnsi" w:cstheme="minorHAnsi"/>
        </w:rPr>
        <w:t>n</w:t>
      </w:r>
      <w:r w:rsidRPr="00526DE8">
        <w:rPr>
          <w:rFonts w:asciiTheme="minorHAnsi" w:hAnsiTheme="minorHAnsi" w:cstheme="minorHAnsi"/>
        </w:rPr>
        <w:t xml:space="preserve"> de cumplimiento y absoluta responsabilidad del BENEFICIARIO. </w:t>
      </w:r>
    </w:p>
    <w:p w14:paraId="2197DD14"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DÉCIMA SEGUNDA. – TERMINACIÓN DEL CONVENIO.</w:t>
      </w:r>
    </w:p>
    <w:p w14:paraId="5A09106C" w14:textId="77777777" w:rsidR="00842266" w:rsidRPr="00526DE8" w:rsidRDefault="00842266" w:rsidP="00842266">
      <w:pPr>
        <w:pStyle w:val="Prrafodelista"/>
        <w:numPr>
          <w:ilvl w:val="1"/>
          <w:numId w:val="17"/>
        </w:numPr>
        <w:spacing w:before="240" w:line="276" w:lineRule="auto"/>
        <w:jc w:val="both"/>
        <w:rPr>
          <w:rFonts w:cstheme="minorHAnsi"/>
          <w:sz w:val="22"/>
          <w:szCs w:val="22"/>
        </w:rPr>
      </w:pPr>
      <w:r w:rsidRPr="00526DE8">
        <w:rPr>
          <w:rFonts w:cstheme="minorHAnsi"/>
          <w:sz w:val="22"/>
          <w:szCs w:val="22"/>
        </w:rPr>
        <w:lastRenderedPageBreak/>
        <w:t>Este Convenio se dará por terminado en los siguientes casos:</w:t>
      </w:r>
    </w:p>
    <w:p w14:paraId="28C7D601" w14:textId="77777777" w:rsidR="00842266" w:rsidRPr="00526DE8"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incumplimiento del objeto del CONVENIO.</w:t>
      </w:r>
    </w:p>
    <w:p w14:paraId="1569A4E1" w14:textId="77777777" w:rsidR="00842266" w:rsidRPr="00526DE8"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incumplimiento de las obligaciones adquiridas por el BENEFICIARIO a través del presente CONVENIO.</w:t>
      </w:r>
    </w:p>
    <w:p w14:paraId="10E70E47" w14:textId="77777777" w:rsidR="00842266" w:rsidRPr="00526DE8"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vencimiento del plazo.</w:t>
      </w:r>
    </w:p>
    <w:p w14:paraId="0B1B78A9" w14:textId="77777777" w:rsidR="00842266" w:rsidRPr="00526DE8"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mutuo acuerdo de las partes.</w:t>
      </w:r>
    </w:p>
    <w:p w14:paraId="37F0AE15" w14:textId="77777777" w:rsidR="00842266" w:rsidRPr="00526DE8"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liquidación de la organización beneficiaria.</w:t>
      </w:r>
    </w:p>
    <w:p w14:paraId="2753286F" w14:textId="77777777" w:rsidR="00842266"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De ser necesario, para los intereses municipales</w:t>
      </w:r>
      <w:r>
        <w:rPr>
          <w:rFonts w:asciiTheme="minorHAnsi" w:hAnsiTheme="minorHAnsi" w:cstheme="minorHAnsi"/>
          <w:lang w:val="es-ES_tradnl" w:eastAsia="es-ES"/>
        </w:rPr>
        <w:t>,</w:t>
      </w:r>
      <w:r w:rsidRPr="00526DE8">
        <w:rPr>
          <w:rFonts w:asciiTheme="minorHAnsi" w:hAnsiTheme="minorHAnsi" w:cstheme="minorHAnsi"/>
          <w:lang w:val="es-ES_tradnl" w:eastAsia="es-ES"/>
        </w:rPr>
        <w:t xml:space="preserve"> el plazo podrá terminar de forma unilateral, antes del plazo establecido en este </w:t>
      </w:r>
      <w:r>
        <w:rPr>
          <w:rFonts w:asciiTheme="minorHAnsi" w:hAnsiTheme="minorHAnsi" w:cstheme="minorHAnsi"/>
          <w:shd w:val="clear" w:color="auto" w:fill="FFFFFF" w:themeFill="background1"/>
          <w:lang w:val="es-ES_tradnl" w:eastAsia="es-ES"/>
        </w:rPr>
        <w:t>CONVENIO</w:t>
      </w:r>
      <w:r w:rsidRPr="00526DE8">
        <w:rPr>
          <w:rFonts w:asciiTheme="minorHAnsi" w:hAnsiTheme="minorHAnsi" w:cstheme="minorHAnsi"/>
          <w:shd w:val="clear" w:color="auto" w:fill="FFFFFF" w:themeFill="background1"/>
          <w:lang w:val="es-ES_tradnl" w:eastAsia="es-ES"/>
        </w:rPr>
        <w:t>, por parte de la ADMINISTRACIÓN ZONAL, la que enviará a la Comisión de Propiedad y Espacio Público para su análisis e informe respectivo y se remitirá al Concejo Metropolitano para su resolución</w:t>
      </w:r>
      <w:r w:rsidRPr="00526DE8">
        <w:rPr>
          <w:rFonts w:asciiTheme="minorHAnsi" w:hAnsiTheme="minorHAnsi" w:cstheme="minorHAnsi"/>
          <w:lang w:val="es-ES_tradnl" w:eastAsia="es-ES"/>
        </w:rPr>
        <w:t>.</w:t>
      </w:r>
    </w:p>
    <w:p w14:paraId="3C42E4C5" w14:textId="77777777" w:rsidR="00842266" w:rsidRPr="00526DE8" w:rsidRDefault="00842266" w:rsidP="00842266">
      <w:pPr>
        <w:numPr>
          <w:ilvl w:val="0"/>
          <w:numId w:val="8"/>
        </w:numPr>
        <w:spacing w:after="0" w:line="276" w:lineRule="auto"/>
        <w:jc w:val="both"/>
        <w:rPr>
          <w:rFonts w:asciiTheme="minorHAnsi" w:hAnsiTheme="minorHAnsi" w:cstheme="minorHAnsi"/>
          <w:lang w:val="es-ES_tradnl" w:eastAsia="es-ES"/>
        </w:rPr>
      </w:pPr>
      <w:r w:rsidRPr="00526DE8">
        <w:rPr>
          <w:rFonts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6D4F271D" w14:textId="77777777" w:rsidR="00842266" w:rsidRPr="00526DE8" w:rsidRDefault="00842266" w:rsidP="00842266">
      <w:pPr>
        <w:spacing w:after="0" w:line="276" w:lineRule="auto"/>
        <w:jc w:val="both"/>
        <w:rPr>
          <w:rFonts w:asciiTheme="minorHAnsi" w:hAnsiTheme="minorHAnsi" w:cstheme="minorHAnsi"/>
          <w:lang w:val="es-ES_tradnl" w:eastAsia="es-ES"/>
        </w:rPr>
      </w:pPr>
    </w:p>
    <w:p w14:paraId="109C83AA" w14:textId="77777777" w:rsidR="00842266" w:rsidRPr="00526DE8" w:rsidRDefault="00842266" w:rsidP="00842266">
      <w:pPr>
        <w:shd w:val="clear" w:color="auto" w:fill="FFFFFF" w:themeFill="background1"/>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cualquiera de estas causales</w:t>
      </w:r>
      <w:r>
        <w:rPr>
          <w:rFonts w:asciiTheme="minorHAnsi" w:hAnsiTheme="minorHAnsi" w:cstheme="minorHAnsi"/>
          <w:lang w:val="es-ES_tradnl" w:eastAsia="es-ES"/>
        </w:rPr>
        <w:t>,</w:t>
      </w:r>
      <w:r w:rsidRPr="00526DE8">
        <w:rPr>
          <w:rFonts w:asciiTheme="minorHAnsi" w:hAnsiTheme="minorHAnsi" w:cstheme="minorHAnsi"/>
          <w:lang w:val="es-ES_tradnl" w:eastAsia="es-ES"/>
        </w:rPr>
        <w:t xml:space="preserve"> el Administrador del CONVENIO, procederá con la elaboración de un informe que motive la terminación del mismo.</w:t>
      </w:r>
    </w:p>
    <w:p w14:paraId="5F73DB9C" w14:textId="77777777" w:rsidR="00842266" w:rsidRPr="00526DE8" w:rsidRDefault="00842266" w:rsidP="00842266">
      <w:pPr>
        <w:pStyle w:val="Prrafodelista"/>
        <w:numPr>
          <w:ilvl w:val="1"/>
          <w:numId w:val="17"/>
        </w:numPr>
        <w:spacing w:before="240" w:line="276" w:lineRule="auto"/>
        <w:jc w:val="both"/>
        <w:rPr>
          <w:rFonts w:cstheme="minorHAnsi"/>
          <w:b/>
          <w:lang w:eastAsia="es-ES"/>
        </w:rPr>
      </w:pPr>
      <w:r w:rsidRPr="00526DE8">
        <w:rPr>
          <w:rFonts w:cstheme="minorHAnsi"/>
          <w:sz w:val="22"/>
          <w:szCs w:val="22"/>
          <w:lang w:eastAsia="es-ES"/>
        </w:rPr>
        <w:t>La terminación de manera anticipada y unilateral, una vez conocida y resuelta por el Concejo Metropolitano, se ejecutará mediante notificación al BENEFICIARIO</w:t>
      </w:r>
      <w:r>
        <w:rPr>
          <w:rFonts w:cstheme="minorHAnsi"/>
          <w:sz w:val="22"/>
          <w:szCs w:val="22"/>
          <w:lang w:eastAsia="es-ES"/>
        </w:rPr>
        <w:t xml:space="preserve"> </w:t>
      </w:r>
      <w:r w:rsidRPr="00526DE8">
        <w:rPr>
          <w:rFonts w:cstheme="minorHAnsi"/>
          <w:sz w:val="22"/>
          <w:szCs w:val="22"/>
          <w:lang w:eastAsia="es-ES"/>
        </w:rPr>
        <w:t>por parte de la ADMINISTRACIÓN ZONAL, concediéndole un término de hasta 30 días para la entrega del escenario deportivo y sus instalaciones</w:t>
      </w:r>
      <w:r w:rsidRPr="00526DE8">
        <w:rPr>
          <w:rFonts w:cstheme="minorHAnsi"/>
          <w:lang w:eastAsia="es-ES"/>
        </w:rPr>
        <w:t>.</w:t>
      </w:r>
      <w:r w:rsidRPr="00526DE8" w:rsidDel="00C51D09">
        <w:rPr>
          <w:rFonts w:cstheme="minorHAnsi"/>
          <w:lang w:eastAsia="es-ES"/>
        </w:rPr>
        <w:t xml:space="preserve"> </w:t>
      </w:r>
      <w:r w:rsidRPr="00526DE8">
        <w:rPr>
          <w:rFonts w:cstheme="minorHAnsi"/>
          <w:lang w:eastAsia="es-ES"/>
        </w:rPr>
        <w:t xml:space="preserve"> </w:t>
      </w:r>
    </w:p>
    <w:p w14:paraId="7ABCDB1E" w14:textId="77777777" w:rsidR="00842266" w:rsidRPr="00526DE8" w:rsidRDefault="00842266" w:rsidP="00842266">
      <w:pPr>
        <w:spacing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3A2EF9DF" w14:textId="77777777" w:rsidR="00842266" w:rsidRPr="00526DE8" w:rsidRDefault="00842266" w:rsidP="00842266">
      <w:pPr>
        <w:pStyle w:val="Prrafodelista"/>
        <w:numPr>
          <w:ilvl w:val="1"/>
          <w:numId w:val="17"/>
        </w:numPr>
        <w:spacing w:line="276" w:lineRule="auto"/>
        <w:jc w:val="both"/>
        <w:rPr>
          <w:rFonts w:cstheme="minorHAnsi"/>
          <w:sz w:val="22"/>
          <w:szCs w:val="22"/>
          <w:lang w:eastAsia="es-ES"/>
        </w:rPr>
      </w:pPr>
      <w:r w:rsidRPr="00526DE8">
        <w:rPr>
          <w:rFonts w:cstheme="minorHAnsi"/>
          <w:sz w:val="22"/>
          <w:szCs w:val="22"/>
          <w:lang w:eastAsia="es-ES"/>
        </w:rPr>
        <w:t xml:space="preserve">Si una de las partes quisiera dar por terminado este CONVENIO antes de la fecha de su vencimiento, tendrá la obligación de comunicarlo por escrito a la otra parte </w:t>
      </w:r>
      <w:r>
        <w:rPr>
          <w:rFonts w:cstheme="minorHAnsi"/>
          <w:sz w:val="22"/>
          <w:szCs w:val="22"/>
          <w:lang w:eastAsia="es-ES"/>
        </w:rPr>
        <w:t>con</w:t>
      </w:r>
      <w:r w:rsidRPr="00526DE8">
        <w:rPr>
          <w:rFonts w:cstheme="minorHAnsi"/>
          <w:sz w:val="22"/>
          <w:szCs w:val="22"/>
          <w:lang w:eastAsia="es-ES"/>
        </w:rPr>
        <w:t xml:space="preserve"> </w:t>
      </w:r>
      <w:r>
        <w:rPr>
          <w:rFonts w:cstheme="minorHAnsi"/>
          <w:sz w:val="22"/>
          <w:szCs w:val="22"/>
          <w:lang w:eastAsia="es-ES"/>
        </w:rPr>
        <w:t>30</w:t>
      </w:r>
      <w:r w:rsidRPr="00526DE8">
        <w:rPr>
          <w:rFonts w:cstheme="minorHAnsi"/>
          <w:sz w:val="22"/>
          <w:szCs w:val="22"/>
          <w:lang w:eastAsia="es-ES"/>
        </w:rPr>
        <w:t xml:space="preserve"> días de anticipación.</w:t>
      </w:r>
    </w:p>
    <w:p w14:paraId="3734B01C" w14:textId="77777777" w:rsidR="00842266" w:rsidRPr="00526DE8" w:rsidRDefault="00842266" w:rsidP="00842266">
      <w:pPr>
        <w:pStyle w:val="Prrafodelista"/>
        <w:numPr>
          <w:ilvl w:val="1"/>
          <w:numId w:val="17"/>
        </w:numPr>
        <w:spacing w:line="276" w:lineRule="auto"/>
        <w:jc w:val="both"/>
        <w:rPr>
          <w:rFonts w:cstheme="minorHAnsi"/>
          <w:sz w:val="22"/>
          <w:szCs w:val="22"/>
          <w:lang w:eastAsia="es-ES"/>
        </w:rPr>
      </w:pPr>
      <w:r w:rsidRPr="00526DE8">
        <w:rPr>
          <w:rFonts w:cstheme="minorHAnsi"/>
          <w:sz w:val="22"/>
          <w:szCs w:val="22"/>
          <w:lang w:eastAsia="es-ES"/>
        </w:rPr>
        <w:t xml:space="preserve">Cualquiera de las causales de terminación, no libera la responsabilidad de ninguna de las partes respecto del cumplimiento de las obligaciones que se hubieren generado en base a </w:t>
      </w:r>
      <w:r>
        <w:rPr>
          <w:rFonts w:cstheme="minorHAnsi"/>
          <w:sz w:val="22"/>
          <w:szCs w:val="22"/>
          <w:lang w:eastAsia="es-ES"/>
        </w:rPr>
        <w:t xml:space="preserve">la </w:t>
      </w:r>
      <w:r w:rsidRPr="00526DE8">
        <w:rPr>
          <w:rFonts w:cstheme="minorHAnsi"/>
          <w:sz w:val="22"/>
          <w:szCs w:val="22"/>
          <w:lang w:eastAsia="es-ES"/>
        </w:rPr>
        <w:t>firma</w:t>
      </w:r>
      <w:r>
        <w:rPr>
          <w:rFonts w:cstheme="minorHAnsi"/>
          <w:sz w:val="22"/>
          <w:szCs w:val="22"/>
          <w:lang w:eastAsia="es-ES"/>
        </w:rPr>
        <w:t xml:space="preserve"> de este CONVENIO,</w:t>
      </w:r>
      <w:r w:rsidRPr="00526DE8">
        <w:rPr>
          <w:rFonts w:cstheme="minorHAnsi"/>
          <w:sz w:val="22"/>
          <w:szCs w:val="22"/>
          <w:lang w:eastAsia="es-ES"/>
        </w:rPr>
        <w:t xml:space="preserve"> hasta el momento de la terminación del mismo.</w:t>
      </w:r>
    </w:p>
    <w:p w14:paraId="7B5502AD" w14:textId="77777777" w:rsidR="00842266" w:rsidRPr="00526DE8" w:rsidRDefault="00842266" w:rsidP="00842266">
      <w:pPr>
        <w:pStyle w:val="Prrafodelista"/>
        <w:spacing w:line="276" w:lineRule="auto"/>
        <w:ind w:left="435"/>
        <w:jc w:val="both"/>
        <w:rPr>
          <w:rFonts w:cstheme="minorHAnsi"/>
          <w:sz w:val="22"/>
          <w:szCs w:val="22"/>
          <w:lang w:eastAsia="es-ES"/>
        </w:rPr>
      </w:pPr>
    </w:p>
    <w:p w14:paraId="0754A541" w14:textId="77777777" w:rsidR="00842266" w:rsidRPr="00526DE8" w:rsidRDefault="00842266" w:rsidP="00842266">
      <w:pPr>
        <w:pStyle w:val="Prrafodelista"/>
        <w:numPr>
          <w:ilvl w:val="1"/>
          <w:numId w:val="17"/>
        </w:numPr>
        <w:spacing w:line="276" w:lineRule="auto"/>
        <w:jc w:val="both"/>
        <w:rPr>
          <w:rFonts w:cstheme="minorHAnsi"/>
          <w:sz w:val="22"/>
          <w:szCs w:val="22"/>
          <w:lang w:eastAsia="es-ES"/>
        </w:rPr>
      </w:pPr>
      <w:r w:rsidRPr="00526DE8">
        <w:rPr>
          <w:rFonts w:cstheme="minorHAnsi"/>
          <w:sz w:val="22"/>
          <w:szCs w:val="22"/>
          <w:lang w:eastAsia="es-ES"/>
        </w:rPr>
        <w:t>En toda instancia del trámite, será escuchado el BENEFICIARIO del CONVENIO, garantizándole el derecho a la defensa.</w:t>
      </w:r>
    </w:p>
    <w:p w14:paraId="55547293" w14:textId="77777777" w:rsidR="00842266"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DÉCIMA TERCERA. - JURISDICCION Y COMPETENCIA:</w:t>
      </w:r>
    </w:p>
    <w:p w14:paraId="23BC4194" w14:textId="77777777" w:rsidR="00842266" w:rsidRDefault="00842266" w:rsidP="00842266">
      <w:pPr>
        <w:spacing w:before="240" w:line="276" w:lineRule="auto"/>
        <w:jc w:val="both"/>
        <w:rPr>
          <w:rFonts w:asciiTheme="minorHAnsi" w:hAnsiTheme="minorHAnsi" w:cstheme="minorHAnsi"/>
          <w:b/>
        </w:rPr>
      </w:pPr>
      <w:r>
        <w:rPr>
          <w:rFonts w:asciiTheme="minorHAnsi" w:hAnsiTheme="minorHAnsi" w:cstheme="minorHAnsi"/>
          <w:b/>
        </w:rPr>
        <w:t xml:space="preserve">13.1. </w:t>
      </w:r>
      <w:r>
        <w:rPr>
          <w:rFonts w:cstheme="minorHAnsi"/>
          <w:lang w:eastAsia="es-ES"/>
        </w:rPr>
        <w:t xml:space="preserve"> </w:t>
      </w:r>
      <w:r w:rsidRPr="00E007EB">
        <w:rPr>
          <w:rFonts w:cstheme="minorHAnsi"/>
          <w:lang w:eastAsia="es-ES"/>
        </w:rPr>
        <w:t xml:space="preserve">Tratándose de un CONVENIO para la Administración y Uso, toda divergencia o controversia respecto de la interpretación, cumplimiento o ejecución del mismo, será sometida a un arreglo en forma directa y amistosa, mediante procedimientos de amigable composición, a través de los </w:t>
      </w:r>
      <w:r w:rsidRPr="00E007EB">
        <w:rPr>
          <w:rFonts w:cstheme="minorHAnsi"/>
          <w:lang w:eastAsia="es-ES"/>
        </w:rPr>
        <w:lastRenderedPageBreak/>
        <w:t>representantes de las partes suscriptoras de este CONVENIO, en un lapso no mayor a 30 días calendario, contados a partir de la notificación de cualquiera de ellas, señalando la divergencia o controversia surgida.</w:t>
      </w:r>
    </w:p>
    <w:p w14:paraId="082C8BE2" w14:textId="77777777" w:rsidR="00842266" w:rsidRPr="00E007EB" w:rsidRDefault="00842266" w:rsidP="00842266">
      <w:pPr>
        <w:spacing w:before="240" w:line="276" w:lineRule="auto"/>
        <w:jc w:val="both"/>
        <w:rPr>
          <w:rFonts w:asciiTheme="minorHAnsi" w:hAnsiTheme="minorHAnsi" w:cstheme="minorHAnsi"/>
          <w:b/>
        </w:rPr>
      </w:pPr>
      <w:r>
        <w:rPr>
          <w:rFonts w:cstheme="minorHAnsi"/>
          <w:lang w:eastAsia="es-ES"/>
        </w:rPr>
        <w:t xml:space="preserve">13.2. </w:t>
      </w:r>
      <w:r w:rsidRPr="00E007EB">
        <w:rPr>
          <w:rFonts w:cstheme="min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2FFF0AA9" w14:textId="77777777" w:rsidR="00842266" w:rsidRDefault="00842266" w:rsidP="00842266">
      <w:pPr>
        <w:spacing w:before="240" w:line="276" w:lineRule="auto"/>
        <w:jc w:val="both"/>
        <w:rPr>
          <w:rFonts w:cstheme="minorHAnsi"/>
          <w:lang w:eastAsia="es-ES"/>
        </w:rPr>
      </w:pPr>
      <w:r w:rsidRPr="00E007EB">
        <w:rPr>
          <w:rFonts w:cstheme="minorHAnsi"/>
          <w:lang w:eastAsia="es-ES"/>
        </w:rPr>
        <w:t>El acta de mediación tiene el carácter de sentencia ejecutoriada, y de ésta no habrá ningún recurso de alzada.</w:t>
      </w:r>
    </w:p>
    <w:p w14:paraId="6648B9A7" w14:textId="77777777" w:rsidR="00842266" w:rsidRPr="00E007EB" w:rsidRDefault="00842266" w:rsidP="00842266">
      <w:pPr>
        <w:spacing w:before="240" w:line="276" w:lineRule="auto"/>
        <w:jc w:val="both"/>
        <w:rPr>
          <w:rFonts w:cstheme="minorHAnsi"/>
          <w:lang w:eastAsia="es-ES"/>
        </w:rPr>
      </w:pPr>
      <w:r>
        <w:rPr>
          <w:rFonts w:cstheme="minorHAnsi"/>
          <w:lang w:eastAsia="es-ES"/>
        </w:rPr>
        <w:t xml:space="preserve">13.3.   </w:t>
      </w:r>
      <w:r w:rsidRPr="00E007EB">
        <w:rPr>
          <w:rFonts w:cstheme="minorHAnsi"/>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0F0727B8"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DÉCIMA CUARTA. - LIQUIDACIÓN Y FINIQUITO:</w:t>
      </w:r>
    </w:p>
    <w:p w14:paraId="208B6E79" w14:textId="77777777" w:rsidR="00842266" w:rsidRPr="00526DE8" w:rsidRDefault="00842266" w:rsidP="00842266">
      <w:pPr>
        <w:pStyle w:val="Prrafodelista"/>
        <w:numPr>
          <w:ilvl w:val="1"/>
          <w:numId w:val="18"/>
        </w:numPr>
        <w:spacing w:before="240" w:line="276" w:lineRule="auto"/>
        <w:jc w:val="both"/>
        <w:rPr>
          <w:rFonts w:cstheme="minorHAnsi"/>
          <w:sz w:val="22"/>
          <w:szCs w:val="22"/>
        </w:rPr>
      </w:pPr>
      <w:r w:rsidRPr="00526DE8">
        <w:rPr>
          <w:rFonts w:cstheme="minorHAnsi"/>
          <w:sz w:val="22"/>
          <w:szCs w:val="22"/>
          <w:lang w:eastAsia="es-ES"/>
        </w:rPr>
        <w:t xml:space="preserve">Una vez concluido el plazo del CONVENIO o que sea terminado anticipadamente por mutuo </w:t>
      </w:r>
      <w:r>
        <w:rPr>
          <w:rFonts w:cstheme="minorHAnsi"/>
          <w:sz w:val="22"/>
          <w:szCs w:val="22"/>
          <w:lang w:eastAsia="es-ES"/>
        </w:rPr>
        <w:t>a</w:t>
      </w:r>
      <w:r w:rsidRPr="00526DE8">
        <w:rPr>
          <w:rFonts w:cstheme="minorHAnsi"/>
          <w:sz w:val="22"/>
          <w:szCs w:val="22"/>
          <w:lang w:eastAsia="es-ES"/>
        </w:rPr>
        <w:t>cuerdo</w:t>
      </w:r>
      <w:r>
        <w:rPr>
          <w:rFonts w:cstheme="minorHAnsi"/>
          <w:sz w:val="22"/>
          <w:szCs w:val="22"/>
          <w:lang w:eastAsia="es-ES"/>
        </w:rPr>
        <w:t xml:space="preserve"> o unilateralmente, </w:t>
      </w:r>
      <w:r w:rsidRPr="00526DE8">
        <w:rPr>
          <w:rFonts w:cstheme="minorHAnsi"/>
          <w:sz w:val="22"/>
          <w:szCs w:val="22"/>
          <w:lang w:eastAsia="es-ES"/>
        </w:rPr>
        <w:t>el Supervisor y Fiscalizador</w:t>
      </w:r>
      <w:r>
        <w:rPr>
          <w:rFonts w:cstheme="minorHAnsi"/>
          <w:sz w:val="22"/>
          <w:szCs w:val="22"/>
          <w:lang w:eastAsia="es-ES"/>
        </w:rPr>
        <w:t xml:space="preserve"> del CONVENIO</w:t>
      </w:r>
      <w:r w:rsidRPr="00526DE8">
        <w:rPr>
          <w:rFonts w:cstheme="minorHAnsi"/>
          <w:sz w:val="22"/>
          <w:szCs w:val="22"/>
          <w:lang w:eastAsia="es-ES"/>
        </w:rPr>
        <w:t xml:space="preserve">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2019ED61" w14:textId="77777777" w:rsidR="00842266" w:rsidRPr="00526DE8" w:rsidRDefault="00842266" w:rsidP="00842266">
      <w:pPr>
        <w:pStyle w:val="Prrafodelista"/>
        <w:numPr>
          <w:ilvl w:val="1"/>
          <w:numId w:val="18"/>
        </w:numPr>
        <w:spacing w:before="240" w:line="276" w:lineRule="auto"/>
        <w:jc w:val="both"/>
        <w:rPr>
          <w:rFonts w:cstheme="minorHAnsi"/>
          <w:sz w:val="22"/>
          <w:szCs w:val="22"/>
        </w:rPr>
      </w:pPr>
      <w:r w:rsidRPr="00526DE8">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1DB4586A" w14:textId="77777777" w:rsidR="00842266" w:rsidRPr="00526DE8" w:rsidRDefault="00842266" w:rsidP="00842266">
      <w:pPr>
        <w:pStyle w:val="Prrafodelista"/>
        <w:numPr>
          <w:ilvl w:val="1"/>
          <w:numId w:val="18"/>
        </w:numPr>
        <w:spacing w:before="240" w:line="276" w:lineRule="auto"/>
        <w:jc w:val="both"/>
        <w:rPr>
          <w:rFonts w:cstheme="minorHAnsi"/>
          <w:sz w:val="22"/>
          <w:szCs w:val="22"/>
          <w:lang w:eastAsia="es-ES"/>
        </w:rPr>
      </w:pPr>
      <w:r w:rsidRPr="00526DE8">
        <w:rPr>
          <w:rFonts w:cstheme="minorHAnsi"/>
          <w:sz w:val="22"/>
          <w:szCs w:val="22"/>
          <w:lang w:eastAsia="es-ES"/>
        </w:rPr>
        <w:t xml:space="preserve">Una vez suscrita el Acta de Finiquito y Liquidación se entenderá por terminado y las partes no tendrán nada que reclamarse a futuro. </w:t>
      </w:r>
    </w:p>
    <w:p w14:paraId="2AB09A80" w14:textId="77777777" w:rsidR="00842266" w:rsidRPr="00526DE8" w:rsidRDefault="00842266" w:rsidP="00842266">
      <w:pPr>
        <w:pStyle w:val="Prrafodelista"/>
        <w:numPr>
          <w:ilvl w:val="1"/>
          <w:numId w:val="18"/>
        </w:numPr>
        <w:spacing w:before="240" w:line="276" w:lineRule="auto"/>
        <w:jc w:val="both"/>
        <w:rPr>
          <w:rFonts w:cstheme="minorHAnsi"/>
          <w:sz w:val="22"/>
          <w:szCs w:val="22"/>
          <w:lang w:eastAsia="es-ES"/>
        </w:rPr>
      </w:pPr>
      <w:r w:rsidRPr="00526DE8">
        <w:rPr>
          <w:rFonts w:cstheme="minorHAnsi"/>
          <w:sz w:val="22"/>
          <w:szCs w:val="22"/>
          <w:lang w:eastAsia="es-ES"/>
        </w:rPr>
        <w:t>El Acta se adjuntará al expediente del CONVENIO con los demás documentos habilitantes.</w:t>
      </w:r>
    </w:p>
    <w:p w14:paraId="5423D89F" w14:textId="77777777" w:rsidR="00842266" w:rsidRPr="00526DE8" w:rsidRDefault="00842266" w:rsidP="00842266">
      <w:pPr>
        <w:spacing w:before="240" w:line="276" w:lineRule="auto"/>
        <w:jc w:val="both"/>
        <w:rPr>
          <w:rFonts w:asciiTheme="minorHAnsi" w:hAnsiTheme="minorHAnsi" w:cstheme="minorHAnsi"/>
          <w:b/>
        </w:rPr>
      </w:pPr>
      <w:r w:rsidRPr="00526DE8">
        <w:rPr>
          <w:rFonts w:asciiTheme="minorHAnsi" w:hAnsiTheme="minorHAnsi" w:cstheme="minorHAnsi"/>
          <w:b/>
        </w:rPr>
        <w:t>CLÁUSULA DÉCIMA QUINTA. -DOMICILIO PARA NOTIFICACIONES DE LAS PARTES:</w:t>
      </w:r>
    </w:p>
    <w:p w14:paraId="7E3A2778" w14:textId="77777777" w:rsidR="00842266" w:rsidRDefault="00842266" w:rsidP="00842266">
      <w:pPr>
        <w:pStyle w:val="Prrafodelista"/>
        <w:numPr>
          <w:ilvl w:val="0"/>
          <w:numId w:val="19"/>
        </w:numPr>
        <w:spacing w:before="240" w:after="0" w:line="276" w:lineRule="auto"/>
        <w:jc w:val="both"/>
        <w:rPr>
          <w:rFonts w:cstheme="minorHAnsi"/>
          <w:b/>
          <w:lang w:eastAsia="es-ES"/>
        </w:rPr>
      </w:pPr>
      <w:r w:rsidRPr="00526DE8">
        <w:rPr>
          <w:rFonts w:cstheme="minorHAnsi"/>
          <w:b/>
          <w:lang w:eastAsia="es-ES"/>
        </w:rPr>
        <w:t>BENEFICIARIO:</w:t>
      </w:r>
    </w:p>
    <w:p w14:paraId="18093363" w14:textId="77777777" w:rsidR="00842266" w:rsidRDefault="00842266" w:rsidP="00842266">
      <w:pPr>
        <w:pStyle w:val="Prrafodelista"/>
        <w:spacing w:before="240" w:after="0" w:line="276" w:lineRule="auto"/>
        <w:jc w:val="both"/>
        <w:rPr>
          <w:rFonts w:cstheme="minorHAnsi"/>
          <w:b/>
          <w:lang w:eastAsia="es-ES"/>
        </w:rPr>
      </w:pPr>
    </w:p>
    <w:p w14:paraId="34051C21" w14:textId="77777777" w:rsidR="00842266" w:rsidRPr="0070527E" w:rsidRDefault="00842266" w:rsidP="00842266">
      <w:pPr>
        <w:rPr>
          <w:lang w:val="es-ES_tradnl" w:eastAsia="es-ES"/>
        </w:rPr>
      </w:pPr>
      <w:r w:rsidRPr="0070527E">
        <w:rPr>
          <w:lang w:val="es-ES_tradnl" w:eastAsia="es-ES"/>
        </w:rPr>
        <w:t xml:space="preserve">Dirección: </w:t>
      </w:r>
      <w:r w:rsidR="00FC3B87">
        <w:rPr>
          <w:lang w:val="es-ES_tradnl" w:eastAsia="es-ES"/>
        </w:rPr>
        <w:t>Encomenderos intersección con la Luis Zambrano barrio Reino de Quito de la parroquia Mena</w:t>
      </w:r>
    </w:p>
    <w:p w14:paraId="4314FC8C" w14:textId="77777777" w:rsidR="00842266" w:rsidRPr="0070527E" w:rsidRDefault="00842266" w:rsidP="00842266">
      <w:pPr>
        <w:rPr>
          <w:lang w:val="es-ES_tradnl" w:eastAsia="es-ES"/>
        </w:rPr>
      </w:pPr>
      <w:r w:rsidRPr="0070527E">
        <w:rPr>
          <w:lang w:val="es-ES_tradnl" w:eastAsia="es-ES"/>
        </w:rPr>
        <w:t>Teléfono:</w:t>
      </w:r>
      <w:r w:rsidR="00FC3B87" w:rsidRPr="00FC3B87">
        <w:rPr>
          <w:lang w:val="es-ES_tradnl" w:eastAsia="es-ES"/>
        </w:rPr>
        <w:t xml:space="preserve"> </w:t>
      </w:r>
      <w:r w:rsidR="00FC3B87">
        <w:rPr>
          <w:lang w:val="es-ES_tradnl" w:eastAsia="es-ES"/>
        </w:rPr>
        <w:t>0985293740</w:t>
      </w:r>
      <w:r w:rsidRPr="0070527E">
        <w:rPr>
          <w:lang w:val="es-ES_tradnl" w:eastAsia="es-ES"/>
        </w:rPr>
        <w:t xml:space="preserve"> </w:t>
      </w:r>
    </w:p>
    <w:p w14:paraId="1729698B" w14:textId="77777777" w:rsidR="00842266" w:rsidRPr="00632624" w:rsidRDefault="00842266" w:rsidP="00842266">
      <w:pPr>
        <w:rPr>
          <w:lang w:val="es-ES_tradnl" w:eastAsia="es-ES"/>
        </w:rPr>
      </w:pPr>
      <w:r w:rsidRPr="0070527E">
        <w:rPr>
          <w:lang w:val="es-ES_tradnl" w:eastAsia="es-ES"/>
        </w:rPr>
        <w:t xml:space="preserve">Correo: </w:t>
      </w:r>
      <w:hyperlink r:id="rId7" w:history="1">
        <w:r w:rsidR="00FC3B87" w:rsidRPr="00CF216F">
          <w:rPr>
            <w:rStyle w:val="Hipervnculo"/>
            <w:lang w:val="es-ES_tradnl" w:eastAsia="es-ES"/>
          </w:rPr>
          <w:t>edisonjavierglopez1992@gmail.com</w:t>
        </w:r>
      </w:hyperlink>
    </w:p>
    <w:p w14:paraId="2AC2B571" w14:textId="77777777" w:rsidR="00842266" w:rsidRPr="000B6BDF" w:rsidRDefault="00842266" w:rsidP="00842266">
      <w:pPr>
        <w:pStyle w:val="Prrafodelista"/>
        <w:spacing w:before="240" w:after="0" w:line="276" w:lineRule="auto"/>
        <w:jc w:val="both"/>
        <w:rPr>
          <w:rFonts w:ascii="Calibri" w:hAnsi="Calibri" w:cstheme="minorHAnsi"/>
          <w:b/>
          <w:sz w:val="22"/>
          <w:szCs w:val="22"/>
          <w:lang w:val="es-EC" w:eastAsia="es-ES"/>
        </w:rPr>
      </w:pPr>
    </w:p>
    <w:p w14:paraId="0AB76F85" w14:textId="77777777" w:rsidR="00842266" w:rsidRPr="006F7895" w:rsidRDefault="00842266" w:rsidP="00842266">
      <w:pPr>
        <w:pStyle w:val="Prrafodelista"/>
        <w:numPr>
          <w:ilvl w:val="0"/>
          <w:numId w:val="19"/>
        </w:numPr>
        <w:spacing w:before="240" w:after="0" w:line="276" w:lineRule="auto"/>
        <w:jc w:val="both"/>
        <w:rPr>
          <w:rFonts w:cstheme="minorHAnsi"/>
          <w:b/>
          <w:lang w:eastAsia="es-ES"/>
        </w:rPr>
      </w:pPr>
      <w:r w:rsidRPr="006F7895">
        <w:rPr>
          <w:rFonts w:cstheme="minorHAnsi"/>
          <w:b/>
          <w:lang w:eastAsia="es-ES"/>
        </w:rPr>
        <w:lastRenderedPageBreak/>
        <w:t>ADMINISTRACIÓN ZONAL:</w:t>
      </w:r>
    </w:p>
    <w:p w14:paraId="3A3DEF06" w14:textId="77777777" w:rsidR="00842266" w:rsidRPr="006F7895" w:rsidRDefault="00842266" w:rsidP="00842266">
      <w:pPr>
        <w:spacing w:before="240" w:line="276" w:lineRule="auto"/>
        <w:jc w:val="both"/>
        <w:rPr>
          <w:rFonts w:asciiTheme="minorHAnsi" w:hAnsiTheme="minorHAnsi" w:cstheme="minorHAnsi"/>
          <w:lang w:eastAsia="es-ES"/>
        </w:rPr>
      </w:pPr>
      <w:r w:rsidRPr="006F7895">
        <w:rPr>
          <w:rFonts w:asciiTheme="minorHAnsi" w:hAnsiTheme="minorHAnsi" w:cstheme="minorHAnsi"/>
          <w:lang w:eastAsia="es-ES"/>
        </w:rPr>
        <w:t>Dirección: Av. Alonso de Angulo y Cap. César Chiriboga</w:t>
      </w:r>
    </w:p>
    <w:p w14:paraId="75078B60" w14:textId="77777777" w:rsidR="00842266" w:rsidRPr="006F7895" w:rsidRDefault="00842266" w:rsidP="00842266">
      <w:pPr>
        <w:spacing w:before="240" w:line="276" w:lineRule="auto"/>
        <w:jc w:val="both"/>
        <w:rPr>
          <w:rFonts w:asciiTheme="minorHAnsi" w:hAnsiTheme="minorHAnsi" w:cstheme="minorHAnsi"/>
          <w:lang w:eastAsia="es-ES"/>
        </w:rPr>
      </w:pPr>
      <w:r w:rsidRPr="006F7895">
        <w:rPr>
          <w:rFonts w:asciiTheme="minorHAnsi" w:hAnsiTheme="minorHAnsi" w:cstheme="minorHAnsi"/>
          <w:lang w:eastAsia="es-ES"/>
        </w:rPr>
        <w:t>Teléfono: 33110803 / 804/805.</w:t>
      </w:r>
    </w:p>
    <w:p w14:paraId="3D7AC5AE" w14:textId="77777777" w:rsidR="00842266" w:rsidRPr="006F7895" w:rsidRDefault="00842266" w:rsidP="00842266">
      <w:pPr>
        <w:spacing w:before="240" w:line="276" w:lineRule="auto"/>
        <w:jc w:val="both"/>
        <w:rPr>
          <w:rFonts w:asciiTheme="minorHAnsi" w:hAnsiTheme="minorHAnsi" w:cstheme="minorHAnsi"/>
          <w:lang w:val="es-ES_tradnl" w:eastAsia="es-ES"/>
        </w:rPr>
      </w:pPr>
      <w:r w:rsidRPr="006F7895">
        <w:rPr>
          <w:rFonts w:asciiTheme="minorHAnsi" w:hAnsiTheme="minorHAnsi" w:cstheme="minorHAnsi"/>
          <w:lang w:eastAsia="es-ES"/>
        </w:rPr>
        <w:t xml:space="preserve">Correo: </w:t>
      </w:r>
      <w:r w:rsidR="00745B98" w:rsidRPr="00745B98">
        <w:rPr>
          <w:rFonts w:asciiTheme="minorHAnsi" w:hAnsiTheme="minorHAnsi" w:cstheme="minorHAnsi"/>
          <w:highlight w:val="yellow"/>
          <w:lang w:eastAsia="es-ES"/>
        </w:rPr>
        <w:t>(se detallará el correo del administrador de convenio)</w:t>
      </w:r>
    </w:p>
    <w:p w14:paraId="29FE7BF4" w14:textId="77777777" w:rsidR="00842266" w:rsidRPr="006F7895" w:rsidRDefault="00842266" w:rsidP="00842266">
      <w:pPr>
        <w:spacing w:before="240" w:line="276" w:lineRule="auto"/>
        <w:jc w:val="both"/>
        <w:rPr>
          <w:rFonts w:asciiTheme="minorHAnsi" w:hAnsiTheme="minorHAnsi" w:cstheme="minorHAnsi"/>
          <w:b/>
          <w:lang w:eastAsia="es-ES"/>
        </w:rPr>
      </w:pPr>
      <w:r w:rsidRPr="006F7895">
        <w:rPr>
          <w:rFonts w:asciiTheme="minorHAnsi" w:hAnsiTheme="minorHAnsi" w:cstheme="minorHAnsi"/>
          <w:b/>
          <w:lang w:eastAsia="es-ES"/>
        </w:rPr>
        <w:t>CLÁUSULA DÉCIMA SEXTA. - DOCUMENTOS HABILITANTES:</w:t>
      </w:r>
    </w:p>
    <w:p w14:paraId="22E60E05" w14:textId="77777777" w:rsidR="00842266" w:rsidRPr="006F7895" w:rsidRDefault="00842266" w:rsidP="00842266">
      <w:pPr>
        <w:spacing w:before="240" w:line="276" w:lineRule="auto"/>
        <w:jc w:val="both"/>
        <w:rPr>
          <w:rFonts w:asciiTheme="minorHAnsi" w:hAnsiTheme="minorHAnsi" w:cstheme="minorHAnsi"/>
          <w:lang w:eastAsia="es-ES"/>
        </w:rPr>
      </w:pPr>
      <w:r w:rsidRPr="006F7895">
        <w:rPr>
          <w:rFonts w:asciiTheme="minorHAnsi" w:hAnsiTheme="minorHAnsi" w:cstheme="minorHAnsi"/>
          <w:lang w:eastAsia="es-ES"/>
        </w:rPr>
        <w:t>Forman parte integrante del presente CONVENIO, los siguientes documentos habilitantes, que son conocidos por las partes:</w:t>
      </w:r>
    </w:p>
    <w:p w14:paraId="6EB48924" w14:textId="77777777" w:rsidR="00842266" w:rsidRPr="006F7895" w:rsidRDefault="00842266" w:rsidP="00842266">
      <w:pPr>
        <w:numPr>
          <w:ilvl w:val="0"/>
          <w:numId w:val="9"/>
        </w:numPr>
        <w:spacing w:after="0" w:line="276" w:lineRule="auto"/>
        <w:jc w:val="both"/>
        <w:rPr>
          <w:rFonts w:asciiTheme="minorHAnsi" w:hAnsiTheme="minorHAnsi" w:cstheme="minorHAnsi"/>
          <w:lang w:eastAsia="es-ES"/>
        </w:rPr>
      </w:pPr>
      <w:r w:rsidRPr="006F7895">
        <w:rPr>
          <w:rFonts w:asciiTheme="minorHAnsi" w:hAnsiTheme="minorHAnsi" w:cstheme="minorHAnsi"/>
          <w:lang w:eastAsia="es-ES"/>
        </w:rPr>
        <w:t>Acción de personal de la Abogada Nataly Avilés Pastás, Administradora Zonal de la ADMINISTRACIÓN ZONAL.</w:t>
      </w:r>
    </w:p>
    <w:p w14:paraId="1EFE142E" w14:textId="77777777" w:rsidR="00842266" w:rsidRPr="00745B98" w:rsidRDefault="00842266" w:rsidP="00745B98">
      <w:pPr>
        <w:numPr>
          <w:ilvl w:val="0"/>
          <w:numId w:val="9"/>
        </w:numPr>
        <w:spacing w:after="0" w:line="276" w:lineRule="auto"/>
        <w:jc w:val="both"/>
        <w:rPr>
          <w:rFonts w:asciiTheme="minorHAnsi" w:hAnsiTheme="minorHAnsi" w:cstheme="minorHAnsi"/>
          <w:lang w:eastAsia="es-ES"/>
        </w:rPr>
      </w:pPr>
      <w:r w:rsidRPr="00745B98">
        <w:rPr>
          <w:rFonts w:asciiTheme="minorHAnsi" w:hAnsiTheme="minorHAnsi" w:cstheme="minorHAnsi"/>
          <w:lang w:eastAsia="es-ES"/>
        </w:rPr>
        <w:t xml:space="preserve">Acuerdo Ministerial Nro.  </w:t>
      </w:r>
      <w:r w:rsidR="007A2E3E" w:rsidRPr="00745B98">
        <w:rPr>
          <w:rFonts w:asciiTheme="minorHAnsi" w:hAnsiTheme="minorHAnsi" w:cstheme="minorHAnsi"/>
          <w:lang w:eastAsia="es-ES"/>
        </w:rPr>
        <w:t>033 de 17 de enero de 2012</w:t>
      </w:r>
      <w:r w:rsidRPr="00745B98">
        <w:rPr>
          <w:rFonts w:asciiTheme="minorHAnsi" w:hAnsiTheme="minorHAnsi" w:cstheme="minorHAnsi"/>
          <w:lang w:eastAsia="es-ES"/>
        </w:rPr>
        <w:t xml:space="preserve">, </w:t>
      </w:r>
      <w:r w:rsidR="00745B98" w:rsidRPr="00745B98">
        <w:rPr>
          <w:rFonts w:asciiTheme="minorHAnsi" w:hAnsiTheme="minorHAnsi" w:cstheme="minorHAnsi"/>
          <w:lang w:eastAsia="es-ES"/>
        </w:rPr>
        <w:t>d</w:t>
      </w:r>
      <w:r w:rsidRPr="00745B98">
        <w:rPr>
          <w:rFonts w:asciiTheme="minorHAnsi" w:hAnsiTheme="minorHAnsi" w:cstheme="minorHAnsi"/>
          <w:lang w:eastAsia="es-ES"/>
        </w:rPr>
        <w:t xml:space="preserve">el </w:t>
      </w:r>
      <w:r w:rsidR="00745B98" w:rsidRPr="00745B98">
        <w:rPr>
          <w:rFonts w:asciiTheme="minorHAnsi" w:hAnsiTheme="minorHAnsi" w:cstheme="minorHAnsi"/>
          <w:lang w:eastAsia="es-ES"/>
        </w:rPr>
        <w:t>Ministerio del Deporte</w:t>
      </w:r>
      <w:r w:rsidRPr="00745B98">
        <w:rPr>
          <w:rFonts w:asciiTheme="minorHAnsi" w:hAnsiTheme="minorHAnsi" w:cstheme="minorHAnsi"/>
          <w:lang w:eastAsia="es-ES"/>
        </w:rPr>
        <w:t xml:space="preserve">. </w:t>
      </w:r>
    </w:p>
    <w:p w14:paraId="1458E3FB" w14:textId="77777777" w:rsidR="00842266" w:rsidRPr="00745B98" w:rsidRDefault="00842266" w:rsidP="00745B98">
      <w:pPr>
        <w:numPr>
          <w:ilvl w:val="0"/>
          <w:numId w:val="9"/>
        </w:numPr>
        <w:spacing w:after="0" w:line="276" w:lineRule="auto"/>
        <w:jc w:val="both"/>
        <w:rPr>
          <w:rFonts w:asciiTheme="minorHAnsi" w:hAnsiTheme="minorHAnsi" w:cstheme="minorHAnsi"/>
          <w:lang w:eastAsia="es-ES"/>
        </w:rPr>
      </w:pPr>
      <w:r w:rsidRPr="00745B98">
        <w:rPr>
          <w:rFonts w:asciiTheme="minorHAnsi" w:hAnsiTheme="minorHAnsi" w:cstheme="minorHAnsi"/>
          <w:lang w:eastAsia="es-ES"/>
        </w:rPr>
        <w:t xml:space="preserve">Registro de Directorio </w:t>
      </w:r>
      <w:r w:rsidR="007A2E3E" w:rsidRPr="00745B98">
        <w:rPr>
          <w:rFonts w:asciiTheme="minorHAnsi" w:hAnsiTheme="minorHAnsi" w:cstheme="minorHAnsi"/>
          <w:lang w:eastAsia="es-ES"/>
        </w:rPr>
        <w:t>MD-DAD-2021-0959-MEM de 02 de septiembre de 2021</w:t>
      </w:r>
      <w:r w:rsidRPr="00745B98">
        <w:rPr>
          <w:rFonts w:asciiTheme="minorHAnsi" w:hAnsiTheme="minorHAnsi" w:cstheme="minorHAnsi"/>
          <w:lang w:eastAsia="es-ES"/>
        </w:rPr>
        <w:t xml:space="preserve">, </w:t>
      </w:r>
      <w:r w:rsidR="00745B98" w:rsidRPr="00745B98">
        <w:rPr>
          <w:rFonts w:asciiTheme="minorHAnsi" w:hAnsiTheme="minorHAnsi" w:cstheme="minorHAnsi"/>
          <w:lang w:eastAsia="es-ES"/>
        </w:rPr>
        <w:t>d</w:t>
      </w:r>
      <w:r w:rsidRPr="00745B98">
        <w:rPr>
          <w:rFonts w:asciiTheme="minorHAnsi" w:hAnsiTheme="minorHAnsi" w:cstheme="minorHAnsi"/>
          <w:lang w:eastAsia="es-ES"/>
        </w:rPr>
        <w:t xml:space="preserve">el </w:t>
      </w:r>
      <w:r w:rsidR="00745B98" w:rsidRPr="00745B98">
        <w:rPr>
          <w:rFonts w:asciiTheme="minorHAnsi" w:hAnsiTheme="minorHAnsi" w:cstheme="minorHAnsi"/>
          <w:lang w:eastAsia="es-ES"/>
        </w:rPr>
        <w:t>BENEFICIARIO</w:t>
      </w:r>
      <w:r w:rsidRPr="00745B98">
        <w:rPr>
          <w:rFonts w:asciiTheme="minorHAnsi" w:hAnsiTheme="minorHAnsi" w:cstheme="minorHAnsi"/>
          <w:lang w:eastAsia="es-ES"/>
        </w:rPr>
        <w:t>.</w:t>
      </w:r>
    </w:p>
    <w:p w14:paraId="312EE1A9" w14:textId="77777777" w:rsidR="00980714" w:rsidRPr="00745B98" w:rsidRDefault="00842266" w:rsidP="00745B98">
      <w:pPr>
        <w:numPr>
          <w:ilvl w:val="0"/>
          <w:numId w:val="9"/>
        </w:numPr>
        <w:spacing w:after="0" w:line="276" w:lineRule="auto"/>
        <w:jc w:val="both"/>
        <w:rPr>
          <w:rFonts w:asciiTheme="minorHAnsi" w:hAnsiTheme="minorHAnsi" w:cstheme="minorHAnsi"/>
          <w:lang w:eastAsia="es-ES"/>
        </w:rPr>
      </w:pPr>
      <w:r w:rsidRPr="00745B98">
        <w:rPr>
          <w:rFonts w:asciiTheme="minorHAnsi" w:hAnsiTheme="minorHAnsi" w:cstheme="minorHAnsi"/>
          <w:lang w:eastAsia="es-ES"/>
        </w:rPr>
        <w:t xml:space="preserve">Oficio Nro. </w:t>
      </w:r>
      <w:r w:rsidR="00F56CB8" w:rsidRPr="00745B98">
        <w:rPr>
          <w:rFonts w:asciiTheme="minorHAnsi" w:hAnsiTheme="minorHAnsi" w:cstheme="minorHAnsi"/>
          <w:lang w:eastAsia="es-ES"/>
        </w:rPr>
        <w:t>GADDMQ-DMGBI-2022- 2962-O de 04 de agosto del 2022</w:t>
      </w:r>
      <w:r w:rsidRPr="00745B98">
        <w:rPr>
          <w:rFonts w:asciiTheme="minorHAnsi" w:hAnsiTheme="minorHAnsi" w:cstheme="minorHAnsi"/>
          <w:lang w:eastAsia="es-ES"/>
        </w:rPr>
        <w:t xml:space="preserve">, suscrito por el Director Metropolitano de Gestión de Bienes Inmuebles, en el que se remite el Informe Técnico Nro. </w:t>
      </w:r>
      <w:r w:rsidR="00F56CB8" w:rsidRPr="00745B98">
        <w:rPr>
          <w:rFonts w:asciiTheme="minorHAnsi" w:hAnsiTheme="minorHAnsi" w:cstheme="minorHAnsi"/>
          <w:lang w:eastAsia="es-ES"/>
        </w:rPr>
        <w:t>DMGBI-ATI-2022-0150 de 04 de agosto del 2022</w:t>
      </w:r>
      <w:r w:rsidRPr="00745B98">
        <w:rPr>
          <w:rFonts w:asciiTheme="minorHAnsi" w:hAnsiTheme="minorHAnsi" w:cstheme="minorHAnsi"/>
          <w:lang w:eastAsia="es-ES"/>
        </w:rPr>
        <w:t>.</w:t>
      </w:r>
    </w:p>
    <w:p w14:paraId="6E93E330" w14:textId="77777777" w:rsidR="00980714" w:rsidRPr="00745B98" w:rsidRDefault="00842266" w:rsidP="00745B98">
      <w:pPr>
        <w:numPr>
          <w:ilvl w:val="0"/>
          <w:numId w:val="9"/>
        </w:numPr>
        <w:spacing w:after="0" w:line="276" w:lineRule="auto"/>
        <w:jc w:val="both"/>
        <w:rPr>
          <w:rFonts w:asciiTheme="minorHAnsi" w:hAnsiTheme="minorHAnsi" w:cstheme="minorHAnsi"/>
          <w:lang w:eastAsia="es-ES"/>
        </w:rPr>
      </w:pPr>
      <w:r w:rsidRPr="00745B98">
        <w:rPr>
          <w:rFonts w:asciiTheme="minorHAnsi" w:hAnsiTheme="minorHAnsi" w:cstheme="minorHAnsi"/>
          <w:lang w:eastAsia="es-ES"/>
        </w:rPr>
        <w:t xml:space="preserve">Informe Técnico Favorable. </w:t>
      </w:r>
      <w:r w:rsidR="00F56CB8" w:rsidRPr="00745B98">
        <w:rPr>
          <w:rFonts w:asciiTheme="minorHAnsi" w:hAnsiTheme="minorHAnsi" w:cstheme="minorHAnsi"/>
          <w:lang w:eastAsia="es-ES"/>
        </w:rPr>
        <w:t>Nro. DGT-UTV-017 de 31 de agosto del 2022</w:t>
      </w:r>
      <w:r w:rsidRPr="00745B98">
        <w:rPr>
          <w:rFonts w:asciiTheme="minorHAnsi" w:hAnsiTheme="minorHAnsi" w:cstheme="minorHAnsi"/>
          <w:lang w:eastAsia="es-ES"/>
        </w:rPr>
        <w:t>, suscrito por el Director de Gestión del Territorio.</w:t>
      </w:r>
    </w:p>
    <w:p w14:paraId="3A7F9DA0" w14:textId="77777777" w:rsidR="00842266" w:rsidRPr="00745B98" w:rsidRDefault="00842266" w:rsidP="00745B98">
      <w:pPr>
        <w:numPr>
          <w:ilvl w:val="0"/>
          <w:numId w:val="9"/>
        </w:numPr>
        <w:spacing w:after="0" w:line="276" w:lineRule="auto"/>
        <w:jc w:val="both"/>
        <w:rPr>
          <w:rFonts w:asciiTheme="minorHAnsi" w:hAnsiTheme="minorHAnsi" w:cstheme="minorHAnsi"/>
          <w:lang w:eastAsia="es-ES"/>
        </w:rPr>
      </w:pPr>
      <w:r w:rsidRPr="00745B98">
        <w:rPr>
          <w:rFonts w:asciiTheme="minorHAnsi" w:hAnsiTheme="minorHAnsi" w:cstheme="minorHAnsi"/>
          <w:lang w:eastAsia="es-ES"/>
        </w:rPr>
        <w:t xml:space="preserve">Memorando Nro. </w:t>
      </w:r>
      <w:r w:rsidR="000F7BB4" w:rsidRPr="00745B98">
        <w:rPr>
          <w:rFonts w:asciiTheme="minorHAnsi" w:hAnsiTheme="minorHAnsi" w:cstheme="minorHAnsi"/>
          <w:lang w:eastAsia="es-ES"/>
        </w:rPr>
        <w:t>GADDMQ-AZEA-DGP-2022-0516-M</w:t>
      </w:r>
      <w:r w:rsidRPr="00745B98">
        <w:rPr>
          <w:rFonts w:asciiTheme="minorHAnsi" w:hAnsiTheme="minorHAnsi" w:cstheme="minorHAnsi"/>
          <w:lang w:eastAsia="es-ES"/>
        </w:rPr>
        <w:t xml:space="preserve"> de </w:t>
      </w:r>
      <w:r w:rsidR="000F7BB4" w:rsidRPr="00745B98">
        <w:rPr>
          <w:rFonts w:asciiTheme="minorHAnsi" w:hAnsiTheme="minorHAnsi" w:cstheme="minorHAnsi"/>
          <w:lang w:eastAsia="es-ES"/>
        </w:rPr>
        <w:t>12</w:t>
      </w:r>
      <w:r w:rsidRPr="00745B98">
        <w:rPr>
          <w:rFonts w:asciiTheme="minorHAnsi" w:hAnsiTheme="minorHAnsi" w:cstheme="minorHAnsi"/>
          <w:lang w:eastAsia="es-ES"/>
        </w:rPr>
        <w:t xml:space="preserve"> de </w:t>
      </w:r>
      <w:r w:rsidR="000F7BB4" w:rsidRPr="00745B98">
        <w:rPr>
          <w:rFonts w:asciiTheme="minorHAnsi" w:hAnsiTheme="minorHAnsi" w:cstheme="minorHAnsi"/>
          <w:lang w:eastAsia="es-ES"/>
        </w:rPr>
        <w:t>dici</w:t>
      </w:r>
      <w:r w:rsidRPr="00745B98">
        <w:rPr>
          <w:rFonts w:asciiTheme="minorHAnsi" w:hAnsiTheme="minorHAnsi" w:cstheme="minorHAnsi"/>
          <w:lang w:eastAsia="es-ES"/>
        </w:rPr>
        <w:t xml:space="preserve">embre del 2022, suscrito por la Directora de Gestión Participativa de la Administración Zonal Eloy Alfaro, mediante el cual se emite el Informe Social favorable Nro.  </w:t>
      </w:r>
      <w:r w:rsidR="00BD6450" w:rsidRPr="00745B98">
        <w:rPr>
          <w:rFonts w:asciiTheme="minorHAnsi" w:hAnsiTheme="minorHAnsi" w:cstheme="minorHAnsi"/>
          <w:lang w:eastAsia="es-ES"/>
        </w:rPr>
        <w:t>DGPD-39-2022 de 12 de diciembre del 2022</w:t>
      </w:r>
      <w:r w:rsidRPr="00745B98">
        <w:rPr>
          <w:rFonts w:asciiTheme="minorHAnsi" w:hAnsiTheme="minorHAnsi" w:cstheme="minorHAnsi"/>
          <w:lang w:eastAsia="es-ES"/>
        </w:rPr>
        <w:t>.</w:t>
      </w:r>
    </w:p>
    <w:p w14:paraId="4CCEE043" w14:textId="77777777" w:rsidR="00842266" w:rsidRPr="006F7895" w:rsidRDefault="00842266" w:rsidP="00842266">
      <w:pPr>
        <w:numPr>
          <w:ilvl w:val="0"/>
          <w:numId w:val="9"/>
        </w:numPr>
        <w:spacing w:after="0" w:line="276" w:lineRule="auto"/>
        <w:jc w:val="both"/>
        <w:rPr>
          <w:rFonts w:asciiTheme="minorHAnsi" w:hAnsiTheme="minorHAnsi" w:cstheme="minorHAnsi"/>
          <w:lang w:eastAsia="es-ES"/>
        </w:rPr>
      </w:pPr>
      <w:r w:rsidRPr="006F7895">
        <w:rPr>
          <w:rFonts w:asciiTheme="minorHAnsi" w:hAnsiTheme="minorHAnsi" w:cstheme="minorHAnsi"/>
        </w:rPr>
        <w:t xml:space="preserve">Oficio </w:t>
      </w:r>
      <w:r w:rsidRPr="006F7895">
        <w:rPr>
          <w:rFonts w:asciiTheme="minorHAnsi" w:hAnsiTheme="minorHAnsi" w:cstheme="minorHAnsi"/>
          <w:lang w:eastAsia="es-ES"/>
        </w:rPr>
        <w:t>Nro.</w:t>
      </w:r>
      <w:r w:rsidRPr="006F7895" w:rsidDel="00CE57C5">
        <w:rPr>
          <w:rFonts w:asciiTheme="minorHAnsi" w:hAnsiTheme="minorHAnsi" w:cstheme="minorHAnsi"/>
        </w:rPr>
        <w:t xml:space="preserve"> </w:t>
      </w:r>
      <w:r w:rsidR="00D23C71" w:rsidRPr="00477894">
        <w:rPr>
          <w:rFonts w:cstheme="minorHAnsi"/>
        </w:rPr>
        <w:t>GADDMQ-STHV-DMC-UCE-2022-2810-O</w:t>
      </w:r>
      <w:r w:rsidR="00D23C71" w:rsidRPr="007172C5">
        <w:rPr>
          <w:rFonts w:cstheme="minorHAnsi"/>
        </w:rPr>
        <w:t xml:space="preserve"> de </w:t>
      </w:r>
      <w:r w:rsidR="00D23C71">
        <w:rPr>
          <w:rFonts w:cstheme="minorHAnsi"/>
        </w:rPr>
        <w:t>20 de noviembre</w:t>
      </w:r>
      <w:r w:rsidR="00D23C71" w:rsidRPr="007172C5">
        <w:rPr>
          <w:rFonts w:cstheme="minorHAnsi"/>
        </w:rPr>
        <w:t xml:space="preserve"> del 2022</w:t>
      </w:r>
      <w:r w:rsidRPr="006F7895">
        <w:rPr>
          <w:rFonts w:asciiTheme="minorHAnsi" w:hAnsiTheme="minorHAnsi" w:cstheme="minorHAnsi"/>
        </w:rPr>
        <w:t xml:space="preserve">, suscrito por el Jefe de la Unidad de Catastro Especial, en el que remitió el Informe Técnico Favorable No. </w:t>
      </w:r>
      <w:r w:rsidR="00D23C71" w:rsidRPr="00477894">
        <w:rPr>
          <w:rFonts w:cstheme="minorHAnsi"/>
        </w:rPr>
        <w:t>STHV-DMC-UCE-2022-2541</w:t>
      </w:r>
      <w:r w:rsidR="00D23C71">
        <w:rPr>
          <w:rFonts w:cstheme="minorHAnsi"/>
        </w:rPr>
        <w:t xml:space="preserve"> </w:t>
      </w:r>
      <w:r w:rsidR="00D23C71" w:rsidRPr="007172C5">
        <w:rPr>
          <w:rFonts w:cstheme="minorHAnsi"/>
        </w:rPr>
        <w:t xml:space="preserve">de </w:t>
      </w:r>
      <w:r w:rsidR="00D23C71">
        <w:rPr>
          <w:rFonts w:cstheme="minorHAnsi"/>
        </w:rPr>
        <w:t>18 de noviembre</w:t>
      </w:r>
      <w:r w:rsidR="00D23C71" w:rsidRPr="007172C5">
        <w:rPr>
          <w:rFonts w:cstheme="minorHAnsi"/>
        </w:rPr>
        <w:t xml:space="preserve"> del 2022</w:t>
      </w:r>
      <w:r w:rsidRPr="006F7895">
        <w:rPr>
          <w:rFonts w:asciiTheme="minorHAnsi" w:hAnsiTheme="minorHAnsi" w:cstheme="minorHAnsi"/>
        </w:rPr>
        <w:t>.</w:t>
      </w:r>
    </w:p>
    <w:p w14:paraId="377E3BB6" w14:textId="77777777" w:rsidR="00842266" w:rsidRPr="006F7895" w:rsidRDefault="00842266" w:rsidP="003F7DB3">
      <w:pPr>
        <w:numPr>
          <w:ilvl w:val="0"/>
          <w:numId w:val="9"/>
        </w:numPr>
        <w:spacing w:after="0" w:line="240" w:lineRule="auto"/>
        <w:contextualSpacing/>
        <w:jc w:val="both"/>
        <w:rPr>
          <w:rFonts w:asciiTheme="minorHAnsi" w:hAnsiTheme="minorHAnsi" w:cstheme="minorHAnsi"/>
          <w:lang w:eastAsia="es-ES"/>
        </w:rPr>
      </w:pPr>
      <w:r w:rsidRPr="006F7895">
        <w:rPr>
          <w:rFonts w:asciiTheme="minorHAnsi" w:hAnsiTheme="minorHAnsi" w:cstheme="minorHAnsi"/>
        </w:rPr>
        <w:t xml:space="preserve">Memorando No. </w:t>
      </w:r>
      <w:r w:rsidR="003F7DB3" w:rsidRPr="003F7DB3">
        <w:rPr>
          <w:rFonts w:asciiTheme="minorHAnsi" w:hAnsiTheme="minorHAnsi" w:cstheme="minorHAnsi"/>
        </w:rPr>
        <w:t>GADDMQ-SERD-DMDR-2022-01520-M de 26 de agosto de 2022</w:t>
      </w:r>
      <w:r w:rsidR="003F7DB3">
        <w:rPr>
          <w:rFonts w:asciiTheme="minorHAnsi" w:hAnsiTheme="minorHAnsi" w:cstheme="minorHAnsi"/>
        </w:rPr>
        <w:t>, del Ministerio del Deporte</w:t>
      </w:r>
      <w:r w:rsidRPr="006F7895">
        <w:rPr>
          <w:rFonts w:asciiTheme="minorHAnsi" w:hAnsiTheme="minorHAnsi" w:cstheme="minorHAnsi"/>
        </w:rPr>
        <w:t>, mediante el cual remite el Informe Técnico Favorable Nro.</w:t>
      </w:r>
      <w:r w:rsidRPr="006F7895">
        <w:rPr>
          <w:rFonts w:asciiTheme="minorHAnsi" w:hAnsiTheme="minorHAnsi" w:cstheme="minorHAnsi"/>
          <w:lang w:eastAsia="es-ES"/>
        </w:rPr>
        <w:t xml:space="preserve"> </w:t>
      </w:r>
      <w:r w:rsidR="003F7DB3" w:rsidRPr="003F7DB3">
        <w:rPr>
          <w:rFonts w:asciiTheme="minorHAnsi" w:hAnsiTheme="minorHAnsi" w:cstheme="minorHAnsi"/>
          <w:lang w:eastAsia="es-ES"/>
        </w:rPr>
        <w:t>DMDR-AFR-CDU-082-2022 de 26 de agosto de 2022</w:t>
      </w:r>
      <w:r w:rsidRPr="006F7895">
        <w:rPr>
          <w:rFonts w:asciiTheme="minorHAnsi" w:hAnsiTheme="minorHAnsi" w:cstheme="minorHAnsi"/>
          <w:lang w:eastAsia="es-ES"/>
        </w:rPr>
        <w:t>.</w:t>
      </w:r>
    </w:p>
    <w:p w14:paraId="00C59900" w14:textId="77777777" w:rsidR="00842266" w:rsidRPr="006F7895" w:rsidRDefault="00842266" w:rsidP="00842266">
      <w:pPr>
        <w:numPr>
          <w:ilvl w:val="0"/>
          <w:numId w:val="9"/>
        </w:numPr>
        <w:spacing w:after="0" w:line="240" w:lineRule="auto"/>
        <w:contextualSpacing/>
        <w:jc w:val="both"/>
        <w:rPr>
          <w:rFonts w:asciiTheme="minorHAnsi" w:hAnsiTheme="minorHAnsi" w:cstheme="minorHAnsi"/>
          <w:lang w:eastAsia="es-ES"/>
        </w:rPr>
      </w:pPr>
      <w:r w:rsidRPr="006F7895">
        <w:rPr>
          <w:rFonts w:asciiTheme="minorHAnsi" w:hAnsiTheme="minorHAnsi" w:cstheme="minorHAnsi"/>
          <w:lang w:eastAsia="es-ES"/>
        </w:rPr>
        <w:t xml:space="preserve">Informe No. </w:t>
      </w:r>
      <w:r w:rsidR="00E46DBA">
        <w:rPr>
          <w:rFonts w:asciiTheme="minorHAnsi" w:hAnsiTheme="minorHAnsi" w:cstheme="minorHAnsi"/>
          <w:lang w:eastAsia="es-ES"/>
        </w:rPr>
        <w:t>004</w:t>
      </w:r>
      <w:r w:rsidRPr="006F7895">
        <w:rPr>
          <w:rFonts w:asciiTheme="minorHAnsi" w:hAnsiTheme="minorHAnsi" w:cstheme="minorHAnsi"/>
          <w:lang w:eastAsia="es-ES"/>
        </w:rPr>
        <w:t>-DJ-202</w:t>
      </w:r>
      <w:r w:rsidR="00E46DBA">
        <w:rPr>
          <w:rFonts w:asciiTheme="minorHAnsi" w:hAnsiTheme="minorHAnsi" w:cstheme="minorHAnsi"/>
          <w:lang w:eastAsia="es-ES"/>
        </w:rPr>
        <w:t>3</w:t>
      </w:r>
      <w:r w:rsidRPr="006F7895">
        <w:rPr>
          <w:rFonts w:asciiTheme="minorHAnsi" w:hAnsiTheme="minorHAnsi" w:cstheme="minorHAnsi"/>
          <w:lang w:eastAsia="es-ES"/>
        </w:rPr>
        <w:t xml:space="preserve"> de </w:t>
      </w:r>
      <w:r w:rsidR="00745B98">
        <w:rPr>
          <w:rFonts w:asciiTheme="minorHAnsi" w:hAnsiTheme="minorHAnsi" w:cstheme="minorHAnsi"/>
          <w:lang w:eastAsia="es-ES"/>
        </w:rPr>
        <w:t>11</w:t>
      </w:r>
      <w:r w:rsidR="00E46DBA">
        <w:rPr>
          <w:rFonts w:asciiTheme="minorHAnsi" w:hAnsiTheme="minorHAnsi" w:cstheme="minorHAnsi"/>
          <w:lang w:eastAsia="es-ES"/>
        </w:rPr>
        <w:t xml:space="preserve"> de enero</w:t>
      </w:r>
      <w:r w:rsidRPr="006F7895">
        <w:rPr>
          <w:rFonts w:asciiTheme="minorHAnsi" w:hAnsiTheme="minorHAnsi" w:cstheme="minorHAnsi"/>
          <w:lang w:eastAsia="es-ES"/>
        </w:rPr>
        <w:t xml:space="preserve"> de 202</w:t>
      </w:r>
      <w:r w:rsidR="00E46DBA">
        <w:rPr>
          <w:rFonts w:asciiTheme="minorHAnsi" w:hAnsiTheme="minorHAnsi" w:cstheme="minorHAnsi"/>
          <w:lang w:eastAsia="es-ES"/>
        </w:rPr>
        <w:t>3</w:t>
      </w:r>
      <w:r w:rsidRPr="006F7895">
        <w:rPr>
          <w:rFonts w:asciiTheme="minorHAnsi" w:hAnsiTheme="minorHAnsi" w:cstheme="minorHAnsi"/>
          <w:lang w:eastAsia="es-ES"/>
        </w:rPr>
        <w:t>, de la Dirección de Asesoría Jurídica de la ADMINISTRACIÓN ZONAL, emite Informe Legal Favorable.</w:t>
      </w:r>
    </w:p>
    <w:p w14:paraId="378B4D59" w14:textId="77777777" w:rsidR="00842266" w:rsidRPr="006F7895" w:rsidRDefault="00842266" w:rsidP="00842266">
      <w:pPr>
        <w:numPr>
          <w:ilvl w:val="0"/>
          <w:numId w:val="9"/>
        </w:numPr>
        <w:spacing w:after="0" w:line="276" w:lineRule="auto"/>
        <w:jc w:val="both"/>
        <w:rPr>
          <w:rFonts w:asciiTheme="minorHAnsi" w:hAnsiTheme="minorHAnsi" w:cstheme="minorHAnsi"/>
          <w:lang w:eastAsia="es-ES"/>
        </w:rPr>
      </w:pPr>
      <w:r w:rsidRPr="006F7895">
        <w:rPr>
          <w:rFonts w:asciiTheme="minorHAnsi" w:hAnsiTheme="minorHAnsi" w:cstheme="minorHAnsi"/>
        </w:rPr>
        <w:t xml:space="preserve">Oficio </w:t>
      </w:r>
      <w:r w:rsidRPr="006F7895">
        <w:rPr>
          <w:rFonts w:cstheme="minorHAnsi"/>
        </w:rPr>
        <w:t>Nro. GADDMQ-AZEA-AZ-202</w:t>
      </w:r>
      <w:r w:rsidR="00E46DBA">
        <w:rPr>
          <w:rFonts w:cstheme="minorHAnsi"/>
        </w:rPr>
        <w:t>3</w:t>
      </w:r>
      <w:r w:rsidRPr="006F7895">
        <w:rPr>
          <w:rFonts w:cstheme="minorHAnsi"/>
        </w:rPr>
        <w:t>-</w:t>
      </w:r>
      <w:r w:rsidR="00E46DBA">
        <w:rPr>
          <w:rFonts w:cstheme="minorHAnsi"/>
        </w:rPr>
        <w:t>xxxxx</w:t>
      </w:r>
      <w:r w:rsidRPr="006F7895">
        <w:rPr>
          <w:rFonts w:cstheme="minorHAnsi"/>
        </w:rPr>
        <w:t xml:space="preserve">-O de </w:t>
      </w:r>
      <w:r w:rsidR="00E46DBA">
        <w:rPr>
          <w:rFonts w:cstheme="minorHAnsi"/>
        </w:rPr>
        <w:t>……………….</w:t>
      </w:r>
      <w:r w:rsidRPr="006F7895">
        <w:rPr>
          <w:rFonts w:cstheme="minorHAnsi"/>
        </w:rPr>
        <w:t xml:space="preserve"> de 202</w:t>
      </w:r>
      <w:r w:rsidR="00E46DBA">
        <w:rPr>
          <w:rFonts w:cstheme="minorHAnsi"/>
        </w:rPr>
        <w:t>3</w:t>
      </w:r>
      <w:r w:rsidRPr="006F7895">
        <w:rPr>
          <w:rFonts w:asciiTheme="minorHAnsi" w:hAnsiTheme="minorHAnsi" w:cstheme="minorHAnsi"/>
        </w:rPr>
        <w:t>, suscrito por la Abogada Nataly Avilés Pastás, Administrador Zonal de la Eloy Alfaro, mediante el cual remite el expediente y el Proyecto de Convenio de Administración y Uso, a favor de la Liga Deportiva Barrial “</w:t>
      </w:r>
      <w:r>
        <w:rPr>
          <w:rFonts w:asciiTheme="minorHAnsi" w:hAnsiTheme="minorHAnsi" w:cstheme="minorHAnsi"/>
        </w:rPr>
        <w:t>REINO DE QUITO</w:t>
      </w:r>
      <w:r w:rsidRPr="006F7895">
        <w:rPr>
          <w:rFonts w:asciiTheme="minorHAnsi" w:hAnsiTheme="minorHAnsi" w:cstheme="minorHAnsi"/>
        </w:rPr>
        <w:t>” a la Procuraduría Metropolitana.</w:t>
      </w:r>
    </w:p>
    <w:p w14:paraId="76231996" w14:textId="77777777" w:rsidR="00842266" w:rsidRPr="006F7895" w:rsidRDefault="00842266" w:rsidP="00842266">
      <w:pPr>
        <w:numPr>
          <w:ilvl w:val="0"/>
          <w:numId w:val="9"/>
        </w:numPr>
        <w:spacing w:after="0" w:line="276" w:lineRule="auto"/>
        <w:jc w:val="both"/>
        <w:rPr>
          <w:rFonts w:asciiTheme="minorHAnsi" w:hAnsiTheme="minorHAnsi" w:cstheme="minorHAnsi"/>
          <w:lang w:eastAsia="es-ES"/>
        </w:rPr>
      </w:pPr>
      <w:r w:rsidRPr="006F7895">
        <w:rPr>
          <w:rFonts w:asciiTheme="minorHAnsi" w:hAnsiTheme="minorHAnsi" w:cstheme="minorHAnsi"/>
        </w:rPr>
        <w:t>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Pr>
          <w:rFonts w:asciiTheme="minorHAnsi" w:hAnsiTheme="minorHAnsi" w:cstheme="minorHAnsi"/>
        </w:rPr>
        <w:t>REINO DE QUITO</w:t>
      </w:r>
      <w:r w:rsidRPr="006F7895">
        <w:rPr>
          <w:rFonts w:asciiTheme="minorHAnsi" w:hAnsiTheme="minorHAnsi" w:cstheme="minorHAnsi"/>
        </w:rPr>
        <w:t>”.</w:t>
      </w:r>
    </w:p>
    <w:p w14:paraId="3B997505" w14:textId="77777777" w:rsidR="00842266" w:rsidRPr="006F7895" w:rsidRDefault="00842266" w:rsidP="00842266">
      <w:pPr>
        <w:numPr>
          <w:ilvl w:val="0"/>
          <w:numId w:val="9"/>
        </w:numPr>
        <w:spacing w:after="0" w:line="276" w:lineRule="auto"/>
        <w:jc w:val="both"/>
        <w:rPr>
          <w:rFonts w:asciiTheme="minorHAnsi" w:hAnsiTheme="minorHAnsi" w:cstheme="minorHAnsi"/>
          <w:lang w:eastAsia="es-ES"/>
        </w:rPr>
      </w:pPr>
      <w:r w:rsidRPr="006F7895">
        <w:rPr>
          <w:rFonts w:asciiTheme="minorHAnsi" w:hAnsiTheme="minorHAnsi" w:cstheme="minorHAnsi"/>
          <w:lang w:eastAsia="es-ES"/>
        </w:rPr>
        <w:lastRenderedPageBreak/>
        <w:t xml:space="preserve">Resolución No……………, de fecha……, mediante la cual el Concejo Metropolitano, en sesión ordinaria o extraordinaria Nro.…. de fecha……………………………, aprobó el Convenio de Administración y Uso a favor de la Liga Deportiva </w:t>
      </w:r>
      <w:r w:rsidRPr="006F7895">
        <w:rPr>
          <w:rFonts w:asciiTheme="minorHAnsi" w:hAnsiTheme="minorHAnsi" w:cstheme="minorHAnsi"/>
        </w:rPr>
        <w:t>Barrial “</w:t>
      </w:r>
      <w:r>
        <w:rPr>
          <w:rFonts w:asciiTheme="minorHAnsi" w:hAnsiTheme="minorHAnsi" w:cstheme="minorHAnsi"/>
        </w:rPr>
        <w:t>REINO DE QUITO</w:t>
      </w:r>
      <w:r w:rsidRPr="006F7895">
        <w:rPr>
          <w:rFonts w:asciiTheme="minorHAnsi" w:hAnsiTheme="minorHAnsi" w:cstheme="minorHAnsi"/>
        </w:rPr>
        <w:t>”</w:t>
      </w:r>
    </w:p>
    <w:p w14:paraId="092B1F74" w14:textId="77777777" w:rsidR="00842266" w:rsidRPr="00526DE8" w:rsidRDefault="00842266" w:rsidP="00842266">
      <w:pPr>
        <w:spacing w:line="276" w:lineRule="auto"/>
        <w:jc w:val="both"/>
        <w:rPr>
          <w:rFonts w:asciiTheme="minorHAnsi" w:hAnsiTheme="minorHAnsi" w:cstheme="minorHAnsi"/>
          <w:lang w:eastAsia="es-ES"/>
        </w:rPr>
      </w:pPr>
    </w:p>
    <w:p w14:paraId="5662686D" w14:textId="77777777" w:rsidR="00842266" w:rsidRPr="00526DE8" w:rsidRDefault="00842266" w:rsidP="00842266">
      <w:pPr>
        <w:spacing w:before="240" w:line="276" w:lineRule="auto"/>
        <w:jc w:val="both"/>
        <w:rPr>
          <w:rFonts w:asciiTheme="minorHAnsi" w:hAnsiTheme="minorHAnsi" w:cstheme="minorHAnsi"/>
          <w:lang w:eastAsia="es-ES"/>
        </w:rPr>
      </w:pPr>
      <w:r w:rsidRPr="00526DE8">
        <w:rPr>
          <w:rFonts w:asciiTheme="minorHAnsi" w:hAnsiTheme="minorHAnsi" w:cstheme="minorHAnsi"/>
          <w:b/>
          <w:lang w:eastAsia="es-ES"/>
        </w:rPr>
        <w:t>CLÁUSULA DÉCIMA SÉPTIMA. - ACEPTACIÓN Y RATIFICACIÓN:</w:t>
      </w:r>
    </w:p>
    <w:p w14:paraId="184CFBC9" w14:textId="77777777" w:rsidR="00842266" w:rsidRPr="00526DE8" w:rsidRDefault="00842266" w:rsidP="00842266">
      <w:pPr>
        <w:spacing w:before="24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C640DDB" w14:textId="77777777" w:rsidR="00842266" w:rsidRDefault="00842266" w:rsidP="00842266">
      <w:pPr>
        <w:pStyle w:val="Sinespaciado"/>
        <w:spacing w:before="240" w:line="276" w:lineRule="auto"/>
        <w:jc w:val="both"/>
        <w:rPr>
          <w:rFonts w:asciiTheme="minorHAnsi" w:hAnsiTheme="minorHAnsi" w:cstheme="minorHAnsi"/>
          <w:lang w:eastAsia="es-ES"/>
        </w:rPr>
      </w:pPr>
      <w:r w:rsidRPr="00526DE8">
        <w:rPr>
          <w:rFonts w:asciiTheme="minorHAnsi" w:hAnsiTheme="minorHAnsi" w:cstheme="minorHAnsi"/>
          <w:lang w:eastAsia="es-ES"/>
        </w:rPr>
        <w:t xml:space="preserve">Para constancia y </w:t>
      </w:r>
      <w:r>
        <w:rPr>
          <w:rFonts w:asciiTheme="minorHAnsi" w:hAnsiTheme="minorHAnsi" w:cstheme="minorHAnsi"/>
          <w:lang w:eastAsia="es-ES"/>
        </w:rPr>
        <w:t xml:space="preserve">de </w:t>
      </w:r>
      <w:r w:rsidRPr="00526DE8">
        <w:rPr>
          <w:rFonts w:asciiTheme="minorHAnsi" w:hAnsiTheme="minorHAnsi" w:cstheme="minorHAnsi"/>
          <w:lang w:eastAsia="es-ES"/>
        </w:rPr>
        <w:t>conformidad de lo expuesto, las partes en unidad de acto proceden a suscribir este Convenio, en cinco (5) ejemplares de igual tenor y valor cada uno, en la ciudad de Quito, Distrito Metropolitano, a los xxx días del mes de ……………………… del 20XX.</w:t>
      </w:r>
    </w:p>
    <w:p w14:paraId="6D8CB023" w14:textId="77777777" w:rsidR="00E62164" w:rsidRDefault="00E62164" w:rsidP="00842266">
      <w:pPr>
        <w:pStyle w:val="Sinespaciado"/>
        <w:spacing w:before="240" w:line="276" w:lineRule="auto"/>
        <w:jc w:val="both"/>
        <w:rPr>
          <w:rFonts w:asciiTheme="minorHAnsi" w:hAnsiTheme="minorHAnsi" w:cstheme="minorHAnsi"/>
          <w:lang w:eastAsia="es-ES"/>
        </w:rPr>
      </w:pPr>
    </w:p>
    <w:p w14:paraId="553198B9" w14:textId="77777777" w:rsidR="00E62164" w:rsidRDefault="00E62164" w:rsidP="00E62164">
      <w:pPr>
        <w:pStyle w:val="Sinespaciado"/>
        <w:spacing w:before="240" w:line="276" w:lineRule="auto"/>
        <w:jc w:val="both"/>
        <w:rPr>
          <w:rFonts w:asciiTheme="minorHAnsi" w:hAnsiTheme="minorHAnsi" w:cstheme="minorHAnsi"/>
          <w:lang w:eastAsia="es-ES"/>
        </w:rPr>
      </w:pPr>
    </w:p>
    <w:tbl>
      <w:tblPr>
        <w:tblStyle w:val="Tablaconcuadrcula"/>
        <w:tblW w:w="0" w:type="auto"/>
        <w:tblInd w:w="-5" w:type="dxa"/>
        <w:tblLook w:val="04A0" w:firstRow="1" w:lastRow="0" w:firstColumn="1" w:lastColumn="0" w:noHBand="0" w:noVBand="1"/>
      </w:tblPr>
      <w:tblGrid>
        <w:gridCol w:w="4075"/>
        <w:gridCol w:w="4158"/>
        <w:gridCol w:w="610"/>
      </w:tblGrid>
      <w:tr w:rsidR="00E62164" w:rsidRPr="000F445F" w14:paraId="1B01C8CD" w14:textId="77777777" w:rsidTr="007A54FD">
        <w:trPr>
          <w:gridAfter w:val="1"/>
          <w:wAfter w:w="610" w:type="dxa"/>
          <w:trHeight w:val="988"/>
        </w:trPr>
        <w:tc>
          <w:tcPr>
            <w:tcW w:w="4075" w:type="dxa"/>
            <w:tcBorders>
              <w:top w:val="nil"/>
              <w:left w:val="nil"/>
              <w:bottom w:val="nil"/>
              <w:right w:val="nil"/>
            </w:tcBorders>
          </w:tcPr>
          <w:p w14:paraId="6ABCDBE7" w14:textId="77777777" w:rsidR="00E62164" w:rsidRPr="000F445F" w:rsidRDefault="00E62164" w:rsidP="007A54FD">
            <w:pPr>
              <w:pStyle w:val="Textoindependiente"/>
              <w:jc w:val="center"/>
              <w:rPr>
                <w:rFonts w:ascii="Helvetica" w:hAnsi="Helvetica" w:cs="Helvetica"/>
                <w:sz w:val="20"/>
                <w:szCs w:val="20"/>
              </w:rPr>
            </w:pPr>
            <w:r w:rsidRPr="000F445F">
              <w:rPr>
                <w:rFonts w:ascii="Helvetica" w:hAnsi="Helvetica" w:cs="Helvetica"/>
                <w:sz w:val="20"/>
                <w:szCs w:val="20"/>
              </w:rPr>
              <w:t xml:space="preserve">Abg. </w:t>
            </w:r>
            <w:r>
              <w:rPr>
                <w:rFonts w:ascii="Helvetica" w:hAnsi="Helvetica" w:cs="Helvetica"/>
                <w:sz w:val="20"/>
                <w:szCs w:val="20"/>
              </w:rPr>
              <w:t>Nataly Patricia Avilés Pastás</w:t>
            </w:r>
          </w:p>
          <w:p w14:paraId="738E82A0" w14:textId="77777777" w:rsidR="00E62164" w:rsidRDefault="00E62164" w:rsidP="007A54FD">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ADMINISTRADORA ZONAL </w:t>
            </w:r>
          </w:p>
          <w:p w14:paraId="6A4D1FEE" w14:textId="3D363CB8" w:rsidR="00E62164" w:rsidRPr="000F445F" w:rsidRDefault="00E62164" w:rsidP="007A54FD">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ELOY ALFARO </w:t>
            </w:r>
          </w:p>
          <w:p w14:paraId="2BCEE6B2" w14:textId="77777777" w:rsidR="00E62164" w:rsidRPr="000F445F" w:rsidRDefault="00E62164" w:rsidP="007A54FD">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MUNICIPIO DEL DISTRITO METROPOLITANO DE QUITO</w:t>
            </w:r>
          </w:p>
          <w:p w14:paraId="3B751075" w14:textId="77777777" w:rsidR="00E62164" w:rsidRPr="000F445F" w:rsidRDefault="00E62164" w:rsidP="007A54FD">
            <w:pPr>
              <w:pStyle w:val="Textoindependiente"/>
              <w:rPr>
                <w:rFonts w:ascii="Helvetica" w:hAnsi="Helvetica" w:cs="Helvetica"/>
                <w:sz w:val="20"/>
                <w:szCs w:val="20"/>
                <w:lang w:val="es-CO"/>
              </w:rPr>
            </w:pPr>
          </w:p>
        </w:tc>
        <w:tc>
          <w:tcPr>
            <w:tcW w:w="4158" w:type="dxa"/>
            <w:tcBorders>
              <w:top w:val="nil"/>
              <w:left w:val="nil"/>
              <w:bottom w:val="nil"/>
              <w:right w:val="nil"/>
            </w:tcBorders>
          </w:tcPr>
          <w:p w14:paraId="7ADD1648" w14:textId="08596142" w:rsidR="002F46AE" w:rsidRPr="002F46AE" w:rsidRDefault="002F46AE" w:rsidP="002F46AE">
            <w:pPr>
              <w:pStyle w:val="Textoindependiente"/>
              <w:jc w:val="center"/>
              <w:rPr>
                <w:rFonts w:ascii="Helvetica" w:hAnsi="Helvetica" w:cs="Helvetica"/>
                <w:sz w:val="20"/>
                <w:szCs w:val="20"/>
              </w:rPr>
            </w:pPr>
            <w:r w:rsidRPr="002F46AE">
              <w:rPr>
                <w:rFonts w:ascii="Helvetica" w:hAnsi="Helvetica" w:cs="Helvetica"/>
                <w:sz w:val="20"/>
                <w:szCs w:val="20"/>
              </w:rPr>
              <w:t>Mario Hugo Guanoluiza Puyotaxi</w:t>
            </w:r>
          </w:p>
          <w:p w14:paraId="03498D11" w14:textId="77CB973A" w:rsidR="00E62164" w:rsidRPr="002F46AE" w:rsidRDefault="002F46AE" w:rsidP="002F46AE">
            <w:pPr>
              <w:pStyle w:val="Textoindependiente"/>
              <w:jc w:val="center"/>
              <w:rPr>
                <w:rFonts w:ascii="Helvetica" w:hAnsi="Helvetica" w:cs="Helvetica"/>
                <w:sz w:val="20"/>
                <w:szCs w:val="20"/>
              </w:rPr>
            </w:pPr>
            <w:r w:rsidRPr="002F46AE">
              <w:rPr>
                <w:rFonts w:ascii="Helvetica" w:hAnsi="Helvetica" w:cs="Helvetica"/>
                <w:sz w:val="20"/>
                <w:szCs w:val="20"/>
              </w:rPr>
              <w:t>C.C.: 171130169-5</w:t>
            </w:r>
          </w:p>
          <w:p w14:paraId="37B57F2C" w14:textId="77777777" w:rsidR="00E62164" w:rsidRPr="002F46AE" w:rsidRDefault="00E62164" w:rsidP="002F46AE">
            <w:pPr>
              <w:pStyle w:val="Textoindependiente"/>
              <w:jc w:val="center"/>
              <w:rPr>
                <w:rFonts w:ascii="Helvetica" w:hAnsi="Helvetica" w:cs="Helvetica"/>
                <w:b/>
                <w:sz w:val="20"/>
                <w:szCs w:val="20"/>
              </w:rPr>
            </w:pPr>
            <w:r w:rsidRPr="002F46AE">
              <w:rPr>
                <w:rFonts w:ascii="Helvetica" w:hAnsi="Helvetica" w:cs="Helvetica"/>
                <w:b/>
                <w:sz w:val="20"/>
                <w:szCs w:val="20"/>
              </w:rPr>
              <w:t xml:space="preserve">PRESIDENTE </w:t>
            </w:r>
          </w:p>
          <w:p w14:paraId="48DC8517" w14:textId="7222B869" w:rsidR="00E62164" w:rsidRPr="002F46AE" w:rsidRDefault="00E62164" w:rsidP="002F46AE">
            <w:pPr>
              <w:pStyle w:val="Textoindependiente"/>
              <w:jc w:val="center"/>
              <w:rPr>
                <w:rFonts w:ascii="Helvetica" w:hAnsi="Helvetica" w:cs="Helvetica"/>
                <w:b/>
                <w:sz w:val="20"/>
                <w:szCs w:val="20"/>
              </w:rPr>
            </w:pPr>
            <w:r w:rsidRPr="002F46AE">
              <w:rPr>
                <w:rFonts w:ascii="Helvetica" w:hAnsi="Helvetica" w:cs="Helvetica"/>
                <w:b/>
                <w:sz w:val="20"/>
                <w:szCs w:val="20"/>
              </w:rPr>
              <w:t xml:space="preserve">LIGA DEPORTIVA BARRIAL </w:t>
            </w:r>
          </w:p>
          <w:p w14:paraId="4EEAA67C" w14:textId="36788DBD" w:rsidR="00E62164" w:rsidRPr="000F445F" w:rsidRDefault="00E62164" w:rsidP="002F46AE">
            <w:pPr>
              <w:pStyle w:val="Textoindependiente"/>
              <w:jc w:val="center"/>
              <w:rPr>
                <w:rFonts w:ascii="Helvetica" w:hAnsi="Helvetica" w:cs="Helvetica"/>
                <w:b/>
                <w:sz w:val="20"/>
                <w:szCs w:val="20"/>
                <w:lang w:val="es-CO"/>
              </w:rPr>
            </w:pPr>
            <w:r w:rsidRPr="002F46AE">
              <w:rPr>
                <w:rFonts w:ascii="Helvetica" w:hAnsi="Helvetica" w:cs="Helvetica"/>
                <w:b/>
                <w:sz w:val="20"/>
                <w:szCs w:val="20"/>
              </w:rPr>
              <w:t>“REINO DE QUITO”</w:t>
            </w:r>
          </w:p>
        </w:tc>
      </w:tr>
      <w:tr w:rsidR="00E62164" w:rsidRPr="000F445F" w14:paraId="18461447" w14:textId="77777777" w:rsidTr="007A54FD">
        <w:trPr>
          <w:gridAfter w:val="1"/>
          <w:wAfter w:w="610" w:type="dxa"/>
          <w:trHeight w:val="218"/>
        </w:trPr>
        <w:tc>
          <w:tcPr>
            <w:tcW w:w="4075" w:type="dxa"/>
            <w:tcBorders>
              <w:top w:val="nil"/>
              <w:left w:val="nil"/>
              <w:bottom w:val="nil"/>
              <w:right w:val="nil"/>
            </w:tcBorders>
          </w:tcPr>
          <w:p w14:paraId="2E812D93" w14:textId="77777777" w:rsidR="00E62164" w:rsidRPr="000F445F" w:rsidRDefault="00E62164" w:rsidP="007A54FD">
            <w:pPr>
              <w:pStyle w:val="Textoindependiente"/>
              <w:rPr>
                <w:rFonts w:ascii="Helvetica" w:hAnsi="Helvetica" w:cs="Helvetica"/>
                <w:sz w:val="20"/>
                <w:szCs w:val="20"/>
                <w:lang w:val="es-CO"/>
              </w:rPr>
            </w:pPr>
          </w:p>
        </w:tc>
        <w:tc>
          <w:tcPr>
            <w:tcW w:w="4158" w:type="dxa"/>
            <w:tcBorders>
              <w:top w:val="nil"/>
              <w:left w:val="nil"/>
              <w:bottom w:val="nil"/>
              <w:right w:val="nil"/>
            </w:tcBorders>
          </w:tcPr>
          <w:p w14:paraId="2CBE36B9" w14:textId="77777777" w:rsidR="00E62164" w:rsidRPr="000F445F" w:rsidRDefault="00E62164" w:rsidP="007A54FD">
            <w:pPr>
              <w:pStyle w:val="Textoindependiente"/>
              <w:rPr>
                <w:rFonts w:ascii="Helvetica" w:hAnsi="Helvetica" w:cs="Helvetica"/>
                <w:bCs/>
                <w:sz w:val="20"/>
                <w:szCs w:val="20"/>
                <w:lang w:val="es-CO"/>
              </w:rPr>
            </w:pPr>
          </w:p>
        </w:tc>
      </w:tr>
      <w:tr w:rsidR="00E62164" w:rsidRPr="000F445F" w14:paraId="059B1FCE" w14:textId="77777777" w:rsidTr="007A54FD">
        <w:trPr>
          <w:trHeight w:val="154"/>
        </w:trPr>
        <w:tc>
          <w:tcPr>
            <w:tcW w:w="4075" w:type="dxa"/>
            <w:tcBorders>
              <w:top w:val="single" w:sz="4" w:space="0" w:color="auto"/>
            </w:tcBorders>
          </w:tcPr>
          <w:p w14:paraId="53849CB1" w14:textId="77777777" w:rsidR="00E62164" w:rsidRPr="000F445F" w:rsidRDefault="00E62164" w:rsidP="007A54FD">
            <w:pPr>
              <w:pStyle w:val="Textoindependiente"/>
              <w:rPr>
                <w:rFonts w:ascii="Helvetica" w:hAnsi="Helvetica" w:cs="Helvetica"/>
                <w:sz w:val="12"/>
                <w:szCs w:val="12"/>
                <w:lang w:val="es-EC"/>
              </w:rPr>
            </w:pPr>
          </w:p>
        </w:tc>
        <w:tc>
          <w:tcPr>
            <w:tcW w:w="4158" w:type="dxa"/>
            <w:tcBorders>
              <w:top w:val="single" w:sz="4" w:space="0" w:color="auto"/>
            </w:tcBorders>
            <w:hideMark/>
          </w:tcPr>
          <w:p w14:paraId="217C1549" w14:textId="77777777" w:rsidR="00E62164" w:rsidRPr="000F445F" w:rsidRDefault="00E62164" w:rsidP="007A54FD">
            <w:pPr>
              <w:pStyle w:val="Textoindependiente"/>
              <w:rPr>
                <w:rFonts w:ascii="Helvetica" w:hAnsi="Helvetica" w:cs="Helvetica"/>
                <w:sz w:val="12"/>
                <w:szCs w:val="12"/>
                <w:lang w:val="es-EC"/>
              </w:rPr>
            </w:pPr>
            <w:r w:rsidRPr="000F445F">
              <w:rPr>
                <w:rFonts w:ascii="Helvetica" w:hAnsi="Helvetica" w:cs="Helvetica"/>
                <w:sz w:val="12"/>
                <w:szCs w:val="12"/>
                <w:lang w:val="es-CO"/>
              </w:rPr>
              <w:t>Nombre y Apellido</w:t>
            </w:r>
          </w:p>
        </w:tc>
        <w:tc>
          <w:tcPr>
            <w:tcW w:w="610" w:type="dxa"/>
            <w:tcBorders>
              <w:top w:val="single" w:sz="4" w:space="0" w:color="auto"/>
            </w:tcBorders>
            <w:hideMark/>
          </w:tcPr>
          <w:p w14:paraId="304942F9" w14:textId="77777777" w:rsidR="00E62164" w:rsidRPr="000F445F" w:rsidRDefault="00E62164" w:rsidP="007A54FD">
            <w:pPr>
              <w:pStyle w:val="Textoindependiente"/>
              <w:rPr>
                <w:rFonts w:ascii="Helvetica" w:hAnsi="Helvetica" w:cs="Helvetica"/>
                <w:sz w:val="12"/>
                <w:szCs w:val="12"/>
                <w:lang w:val="es-EC"/>
              </w:rPr>
            </w:pPr>
            <w:r w:rsidRPr="000F445F">
              <w:rPr>
                <w:rFonts w:ascii="Helvetica" w:hAnsi="Helvetica" w:cs="Helvetica"/>
                <w:sz w:val="12"/>
                <w:szCs w:val="12"/>
                <w:lang w:val="es-CO"/>
              </w:rPr>
              <w:t>Sumilla</w:t>
            </w:r>
          </w:p>
        </w:tc>
      </w:tr>
      <w:tr w:rsidR="00E62164" w:rsidRPr="000F445F" w14:paraId="61650A9A" w14:textId="77777777" w:rsidTr="007A54FD">
        <w:trPr>
          <w:trHeight w:val="154"/>
        </w:trPr>
        <w:tc>
          <w:tcPr>
            <w:tcW w:w="4075" w:type="dxa"/>
            <w:hideMark/>
          </w:tcPr>
          <w:p w14:paraId="2B1FD10B" w14:textId="77777777" w:rsidR="00E62164" w:rsidRPr="000F445F" w:rsidRDefault="00E62164" w:rsidP="007A54FD">
            <w:pPr>
              <w:pStyle w:val="Textoindependiente"/>
              <w:rPr>
                <w:rFonts w:ascii="Helvetica" w:hAnsi="Helvetica" w:cs="Helvetica"/>
                <w:sz w:val="12"/>
                <w:szCs w:val="12"/>
                <w:lang w:val="es-CO"/>
              </w:rPr>
            </w:pPr>
            <w:r w:rsidRPr="000F445F">
              <w:rPr>
                <w:rFonts w:ascii="Helvetica" w:hAnsi="Helvetica" w:cs="Helvetica"/>
                <w:sz w:val="12"/>
                <w:szCs w:val="12"/>
                <w:lang w:val="es-CO"/>
              </w:rPr>
              <w:t>Elaborado por:</w:t>
            </w:r>
          </w:p>
        </w:tc>
        <w:tc>
          <w:tcPr>
            <w:tcW w:w="4158" w:type="dxa"/>
            <w:hideMark/>
          </w:tcPr>
          <w:p w14:paraId="7EA3571A" w14:textId="77777777" w:rsidR="00E62164" w:rsidRPr="000F445F" w:rsidRDefault="00E62164" w:rsidP="007A54FD">
            <w:pPr>
              <w:pStyle w:val="Textoindependiente"/>
              <w:rPr>
                <w:rFonts w:ascii="Helvetica" w:hAnsi="Helvetica" w:cs="Helvetica"/>
                <w:sz w:val="12"/>
                <w:szCs w:val="12"/>
                <w:lang w:val="es-CO"/>
              </w:rPr>
            </w:pPr>
            <w:r w:rsidRPr="000F445F">
              <w:rPr>
                <w:rFonts w:ascii="Helvetica" w:hAnsi="Helvetica" w:cs="Helvetica"/>
                <w:sz w:val="12"/>
                <w:szCs w:val="12"/>
                <w:lang w:val="es-CO"/>
              </w:rPr>
              <w:t>Abg. Alexandra Cajas</w:t>
            </w:r>
          </w:p>
        </w:tc>
        <w:tc>
          <w:tcPr>
            <w:tcW w:w="610" w:type="dxa"/>
          </w:tcPr>
          <w:p w14:paraId="5B5184EB" w14:textId="77777777" w:rsidR="00E62164" w:rsidRPr="000F445F" w:rsidRDefault="00E62164" w:rsidP="007A54FD">
            <w:pPr>
              <w:pStyle w:val="Textoindependiente"/>
              <w:rPr>
                <w:rFonts w:ascii="Helvetica" w:hAnsi="Helvetica" w:cs="Helvetica"/>
                <w:sz w:val="12"/>
                <w:szCs w:val="12"/>
                <w:lang w:val="es-EC"/>
              </w:rPr>
            </w:pPr>
          </w:p>
        </w:tc>
      </w:tr>
      <w:tr w:rsidR="00E62164" w:rsidRPr="000F445F" w14:paraId="77E5BC38" w14:textId="77777777" w:rsidTr="007A54FD">
        <w:trPr>
          <w:trHeight w:val="154"/>
        </w:trPr>
        <w:tc>
          <w:tcPr>
            <w:tcW w:w="4075" w:type="dxa"/>
            <w:hideMark/>
          </w:tcPr>
          <w:p w14:paraId="7C54B0F9" w14:textId="77777777" w:rsidR="00E62164" w:rsidRPr="000F445F" w:rsidRDefault="00E62164" w:rsidP="007A54FD">
            <w:pPr>
              <w:pStyle w:val="Textoindependiente"/>
              <w:rPr>
                <w:rFonts w:ascii="Helvetica" w:hAnsi="Helvetica" w:cs="Helvetica"/>
                <w:sz w:val="12"/>
                <w:szCs w:val="12"/>
                <w:lang w:val="es-CO"/>
              </w:rPr>
            </w:pPr>
            <w:r w:rsidRPr="000F445F">
              <w:rPr>
                <w:rFonts w:ascii="Helvetica" w:hAnsi="Helvetica" w:cs="Helvetica"/>
                <w:sz w:val="12"/>
                <w:szCs w:val="12"/>
                <w:lang w:val="es-CO"/>
              </w:rPr>
              <w:t>Revisado por:</w:t>
            </w:r>
          </w:p>
        </w:tc>
        <w:tc>
          <w:tcPr>
            <w:tcW w:w="4158" w:type="dxa"/>
            <w:hideMark/>
          </w:tcPr>
          <w:p w14:paraId="58164A66" w14:textId="77777777" w:rsidR="00E62164" w:rsidRPr="000F445F" w:rsidRDefault="00E62164" w:rsidP="007A54FD">
            <w:pPr>
              <w:pStyle w:val="Textoindependiente"/>
              <w:rPr>
                <w:rFonts w:ascii="Helvetica" w:hAnsi="Helvetica" w:cs="Helvetica"/>
                <w:sz w:val="12"/>
                <w:szCs w:val="12"/>
                <w:lang w:val="es-CO"/>
              </w:rPr>
            </w:pPr>
            <w:r w:rsidRPr="000F445F">
              <w:rPr>
                <w:rFonts w:ascii="Helvetica" w:hAnsi="Helvetica" w:cs="Helvetica"/>
                <w:sz w:val="12"/>
                <w:szCs w:val="12"/>
                <w:lang w:val="es-CO"/>
              </w:rPr>
              <w:t>Abg. Gabriel Mier</w:t>
            </w:r>
          </w:p>
        </w:tc>
        <w:tc>
          <w:tcPr>
            <w:tcW w:w="610" w:type="dxa"/>
          </w:tcPr>
          <w:p w14:paraId="6A311454" w14:textId="77777777" w:rsidR="00E62164" w:rsidRPr="000F445F" w:rsidRDefault="00E62164" w:rsidP="007A54FD">
            <w:pPr>
              <w:pStyle w:val="Textoindependiente"/>
              <w:rPr>
                <w:rFonts w:ascii="Helvetica" w:hAnsi="Helvetica" w:cs="Helvetica"/>
                <w:sz w:val="12"/>
                <w:szCs w:val="12"/>
                <w:lang w:val="es-EC"/>
              </w:rPr>
            </w:pPr>
          </w:p>
        </w:tc>
      </w:tr>
      <w:tr w:rsidR="00E62164" w:rsidRPr="00526DE8" w14:paraId="67E19E89" w14:textId="77777777" w:rsidTr="007A5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0" w:type="dxa"/>
        </w:trPr>
        <w:tc>
          <w:tcPr>
            <w:tcW w:w="4075" w:type="dxa"/>
          </w:tcPr>
          <w:p w14:paraId="4372AB27" w14:textId="77777777" w:rsidR="00E62164" w:rsidRPr="00526DE8" w:rsidRDefault="00E62164" w:rsidP="007A54FD">
            <w:pPr>
              <w:pStyle w:val="Sinespaciado"/>
              <w:spacing w:before="240" w:line="276" w:lineRule="auto"/>
              <w:jc w:val="both"/>
              <w:rPr>
                <w:rFonts w:asciiTheme="minorHAnsi" w:hAnsiTheme="minorHAnsi" w:cstheme="minorHAnsi"/>
                <w:lang w:eastAsia="es-ES"/>
              </w:rPr>
            </w:pPr>
            <w:r w:rsidRPr="00526DE8">
              <w:rPr>
                <w:rFonts w:asciiTheme="minorHAnsi" w:hAnsiTheme="minorHAnsi" w:cstheme="minorHAnsi"/>
                <w:lang w:eastAsia="es-ES"/>
              </w:rPr>
              <w:t xml:space="preserve"> </w:t>
            </w:r>
          </w:p>
        </w:tc>
        <w:tc>
          <w:tcPr>
            <w:tcW w:w="4158" w:type="dxa"/>
          </w:tcPr>
          <w:p w14:paraId="211CC5EB" w14:textId="77777777" w:rsidR="00E62164" w:rsidRPr="00526DE8" w:rsidRDefault="00E62164" w:rsidP="007A54FD">
            <w:pPr>
              <w:pStyle w:val="Sinespaciado"/>
              <w:spacing w:before="240" w:line="276" w:lineRule="auto"/>
              <w:jc w:val="both"/>
              <w:rPr>
                <w:rFonts w:asciiTheme="minorHAnsi" w:hAnsiTheme="minorHAnsi" w:cstheme="minorHAnsi"/>
                <w:lang w:eastAsia="es-ES"/>
              </w:rPr>
            </w:pPr>
          </w:p>
        </w:tc>
      </w:tr>
    </w:tbl>
    <w:p w14:paraId="2F82202E" w14:textId="77777777" w:rsidR="00842266" w:rsidRDefault="00842266" w:rsidP="00842266"/>
    <w:p w14:paraId="2E1955C9" w14:textId="77777777" w:rsidR="00C747AE" w:rsidRDefault="00C747AE"/>
    <w:sectPr w:rsidR="00C747AE">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7B146" w14:textId="77777777" w:rsidR="00BA6424" w:rsidRDefault="00BA6424">
      <w:pPr>
        <w:spacing w:after="0" w:line="240" w:lineRule="auto"/>
      </w:pPr>
      <w:r>
        <w:separator/>
      </w:r>
    </w:p>
  </w:endnote>
  <w:endnote w:type="continuationSeparator" w:id="0">
    <w:p w14:paraId="4B95F3A1" w14:textId="77777777" w:rsidR="00BA6424" w:rsidRDefault="00BA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299816"/>
      <w:docPartObj>
        <w:docPartGallery w:val="Page Numbers (Bottom of Page)"/>
        <w:docPartUnique/>
      </w:docPartObj>
    </w:sdtPr>
    <w:sdtEndPr/>
    <w:sdtContent>
      <w:p w14:paraId="01948EEA" w14:textId="77777777" w:rsidR="00DF7D0D" w:rsidRDefault="00DF7D0D">
        <w:pPr>
          <w:pStyle w:val="Piedepgina"/>
          <w:jc w:val="right"/>
        </w:pPr>
        <w:r>
          <w:fldChar w:fldCharType="begin"/>
        </w:r>
        <w:r>
          <w:instrText>PAGE   \* MERGEFORMAT</w:instrText>
        </w:r>
        <w:r>
          <w:fldChar w:fldCharType="separate"/>
        </w:r>
        <w:r w:rsidR="0079283C" w:rsidRPr="0079283C">
          <w:rPr>
            <w:noProof/>
            <w:lang w:val="es-ES"/>
          </w:rPr>
          <w:t>1</w:t>
        </w:r>
        <w:r>
          <w:fldChar w:fldCharType="end"/>
        </w:r>
      </w:p>
    </w:sdtContent>
  </w:sdt>
  <w:p w14:paraId="3B3B57B6" w14:textId="77777777" w:rsidR="00DF7D0D" w:rsidRDefault="00DF7D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36E68" w14:textId="77777777" w:rsidR="00BA6424" w:rsidRDefault="00BA6424">
      <w:pPr>
        <w:spacing w:after="0" w:line="240" w:lineRule="auto"/>
      </w:pPr>
      <w:r>
        <w:separator/>
      </w:r>
    </w:p>
  </w:footnote>
  <w:footnote w:type="continuationSeparator" w:id="0">
    <w:p w14:paraId="3EE8140D" w14:textId="77777777" w:rsidR="00BA6424" w:rsidRDefault="00BA6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8A776" w14:textId="77777777" w:rsidR="00DF7D0D" w:rsidRDefault="00BA6424">
    <w:pPr>
      <w:pStyle w:val="Encabezado"/>
    </w:pPr>
    <w:r>
      <w:rPr>
        <w:noProof/>
      </w:rPr>
      <w:pict w14:anchorId="36247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49" type="#_x0000_t136" style="position:absolute;margin-left:0;margin-top:0;width:519.15pt;height:103.8pt;rotation:315;z-index:-25165977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85D1" w14:textId="77777777" w:rsidR="00DF7D0D" w:rsidRDefault="00BA6424">
    <w:pPr>
      <w:pStyle w:val="Encabezado"/>
    </w:pPr>
    <w:r>
      <w:rPr>
        <w:noProof/>
      </w:rPr>
      <w:pict w14:anchorId="2FFCE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0" type="#_x0000_t136" style="position:absolute;margin-left:0;margin-top:0;width:519.15pt;height:103.8pt;rotation:315;z-index:-251658752;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E1BF" w14:textId="77777777" w:rsidR="00DF7D0D" w:rsidRDefault="00BA6424">
    <w:pPr>
      <w:pStyle w:val="Encabezado"/>
    </w:pPr>
    <w:r>
      <w:rPr>
        <w:noProof/>
      </w:rPr>
      <w:pict w14:anchorId="13389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51" type="#_x0000_t136" style="position:absolute;margin-left:0;margin-top:0;width:519.15pt;height:103.8pt;rotation:315;z-index:-25165772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2"/>
  </w:num>
  <w:num w:numId="3">
    <w:abstractNumId w:val="15"/>
  </w:num>
  <w:num w:numId="4">
    <w:abstractNumId w:val="6"/>
  </w:num>
  <w:num w:numId="5">
    <w:abstractNumId w:val="19"/>
  </w:num>
  <w:num w:numId="6">
    <w:abstractNumId w:val="1"/>
  </w:num>
  <w:num w:numId="7">
    <w:abstractNumId w:val="10"/>
  </w:num>
  <w:num w:numId="8">
    <w:abstractNumId w:val="17"/>
  </w:num>
  <w:num w:numId="9">
    <w:abstractNumId w:val="8"/>
  </w:num>
  <w:num w:numId="10">
    <w:abstractNumId w:val="9"/>
  </w:num>
  <w:num w:numId="11">
    <w:abstractNumId w:val="13"/>
  </w:num>
  <w:num w:numId="12">
    <w:abstractNumId w:val="5"/>
  </w:num>
  <w:num w:numId="13">
    <w:abstractNumId w:val="14"/>
  </w:num>
  <w:num w:numId="14">
    <w:abstractNumId w:val="4"/>
  </w:num>
  <w:num w:numId="15">
    <w:abstractNumId w:val="3"/>
  </w:num>
  <w:num w:numId="16">
    <w:abstractNumId w:val="11"/>
  </w:num>
  <w:num w:numId="17">
    <w:abstractNumId w:val="7"/>
  </w:num>
  <w:num w:numId="18">
    <w:abstractNumId w:val="1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66"/>
    <w:rsid w:val="00052693"/>
    <w:rsid w:val="00064F22"/>
    <w:rsid w:val="000F7BB4"/>
    <w:rsid w:val="001414E7"/>
    <w:rsid w:val="00142FF9"/>
    <w:rsid w:val="00177C4F"/>
    <w:rsid w:val="0020124D"/>
    <w:rsid w:val="00205AEB"/>
    <w:rsid w:val="002E69AF"/>
    <w:rsid w:val="002F46AE"/>
    <w:rsid w:val="003E09C6"/>
    <w:rsid w:val="003F4742"/>
    <w:rsid w:val="003F7DB3"/>
    <w:rsid w:val="00434A0B"/>
    <w:rsid w:val="00477894"/>
    <w:rsid w:val="0058480C"/>
    <w:rsid w:val="005A7E80"/>
    <w:rsid w:val="006163E8"/>
    <w:rsid w:val="006A4AAC"/>
    <w:rsid w:val="006C01A1"/>
    <w:rsid w:val="00717285"/>
    <w:rsid w:val="00745B98"/>
    <w:rsid w:val="00751ACA"/>
    <w:rsid w:val="0079283C"/>
    <w:rsid w:val="007A2E3E"/>
    <w:rsid w:val="00842266"/>
    <w:rsid w:val="008540D0"/>
    <w:rsid w:val="008B3C1F"/>
    <w:rsid w:val="008F6A54"/>
    <w:rsid w:val="00980714"/>
    <w:rsid w:val="00990BBD"/>
    <w:rsid w:val="00993E34"/>
    <w:rsid w:val="00AD0EE1"/>
    <w:rsid w:val="00B05AFE"/>
    <w:rsid w:val="00B41F52"/>
    <w:rsid w:val="00B73AB9"/>
    <w:rsid w:val="00B84777"/>
    <w:rsid w:val="00BA6424"/>
    <w:rsid w:val="00BD6450"/>
    <w:rsid w:val="00C05E17"/>
    <w:rsid w:val="00C747AE"/>
    <w:rsid w:val="00D23C71"/>
    <w:rsid w:val="00D461A6"/>
    <w:rsid w:val="00D50888"/>
    <w:rsid w:val="00DA108C"/>
    <w:rsid w:val="00DF7D0D"/>
    <w:rsid w:val="00E100EE"/>
    <w:rsid w:val="00E46DBA"/>
    <w:rsid w:val="00E62164"/>
    <w:rsid w:val="00E925D5"/>
    <w:rsid w:val="00EE6BF3"/>
    <w:rsid w:val="00F56CB8"/>
    <w:rsid w:val="00F93B01"/>
    <w:rsid w:val="00FC3B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1FF39"/>
  <w15:chartTrackingRefBased/>
  <w15:docId w15:val="{471ECF40-1D69-4993-85DD-F2BDA416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66"/>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2266"/>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842266"/>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8422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2266"/>
    <w:rPr>
      <w:rFonts w:ascii="Calibri" w:eastAsia="Times New Roman" w:hAnsi="Calibri" w:cs="Times New Roman"/>
      <w:lang w:eastAsia="es-EC"/>
    </w:rPr>
  </w:style>
  <w:style w:type="paragraph" w:styleId="Piedepgina">
    <w:name w:val="footer"/>
    <w:basedOn w:val="Normal"/>
    <w:link w:val="PiedepginaCar"/>
    <w:uiPriority w:val="99"/>
    <w:unhideWhenUsed/>
    <w:rsid w:val="008422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2266"/>
    <w:rPr>
      <w:rFonts w:ascii="Calibri" w:eastAsia="Times New Roman" w:hAnsi="Calibri" w:cs="Times New Roman"/>
      <w:lang w:eastAsia="es-EC"/>
    </w:rPr>
  </w:style>
  <w:style w:type="paragraph" w:styleId="Textoindependiente">
    <w:name w:val="Body Text"/>
    <w:basedOn w:val="Normal"/>
    <w:link w:val="TextoindependienteCar"/>
    <w:uiPriority w:val="1"/>
    <w:unhideWhenUsed/>
    <w:qFormat/>
    <w:rsid w:val="00842266"/>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842266"/>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842266"/>
    <w:rPr>
      <w:rFonts w:eastAsia="Times New Roman" w:cs="Times New Roman"/>
      <w:sz w:val="24"/>
      <w:szCs w:val="24"/>
      <w:lang w:val="es-ES_tradnl"/>
    </w:rPr>
  </w:style>
  <w:style w:type="table" w:styleId="Tablaconcuadrcula">
    <w:name w:val="Table Grid"/>
    <w:basedOn w:val="Tablanormal"/>
    <w:uiPriority w:val="39"/>
    <w:rsid w:val="00842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42266"/>
    <w:rPr>
      <w:color w:val="0563C1" w:themeColor="hyperlink"/>
      <w:u w:val="single"/>
    </w:rPr>
  </w:style>
  <w:style w:type="paragraph" w:customStyle="1" w:styleId="Default">
    <w:name w:val="Default"/>
    <w:rsid w:val="00DF7D0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AD0EE1"/>
    <w:rPr>
      <w:sz w:val="16"/>
      <w:szCs w:val="16"/>
    </w:rPr>
  </w:style>
  <w:style w:type="paragraph" w:styleId="Textocomentario">
    <w:name w:val="annotation text"/>
    <w:basedOn w:val="Normal"/>
    <w:link w:val="TextocomentarioCar"/>
    <w:uiPriority w:val="99"/>
    <w:semiHidden/>
    <w:unhideWhenUsed/>
    <w:rsid w:val="00AD0E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EE1"/>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AD0EE1"/>
    <w:rPr>
      <w:b/>
      <w:bCs/>
    </w:rPr>
  </w:style>
  <w:style w:type="character" w:customStyle="1" w:styleId="AsuntodelcomentarioCar">
    <w:name w:val="Asunto del comentario Car"/>
    <w:basedOn w:val="TextocomentarioCar"/>
    <w:link w:val="Asuntodelcomentario"/>
    <w:uiPriority w:val="99"/>
    <w:semiHidden/>
    <w:rsid w:val="00AD0EE1"/>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AD0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EE1"/>
    <w:rPr>
      <w:rFonts w:ascii="Segoe UI" w:eastAsia="Times New Roman" w:hAnsi="Segoe UI" w:cs="Segoe UI"/>
      <w:sz w:val="18"/>
      <w:szCs w:val="1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sonjavierglopez199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7761</Words>
  <Characters>42688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Alexandra Anabel Cajas Galarza</cp:lastModifiedBy>
  <cp:revision>2</cp:revision>
  <dcterms:created xsi:type="dcterms:W3CDTF">2023-01-12T16:24:00Z</dcterms:created>
  <dcterms:modified xsi:type="dcterms:W3CDTF">2023-01-12T16:24:00Z</dcterms:modified>
</cp:coreProperties>
</file>