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E2A1" w14:textId="74073279" w:rsidR="00845606" w:rsidRPr="00F30684" w:rsidRDefault="00845606" w:rsidP="002437F4">
      <w:pPr>
        <w:spacing w:after="0"/>
        <w:jc w:val="center"/>
        <w:rPr>
          <w:rFonts w:ascii="Palatino Linotype" w:hAnsi="Palatino Linotype" w:cs="Tahoma"/>
          <w:b/>
        </w:rPr>
      </w:pPr>
      <w:r w:rsidRPr="00F30684">
        <w:rPr>
          <w:rFonts w:ascii="Palatino Linotype" w:hAnsi="Palatino Linotype" w:cs="Tahoma"/>
          <w:b/>
        </w:rPr>
        <w:t>AC</w:t>
      </w:r>
      <w:r w:rsidR="004135D8" w:rsidRPr="00F30684">
        <w:rPr>
          <w:rFonts w:ascii="Palatino Linotype" w:hAnsi="Palatino Linotype" w:cs="Tahoma"/>
          <w:b/>
        </w:rPr>
        <w:t>TA DE LA SESIÓN</w:t>
      </w:r>
      <w:r w:rsidR="00016767" w:rsidRPr="00F30684">
        <w:rPr>
          <w:rFonts w:ascii="Palatino Linotype" w:hAnsi="Palatino Linotype" w:cs="Tahoma"/>
          <w:b/>
        </w:rPr>
        <w:t xml:space="preserve"> </w:t>
      </w:r>
      <w:r w:rsidR="001C3272" w:rsidRPr="00F30684">
        <w:rPr>
          <w:rFonts w:ascii="Palatino Linotype" w:hAnsi="Palatino Linotype" w:cs="Tahoma"/>
          <w:b/>
        </w:rPr>
        <w:t>0</w:t>
      </w:r>
      <w:r w:rsidR="00251FF3">
        <w:rPr>
          <w:rFonts w:ascii="Palatino Linotype" w:hAnsi="Palatino Linotype" w:cs="Tahoma"/>
          <w:b/>
        </w:rPr>
        <w:t>9</w:t>
      </w:r>
      <w:r w:rsidR="00ED3B7F">
        <w:rPr>
          <w:rFonts w:ascii="Palatino Linotype" w:hAnsi="Palatino Linotype" w:cs="Tahoma"/>
          <w:b/>
        </w:rPr>
        <w:t>1</w:t>
      </w:r>
      <w:r w:rsidR="0070767D" w:rsidRPr="00F30684">
        <w:rPr>
          <w:rFonts w:ascii="Palatino Linotype" w:hAnsi="Palatino Linotype" w:cs="Tahoma"/>
          <w:b/>
        </w:rPr>
        <w:t xml:space="preserve"> </w:t>
      </w:r>
      <w:r w:rsidRPr="00F30684">
        <w:rPr>
          <w:rFonts w:ascii="Palatino Linotype" w:hAnsi="Palatino Linotype" w:cs="Tahoma"/>
          <w:b/>
        </w:rPr>
        <w:t>ORDINARIA</w:t>
      </w:r>
    </w:p>
    <w:p w14:paraId="3AFC0E97" w14:textId="0311B22C" w:rsidR="00845606" w:rsidRPr="00F30684" w:rsidRDefault="00845606" w:rsidP="002437F4">
      <w:pPr>
        <w:spacing w:after="0"/>
        <w:jc w:val="center"/>
        <w:rPr>
          <w:rFonts w:ascii="Palatino Linotype" w:hAnsi="Palatino Linotype" w:cs="Tahoma"/>
          <w:b/>
        </w:rPr>
      </w:pPr>
      <w:r w:rsidRPr="00F30684">
        <w:rPr>
          <w:rFonts w:ascii="Palatino Linotype" w:hAnsi="Palatino Linotype" w:cs="Tahoma"/>
          <w:b/>
        </w:rPr>
        <w:t xml:space="preserve">DE LA COMISIÓN DE </w:t>
      </w:r>
      <w:r w:rsidR="00760DE2" w:rsidRPr="00F30684">
        <w:rPr>
          <w:rFonts w:ascii="Palatino Linotype" w:hAnsi="Palatino Linotype" w:cs="Tahoma"/>
          <w:b/>
        </w:rPr>
        <w:t>PROPIEDAD Y ESPACIO PÚBLICO</w:t>
      </w:r>
    </w:p>
    <w:p w14:paraId="72C87FE8" w14:textId="58975ACA" w:rsidR="00845606" w:rsidRPr="00F30684" w:rsidRDefault="00304D2E" w:rsidP="002437F4">
      <w:pPr>
        <w:spacing w:after="0"/>
        <w:jc w:val="center"/>
        <w:rPr>
          <w:rFonts w:ascii="Palatino Linotype" w:hAnsi="Palatino Linotype" w:cs="Tahoma"/>
          <w:b/>
        </w:rPr>
      </w:pPr>
      <w:r w:rsidRPr="00F30684">
        <w:rPr>
          <w:rFonts w:ascii="Palatino Linotype" w:hAnsi="Palatino Linotype" w:cs="Tahoma"/>
          <w:b/>
        </w:rPr>
        <w:t>MIÉRCOL</w:t>
      </w:r>
      <w:r w:rsidR="00C37742" w:rsidRPr="00F30684">
        <w:rPr>
          <w:rFonts w:ascii="Palatino Linotype" w:hAnsi="Palatino Linotype" w:cs="Tahoma"/>
          <w:b/>
        </w:rPr>
        <w:t>E</w:t>
      </w:r>
      <w:r w:rsidR="00BE7200" w:rsidRPr="00F30684">
        <w:rPr>
          <w:rFonts w:ascii="Palatino Linotype" w:hAnsi="Palatino Linotype" w:cs="Tahoma"/>
          <w:b/>
        </w:rPr>
        <w:t>S</w:t>
      </w:r>
      <w:r w:rsidR="00900890" w:rsidRPr="00F30684">
        <w:rPr>
          <w:rFonts w:ascii="Palatino Linotype" w:hAnsi="Palatino Linotype" w:cs="Tahoma"/>
          <w:b/>
        </w:rPr>
        <w:t xml:space="preserve"> </w:t>
      </w:r>
      <w:r w:rsidR="00251FF3">
        <w:rPr>
          <w:rFonts w:ascii="Palatino Linotype" w:hAnsi="Palatino Linotype" w:cs="Tahoma"/>
          <w:b/>
        </w:rPr>
        <w:t>03</w:t>
      </w:r>
      <w:r w:rsidR="00442CD0">
        <w:rPr>
          <w:rFonts w:ascii="Palatino Linotype" w:hAnsi="Palatino Linotype" w:cs="Tahoma"/>
          <w:b/>
        </w:rPr>
        <w:t xml:space="preserve"> DE FEBRERO</w:t>
      </w:r>
      <w:r w:rsidR="004D4E56">
        <w:rPr>
          <w:rFonts w:ascii="Palatino Linotype" w:hAnsi="Palatino Linotype" w:cs="Tahoma"/>
          <w:b/>
        </w:rPr>
        <w:t xml:space="preserve"> DE 2023</w:t>
      </w:r>
    </w:p>
    <w:p w14:paraId="10DFEB4F" w14:textId="77777777" w:rsidR="00845606" w:rsidRPr="00F30684" w:rsidRDefault="00845606" w:rsidP="002437F4">
      <w:pPr>
        <w:spacing w:after="0"/>
        <w:jc w:val="both"/>
        <w:rPr>
          <w:rFonts w:ascii="Palatino Linotype" w:hAnsi="Palatino Linotype" w:cs="Tahoma"/>
          <w:b/>
        </w:rPr>
      </w:pPr>
    </w:p>
    <w:p w14:paraId="7952EB45" w14:textId="6BF77B10" w:rsidR="00845606" w:rsidRPr="00F30684" w:rsidRDefault="00845606" w:rsidP="002437F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En el Distrito Metropo</w:t>
      </w:r>
      <w:r w:rsidR="00AC5037" w:rsidRPr="00F30684">
        <w:rPr>
          <w:rFonts w:ascii="Palatino Linotype" w:hAnsi="Palatino Linotype" w:cs="Tahoma"/>
          <w:bCs/>
          <w:i w:val="0"/>
          <w:sz w:val="22"/>
          <w:szCs w:val="22"/>
        </w:rPr>
        <w:t>l</w:t>
      </w:r>
      <w:r w:rsidR="00ED3B7F">
        <w:rPr>
          <w:rFonts w:ascii="Palatino Linotype" w:hAnsi="Palatino Linotype" w:cs="Tahoma"/>
          <w:bCs/>
          <w:i w:val="0"/>
          <w:sz w:val="22"/>
          <w:szCs w:val="22"/>
        </w:rPr>
        <w:t>itano de Quito, siendo las 14h50</w:t>
      </w:r>
      <w:r w:rsidR="00AC5037" w:rsidRPr="00F30684">
        <w:rPr>
          <w:rFonts w:ascii="Palatino Linotype" w:hAnsi="Palatino Linotype" w:cs="Tahoma"/>
          <w:bCs/>
          <w:i w:val="0"/>
          <w:sz w:val="22"/>
          <w:szCs w:val="22"/>
        </w:rPr>
        <w:t xml:space="preserve"> del </w:t>
      </w:r>
      <w:r w:rsidR="00ED3B7F">
        <w:rPr>
          <w:rFonts w:ascii="Palatino Linotype" w:hAnsi="Palatino Linotype" w:cs="Tahoma"/>
          <w:bCs/>
          <w:i w:val="0"/>
          <w:sz w:val="22"/>
          <w:szCs w:val="22"/>
        </w:rPr>
        <w:t>miércoles 22 de febrero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6478B9" w:rsidRPr="00F30684">
        <w:rPr>
          <w:rFonts w:ascii="Palatino Linotype" w:hAnsi="Palatino Linotype" w:cs="Tahoma"/>
          <w:bCs/>
          <w:i w:val="0"/>
          <w:sz w:val="22"/>
          <w:szCs w:val="22"/>
        </w:rPr>
        <w:t xml:space="preserve">conforme la convocatoria </w:t>
      </w:r>
      <w:r w:rsidR="00994120" w:rsidRPr="00F30684">
        <w:rPr>
          <w:rFonts w:ascii="Palatino Linotype" w:hAnsi="Palatino Linotype" w:cs="Tahoma"/>
          <w:bCs/>
          <w:i w:val="0"/>
          <w:sz w:val="22"/>
          <w:szCs w:val="22"/>
        </w:rPr>
        <w:t>de</w:t>
      </w:r>
      <w:r w:rsidR="001916A8" w:rsidRPr="00F30684">
        <w:rPr>
          <w:rFonts w:ascii="Palatino Linotype" w:hAnsi="Palatino Linotype" w:cs="Tahoma"/>
          <w:bCs/>
          <w:i w:val="0"/>
          <w:sz w:val="22"/>
          <w:szCs w:val="22"/>
        </w:rPr>
        <w:t xml:space="preserve"> </w:t>
      </w:r>
      <w:r w:rsidR="00ED3B7F">
        <w:rPr>
          <w:rFonts w:ascii="Palatino Linotype" w:hAnsi="Palatino Linotype" w:cs="Tahoma"/>
          <w:bCs/>
          <w:i w:val="0"/>
          <w:sz w:val="22"/>
          <w:szCs w:val="22"/>
        </w:rPr>
        <w:t>20</w:t>
      </w:r>
      <w:r w:rsidR="00251FF3">
        <w:rPr>
          <w:rFonts w:ascii="Palatino Linotype" w:hAnsi="Palatino Linotype" w:cs="Tahoma"/>
          <w:bCs/>
          <w:i w:val="0"/>
          <w:sz w:val="22"/>
          <w:szCs w:val="22"/>
        </w:rPr>
        <w:t xml:space="preserve"> de febrero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142BDB" w:rsidRPr="00F30684">
        <w:rPr>
          <w:rFonts w:ascii="Palatino Linotype" w:hAnsi="Palatino Linotype" w:cs="Tahoma"/>
          <w:bCs/>
          <w:i w:val="0"/>
          <w:sz w:val="22"/>
          <w:szCs w:val="22"/>
        </w:rPr>
        <w:t xml:space="preserve">se lleva a cabo </w:t>
      </w:r>
      <w:r w:rsidR="00FE034A">
        <w:rPr>
          <w:rFonts w:ascii="Palatino Linotype" w:hAnsi="Palatino Linotype" w:cs="Tahoma"/>
          <w:bCs/>
          <w:i w:val="0"/>
          <w:sz w:val="22"/>
          <w:szCs w:val="22"/>
        </w:rPr>
        <w:t>de manera virtual</w:t>
      </w:r>
      <w:r w:rsidR="009828E1" w:rsidRPr="00F30684">
        <w:rPr>
          <w:rFonts w:ascii="Palatino Linotype" w:hAnsi="Palatino Linotype" w:cs="Tahoma"/>
          <w:bCs/>
          <w:i w:val="0"/>
          <w:sz w:val="22"/>
          <w:szCs w:val="22"/>
        </w:rPr>
        <w:t>,</w:t>
      </w:r>
      <w:r w:rsidR="004135D8" w:rsidRPr="00F30684">
        <w:rPr>
          <w:rFonts w:ascii="Palatino Linotype" w:hAnsi="Palatino Linotype" w:cs="Tahoma"/>
          <w:bCs/>
          <w:i w:val="0"/>
          <w:sz w:val="22"/>
          <w:szCs w:val="22"/>
        </w:rPr>
        <w:t xml:space="preserve"> la sesión</w:t>
      </w:r>
      <w:r w:rsidR="00ED3B7F">
        <w:rPr>
          <w:rFonts w:ascii="Palatino Linotype" w:hAnsi="Palatino Linotype" w:cs="Tahoma"/>
          <w:bCs/>
          <w:i w:val="0"/>
          <w:sz w:val="22"/>
          <w:szCs w:val="22"/>
        </w:rPr>
        <w:t xml:space="preserve"> 0</w:t>
      </w:r>
      <w:r w:rsidR="00251FF3">
        <w:rPr>
          <w:rFonts w:ascii="Palatino Linotype" w:hAnsi="Palatino Linotype" w:cs="Tahoma"/>
          <w:bCs/>
          <w:i w:val="0"/>
          <w:sz w:val="22"/>
          <w:szCs w:val="22"/>
        </w:rPr>
        <w:t>9</w:t>
      </w:r>
      <w:r w:rsidR="00ED3B7F">
        <w:rPr>
          <w:rFonts w:ascii="Palatino Linotype" w:hAnsi="Palatino Linotype" w:cs="Tahoma"/>
          <w:bCs/>
          <w:i w:val="0"/>
          <w:sz w:val="22"/>
          <w:szCs w:val="22"/>
        </w:rPr>
        <w:t>1</w:t>
      </w:r>
      <w:r w:rsidR="00251FF3">
        <w:rPr>
          <w:rFonts w:ascii="Palatino Linotype" w:hAnsi="Palatino Linotype" w:cs="Tahoma"/>
          <w:bCs/>
          <w:i w:val="0"/>
          <w:sz w:val="22"/>
          <w:szCs w:val="22"/>
        </w:rPr>
        <w:t xml:space="preserve"> -</w:t>
      </w:r>
      <w:r w:rsidR="00D64C42" w:rsidRPr="00F30684">
        <w:rPr>
          <w:rFonts w:ascii="Palatino Linotype" w:hAnsi="Palatino Linotype" w:cs="Tahoma"/>
          <w:bCs/>
          <w:i w:val="0"/>
          <w:sz w:val="22"/>
          <w:szCs w:val="22"/>
        </w:rPr>
        <w:t xml:space="preserve"> </w:t>
      </w:r>
      <w:r w:rsidR="00442CD0">
        <w:rPr>
          <w:rFonts w:ascii="Palatino Linotype" w:hAnsi="Palatino Linotype" w:cs="Tahoma"/>
          <w:bCs/>
          <w:i w:val="0"/>
          <w:sz w:val="22"/>
          <w:szCs w:val="22"/>
        </w:rPr>
        <w:t>o</w:t>
      </w:r>
      <w:r w:rsidRPr="00F30684">
        <w:rPr>
          <w:rFonts w:ascii="Palatino Linotype" w:hAnsi="Palatino Linotype" w:cs="Tahoma"/>
          <w:bCs/>
          <w:i w:val="0"/>
          <w:sz w:val="22"/>
          <w:szCs w:val="22"/>
        </w:rPr>
        <w:t xml:space="preserve">rdinaria de la Comisión de </w:t>
      </w:r>
      <w:r w:rsidR="007B3C91" w:rsidRPr="00F30684">
        <w:rPr>
          <w:rFonts w:ascii="Palatino Linotype" w:hAnsi="Palatino Linotype" w:cs="Tahoma"/>
          <w:bCs/>
          <w:i w:val="0"/>
          <w:sz w:val="22"/>
          <w:szCs w:val="22"/>
        </w:rPr>
        <w:t>Propiedad y Espacio Público</w:t>
      </w:r>
      <w:r w:rsidRPr="00F30684">
        <w:rPr>
          <w:rFonts w:ascii="Palatino Linotype" w:hAnsi="Palatino Linotype" w:cs="Tahoma"/>
          <w:bCs/>
          <w:i w:val="0"/>
          <w:sz w:val="22"/>
          <w:szCs w:val="22"/>
        </w:rPr>
        <w:t xml:space="preserve">, presidida por </w:t>
      </w:r>
      <w:r w:rsidR="007B3C91" w:rsidRPr="00F30684">
        <w:rPr>
          <w:rFonts w:ascii="Palatino Linotype" w:hAnsi="Palatino Linotype" w:cs="Tahoma"/>
          <w:bCs/>
          <w:i w:val="0"/>
          <w:sz w:val="22"/>
          <w:szCs w:val="22"/>
        </w:rPr>
        <w:t>e</w:t>
      </w:r>
      <w:r w:rsidRPr="00F30684">
        <w:rPr>
          <w:rFonts w:ascii="Palatino Linotype" w:hAnsi="Palatino Linotype" w:cs="Tahoma"/>
          <w:bCs/>
          <w:i w:val="0"/>
          <w:sz w:val="22"/>
          <w:szCs w:val="22"/>
        </w:rPr>
        <w:t>l</w:t>
      </w:r>
      <w:r w:rsidR="007B3C91" w:rsidRPr="00F30684">
        <w:rPr>
          <w:rFonts w:ascii="Palatino Linotype" w:hAnsi="Palatino Linotype" w:cs="Tahoma"/>
          <w:bCs/>
          <w:i w:val="0"/>
          <w:sz w:val="22"/>
          <w:szCs w:val="22"/>
        </w:rPr>
        <w:t xml:space="preserve"> concejal</w:t>
      </w:r>
      <w:r w:rsidRPr="00F30684">
        <w:rPr>
          <w:rFonts w:ascii="Palatino Linotype" w:hAnsi="Palatino Linotype" w:cs="Tahoma"/>
          <w:bCs/>
          <w:i w:val="0"/>
          <w:sz w:val="22"/>
          <w:szCs w:val="22"/>
        </w:rPr>
        <w:t xml:space="preserve"> </w:t>
      </w:r>
      <w:r w:rsidR="007B3C91" w:rsidRPr="00F30684">
        <w:rPr>
          <w:rFonts w:ascii="Palatino Linotype" w:hAnsi="Palatino Linotype" w:cs="Tahoma"/>
          <w:bCs/>
          <w:i w:val="0"/>
          <w:sz w:val="22"/>
          <w:szCs w:val="22"/>
        </w:rPr>
        <w:t>Marco Collaguazo</w:t>
      </w:r>
      <w:r w:rsidRPr="00F30684">
        <w:rPr>
          <w:rFonts w:ascii="Palatino Linotype" w:hAnsi="Palatino Linotype" w:cs="Tahoma"/>
          <w:bCs/>
          <w:i w:val="0"/>
          <w:sz w:val="22"/>
          <w:szCs w:val="22"/>
        </w:rPr>
        <w:t>.</w:t>
      </w:r>
    </w:p>
    <w:p w14:paraId="7D18B165" w14:textId="77777777" w:rsidR="00845606" w:rsidRPr="00F30684" w:rsidRDefault="00845606" w:rsidP="002437F4">
      <w:pPr>
        <w:pStyle w:val="Subttulo"/>
        <w:spacing w:line="276" w:lineRule="auto"/>
        <w:rPr>
          <w:rFonts w:ascii="Palatino Linotype" w:hAnsi="Palatino Linotype" w:cs="Tahoma"/>
          <w:bCs/>
          <w:i w:val="0"/>
          <w:sz w:val="22"/>
          <w:szCs w:val="22"/>
        </w:rPr>
      </w:pPr>
    </w:p>
    <w:p w14:paraId="375A6F4C" w14:textId="4553F170" w:rsidR="00845606" w:rsidRPr="00F30684" w:rsidRDefault="00845606" w:rsidP="002437F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Por disposición del</w:t>
      </w:r>
      <w:r w:rsidR="00682DF8" w:rsidRPr="00F30684">
        <w:rPr>
          <w:rFonts w:ascii="Palatino Linotype" w:hAnsi="Palatino Linotype" w:cs="Tahoma"/>
          <w:bCs/>
          <w:i w:val="0"/>
          <w:sz w:val="22"/>
          <w:szCs w:val="22"/>
        </w:rPr>
        <w:t xml:space="preserve"> señor presidente</w:t>
      </w:r>
      <w:r w:rsidRPr="00F30684">
        <w:rPr>
          <w:rFonts w:ascii="Palatino Linotype" w:hAnsi="Palatino Linotype" w:cs="Tahoma"/>
          <w:bCs/>
          <w:i w:val="0"/>
          <w:sz w:val="22"/>
          <w:szCs w:val="22"/>
        </w:rPr>
        <w:t xml:space="preserve"> de la Comisión, se procede a constatar el quórum </w:t>
      </w:r>
      <w:r w:rsidR="007B3C91" w:rsidRPr="00F30684">
        <w:rPr>
          <w:rFonts w:ascii="Palatino Linotype" w:hAnsi="Palatino Linotype" w:cs="Tahoma"/>
          <w:bCs/>
          <w:i w:val="0"/>
          <w:sz w:val="22"/>
          <w:szCs w:val="22"/>
        </w:rPr>
        <w:t xml:space="preserve">legal y </w:t>
      </w:r>
      <w:r w:rsidRPr="00F30684">
        <w:rPr>
          <w:rFonts w:ascii="Palatino Linotype" w:hAnsi="Palatino Linotype" w:cs="Tahoma"/>
          <w:bCs/>
          <w:i w:val="0"/>
          <w:sz w:val="22"/>
          <w:szCs w:val="22"/>
        </w:rPr>
        <w:t xml:space="preserve">reglamentario, </w:t>
      </w:r>
      <w:r w:rsidR="005F01F5" w:rsidRPr="00F30684">
        <w:rPr>
          <w:rFonts w:ascii="Palatino Linotype" w:hAnsi="Palatino Linotype" w:cs="Tahoma"/>
          <w:bCs/>
          <w:i w:val="0"/>
          <w:sz w:val="22"/>
          <w:szCs w:val="22"/>
        </w:rPr>
        <w:t>constatando la asistencia de</w:t>
      </w:r>
      <w:r w:rsidRPr="00F30684">
        <w:rPr>
          <w:rFonts w:ascii="Palatino Linotype" w:hAnsi="Palatino Linotype" w:cs="Tahoma"/>
          <w:bCs/>
          <w:i w:val="0"/>
          <w:sz w:val="22"/>
          <w:szCs w:val="22"/>
        </w:rPr>
        <w:t xml:space="preserve"> l</w:t>
      </w:r>
      <w:r w:rsidR="00917626" w:rsidRPr="00F30684">
        <w:rPr>
          <w:rFonts w:ascii="Palatino Linotype" w:hAnsi="Palatino Linotype" w:cs="Tahoma"/>
          <w:bCs/>
          <w:i w:val="0"/>
          <w:sz w:val="22"/>
          <w:szCs w:val="22"/>
        </w:rPr>
        <w:t>os concejales:</w:t>
      </w:r>
      <w:r w:rsidR="009828E1" w:rsidRPr="00F30684">
        <w:rPr>
          <w:rFonts w:ascii="Palatino Linotype" w:hAnsi="Palatino Linotype" w:cs="Tahoma"/>
          <w:bCs/>
          <w:i w:val="0"/>
          <w:sz w:val="22"/>
          <w:szCs w:val="22"/>
        </w:rPr>
        <w:t xml:space="preserve"> </w:t>
      </w:r>
      <w:r w:rsidR="00F569F7" w:rsidRPr="00F30684">
        <w:rPr>
          <w:rFonts w:ascii="Palatino Linotype" w:hAnsi="Palatino Linotype" w:cs="Tahoma"/>
          <w:bCs/>
          <w:i w:val="0"/>
          <w:sz w:val="22"/>
          <w:szCs w:val="22"/>
        </w:rPr>
        <w:t>Marco Collaguazo</w:t>
      </w:r>
      <w:r w:rsidR="00682DF8" w:rsidRPr="00F30684">
        <w:rPr>
          <w:rFonts w:ascii="Palatino Linotype" w:hAnsi="Palatino Linotype" w:cs="Tahoma"/>
          <w:bCs/>
          <w:i w:val="0"/>
          <w:sz w:val="22"/>
          <w:szCs w:val="22"/>
        </w:rPr>
        <w:t xml:space="preserve"> </w:t>
      </w:r>
      <w:r w:rsidR="00127B39" w:rsidRPr="00F30684">
        <w:rPr>
          <w:rFonts w:ascii="Palatino Linotype" w:hAnsi="Palatino Linotype" w:cs="Tahoma"/>
          <w:bCs/>
          <w:i w:val="0"/>
          <w:sz w:val="22"/>
          <w:szCs w:val="22"/>
        </w:rPr>
        <w:t xml:space="preserve">y </w:t>
      </w:r>
      <w:r w:rsidR="00591A4B">
        <w:rPr>
          <w:rFonts w:ascii="Palatino Linotype" w:hAnsi="Palatino Linotype" w:cs="Tahoma"/>
          <w:bCs/>
          <w:i w:val="0"/>
          <w:sz w:val="22"/>
          <w:szCs w:val="22"/>
        </w:rPr>
        <w:t>Blanca P</w:t>
      </w:r>
      <w:r w:rsidR="00B30E69">
        <w:rPr>
          <w:rFonts w:ascii="Palatino Linotype" w:hAnsi="Palatino Linotype" w:cs="Tahoma"/>
          <w:bCs/>
          <w:i w:val="0"/>
          <w:sz w:val="22"/>
          <w:szCs w:val="22"/>
        </w:rPr>
        <w:t>aucar</w:t>
      </w:r>
      <w:r w:rsidR="001E78FA" w:rsidRPr="00F30684">
        <w:rPr>
          <w:rFonts w:ascii="Palatino Linotype" w:hAnsi="Palatino Linotype" w:cs="Tahoma"/>
          <w:bCs/>
          <w:i w:val="0"/>
          <w:sz w:val="22"/>
          <w:szCs w:val="22"/>
        </w:rPr>
        <w:t xml:space="preserve">, </w:t>
      </w:r>
      <w:r w:rsidRPr="00F30684">
        <w:rPr>
          <w:rFonts w:ascii="Palatino Linotype" w:hAnsi="Palatino Linotype" w:cs="Tahoma"/>
          <w:bCs/>
          <w:i w:val="0"/>
          <w:sz w:val="22"/>
          <w:szCs w:val="22"/>
        </w:rPr>
        <w:t>de conformidad con el siguiente detalle:</w:t>
      </w:r>
    </w:p>
    <w:p w14:paraId="236C76FA" w14:textId="77777777" w:rsidR="00845606" w:rsidRPr="00F30684" w:rsidRDefault="00845606" w:rsidP="002437F4">
      <w:pPr>
        <w:spacing w:after="0"/>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45606" w:rsidRPr="00F30684" w14:paraId="699460E7" w14:textId="77777777" w:rsidTr="00C23888">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14:paraId="131D096C" w14:textId="03B406ED" w:rsidR="00845606" w:rsidRPr="00F30684" w:rsidRDefault="00845606" w:rsidP="002437F4">
            <w:pPr>
              <w:spacing w:after="0"/>
              <w:jc w:val="center"/>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REGISTRO DE ASISTENCIA – INICIO SESIÓN</w:t>
            </w:r>
          </w:p>
          <w:p w14:paraId="5BFF3B57" w14:textId="77777777" w:rsidR="00845606" w:rsidRPr="00F30684" w:rsidRDefault="00845606" w:rsidP="002437F4">
            <w:pPr>
              <w:spacing w:after="0"/>
              <w:jc w:val="both"/>
              <w:rPr>
                <w:rFonts w:ascii="Palatino Linotype" w:hAnsi="Palatino Linotype" w:cs="Tahoma"/>
                <w:b/>
                <w:bCs/>
                <w:color w:val="FFFFFF" w:themeColor="background1"/>
                <w:lang w:eastAsia="es-EC"/>
              </w:rPr>
            </w:pPr>
          </w:p>
        </w:tc>
      </w:tr>
      <w:tr w:rsidR="00845606" w:rsidRPr="00F30684" w14:paraId="361F99BA"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7C56781F"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14:paraId="1C4B4748"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14:paraId="0EFA5F1D"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AUSENTE</w:t>
            </w:r>
          </w:p>
        </w:tc>
      </w:tr>
      <w:tr w:rsidR="00845606" w:rsidRPr="00F30684" w14:paraId="0DC5CE47" w14:textId="77777777" w:rsidTr="00C23888">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14:paraId="75594544" w14:textId="1011A6A0" w:rsidR="00845606" w:rsidRPr="00F30684" w:rsidRDefault="00A36962"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r w:rsidR="00DC1B4B" w:rsidRPr="00F30684">
              <w:rPr>
                <w:rFonts w:ascii="Palatino Linotype" w:hAnsi="Palatino Linotype" w:cs="Tahoma"/>
                <w:b/>
                <w:bCs/>
                <w:lang w:eastAsia="es-EC"/>
              </w:rPr>
              <w:t xml:space="preserve"> </w:t>
            </w:r>
          </w:p>
        </w:tc>
        <w:tc>
          <w:tcPr>
            <w:tcW w:w="2638" w:type="dxa"/>
            <w:tcBorders>
              <w:top w:val="nil"/>
              <w:left w:val="nil"/>
              <w:bottom w:val="single" w:sz="8" w:space="0" w:color="000000"/>
              <w:right w:val="single" w:sz="8" w:space="0" w:color="000000"/>
            </w:tcBorders>
            <w:shd w:val="clear" w:color="auto" w:fill="auto"/>
            <w:vAlign w:val="center"/>
          </w:tcPr>
          <w:p w14:paraId="7CC33397" w14:textId="2FA50BD3" w:rsidR="00845606" w:rsidRPr="00F30684" w:rsidRDefault="00845606" w:rsidP="002437F4">
            <w:pPr>
              <w:spacing w:after="0"/>
              <w:jc w:val="both"/>
              <w:rPr>
                <w:rFonts w:ascii="Palatino Linotype" w:hAnsi="Palatino Linotype" w:cs="Tahoma"/>
                <w:lang w:eastAsia="es-EC"/>
              </w:rPr>
            </w:pPr>
            <w:r w:rsidRPr="00F30684">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679F2BA7" w14:textId="77777777" w:rsidR="00845606" w:rsidRPr="00F30684" w:rsidRDefault="00845606" w:rsidP="002437F4">
            <w:pPr>
              <w:spacing w:after="0"/>
              <w:jc w:val="both"/>
              <w:rPr>
                <w:rFonts w:ascii="Palatino Linotype" w:hAnsi="Palatino Linotype" w:cs="Tahoma"/>
                <w:lang w:eastAsia="es-EC"/>
              </w:rPr>
            </w:pPr>
          </w:p>
        </w:tc>
        <w:tc>
          <w:tcPr>
            <w:tcW w:w="1582" w:type="dxa"/>
            <w:vAlign w:val="center"/>
          </w:tcPr>
          <w:p w14:paraId="605A92FD"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73E323F8" w14:textId="77777777" w:rsidTr="00C23888">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14:paraId="78872F83" w14:textId="50367089" w:rsidR="00845606" w:rsidRPr="00F30684" w:rsidRDefault="00B30E69" w:rsidP="002437F4">
            <w:pPr>
              <w:spacing w:after="0"/>
              <w:jc w:val="both"/>
              <w:rPr>
                <w:rFonts w:ascii="Palatino Linotype" w:hAnsi="Palatino Linotype" w:cs="Tahoma"/>
                <w:b/>
                <w:bCs/>
                <w:lang w:eastAsia="es-EC"/>
              </w:rPr>
            </w:pPr>
            <w:r>
              <w:rPr>
                <w:rFonts w:ascii="Palatino Linotype" w:hAnsi="Palatino Linotype" w:cs="Tahoma"/>
                <w:b/>
                <w:bCs/>
                <w:lang w:eastAsia="es-EC"/>
              </w:rPr>
              <w:t>Blanca Paucar</w:t>
            </w:r>
          </w:p>
        </w:tc>
        <w:tc>
          <w:tcPr>
            <w:tcW w:w="2638" w:type="dxa"/>
            <w:tcBorders>
              <w:top w:val="nil"/>
              <w:left w:val="nil"/>
              <w:bottom w:val="single" w:sz="8" w:space="0" w:color="000000"/>
              <w:right w:val="single" w:sz="8" w:space="0" w:color="000000"/>
            </w:tcBorders>
            <w:shd w:val="clear" w:color="auto" w:fill="auto"/>
            <w:vAlign w:val="center"/>
          </w:tcPr>
          <w:p w14:paraId="7536BDDB" w14:textId="3454C1F5" w:rsidR="00845606" w:rsidRPr="00F30684" w:rsidRDefault="00845606" w:rsidP="002437F4">
            <w:pPr>
              <w:spacing w:after="0"/>
              <w:jc w:val="both"/>
              <w:rPr>
                <w:rFonts w:ascii="Palatino Linotype" w:hAnsi="Palatino Linotype" w:cs="Tahoma"/>
                <w:lang w:eastAsia="es-EC"/>
              </w:rPr>
            </w:pPr>
          </w:p>
        </w:tc>
        <w:tc>
          <w:tcPr>
            <w:tcW w:w="2343" w:type="dxa"/>
            <w:tcBorders>
              <w:top w:val="nil"/>
              <w:left w:val="nil"/>
              <w:bottom w:val="single" w:sz="8" w:space="0" w:color="000000"/>
              <w:right w:val="single" w:sz="8" w:space="0" w:color="000000"/>
            </w:tcBorders>
            <w:shd w:val="clear" w:color="auto" w:fill="auto"/>
            <w:vAlign w:val="center"/>
          </w:tcPr>
          <w:p w14:paraId="501E71C5" w14:textId="486BA2D6" w:rsidR="004D4E56" w:rsidRPr="00F30684" w:rsidRDefault="00B30E69" w:rsidP="002437F4">
            <w:pPr>
              <w:spacing w:after="0"/>
              <w:jc w:val="both"/>
              <w:rPr>
                <w:rFonts w:ascii="Palatino Linotype" w:hAnsi="Palatino Linotype" w:cs="Tahoma"/>
                <w:lang w:eastAsia="es-EC"/>
              </w:rPr>
            </w:pPr>
            <w:r>
              <w:rPr>
                <w:rFonts w:ascii="Palatino Linotype" w:hAnsi="Palatino Linotype" w:cs="Tahoma"/>
                <w:lang w:eastAsia="es-EC"/>
              </w:rPr>
              <w:t>1</w:t>
            </w:r>
          </w:p>
        </w:tc>
        <w:tc>
          <w:tcPr>
            <w:tcW w:w="1582" w:type="dxa"/>
            <w:vAlign w:val="center"/>
          </w:tcPr>
          <w:p w14:paraId="3AFF6C1B"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2E20D7E1" w14:textId="77777777" w:rsidTr="00C23888">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14:paraId="6BE7CAF7" w14:textId="65C7F0AC" w:rsidR="00845606" w:rsidRPr="00F30684" w:rsidRDefault="00991F86"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2638" w:type="dxa"/>
            <w:tcBorders>
              <w:top w:val="nil"/>
              <w:left w:val="nil"/>
              <w:bottom w:val="single" w:sz="8" w:space="0" w:color="000000"/>
              <w:right w:val="single" w:sz="8" w:space="0" w:color="000000"/>
            </w:tcBorders>
            <w:shd w:val="clear" w:color="auto" w:fill="auto"/>
            <w:vAlign w:val="center"/>
          </w:tcPr>
          <w:p w14:paraId="300AA051" w14:textId="2ECB90AD" w:rsidR="00845606" w:rsidRDefault="00B30E69" w:rsidP="002437F4">
            <w:pPr>
              <w:spacing w:after="0"/>
              <w:jc w:val="both"/>
              <w:rPr>
                <w:rFonts w:ascii="Palatino Linotype" w:hAnsi="Palatino Linotype" w:cs="Tahoma"/>
                <w:lang w:eastAsia="es-EC"/>
              </w:rPr>
            </w:pPr>
            <w:r>
              <w:rPr>
                <w:rFonts w:ascii="Palatino Linotype" w:hAnsi="Palatino Linotype" w:cs="Tahoma"/>
                <w:lang w:eastAsia="es-EC"/>
              </w:rPr>
              <w:t>1</w:t>
            </w:r>
          </w:p>
          <w:p w14:paraId="366258E5" w14:textId="498936DD" w:rsidR="004B59DA" w:rsidRPr="00F30684" w:rsidRDefault="004B59DA" w:rsidP="002437F4">
            <w:pPr>
              <w:spacing w:after="0"/>
              <w:jc w:val="both"/>
              <w:rPr>
                <w:rFonts w:ascii="Palatino Linotype" w:hAnsi="Palatino Linotype" w:cs="Tahoma"/>
                <w:lang w:eastAsia="es-EC"/>
              </w:rPr>
            </w:pPr>
          </w:p>
        </w:tc>
        <w:tc>
          <w:tcPr>
            <w:tcW w:w="2343" w:type="dxa"/>
            <w:tcBorders>
              <w:top w:val="nil"/>
              <w:left w:val="nil"/>
              <w:bottom w:val="single" w:sz="8" w:space="0" w:color="000000"/>
              <w:right w:val="single" w:sz="8" w:space="0" w:color="000000"/>
            </w:tcBorders>
            <w:shd w:val="clear" w:color="auto" w:fill="auto"/>
            <w:vAlign w:val="center"/>
          </w:tcPr>
          <w:p w14:paraId="7DD60FA6" w14:textId="77777777" w:rsidR="00845606" w:rsidRDefault="00845606" w:rsidP="002437F4">
            <w:pPr>
              <w:spacing w:after="0"/>
              <w:jc w:val="both"/>
              <w:rPr>
                <w:rFonts w:ascii="Palatino Linotype" w:hAnsi="Palatino Linotype" w:cs="Tahoma"/>
                <w:lang w:eastAsia="es-EC"/>
              </w:rPr>
            </w:pPr>
          </w:p>
          <w:p w14:paraId="75F92A12" w14:textId="7C8B0F47" w:rsidR="00B30E69" w:rsidRPr="00F30684" w:rsidRDefault="00B30E69" w:rsidP="002437F4">
            <w:pPr>
              <w:spacing w:after="0"/>
              <w:jc w:val="both"/>
              <w:rPr>
                <w:rFonts w:ascii="Palatino Linotype" w:hAnsi="Palatino Linotype" w:cs="Tahoma"/>
                <w:lang w:eastAsia="es-EC"/>
              </w:rPr>
            </w:pPr>
          </w:p>
        </w:tc>
        <w:tc>
          <w:tcPr>
            <w:tcW w:w="1582" w:type="dxa"/>
            <w:vAlign w:val="center"/>
          </w:tcPr>
          <w:p w14:paraId="72CFEF6B"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4B91DB34"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3D069DE4"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14:paraId="41E414C9" w14:textId="761339E8" w:rsidR="00845606" w:rsidRDefault="00251FF3" w:rsidP="002437F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2</w:t>
            </w:r>
          </w:p>
          <w:p w14:paraId="5307ECF2" w14:textId="77777777" w:rsidR="004B59DA" w:rsidRPr="00F30684" w:rsidRDefault="004B59DA" w:rsidP="002437F4">
            <w:pPr>
              <w:spacing w:after="0"/>
              <w:jc w:val="both"/>
              <w:rPr>
                <w:rFonts w:ascii="Palatino Linotype" w:hAnsi="Palatino Linotype" w:cs="Tahoma"/>
                <w:color w:val="FFFFFF" w:themeColor="background1"/>
                <w:lang w:eastAsia="es-EC"/>
              </w:rPr>
            </w:pPr>
          </w:p>
          <w:p w14:paraId="65FE3E81" w14:textId="77777777" w:rsidR="00C12D33" w:rsidRPr="00F30684" w:rsidRDefault="00C12D33" w:rsidP="002437F4">
            <w:pPr>
              <w:spacing w:after="0"/>
              <w:jc w:val="both"/>
              <w:rPr>
                <w:rFonts w:ascii="Palatino Linotype" w:hAnsi="Palatino Linotype" w:cs="Tahoma"/>
                <w:color w:val="FFFFFF" w:themeColor="background1"/>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14:paraId="65B0D2BF" w14:textId="2F9095D8" w:rsidR="00845606" w:rsidRPr="00F30684" w:rsidRDefault="00251FF3" w:rsidP="002437F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1</w:t>
            </w:r>
          </w:p>
        </w:tc>
      </w:tr>
    </w:tbl>
    <w:p w14:paraId="3593305C" w14:textId="77777777" w:rsidR="00845606" w:rsidRPr="00F30684" w:rsidRDefault="00845606" w:rsidP="002437F4">
      <w:pPr>
        <w:pStyle w:val="Subttulo"/>
        <w:spacing w:line="276" w:lineRule="auto"/>
        <w:rPr>
          <w:rFonts w:ascii="Palatino Linotype" w:hAnsi="Palatino Linotype" w:cs="Tahoma"/>
          <w:bCs/>
          <w:i w:val="0"/>
          <w:sz w:val="22"/>
          <w:szCs w:val="22"/>
        </w:rPr>
      </w:pPr>
    </w:p>
    <w:p w14:paraId="57A7CD1D" w14:textId="57D94BE2" w:rsidR="00D64000" w:rsidRPr="00F30684" w:rsidRDefault="00D64000" w:rsidP="002437F4">
      <w:pPr>
        <w:pStyle w:val="Subttulo"/>
        <w:spacing w:line="276" w:lineRule="auto"/>
        <w:rPr>
          <w:rFonts w:ascii="Palatino Linotype" w:hAnsi="Palatino Linotype" w:cs="Tahoma"/>
          <w:i w:val="0"/>
          <w:sz w:val="22"/>
          <w:szCs w:val="22"/>
        </w:rPr>
      </w:pPr>
      <w:r w:rsidRPr="00F30684">
        <w:rPr>
          <w:rFonts w:ascii="Palatino Linotype" w:hAnsi="Palatino Linotype" w:cs="Tahoma"/>
          <w:i w:val="0"/>
          <w:sz w:val="22"/>
          <w:szCs w:val="22"/>
        </w:rPr>
        <w:t xml:space="preserve">Además, se registra la presencia de los siguientes funcionarios: </w:t>
      </w:r>
      <w:r w:rsidR="004D4E56">
        <w:rPr>
          <w:rFonts w:ascii="Palatino Linotype" w:hAnsi="Palatino Linotype" w:cs="Tahoma"/>
          <w:i w:val="0"/>
          <w:sz w:val="22"/>
          <w:szCs w:val="22"/>
        </w:rPr>
        <w:t>Jenny Ortiz</w:t>
      </w:r>
      <w:r w:rsidR="004D4E56" w:rsidRPr="004D4E56">
        <w:rPr>
          <w:rFonts w:ascii="Palatino Linotype" w:hAnsi="Palatino Linotype" w:cs="Tahoma"/>
          <w:i w:val="0"/>
          <w:sz w:val="22"/>
          <w:szCs w:val="22"/>
        </w:rPr>
        <w:t>, funcionaria de la Dirección Metropolitana de Catastro; Carlos Guerrero, funcionario de la Procuraduría Metropolitana; Karla Ortega, funcionaria de la Dirección Metropolitana de Gestión de Bienes Inmuebles; Carla Jiménez, asesora de despach</w:t>
      </w:r>
      <w:r w:rsidR="00AF26F0">
        <w:rPr>
          <w:rFonts w:ascii="Palatino Linotype" w:hAnsi="Palatino Linotype" w:cs="Tahoma"/>
          <w:i w:val="0"/>
          <w:sz w:val="22"/>
          <w:szCs w:val="22"/>
        </w:rPr>
        <w:t xml:space="preserve">o del concejal Marco Collaguazo; </w:t>
      </w:r>
      <w:r w:rsidR="00AF26F0" w:rsidRPr="00AF26F0">
        <w:rPr>
          <w:rFonts w:ascii="Palatino Linotype" w:hAnsi="Palatino Linotype" w:cs="Tahoma"/>
          <w:i w:val="0"/>
          <w:sz w:val="22"/>
          <w:szCs w:val="22"/>
        </w:rPr>
        <w:t>Daisy Saenz delegada por la Secretaria de Coordinación Territ</w:t>
      </w:r>
      <w:r w:rsidR="00AF26F0">
        <w:rPr>
          <w:rFonts w:ascii="Palatino Linotype" w:hAnsi="Palatino Linotype" w:cs="Tahoma"/>
          <w:i w:val="0"/>
          <w:sz w:val="22"/>
          <w:szCs w:val="22"/>
        </w:rPr>
        <w:t xml:space="preserve">orial y Participación Ciudadana; </w:t>
      </w:r>
      <w:r w:rsidR="00AF26F0" w:rsidRPr="00AF26F0">
        <w:rPr>
          <w:rFonts w:ascii="Palatino Linotype" w:hAnsi="Palatino Linotype" w:cs="Tahoma"/>
          <w:i w:val="0"/>
          <w:sz w:val="22"/>
          <w:szCs w:val="22"/>
        </w:rPr>
        <w:t>Patricio Zuñiga</w:t>
      </w:r>
      <w:r w:rsidR="00AF26F0">
        <w:rPr>
          <w:rFonts w:ascii="Palatino Linotype" w:hAnsi="Palatino Linotype" w:cs="Tahoma"/>
          <w:i w:val="0"/>
          <w:sz w:val="22"/>
          <w:szCs w:val="22"/>
        </w:rPr>
        <w:t xml:space="preserve">, delegado de la Empresa Pública Metropolitana de Agua Potable y Saneamiento; </w:t>
      </w:r>
      <w:r w:rsidR="00AF26F0" w:rsidRPr="00AF26F0">
        <w:rPr>
          <w:rFonts w:ascii="Palatino Linotype" w:hAnsi="Palatino Linotype" w:cs="Tahoma"/>
          <w:i w:val="0"/>
          <w:sz w:val="22"/>
          <w:szCs w:val="22"/>
        </w:rPr>
        <w:t>Juan Guerrero Administrador Zonal de Quitumbe</w:t>
      </w:r>
      <w:r w:rsidR="00AD61DF">
        <w:rPr>
          <w:rFonts w:ascii="Palatino Linotype" w:hAnsi="Palatino Linotype" w:cs="Tahoma"/>
          <w:i w:val="0"/>
          <w:sz w:val="22"/>
          <w:szCs w:val="22"/>
        </w:rPr>
        <w:t xml:space="preserve">; </w:t>
      </w:r>
      <w:r w:rsidR="00AD61DF" w:rsidRPr="00AD61DF">
        <w:rPr>
          <w:rFonts w:ascii="Palatino Linotype" w:hAnsi="Palatino Linotype" w:cs="Tahoma"/>
          <w:i w:val="0"/>
          <w:sz w:val="22"/>
          <w:szCs w:val="22"/>
        </w:rPr>
        <w:t>Santiago Morales, Administrador Zonal Manuel Sáenz</w:t>
      </w:r>
      <w:r w:rsidR="00AD61DF">
        <w:rPr>
          <w:rFonts w:ascii="Palatino Linotype" w:hAnsi="Palatino Linotype" w:cs="Tahoma"/>
          <w:i w:val="0"/>
          <w:sz w:val="22"/>
          <w:szCs w:val="22"/>
        </w:rPr>
        <w:t>;. Nataly Avilés, Admi</w:t>
      </w:r>
      <w:r w:rsidR="00D27F99">
        <w:rPr>
          <w:rFonts w:ascii="Palatino Linotype" w:hAnsi="Palatino Linotype" w:cs="Tahoma"/>
          <w:i w:val="0"/>
          <w:sz w:val="22"/>
          <w:szCs w:val="22"/>
        </w:rPr>
        <w:t>ni</w:t>
      </w:r>
      <w:r w:rsidR="00AD61DF">
        <w:rPr>
          <w:rFonts w:ascii="Palatino Linotype" w:hAnsi="Palatino Linotype" w:cs="Tahoma"/>
          <w:i w:val="0"/>
          <w:sz w:val="22"/>
          <w:szCs w:val="22"/>
        </w:rPr>
        <w:t>stradora Zonal Eloy Alfaro; Gabriela Yanguez, Admin</w:t>
      </w:r>
      <w:r w:rsidR="00805D8A">
        <w:rPr>
          <w:rFonts w:ascii="Palatino Linotype" w:hAnsi="Palatino Linotype" w:cs="Tahoma"/>
          <w:i w:val="0"/>
          <w:sz w:val="22"/>
          <w:szCs w:val="22"/>
        </w:rPr>
        <w:t>istradora Zonal E</w:t>
      </w:r>
      <w:r w:rsidR="00815BEA">
        <w:rPr>
          <w:rFonts w:ascii="Palatino Linotype" w:hAnsi="Palatino Linotype" w:cs="Tahoma"/>
          <w:i w:val="0"/>
          <w:sz w:val="22"/>
          <w:szCs w:val="22"/>
        </w:rPr>
        <w:t xml:space="preserve">ugenio Espejo; </w:t>
      </w:r>
      <w:r w:rsidR="00815BEA" w:rsidRPr="00815BEA">
        <w:rPr>
          <w:rFonts w:ascii="Palatino Linotype" w:hAnsi="Palatino Linotype" w:cs="Tahoma"/>
          <w:i w:val="0"/>
          <w:sz w:val="22"/>
          <w:szCs w:val="22"/>
        </w:rPr>
        <w:t>Augusta García, Delegada de la Administración Zonal La Delicia</w:t>
      </w:r>
      <w:r w:rsidR="00815BEA">
        <w:rPr>
          <w:rFonts w:ascii="Palatino Linotype" w:hAnsi="Palatino Linotype" w:cs="Tahoma"/>
          <w:i w:val="0"/>
          <w:sz w:val="22"/>
          <w:szCs w:val="22"/>
        </w:rPr>
        <w:t xml:space="preserve">; </w:t>
      </w:r>
      <w:r w:rsidR="00815BEA" w:rsidRPr="00815BEA">
        <w:rPr>
          <w:rFonts w:ascii="Palatino Linotype" w:hAnsi="Palatino Linotype" w:cs="Tahoma"/>
          <w:i w:val="0"/>
          <w:sz w:val="22"/>
          <w:szCs w:val="22"/>
        </w:rPr>
        <w:t>Valeria Tapia, Delegada de la Administración Zonal Valle de Los Chillos</w:t>
      </w:r>
      <w:r w:rsidR="00815BEA">
        <w:rPr>
          <w:rFonts w:ascii="Palatino Linotype" w:hAnsi="Palatino Linotype" w:cs="Tahoma"/>
          <w:i w:val="0"/>
          <w:sz w:val="22"/>
          <w:szCs w:val="22"/>
        </w:rPr>
        <w:t>.</w:t>
      </w:r>
    </w:p>
    <w:p w14:paraId="3F9FE168" w14:textId="37E4774C" w:rsidR="00D64000" w:rsidRDefault="00D64000" w:rsidP="002437F4">
      <w:pPr>
        <w:pStyle w:val="Subttulo"/>
        <w:spacing w:line="276" w:lineRule="auto"/>
        <w:rPr>
          <w:rFonts w:ascii="Palatino Linotype" w:hAnsi="Palatino Linotype" w:cs="Tahoma"/>
          <w:i w:val="0"/>
          <w:sz w:val="22"/>
          <w:szCs w:val="22"/>
        </w:rPr>
      </w:pPr>
    </w:p>
    <w:p w14:paraId="352E3D21" w14:textId="5015FDE0" w:rsidR="00AC5037" w:rsidRPr="00F30684" w:rsidRDefault="00FE034A" w:rsidP="002437F4">
      <w:pPr>
        <w:pStyle w:val="Textoindependiente"/>
        <w:spacing w:after="0"/>
        <w:jc w:val="both"/>
        <w:rPr>
          <w:rFonts w:ascii="Palatino Linotype" w:hAnsi="Palatino Linotype"/>
        </w:rPr>
      </w:pPr>
      <w:r>
        <w:rPr>
          <w:rFonts w:ascii="Palatino Linotype" w:hAnsi="Palatino Linotype"/>
        </w:rPr>
        <w:t>La Srta. Licda. Leslie Guerrero, Delegada de la Secretaría General del Concejo para la Comisión de Propiedad y Espacio Público</w:t>
      </w:r>
      <w:r w:rsidR="001A04CC" w:rsidRPr="00F30684">
        <w:rPr>
          <w:rFonts w:ascii="Palatino Linotype" w:hAnsi="Palatino Linotype"/>
        </w:rPr>
        <w:t>, por disposición del señor P</w:t>
      </w:r>
      <w:r w:rsidR="005B6DD4" w:rsidRPr="00F30684">
        <w:rPr>
          <w:rFonts w:ascii="Palatino Linotype" w:hAnsi="Palatino Linotype"/>
        </w:rPr>
        <w:t>resident</w:t>
      </w:r>
      <w:r w:rsidR="002B66D9" w:rsidRPr="00F30684">
        <w:rPr>
          <w:rFonts w:ascii="Palatino Linotype" w:hAnsi="Palatino Linotype"/>
        </w:rPr>
        <w:t>e</w:t>
      </w:r>
      <w:r w:rsidR="005B6DD4" w:rsidRPr="00F30684">
        <w:rPr>
          <w:rFonts w:ascii="Palatino Linotype" w:hAnsi="Palatino Linotype"/>
        </w:rPr>
        <w:t xml:space="preserve"> procede a dar lectura del orden del día:</w:t>
      </w:r>
    </w:p>
    <w:p w14:paraId="33F6A4F6" w14:textId="2DB2592B" w:rsidR="005E2745" w:rsidRDefault="005E2745" w:rsidP="004D4E56">
      <w:pPr>
        <w:spacing w:after="0"/>
        <w:rPr>
          <w:rFonts w:ascii="Palatino Linotype" w:eastAsia="MS Mincho" w:hAnsi="Palatino Linotype" w:cs="Times New Roman"/>
        </w:rPr>
      </w:pPr>
    </w:p>
    <w:p w14:paraId="5353C764" w14:textId="77777777" w:rsidR="00B30E69" w:rsidRPr="00B30E69"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b/>
        </w:rPr>
        <w:t>1.</w:t>
      </w:r>
      <w:r w:rsidRPr="00B30E69">
        <w:rPr>
          <w:rFonts w:ascii="Palatino Linotype" w:eastAsia="MS Mincho" w:hAnsi="Palatino Linotype" w:cs="Times New Roman"/>
        </w:rPr>
        <w:t xml:space="preserve"> Presentación por parte de la Administración Zonal La Delicia, respecto a la autorización para la suscripción del Convenio de Administración y Uso de Instalaciones y Escenarios Deportivos, entre la Liga Deportiva Barrial Carcelén y Administración Zonal La Delicia, del predio No. 254986; y, resolución al respecto.</w:t>
      </w:r>
    </w:p>
    <w:p w14:paraId="50151780" w14:textId="77777777" w:rsidR="00B30E69" w:rsidRPr="00B30E69"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rPr>
        <w:t xml:space="preserve"> </w:t>
      </w:r>
    </w:p>
    <w:p w14:paraId="543370FA" w14:textId="77777777" w:rsidR="00B30E69" w:rsidRPr="00B30E69"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b/>
        </w:rPr>
        <w:t>2.</w:t>
      </w:r>
      <w:r w:rsidRPr="00B30E69">
        <w:rPr>
          <w:rFonts w:ascii="Palatino Linotype" w:eastAsia="MS Mincho" w:hAnsi="Palatino Linotype" w:cs="Times New Roman"/>
        </w:rPr>
        <w:t xml:space="preserve"> Presentación por parte de la Administración Zonal La Delicia, respecto a la autorización para suscripción del Convenio de Administración y Uso de Instalaciones y Escenarios Deportivos, entre la "Federación de Ligas Barriales y Parroquiales del Cantón Quito" y Administración Zonal La Delicia, del predio No. 803785; y, resolución al respecto.</w:t>
      </w:r>
    </w:p>
    <w:p w14:paraId="5481FABD" w14:textId="77777777" w:rsidR="00B30E69" w:rsidRPr="00B30E69"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rPr>
        <w:t xml:space="preserve"> </w:t>
      </w:r>
    </w:p>
    <w:p w14:paraId="197D0F49" w14:textId="77777777" w:rsidR="00B30E69" w:rsidRPr="00B30E69"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b/>
        </w:rPr>
        <w:t>3.</w:t>
      </w:r>
      <w:r w:rsidRPr="00B30E69">
        <w:rPr>
          <w:rFonts w:ascii="Palatino Linotype" w:eastAsia="MS Mincho" w:hAnsi="Palatino Linotype" w:cs="Times New Roman"/>
        </w:rPr>
        <w:t xml:space="preserve"> Presentación por parte de la Administración Zonal Eloy Alfaro, respecto a la autorización para la suscripción del Convenio de Administración y Uso de Instalaciones y Escenarios Deportivos, entre la Liga Deportiva Barrial "Mirador de Chaguarquingo" y Administración Zonal Eloy Alfaro, del predio No. 190185; y, resolución al respecto.</w:t>
      </w:r>
    </w:p>
    <w:p w14:paraId="6DC02933" w14:textId="77777777" w:rsidR="00B30E69" w:rsidRPr="00B30E69"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rPr>
        <w:t xml:space="preserve"> </w:t>
      </w:r>
    </w:p>
    <w:p w14:paraId="7FF986E1" w14:textId="77777777" w:rsidR="00B30E69" w:rsidRPr="00B30E69"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b/>
        </w:rPr>
        <w:t>4.</w:t>
      </w:r>
      <w:r w:rsidRPr="00B30E69">
        <w:rPr>
          <w:rFonts w:ascii="Palatino Linotype" w:eastAsia="MS Mincho" w:hAnsi="Palatino Linotype" w:cs="Times New Roman"/>
        </w:rPr>
        <w:t xml:space="preserve"> Presentación por parte de la Administración Zonal Eloy Alfaro, respecto a la autorización para suscripción del Convenio de Administración y Uso de Instalaciones y Escenarios Deportivos, entre el Club Deportivo Especializado Formativo "Los de Solanda" y Administración Zonal Eloy Alfaro, del predio No. 188985; y, resolución al respecto.</w:t>
      </w:r>
    </w:p>
    <w:p w14:paraId="22B86199" w14:textId="77777777" w:rsidR="00B30E69" w:rsidRPr="00B30E69"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rPr>
        <w:t xml:space="preserve"> </w:t>
      </w:r>
    </w:p>
    <w:p w14:paraId="1684E7CD" w14:textId="77777777" w:rsidR="00B30E69" w:rsidRPr="00B30E69"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b/>
        </w:rPr>
        <w:t>5.</w:t>
      </w:r>
      <w:r w:rsidRPr="00B30E69">
        <w:rPr>
          <w:rFonts w:ascii="Palatino Linotype" w:eastAsia="MS Mincho" w:hAnsi="Palatino Linotype" w:cs="Times New Roman"/>
        </w:rPr>
        <w:t xml:space="preserve"> Presentación por parte de la Administración Zonal Eloy Alfaro, respecto a la autorización para suscripción del Convenio de Administración y Uso de Instalaciones y Escenarios Deportivos, entre la Liga Deportiva Barrial "San Andrés Kim" y Administración Zonal Eloy Alfaro, del predio No. 805362; y, resolución al respecto.</w:t>
      </w:r>
    </w:p>
    <w:p w14:paraId="03BD6650" w14:textId="77777777" w:rsidR="00B30E69" w:rsidRPr="00B30E69"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rPr>
        <w:t xml:space="preserve"> </w:t>
      </w:r>
    </w:p>
    <w:p w14:paraId="5AB8FD1F" w14:textId="5B42735F" w:rsidR="00805D8A" w:rsidRDefault="00B30E69" w:rsidP="00B30E69">
      <w:pPr>
        <w:spacing w:after="0"/>
        <w:jc w:val="both"/>
        <w:rPr>
          <w:rFonts w:ascii="Palatino Linotype" w:eastAsia="MS Mincho" w:hAnsi="Palatino Linotype" w:cs="Times New Roman"/>
        </w:rPr>
      </w:pPr>
      <w:r w:rsidRPr="00B30E69">
        <w:rPr>
          <w:rFonts w:ascii="Palatino Linotype" w:eastAsia="MS Mincho" w:hAnsi="Palatino Linotype" w:cs="Times New Roman"/>
          <w:b/>
        </w:rPr>
        <w:t>6.</w:t>
      </w:r>
      <w:r w:rsidRPr="00B30E69">
        <w:rPr>
          <w:rFonts w:ascii="Palatino Linotype" w:eastAsia="MS Mincho" w:hAnsi="Palatino Linotype" w:cs="Times New Roman"/>
        </w:rPr>
        <w:t xml:space="preserve"> Presentación por parte de la Administración Zonal Eloy Alfaro, respecto a la autorización para suscripción del Convenio de Administración y Uso de Instalaciones y Escenarios Deportivos, entre la Liga Deportiva Barrial "Turubamba" y la Administración Zonal Eloy Alfaro, de forma parcial del predio No. 327356; y, resolución al respecto.</w:t>
      </w:r>
    </w:p>
    <w:p w14:paraId="1F50F16F" w14:textId="000BFABC" w:rsidR="002848F2" w:rsidRDefault="002848F2" w:rsidP="00B30E69">
      <w:pPr>
        <w:spacing w:after="0"/>
        <w:jc w:val="both"/>
        <w:rPr>
          <w:rFonts w:ascii="Palatino Linotype" w:eastAsia="MS Mincho" w:hAnsi="Palatino Linotype" w:cs="Times New Roman"/>
        </w:rPr>
      </w:pPr>
    </w:p>
    <w:p w14:paraId="669EB36B" w14:textId="7A9DFF77" w:rsidR="002848F2" w:rsidRPr="002848F2" w:rsidRDefault="002848F2" w:rsidP="00B30E69">
      <w:pPr>
        <w:spacing w:after="0"/>
        <w:jc w:val="both"/>
        <w:rPr>
          <w:rFonts w:ascii="Palatino Linotype" w:eastAsia="MS Mincho" w:hAnsi="Palatino Linotype" w:cs="Times New Roman"/>
        </w:rPr>
      </w:pPr>
      <w:r>
        <w:rPr>
          <w:rFonts w:ascii="Palatino Linotype" w:eastAsia="MS Mincho" w:hAnsi="Palatino Linotype" w:cs="Times New Roman"/>
          <w:b/>
        </w:rPr>
        <w:t xml:space="preserve">El Concejal Marco Collaguazo, </w:t>
      </w:r>
      <w:r>
        <w:rPr>
          <w:rFonts w:ascii="Palatino Linotype" w:eastAsia="MS Mincho" w:hAnsi="Palatino Linotype" w:cs="Times New Roman"/>
        </w:rPr>
        <w:t>hacer un cambio en el orden del día y se incluya la palabra deportivas en el segundo punto del orden del día.</w:t>
      </w:r>
    </w:p>
    <w:p w14:paraId="773359D9" w14:textId="77777777" w:rsidR="00B30E69" w:rsidRDefault="00B30E69" w:rsidP="005E2745">
      <w:pPr>
        <w:spacing w:after="0"/>
        <w:jc w:val="center"/>
        <w:rPr>
          <w:rFonts w:ascii="Palatino Linotype" w:hAnsi="Palatino Linotype" w:cs="Tahoma"/>
          <w:b/>
        </w:rPr>
      </w:pPr>
    </w:p>
    <w:p w14:paraId="61AB3E4B" w14:textId="49FC82D1" w:rsidR="0046032E" w:rsidRPr="00F30684" w:rsidRDefault="0046032E" w:rsidP="005E2745">
      <w:pPr>
        <w:spacing w:after="0"/>
        <w:jc w:val="center"/>
        <w:rPr>
          <w:rFonts w:ascii="Palatino Linotype" w:hAnsi="Palatino Linotype" w:cs="Tahoma"/>
          <w:b/>
        </w:rPr>
      </w:pPr>
      <w:r w:rsidRPr="00F30684">
        <w:rPr>
          <w:rFonts w:ascii="Palatino Linotype" w:hAnsi="Palatino Linotype" w:cs="Tahoma"/>
          <w:b/>
        </w:rPr>
        <w:t>DESARROLLO DE LA SESIÓN</w:t>
      </w:r>
    </w:p>
    <w:p w14:paraId="5043408E" w14:textId="77777777" w:rsidR="00D857E0" w:rsidRPr="00F30684" w:rsidRDefault="00D857E0" w:rsidP="005E2745">
      <w:pPr>
        <w:spacing w:after="0"/>
        <w:jc w:val="center"/>
        <w:rPr>
          <w:rFonts w:ascii="Palatino Linotype" w:hAnsi="Palatino Linotype" w:cs="Tahoma"/>
          <w:b/>
        </w:rPr>
      </w:pPr>
    </w:p>
    <w:p w14:paraId="4A69D817" w14:textId="77777777" w:rsidR="00B30E69" w:rsidRP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1. Presentación por parte de la Administración Zonal La Delicia, respecto a la autorización para la suscripción del Convenio de Administración y Uso de Instalaciones y Escenarios Deportivos, entre la Liga Deportiva Barrial Carcelén y Administración Zonal La Delicia, del predio No. 254986; y, resolución al respecto.</w:t>
      </w:r>
    </w:p>
    <w:p w14:paraId="088477EF" w14:textId="27761E7A" w:rsid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 xml:space="preserve"> </w:t>
      </w:r>
    </w:p>
    <w:p w14:paraId="0D630813" w14:textId="31B91D1F" w:rsidR="00B30E69" w:rsidRDefault="002848F2" w:rsidP="00B30E69">
      <w:pPr>
        <w:spacing w:after="0"/>
        <w:jc w:val="both"/>
        <w:rPr>
          <w:rFonts w:ascii="Palatino Linotype" w:eastAsia="MS Mincho" w:hAnsi="Palatino Linotype" w:cs="Times New Roman"/>
        </w:rPr>
      </w:pPr>
      <w:r>
        <w:rPr>
          <w:rFonts w:ascii="Palatino Linotype" w:eastAsia="MS Mincho" w:hAnsi="Palatino Linotype" w:cs="Times New Roman"/>
          <w:b/>
        </w:rPr>
        <w:t>La Abg. Augusta García, Delegada de la Administración Zonal La Delicia</w:t>
      </w:r>
      <w:r w:rsidR="00B30E69">
        <w:rPr>
          <w:rFonts w:ascii="Palatino Linotype" w:eastAsia="MS Mincho" w:hAnsi="Palatino Linotype" w:cs="Times New Roman"/>
          <w:b/>
        </w:rPr>
        <w:t xml:space="preserve">, </w:t>
      </w:r>
      <w:r w:rsidR="00B30E69">
        <w:rPr>
          <w:rFonts w:ascii="Palatino Linotype" w:eastAsia="MS Mincho" w:hAnsi="Palatino Linotype" w:cs="Times New Roman"/>
        </w:rPr>
        <w:t xml:space="preserve">realizó la presentación </w:t>
      </w:r>
      <w:r w:rsidRPr="002848F2">
        <w:rPr>
          <w:rFonts w:ascii="Palatino Linotype" w:eastAsia="MS Mincho" w:hAnsi="Palatino Linotype" w:cs="Times New Roman"/>
        </w:rPr>
        <w:t>respecto a la autorización para la suscripción del Convenio de Administración y Uso de Instalaciones y Escenarios Deportivos, entre la Liga Deportiva Barrial Carcelén y Administración Zonal La Delicia, del predio No. 254986</w:t>
      </w:r>
      <w:r>
        <w:rPr>
          <w:rFonts w:ascii="Palatino Linotype" w:eastAsia="MS Mincho" w:hAnsi="Palatino Linotype" w:cs="Times New Roman"/>
        </w:rPr>
        <w:t>.</w:t>
      </w:r>
    </w:p>
    <w:p w14:paraId="2B398A8F" w14:textId="77777777" w:rsidR="00B30E69" w:rsidRDefault="00B30E69" w:rsidP="00B30E69">
      <w:pPr>
        <w:spacing w:after="0"/>
        <w:jc w:val="both"/>
        <w:rPr>
          <w:rFonts w:ascii="Palatino Linotype" w:eastAsia="MS Mincho" w:hAnsi="Palatino Linotype" w:cs="Times New Roman"/>
          <w:b/>
        </w:rPr>
      </w:pPr>
    </w:p>
    <w:p w14:paraId="06A85E1E" w14:textId="5E25F748" w:rsidR="00B30E69" w:rsidRDefault="00B30E69" w:rsidP="00B30E69">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002848F2" w:rsidRPr="002848F2">
        <w:rPr>
          <w:rFonts w:ascii="Palatino Linotype" w:hAnsi="Palatino Linotype"/>
          <w:bCs/>
        </w:rPr>
        <w:t xml:space="preserve">conforme constan los informes técnico, social y legal, </w:t>
      </w:r>
      <w:r w:rsidR="00AD47EE">
        <w:rPr>
          <w:rFonts w:ascii="Palatino Linotype" w:hAnsi="Palatino Linotype"/>
          <w:bCs/>
        </w:rPr>
        <w:t xml:space="preserve"> </w:t>
      </w:r>
      <w:r w:rsidR="002848F2" w:rsidRPr="002848F2">
        <w:rPr>
          <w:rFonts w:ascii="Palatino Linotype" w:hAnsi="Palatino Linotype"/>
          <w:bCs/>
        </w:rPr>
        <w:t xml:space="preserve"> emitir DICTAMEN FAVORABLE para que el Concejo Metropolitano, conozca y resuelva sobre la aprobación del Convenio de Administración y Uso de Instalaciones y Escenarios Deportivos, a suscribirse entre la Liga Deportiva Barrial Carcelén y la Administración Zonal La Delicia, del predio No. 254986, con clave catastral No. 13608-04-081, ubicado en la calle Gonzalo Duarte, Parroquia Carcelén, de conformidad con los datos técnicos que constan en el Informe Técnico remitido por la Dirección Metropolitana de Catastro.</w:t>
      </w:r>
    </w:p>
    <w:p w14:paraId="042F4B1E" w14:textId="77777777" w:rsidR="00B30E69" w:rsidRDefault="00B30E69" w:rsidP="00B30E69">
      <w:pPr>
        <w:spacing w:after="0"/>
        <w:jc w:val="both"/>
        <w:rPr>
          <w:rFonts w:ascii="Palatino Linotype" w:hAnsi="Palatino Linotype"/>
          <w:bCs/>
        </w:rPr>
      </w:pPr>
    </w:p>
    <w:p w14:paraId="25616371" w14:textId="77777777" w:rsidR="00B30E69" w:rsidRPr="00F30684" w:rsidRDefault="00B30E69" w:rsidP="00B30E69">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2430999A" w14:textId="77777777" w:rsidR="00B30E69" w:rsidRPr="00F30684" w:rsidRDefault="00B30E69" w:rsidP="00B30E69">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B30E69" w:rsidRPr="00F30684" w14:paraId="3E552CC3" w14:textId="77777777" w:rsidTr="00370D35">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77818195"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B30E69" w:rsidRPr="00F30684" w14:paraId="63C2F5C6"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4A30396" w14:textId="77777777" w:rsidR="00B30E69" w:rsidRPr="00F30684" w:rsidRDefault="00B30E69"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CCD8E06"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4CE51AC"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A2016FE"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p>
          <w:p w14:paraId="0C1ECA25"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43DA5F1"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C13C061"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p>
          <w:p w14:paraId="3CC81B0F"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B30E69" w:rsidRPr="00F30684" w14:paraId="74A1A7B5"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95B9947" w14:textId="77777777" w:rsidR="00B30E69" w:rsidRPr="00F30684" w:rsidRDefault="00B30E69" w:rsidP="00370D35">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5A14054B" w14:textId="77777777" w:rsidR="00B30E69" w:rsidRPr="00F30684" w:rsidRDefault="00B30E69" w:rsidP="00370D35">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D1BF98B" w14:textId="77777777" w:rsidR="00B30E69" w:rsidRPr="00F30684" w:rsidRDefault="00B30E69"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5412788"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F9664AB"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7A0F345" w14:textId="77777777" w:rsidR="00B30E69" w:rsidRPr="00F30684" w:rsidRDefault="00B30E69" w:rsidP="00370D35">
            <w:pPr>
              <w:pStyle w:val="Subttulo"/>
              <w:spacing w:line="276" w:lineRule="auto"/>
              <w:rPr>
                <w:rFonts w:ascii="Palatino Linotype" w:hAnsi="Palatino Linotype"/>
                <w:i w:val="0"/>
                <w:sz w:val="22"/>
                <w:szCs w:val="22"/>
                <w:lang w:val="es-ES"/>
              </w:rPr>
            </w:pPr>
          </w:p>
        </w:tc>
      </w:tr>
      <w:tr w:rsidR="00B30E69" w:rsidRPr="00F30684" w14:paraId="39A8BB03"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8ABBE84" w14:textId="77777777" w:rsidR="00B30E69" w:rsidRPr="00F30684" w:rsidRDefault="00B30E69" w:rsidP="00370D35">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6FB8C037" w14:textId="556F4B2B" w:rsidR="00B30E69" w:rsidRPr="00F30684" w:rsidRDefault="00B30E69" w:rsidP="00370D35">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1DB2FE56" w14:textId="77777777" w:rsidR="00B30E69" w:rsidRPr="00F30684" w:rsidRDefault="00B30E69"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6D3E28F"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9A7866E"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ADCF4D0" w14:textId="122785A9" w:rsidR="00B30E69" w:rsidRPr="00F30684" w:rsidRDefault="00931904" w:rsidP="00370D35">
            <w:pPr>
              <w:pStyle w:val="Subttulo"/>
              <w:spacing w:line="276" w:lineRule="auto"/>
              <w:rPr>
                <w:rFonts w:ascii="Palatino Linotype" w:hAnsi="Palatino Linotype"/>
                <w:i w:val="0"/>
                <w:sz w:val="22"/>
                <w:szCs w:val="22"/>
                <w:lang w:val="es-ES"/>
              </w:rPr>
            </w:pPr>
            <w:r>
              <w:rPr>
                <w:rFonts w:ascii="Palatino Linotype" w:hAnsi="Palatino Linotype"/>
                <w:i w:val="0"/>
                <w:sz w:val="22"/>
                <w:szCs w:val="22"/>
                <w:lang w:val="es-ES"/>
              </w:rPr>
              <w:t>1</w:t>
            </w:r>
          </w:p>
        </w:tc>
      </w:tr>
      <w:tr w:rsidR="00B30E69" w:rsidRPr="00F30684" w14:paraId="311A1918"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91B27DA" w14:textId="5792AF0E" w:rsidR="00B30E69" w:rsidRPr="00F30684" w:rsidRDefault="00931904" w:rsidP="00370D35">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41D48DCB" w14:textId="77777777" w:rsidR="00B30E69" w:rsidRPr="00F30684" w:rsidRDefault="00B30E69" w:rsidP="00370D35">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250760C" w14:textId="77777777" w:rsidR="00B30E69" w:rsidRPr="00F30684" w:rsidRDefault="00B30E69"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3CD60E9"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90B871C"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A4B2D69" w14:textId="77777777" w:rsidR="00B30E69" w:rsidRPr="00F30684" w:rsidRDefault="00B30E69" w:rsidP="00370D35">
            <w:pPr>
              <w:pStyle w:val="Subttulo"/>
              <w:spacing w:line="276" w:lineRule="auto"/>
              <w:rPr>
                <w:rFonts w:ascii="Palatino Linotype" w:hAnsi="Palatino Linotype"/>
                <w:i w:val="0"/>
                <w:sz w:val="22"/>
                <w:szCs w:val="22"/>
                <w:lang w:val="es-ES"/>
              </w:rPr>
            </w:pPr>
          </w:p>
        </w:tc>
      </w:tr>
      <w:tr w:rsidR="00B30E69" w:rsidRPr="00F30684" w14:paraId="7F4EEB03"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141829D" w14:textId="77777777" w:rsidR="00B30E69" w:rsidRPr="00F30684" w:rsidRDefault="00B30E69"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93C9328" w14:textId="18F6029B" w:rsidR="00B30E69"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3E6425F" w14:textId="77777777" w:rsidR="00B30E69" w:rsidRPr="00F30684" w:rsidRDefault="00B30E69"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38CEC03" w14:textId="77777777" w:rsidR="00B30E69" w:rsidRPr="00F30684" w:rsidRDefault="00B30E69"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046FD17" w14:textId="77777777" w:rsidR="00B30E69" w:rsidRPr="00F30684" w:rsidRDefault="00B30E69" w:rsidP="00370D35">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E683890" w14:textId="3C567811" w:rsidR="00B30E69"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1</w:t>
            </w:r>
          </w:p>
        </w:tc>
      </w:tr>
    </w:tbl>
    <w:p w14:paraId="119AD84A" w14:textId="77777777" w:rsidR="00B30E69" w:rsidRPr="00F30684" w:rsidRDefault="00B30E69" w:rsidP="00B30E69">
      <w:pPr>
        <w:spacing w:after="0"/>
        <w:jc w:val="both"/>
        <w:rPr>
          <w:rFonts w:ascii="Palatino Linotype" w:hAnsi="Palatino Linotype" w:cs="Tahoma"/>
        </w:rPr>
      </w:pPr>
    </w:p>
    <w:p w14:paraId="7C684EA5" w14:textId="32DA1AA7" w:rsidR="00B30E69" w:rsidRDefault="00B30E69" w:rsidP="00B30E69">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931904" w:rsidRPr="00931904">
        <w:rPr>
          <w:rFonts w:ascii="Palatino Linotype" w:hAnsi="Palatino Linotype" w:cs="Tahoma"/>
        </w:rPr>
        <w:t xml:space="preserve">conforme constan los informes técnico, social y legal, </w:t>
      </w:r>
      <w:r w:rsidR="00AD47EE">
        <w:rPr>
          <w:rFonts w:ascii="Palatino Linotype" w:hAnsi="Palatino Linotype" w:cs="Tahoma"/>
        </w:rPr>
        <w:t xml:space="preserve"> </w:t>
      </w:r>
      <w:r w:rsidR="00931904" w:rsidRPr="00931904">
        <w:rPr>
          <w:rFonts w:ascii="Palatino Linotype" w:hAnsi="Palatino Linotype" w:cs="Tahoma"/>
        </w:rPr>
        <w:t xml:space="preserve"> emitir DICTAMEN FAVORABLE para que el Concejo Metropolitano, conozca y resuelva sobre la aprobación del Convenio de </w:t>
      </w:r>
      <w:r w:rsidR="00931904" w:rsidRPr="00931904">
        <w:rPr>
          <w:rFonts w:ascii="Palatino Linotype" w:hAnsi="Palatino Linotype" w:cs="Tahoma"/>
        </w:rPr>
        <w:lastRenderedPageBreak/>
        <w:t>Administración y Uso de Instalaciones y Escenarios Deportivos, a suscribirse entre la Liga Deportiva Barrial Carcelén y la Administración Zonal La Delicia, del predio No. 254986, con clave catastral No. 13608-04-081, ubicado en la calle Gonzalo Duarte, Parroquia Carcelén, de conformidad con los datos técnicos que constan en el Informe Técnico remitido por la Dirección Metropolitana de Catastro.</w:t>
      </w:r>
    </w:p>
    <w:p w14:paraId="797C0516" w14:textId="77777777" w:rsidR="00B30E69" w:rsidRPr="00B30E69" w:rsidRDefault="00B30E69" w:rsidP="00B30E69">
      <w:pPr>
        <w:spacing w:after="0"/>
        <w:jc w:val="both"/>
        <w:rPr>
          <w:rFonts w:ascii="Palatino Linotype" w:eastAsia="MS Mincho" w:hAnsi="Palatino Linotype" w:cs="Times New Roman"/>
          <w:b/>
        </w:rPr>
      </w:pPr>
    </w:p>
    <w:p w14:paraId="174D27A5" w14:textId="62B569DF" w:rsidR="00B30E69" w:rsidRP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 xml:space="preserve">2. Presentación por parte de la Administración Zonal La Delicia, respecto a la autorización para suscripción del Convenio de Administración y Uso de Instalaciones y Escenarios Deportivos, entre la "Federación de Ligas </w:t>
      </w:r>
      <w:r w:rsidR="00AD47EE">
        <w:rPr>
          <w:rFonts w:ascii="Palatino Linotype" w:eastAsia="MS Mincho" w:hAnsi="Palatino Linotype" w:cs="Times New Roman"/>
          <w:b/>
        </w:rPr>
        <w:t xml:space="preserve">Deportivas </w:t>
      </w:r>
      <w:r w:rsidRPr="00B30E69">
        <w:rPr>
          <w:rFonts w:ascii="Palatino Linotype" w:eastAsia="MS Mincho" w:hAnsi="Palatino Linotype" w:cs="Times New Roman"/>
          <w:b/>
        </w:rPr>
        <w:t>Barriales y Parroquiales del Cantón Quito" y Administración Zonal La Delicia, del predio No. 803785; y, resolución al respecto.</w:t>
      </w:r>
    </w:p>
    <w:p w14:paraId="05F6AE4D" w14:textId="6E8F3626" w:rsid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 xml:space="preserve"> </w:t>
      </w:r>
    </w:p>
    <w:p w14:paraId="428737DD" w14:textId="67F82CB9" w:rsidR="00931904" w:rsidRDefault="00931904" w:rsidP="00931904">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Augusta García, Delegada de la Administración Zonal La Delicia, </w:t>
      </w:r>
      <w:r>
        <w:rPr>
          <w:rFonts w:ascii="Palatino Linotype" w:eastAsia="MS Mincho" w:hAnsi="Palatino Linotype" w:cs="Times New Roman"/>
        </w:rPr>
        <w:t xml:space="preserve">realizó la presentación </w:t>
      </w:r>
      <w:r w:rsidRPr="00931904">
        <w:rPr>
          <w:rFonts w:ascii="Palatino Linotype" w:eastAsia="MS Mincho" w:hAnsi="Palatino Linotype" w:cs="Times New Roman"/>
        </w:rPr>
        <w:t>respecto a la autorización para suscripción del Convenio de Administración y Uso de Instalaciones y Escenarios Deportivos, entre la "Federación de Ligas Barriales y Parroquiales del Cantón Quito" y Administración Zonal La Delicia, del predio No. 803785</w:t>
      </w:r>
      <w:r>
        <w:rPr>
          <w:rFonts w:ascii="Palatino Linotype" w:eastAsia="MS Mincho" w:hAnsi="Palatino Linotype" w:cs="Times New Roman"/>
        </w:rPr>
        <w:t>.</w:t>
      </w:r>
    </w:p>
    <w:p w14:paraId="58770063" w14:textId="77777777" w:rsidR="00931904" w:rsidRDefault="00931904" w:rsidP="00931904">
      <w:pPr>
        <w:spacing w:after="0"/>
        <w:jc w:val="both"/>
        <w:rPr>
          <w:rFonts w:ascii="Palatino Linotype" w:eastAsia="MS Mincho" w:hAnsi="Palatino Linotype" w:cs="Times New Roman"/>
          <w:b/>
        </w:rPr>
      </w:pPr>
    </w:p>
    <w:p w14:paraId="6856AD67" w14:textId="6DA4AD24" w:rsidR="00931904" w:rsidRDefault="00931904" w:rsidP="00931904">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Pr="00931904">
        <w:rPr>
          <w:rFonts w:ascii="Palatino Linotype" w:hAnsi="Palatino Linotype"/>
          <w:bCs/>
        </w:rPr>
        <w:t xml:space="preserve">conforme constan los informes técnico, social y legal, </w:t>
      </w:r>
      <w:r w:rsidR="00AD47EE">
        <w:rPr>
          <w:rFonts w:ascii="Palatino Linotype" w:hAnsi="Palatino Linotype"/>
          <w:bCs/>
        </w:rPr>
        <w:t xml:space="preserve"> </w:t>
      </w:r>
      <w:r w:rsidRPr="00931904">
        <w:rPr>
          <w:rFonts w:ascii="Palatino Linotype" w:hAnsi="Palatino Linotype"/>
          <w:bCs/>
        </w:rPr>
        <w:t xml:space="preserve"> emitir DICTAMEN FAVORABLE para que el Concejo Metropolitano, conozca y resuelva sobre la aprobación del Convenio de Administración y Uso de Instalaciones y Escenarios Deportivos, a suscribirse entre la Federación de Ligas Deportivas Barriales y Parroquiales del Cantón Quito” y la Administración Zonal La Delicia, del predio Nro. 803785, ubicado en la parroquia Ponceano, de conformidad con los datos técnicos que constan en el Informe Técnico remitido por la Dirección Metropolitana de Catastro.</w:t>
      </w:r>
    </w:p>
    <w:p w14:paraId="604747A5" w14:textId="77777777" w:rsidR="00931904" w:rsidRDefault="00931904" w:rsidP="00931904">
      <w:pPr>
        <w:spacing w:after="0"/>
        <w:jc w:val="both"/>
        <w:rPr>
          <w:rFonts w:ascii="Palatino Linotype" w:hAnsi="Palatino Linotype"/>
          <w:bCs/>
        </w:rPr>
      </w:pPr>
    </w:p>
    <w:p w14:paraId="29946F1E" w14:textId="77777777" w:rsidR="00931904" w:rsidRPr="00F30684" w:rsidRDefault="00931904" w:rsidP="0093190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3E779423" w14:textId="77777777" w:rsidR="00931904" w:rsidRPr="00F30684" w:rsidRDefault="00931904" w:rsidP="0093190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931904" w:rsidRPr="00F30684" w14:paraId="5DF3A1B5" w14:textId="77777777" w:rsidTr="00370D35">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C7ACC13"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931904" w:rsidRPr="00F30684" w14:paraId="60920DBA"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68F8E6B" w14:textId="77777777" w:rsidR="00931904" w:rsidRPr="00F30684" w:rsidRDefault="00931904"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C578DC4"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5E66B73"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3B4ED0C"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p>
          <w:p w14:paraId="2EF6D022"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D9B7BF9"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0EFCE34"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p>
          <w:p w14:paraId="6AC69D6B"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931904" w:rsidRPr="00F30684" w14:paraId="67871894"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E257C26" w14:textId="77777777" w:rsidR="00931904" w:rsidRPr="00F30684" w:rsidRDefault="00931904" w:rsidP="00370D35">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5F18A701" w14:textId="77777777" w:rsidR="00931904" w:rsidRPr="00F30684" w:rsidRDefault="00931904" w:rsidP="00370D35">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FCBAC1A"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3963A02"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53C5364"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657F60D" w14:textId="77777777" w:rsidR="00931904" w:rsidRPr="00F30684" w:rsidRDefault="00931904" w:rsidP="00370D35">
            <w:pPr>
              <w:pStyle w:val="Subttulo"/>
              <w:spacing w:line="276" w:lineRule="auto"/>
              <w:rPr>
                <w:rFonts w:ascii="Palatino Linotype" w:hAnsi="Palatino Linotype"/>
                <w:i w:val="0"/>
                <w:sz w:val="22"/>
                <w:szCs w:val="22"/>
                <w:lang w:val="es-ES"/>
              </w:rPr>
            </w:pPr>
          </w:p>
        </w:tc>
      </w:tr>
      <w:tr w:rsidR="00931904" w:rsidRPr="00F30684" w14:paraId="077CBD6B"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4C6C706" w14:textId="77777777" w:rsidR="00931904" w:rsidRPr="00F30684" w:rsidRDefault="00931904" w:rsidP="00370D35">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18CE022E"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32365FC0"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B0415B3"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6C162C6"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3F70B64" w14:textId="77777777" w:rsidR="00931904" w:rsidRPr="00F30684" w:rsidRDefault="00931904" w:rsidP="00370D35">
            <w:pPr>
              <w:pStyle w:val="Subttulo"/>
              <w:spacing w:line="276" w:lineRule="auto"/>
              <w:rPr>
                <w:rFonts w:ascii="Palatino Linotype" w:hAnsi="Palatino Linotype"/>
                <w:i w:val="0"/>
                <w:sz w:val="22"/>
                <w:szCs w:val="22"/>
                <w:lang w:val="es-ES"/>
              </w:rPr>
            </w:pPr>
            <w:r>
              <w:rPr>
                <w:rFonts w:ascii="Palatino Linotype" w:hAnsi="Palatino Linotype"/>
                <w:i w:val="0"/>
                <w:sz w:val="22"/>
                <w:szCs w:val="22"/>
                <w:lang w:val="es-ES"/>
              </w:rPr>
              <w:t>1</w:t>
            </w:r>
          </w:p>
        </w:tc>
      </w:tr>
      <w:tr w:rsidR="00931904" w:rsidRPr="00F30684" w14:paraId="030CCE50"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77B6D4A" w14:textId="2DF4D7AF" w:rsidR="00931904" w:rsidRPr="00F30684" w:rsidRDefault="00931904" w:rsidP="00370D35">
            <w:pPr>
              <w:spacing w:after="0"/>
              <w:jc w:val="both"/>
              <w:rPr>
                <w:rFonts w:ascii="Palatino Linotype" w:hAnsi="Palatino Linotype" w:cs="Tahoma"/>
                <w:b/>
                <w:bCs/>
              </w:rPr>
            </w:pPr>
            <w:r>
              <w:rPr>
                <w:rFonts w:ascii="Palatino Linotype" w:hAnsi="Palatino Linotype" w:cs="Tahoma"/>
                <w:b/>
                <w:bCs/>
              </w:rPr>
              <w:lastRenderedPageBreak/>
              <w:t>Blanca Paucar</w:t>
            </w:r>
          </w:p>
        </w:tc>
        <w:tc>
          <w:tcPr>
            <w:tcW w:w="1134" w:type="dxa"/>
            <w:tcBorders>
              <w:top w:val="single" w:sz="4" w:space="0" w:color="auto"/>
              <w:left w:val="single" w:sz="4" w:space="0" w:color="auto"/>
              <w:bottom w:val="single" w:sz="4" w:space="0" w:color="auto"/>
              <w:right w:val="single" w:sz="4" w:space="0" w:color="auto"/>
            </w:tcBorders>
          </w:tcPr>
          <w:p w14:paraId="351C8B4C" w14:textId="77777777" w:rsidR="00931904" w:rsidRPr="00F30684" w:rsidRDefault="00931904" w:rsidP="00370D35">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318AD2A"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4B7F3D6"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0120879"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EDBD87B" w14:textId="77777777" w:rsidR="00931904" w:rsidRPr="00F30684" w:rsidRDefault="00931904" w:rsidP="00370D35">
            <w:pPr>
              <w:pStyle w:val="Subttulo"/>
              <w:spacing w:line="276" w:lineRule="auto"/>
              <w:rPr>
                <w:rFonts w:ascii="Palatino Linotype" w:hAnsi="Palatino Linotype"/>
                <w:i w:val="0"/>
                <w:sz w:val="22"/>
                <w:szCs w:val="22"/>
                <w:lang w:val="es-ES"/>
              </w:rPr>
            </w:pPr>
          </w:p>
        </w:tc>
      </w:tr>
      <w:tr w:rsidR="00931904" w:rsidRPr="00F30684" w14:paraId="23A6626E"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D538EA2" w14:textId="77777777" w:rsidR="00931904" w:rsidRPr="00F30684" w:rsidRDefault="00931904"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9939FD7"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F67D46C"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D4CFA7D"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D3283A6"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5F1430E"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1</w:t>
            </w:r>
          </w:p>
        </w:tc>
      </w:tr>
    </w:tbl>
    <w:p w14:paraId="411AD07B" w14:textId="77777777" w:rsidR="00931904" w:rsidRPr="00F30684" w:rsidRDefault="00931904" w:rsidP="00931904">
      <w:pPr>
        <w:spacing w:after="0"/>
        <w:jc w:val="both"/>
        <w:rPr>
          <w:rFonts w:ascii="Palatino Linotype" w:hAnsi="Palatino Linotype" w:cs="Tahoma"/>
        </w:rPr>
      </w:pPr>
    </w:p>
    <w:p w14:paraId="3CBCD334" w14:textId="65BB4514" w:rsidR="00931904" w:rsidRDefault="00931904" w:rsidP="00931904">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931904">
        <w:rPr>
          <w:rFonts w:ascii="Palatino Linotype" w:hAnsi="Palatino Linotype" w:cs="Tahoma"/>
        </w:rPr>
        <w:t xml:space="preserve">conforme constan los informes técnico, social y legal, </w:t>
      </w:r>
      <w:r w:rsidR="00AD47EE">
        <w:rPr>
          <w:rFonts w:ascii="Palatino Linotype" w:hAnsi="Palatino Linotype" w:cs="Tahoma"/>
        </w:rPr>
        <w:t xml:space="preserve"> </w:t>
      </w:r>
      <w:r w:rsidRPr="00931904">
        <w:rPr>
          <w:rFonts w:ascii="Palatino Linotype" w:hAnsi="Palatino Linotype" w:cs="Tahoma"/>
        </w:rPr>
        <w:t xml:space="preserve"> emitir DICTAMEN FAVORABLE para que el Concejo Metropolitano, conozca y resuelva sobre la aprobación del Convenio de Administración y Uso de Instalaciones y Escenarios Deportivos, a suscribirse entre la Federación de Ligas Deportivas Barriales y Parroquiales del Cantón Quito” y la Administración Zonal La Delicia, del predio Nro. 803785, ubicado en la parroquia Ponceano, de conformidad con los datos técnicos que constan en el Informe Técnico remitido por la Dirección Metropolitana de Catastro.</w:t>
      </w:r>
    </w:p>
    <w:p w14:paraId="071D4C90" w14:textId="77777777" w:rsidR="00931904" w:rsidRPr="00B30E69" w:rsidRDefault="00931904" w:rsidP="00B30E69">
      <w:pPr>
        <w:spacing w:after="0"/>
        <w:jc w:val="both"/>
        <w:rPr>
          <w:rFonts w:ascii="Palatino Linotype" w:eastAsia="MS Mincho" w:hAnsi="Palatino Linotype" w:cs="Times New Roman"/>
          <w:b/>
        </w:rPr>
      </w:pPr>
    </w:p>
    <w:p w14:paraId="63896CC7" w14:textId="77777777" w:rsidR="00B30E69" w:rsidRP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3. Presentación por parte de la Administración Zonal Eloy Alfaro, respecto a la autorización para la suscripción del Convenio de Administración y Uso de Instalaciones y Escenarios Deportivos, entre la Liga Deportiva Barrial "Mirador de Chaguarquingo" y Administración Zonal Eloy Alfaro, del predio No. 190185; y, resolución al respecto.</w:t>
      </w:r>
    </w:p>
    <w:p w14:paraId="4BBA0A19" w14:textId="6F2A1A14" w:rsidR="00931904"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 xml:space="preserve"> </w:t>
      </w:r>
    </w:p>
    <w:p w14:paraId="5C60A6AC" w14:textId="5ADA7C12" w:rsidR="00931904" w:rsidRDefault="00931904" w:rsidP="00931904">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w:t>
      </w:r>
      <w:r>
        <w:rPr>
          <w:rFonts w:ascii="Palatino Linotype" w:eastAsia="MS Mincho" w:hAnsi="Palatino Linotype" w:cs="Times New Roman"/>
          <w:b/>
        </w:rPr>
        <w:t>Nataly Avilés, Administradora Zonal Eloy Alfaro</w:t>
      </w:r>
      <w:r>
        <w:rPr>
          <w:rFonts w:ascii="Palatino Linotype" w:eastAsia="MS Mincho" w:hAnsi="Palatino Linotype" w:cs="Times New Roman"/>
          <w:b/>
        </w:rPr>
        <w:t xml:space="preserve">, </w:t>
      </w:r>
      <w:r>
        <w:rPr>
          <w:rFonts w:ascii="Palatino Linotype" w:eastAsia="MS Mincho" w:hAnsi="Palatino Linotype" w:cs="Times New Roman"/>
        </w:rPr>
        <w:t xml:space="preserve">realizó la presentación </w:t>
      </w:r>
      <w:r w:rsidR="00AD47EE" w:rsidRPr="00AD47EE">
        <w:rPr>
          <w:rFonts w:ascii="Palatino Linotype" w:eastAsia="MS Mincho" w:hAnsi="Palatino Linotype" w:cs="Times New Roman"/>
        </w:rPr>
        <w:t>respecto a la autorización para la suscripción del Convenio de Administración y Uso de Instalaciones y Escenarios Deportivos, entre la Liga Deportiva Barrial "Mirador de Chaguarquingo" y Administración Zonal Eloy Alfaro, del predio No. 190185</w:t>
      </w:r>
      <w:r w:rsidR="00AD47EE">
        <w:rPr>
          <w:rFonts w:ascii="Palatino Linotype" w:eastAsia="MS Mincho" w:hAnsi="Palatino Linotype" w:cs="Times New Roman"/>
        </w:rPr>
        <w:t>.</w:t>
      </w:r>
    </w:p>
    <w:p w14:paraId="02E6F286" w14:textId="77777777" w:rsidR="00931904" w:rsidRDefault="00931904" w:rsidP="00931904">
      <w:pPr>
        <w:spacing w:after="0"/>
        <w:jc w:val="both"/>
        <w:rPr>
          <w:rFonts w:ascii="Palatino Linotype" w:eastAsia="MS Mincho" w:hAnsi="Palatino Linotype" w:cs="Times New Roman"/>
          <w:b/>
        </w:rPr>
      </w:pPr>
    </w:p>
    <w:p w14:paraId="296D1CEC" w14:textId="693EE5BE" w:rsidR="00931904" w:rsidRDefault="00931904" w:rsidP="00931904">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00AD47EE" w:rsidRPr="00AD47EE">
        <w:rPr>
          <w:rFonts w:ascii="Palatino Linotype" w:hAnsi="Palatino Linotype"/>
          <w:bCs/>
        </w:rPr>
        <w:t xml:space="preserve">conforme constan los informes técnico, social y legal, </w:t>
      </w:r>
      <w:r w:rsidR="00AD47EE">
        <w:rPr>
          <w:rFonts w:ascii="Palatino Linotype" w:hAnsi="Palatino Linotype"/>
          <w:bCs/>
        </w:rPr>
        <w:t xml:space="preserve"> </w:t>
      </w:r>
      <w:r w:rsidR="00AD47EE" w:rsidRPr="00AD47EE">
        <w:rPr>
          <w:rFonts w:ascii="Palatino Linotype" w:hAnsi="Palatino Linotype"/>
          <w:bCs/>
        </w:rPr>
        <w:t xml:space="preserve"> emitir DICTAMEN FAVORABLE para que el Concejo Metropolitano, conozca y resuelva sobre la aprobación del Convenio de Administración y Uso de Instalaciones y Escenarios Deportivos, a suscribirse entre la Liga Deportiva Barrial “Chaguarquingo” y la Administración Zonal Eloy Alfaro, correspondiente al predio No. 190185, ubicado en la Parroquia La Ferroviaria, de conformidad con los datos técnicos que constan en el Informe Técnico remitido por la Dirección Metropolitana de Catastro.</w:t>
      </w:r>
    </w:p>
    <w:p w14:paraId="07E6F52F" w14:textId="77777777" w:rsidR="00AD47EE" w:rsidRDefault="00AD47EE" w:rsidP="00931904">
      <w:pPr>
        <w:spacing w:after="0"/>
        <w:jc w:val="both"/>
        <w:rPr>
          <w:rFonts w:ascii="Palatino Linotype" w:hAnsi="Palatino Linotype"/>
          <w:bCs/>
        </w:rPr>
      </w:pPr>
    </w:p>
    <w:p w14:paraId="59FB5D94" w14:textId="77777777" w:rsidR="00931904" w:rsidRPr="00F30684" w:rsidRDefault="00931904" w:rsidP="0093190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1B41DA6C" w14:textId="77777777" w:rsidR="00931904" w:rsidRPr="00F30684" w:rsidRDefault="00931904" w:rsidP="0093190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931904" w:rsidRPr="00F30684" w14:paraId="6C30F53F" w14:textId="77777777" w:rsidTr="00370D35">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48652B0A"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931904" w:rsidRPr="00F30684" w14:paraId="41ED3E21"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D3D7131" w14:textId="77777777" w:rsidR="00931904" w:rsidRPr="00F30684" w:rsidRDefault="00931904"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 xml:space="preserve">CONCEJALES </w:t>
            </w:r>
            <w:r w:rsidRPr="00F30684">
              <w:rPr>
                <w:rFonts w:ascii="Palatino Linotype" w:hAnsi="Palatino Linotype"/>
                <w:b/>
                <w:i w:val="0"/>
                <w:color w:val="FFFFFF" w:themeColor="background1"/>
                <w:sz w:val="22"/>
                <w:szCs w:val="22"/>
                <w:lang w:val="es-ES"/>
              </w:rPr>
              <w:lastRenderedPageBreak/>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92C2FA8"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lastRenderedPageBreak/>
              <w:t xml:space="preserve">A </w:t>
            </w:r>
            <w:r w:rsidRPr="00F30684">
              <w:rPr>
                <w:rFonts w:ascii="Palatino Linotype" w:hAnsi="Palatino Linotype"/>
                <w:b/>
                <w:i w:val="0"/>
                <w:color w:val="FFFFFF" w:themeColor="background1"/>
                <w:sz w:val="22"/>
                <w:szCs w:val="22"/>
                <w:lang w:val="es-ES"/>
              </w:rPr>
              <w:lastRenderedPageBreak/>
              <w:t>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F2D051E"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lastRenderedPageBreak/>
              <w:t xml:space="preserve">EN </w:t>
            </w:r>
            <w:r w:rsidRPr="00F30684">
              <w:rPr>
                <w:rFonts w:ascii="Palatino Linotype" w:hAnsi="Palatino Linotype"/>
                <w:b/>
                <w:i w:val="0"/>
                <w:color w:val="FFFFFF" w:themeColor="background1"/>
                <w:sz w:val="22"/>
                <w:szCs w:val="22"/>
                <w:lang w:val="es-ES"/>
              </w:rPr>
              <w:lastRenderedPageBreak/>
              <w:t>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D2A1582"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p>
          <w:p w14:paraId="7287EC3F"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lastRenderedPageBreak/>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37F2CCA"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lastRenderedPageBreak/>
              <w:t xml:space="preserve">EN </w:t>
            </w:r>
            <w:r w:rsidRPr="00F30684">
              <w:rPr>
                <w:rFonts w:ascii="Palatino Linotype" w:hAnsi="Palatino Linotype"/>
                <w:b/>
                <w:i w:val="0"/>
                <w:color w:val="FFFFFF" w:themeColor="background1"/>
                <w:sz w:val="22"/>
                <w:szCs w:val="22"/>
                <w:lang w:val="es-ES"/>
              </w:rPr>
              <w:lastRenderedPageBreak/>
              <w:t>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0E61D9F"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p>
          <w:p w14:paraId="370B273E"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lastRenderedPageBreak/>
              <w:t>AUSENTE</w:t>
            </w:r>
          </w:p>
        </w:tc>
      </w:tr>
      <w:tr w:rsidR="00931904" w:rsidRPr="00F30684" w14:paraId="215006B9"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5755234" w14:textId="77777777" w:rsidR="00931904" w:rsidRPr="00F30684" w:rsidRDefault="00931904" w:rsidP="00370D35">
            <w:pPr>
              <w:spacing w:after="0"/>
              <w:jc w:val="both"/>
              <w:rPr>
                <w:rFonts w:ascii="Palatino Linotype" w:hAnsi="Palatino Linotype" w:cs="Tahoma"/>
                <w:b/>
                <w:bCs/>
              </w:rPr>
            </w:pPr>
            <w:r w:rsidRPr="00F30684">
              <w:rPr>
                <w:rFonts w:ascii="Palatino Linotype" w:hAnsi="Palatino Linotype" w:cs="Tahoma"/>
                <w:b/>
                <w:bCs/>
              </w:rPr>
              <w:lastRenderedPageBreak/>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40DF630B" w14:textId="77777777" w:rsidR="00931904" w:rsidRPr="00F30684" w:rsidRDefault="00931904" w:rsidP="00370D35">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4E761C8"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B9F05C1"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EAC9D9F"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F27B4CE" w14:textId="77777777" w:rsidR="00931904" w:rsidRPr="00F30684" w:rsidRDefault="00931904" w:rsidP="00370D35">
            <w:pPr>
              <w:pStyle w:val="Subttulo"/>
              <w:spacing w:line="276" w:lineRule="auto"/>
              <w:rPr>
                <w:rFonts w:ascii="Palatino Linotype" w:hAnsi="Palatino Linotype"/>
                <w:i w:val="0"/>
                <w:sz w:val="22"/>
                <w:szCs w:val="22"/>
                <w:lang w:val="es-ES"/>
              </w:rPr>
            </w:pPr>
          </w:p>
        </w:tc>
      </w:tr>
      <w:tr w:rsidR="00931904" w:rsidRPr="00F30684" w14:paraId="70EB0020"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61EB06A" w14:textId="77777777" w:rsidR="00931904" w:rsidRPr="00F30684" w:rsidRDefault="00931904" w:rsidP="00370D35">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326297BE"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0B642792"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C4ED3D3"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720F995"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71377E2" w14:textId="77777777" w:rsidR="00931904" w:rsidRPr="00F30684" w:rsidRDefault="00931904" w:rsidP="00370D35">
            <w:pPr>
              <w:pStyle w:val="Subttulo"/>
              <w:spacing w:line="276" w:lineRule="auto"/>
              <w:rPr>
                <w:rFonts w:ascii="Palatino Linotype" w:hAnsi="Palatino Linotype"/>
                <w:i w:val="0"/>
                <w:sz w:val="22"/>
                <w:szCs w:val="22"/>
                <w:lang w:val="es-ES"/>
              </w:rPr>
            </w:pPr>
            <w:r>
              <w:rPr>
                <w:rFonts w:ascii="Palatino Linotype" w:hAnsi="Palatino Linotype"/>
                <w:i w:val="0"/>
                <w:sz w:val="22"/>
                <w:szCs w:val="22"/>
                <w:lang w:val="es-ES"/>
              </w:rPr>
              <w:t>1</w:t>
            </w:r>
          </w:p>
        </w:tc>
      </w:tr>
      <w:tr w:rsidR="00931904" w:rsidRPr="00F30684" w14:paraId="4FC610B4"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270C277" w14:textId="77777777" w:rsidR="00931904" w:rsidRPr="00F30684" w:rsidRDefault="00931904" w:rsidP="00370D35">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3AE10601" w14:textId="77777777" w:rsidR="00931904" w:rsidRPr="00F30684" w:rsidRDefault="00931904" w:rsidP="00370D35">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5B025BC"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1A4982E"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26EF25B"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5545823" w14:textId="77777777" w:rsidR="00931904" w:rsidRPr="00F30684" w:rsidRDefault="00931904" w:rsidP="00370D35">
            <w:pPr>
              <w:pStyle w:val="Subttulo"/>
              <w:spacing w:line="276" w:lineRule="auto"/>
              <w:rPr>
                <w:rFonts w:ascii="Palatino Linotype" w:hAnsi="Palatino Linotype"/>
                <w:i w:val="0"/>
                <w:sz w:val="22"/>
                <w:szCs w:val="22"/>
                <w:lang w:val="es-ES"/>
              </w:rPr>
            </w:pPr>
          </w:p>
        </w:tc>
      </w:tr>
      <w:tr w:rsidR="00931904" w:rsidRPr="00F30684" w14:paraId="02986034"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C7BA8FF" w14:textId="77777777" w:rsidR="00931904" w:rsidRPr="00F30684" w:rsidRDefault="00931904"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F0F3626"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59D1EDA"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27B5833D"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79788051"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EDF965E"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1</w:t>
            </w:r>
          </w:p>
        </w:tc>
      </w:tr>
    </w:tbl>
    <w:p w14:paraId="2AAF6C61" w14:textId="77777777" w:rsidR="00931904" w:rsidRPr="00F30684" w:rsidRDefault="00931904" w:rsidP="00931904">
      <w:pPr>
        <w:spacing w:after="0"/>
        <w:jc w:val="both"/>
        <w:rPr>
          <w:rFonts w:ascii="Palatino Linotype" w:hAnsi="Palatino Linotype" w:cs="Tahoma"/>
        </w:rPr>
      </w:pPr>
    </w:p>
    <w:p w14:paraId="26DD95A4" w14:textId="5AC69EA0" w:rsidR="00931904" w:rsidRDefault="00931904" w:rsidP="00931904">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AD47EE" w:rsidRPr="00AD47EE">
        <w:rPr>
          <w:rFonts w:ascii="Palatino Linotype" w:hAnsi="Palatino Linotype" w:cs="Tahoma"/>
        </w:rPr>
        <w:t xml:space="preserve">conforme constan los informes técnico, social y legal, </w:t>
      </w:r>
      <w:r w:rsidR="00AD47EE">
        <w:rPr>
          <w:rFonts w:ascii="Palatino Linotype" w:hAnsi="Palatino Linotype" w:cs="Tahoma"/>
        </w:rPr>
        <w:t xml:space="preserve"> </w:t>
      </w:r>
      <w:r w:rsidR="00AD47EE" w:rsidRPr="00AD47EE">
        <w:rPr>
          <w:rFonts w:ascii="Palatino Linotype" w:hAnsi="Palatino Linotype" w:cs="Tahoma"/>
        </w:rPr>
        <w:t xml:space="preserve"> emitir DICTAMEN FAVORABLE para que el Concejo Metropolitano, conozca y resuelva sobre la aprobación del Convenio de Administración y Uso de Instalaciones y Escenarios Deportivos, a suscribirse entre la Liga Deportiva Barrial “Chaguarquingo” y la Administración Zonal Eloy Alfaro, correspondiente al predio No. 190185, ubicado en la Parroquia La Ferroviaria, de conformidad con los datos técnicos que constan en el Informe Técnico remitido por la Dirección Metropolitana de Catastro.</w:t>
      </w:r>
    </w:p>
    <w:p w14:paraId="3D375479" w14:textId="77777777" w:rsidR="00931904" w:rsidRPr="00B30E69" w:rsidRDefault="00931904" w:rsidP="00B30E69">
      <w:pPr>
        <w:spacing w:after="0"/>
        <w:jc w:val="both"/>
        <w:rPr>
          <w:rFonts w:ascii="Palatino Linotype" w:eastAsia="MS Mincho" w:hAnsi="Palatino Linotype" w:cs="Times New Roman"/>
          <w:b/>
        </w:rPr>
      </w:pPr>
    </w:p>
    <w:p w14:paraId="024E48E7" w14:textId="77777777" w:rsidR="00B30E69" w:rsidRP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4. Presentación por parte de la Administración Zonal Eloy Alfaro, respecto a la autorización para suscripción del Convenio de Administración y Uso de Instalaciones y Escenarios Deportivos, entre el Club Deportivo Especializado Formativo "Los de Solanda" y Administración Zonal Eloy Alfaro, del predio No. 188985; y, resolución al respecto.</w:t>
      </w:r>
    </w:p>
    <w:p w14:paraId="104F72CE" w14:textId="735BC628" w:rsid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 xml:space="preserve"> </w:t>
      </w:r>
    </w:p>
    <w:p w14:paraId="6C87625D" w14:textId="6D45CA0E" w:rsidR="00AD47EE" w:rsidRDefault="00AD47EE" w:rsidP="00AD47EE">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Pr="00AD47EE">
        <w:rPr>
          <w:rFonts w:ascii="Palatino Linotype" w:eastAsia="MS Mincho" w:hAnsi="Palatino Linotype" w:cs="Times New Roman"/>
        </w:rPr>
        <w:t>respecto a la autorización para suscripción del Convenio de Administración y Uso de Instalaciones y Escenarios Deportivos, entre el Club Deportivo Especializado Formativo "Los de Solanda" y Administración Zonal Eloy Alfaro, del predio No. 188985</w:t>
      </w:r>
      <w:r>
        <w:rPr>
          <w:rFonts w:ascii="Palatino Linotype" w:eastAsia="MS Mincho" w:hAnsi="Palatino Linotype" w:cs="Times New Roman"/>
        </w:rPr>
        <w:t>.</w:t>
      </w:r>
    </w:p>
    <w:p w14:paraId="20D58C76" w14:textId="77777777" w:rsidR="00AD47EE" w:rsidRDefault="00AD47EE" w:rsidP="00AD47EE">
      <w:pPr>
        <w:spacing w:after="0"/>
        <w:jc w:val="both"/>
        <w:rPr>
          <w:rFonts w:ascii="Palatino Linotype" w:eastAsia="MS Mincho" w:hAnsi="Palatino Linotype" w:cs="Times New Roman"/>
          <w:b/>
        </w:rPr>
      </w:pPr>
    </w:p>
    <w:p w14:paraId="3B7A5C51" w14:textId="4F0B27F7" w:rsidR="00AD47EE" w:rsidRDefault="00AD47EE" w:rsidP="00AD47EE">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Pr="00AD47EE">
        <w:rPr>
          <w:rFonts w:ascii="Palatino Linotype" w:hAnsi="Palatino Linotype"/>
          <w:bCs/>
        </w:rPr>
        <w:t>conforme lo señalado en el informe legal de Procuraduría Metropolitana, emitir DICTAMEN DESFAVORABLE para que el Concejo Metropolitano, conozca y resuelva sobre el Convenio de Administración y Uso de Instalaciones y Escenarios Deportivos, solicitado por el Club Deportivo Especializado Formativo "LOS DE SOLANDA", respecto al predio No. 188985, ubicado en la parroquia Solanda, conforme lo señalado en el Articulo 3535 del Código Municipal para el Distrito Metropolitano de Quito y el artículo 96 de la Ley del Deporte, Educación  Física y Recreación.</w:t>
      </w:r>
    </w:p>
    <w:p w14:paraId="603453E9" w14:textId="77777777" w:rsidR="00AD47EE" w:rsidRDefault="00AD47EE" w:rsidP="00AD47EE">
      <w:pPr>
        <w:spacing w:after="0"/>
        <w:jc w:val="both"/>
        <w:rPr>
          <w:rFonts w:ascii="Palatino Linotype" w:hAnsi="Palatino Linotype"/>
          <w:bCs/>
        </w:rPr>
      </w:pPr>
    </w:p>
    <w:p w14:paraId="5283EC3B" w14:textId="77777777" w:rsidR="00AD47EE" w:rsidRPr="00F30684" w:rsidRDefault="00AD47EE" w:rsidP="00AD47EE">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2A0A846D" w14:textId="77777777" w:rsidR="00AD47EE" w:rsidRPr="00F30684" w:rsidRDefault="00AD47EE" w:rsidP="00AD47EE">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D47EE" w:rsidRPr="00F30684" w14:paraId="0AE8D70E" w14:textId="77777777" w:rsidTr="00370D35">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70872023"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D47EE" w:rsidRPr="00F30684" w14:paraId="4F3B5A8E"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18EDCC6" w14:textId="77777777" w:rsidR="00AD47EE" w:rsidRPr="00F30684" w:rsidRDefault="00AD47EE"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0B8639D"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CD21CAE"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3A32437"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p>
          <w:p w14:paraId="04B13198"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CC83F01"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925D856"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p>
          <w:p w14:paraId="4BE94650"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D47EE" w:rsidRPr="00F30684" w14:paraId="53425448"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30DDE37" w14:textId="77777777" w:rsidR="00AD47EE" w:rsidRPr="00F30684" w:rsidRDefault="00AD47EE" w:rsidP="00370D35">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3612BBA6" w14:textId="77777777" w:rsidR="00AD47EE" w:rsidRPr="00F30684" w:rsidRDefault="00AD47EE" w:rsidP="00370D35">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7B596B7"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C63A1ED"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547EAD2"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3085F71" w14:textId="77777777" w:rsidR="00AD47EE" w:rsidRPr="00F30684" w:rsidRDefault="00AD47EE" w:rsidP="00370D35">
            <w:pPr>
              <w:pStyle w:val="Subttulo"/>
              <w:spacing w:line="276" w:lineRule="auto"/>
              <w:rPr>
                <w:rFonts w:ascii="Palatino Linotype" w:hAnsi="Palatino Linotype"/>
                <w:i w:val="0"/>
                <w:sz w:val="22"/>
                <w:szCs w:val="22"/>
                <w:lang w:val="es-ES"/>
              </w:rPr>
            </w:pPr>
          </w:p>
        </w:tc>
      </w:tr>
      <w:tr w:rsidR="00AD47EE" w:rsidRPr="00F30684" w14:paraId="5EF0B442"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2A82D04" w14:textId="77777777" w:rsidR="00AD47EE" w:rsidRPr="00F30684" w:rsidRDefault="00AD47EE" w:rsidP="00370D35">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78D3CAA4"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7011EDC3"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ADB392A"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72CECAE"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180A2C2" w14:textId="77777777" w:rsidR="00AD47EE" w:rsidRPr="00F30684" w:rsidRDefault="00AD47EE" w:rsidP="00370D35">
            <w:pPr>
              <w:pStyle w:val="Subttulo"/>
              <w:spacing w:line="276" w:lineRule="auto"/>
              <w:rPr>
                <w:rFonts w:ascii="Palatino Linotype" w:hAnsi="Palatino Linotype"/>
                <w:i w:val="0"/>
                <w:sz w:val="22"/>
                <w:szCs w:val="22"/>
                <w:lang w:val="es-ES"/>
              </w:rPr>
            </w:pPr>
            <w:r>
              <w:rPr>
                <w:rFonts w:ascii="Palatino Linotype" w:hAnsi="Palatino Linotype"/>
                <w:i w:val="0"/>
                <w:sz w:val="22"/>
                <w:szCs w:val="22"/>
                <w:lang w:val="es-ES"/>
              </w:rPr>
              <w:t>1</w:t>
            </w:r>
          </w:p>
        </w:tc>
      </w:tr>
      <w:tr w:rsidR="00AD47EE" w:rsidRPr="00F30684" w14:paraId="452E7A5D"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3402244" w14:textId="77777777" w:rsidR="00AD47EE" w:rsidRPr="00F30684" w:rsidRDefault="00AD47EE" w:rsidP="00370D35">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5E6F5FD2" w14:textId="77777777" w:rsidR="00AD47EE" w:rsidRPr="00F30684" w:rsidRDefault="00AD47EE" w:rsidP="00370D35">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1BBE250"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FE60DE6"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7B00DB1"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80A10AC" w14:textId="77777777" w:rsidR="00AD47EE" w:rsidRPr="00F30684" w:rsidRDefault="00AD47EE" w:rsidP="00370D35">
            <w:pPr>
              <w:pStyle w:val="Subttulo"/>
              <w:spacing w:line="276" w:lineRule="auto"/>
              <w:rPr>
                <w:rFonts w:ascii="Palatino Linotype" w:hAnsi="Palatino Linotype"/>
                <w:i w:val="0"/>
                <w:sz w:val="22"/>
                <w:szCs w:val="22"/>
                <w:lang w:val="es-ES"/>
              </w:rPr>
            </w:pPr>
          </w:p>
        </w:tc>
      </w:tr>
      <w:tr w:rsidR="00AD47EE" w:rsidRPr="00F30684" w14:paraId="1A1D84EA"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319207F" w14:textId="77777777" w:rsidR="00AD47EE" w:rsidRPr="00F30684" w:rsidRDefault="00AD47EE"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6007265"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A314065"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E8022E8"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4C7EB4E"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49B050D"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1</w:t>
            </w:r>
          </w:p>
        </w:tc>
      </w:tr>
    </w:tbl>
    <w:p w14:paraId="7980B988" w14:textId="77777777" w:rsidR="00AD47EE" w:rsidRPr="00F30684" w:rsidRDefault="00AD47EE" w:rsidP="00AD47EE">
      <w:pPr>
        <w:spacing w:after="0"/>
        <w:jc w:val="both"/>
        <w:rPr>
          <w:rFonts w:ascii="Palatino Linotype" w:hAnsi="Palatino Linotype" w:cs="Tahoma"/>
        </w:rPr>
      </w:pPr>
    </w:p>
    <w:p w14:paraId="5A5A7CE8" w14:textId="61392814" w:rsidR="00AD47EE" w:rsidRDefault="00AD47EE" w:rsidP="00AD47EE">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AD47EE">
        <w:rPr>
          <w:rFonts w:ascii="Palatino Linotype" w:hAnsi="Palatino Linotype" w:cs="Tahoma"/>
        </w:rPr>
        <w:t xml:space="preserve">conforme lo señalado en el informe legal de Procuraduría Metropolitana, </w:t>
      </w:r>
      <w:r>
        <w:rPr>
          <w:rFonts w:ascii="Palatino Linotype" w:hAnsi="Palatino Linotype" w:cs="Tahoma"/>
        </w:rPr>
        <w:t xml:space="preserve"> </w:t>
      </w:r>
      <w:r w:rsidRPr="00AD47EE">
        <w:rPr>
          <w:rFonts w:ascii="Palatino Linotype" w:hAnsi="Palatino Linotype" w:cs="Tahoma"/>
        </w:rPr>
        <w:t xml:space="preserve"> emitir DICTAMEN DESFAVORABLE para que el Concejo Metropolitano, conozca y resuelva sobre el Convenio de Administración y Uso de Instalaciones y Escenarios Deportivos, solicitado por el Club Deportivo Especializado Formativo "LOS DE SOLANDA", respecto al predio No. 188985, ubicado en la parroquia Solanda, conforme lo señalado en el Articulo 3535 del Código Municipal para el Distrito Metropolitano de Quito y el artículo 96 de la Ley del Deporte, Educación  Física y Recreación.</w:t>
      </w:r>
    </w:p>
    <w:p w14:paraId="22CDE984" w14:textId="77777777" w:rsidR="00AD47EE" w:rsidRPr="00B30E69" w:rsidRDefault="00AD47EE" w:rsidP="00B30E69">
      <w:pPr>
        <w:spacing w:after="0"/>
        <w:jc w:val="both"/>
        <w:rPr>
          <w:rFonts w:ascii="Palatino Linotype" w:eastAsia="MS Mincho" w:hAnsi="Palatino Linotype" w:cs="Times New Roman"/>
          <w:b/>
        </w:rPr>
      </w:pPr>
    </w:p>
    <w:p w14:paraId="52F3F4BF" w14:textId="77777777" w:rsidR="00B30E69" w:rsidRP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5. Presentación por parte de la Administración Zonal Eloy Alfaro, respecto a la autorización para suscripción del Convenio de Administración y Uso de Instalaciones y Escenarios Deportivos, entre la Liga Deportiva Barrial "San Andrés Kim" y Administración Zonal Eloy Alfaro, del predio No. 805362; y, resolución al respecto.</w:t>
      </w:r>
    </w:p>
    <w:p w14:paraId="77F285F4" w14:textId="30614681" w:rsidR="00AD47EE"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 xml:space="preserve"> </w:t>
      </w:r>
    </w:p>
    <w:p w14:paraId="5D0698F7" w14:textId="4524D389" w:rsidR="00AD47EE" w:rsidRDefault="00AD47EE" w:rsidP="00AD47EE">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Pr="00AD47EE">
        <w:rPr>
          <w:rFonts w:ascii="Palatino Linotype" w:eastAsia="MS Mincho" w:hAnsi="Palatino Linotype" w:cs="Times New Roman"/>
        </w:rPr>
        <w:t>respecto a la autorización para suscripción del Convenio de Administración y Uso de Instalaciones y Escenarios Deportivos, entre la Liga Deportiva Barrial "San Andrés Kim" y Administración Zonal Eloy Alfaro, del predio No. 805362</w:t>
      </w:r>
      <w:r>
        <w:rPr>
          <w:rFonts w:ascii="Palatino Linotype" w:eastAsia="MS Mincho" w:hAnsi="Palatino Linotype" w:cs="Times New Roman"/>
        </w:rPr>
        <w:t>.</w:t>
      </w:r>
    </w:p>
    <w:p w14:paraId="6127345D" w14:textId="77777777" w:rsidR="00AD47EE" w:rsidRDefault="00AD47EE" w:rsidP="00AD47EE">
      <w:pPr>
        <w:spacing w:after="0"/>
        <w:jc w:val="both"/>
        <w:rPr>
          <w:rFonts w:ascii="Palatino Linotype" w:eastAsia="MS Mincho" w:hAnsi="Palatino Linotype" w:cs="Times New Roman"/>
          <w:b/>
        </w:rPr>
      </w:pPr>
    </w:p>
    <w:p w14:paraId="756B4791" w14:textId="0A5EE3CD" w:rsidR="00AD47EE" w:rsidRDefault="00AD47EE" w:rsidP="00AD47EE">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Pr="00AD47EE">
        <w:rPr>
          <w:rFonts w:ascii="Palatino Linotype" w:hAnsi="Palatino Linotype"/>
          <w:bCs/>
        </w:rPr>
        <w:t xml:space="preserve">conforme constan los informes técnico, social y legal, emitir DICTAMEN FAVORABLE para que el Concejo Metropolitano, conozca y resuelva sobre la aprobación del Convenio de Administración y </w:t>
      </w:r>
      <w:r w:rsidRPr="00AD47EE">
        <w:rPr>
          <w:rFonts w:ascii="Palatino Linotype" w:hAnsi="Palatino Linotype"/>
          <w:bCs/>
        </w:rPr>
        <w:lastRenderedPageBreak/>
        <w:t>Uso de Instalaciones y Escenarios Deportivos, a suscribirse entre la Liga Deportiva Barrial “San Andrés Kim” y la Administración Zonal Eloy Alfaro, del predio No. 805362, ubicado en la parroquia Solanda, de conformidad con los datos técnicos que constan en el Informe Técnico remitido por la Dirección Metropolitana de Catastro.</w:t>
      </w:r>
    </w:p>
    <w:p w14:paraId="023F7DCA" w14:textId="77777777" w:rsidR="00AD47EE" w:rsidRDefault="00AD47EE" w:rsidP="00AD47EE">
      <w:pPr>
        <w:spacing w:after="0"/>
        <w:jc w:val="both"/>
        <w:rPr>
          <w:rFonts w:ascii="Palatino Linotype" w:hAnsi="Palatino Linotype"/>
          <w:bCs/>
        </w:rPr>
      </w:pPr>
    </w:p>
    <w:p w14:paraId="2FA57ACA" w14:textId="77777777" w:rsidR="00AD47EE" w:rsidRPr="00F30684" w:rsidRDefault="00AD47EE" w:rsidP="00AD47EE">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7A646D9F" w14:textId="77777777" w:rsidR="00AD47EE" w:rsidRPr="00F30684" w:rsidRDefault="00AD47EE" w:rsidP="00AD47EE">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D47EE" w:rsidRPr="00F30684" w14:paraId="7F9BAD06" w14:textId="77777777" w:rsidTr="00370D35">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79CE6F95"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D47EE" w:rsidRPr="00F30684" w14:paraId="0E8DC809"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249AFCD" w14:textId="77777777" w:rsidR="00AD47EE" w:rsidRPr="00F30684" w:rsidRDefault="00AD47EE"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FE9FF40"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EF2016F"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52DC83A"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p>
          <w:p w14:paraId="28674F29"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E549590"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DFA7B99"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p>
          <w:p w14:paraId="7D645E97"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D47EE" w:rsidRPr="00F30684" w14:paraId="178C9961"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03FBA70" w14:textId="77777777" w:rsidR="00AD47EE" w:rsidRPr="00F30684" w:rsidRDefault="00AD47EE" w:rsidP="00370D35">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57E04B3B" w14:textId="77777777" w:rsidR="00AD47EE" w:rsidRPr="00F30684" w:rsidRDefault="00AD47EE" w:rsidP="00370D35">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2B2E9AE"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4BB8A7C"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9BC7B76"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ED90B1F" w14:textId="77777777" w:rsidR="00AD47EE" w:rsidRPr="00F30684" w:rsidRDefault="00AD47EE" w:rsidP="00370D35">
            <w:pPr>
              <w:pStyle w:val="Subttulo"/>
              <w:spacing w:line="276" w:lineRule="auto"/>
              <w:rPr>
                <w:rFonts w:ascii="Palatino Linotype" w:hAnsi="Palatino Linotype"/>
                <w:i w:val="0"/>
                <w:sz w:val="22"/>
                <w:szCs w:val="22"/>
                <w:lang w:val="es-ES"/>
              </w:rPr>
            </w:pPr>
          </w:p>
        </w:tc>
      </w:tr>
      <w:tr w:rsidR="00AD47EE" w:rsidRPr="00F30684" w14:paraId="130B7BE9"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7E4CE1F" w14:textId="77777777" w:rsidR="00AD47EE" w:rsidRPr="00F30684" w:rsidRDefault="00AD47EE" w:rsidP="00370D35">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6FC4315B"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54A675CE"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1024285"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EBEA443"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2B05DCF" w14:textId="77777777" w:rsidR="00AD47EE" w:rsidRPr="00F30684" w:rsidRDefault="00AD47EE" w:rsidP="00370D35">
            <w:pPr>
              <w:pStyle w:val="Subttulo"/>
              <w:spacing w:line="276" w:lineRule="auto"/>
              <w:rPr>
                <w:rFonts w:ascii="Palatino Linotype" w:hAnsi="Palatino Linotype"/>
                <w:i w:val="0"/>
                <w:sz w:val="22"/>
                <w:szCs w:val="22"/>
                <w:lang w:val="es-ES"/>
              </w:rPr>
            </w:pPr>
            <w:r>
              <w:rPr>
                <w:rFonts w:ascii="Palatino Linotype" w:hAnsi="Palatino Linotype"/>
                <w:i w:val="0"/>
                <w:sz w:val="22"/>
                <w:szCs w:val="22"/>
                <w:lang w:val="es-ES"/>
              </w:rPr>
              <w:t>1</w:t>
            </w:r>
          </w:p>
        </w:tc>
      </w:tr>
      <w:tr w:rsidR="00AD47EE" w:rsidRPr="00F30684" w14:paraId="6EAF3084"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A9D457A" w14:textId="77777777" w:rsidR="00AD47EE" w:rsidRPr="00F30684" w:rsidRDefault="00AD47EE" w:rsidP="00370D35">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3E7F3D20" w14:textId="77777777" w:rsidR="00AD47EE" w:rsidRPr="00F30684" w:rsidRDefault="00AD47EE" w:rsidP="00370D35">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258CC5E"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3A50087"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C11EE5F"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6F27640" w14:textId="77777777" w:rsidR="00AD47EE" w:rsidRPr="00F30684" w:rsidRDefault="00AD47EE" w:rsidP="00370D35">
            <w:pPr>
              <w:pStyle w:val="Subttulo"/>
              <w:spacing w:line="276" w:lineRule="auto"/>
              <w:rPr>
                <w:rFonts w:ascii="Palatino Linotype" w:hAnsi="Palatino Linotype"/>
                <w:i w:val="0"/>
                <w:sz w:val="22"/>
                <w:szCs w:val="22"/>
                <w:lang w:val="es-ES"/>
              </w:rPr>
            </w:pPr>
          </w:p>
        </w:tc>
      </w:tr>
      <w:tr w:rsidR="00AD47EE" w:rsidRPr="00F30684" w14:paraId="20511A5F"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1E52BCB" w14:textId="77777777" w:rsidR="00AD47EE" w:rsidRPr="00F30684" w:rsidRDefault="00AD47EE"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FCDDDB1"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7BEAC0F"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8DBB6B4"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FFD0FF3"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A59C115"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1</w:t>
            </w:r>
          </w:p>
        </w:tc>
      </w:tr>
    </w:tbl>
    <w:p w14:paraId="626D7CE3" w14:textId="77777777" w:rsidR="00AD47EE" w:rsidRPr="00F30684" w:rsidRDefault="00AD47EE" w:rsidP="00AD47EE">
      <w:pPr>
        <w:spacing w:after="0"/>
        <w:jc w:val="both"/>
        <w:rPr>
          <w:rFonts w:ascii="Palatino Linotype" w:hAnsi="Palatino Linotype" w:cs="Tahoma"/>
        </w:rPr>
      </w:pPr>
    </w:p>
    <w:p w14:paraId="1D5CEA28" w14:textId="368882BD" w:rsidR="00AD47EE" w:rsidRDefault="00AD47EE" w:rsidP="00AD47EE">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AD47EE">
        <w:rPr>
          <w:rFonts w:ascii="Palatino Linotype" w:hAnsi="Palatino Linotype" w:cs="Tahoma"/>
        </w:rPr>
        <w:t>conforme constan los informes técnico, social y legal, emitir DICTAMEN FAVORABLE para que el Concejo Metropolitano, conozca y resuelva sobre la aprobación del Convenio de Administración y Uso de Instalaciones y Escenarios Deportivos, a suscribirse entre la Liga Deportiva Barrial “San Andrés Kim” y la Administración Zonal Eloy Alfaro, del predio No. 805362, ubicado en la parroquia Solanda, de conformidad con los datos técnicos que constan en el Informe Técnico remitido por la Dirección Metropolitana de Catastro.</w:t>
      </w:r>
    </w:p>
    <w:p w14:paraId="1EDA9E34" w14:textId="77777777" w:rsidR="00AD47EE" w:rsidRPr="00B30E69" w:rsidRDefault="00AD47EE" w:rsidP="00B30E69">
      <w:pPr>
        <w:spacing w:after="0"/>
        <w:jc w:val="both"/>
        <w:rPr>
          <w:rFonts w:ascii="Palatino Linotype" w:eastAsia="MS Mincho" w:hAnsi="Palatino Linotype" w:cs="Times New Roman"/>
          <w:b/>
        </w:rPr>
      </w:pPr>
    </w:p>
    <w:p w14:paraId="154738AC" w14:textId="147DF7ED" w:rsid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6. Presentación por parte de la Administración Zonal Eloy Alfaro, respecto a la autorización para suscripción del Convenio de Administración y Uso de Instalaciones y Escenarios Deportivos, entre la Liga Deportiva Barrial "Turubamba" y la Administración Zonal Eloy Alfaro, de forma parcial del predio No. 327356; y, resolución al respecto.</w:t>
      </w:r>
    </w:p>
    <w:p w14:paraId="3F9D05AE" w14:textId="4D5D4D72" w:rsidR="00B30E69" w:rsidRDefault="00B30E69" w:rsidP="00B30E69">
      <w:pPr>
        <w:spacing w:after="0"/>
        <w:jc w:val="both"/>
        <w:rPr>
          <w:rFonts w:ascii="Palatino Linotype" w:eastAsia="MS Mincho" w:hAnsi="Palatino Linotype" w:cs="Times New Roman"/>
          <w:b/>
        </w:rPr>
      </w:pPr>
    </w:p>
    <w:p w14:paraId="1B9404A7" w14:textId="6E1C5F20" w:rsidR="00AD47EE" w:rsidRDefault="00AD47EE" w:rsidP="00AD47EE">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Pr="00AD47EE">
        <w:rPr>
          <w:rFonts w:ascii="Palatino Linotype" w:eastAsia="MS Mincho" w:hAnsi="Palatino Linotype" w:cs="Times New Roman"/>
        </w:rPr>
        <w:t>respecto a la autorización para suscripción del Convenio de Administración y Uso de Instalaciones y Escenarios Deportivos, entre la Liga Deportiva Barrial "Turubamba" y la Administración Zonal Eloy Alfaro, de forma parcial del predio No. 327356</w:t>
      </w:r>
      <w:r>
        <w:rPr>
          <w:rFonts w:ascii="Palatino Linotype" w:eastAsia="MS Mincho" w:hAnsi="Palatino Linotype" w:cs="Times New Roman"/>
        </w:rPr>
        <w:t>.</w:t>
      </w:r>
    </w:p>
    <w:p w14:paraId="188340CE" w14:textId="77777777" w:rsidR="00AD47EE" w:rsidRDefault="00AD47EE" w:rsidP="00AD47EE">
      <w:pPr>
        <w:spacing w:after="0"/>
        <w:jc w:val="both"/>
        <w:rPr>
          <w:rFonts w:ascii="Palatino Linotype" w:eastAsia="MS Mincho" w:hAnsi="Palatino Linotype" w:cs="Times New Roman"/>
          <w:b/>
        </w:rPr>
      </w:pPr>
    </w:p>
    <w:p w14:paraId="7E59D2E8" w14:textId="7172A1FE" w:rsidR="00AD47EE" w:rsidRDefault="00AD47EE" w:rsidP="00AD47EE">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Pr="00AD47EE">
        <w:rPr>
          <w:rFonts w:ascii="Palatino Linotype" w:hAnsi="Palatino Linotype"/>
          <w:bCs/>
        </w:rPr>
        <w:t>conforme constan los informes técnico, social y legal, emitir DICTAMEN FAVORABLE para que el Concejo Metropolitano, conozca y resuelva sobre la aprobación del Convenio de Administración y Uso de Instalaciones y Escenarios Deportivos, a suscribirse entre la Liga Deportiva Barrial Turubamba y la Administración Zonal Eloy Alfaro, de forma parcial del predio No. 327356, ubicado en la parroquia Solanda, de conformidad con los datos técnicos que constan en el Informe Técnico remitido por la Dirección Metropolitana de Catastro.</w:t>
      </w:r>
    </w:p>
    <w:p w14:paraId="56FD17B3" w14:textId="77777777" w:rsidR="00AD47EE" w:rsidRDefault="00AD47EE" w:rsidP="00AD47EE">
      <w:pPr>
        <w:spacing w:after="0"/>
        <w:jc w:val="both"/>
        <w:rPr>
          <w:rFonts w:ascii="Palatino Linotype" w:hAnsi="Palatino Linotype"/>
          <w:bCs/>
        </w:rPr>
      </w:pPr>
    </w:p>
    <w:p w14:paraId="46830CF6" w14:textId="77777777" w:rsidR="00AD47EE" w:rsidRPr="00F30684" w:rsidRDefault="00AD47EE" w:rsidP="00AD47EE">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2C951887" w14:textId="77777777" w:rsidR="00AD47EE" w:rsidRPr="00F30684" w:rsidRDefault="00AD47EE" w:rsidP="00AD47EE">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D47EE" w:rsidRPr="00F30684" w14:paraId="592120B9" w14:textId="77777777" w:rsidTr="00370D35">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6EDAC0BE"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D47EE" w:rsidRPr="00F30684" w14:paraId="5C2040C7"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6F14208" w14:textId="77777777" w:rsidR="00AD47EE" w:rsidRPr="00F30684" w:rsidRDefault="00AD47EE"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07F0B2A"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4DC376E"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F474362"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p>
          <w:p w14:paraId="6BF1114B"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A314C7B"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04FC340"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p>
          <w:p w14:paraId="3F0273C6" w14:textId="77777777" w:rsidR="00AD47EE" w:rsidRPr="00F30684" w:rsidRDefault="00AD47EE"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D47EE" w:rsidRPr="00F30684" w14:paraId="65FB30DE"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C6207EE" w14:textId="77777777" w:rsidR="00AD47EE" w:rsidRPr="00F30684" w:rsidRDefault="00AD47EE" w:rsidP="00370D35">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37D7160B" w14:textId="77777777" w:rsidR="00AD47EE" w:rsidRPr="00F30684" w:rsidRDefault="00AD47EE" w:rsidP="00370D35">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1758301"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42FA37E"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29FE25A"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ABB7EC5" w14:textId="77777777" w:rsidR="00AD47EE" w:rsidRPr="00F30684" w:rsidRDefault="00AD47EE" w:rsidP="00370D35">
            <w:pPr>
              <w:pStyle w:val="Subttulo"/>
              <w:spacing w:line="276" w:lineRule="auto"/>
              <w:rPr>
                <w:rFonts w:ascii="Palatino Linotype" w:hAnsi="Palatino Linotype"/>
                <w:i w:val="0"/>
                <w:sz w:val="22"/>
                <w:szCs w:val="22"/>
                <w:lang w:val="es-ES"/>
              </w:rPr>
            </w:pPr>
          </w:p>
        </w:tc>
      </w:tr>
      <w:tr w:rsidR="00AD47EE" w:rsidRPr="00F30684" w14:paraId="7DB55EE8"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08EA4AA" w14:textId="77777777" w:rsidR="00AD47EE" w:rsidRPr="00F30684" w:rsidRDefault="00AD47EE" w:rsidP="00370D35">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2B4FFCCE"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36A225CE"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59127CE"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CB0C6C1"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4C5A771" w14:textId="77777777" w:rsidR="00AD47EE" w:rsidRPr="00F30684" w:rsidRDefault="00AD47EE" w:rsidP="00370D35">
            <w:pPr>
              <w:pStyle w:val="Subttulo"/>
              <w:spacing w:line="276" w:lineRule="auto"/>
              <w:rPr>
                <w:rFonts w:ascii="Palatino Linotype" w:hAnsi="Palatino Linotype"/>
                <w:i w:val="0"/>
                <w:sz w:val="22"/>
                <w:szCs w:val="22"/>
                <w:lang w:val="es-ES"/>
              </w:rPr>
            </w:pPr>
            <w:r>
              <w:rPr>
                <w:rFonts w:ascii="Palatino Linotype" w:hAnsi="Palatino Linotype"/>
                <w:i w:val="0"/>
                <w:sz w:val="22"/>
                <w:szCs w:val="22"/>
                <w:lang w:val="es-ES"/>
              </w:rPr>
              <w:t>1</w:t>
            </w:r>
          </w:p>
        </w:tc>
      </w:tr>
      <w:tr w:rsidR="00AD47EE" w:rsidRPr="00F30684" w14:paraId="163D6E88"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206E7B6" w14:textId="77777777" w:rsidR="00AD47EE" w:rsidRPr="00F30684" w:rsidRDefault="00AD47EE" w:rsidP="00370D35">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4DF40DA7" w14:textId="77777777" w:rsidR="00AD47EE" w:rsidRPr="00F30684" w:rsidRDefault="00AD47EE" w:rsidP="00370D35">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6BCA606" w14:textId="77777777" w:rsidR="00AD47EE" w:rsidRPr="00F30684" w:rsidRDefault="00AD47EE"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E39EC4D"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F2B21AE" w14:textId="77777777" w:rsidR="00AD47EE" w:rsidRPr="00F30684" w:rsidRDefault="00AD47EE"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4B81D01" w14:textId="77777777" w:rsidR="00AD47EE" w:rsidRPr="00F30684" w:rsidRDefault="00AD47EE" w:rsidP="00370D35">
            <w:pPr>
              <w:pStyle w:val="Subttulo"/>
              <w:spacing w:line="276" w:lineRule="auto"/>
              <w:rPr>
                <w:rFonts w:ascii="Palatino Linotype" w:hAnsi="Palatino Linotype"/>
                <w:i w:val="0"/>
                <w:sz w:val="22"/>
                <w:szCs w:val="22"/>
                <w:lang w:val="es-ES"/>
              </w:rPr>
            </w:pPr>
          </w:p>
        </w:tc>
      </w:tr>
      <w:tr w:rsidR="00AD47EE" w:rsidRPr="00F30684" w14:paraId="368CC1DD"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4DC60F9A" w14:textId="77777777" w:rsidR="00AD47EE" w:rsidRPr="00F30684" w:rsidRDefault="00AD47EE"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25169A0"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84E016E"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399BEC9"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C391F73"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678777C" w14:textId="77777777" w:rsidR="00AD47EE" w:rsidRPr="00F30684" w:rsidRDefault="00AD47EE"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1</w:t>
            </w:r>
          </w:p>
        </w:tc>
      </w:tr>
    </w:tbl>
    <w:p w14:paraId="50F611C0" w14:textId="77777777" w:rsidR="00AD47EE" w:rsidRPr="00F30684" w:rsidRDefault="00AD47EE" w:rsidP="00AD47EE">
      <w:pPr>
        <w:spacing w:after="0"/>
        <w:jc w:val="both"/>
        <w:rPr>
          <w:rFonts w:ascii="Palatino Linotype" w:hAnsi="Palatino Linotype" w:cs="Tahoma"/>
        </w:rPr>
      </w:pPr>
    </w:p>
    <w:p w14:paraId="0B13E41F" w14:textId="25E99FAD" w:rsidR="00AD47EE" w:rsidRDefault="00AD47EE" w:rsidP="00AD47EE">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AD47EE">
        <w:rPr>
          <w:rFonts w:ascii="Palatino Linotype" w:hAnsi="Palatino Linotype"/>
          <w:bCs/>
        </w:rPr>
        <w:t>conforme constan los informes técnico, social y legal, emitir DICTAMEN FAVORABLE para que el Concejo Metropolitano, conozca y resuelva sobre la aprobación del Convenio de Administración y Uso de Instalaciones y Escenarios Deportivos, a suscribirse entre la Liga Deportiva Barrial Turubamba y la Administración Zonal Eloy Alfaro, de forma parcial del predio No. 327356, ubicado en la parroquia Solanda, de conformidad con los datos técnicos que constan en el Informe Técnico remitido por la Dirección Metropolitana de Catastro.</w:t>
      </w:r>
    </w:p>
    <w:p w14:paraId="1993D67D" w14:textId="29F45E5D" w:rsidR="00316E0D" w:rsidRPr="00316E0D" w:rsidRDefault="00316E0D" w:rsidP="00316E0D">
      <w:pPr>
        <w:spacing w:after="0"/>
        <w:jc w:val="both"/>
        <w:rPr>
          <w:rFonts w:ascii="Palatino Linotype" w:eastAsia="MS Mincho" w:hAnsi="Palatino Linotype" w:cs="Times New Roman"/>
        </w:rPr>
      </w:pPr>
    </w:p>
    <w:p w14:paraId="403D8B5E" w14:textId="32730043" w:rsidR="00FE7690" w:rsidRDefault="00FE7690" w:rsidP="002437F4">
      <w:pPr>
        <w:spacing w:after="0"/>
        <w:jc w:val="both"/>
        <w:rPr>
          <w:rFonts w:ascii="Palatino Linotype" w:hAnsi="Palatino Linotype"/>
          <w:bCs/>
        </w:rPr>
      </w:pPr>
      <w:r>
        <w:rPr>
          <w:rFonts w:ascii="Palatino Linotype" w:hAnsi="Palatino Linotype"/>
          <w:bCs/>
        </w:rPr>
        <w:t>Una vez agotado el</w:t>
      </w:r>
      <w:r w:rsidR="00AD47EE">
        <w:rPr>
          <w:rFonts w:ascii="Palatino Linotype" w:hAnsi="Palatino Linotype"/>
          <w:bCs/>
        </w:rPr>
        <w:t xml:space="preserve"> orden del día, siendo las 15h50</w:t>
      </w:r>
      <w:r>
        <w:rPr>
          <w:rFonts w:ascii="Palatino Linotype" w:hAnsi="Palatino Linotype"/>
          <w:bCs/>
        </w:rPr>
        <w:t>, se clausura la sesión.</w:t>
      </w:r>
    </w:p>
    <w:p w14:paraId="471EFCEF" w14:textId="77777777" w:rsidR="00FE7690" w:rsidRPr="00F30684" w:rsidRDefault="00FE7690" w:rsidP="002437F4">
      <w:pPr>
        <w:spacing w:after="0"/>
        <w:jc w:val="both"/>
        <w:rPr>
          <w:rStyle w:val="Textoennegrita"/>
          <w:rFonts w:ascii="Palatino Linotype" w:hAnsi="Palatino Linotype" w:cs="Tahoma"/>
          <w:b w:val="0"/>
        </w:rPr>
      </w:pPr>
    </w:p>
    <w:p w14:paraId="4214A014" w14:textId="484C9D92" w:rsidR="005B6DD4" w:rsidRPr="00F30684" w:rsidRDefault="005B6DD4" w:rsidP="002437F4">
      <w:pPr>
        <w:spacing w:after="0"/>
        <w:jc w:val="both"/>
        <w:rPr>
          <w:rStyle w:val="Textoennegrita"/>
          <w:rFonts w:ascii="Palatino Linotype" w:hAnsi="Palatino Linotype"/>
          <w:b w:val="0"/>
        </w:rPr>
      </w:pPr>
      <w:r w:rsidRPr="00F30684">
        <w:rPr>
          <w:rStyle w:val="Textoennegrita"/>
          <w:rFonts w:ascii="Palatino Linotype" w:hAnsi="Palatino Linotype" w:cs="Tahoma"/>
          <w:b w:val="0"/>
        </w:rPr>
        <w:t>Para constancia de lo actuado, firman</w:t>
      </w:r>
      <w:r w:rsidR="00D637A8" w:rsidRPr="00F30684">
        <w:rPr>
          <w:rStyle w:val="Textoennegrita"/>
          <w:rFonts w:ascii="Palatino Linotype" w:hAnsi="Palatino Linotype" w:cs="Tahoma"/>
          <w:b w:val="0"/>
        </w:rPr>
        <w:t xml:space="preserve"> el señor presidente</w:t>
      </w:r>
      <w:r w:rsidRPr="00F30684">
        <w:rPr>
          <w:rStyle w:val="Textoennegrita"/>
          <w:rFonts w:ascii="Palatino Linotype" w:hAnsi="Palatino Linotype" w:cs="Tahoma"/>
          <w:b w:val="0"/>
        </w:rPr>
        <w:t xml:space="preserve"> de la Comisión de </w:t>
      </w:r>
      <w:r w:rsidR="00D637A8" w:rsidRPr="00F30684">
        <w:rPr>
          <w:rStyle w:val="Textoennegrita"/>
          <w:rFonts w:ascii="Palatino Linotype" w:hAnsi="Palatino Linotype" w:cs="Tahoma"/>
          <w:b w:val="0"/>
        </w:rPr>
        <w:t xml:space="preserve">Propiedad y Espacio Público </w:t>
      </w:r>
      <w:r w:rsidRPr="00F30684">
        <w:rPr>
          <w:rStyle w:val="Textoennegrita"/>
          <w:rFonts w:ascii="Palatino Linotype" w:hAnsi="Palatino Linotype" w:cs="Tahoma"/>
          <w:b w:val="0"/>
        </w:rPr>
        <w:t xml:space="preserve">y </w:t>
      </w:r>
      <w:r w:rsidR="003B5D94" w:rsidRPr="00F30684">
        <w:rPr>
          <w:rStyle w:val="Textoennegrita"/>
          <w:rFonts w:ascii="Palatino Linotype" w:hAnsi="Palatino Linotype" w:cs="Tahoma"/>
          <w:b w:val="0"/>
        </w:rPr>
        <w:t>e</w:t>
      </w:r>
      <w:r w:rsidRPr="00F30684">
        <w:rPr>
          <w:rStyle w:val="Textoennegrita"/>
          <w:rFonts w:ascii="Palatino Linotype" w:hAnsi="Palatino Linotype" w:cs="Tahoma"/>
          <w:b w:val="0"/>
        </w:rPr>
        <w:t>l</w:t>
      </w:r>
      <w:r w:rsidR="003B5D94" w:rsidRPr="00F30684">
        <w:rPr>
          <w:rStyle w:val="Textoennegrita"/>
          <w:rFonts w:ascii="Palatino Linotype" w:hAnsi="Palatino Linotype" w:cs="Tahoma"/>
          <w:b w:val="0"/>
        </w:rPr>
        <w:t xml:space="preserve"> Secretario</w:t>
      </w:r>
      <w:r w:rsidRPr="00F30684">
        <w:rPr>
          <w:rStyle w:val="Textoennegrita"/>
          <w:rFonts w:ascii="Palatino Linotype" w:hAnsi="Palatino Linotype" w:cs="Tahoma"/>
          <w:b w:val="0"/>
        </w:rPr>
        <w:t xml:space="preserve"> General del Concejo Metropolitano de Quito.</w:t>
      </w:r>
    </w:p>
    <w:p w14:paraId="2C4DF968" w14:textId="54BDABA2" w:rsidR="005B6DD4" w:rsidRPr="00F30684" w:rsidRDefault="005B6DD4" w:rsidP="002437F4">
      <w:pPr>
        <w:spacing w:after="0"/>
        <w:jc w:val="both"/>
        <w:rPr>
          <w:rFonts w:ascii="Palatino Linotype" w:hAnsi="Palatino Linotype"/>
        </w:rPr>
      </w:pPr>
    </w:p>
    <w:p w14:paraId="761C7CBF" w14:textId="27D55BD6" w:rsidR="00497443" w:rsidRPr="00F30684" w:rsidRDefault="00497443" w:rsidP="002437F4">
      <w:pPr>
        <w:spacing w:after="0"/>
        <w:jc w:val="both"/>
        <w:rPr>
          <w:rFonts w:ascii="Palatino Linotype" w:hAnsi="Palatino Linotype"/>
        </w:rPr>
      </w:pPr>
    </w:p>
    <w:p w14:paraId="3F30DE69" w14:textId="77777777" w:rsidR="00497443" w:rsidRPr="00F30684" w:rsidRDefault="00497443" w:rsidP="002437F4">
      <w:pPr>
        <w:spacing w:after="0"/>
        <w:jc w:val="both"/>
        <w:rPr>
          <w:rFonts w:ascii="Palatino Linotype" w:hAnsi="Palatino Linotype"/>
        </w:rPr>
      </w:pPr>
    </w:p>
    <w:p w14:paraId="7E99E837" w14:textId="77777777" w:rsidR="005B6DD4" w:rsidRPr="00F30684" w:rsidRDefault="005B6DD4" w:rsidP="002437F4">
      <w:pPr>
        <w:spacing w:after="0"/>
        <w:jc w:val="both"/>
        <w:rPr>
          <w:rFonts w:ascii="Palatino Linotype" w:hAnsi="Palatino Linotype"/>
        </w:rPr>
      </w:pPr>
    </w:p>
    <w:p w14:paraId="716E72A0" w14:textId="77777777" w:rsidR="005B6DD4" w:rsidRPr="00F30684" w:rsidRDefault="00AE429A" w:rsidP="002437F4">
      <w:pPr>
        <w:pStyle w:val="Sinespaciado"/>
        <w:spacing w:line="276" w:lineRule="auto"/>
        <w:jc w:val="both"/>
        <w:rPr>
          <w:rFonts w:ascii="Palatino Linotype" w:hAnsi="Palatino Linotype" w:cs="Tahoma"/>
        </w:rPr>
      </w:pPr>
      <w:r w:rsidRPr="00F30684">
        <w:rPr>
          <w:rFonts w:ascii="Palatino Linotype" w:hAnsi="Palatino Linotype" w:cs="Tahoma"/>
        </w:rPr>
        <w:t>Dr. Marco Collaguazo</w:t>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Pr="00F30684">
        <w:rPr>
          <w:rFonts w:ascii="Palatino Linotype" w:hAnsi="Palatino Linotype" w:cs="Tahoma"/>
        </w:rPr>
        <w:t xml:space="preserve">Ab. Pablo Santillán Paredes </w:t>
      </w:r>
      <w:r w:rsidR="00006741" w:rsidRPr="00F30684">
        <w:rPr>
          <w:rFonts w:ascii="Palatino Linotype" w:hAnsi="Palatino Linotype" w:cs="Tahoma"/>
        </w:rPr>
        <w:t xml:space="preserve"> </w:t>
      </w:r>
      <w:r w:rsidR="005B6DD4" w:rsidRPr="00F30684">
        <w:rPr>
          <w:rFonts w:ascii="Palatino Linotype" w:hAnsi="Palatino Linotype" w:cs="Tahoma"/>
        </w:rPr>
        <w:tab/>
      </w:r>
    </w:p>
    <w:p w14:paraId="35304CA7" w14:textId="78F90CF5" w:rsidR="005B6DD4" w:rsidRPr="00F30684" w:rsidRDefault="009910C7" w:rsidP="002437F4">
      <w:pPr>
        <w:spacing w:after="0"/>
        <w:jc w:val="both"/>
        <w:rPr>
          <w:rFonts w:ascii="Palatino Linotype" w:hAnsi="Palatino Linotype" w:cs="Tahoma"/>
          <w:b/>
        </w:rPr>
      </w:pPr>
      <w:r w:rsidRPr="00F30684">
        <w:rPr>
          <w:rFonts w:ascii="Palatino Linotype" w:hAnsi="Palatino Linotype" w:cs="Tahoma"/>
          <w:b/>
        </w:rPr>
        <w:t>PRESIDENTE</w:t>
      </w:r>
      <w:r w:rsidR="00006741" w:rsidRPr="00F30684">
        <w:rPr>
          <w:rFonts w:ascii="Palatino Linotype" w:hAnsi="Palatino Linotype" w:cs="Tahoma"/>
          <w:b/>
        </w:rPr>
        <w:t xml:space="preserve"> DE LA COMISIÓN </w:t>
      </w:r>
      <w:r w:rsidR="00006741" w:rsidRPr="00F30684">
        <w:rPr>
          <w:rFonts w:ascii="Palatino Linotype" w:hAnsi="Palatino Linotype" w:cs="Tahoma"/>
          <w:b/>
        </w:rPr>
        <w:tab/>
      </w:r>
      <w:r w:rsidR="00006741" w:rsidRPr="00F30684">
        <w:rPr>
          <w:rFonts w:ascii="Palatino Linotype" w:hAnsi="Palatino Linotype" w:cs="Tahoma"/>
          <w:b/>
        </w:rPr>
        <w:tab/>
      </w:r>
      <w:r w:rsidR="00006741" w:rsidRPr="00F30684">
        <w:rPr>
          <w:rFonts w:ascii="Palatino Linotype" w:hAnsi="Palatino Linotype" w:cs="Tahoma"/>
          <w:b/>
        </w:rPr>
        <w:tab/>
        <w:t>SECRETARIO</w:t>
      </w:r>
      <w:r w:rsidR="005B6DD4" w:rsidRPr="00F30684">
        <w:rPr>
          <w:rFonts w:ascii="Palatino Linotype" w:hAnsi="Palatino Linotype" w:cs="Tahoma"/>
          <w:b/>
        </w:rPr>
        <w:t xml:space="preserve"> GENERAL DEL </w:t>
      </w:r>
    </w:p>
    <w:p w14:paraId="18F96522" w14:textId="77777777" w:rsidR="005B6DD4" w:rsidRPr="00F30684" w:rsidRDefault="00D637A8" w:rsidP="002437F4">
      <w:pPr>
        <w:pStyle w:val="Sinespaciado"/>
        <w:spacing w:line="276" w:lineRule="auto"/>
        <w:jc w:val="both"/>
        <w:rPr>
          <w:rFonts w:ascii="Palatino Linotype" w:hAnsi="Palatino Linotype" w:cs="Tahoma"/>
          <w:b/>
        </w:rPr>
      </w:pPr>
      <w:r w:rsidRPr="00F30684">
        <w:rPr>
          <w:rFonts w:ascii="Palatino Linotype" w:hAnsi="Palatino Linotype" w:cs="Tahoma"/>
          <w:b/>
        </w:rPr>
        <w:t xml:space="preserve">DE PROPIEDAD Y ESPACIO PÚBLICO </w:t>
      </w:r>
      <w:r w:rsidR="005B6DD4" w:rsidRPr="00F30684">
        <w:rPr>
          <w:rFonts w:ascii="Palatino Linotype" w:hAnsi="Palatino Linotype" w:cs="Tahoma"/>
          <w:b/>
        </w:rPr>
        <w:t xml:space="preserve">              </w:t>
      </w:r>
      <w:r w:rsidR="00006741" w:rsidRPr="00F30684">
        <w:rPr>
          <w:rFonts w:ascii="Palatino Linotype" w:hAnsi="Palatino Linotype" w:cs="Tahoma"/>
          <w:b/>
        </w:rPr>
        <w:tab/>
      </w:r>
      <w:r w:rsidR="005B6DD4" w:rsidRPr="00F30684">
        <w:rPr>
          <w:rFonts w:ascii="Palatino Linotype" w:hAnsi="Palatino Linotype" w:cs="Tahoma"/>
          <w:b/>
        </w:rPr>
        <w:t>CONCEJO METROPOLITANO</w:t>
      </w:r>
    </w:p>
    <w:p w14:paraId="32A98140" w14:textId="77777777" w:rsidR="0074533C" w:rsidRPr="00F30684" w:rsidRDefault="00D637A8" w:rsidP="002437F4">
      <w:pPr>
        <w:pStyle w:val="Sinespaciado"/>
        <w:spacing w:line="276" w:lineRule="auto"/>
        <w:jc w:val="both"/>
        <w:rPr>
          <w:rFonts w:ascii="Palatino Linotype" w:hAnsi="Palatino Linotype" w:cs="Tahoma"/>
          <w:b/>
        </w:rPr>
      </w:pPr>
      <w:r w:rsidRPr="00F30684">
        <w:rPr>
          <w:rFonts w:ascii="Palatino Linotype" w:hAnsi="Palatino Linotype" w:cs="Tahoma"/>
          <w:b/>
        </w:rPr>
        <w:tab/>
      </w:r>
      <w:r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t>DE QUITO</w:t>
      </w:r>
    </w:p>
    <w:p w14:paraId="2BD03B0F" w14:textId="77777777" w:rsidR="00AE429A" w:rsidRPr="00F30684" w:rsidRDefault="00AE429A" w:rsidP="002437F4">
      <w:pPr>
        <w:pStyle w:val="Sinespaciado"/>
        <w:spacing w:line="276"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F30684" w14:paraId="5254C7B4" w14:textId="77777777" w:rsidTr="00C23888">
        <w:trPr>
          <w:trHeight w:val="25"/>
          <w:jc w:val="center"/>
        </w:trPr>
        <w:tc>
          <w:tcPr>
            <w:tcW w:w="8871" w:type="dxa"/>
            <w:gridSpan w:val="3"/>
            <w:shd w:val="clear" w:color="auto" w:fill="0070C0"/>
          </w:tcPr>
          <w:p w14:paraId="6E767AE0" w14:textId="727E9321" w:rsidR="005B6DD4" w:rsidRPr="00F30684" w:rsidRDefault="005B6DD4" w:rsidP="002437F4">
            <w:pPr>
              <w:pStyle w:val="Subttulo"/>
              <w:spacing w:line="276" w:lineRule="auto"/>
              <w:jc w:val="center"/>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REGISTRO ASISTENCIA – RESUMEN DE SESIÓN</w:t>
            </w:r>
          </w:p>
        </w:tc>
      </w:tr>
      <w:tr w:rsidR="005B6DD4" w:rsidRPr="00F30684" w14:paraId="7D460175" w14:textId="77777777" w:rsidTr="00C23888">
        <w:trPr>
          <w:trHeight w:val="25"/>
          <w:jc w:val="center"/>
        </w:trPr>
        <w:tc>
          <w:tcPr>
            <w:tcW w:w="4992" w:type="dxa"/>
            <w:shd w:val="clear" w:color="auto" w:fill="0070C0"/>
          </w:tcPr>
          <w:p w14:paraId="197E26A0"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INTEGRANTES  COMISIÓN</w:t>
            </w:r>
          </w:p>
        </w:tc>
        <w:tc>
          <w:tcPr>
            <w:tcW w:w="1962" w:type="dxa"/>
            <w:shd w:val="clear" w:color="auto" w:fill="0070C0"/>
          </w:tcPr>
          <w:p w14:paraId="179C80A0"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PRESENTE</w:t>
            </w:r>
          </w:p>
        </w:tc>
        <w:tc>
          <w:tcPr>
            <w:tcW w:w="1917" w:type="dxa"/>
            <w:shd w:val="clear" w:color="auto" w:fill="0070C0"/>
          </w:tcPr>
          <w:p w14:paraId="69FF2BF3"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 xml:space="preserve">AUSENTE </w:t>
            </w:r>
          </w:p>
        </w:tc>
      </w:tr>
      <w:tr w:rsidR="00B20068" w:rsidRPr="00F30684" w14:paraId="323F0587" w14:textId="77777777" w:rsidTr="00D8134D">
        <w:trPr>
          <w:trHeight w:val="25"/>
          <w:jc w:val="center"/>
        </w:trPr>
        <w:tc>
          <w:tcPr>
            <w:tcW w:w="4992" w:type="dxa"/>
            <w:shd w:val="clear" w:color="auto" w:fill="auto"/>
            <w:vAlign w:val="center"/>
          </w:tcPr>
          <w:p w14:paraId="01B2F333" w14:textId="54FB9959" w:rsidR="00B20068" w:rsidRPr="00F30684" w:rsidRDefault="00B20068"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p>
        </w:tc>
        <w:tc>
          <w:tcPr>
            <w:tcW w:w="1962" w:type="dxa"/>
            <w:shd w:val="clear" w:color="auto" w:fill="auto"/>
          </w:tcPr>
          <w:p w14:paraId="49288B39" w14:textId="77777777" w:rsidR="00B20068" w:rsidRPr="00F30684" w:rsidRDefault="00B20068"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3371DD2E" w14:textId="77777777"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B20068" w:rsidRPr="00F30684" w14:paraId="3EFC7CD9" w14:textId="77777777" w:rsidTr="00D8134D">
        <w:trPr>
          <w:trHeight w:val="25"/>
          <w:jc w:val="center"/>
        </w:trPr>
        <w:tc>
          <w:tcPr>
            <w:tcW w:w="4992" w:type="dxa"/>
            <w:shd w:val="clear" w:color="auto" w:fill="auto"/>
            <w:vAlign w:val="center"/>
          </w:tcPr>
          <w:p w14:paraId="36C3E163" w14:textId="3DFE7A6B" w:rsidR="00B20068" w:rsidRPr="00F30684" w:rsidRDefault="00AD47EE" w:rsidP="002437F4">
            <w:pPr>
              <w:spacing w:after="0"/>
              <w:jc w:val="both"/>
              <w:rPr>
                <w:rFonts w:ascii="Palatino Linotype" w:hAnsi="Palatino Linotype" w:cs="Tahoma"/>
                <w:b/>
                <w:bCs/>
                <w:lang w:eastAsia="es-EC"/>
              </w:rPr>
            </w:pPr>
            <w:r>
              <w:rPr>
                <w:rFonts w:ascii="Palatino Linotype" w:hAnsi="Palatino Linotype" w:cs="Tahoma"/>
                <w:b/>
                <w:bCs/>
                <w:lang w:eastAsia="es-EC"/>
              </w:rPr>
              <w:t>Blanca Paucar</w:t>
            </w:r>
            <w:bookmarkStart w:id="0" w:name="_GoBack"/>
            <w:bookmarkEnd w:id="0"/>
          </w:p>
        </w:tc>
        <w:tc>
          <w:tcPr>
            <w:tcW w:w="1962" w:type="dxa"/>
            <w:shd w:val="clear" w:color="auto" w:fill="auto"/>
          </w:tcPr>
          <w:p w14:paraId="13AA6889" w14:textId="4317D789" w:rsidR="00B20068" w:rsidRPr="00F30684" w:rsidRDefault="001648A5" w:rsidP="002437F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14:paraId="0B7913E2" w14:textId="237719FF"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B20068" w:rsidRPr="00F30684" w14:paraId="574BFF4D" w14:textId="77777777" w:rsidTr="00D8134D">
        <w:trPr>
          <w:trHeight w:val="25"/>
          <w:jc w:val="center"/>
        </w:trPr>
        <w:tc>
          <w:tcPr>
            <w:tcW w:w="4992" w:type="dxa"/>
            <w:shd w:val="clear" w:color="auto" w:fill="auto"/>
            <w:vAlign w:val="center"/>
          </w:tcPr>
          <w:p w14:paraId="774E7010" w14:textId="7F06F0E5" w:rsidR="00B20068" w:rsidRPr="00F30684" w:rsidRDefault="00340E0C"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1962" w:type="dxa"/>
            <w:shd w:val="clear" w:color="auto" w:fill="auto"/>
          </w:tcPr>
          <w:p w14:paraId="172E10D9" w14:textId="1A210BD9" w:rsidR="00B20068" w:rsidRPr="00F30684" w:rsidRDefault="00B65541"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5D491232" w14:textId="6DBBA069"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5B6DD4" w:rsidRPr="00F30684" w14:paraId="657F29DD" w14:textId="77777777" w:rsidTr="00C23888">
        <w:trPr>
          <w:trHeight w:val="25"/>
          <w:jc w:val="center"/>
        </w:trPr>
        <w:tc>
          <w:tcPr>
            <w:tcW w:w="4992" w:type="dxa"/>
            <w:shd w:val="clear" w:color="auto" w:fill="0070C0"/>
          </w:tcPr>
          <w:p w14:paraId="198DFF79"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TOTAL</w:t>
            </w:r>
          </w:p>
        </w:tc>
        <w:tc>
          <w:tcPr>
            <w:tcW w:w="1962" w:type="dxa"/>
            <w:shd w:val="clear" w:color="auto" w:fill="0070C0"/>
          </w:tcPr>
          <w:p w14:paraId="778E77E8" w14:textId="52981E75" w:rsidR="005B6DD4" w:rsidRPr="00F30684" w:rsidRDefault="001648A5" w:rsidP="002437F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14:paraId="2F9AECE7" w14:textId="69D57AB7" w:rsidR="005B6DD4" w:rsidRPr="00F30684" w:rsidRDefault="001648A5" w:rsidP="002437F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14:paraId="4842E316" w14:textId="2ED57AB4" w:rsidR="00F54D5B" w:rsidRPr="00F30684" w:rsidRDefault="00F54D5B" w:rsidP="00D56F1C">
      <w:pPr>
        <w:spacing w:after="0"/>
        <w:jc w:val="both"/>
        <w:rPr>
          <w:rFonts w:ascii="Palatino Linotype" w:hAnsi="Palatino Linotype" w:cs="Tahoma"/>
          <w:b/>
        </w:rPr>
      </w:pPr>
    </w:p>
    <w:sectPr w:rsidR="00F54D5B" w:rsidRPr="00F30684" w:rsidSect="00E62045">
      <w:headerReference w:type="default" r:id="rId8"/>
      <w:footerReference w:type="default" r:id="rId9"/>
      <w:pgSz w:w="12240" w:h="15840"/>
      <w:pgMar w:top="2127" w:right="1701" w:bottom="993"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0129B" w14:textId="77777777" w:rsidR="00B9252B" w:rsidRDefault="00B9252B">
      <w:pPr>
        <w:spacing w:after="0" w:line="240" w:lineRule="auto"/>
      </w:pPr>
      <w:r>
        <w:separator/>
      </w:r>
    </w:p>
  </w:endnote>
  <w:endnote w:type="continuationSeparator" w:id="0">
    <w:p w14:paraId="249C5F89" w14:textId="77777777" w:rsidR="00B9252B" w:rsidRDefault="00B9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14:paraId="023E32A9" w14:textId="277023E7" w:rsidR="00B308B7" w:rsidRDefault="00B308B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A2613">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A2613">
              <w:rPr>
                <w:b/>
                <w:bCs/>
                <w:noProof/>
              </w:rPr>
              <w:t>10</w:t>
            </w:r>
            <w:r>
              <w:rPr>
                <w:b/>
                <w:bCs/>
                <w:sz w:val="24"/>
                <w:szCs w:val="24"/>
              </w:rPr>
              <w:fldChar w:fldCharType="end"/>
            </w:r>
          </w:p>
        </w:sdtContent>
      </w:sdt>
    </w:sdtContent>
  </w:sdt>
  <w:p w14:paraId="272A2FF9" w14:textId="77777777" w:rsidR="00B308B7" w:rsidRDefault="00B308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EE4F6" w14:textId="77777777" w:rsidR="00B9252B" w:rsidRDefault="00B9252B">
      <w:pPr>
        <w:spacing w:after="0" w:line="240" w:lineRule="auto"/>
      </w:pPr>
      <w:r>
        <w:separator/>
      </w:r>
    </w:p>
  </w:footnote>
  <w:footnote w:type="continuationSeparator" w:id="0">
    <w:p w14:paraId="546244EA" w14:textId="77777777" w:rsidR="00B9252B" w:rsidRDefault="00B92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B980" w14:textId="190BDAA6" w:rsidR="00B308B7" w:rsidRDefault="00B9252B">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5.05pt;margin-top:-103.35pt;width:606.75pt;height:788.25pt;z-index:-251658752;mso-wrap-edited:f;mso-position-horizontal-relative:margin;mso-position-vertical-relative:margin"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25C"/>
    <w:multiLevelType w:val="hybridMultilevel"/>
    <w:tmpl w:val="47EC7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647E36"/>
    <w:multiLevelType w:val="multilevel"/>
    <w:tmpl w:val="762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E2526"/>
    <w:multiLevelType w:val="hybridMultilevel"/>
    <w:tmpl w:val="654EF720"/>
    <w:lvl w:ilvl="0" w:tplc="084235B6">
      <w:start w:val="1"/>
      <w:numFmt w:val="decimal"/>
      <w:lvlText w:val="%1."/>
      <w:lvlJc w:val="left"/>
      <w:pPr>
        <w:ind w:left="720" w:hanging="360"/>
      </w:pPr>
      <w:rPr>
        <w:rFonts w:ascii="Palatino Linotype" w:eastAsia="Times New Roman" w:hAnsi="Palatino Linotype"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A41A33"/>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4D55EEF"/>
    <w:multiLevelType w:val="hybridMultilevel"/>
    <w:tmpl w:val="2ED63E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5760B36"/>
    <w:multiLevelType w:val="hybridMultilevel"/>
    <w:tmpl w:val="A4921C9A"/>
    <w:lvl w:ilvl="0" w:tplc="300A000F">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6" w15:restartNumberingAfterBreak="0">
    <w:nsid w:val="1AF901C9"/>
    <w:multiLevelType w:val="hybridMultilevel"/>
    <w:tmpl w:val="5AB2DF72"/>
    <w:lvl w:ilvl="0" w:tplc="EF88BC1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1B931B51"/>
    <w:multiLevelType w:val="hybridMultilevel"/>
    <w:tmpl w:val="C7187A58"/>
    <w:lvl w:ilvl="0" w:tplc="D83ABC14">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F425EBB"/>
    <w:multiLevelType w:val="hybridMultilevel"/>
    <w:tmpl w:val="DC9031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AA308D"/>
    <w:multiLevelType w:val="hybridMultilevel"/>
    <w:tmpl w:val="9D16F5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E732F1B"/>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C8A3F74"/>
    <w:multiLevelType w:val="hybridMultilevel"/>
    <w:tmpl w:val="94C23D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FE46037"/>
    <w:multiLevelType w:val="multilevel"/>
    <w:tmpl w:val="CADCF2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356D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A030FA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A7704A6"/>
    <w:multiLevelType w:val="hybridMultilevel"/>
    <w:tmpl w:val="FDB0D9BE"/>
    <w:styleLink w:val="Lettered"/>
    <w:lvl w:ilvl="0" w:tplc="C7522E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64A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5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14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94F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25D3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887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84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A5B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7D6CDD"/>
    <w:multiLevelType w:val="hybridMultilevel"/>
    <w:tmpl w:val="63984D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C7B45A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10505A3"/>
    <w:multiLevelType w:val="hybridMultilevel"/>
    <w:tmpl w:val="FDB0D9BE"/>
    <w:numStyleLink w:val="Lettered"/>
  </w:abstractNum>
  <w:abstractNum w:abstractNumId="19" w15:restartNumberingAfterBreak="0">
    <w:nsid w:val="51A1555D"/>
    <w:multiLevelType w:val="hybridMultilevel"/>
    <w:tmpl w:val="362C9B2E"/>
    <w:lvl w:ilvl="0" w:tplc="4DDC5180">
      <w:start w:val="1"/>
      <w:numFmt w:val="lowerLetter"/>
      <w:lvlText w:val="%1)"/>
      <w:lvlJc w:val="left"/>
      <w:pPr>
        <w:ind w:left="1440" w:hanging="360"/>
      </w:pPr>
      <w:rPr>
        <w:rFonts w:eastAsiaTheme="minorEastAsia" w:cstheme="minorBidi" w:hint="default"/>
        <w:color w:val="auto"/>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0" w15:restartNumberingAfterBreak="0">
    <w:nsid w:val="52426A30"/>
    <w:multiLevelType w:val="hybridMultilevel"/>
    <w:tmpl w:val="E68C1240"/>
    <w:lvl w:ilvl="0" w:tplc="45E23C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66B7F6A"/>
    <w:multiLevelType w:val="hybridMultilevel"/>
    <w:tmpl w:val="F2BA734E"/>
    <w:lvl w:ilvl="0" w:tplc="36CCB3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8190D9C"/>
    <w:multiLevelType w:val="multilevel"/>
    <w:tmpl w:val="991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35CD0"/>
    <w:multiLevelType w:val="hybridMultilevel"/>
    <w:tmpl w:val="C952F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88E6B38"/>
    <w:multiLevelType w:val="hybridMultilevel"/>
    <w:tmpl w:val="1E40E6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C46087E"/>
    <w:multiLevelType w:val="hybridMultilevel"/>
    <w:tmpl w:val="00761EB2"/>
    <w:lvl w:ilvl="0" w:tplc="DFB230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C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52DF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DE0B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C549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51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E6C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BD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E70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1546C05"/>
    <w:multiLevelType w:val="multilevel"/>
    <w:tmpl w:val="B56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016A7"/>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3FC5C5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7"/>
  </w:num>
  <w:num w:numId="3">
    <w:abstractNumId w:val="19"/>
  </w:num>
  <w:num w:numId="4">
    <w:abstractNumId w:val="20"/>
  </w:num>
  <w:num w:numId="5">
    <w:abstractNumId w:val="6"/>
  </w:num>
  <w:num w:numId="6">
    <w:abstractNumId w:val="2"/>
  </w:num>
  <w:num w:numId="7">
    <w:abstractNumId w:val="21"/>
  </w:num>
  <w:num w:numId="8">
    <w:abstractNumId w:val="11"/>
  </w:num>
  <w:num w:numId="9">
    <w:abstractNumId w:val="4"/>
  </w:num>
  <w:num w:numId="10">
    <w:abstractNumId w:val="22"/>
  </w:num>
  <w:num w:numId="11">
    <w:abstractNumId w:val="16"/>
  </w:num>
  <w:num w:numId="12">
    <w:abstractNumId w:val="1"/>
  </w:num>
  <w:num w:numId="13">
    <w:abstractNumId w:val="9"/>
  </w:num>
  <w:num w:numId="14">
    <w:abstractNumId w:val="15"/>
  </w:num>
  <w:num w:numId="15">
    <w:abstractNumId w:val="18"/>
  </w:num>
  <w:num w:numId="16">
    <w:abstractNumId w:val="25"/>
  </w:num>
  <w:num w:numId="17">
    <w:abstractNumId w:val="0"/>
  </w:num>
  <w:num w:numId="18">
    <w:abstractNumId w:val="5"/>
  </w:num>
  <w:num w:numId="19">
    <w:abstractNumId w:val="13"/>
  </w:num>
  <w:num w:numId="20">
    <w:abstractNumId w:val="27"/>
  </w:num>
  <w:num w:numId="21">
    <w:abstractNumId w:val="17"/>
  </w:num>
  <w:num w:numId="22">
    <w:abstractNumId w:val="26"/>
  </w:num>
  <w:num w:numId="23">
    <w:abstractNumId w:val="24"/>
  </w:num>
  <w:num w:numId="24">
    <w:abstractNumId w:val="23"/>
  </w:num>
  <w:num w:numId="25">
    <w:abstractNumId w:val="8"/>
  </w:num>
  <w:num w:numId="26">
    <w:abstractNumId w:val="3"/>
  </w:num>
  <w:num w:numId="27">
    <w:abstractNumId w:val="10"/>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5606"/>
    <w:rsid w:val="00005025"/>
    <w:rsid w:val="00006741"/>
    <w:rsid w:val="00012CE5"/>
    <w:rsid w:val="00015101"/>
    <w:rsid w:val="00015DD8"/>
    <w:rsid w:val="000165CC"/>
    <w:rsid w:val="00016767"/>
    <w:rsid w:val="00016FF2"/>
    <w:rsid w:val="0002098A"/>
    <w:rsid w:val="00020CDC"/>
    <w:rsid w:val="00023656"/>
    <w:rsid w:val="0004471A"/>
    <w:rsid w:val="0004677C"/>
    <w:rsid w:val="000471CF"/>
    <w:rsid w:val="000504A7"/>
    <w:rsid w:val="00052575"/>
    <w:rsid w:val="000573C5"/>
    <w:rsid w:val="00057D02"/>
    <w:rsid w:val="00066720"/>
    <w:rsid w:val="00071446"/>
    <w:rsid w:val="00075B74"/>
    <w:rsid w:val="00083166"/>
    <w:rsid w:val="00094090"/>
    <w:rsid w:val="00096604"/>
    <w:rsid w:val="000A5963"/>
    <w:rsid w:val="000C49C5"/>
    <w:rsid w:val="000C6155"/>
    <w:rsid w:val="000C7724"/>
    <w:rsid w:val="000D1461"/>
    <w:rsid w:val="000D2FCA"/>
    <w:rsid w:val="000D5402"/>
    <w:rsid w:val="000D6E1A"/>
    <w:rsid w:val="000E3AF3"/>
    <w:rsid w:val="000E4F09"/>
    <w:rsid w:val="000F35B4"/>
    <w:rsid w:val="000F5418"/>
    <w:rsid w:val="000F7FE6"/>
    <w:rsid w:val="001039D5"/>
    <w:rsid w:val="001046A2"/>
    <w:rsid w:val="001064D6"/>
    <w:rsid w:val="0011081A"/>
    <w:rsid w:val="0011520B"/>
    <w:rsid w:val="00121DEC"/>
    <w:rsid w:val="00122304"/>
    <w:rsid w:val="00122B17"/>
    <w:rsid w:val="00124A2F"/>
    <w:rsid w:val="00126570"/>
    <w:rsid w:val="00127B39"/>
    <w:rsid w:val="00127E13"/>
    <w:rsid w:val="00142BDB"/>
    <w:rsid w:val="00150BEA"/>
    <w:rsid w:val="0015718D"/>
    <w:rsid w:val="001648A5"/>
    <w:rsid w:val="001672D8"/>
    <w:rsid w:val="00173EFE"/>
    <w:rsid w:val="00184BB9"/>
    <w:rsid w:val="001853D1"/>
    <w:rsid w:val="001879C3"/>
    <w:rsid w:val="001916A8"/>
    <w:rsid w:val="00195DD1"/>
    <w:rsid w:val="001A04CC"/>
    <w:rsid w:val="001A2613"/>
    <w:rsid w:val="001A3E2D"/>
    <w:rsid w:val="001A6037"/>
    <w:rsid w:val="001B077A"/>
    <w:rsid w:val="001B3E15"/>
    <w:rsid w:val="001C2599"/>
    <w:rsid w:val="001C2DCE"/>
    <w:rsid w:val="001C3272"/>
    <w:rsid w:val="001D0C72"/>
    <w:rsid w:val="001D100C"/>
    <w:rsid w:val="001D45B2"/>
    <w:rsid w:val="001E2E46"/>
    <w:rsid w:val="001E3E7C"/>
    <w:rsid w:val="001E51FB"/>
    <w:rsid w:val="001E6847"/>
    <w:rsid w:val="001E78FA"/>
    <w:rsid w:val="001F0661"/>
    <w:rsid w:val="001F4504"/>
    <w:rsid w:val="001F45F2"/>
    <w:rsid w:val="002032A3"/>
    <w:rsid w:val="0020348E"/>
    <w:rsid w:val="002035E4"/>
    <w:rsid w:val="002045A3"/>
    <w:rsid w:val="00204E49"/>
    <w:rsid w:val="0021659E"/>
    <w:rsid w:val="0021718D"/>
    <w:rsid w:val="00224843"/>
    <w:rsid w:val="00226CEC"/>
    <w:rsid w:val="00226D26"/>
    <w:rsid w:val="00231EA6"/>
    <w:rsid w:val="002437F4"/>
    <w:rsid w:val="0024411F"/>
    <w:rsid w:val="00244F36"/>
    <w:rsid w:val="0024798F"/>
    <w:rsid w:val="00247F8C"/>
    <w:rsid w:val="002504CE"/>
    <w:rsid w:val="0025151D"/>
    <w:rsid w:val="00251FF3"/>
    <w:rsid w:val="00260ADD"/>
    <w:rsid w:val="002667CB"/>
    <w:rsid w:val="00272ECB"/>
    <w:rsid w:val="002848F2"/>
    <w:rsid w:val="002861C6"/>
    <w:rsid w:val="00292FCC"/>
    <w:rsid w:val="002B0260"/>
    <w:rsid w:val="002B3C13"/>
    <w:rsid w:val="002B66D9"/>
    <w:rsid w:val="002C015D"/>
    <w:rsid w:val="002C1975"/>
    <w:rsid w:val="002C1EF8"/>
    <w:rsid w:val="002C20C6"/>
    <w:rsid w:val="002C6F8A"/>
    <w:rsid w:val="002D2524"/>
    <w:rsid w:val="002D6357"/>
    <w:rsid w:val="002E03EF"/>
    <w:rsid w:val="002E35E5"/>
    <w:rsid w:val="002E6194"/>
    <w:rsid w:val="002F0C1A"/>
    <w:rsid w:val="002F1648"/>
    <w:rsid w:val="002F4757"/>
    <w:rsid w:val="002F596F"/>
    <w:rsid w:val="002F5DA3"/>
    <w:rsid w:val="002F7BD3"/>
    <w:rsid w:val="003014DC"/>
    <w:rsid w:val="0030419A"/>
    <w:rsid w:val="00304D2E"/>
    <w:rsid w:val="00306600"/>
    <w:rsid w:val="0030670A"/>
    <w:rsid w:val="003160BE"/>
    <w:rsid w:val="00316E0D"/>
    <w:rsid w:val="00322714"/>
    <w:rsid w:val="003236F7"/>
    <w:rsid w:val="003279B3"/>
    <w:rsid w:val="00340A4D"/>
    <w:rsid w:val="00340E0C"/>
    <w:rsid w:val="00341E13"/>
    <w:rsid w:val="003424F1"/>
    <w:rsid w:val="00342917"/>
    <w:rsid w:val="00346658"/>
    <w:rsid w:val="0035209F"/>
    <w:rsid w:val="00355EC9"/>
    <w:rsid w:val="003673D5"/>
    <w:rsid w:val="003677C9"/>
    <w:rsid w:val="003711BB"/>
    <w:rsid w:val="00371444"/>
    <w:rsid w:val="003778A7"/>
    <w:rsid w:val="003806EF"/>
    <w:rsid w:val="00385F13"/>
    <w:rsid w:val="003A004E"/>
    <w:rsid w:val="003A3EDE"/>
    <w:rsid w:val="003B042F"/>
    <w:rsid w:val="003B2619"/>
    <w:rsid w:val="003B55F1"/>
    <w:rsid w:val="003B5D94"/>
    <w:rsid w:val="003B7AAE"/>
    <w:rsid w:val="003B7D7E"/>
    <w:rsid w:val="003C19DB"/>
    <w:rsid w:val="003C27DF"/>
    <w:rsid w:val="003C3159"/>
    <w:rsid w:val="003C3696"/>
    <w:rsid w:val="003C5A3C"/>
    <w:rsid w:val="003C6D01"/>
    <w:rsid w:val="003D167C"/>
    <w:rsid w:val="003D22F5"/>
    <w:rsid w:val="003D34A7"/>
    <w:rsid w:val="003D4742"/>
    <w:rsid w:val="003E3050"/>
    <w:rsid w:val="003F0F9B"/>
    <w:rsid w:val="003F2549"/>
    <w:rsid w:val="003F2638"/>
    <w:rsid w:val="003F2E3F"/>
    <w:rsid w:val="003F434C"/>
    <w:rsid w:val="003F4A87"/>
    <w:rsid w:val="00400D9A"/>
    <w:rsid w:val="00402BC4"/>
    <w:rsid w:val="00402D34"/>
    <w:rsid w:val="004135D8"/>
    <w:rsid w:val="00414402"/>
    <w:rsid w:val="00423E41"/>
    <w:rsid w:val="0042496C"/>
    <w:rsid w:val="00427618"/>
    <w:rsid w:val="00431ABD"/>
    <w:rsid w:val="004350A8"/>
    <w:rsid w:val="00442CD0"/>
    <w:rsid w:val="0045575D"/>
    <w:rsid w:val="0046032E"/>
    <w:rsid w:val="00462472"/>
    <w:rsid w:val="00466DF9"/>
    <w:rsid w:val="00471171"/>
    <w:rsid w:val="00477CAC"/>
    <w:rsid w:val="004849EB"/>
    <w:rsid w:val="004906A1"/>
    <w:rsid w:val="00497443"/>
    <w:rsid w:val="004A4784"/>
    <w:rsid w:val="004A554B"/>
    <w:rsid w:val="004A6CAD"/>
    <w:rsid w:val="004A774A"/>
    <w:rsid w:val="004B59DA"/>
    <w:rsid w:val="004C68C8"/>
    <w:rsid w:val="004D4E56"/>
    <w:rsid w:val="004D7110"/>
    <w:rsid w:val="004E0180"/>
    <w:rsid w:val="004E0A93"/>
    <w:rsid w:val="004E51A9"/>
    <w:rsid w:val="004F45C4"/>
    <w:rsid w:val="004F5705"/>
    <w:rsid w:val="004F6B06"/>
    <w:rsid w:val="005019BB"/>
    <w:rsid w:val="005040E4"/>
    <w:rsid w:val="005063CC"/>
    <w:rsid w:val="00506612"/>
    <w:rsid w:val="005152A6"/>
    <w:rsid w:val="005259B7"/>
    <w:rsid w:val="0053475D"/>
    <w:rsid w:val="005437C0"/>
    <w:rsid w:val="00545631"/>
    <w:rsid w:val="00561C96"/>
    <w:rsid w:val="0056434B"/>
    <w:rsid w:val="005700BE"/>
    <w:rsid w:val="00572E72"/>
    <w:rsid w:val="00574C9B"/>
    <w:rsid w:val="00580D7C"/>
    <w:rsid w:val="005823A9"/>
    <w:rsid w:val="005828B9"/>
    <w:rsid w:val="005912C3"/>
    <w:rsid w:val="00591A4B"/>
    <w:rsid w:val="005A27F4"/>
    <w:rsid w:val="005A4659"/>
    <w:rsid w:val="005A5C2D"/>
    <w:rsid w:val="005A7904"/>
    <w:rsid w:val="005B041E"/>
    <w:rsid w:val="005B6DD4"/>
    <w:rsid w:val="005C05E7"/>
    <w:rsid w:val="005C2002"/>
    <w:rsid w:val="005C679A"/>
    <w:rsid w:val="005E2745"/>
    <w:rsid w:val="005E27CD"/>
    <w:rsid w:val="005E4A99"/>
    <w:rsid w:val="005E5136"/>
    <w:rsid w:val="005E6EB7"/>
    <w:rsid w:val="005F01F5"/>
    <w:rsid w:val="005F26FD"/>
    <w:rsid w:val="005F4025"/>
    <w:rsid w:val="005F6DA1"/>
    <w:rsid w:val="00601AE6"/>
    <w:rsid w:val="006052EC"/>
    <w:rsid w:val="00605B52"/>
    <w:rsid w:val="00612948"/>
    <w:rsid w:val="006164E0"/>
    <w:rsid w:val="0063158A"/>
    <w:rsid w:val="00633F62"/>
    <w:rsid w:val="00636A59"/>
    <w:rsid w:val="006376AE"/>
    <w:rsid w:val="00640FFF"/>
    <w:rsid w:val="0064228B"/>
    <w:rsid w:val="006443B0"/>
    <w:rsid w:val="00645C6A"/>
    <w:rsid w:val="006468D4"/>
    <w:rsid w:val="006478B9"/>
    <w:rsid w:val="0065133E"/>
    <w:rsid w:val="00651D27"/>
    <w:rsid w:val="006530E2"/>
    <w:rsid w:val="006556AA"/>
    <w:rsid w:val="00672CE0"/>
    <w:rsid w:val="006730D5"/>
    <w:rsid w:val="00681E97"/>
    <w:rsid w:val="00682513"/>
    <w:rsid w:val="00682DF8"/>
    <w:rsid w:val="00691D67"/>
    <w:rsid w:val="006A7046"/>
    <w:rsid w:val="006B4017"/>
    <w:rsid w:val="006B4CCA"/>
    <w:rsid w:val="006B5E31"/>
    <w:rsid w:val="006C2DBB"/>
    <w:rsid w:val="006C6F82"/>
    <w:rsid w:val="006D0AF2"/>
    <w:rsid w:val="006D5F90"/>
    <w:rsid w:val="006D797B"/>
    <w:rsid w:val="006E0AF2"/>
    <w:rsid w:val="006E405E"/>
    <w:rsid w:val="006F2673"/>
    <w:rsid w:val="006F4324"/>
    <w:rsid w:val="007016A5"/>
    <w:rsid w:val="0070189E"/>
    <w:rsid w:val="00701DDC"/>
    <w:rsid w:val="007022D3"/>
    <w:rsid w:val="0070767D"/>
    <w:rsid w:val="007127D4"/>
    <w:rsid w:val="007136CF"/>
    <w:rsid w:val="00726578"/>
    <w:rsid w:val="00730EEA"/>
    <w:rsid w:val="0073112C"/>
    <w:rsid w:val="007324E2"/>
    <w:rsid w:val="0074533C"/>
    <w:rsid w:val="00760DE2"/>
    <w:rsid w:val="007616D0"/>
    <w:rsid w:val="00762C20"/>
    <w:rsid w:val="0078479E"/>
    <w:rsid w:val="00790708"/>
    <w:rsid w:val="00790B74"/>
    <w:rsid w:val="0079192B"/>
    <w:rsid w:val="007943BF"/>
    <w:rsid w:val="00795F58"/>
    <w:rsid w:val="00797232"/>
    <w:rsid w:val="007A4839"/>
    <w:rsid w:val="007B1C49"/>
    <w:rsid w:val="007B2C38"/>
    <w:rsid w:val="007B3C91"/>
    <w:rsid w:val="007B7A4C"/>
    <w:rsid w:val="007C3AB8"/>
    <w:rsid w:val="007C4ACF"/>
    <w:rsid w:val="007C79A4"/>
    <w:rsid w:val="007D0088"/>
    <w:rsid w:val="007D53A0"/>
    <w:rsid w:val="007E3098"/>
    <w:rsid w:val="007F2AD3"/>
    <w:rsid w:val="007F53CE"/>
    <w:rsid w:val="00803DE0"/>
    <w:rsid w:val="00805A57"/>
    <w:rsid w:val="00805D8A"/>
    <w:rsid w:val="00815BEA"/>
    <w:rsid w:val="00834FD3"/>
    <w:rsid w:val="00845606"/>
    <w:rsid w:val="0084636C"/>
    <w:rsid w:val="00846F4E"/>
    <w:rsid w:val="00847929"/>
    <w:rsid w:val="0086107A"/>
    <w:rsid w:val="00867BAA"/>
    <w:rsid w:val="0088794B"/>
    <w:rsid w:val="00892AAD"/>
    <w:rsid w:val="00893606"/>
    <w:rsid w:val="00894363"/>
    <w:rsid w:val="008A3B8C"/>
    <w:rsid w:val="008A50FB"/>
    <w:rsid w:val="008A6E9F"/>
    <w:rsid w:val="008B4E9E"/>
    <w:rsid w:val="008B532B"/>
    <w:rsid w:val="008C6201"/>
    <w:rsid w:val="008D3099"/>
    <w:rsid w:val="008D3ED7"/>
    <w:rsid w:val="008D522E"/>
    <w:rsid w:val="008E1AF3"/>
    <w:rsid w:val="008F382A"/>
    <w:rsid w:val="00900890"/>
    <w:rsid w:val="00900ACB"/>
    <w:rsid w:val="00901AED"/>
    <w:rsid w:val="00902BC1"/>
    <w:rsid w:val="00910EBA"/>
    <w:rsid w:val="00917522"/>
    <w:rsid w:val="00917626"/>
    <w:rsid w:val="00921886"/>
    <w:rsid w:val="00922600"/>
    <w:rsid w:val="009232C8"/>
    <w:rsid w:val="0092608E"/>
    <w:rsid w:val="00931904"/>
    <w:rsid w:val="00931F6C"/>
    <w:rsid w:val="009329A7"/>
    <w:rsid w:val="00934AE0"/>
    <w:rsid w:val="00937CA0"/>
    <w:rsid w:val="00940A2B"/>
    <w:rsid w:val="00943B81"/>
    <w:rsid w:val="00943FF8"/>
    <w:rsid w:val="009461E8"/>
    <w:rsid w:val="009473C4"/>
    <w:rsid w:val="00951726"/>
    <w:rsid w:val="00964D7E"/>
    <w:rsid w:val="00967AE5"/>
    <w:rsid w:val="009719F1"/>
    <w:rsid w:val="00972D22"/>
    <w:rsid w:val="00975337"/>
    <w:rsid w:val="0097751C"/>
    <w:rsid w:val="009828E1"/>
    <w:rsid w:val="0098478C"/>
    <w:rsid w:val="009910C7"/>
    <w:rsid w:val="00991671"/>
    <w:rsid w:val="00991F86"/>
    <w:rsid w:val="00994120"/>
    <w:rsid w:val="009A1766"/>
    <w:rsid w:val="009A4EEB"/>
    <w:rsid w:val="009B04A7"/>
    <w:rsid w:val="009B4FA5"/>
    <w:rsid w:val="009B5605"/>
    <w:rsid w:val="009C2F75"/>
    <w:rsid w:val="009D5D7B"/>
    <w:rsid w:val="009D62EF"/>
    <w:rsid w:val="009D65F7"/>
    <w:rsid w:val="009E0ACB"/>
    <w:rsid w:val="009E31FC"/>
    <w:rsid w:val="009E3573"/>
    <w:rsid w:val="009E6584"/>
    <w:rsid w:val="00A01830"/>
    <w:rsid w:val="00A03B3F"/>
    <w:rsid w:val="00A17E24"/>
    <w:rsid w:val="00A201A0"/>
    <w:rsid w:val="00A20A35"/>
    <w:rsid w:val="00A26B69"/>
    <w:rsid w:val="00A33ACD"/>
    <w:rsid w:val="00A36492"/>
    <w:rsid w:val="00A36962"/>
    <w:rsid w:val="00A42B16"/>
    <w:rsid w:val="00A545C6"/>
    <w:rsid w:val="00A66E66"/>
    <w:rsid w:val="00A67551"/>
    <w:rsid w:val="00A7139F"/>
    <w:rsid w:val="00A7408D"/>
    <w:rsid w:val="00A74684"/>
    <w:rsid w:val="00A80D6E"/>
    <w:rsid w:val="00A83D20"/>
    <w:rsid w:val="00A85D5E"/>
    <w:rsid w:val="00A957F6"/>
    <w:rsid w:val="00AA3535"/>
    <w:rsid w:val="00AA5D29"/>
    <w:rsid w:val="00AA753B"/>
    <w:rsid w:val="00AB0CAA"/>
    <w:rsid w:val="00AB38CA"/>
    <w:rsid w:val="00AB6ED8"/>
    <w:rsid w:val="00AC4223"/>
    <w:rsid w:val="00AC5037"/>
    <w:rsid w:val="00AD3653"/>
    <w:rsid w:val="00AD47EE"/>
    <w:rsid w:val="00AD61DF"/>
    <w:rsid w:val="00AE1B48"/>
    <w:rsid w:val="00AE429A"/>
    <w:rsid w:val="00AE6AEC"/>
    <w:rsid w:val="00AF067D"/>
    <w:rsid w:val="00AF26F0"/>
    <w:rsid w:val="00AF4BA3"/>
    <w:rsid w:val="00AF4F54"/>
    <w:rsid w:val="00B01795"/>
    <w:rsid w:val="00B039A7"/>
    <w:rsid w:val="00B0548D"/>
    <w:rsid w:val="00B12F34"/>
    <w:rsid w:val="00B15531"/>
    <w:rsid w:val="00B15D4D"/>
    <w:rsid w:val="00B20068"/>
    <w:rsid w:val="00B25D0A"/>
    <w:rsid w:val="00B308B7"/>
    <w:rsid w:val="00B30E69"/>
    <w:rsid w:val="00B34BBE"/>
    <w:rsid w:val="00B427E0"/>
    <w:rsid w:val="00B433DF"/>
    <w:rsid w:val="00B5339C"/>
    <w:rsid w:val="00B5415B"/>
    <w:rsid w:val="00B61776"/>
    <w:rsid w:val="00B65541"/>
    <w:rsid w:val="00B65C02"/>
    <w:rsid w:val="00B70EA2"/>
    <w:rsid w:val="00B738B3"/>
    <w:rsid w:val="00B81640"/>
    <w:rsid w:val="00B90390"/>
    <w:rsid w:val="00B913C7"/>
    <w:rsid w:val="00B91624"/>
    <w:rsid w:val="00B9252B"/>
    <w:rsid w:val="00B94757"/>
    <w:rsid w:val="00B94ACA"/>
    <w:rsid w:val="00BA13E2"/>
    <w:rsid w:val="00BA25F0"/>
    <w:rsid w:val="00BB00F3"/>
    <w:rsid w:val="00BB29CA"/>
    <w:rsid w:val="00BC050B"/>
    <w:rsid w:val="00BC1852"/>
    <w:rsid w:val="00BC5403"/>
    <w:rsid w:val="00BC6050"/>
    <w:rsid w:val="00BD3BD8"/>
    <w:rsid w:val="00BD7DD9"/>
    <w:rsid w:val="00BE228F"/>
    <w:rsid w:val="00BE2CF8"/>
    <w:rsid w:val="00BE5B5B"/>
    <w:rsid w:val="00BE7200"/>
    <w:rsid w:val="00BF3F0C"/>
    <w:rsid w:val="00BF4BE5"/>
    <w:rsid w:val="00BF7365"/>
    <w:rsid w:val="00C0546E"/>
    <w:rsid w:val="00C060F3"/>
    <w:rsid w:val="00C106E1"/>
    <w:rsid w:val="00C12D33"/>
    <w:rsid w:val="00C13DB5"/>
    <w:rsid w:val="00C1419D"/>
    <w:rsid w:val="00C16431"/>
    <w:rsid w:val="00C20A06"/>
    <w:rsid w:val="00C210B0"/>
    <w:rsid w:val="00C23888"/>
    <w:rsid w:val="00C23F68"/>
    <w:rsid w:val="00C24E9B"/>
    <w:rsid w:val="00C331AF"/>
    <w:rsid w:val="00C365C3"/>
    <w:rsid w:val="00C37742"/>
    <w:rsid w:val="00C43959"/>
    <w:rsid w:val="00C45A39"/>
    <w:rsid w:val="00C60CA4"/>
    <w:rsid w:val="00C6166C"/>
    <w:rsid w:val="00C6260F"/>
    <w:rsid w:val="00C64354"/>
    <w:rsid w:val="00C72235"/>
    <w:rsid w:val="00C816D5"/>
    <w:rsid w:val="00C821D0"/>
    <w:rsid w:val="00C8338E"/>
    <w:rsid w:val="00C84043"/>
    <w:rsid w:val="00C91692"/>
    <w:rsid w:val="00C94B76"/>
    <w:rsid w:val="00CA0050"/>
    <w:rsid w:val="00CA105F"/>
    <w:rsid w:val="00CA7BA2"/>
    <w:rsid w:val="00CB18D3"/>
    <w:rsid w:val="00CB3EF6"/>
    <w:rsid w:val="00CB7757"/>
    <w:rsid w:val="00CC0CBD"/>
    <w:rsid w:val="00CC1D4D"/>
    <w:rsid w:val="00CC1F34"/>
    <w:rsid w:val="00CC2D8C"/>
    <w:rsid w:val="00CC52BD"/>
    <w:rsid w:val="00CC6DA5"/>
    <w:rsid w:val="00CC7DFF"/>
    <w:rsid w:val="00CD215F"/>
    <w:rsid w:val="00CD3528"/>
    <w:rsid w:val="00CD696C"/>
    <w:rsid w:val="00CE5952"/>
    <w:rsid w:val="00CE755B"/>
    <w:rsid w:val="00CF766A"/>
    <w:rsid w:val="00D114BA"/>
    <w:rsid w:val="00D12056"/>
    <w:rsid w:val="00D13A7B"/>
    <w:rsid w:val="00D17E7D"/>
    <w:rsid w:val="00D20832"/>
    <w:rsid w:val="00D22A83"/>
    <w:rsid w:val="00D272C0"/>
    <w:rsid w:val="00D27390"/>
    <w:rsid w:val="00D27F99"/>
    <w:rsid w:val="00D32D02"/>
    <w:rsid w:val="00D37F47"/>
    <w:rsid w:val="00D400AC"/>
    <w:rsid w:val="00D42FE8"/>
    <w:rsid w:val="00D43DE7"/>
    <w:rsid w:val="00D46B10"/>
    <w:rsid w:val="00D51913"/>
    <w:rsid w:val="00D520FC"/>
    <w:rsid w:val="00D524AC"/>
    <w:rsid w:val="00D56F1C"/>
    <w:rsid w:val="00D637A8"/>
    <w:rsid w:val="00D64000"/>
    <w:rsid w:val="00D642E6"/>
    <w:rsid w:val="00D64C42"/>
    <w:rsid w:val="00D662CE"/>
    <w:rsid w:val="00D71E37"/>
    <w:rsid w:val="00D77C72"/>
    <w:rsid w:val="00D80A53"/>
    <w:rsid w:val="00D8134D"/>
    <w:rsid w:val="00D857E0"/>
    <w:rsid w:val="00D874FB"/>
    <w:rsid w:val="00D87A7D"/>
    <w:rsid w:val="00D91A88"/>
    <w:rsid w:val="00D91F32"/>
    <w:rsid w:val="00DA080E"/>
    <w:rsid w:val="00DA3FC1"/>
    <w:rsid w:val="00DA5699"/>
    <w:rsid w:val="00DA66ED"/>
    <w:rsid w:val="00DB2315"/>
    <w:rsid w:val="00DB3C4E"/>
    <w:rsid w:val="00DB41A4"/>
    <w:rsid w:val="00DB5292"/>
    <w:rsid w:val="00DC1B4B"/>
    <w:rsid w:val="00DC75B7"/>
    <w:rsid w:val="00DD597E"/>
    <w:rsid w:val="00DD6328"/>
    <w:rsid w:val="00DE17B6"/>
    <w:rsid w:val="00DE4B52"/>
    <w:rsid w:val="00DF2E57"/>
    <w:rsid w:val="00DF31ED"/>
    <w:rsid w:val="00E21179"/>
    <w:rsid w:val="00E23AC7"/>
    <w:rsid w:val="00E26906"/>
    <w:rsid w:val="00E26908"/>
    <w:rsid w:val="00E35B17"/>
    <w:rsid w:val="00E47A6F"/>
    <w:rsid w:val="00E47C60"/>
    <w:rsid w:val="00E50B8A"/>
    <w:rsid w:val="00E522C1"/>
    <w:rsid w:val="00E56231"/>
    <w:rsid w:val="00E563F2"/>
    <w:rsid w:val="00E57162"/>
    <w:rsid w:val="00E62045"/>
    <w:rsid w:val="00E63075"/>
    <w:rsid w:val="00E63CB3"/>
    <w:rsid w:val="00E63DC2"/>
    <w:rsid w:val="00E63DD3"/>
    <w:rsid w:val="00E67963"/>
    <w:rsid w:val="00E73735"/>
    <w:rsid w:val="00E77F2C"/>
    <w:rsid w:val="00E827DF"/>
    <w:rsid w:val="00E83D63"/>
    <w:rsid w:val="00E8459E"/>
    <w:rsid w:val="00E90A7A"/>
    <w:rsid w:val="00EA6ACF"/>
    <w:rsid w:val="00EC066B"/>
    <w:rsid w:val="00EC3565"/>
    <w:rsid w:val="00EC378A"/>
    <w:rsid w:val="00EC5381"/>
    <w:rsid w:val="00EC5863"/>
    <w:rsid w:val="00ED0EE4"/>
    <w:rsid w:val="00ED11B1"/>
    <w:rsid w:val="00ED155C"/>
    <w:rsid w:val="00ED3566"/>
    <w:rsid w:val="00ED3B7F"/>
    <w:rsid w:val="00EE220B"/>
    <w:rsid w:val="00EE6611"/>
    <w:rsid w:val="00EF0228"/>
    <w:rsid w:val="00EF0DBE"/>
    <w:rsid w:val="00EF29E4"/>
    <w:rsid w:val="00F101E8"/>
    <w:rsid w:val="00F12CAD"/>
    <w:rsid w:val="00F15685"/>
    <w:rsid w:val="00F22048"/>
    <w:rsid w:val="00F30684"/>
    <w:rsid w:val="00F31506"/>
    <w:rsid w:val="00F339C0"/>
    <w:rsid w:val="00F43E4D"/>
    <w:rsid w:val="00F51375"/>
    <w:rsid w:val="00F53103"/>
    <w:rsid w:val="00F543A1"/>
    <w:rsid w:val="00F54D5B"/>
    <w:rsid w:val="00F569F7"/>
    <w:rsid w:val="00F61003"/>
    <w:rsid w:val="00F63A1D"/>
    <w:rsid w:val="00F63CB8"/>
    <w:rsid w:val="00F64F4C"/>
    <w:rsid w:val="00F82F9D"/>
    <w:rsid w:val="00F83238"/>
    <w:rsid w:val="00F855C6"/>
    <w:rsid w:val="00F9116D"/>
    <w:rsid w:val="00F91B53"/>
    <w:rsid w:val="00F9376E"/>
    <w:rsid w:val="00F941DB"/>
    <w:rsid w:val="00FA02A8"/>
    <w:rsid w:val="00FA634B"/>
    <w:rsid w:val="00FA69D7"/>
    <w:rsid w:val="00FD020B"/>
    <w:rsid w:val="00FE034A"/>
    <w:rsid w:val="00FE34B5"/>
    <w:rsid w:val="00FE4268"/>
    <w:rsid w:val="00FE43A4"/>
    <w:rsid w:val="00FE667D"/>
    <w:rsid w:val="00FE7690"/>
    <w:rsid w:val="00FF20A8"/>
    <w:rsid w:val="00FF63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511E6D"/>
  <w15:docId w15:val="{07162C40-0D44-4298-B4EF-4843CD59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7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4560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45606"/>
    <w:rPr>
      <w:rFonts w:ascii="Times New Roman" w:eastAsia="Times New Roman" w:hAnsi="Times New Roman" w:cs="Times New Roman"/>
      <w:i/>
      <w:iCs/>
      <w:sz w:val="24"/>
      <w:szCs w:val="24"/>
      <w:lang w:val="es-MX" w:eastAsia="es-ES"/>
    </w:rPr>
  </w:style>
  <w:style w:type="paragraph" w:customStyle="1" w:styleId="ecxmsonormal">
    <w:name w:val="ecxmsonormal"/>
    <w:basedOn w:val="Normal"/>
    <w:rsid w:val="00845606"/>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45606"/>
    <w:rPr>
      <w:b/>
      <w:bCs/>
    </w:rPr>
  </w:style>
  <w:style w:type="paragraph" w:styleId="Piedepgina">
    <w:name w:val="footer"/>
    <w:basedOn w:val="Normal"/>
    <w:link w:val="PiedepginaCar"/>
    <w:uiPriority w:val="99"/>
    <w:unhideWhenUsed/>
    <w:rsid w:val="00845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606"/>
  </w:style>
  <w:style w:type="paragraph" w:styleId="NormalWeb">
    <w:name w:val="Normal (Web)"/>
    <w:basedOn w:val="Normal"/>
    <w:uiPriority w:val="99"/>
    <w:unhideWhenUsed/>
    <w:rsid w:val="0084560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845606"/>
    <w:pPr>
      <w:ind w:left="720"/>
      <w:contextualSpacing/>
    </w:pPr>
    <w:rPr>
      <w:rFonts w:eastAsiaTheme="minorEastAsia"/>
      <w:lang w:val="es-ES" w:eastAsia="es-ES"/>
    </w:rPr>
  </w:style>
  <w:style w:type="paragraph" w:styleId="Sinespaciado">
    <w:name w:val="No Spacing"/>
    <w:uiPriority w:val="1"/>
    <w:qFormat/>
    <w:rsid w:val="0046032E"/>
    <w:pPr>
      <w:spacing w:after="0" w:line="240" w:lineRule="auto"/>
    </w:pPr>
  </w:style>
  <w:style w:type="paragraph" w:styleId="Textoindependiente">
    <w:name w:val="Body Text"/>
    <w:basedOn w:val="Normal"/>
    <w:link w:val="TextoindependienteCar"/>
    <w:uiPriority w:val="99"/>
    <w:unhideWhenUsed/>
    <w:rsid w:val="005B6DD4"/>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B6DD4"/>
    <w:rPr>
      <w:rFonts w:ascii="Calibri" w:eastAsia="MS Mincho" w:hAnsi="Calibri" w:cs="Times New Roman"/>
    </w:rPr>
  </w:style>
  <w:style w:type="character" w:customStyle="1" w:styleId="fontstyle01">
    <w:name w:val="fontstyle01"/>
    <w:basedOn w:val="Fuentedeprrafopredeter"/>
    <w:rsid w:val="005B6DD4"/>
    <w:rPr>
      <w:rFonts w:ascii="Times-Bold" w:hAnsi="Times-Bold" w:hint="default"/>
      <w:b/>
      <w:bCs/>
      <w:i w:val="0"/>
      <w:iCs w:val="0"/>
      <w:color w:val="000000"/>
      <w:sz w:val="20"/>
      <w:szCs w:val="20"/>
    </w:rPr>
  </w:style>
  <w:style w:type="character" w:customStyle="1" w:styleId="fontstyle21">
    <w:name w:val="fontstyle21"/>
    <w:basedOn w:val="Fuentedeprrafopredeter"/>
    <w:rsid w:val="005B6DD4"/>
    <w:rPr>
      <w:rFonts w:ascii="Times-Roman" w:hAnsi="Times-Roman" w:hint="default"/>
      <w:b w:val="0"/>
      <w:bCs w:val="0"/>
      <w:i w:val="0"/>
      <w:iCs w:val="0"/>
      <w:color w:val="000000"/>
      <w:sz w:val="20"/>
      <w:szCs w:val="20"/>
    </w:rPr>
  </w:style>
  <w:style w:type="table" w:styleId="Tablaconcuadrcula">
    <w:name w:val="Table Grid"/>
    <w:basedOn w:val="Tablanormal"/>
    <w:uiPriority w:val="39"/>
    <w:rsid w:val="006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7117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rPr>
  </w:style>
  <w:style w:type="numbering" w:customStyle="1" w:styleId="Lettered">
    <w:name w:val="Lettered"/>
    <w:rsid w:val="00471171"/>
    <w:pPr>
      <w:numPr>
        <w:numId w:val="14"/>
      </w:numPr>
    </w:pPr>
  </w:style>
  <w:style w:type="paragraph" w:styleId="Textodeglobo">
    <w:name w:val="Balloon Text"/>
    <w:basedOn w:val="Normal"/>
    <w:link w:val="TextodegloboCar"/>
    <w:uiPriority w:val="99"/>
    <w:semiHidden/>
    <w:unhideWhenUsed/>
    <w:rsid w:val="00EF2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9E4"/>
    <w:rPr>
      <w:rFonts w:ascii="Tahoma" w:hAnsi="Tahoma" w:cs="Tahoma"/>
      <w:sz w:val="16"/>
      <w:szCs w:val="16"/>
    </w:rPr>
  </w:style>
  <w:style w:type="paragraph" w:styleId="Encabezado">
    <w:name w:val="header"/>
    <w:basedOn w:val="Normal"/>
    <w:link w:val="EncabezadoCar"/>
    <w:uiPriority w:val="99"/>
    <w:unhideWhenUsed/>
    <w:rsid w:val="00E620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045"/>
  </w:style>
  <w:style w:type="character" w:styleId="Refdecomentario">
    <w:name w:val="annotation reference"/>
    <w:basedOn w:val="Fuentedeprrafopredeter"/>
    <w:uiPriority w:val="99"/>
    <w:semiHidden/>
    <w:unhideWhenUsed/>
    <w:rsid w:val="00D27F99"/>
    <w:rPr>
      <w:sz w:val="16"/>
      <w:szCs w:val="16"/>
    </w:rPr>
  </w:style>
  <w:style w:type="paragraph" w:styleId="Textocomentario">
    <w:name w:val="annotation text"/>
    <w:basedOn w:val="Normal"/>
    <w:link w:val="TextocomentarioCar"/>
    <w:uiPriority w:val="99"/>
    <w:semiHidden/>
    <w:unhideWhenUsed/>
    <w:rsid w:val="00D27F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7F99"/>
    <w:rPr>
      <w:sz w:val="20"/>
      <w:szCs w:val="20"/>
    </w:rPr>
  </w:style>
  <w:style w:type="paragraph" w:styleId="Asuntodelcomentario">
    <w:name w:val="annotation subject"/>
    <w:basedOn w:val="Textocomentario"/>
    <w:next w:val="Textocomentario"/>
    <w:link w:val="AsuntodelcomentarioCar"/>
    <w:uiPriority w:val="99"/>
    <w:semiHidden/>
    <w:unhideWhenUsed/>
    <w:rsid w:val="00D27F99"/>
    <w:rPr>
      <w:b/>
      <w:bCs/>
    </w:rPr>
  </w:style>
  <w:style w:type="character" w:customStyle="1" w:styleId="AsuntodelcomentarioCar">
    <w:name w:val="Asunto del comentario Car"/>
    <w:basedOn w:val="TextocomentarioCar"/>
    <w:link w:val="Asuntodelcomentario"/>
    <w:uiPriority w:val="99"/>
    <w:semiHidden/>
    <w:rsid w:val="00D27F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05">
      <w:bodyDiv w:val="1"/>
      <w:marLeft w:val="0"/>
      <w:marRight w:val="0"/>
      <w:marTop w:val="0"/>
      <w:marBottom w:val="0"/>
      <w:divBdr>
        <w:top w:val="none" w:sz="0" w:space="0" w:color="auto"/>
        <w:left w:val="none" w:sz="0" w:space="0" w:color="auto"/>
        <w:bottom w:val="none" w:sz="0" w:space="0" w:color="auto"/>
        <w:right w:val="none" w:sz="0" w:space="0" w:color="auto"/>
      </w:divBdr>
      <w:divsChild>
        <w:div w:id="1110902958">
          <w:marLeft w:val="0"/>
          <w:marRight w:val="0"/>
          <w:marTop w:val="0"/>
          <w:marBottom w:val="0"/>
          <w:divBdr>
            <w:top w:val="none" w:sz="0" w:space="0" w:color="auto"/>
            <w:left w:val="none" w:sz="0" w:space="0" w:color="auto"/>
            <w:bottom w:val="none" w:sz="0" w:space="0" w:color="auto"/>
            <w:right w:val="none" w:sz="0" w:space="0" w:color="auto"/>
          </w:divBdr>
        </w:div>
      </w:divsChild>
    </w:div>
    <w:div w:id="137890071">
      <w:bodyDiv w:val="1"/>
      <w:marLeft w:val="0"/>
      <w:marRight w:val="0"/>
      <w:marTop w:val="0"/>
      <w:marBottom w:val="0"/>
      <w:divBdr>
        <w:top w:val="none" w:sz="0" w:space="0" w:color="auto"/>
        <w:left w:val="none" w:sz="0" w:space="0" w:color="auto"/>
        <w:bottom w:val="none" w:sz="0" w:space="0" w:color="auto"/>
        <w:right w:val="none" w:sz="0" w:space="0" w:color="auto"/>
      </w:divBdr>
      <w:divsChild>
        <w:div w:id="1529567685">
          <w:marLeft w:val="0"/>
          <w:marRight w:val="0"/>
          <w:marTop w:val="0"/>
          <w:marBottom w:val="0"/>
          <w:divBdr>
            <w:top w:val="none" w:sz="0" w:space="0" w:color="auto"/>
            <w:left w:val="none" w:sz="0" w:space="0" w:color="auto"/>
            <w:bottom w:val="none" w:sz="0" w:space="0" w:color="auto"/>
            <w:right w:val="none" w:sz="0" w:space="0" w:color="auto"/>
          </w:divBdr>
        </w:div>
      </w:divsChild>
    </w:div>
    <w:div w:id="154956724">
      <w:bodyDiv w:val="1"/>
      <w:marLeft w:val="0"/>
      <w:marRight w:val="0"/>
      <w:marTop w:val="0"/>
      <w:marBottom w:val="0"/>
      <w:divBdr>
        <w:top w:val="none" w:sz="0" w:space="0" w:color="auto"/>
        <w:left w:val="none" w:sz="0" w:space="0" w:color="auto"/>
        <w:bottom w:val="none" w:sz="0" w:space="0" w:color="auto"/>
        <w:right w:val="none" w:sz="0" w:space="0" w:color="auto"/>
      </w:divBdr>
    </w:div>
    <w:div w:id="196621183">
      <w:bodyDiv w:val="1"/>
      <w:marLeft w:val="0"/>
      <w:marRight w:val="0"/>
      <w:marTop w:val="0"/>
      <w:marBottom w:val="0"/>
      <w:divBdr>
        <w:top w:val="none" w:sz="0" w:space="0" w:color="auto"/>
        <w:left w:val="none" w:sz="0" w:space="0" w:color="auto"/>
        <w:bottom w:val="none" w:sz="0" w:space="0" w:color="auto"/>
        <w:right w:val="none" w:sz="0" w:space="0" w:color="auto"/>
      </w:divBdr>
    </w:div>
    <w:div w:id="207256670">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marLeft w:val="0"/>
          <w:marRight w:val="0"/>
          <w:marTop w:val="0"/>
          <w:marBottom w:val="0"/>
          <w:divBdr>
            <w:top w:val="none" w:sz="0" w:space="0" w:color="auto"/>
            <w:left w:val="none" w:sz="0" w:space="0" w:color="auto"/>
            <w:bottom w:val="none" w:sz="0" w:space="0" w:color="auto"/>
            <w:right w:val="none" w:sz="0" w:space="0" w:color="auto"/>
          </w:divBdr>
        </w:div>
      </w:divsChild>
    </w:div>
    <w:div w:id="222909309">
      <w:bodyDiv w:val="1"/>
      <w:marLeft w:val="0"/>
      <w:marRight w:val="0"/>
      <w:marTop w:val="0"/>
      <w:marBottom w:val="0"/>
      <w:divBdr>
        <w:top w:val="none" w:sz="0" w:space="0" w:color="auto"/>
        <w:left w:val="none" w:sz="0" w:space="0" w:color="auto"/>
        <w:bottom w:val="none" w:sz="0" w:space="0" w:color="auto"/>
        <w:right w:val="none" w:sz="0" w:space="0" w:color="auto"/>
      </w:divBdr>
      <w:divsChild>
        <w:div w:id="908804014">
          <w:marLeft w:val="0"/>
          <w:marRight w:val="0"/>
          <w:marTop w:val="0"/>
          <w:marBottom w:val="0"/>
          <w:divBdr>
            <w:top w:val="none" w:sz="0" w:space="0" w:color="auto"/>
            <w:left w:val="none" w:sz="0" w:space="0" w:color="auto"/>
            <w:bottom w:val="none" w:sz="0" w:space="0" w:color="auto"/>
            <w:right w:val="none" w:sz="0" w:space="0" w:color="auto"/>
          </w:divBdr>
        </w:div>
      </w:divsChild>
    </w:div>
    <w:div w:id="244609713">
      <w:bodyDiv w:val="1"/>
      <w:marLeft w:val="0"/>
      <w:marRight w:val="0"/>
      <w:marTop w:val="0"/>
      <w:marBottom w:val="0"/>
      <w:divBdr>
        <w:top w:val="none" w:sz="0" w:space="0" w:color="auto"/>
        <w:left w:val="none" w:sz="0" w:space="0" w:color="auto"/>
        <w:bottom w:val="none" w:sz="0" w:space="0" w:color="auto"/>
        <w:right w:val="none" w:sz="0" w:space="0" w:color="auto"/>
      </w:divBdr>
      <w:divsChild>
        <w:div w:id="524639732">
          <w:marLeft w:val="0"/>
          <w:marRight w:val="0"/>
          <w:marTop w:val="0"/>
          <w:marBottom w:val="0"/>
          <w:divBdr>
            <w:top w:val="none" w:sz="0" w:space="0" w:color="auto"/>
            <w:left w:val="none" w:sz="0" w:space="0" w:color="auto"/>
            <w:bottom w:val="none" w:sz="0" w:space="0" w:color="auto"/>
            <w:right w:val="none" w:sz="0" w:space="0" w:color="auto"/>
          </w:divBdr>
        </w:div>
      </w:divsChild>
    </w:div>
    <w:div w:id="374697481">
      <w:bodyDiv w:val="1"/>
      <w:marLeft w:val="0"/>
      <w:marRight w:val="0"/>
      <w:marTop w:val="0"/>
      <w:marBottom w:val="0"/>
      <w:divBdr>
        <w:top w:val="none" w:sz="0" w:space="0" w:color="auto"/>
        <w:left w:val="none" w:sz="0" w:space="0" w:color="auto"/>
        <w:bottom w:val="none" w:sz="0" w:space="0" w:color="auto"/>
        <w:right w:val="none" w:sz="0" w:space="0" w:color="auto"/>
      </w:divBdr>
      <w:divsChild>
        <w:div w:id="1042435588">
          <w:marLeft w:val="0"/>
          <w:marRight w:val="0"/>
          <w:marTop w:val="0"/>
          <w:marBottom w:val="0"/>
          <w:divBdr>
            <w:top w:val="none" w:sz="0" w:space="0" w:color="auto"/>
            <w:left w:val="none" w:sz="0" w:space="0" w:color="auto"/>
            <w:bottom w:val="none" w:sz="0" w:space="0" w:color="auto"/>
            <w:right w:val="none" w:sz="0" w:space="0" w:color="auto"/>
          </w:divBdr>
        </w:div>
      </w:divsChild>
    </w:div>
    <w:div w:id="465396800">
      <w:bodyDiv w:val="1"/>
      <w:marLeft w:val="0"/>
      <w:marRight w:val="0"/>
      <w:marTop w:val="0"/>
      <w:marBottom w:val="0"/>
      <w:divBdr>
        <w:top w:val="none" w:sz="0" w:space="0" w:color="auto"/>
        <w:left w:val="none" w:sz="0" w:space="0" w:color="auto"/>
        <w:bottom w:val="none" w:sz="0" w:space="0" w:color="auto"/>
        <w:right w:val="none" w:sz="0" w:space="0" w:color="auto"/>
      </w:divBdr>
      <w:divsChild>
        <w:div w:id="304287545">
          <w:marLeft w:val="0"/>
          <w:marRight w:val="0"/>
          <w:marTop w:val="0"/>
          <w:marBottom w:val="0"/>
          <w:divBdr>
            <w:top w:val="none" w:sz="0" w:space="0" w:color="auto"/>
            <w:left w:val="none" w:sz="0" w:space="0" w:color="auto"/>
            <w:bottom w:val="none" w:sz="0" w:space="0" w:color="auto"/>
            <w:right w:val="none" w:sz="0" w:space="0" w:color="auto"/>
          </w:divBdr>
        </w:div>
      </w:divsChild>
    </w:div>
    <w:div w:id="491651111">
      <w:bodyDiv w:val="1"/>
      <w:marLeft w:val="0"/>
      <w:marRight w:val="0"/>
      <w:marTop w:val="0"/>
      <w:marBottom w:val="0"/>
      <w:divBdr>
        <w:top w:val="none" w:sz="0" w:space="0" w:color="auto"/>
        <w:left w:val="none" w:sz="0" w:space="0" w:color="auto"/>
        <w:bottom w:val="none" w:sz="0" w:space="0" w:color="auto"/>
        <w:right w:val="none" w:sz="0" w:space="0" w:color="auto"/>
      </w:divBdr>
    </w:div>
    <w:div w:id="561869582">
      <w:bodyDiv w:val="1"/>
      <w:marLeft w:val="0"/>
      <w:marRight w:val="0"/>
      <w:marTop w:val="0"/>
      <w:marBottom w:val="0"/>
      <w:divBdr>
        <w:top w:val="none" w:sz="0" w:space="0" w:color="auto"/>
        <w:left w:val="none" w:sz="0" w:space="0" w:color="auto"/>
        <w:bottom w:val="none" w:sz="0" w:space="0" w:color="auto"/>
        <w:right w:val="none" w:sz="0" w:space="0" w:color="auto"/>
      </w:divBdr>
    </w:div>
    <w:div w:id="667556501">
      <w:bodyDiv w:val="1"/>
      <w:marLeft w:val="0"/>
      <w:marRight w:val="0"/>
      <w:marTop w:val="0"/>
      <w:marBottom w:val="0"/>
      <w:divBdr>
        <w:top w:val="none" w:sz="0" w:space="0" w:color="auto"/>
        <w:left w:val="none" w:sz="0" w:space="0" w:color="auto"/>
        <w:bottom w:val="none" w:sz="0" w:space="0" w:color="auto"/>
        <w:right w:val="none" w:sz="0" w:space="0" w:color="auto"/>
      </w:divBdr>
      <w:divsChild>
        <w:div w:id="1234389398">
          <w:marLeft w:val="0"/>
          <w:marRight w:val="0"/>
          <w:marTop w:val="0"/>
          <w:marBottom w:val="0"/>
          <w:divBdr>
            <w:top w:val="none" w:sz="0" w:space="0" w:color="auto"/>
            <w:left w:val="none" w:sz="0" w:space="0" w:color="auto"/>
            <w:bottom w:val="none" w:sz="0" w:space="0" w:color="auto"/>
            <w:right w:val="none" w:sz="0" w:space="0" w:color="auto"/>
          </w:divBdr>
        </w:div>
      </w:divsChild>
    </w:div>
    <w:div w:id="713312664">
      <w:bodyDiv w:val="1"/>
      <w:marLeft w:val="0"/>
      <w:marRight w:val="0"/>
      <w:marTop w:val="0"/>
      <w:marBottom w:val="0"/>
      <w:divBdr>
        <w:top w:val="none" w:sz="0" w:space="0" w:color="auto"/>
        <w:left w:val="none" w:sz="0" w:space="0" w:color="auto"/>
        <w:bottom w:val="none" w:sz="0" w:space="0" w:color="auto"/>
        <w:right w:val="none" w:sz="0" w:space="0" w:color="auto"/>
      </w:divBdr>
      <w:divsChild>
        <w:div w:id="168451360">
          <w:marLeft w:val="0"/>
          <w:marRight w:val="0"/>
          <w:marTop w:val="0"/>
          <w:marBottom w:val="0"/>
          <w:divBdr>
            <w:top w:val="none" w:sz="0" w:space="0" w:color="auto"/>
            <w:left w:val="none" w:sz="0" w:space="0" w:color="auto"/>
            <w:bottom w:val="none" w:sz="0" w:space="0" w:color="auto"/>
            <w:right w:val="none" w:sz="0" w:space="0" w:color="auto"/>
          </w:divBdr>
        </w:div>
      </w:divsChild>
    </w:div>
    <w:div w:id="716658393">
      <w:bodyDiv w:val="1"/>
      <w:marLeft w:val="0"/>
      <w:marRight w:val="0"/>
      <w:marTop w:val="0"/>
      <w:marBottom w:val="0"/>
      <w:divBdr>
        <w:top w:val="none" w:sz="0" w:space="0" w:color="auto"/>
        <w:left w:val="none" w:sz="0" w:space="0" w:color="auto"/>
        <w:bottom w:val="none" w:sz="0" w:space="0" w:color="auto"/>
        <w:right w:val="none" w:sz="0" w:space="0" w:color="auto"/>
      </w:divBdr>
      <w:divsChild>
        <w:div w:id="808665694">
          <w:marLeft w:val="0"/>
          <w:marRight w:val="0"/>
          <w:marTop w:val="0"/>
          <w:marBottom w:val="0"/>
          <w:divBdr>
            <w:top w:val="none" w:sz="0" w:space="0" w:color="auto"/>
            <w:left w:val="none" w:sz="0" w:space="0" w:color="auto"/>
            <w:bottom w:val="none" w:sz="0" w:space="0" w:color="auto"/>
            <w:right w:val="none" w:sz="0" w:space="0" w:color="auto"/>
          </w:divBdr>
        </w:div>
      </w:divsChild>
    </w:div>
    <w:div w:id="889002057">
      <w:bodyDiv w:val="1"/>
      <w:marLeft w:val="0"/>
      <w:marRight w:val="0"/>
      <w:marTop w:val="0"/>
      <w:marBottom w:val="0"/>
      <w:divBdr>
        <w:top w:val="none" w:sz="0" w:space="0" w:color="auto"/>
        <w:left w:val="none" w:sz="0" w:space="0" w:color="auto"/>
        <w:bottom w:val="none" w:sz="0" w:space="0" w:color="auto"/>
        <w:right w:val="none" w:sz="0" w:space="0" w:color="auto"/>
      </w:divBdr>
      <w:divsChild>
        <w:div w:id="1250654054">
          <w:marLeft w:val="0"/>
          <w:marRight w:val="0"/>
          <w:marTop w:val="0"/>
          <w:marBottom w:val="0"/>
          <w:divBdr>
            <w:top w:val="none" w:sz="0" w:space="0" w:color="auto"/>
            <w:left w:val="none" w:sz="0" w:space="0" w:color="auto"/>
            <w:bottom w:val="none" w:sz="0" w:space="0" w:color="auto"/>
            <w:right w:val="none" w:sz="0" w:space="0" w:color="auto"/>
          </w:divBdr>
        </w:div>
      </w:divsChild>
    </w:div>
    <w:div w:id="916011765">
      <w:bodyDiv w:val="1"/>
      <w:marLeft w:val="0"/>
      <w:marRight w:val="0"/>
      <w:marTop w:val="0"/>
      <w:marBottom w:val="0"/>
      <w:divBdr>
        <w:top w:val="none" w:sz="0" w:space="0" w:color="auto"/>
        <w:left w:val="none" w:sz="0" w:space="0" w:color="auto"/>
        <w:bottom w:val="none" w:sz="0" w:space="0" w:color="auto"/>
        <w:right w:val="none" w:sz="0" w:space="0" w:color="auto"/>
      </w:divBdr>
    </w:div>
    <w:div w:id="1034230647">
      <w:bodyDiv w:val="1"/>
      <w:marLeft w:val="0"/>
      <w:marRight w:val="0"/>
      <w:marTop w:val="0"/>
      <w:marBottom w:val="0"/>
      <w:divBdr>
        <w:top w:val="none" w:sz="0" w:space="0" w:color="auto"/>
        <w:left w:val="none" w:sz="0" w:space="0" w:color="auto"/>
        <w:bottom w:val="none" w:sz="0" w:space="0" w:color="auto"/>
        <w:right w:val="none" w:sz="0" w:space="0" w:color="auto"/>
      </w:divBdr>
    </w:div>
    <w:div w:id="1071929715">
      <w:bodyDiv w:val="1"/>
      <w:marLeft w:val="0"/>
      <w:marRight w:val="0"/>
      <w:marTop w:val="0"/>
      <w:marBottom w:val="0"/>
      <w:divBdr>
        <w:top w:val="none" w:sz="0" w:space="0" w:color="auto"/>
        <w:left w:val="none" w:sz="0" w:space="0" w:color="auto"/>
        <w:bottom w:val="none" w:sz="0" w:space="0" w:color="auto"/>
        <w:right w:val="none" w:sz="0" w:space="0" w:color="auto"/>
      </w:divBdr>
      <w:divsChild>
        <w:div w:id="1964118392">
          <w:marLeft w:val="0"/>
          <w:marRight w:val="0"/>
          <w:marTop w:val="0"/>
          <w:marBottom w:val="0"/>
          <w:divBdr>
            <w:top w:val="none" w:sz="0" w:space="0" w:color="auto"/>
            <w:left w:val="none" w:sz="0" w:space="0" w:color="auto"/>
            <w:bottom w:val="none" w:sz="0" w:space="0" w:color="auto"/>
            <w:right w:val="none" w:sz="0" w:space="0" w:color="auto"/>
          </w:divBdr>
        </w:div>
      </w:divsChild>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sChild>
        <w:div w:id="700057529">
          <w:marLeft w:val="0"/>
          <w:marRight w:val="0"/>
          <w:marTop w:val="0"/>
          <w:marBottom w:val="0"/>
          <w:divBdr>
            <w:top w:val="none" w:sz="0" w:space="0" w:color="auto"/>
            <w:left w:val="none" w:sz="0" w:space="0" w:color="auto"/>
            <w:bottom w:val="none" w:sz="0" w:space="0" w:color="auto"/>
            <w:right w:val="none" w:sz="0" w:space="0" w:color="auto"/>
          </w:divBdr>
        </w:div>
      </w:divsChild>
    </w:div>
    <w:div w:id="1086802191">
      <w:bodyDiv w:val="1"/>
      <w:marLeft w:val="0"/>
      <w:marRight w:val="0"/>
      <w:marTop w:val="0"/>
      <w:marBottom w:val="0"/>
      <w:divBdr>
        <w:top w:val="none" w:sz="0" w:space="0" w:color="auto"/>
        <w:left w:val="none" w:sz="0" w:space="0" w:color="auto"/>
        <w:bottom w:val="none" w:sz="0" w:space="0" w:color="auto"/>
        <w:right w:val="none" w:sz="0" w:space="0" w:color="auto"/>
      </w:divBdr>
    </w:div>
    <w:div w:id="1185825962">
      <w:bodyDiv w:val="1"/>
      <w:marLeft w:val="0"/>
      <w:marRight w:val="0"/>
      <w:marTop w:val="0"/>
      <w:marBottom w:val="0"/>
      <w:divBdr>
        <w:top w:val="none" w:sz="0" w:space="0" w:color="auto"/>
        <w:left w:val="none" w:sz="0" w:space="0" w:color="auto"/>
        <w:bottom w:val="none" w:sz="0" w:space="0" w:color="auto"/>
        <w:right w:val="none" w:sz="0" w:space="0" w:color="auto"/>
      </w:divBdr>
      <w:divsChild>
        <w:div w:id="1419595970">
          <w:marLeft w:val="0"/>
          <w:marRight w:val="0"/>
          <w:marTop w:val="0"/>
          <w:marBottom w:val="0"/>
          <w:divBdr>
            <w:top w:val="none" w:sz="0" w:space="0" w:color="auto"/>
            <w:left w:val="none" w:sz="0" w:space="0" w:color="auto"/>
            <w:bottom w:val="none" w:sz="0" w:space="0" w:color="auto"/>
            <w:right w:val="none" w:sz="0" w:space="0" w:color="auto"/>
          </w:divBdr>
        </w:div>
      </w:divsChild>
    </w:div>
    <w:div w:id="1203636490">
      <w:bodyDiv w:val="1"/>
      <w:marLeft w:val="0"/>
      <w:marRight w:val="0"/>
      <w:marTop w:val="0"/>
      <w:marBottom w:val="0"/>
      <w:divBdr>
        <w:top w:val="none" w:sz="0" w:space="0" w:color="auto"/>
        <w:left w:val="none" w:sz="0" w:space="0" w:color="auto"/>
        <w:bottom w:val="none" w:sz="0" w:space="0" w:color="auto"/>
        <w:right w:val="none" w:sz="0" w:space="0" w:color="auto"/>
      </w:divBdr>
    </w:div>
    <w:div w:id="1222671028">
      <w:bodyDiv w:val="1"/>
      <w:marLeft w:val="0"/>
      <w:marRight w:val="0"/>
      <w:marTop w:val="0"/>
      <w:marBottom w:val="0"/>
      <w:divBdr>
        <w:top w:val="none" w:sz="0" w:space="0" w:color="auto"/>
        <w:left w:val="none" w:sz="0" w:space="0" w:color="auto"/>
        <w:bottom w:val="none" w:sz="0" w:space="0" w:color="auto"/>
        <w:right w:val="none" w:sz="0" w:space="0" w:color="auto"/>
      </w:divBdr>
      <w:divsChild>
        <w:div w:id="1542204671">
          <w:marLeft w:val="0"/>
          <w:marRight w:val="0"/>
          <w:marTop w:val="0"/>
          <w:marBottom w:val="0"/>
          <w:divBdr>
            <w:top w:val="none" w:sz="0" w:space="0" w:color="auto"/>
            <w:left w:val="none" w:sz="0" w:space="0" w:color="auto"/>
            <w:bottom w:val="none" w:sz="0" w:space="0" w:color="auto"/>
            <w:right w:val="none" w:sz="0" w:space="0" w:color="auto"/>
          </w:divBdr>
        </w:div>
      </w:divsChild>
    </w:div>
    <w:div w:id="1260941344">
      <w:bodyDiv w:val="1"/>
      <w:marLeft w:val="0"/>
      <w:marRight w:val="0"/>
      <w:marTop w:val="0"/>
      <w:marBottom w:val="0"/>
      <w:divBdr>
        <w:top w:val="none" w:sz="0" w:space="0" w:color="auto"/>
        <w:left w:val="none" w:sz="0" w:space="0" w:color="auto"/>
        <w:bottom w:val="none" w:sz="0" w:space="0" w:color="auto"/>
        <w:right w:val="none" w:sz="0" w:space="0" w:color="auto"/>
      </w:divBdr>
      <w:divsChild>
        <w:div w:id="986399570">
          <w:marLeft w:val="0"/>
          <w:marRight w:val="0"/>
          <w:marTop w:val="0"/>
          <w:marBottom w:val="0"/>
          <w:divBdr>
            <w:top w:val="none" w:sz="0" w:space="0" w:color="auto"/>
            <w:left w:val="none" w:sz="0" w:space="0" w:color="auto"/>
            <w:bottom w:val="none" w:sz="0" w:space="0" w:color="auto"/>
            <w:right w:val="none" w:sz="0" w:space="0" w:color="auto"/>
          </w:divBdr>
        </w:div>
      </w:divsChild>
    </w:div>
    <w:div w:id="1327903061">
      <w:bodyDiv w:val="1"/>
      <w:marLeft w:val="0"/>
      <w:marRight w:val="0"/>
      <w:marTop w:val="0"/>
      <w:marBottom w:val="0"/>
      <w:divBdr>
        <w:top w:val="none" w:sz="0" w:space="0" w:color="auto"/>
        <w:left w:val="none" w:sz="0" w:space="0" w:color="auto"/>
        <w:bottom w:val="none" w:sz="0" w:space="0" w:color="auto"/>
        <w:right w:val="none" w:sz="0" w:space="0" w:color="auto"/>
      </w:divBdr>
    </w:div>
    <w:div w:id="1493333781">
      <w:bodyDiv w:val="1"/>
      <w:marLeft w:val="0"/>
      <w:marRight w:val="0"/>
      <w:marTop w:val="0"/>
      <w:marBottom w:val="0"/>
      <w:divBdr>
        <w:top w:val="none" w:sz="0" w:space="0" w:color="auto"/>
        <w:left w:val="none" w:sz="0" w:space="0" w:color="auto"/>
        <w:bottom w:val="none" w:sz="0" w:space="0" w:color="auto"/>
        <w:right w:val="none" w:sz="0" w:space="0" w:color="auto"/>
      </w:divBdr>
      <w:divsChild>
        <w:div w:id="442068992">
          <w:marLeft w:val="0"/>
          <w:marRight w:val="0"/>
          <w:marTop w:val="0"/>
          <w:marBottom w:val="0"/>
          <w:divBdr>
            <w:top w:val="none" w:sz="0" w:space="0" w:color="auto"/>
            <w:left w:val="none" w:sz="0" w:space="0" w:color="auto"/>
            <w:bottom w:val="none" w:sz="0" w:space="0" w:color="auto"/>
            <w:right w:val="none" w:sz="0" w:space="0" w:color="auto"/>
          </w:divBdr>
        </w:div>
      </w:divsChild>
    </w:div>
    <w:div w:id="1542667462">
      <w:bodyDiv w:val="1"/>
      <w:marLeft w:val="0"/>
      <w:marRight w:val="0"/>
      <w:marTop w:val="0"/>
      <w:marBottom w:val="0"/>
      <w:divBdr>
        <w:top w:val="none" w:sz="0" w:space="0" w:color="auto"/>
        <w:left w:val="none" w:sz="0" w:space="0" w:color="auto"/>
        <w:bottom w:val="none" w:sz="0" w:space="0" w:color="auto"/>
        <w:right w:val="none" w:sz="0" w:space="0" w:color="auto"/>
      </w:divBdr>
    </w:div>
    <w:div w:id="1627933211">
      <w:bodyDiv w:val="1"/>
      <w:marLeft w:val="0"/>
      <w:marRight w:val="0"/>
      <w:marTop w:val="0"/>
      <w:marBottom w:val="0"/>
      <w:divBdr>
        <w:top w:val="none" w:sz="0" w:space="0" w:color="auto"/>
        <w:left w:val="none" w:sz="0" w:space="0" w:color="auto"/>
        <w:bottom w:val="none" w:sz="0" w:space="0" w:color="auto"/>
        <w:right w:val="none" w:sz="0" w:space="0" w:color="auto"/>
      </w:divBdr>
      <w:divsChild>
        <w:div w:id="833422802">
          <w:marLeft w:val="0"/>
          <w:marRight w:val="0"/>
          <w:marTop w:val="0"/>
          <w:marBottom w:val="0"/>
          <w:divBdr>
            <w:top w:val="none" w:sz="0" w:space="0" w:color="auto"/>
            <w:left w:val="none" w:sz="0" w:space="0" w:color="auto"/>
            <w:bottom w:val="none" w:sz="0" w:space="0" w:color="auto"/>
            <w:right w:val="none" w:sz="0" w:space="0" w:color="auto"/>
          </w:divBdr>
        </w:div>
      </w:divsChild>
    </w:div>
    <w:div w:id="1640381523">
      <w:bodyDiv w:val="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1672415291">
      <w:bodyDiv w:val="1"/>
      <w:marLeft w:val="0"/>
      <w:marRight w:val="0"/>
      <w:marTop w:val="0"/>
      <w:marBottom w:val="0"/>
      <w:divBdr>
        <w:top w:val="none" w:sz="0" w:space="0" w:color="auto"/>
        <w:left w:val="none" w:sz="0" w:space="0" w:color="auto"/>
        <w:bottom w:val="none" w:sz="0" w:space="0" w:color="auto"/>
        <w:right w:val="none" w:sz="0" w:space="0" w:color="auto"/>
      </w:divBdr>
      <w:divsChild>
        <w:div w:id="509032588">
          <w:marLeft w:val="0"/>
          <w:marRight w:val="0"/>
          <w:marTop w:val="0"/>
          <w:marBottom w:val="0"/>
          <w:divBdr>
            <w:top w:val="none" w:sz="0" w:space="0" w:color="auto"/>
            <w:left w:val="none" w:sz="0" w:space="0" w:color="auto"/>
            <w:bottom w:val="none" w:sz="0" w:space="0" w:color="auto"/>
            <w:right w:val="none" w:sz="0" w:space="0" w:color="auto"/>
          </w:divBdr>
        </w:div>
      </w:divsChild>
    </w:div>
    <w:div w:id="1767732646">
      <w:bodyDiv w:val="1"/>
      <w:marLeft w:val="0"/>
      <w:marRight w:val="0"/>
      <w:marTop w:val="0"/>
      <w:marBottom w:val="0"/>
      <w:divBdr>
        <w:top w:val="none" w:sz="0" w:space="0" w:color="auto"/>
        <w:left w:val="none" w:sz="0" w:space="0" w:color="auto"/>
        <w:bottom w:val="none" w:sz="0" w:space="0" w:color="auto"/>
        <w:right w:val="none" w:sz="0" w:space="0" w:color="auto"/>
      </w:divBdr>
    </w:div>
    <w:div w:id="1777209902">
      <w:bodyDiv w:val="1"/>
      <w:marLeft w:val="0"/>
      <w:marRight w:val="0"/>
      <w:marTop w:val="0"/>
      <w:marBottom w:val="0"/>
      <w:divBdr>
        <w:top w:val="none" w:sz="0" w:space="0" w:color="auto"/>
        <w:left w:val="none" w:sz="0" w:space="0" w:color="auto"/>
        <w:bottom w:val="none" w:sz="0" w:space="0" w:color="auto"/>
        <w:right w:val="none" w:sz="0" w:space="0" w:color="auto"/>
      </w:divBdr>
      <w:divsChild>
        <w:div w:id="1789155137">
          <w:marLeft w:val="0"/>
          <w:marRight w:val="0"/>
          <w:marTop w:val="0"/>
          <w:marBottom w:val="0"/>
          <w:divBdr>
            <w:top w:val="none" w:sz="0" w:space="0" w:color="auto"/>
            <w:left w:val="none" w:sz="0" w:space="0" w:color="auto"/>
            <w:bottom w:val="none" w:sz="0" w:space="0" w:color="auto"/>
            <w:right w:val="none" w:sz="0" w:space="0" w:color="auto"/>
          </w:divBdr>
        </w:div>
      </w:divsChild>
    </w:div>
    <w:div w:id="1970282809">
      <w:bodyDiv w:val="1"/>
      <w:marLeft w:val="0"/>
      <w:marRight w:val="0"/>
      <w:marTop w:val="0"/>
      <w:marBottom w:val="0"/>
      <w:divBdr>
        <w:top w:val="none" w:sz="0" w:space="0" w:color="auto"/>
        <w:left w:val="none" w:sz="0" w:space="0" w:color="auto"/>
        <w:bottom w:val="none" w:sz="0" w:space="0" w:color="auto"/>
        <w:right w:val="none" w:sz="0" w:space="0" w:color="auto"/>
      </w:divBdr>
    </w:div>
    <w:div w:id="1993362386">
      <w:bodyDiv w:val="1"/>
      <w:marLeft w:val="0"/>
      <w:marRight w:val="0"/>
      <w:marTop w:val="0"/>
      <w:marBottom w:val="0"/>
      <w:divBdr>
        <w:top w:val="none" w:sz="0" w:space="0" w:color="auto"/>
        <w:left w:val="none" w:sz="0" w:space="0" w:color="auto"/>
        <w:bottom w:val="none" w:sz="0" w:space="0" w:color="auto"/>
        <w:right w:val="none" w:sz="0" w:space="0" w:color="auto"/>
      </w:divBdr>
    </w:div>
    <w:div w:id="2018143790">
      <w:bodyDiv w:val="1"/>
      <w:marLeft w:val="0"/>
      <w:marRight w:val="0"/>
      <w:marTop w:val="0"/>
      <w:marBottom w:val="0"/>
      <w:divBdr>
        <w:top w:val="none" w:sz="0" w:space="0" w:color="auto"/>
        <w:left w:val="none" w:sz="0" w:space="0" w:color="auto"/>
        <w:bottom w:val="none" w:sz="0" w:space="0" w:color="auto"/>
        <w:right w:val="none" w:sz="0" w:space="0" w:color="auto"/>
      </w:divBdr>
    </w:div>
    <w:div w:id="2048986625">
      <w:bodyDiv w:val="1"/>
      <w:marLeft w:val="0"/>
      <w:marRight w:val="0"/>
      <w:marTop w:val="0"/>
      <w:marBottom w:val="0"/>
      <w:divBdr>
        <w:top w:val="none" w:sz="0" w:space="0" w:color="auto"/>
        <w:left w:val="none" w:sz="0" w:space="0" w:color="auto"/>
        <w:bottom w:val="none" w:sz="0" w:space="0" w:color="auto"/>
        <w:right w:val="none" w:sz="0" w:space="0" w:color="auto"/>
      </w:divBdr>
      <w:divsChild>
        <w:div w:id="1001617506">
          <w:marLeft w:val="0"/>
          <w:marRight w:val="0"/>
          <w:marTop w:val="0"/>
          <w:marBottom w:val="0"/>
          <w:divBdr>
            <w:top w:val="none" w:sz="0" w:space="0" w:color="auto"/>
            <w:left w:val="none" w:sz="0" w:space="0" w:color="auto"/>
            <w:bottom w:val="none" w:sz="0" w:space="0" w:color="auto"/>
            <w:right w:val="none" w:sz="0" w:space="0" w:color="auto"/>
          </w:divBdr>
        </w:div>
      </w:divsChild>
    </w:div>
    <w:div w:id="2052337776">
      <w:bodyDiv w:val="1"/>
      <w:marLeft w:val="0"/>
      <w:marRight w:val="0"/>
      <w:marTop w:val="0"/>
      <w:marBottom w:val="0"/>
      <w:divBdr>
        <w:top w:val="none" w:sz="0" w:space="0" w:color="auto"/>
        <w:left w:val="none" w:sz="0" w:space="0" w:color="auto"/>
        <w:bottom w:val="none" w:sz="0" w:space="0" w:color="auto"/>
        <w:right w:val="none" w:sz="0" w:space="0" w:color="auto"/>
      </w:divBdr>
    </w:div>
    <w:div w:id="2079786562">
      <w:bodyDiv w:val="1"/>
      <w:marLeft w:val="0"/>
      <w:marRight w:val="0"/>
      <w:marTop w:val="0"/>
      <w:marBottom w:val="0"/>
      <w:divBdr>
        <w:top w:val="none" w:sz="0" w:space="0" w:color="auto"/>
        <w:left w:val="none" w:sz="0" w:space="0" w:color="auto"/>
        <w:bottom w:val="none" w:sz="0" w:space="0" w:color="auto"/>
        <w:right w:val="none" w:sz="0" w:space="0" w:color="auto"/>
      </w:divBdr>
    </w:div>
    <w:div w:id="2099717266">
      <w:bodyDiv w:val="1"/>
      <w:marLeft w:val="0"/>
      <w:marRight w:val="0"/>
      <w:marTop w:val="0"/>
      <w:marBottom w:val="0"/>
      <w:divBdr>
        <w:top w:val="none" w:sz="0" w:space="0" w:color="auto"/>
        <w:left w:val="none" w:sz="0" w:space="0" w:color="auto"/>
        <w:bottom w:val="none" w:sz="0" w:space="0" w:color="auto"/>
        <w:right w:val="none" w:sz="0" w:space="0" w:color="auto"/>
      </w:divBdr>
      <w:divsChild>
        <w:div w:id="693649039">
          <w:marLeft w:val="0"/>
          <w:marRight w:val="0"/>
          <w:marTop w:val="0"/>
          <w:marBottom w:val="0"/>
          <w:divBdr>
            <w:top w:val="none" w:sz="0" w:space="0" w:color="auto"/>
            <w:left w:val="none" w:sz="0" w:space="0" w:color="auto"/>
            <w:bottom w:val="none" w:sz="0" w:space="0" w:color="auto"/>
            <w:right w:val="none" w:sz="0" w:space="0" w:color="auto"/>
          </w:divBdr>
        </w:div>
      </w:divsChild>
    </w:div>
    <w:div w:id="2117404891">
      <w:bodyDiv w:val="1"/>
      <w:marLeft w:val="0"/>
      <w:marRight w:val="0"/>
      <w:marTop w:val="0"/>
      <w:marBottom w:val="0"/>
      <w:divBdr>
        <w:top w:val="none" w:sz="0" w:space="0" w:color="auto"/>
        <w:left w:val="none" w:sz="0" w:space="0" w:color="auto"/>
        <w:bottom w:val="none" w:sz="0" w:space="0" w:color="auto"/>
        <w:right w:val="none" w:sz="0" w:space="0" w:color="auto"/>
      </w:divBdr>
    </w:div>
    <w:div w:id="2129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22C5-BDC7-45DF-A987-66F9A206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9071</TotalTime>
  <Pages>10</Pages>
  <Words>2696</Words>
  <Characters>15400</Characters>
  <Application>Microsoft Office Word</Application>
  <DocSecurity>0</DocSecurity>
  <Lines>550</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191</cp:revision>
  <cp:lastPrinted>2021-01-30T16:49:00Z</cp:lastPrinted>
  <dcterms:created xsi:type="dcterms:W3CDTF">2020-04-28T00:39:00Z</dcterms:created>
  <dcterms:modified xsi:type="dcterms:W3CDTF">2023-03-07T21:47:00Z</dcterms:modified>
</cp:coreProperties>
</file>