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8516" w14:textId="575FA09D" w:rsidR="00BD72C3" w:rsidRPr="000F445F" w:rsidRDefault="00BD72C3" w:rsidP="00BD72C3">
      <w:pPr>
        <w:contextualSpacing/>
        <w:jc w:val="right"/>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CONVENIO No. - </w:t>
      </w:r>
      <w:r w:rsidRPr="000F445F">
        <w:rPr>
          <w:rFonts w:ascii="Helvetica" w:eastAsia="Times New Roman" w:hAnsi="Helvetica" w:cs="Helvetica"/>
          <w:color w:val="FF0000"/>
          <w:sz w:val="20"/>
          <w:szCs w:val="20"/>
          <w:lang w:eastAsia="es-ES"/>
        </w:rPr>
        <w:t>AZEA-2022-000</w:t>
      </w:r>
      <w:r w:rsidR="002A17CA">
        <w:rPr>
          <w:rFonts w:ascii="Helvetica" w:eastAsia="Times New Roman" w:hAnsi="Helvetica" w:cs="Helvetica"/>
          <w:color w:val="FF0000"/>
          <w:sz w:val="20"/>
          <w:szCs w:val="20"/>
          <w:lang w:eastAsia="es-ES"/>
        </w:rPr>
        <w:t>0</w:t>
      </w:r>
    </w:p>
    <w:p w14:paraId="17717F9A" w14:textId="77777777" w:rsidR="00BD72C3" w:rsidRPr="000F445F" w:rsidRDefault="00BD72C3" w:rsidP="00BD72C3">
      <w:pPr>
        <w:contextualSpacing/>
        <w:jc w:val="right"/>
        <w:rPr>
          <w:rFonts w:ascii="Helvetica" w:eastAsia="Times New Roman" w:hAnsi="Helvetica" w:cs="Helvetica"/>
          <w:sz w:val="20"/>
          <w:szCs w:val="20"/>
          <w:lang w:eastAsia="es-ES"/>
        </w:rPr>
      </w:pPr>
    </w:p>
    <w:p w14:paraId="3ABF8052" w14:textId="46E82060"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BORRADOR DE CONVENIO DE ADMINISTRACIÓN Y USO </w:t>
      </w:r>
      <w:r w:rsidRPr="000F445F">
        <w:rPr>
          <w:rFonts w:ascii="Helvetica" w:eastAsia="Times New Roman" w:hAnsi="Helvetica" w:cs="Helvetica"/>
          <w:b/>
          <w:bCs/>
          <w:sz w:val="20"/>
          <w:szCs w:val="20"/>
          <w:lang w:val="es-ES_tradnl" w:eastAsia="es-ES"/>
        </w:rPr>
        <w:t>DE INSTALACIONES Y ESCENARIOS DEPORTIVOS DE PROPIEDAD MUNICIPAL</w:t>
      </w:r>
      <w:r w:rsidRPr="000F445F">
        <w:rPr>
          <w:rFonts w:ascii="Helvetica" w:eastAsia="Times New Roman" w:hAnsi="Helvetica" w:cs="Helvetica"/>
          <w:b/>
          <w:bCs/>
          <w:sz w:val="20"/>
          <w:szCs w:val="20"/>
          <w:lang w:eastAsia="es-ES"/>
        </w:rPr>
        <w:t xml:space="preserve"> ENTRE LA ADMINISTRACIÓN ZONAL ELOY ALFARO DEL MUNICIPIO DEL DISTRITO METROPOLITANO DE QUITO Y LA LIGA DEPORTIVA BARRIAL</w:t>
      </w:r>
      <w:r w:rsidR="00D36D7C">
        <w:rPr>
          <w:rFonts w:ascii="Helvetica" w:eastAsia="Times New Roman" w:hAnsi="Helvetica" w:cs="Helvetica"/>
          <w:b/>
          <w:bCs/>
          <w:sz w:val="20"/>
          <w:szCs w:val="20"/>
          <w:lang w:eastAsia="es-ES"/>
        </w:rPr>
        <w:t xml:space="preserve"> Y PARROQUIAL</w:t>
      </w:r>
      <w:r w:rsidRPr="000F445F">
        <w:rPr>
          <w:rFonts w:ascii="Helvetica" w:eastAsia="Times New Roman" w:hAnsi="Helvetica" w:cs="Helvetica"/>
          <w:b/>
          <w:bCs/>
          <w:sz w:val="20"/>
          <w:szCs w:val="20"/>
          <w:lang w:eastAsia="es-ES"/>
        </w:rPr>
        <w:t xml:space="preserve"> “</w:t>
      </w:r>
      <w:r w:rsidR="00D36D7C">
        <w:rPr>
          <w:rFonts w:ascii="Helvetica" w:eastAsia="Times New Roman" w:hAnsi="Helvetica" w:cs="Helvetica"/>
          <w:b/>
          <w:bCs/>
          <w:sz w:val="20"/>
          <w:szCs w:val="20"/>
          <w:lang w:eastAsia="es-ES"/>
        </w:rPr>
        <w:t>VENCEDORES DE TARQUI</w:t>
      </w:r>
      <w:r w:rsidRPr="000F445F">
        <w:rPr>
          <w:rFonts w:ascii="Helvetica" w:eastAsia="Times New Roman" w:hAnsi="Helvetica" w:cs="Helvetica"/>
          <w:b/>
          <w:bCs/>
          <w:sz w:val="20"/>
          <w:szCs w:val="20"/>
          <w:lang w:eastAsia="es-ES"/>
        </w:rPr>
        <w:t>”</w:t>
      </w:r>
    </w:p>
    <w:p w14:paraId="5FAA9DA2" w14:textId="77777777" w:rsidR="00BD72C3" w:rsidRPr="000F445F" w:rsidRDefault="00BD72C3" w:rsidP="00BD72C3">
      <w:pPr>
        <w:jc w:val="both"/>
        <w:rPr>
          <w:rFonts w:ascii="Helvetica" w:eastAsia="Times New Roman" w:hAnsi="Helvetica" w:cs="Helvetica"/>
          <w:b/>
          <w:bCs/>
          <w:sz w:val="20"/>
          <w:szCs w:val="20"/>
          <w:lang w:eastAsia="es-ES"/>
        </w:rPr>
      </w:pPr>
    </w:p>
    <w:p w14:paraId="2F6E3382" w14:textId="77777777" w:rsidR="00BD72C3" w:rsidRPr="000F445F" w:rsidRDefault="00BD72C3" w:rsidP="00BD72C3">
      <w:pPr>
        <w:jc w:val="both"/>
        <w:rPr>
          <w:rFonts w:ascii="Helvetica" w:eastAsia="Times New Roman" w:hAnsi="Helvetica" w:cs="Helvetica"/>
          <w:b/>
          <w:bCs/>
          <w:sz w:val="20"/>
          <w:szCs w:val="20"/>
          <w:lang w:eastAsia="es-ES"/>
        </w:rPr>
      </w:pPr>
    </w:p>
    <w:p w14:paraId="31BACC08"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val="es-ES_tradnl" w:eastAsia="es-ES"/>
        </w:rPr>
        <w:t>CLÁUSULA PRIMERA.- COMPARECIENTES:</w:t>
      </w:r>
    </w:p>
    <w:p w14:paraId="66322585" w14:textId="77777777" w:rsidR="00BD72C3" w:rsidRPr="000F445F" w:rsidRDefault="00BD72C3" w:rsidP="00BD72C3">
      <w:pPr>
        <w:jc w:val="both"/>
        <w:rPr>
          <w:rFonts w:ascii="Helvetica" w:eastAsia="Times New Roman" w:hAnsi="Helvetica" w:cs="Helvetica"/>
          <w:bCs/>
          <w:sz w:val="20"/>
          <w:szCs w:val="20"/>
          <w:lang w:eastAsia="es-ES"/>
        </w:rPr>
      </w:pPr>
    </w:p>
    <w:p w14:paraId="2CD65E9F" w14:textId="77697036"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Cs/>
          <w:sz w:val="20"/>
          <w:szCs w:val="20"/>
          <w:lang w:eastAsia="es-ES"/>
        </w:rPr>
        <w:t xml:space="preserve">Comparecen a la celebración del presente Convenio de Administración y Uso de Instalaciones y Escenarios Deportivos, por una parte el </w:t>
      </w:r>
      <w:r w:rsidRPr="000F445F">
        <w:rPr>
          <w:rFonts w:ascii="Helvetica" w:eastAsia="Times New Roman" w:hAnsi="Helvetica" w:cs="Helvetica"/>
          <w:b/>
          <w:bCs/>
          <w:sz w:val="20"/>
          <w:szCs w:val="20"/>
          <w:lang w:eastAsia="es-ES"/>
        </w:rPr>
        <w:t>GOBIERNO AUTÓNOMO DESCENTRALIZADO DEL DISTRITO METROPOLITANO DE QUITO</w:t>
      </w:r>
      <w:r w:rsidRPr="000F445F">
        <w:rPr>
          <w:rFonts w:ascii="Helvetica" w:eastAsia="Times New Roman" w:hAnsi="Helvetica" w:cs="Helvetica"/>
          <w:bCs/>
          <w:sz w:val="20"/>
          <w:szCs w:val="20"/>
          <w:lang w:eastAsia="es-ES"/>
        </w:rPr>
        <w:t xml:space="preserve">, a través de la </w:t>
      </w:r>
      <w:r w:rsidRPr="000F445F">
        <w:rPr>
          <w:rFonts w:ascii="Helvetica" w:eastAsia="Times New Roman" w:hAnsi="Helvetica" w:cs="Helvetica"/>
          <w:b/>
          <w:bCs/>
          <w:sz w:val="20"/>
          <w:szCs w:val="20"/>
          <w:lang w:eastAsia="es-ES"/>
        </w:rPr>
        <w:t>ADMINISTRACIÓN ZONAL ELOY ALFARO</w:t>
      </w:r>
      <w:r w:rsidRPr="000F445F">
        <w:rPr>
          <w:rFonts w:ascii="Helvetica" w:eastAsia="Times New Roman" w:hAnsi="Helvetica" w:cs="Helvetica"/>
          <w:bCs/>
          <w:sz w:val="20"/>
          <w:szCs w:val="20"/>
          <w:lang w:val="es-MX" w:eastAsia="es-ES"/>
        </w:rPr>
        <w:t xml:space="preserve">, legalmente representado por la </w:t>
      </w:r>
      <w:r w:rsidR="00FA7807" w:rsidRPr="007E72EF">
        <w:rPr>
          <w:rFonts w:ascii="Helvetica" w:eastAsia="Times New Roman" w:hAnsi="Helvetica" w:cs="Helvetica"/>
          <w:b/>
          <w:bCs/>
          <w:sz w:val="20"/>
          <w:szCs w:val="20"/>
          <w:lang w:val="es-MX" w:eastAsia="es-ES"/>
        </w:rPr>
        <w:t xml:space="preserve">Abg. </w:t>
      </w:r>
      <w:proofErr w:type="spellStart"/>
      <w:r w:rsidR="00FA7807">
        <w:rPr>
          <w:rFonts w:ascii="Helvetica" w:eastAsia="Times New Roman" w:hAnsi="Helvetica" w:cs="Helvetica"/>
          <w:b/>
          <w:bCs/>
          <w:sz w:val="20"/>
          <w:szCs w:val="20"/>
          <w:lang w:val="es-MX" w:eastAsia="es-ES"/>
        </w:rPr>
        <w:t>Nataly</w:t>
      </w:r>
      <w:proofErr w:type="spellEnd"/>
      <w:r w:rsidR="00FA7807">
        <w:rPr>
          <w:rFonts w:ascii="Helvetica" w:eastAsia="Times New Roman" w:hAnsi="Helvetica" w:cs="Helvetica"/>
          <w:b/>
          <w:bCs/>
          <w:sz w:val="20"/>
          <w:szCs w:val="20"/>
          <w:lang w:val="es-MX" w:eastAsia="es-ES"/>
        </w:rPr>
        <w:t xml:space="preserve"> Patricia Avilés </w:t>
      </w:r>
      <w:proofErr w:type="spellStart"/>
      <w:r w:rsidR="00FA7807">
        <w:rPr>
          <w:rFonts w:ascii="Helvetica" w:eastAsia="Times New Roman" w:hAnsi="Helvetica" w:cs="Helvetica"/>
          <w:b/>
          <w:bCs/>
          <w:sz w:val="20"/>
          <w:szCs w:val="20"/>
          <w:lang w:val="es-MX" w:eastAsia="es-ES"/>
        </w:rPr>
        <w:t>Pastás</w:t>
      </w:r>
      <w:proofErr w:type="spellEnd"/>
      <w:r w:rsidR="00FA7807" w:rsidRPr="007E72EF">
        <w:rPr>
          <w:rFonts w:ascii="Helvetica" w:eastAsia="Times New Roman" w:hAnsi="Helvetica" w:cs="Helvetica"/>
          <w:b/>
          <w:bCs/>
          <w:sz w:val="20"/>
          <w:szCs w:val="20"/>
          <w:lang w:val="es-MX" w:eastAsia="es-ES"/>
        </w:rPr>
        <w:t>,</w:t>
      </w:r>
      <w:r w:rsidR="00FA7807" w:rsidRPr="007E72EF">
        <w:rPr>
          <w:rFonts w:ascii="Helvetica" w:eastAsia="Times New Roman" w:hAnsi="Helvetica" w:cs="Helvetica"/>
          <w:b/>
          <w:bCs/>
          <w:sz w:val="20"/>
          <w:szCs w:val="20"/>
          <w:lang w:val="es-ES" w:eastAsia="es-ES"/>
        </w:rPr>
        <w:t xml:space="preserve"> en calidad de Administradora Zonal, </w:t>
      </w:r>
      <w:r w:rsidR="00FA7807" w:rsidRPr="007E72EF">
        <w:rPr>
          <w:rFonts w:ascii="Helvetica" w:eastAsia="Times New Roman" w:hAnsi="Helvetica" w:cs="Helvetica"/>
          <w:bCs/>
          <w:sz w:val="20"/>
          <w:szCs w:val="20"/>
          <w:lang w:val="es-ES" w:eastAsia="es-ES"/>
        </w:rPr>
        <w:t xml:space="preserve">por delegación conferida por el señor Alcalde constante por la Resolución </w:t>
      </w:r>
      <w:r w:rsidR="00FA7807" w:rsidRPr="007E72EF">
        <w:rPr>
          <w:rFonts w:ascii="Helvetica" w:eastAsia="Times New Roman" w:hAnsi="Helvetica" w:cs="Helvetica"/>
          <w:bCs/>
          <w:iCs/>
          <w:sz w:val="20"/>
          <w:szCs w:val="20"/>
          <w:lang w:val="es-ES" w:eastAsia="es-ES"/>
        </w:rPr>
        <w:t xml:space="preserve">No. A 089, de 8 de diciembre del 2020 y </w:t>
      </w:r>
      <w:r w:rsidR="00FA7807" w:rsidRPr="007E72EF">
        <w:rPr>
          <w:rFonts w:ascii="Helvetica" w:eastAsia="Times New Roman" w:hAnsi="Helvetica" w:cs="Helvetica"/>
          <w:bCs/>
          <w:sz w:val="20"/>
          <w:szCs w:val="20"/>
          <w:lang w:val="es-ES" w:eastAsia="es-ES"/>
        </w:rPr>
        <w:t xml:space="preserve">Acción de Personal N° </w:t>
      </w:r>
      <w:r w:rsidR="00FA7807" w:rsidRPr="007E72EF">
        <w:rPr>
          <w:rFonts w:ascii="Helvetica" w:eastAsia="Times New Roman" w:hAnsi="Helvetica" w:cs="Helvetica"/>
          <w:b/>
          <w:bCs/>
          <w:sz w:val="20"/>
          <w:szCs w:val="20"/>
          <w:lang w:val="es-ES" w:eastAsia="es-ES"/>
        </w:rPr>
        <w:t>0000001</w:t>
      </w:r>
      <w:r w:rsidR="00FA7807">
        <w:rPr>
          <w:rFonts w:ascii="Helvetica" w:eastAsia="Times New Roman" w:hAnsi="Helvetica" w:cs="Helvetica"/>
          <w:b/>
          <w:bCs/>
          <w:sz w:val="20"/>
          <w:szCs w:val="20"/>
          <w:lang w:val="es-ES" w:eastAsia="es-ES"/>
        </w:rPr>
        <w:t>6236</w:t>
      </w:r>
      <w:r w:rsidR="00FA7807" w:rsidRPr="007E72EF">
        <w:rPr>
          <w:rFonts w:ascii="Helvetica" w:eastAsia="Times New Roman" w:hAnsi="Helvetica" w:cs="Helvetica"/>
          <w:b/>
          <w:bCs/>
          <w:sz w:val="20"/>
          <w:szCs w:val="20"/>
          <w:lang w:val="es-ES" w:eastAsia="es-ES"/>
        </w:rPr>
        <w:t>, de 1</w:t>
      </w:r>
      <w:r w:rsidR="00FA7807">
        <w:rPr>
          <w:rFonts w:ascii="Helvetica" w:eastAsia="Times New Roman" w:hAnsi="Helvetica" w:cs="Helvetica"/>
          <w:b/>
          <w:bCs/>
          <w:sz w:val="20"/>
          <w:szCs w:val="20"/>
          <w:lang w:val="es-ES" w:eastAsia="es-ES"/>
        </w:rPr>
        <w:t>2</w:t>
      </w:r>
      <w:r w:rsidR="00FA7807" w:rsidRPr="007E72EF">
        <w:rPr>
          <w:rFonts w:ascii="Helvetica" w:eastAsia="Times New Roman" w:hAnsi="Helvetica" w:cs="Helvetica"/>
          <w:b/>
          <w:bCs/>
          <w:sz w:val="20"/>
          <w:szCs w:val="20"/>
          <w:lang w:val="es-ES" w:eastAsia="es-ES"/>
        </w:rPr>
        <w:t xml:space="preserve"> de </w:t>
      </w:r>
      <w:r w:rsidR="00FA7807">
        <w:rPr>
          <w:rFonts w:ascii="Helvetica" w:eastAsia="Times New Roman" w:hAnsi="Helvetica" w:cs="Helvetica"/>
          <w:b/>
          <w:bCs/>
          <w:sz w:val="20"/>
          <w:szCs w:val="20"/>
          <w:lang w:val="es-ES" w:eastAsia="es-ES"/>
        </w:rPr>
        <w:t>septiembre</w:t>
      </w:r>
      <w:r w:rsidR="00FA7807" w:rsidRPr="007E72EF">
        <w:rPr>
          <w:rFonts w:ascii="Helvetica" w:eastAsia="Times New Roman" w:hAnsi="Helvetica" w:cs="Helvetica"/>
          <w:b/>
          <w:bCs/>
          <w:sz w:val="20"/>
          <w:szCs w:val="20"/>
          <w:lang w:val="es-ES" w:eastAsia="es-ES"/>
        </w:rPr>
        <w:t xml:space="preserve"> del 202</w:t>
      </w:r>
      <w:r w:rsidR="00FA7807">
        <w:rPr>
          <w:rFonts w:ascii="Helvetica" w:eastAsia="Times New Roman" w:hAnsi="Helvetica" w:cs="Helvetica"/>
          <w:b/>
          <w:bCs/>
          <w:sz w:val="20"/>
          <w:szCs w:val="20"/>
          <w:lang w:val="es-ES" w:eastAsia="es-ES"/>
        </w:rPr>
        <w:t>2</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quien para efectos de este instrumento se le denominará la</w:t>
      </w:r>
      <w:r w:rsidRPr="000F445F">
        <w:rPr>
          <w:rFonts w:ascii="Helvetica" w:eastAsia="Times New Roman" w:hAnsi="Helvetica" w:cs="Helvetica"/>
          <w:b/>
          <w:bCs/>
          <w:sz w:val="20"/>
          <w:szCs w:val="20"/>
          <w:lang w:eastAsia="es-ES"/>
        </w:rPr>
        <w:t xml:space="preserve"> "ADMINISTRACIÓN ZONAL"; </w:t>
      </w:r>
      <w:r w:rsidRPr="000F445F">
        <w:rPr>
          <w:rFonts w:ascii="Helvetica" w:eastAsia="Times New Roman" w:hAnsi="Helvetica" w:cs="Helvetica"/>
          <w:bCs/>
          <w:sz w:val="20"/>
          <w:szCs w:val="20"/>
          <w:lang w:eastAsia="es-ES"/>
        </w:rPr>
        <w:t>y por otra parte,</w:t>
      </w:r>
      <w:r w:rsidRPr="000F445F">
        <w:rPr>
          <w:rFonts w:ascii="Helvetica" w:eastAsia="Times New Roman" w:hAnsi="Helvetica" w:cs="Helvetica"/>
          <w:b/>
          <w:bCs/>
          <w:sz w:val="20"/>
          <w:szCs w:val="20"/>
          <w:lang w:eastAsia="es-ES"/>
        </w:rPr>
        <w:t xml:space="preserve"> </w:t>
      </w:r>
      <w:r w:rsidR="00EA1B89" w:rsidRPr="000F445F">
        <w:rPr>
          <w:rFonts w:ascii="Helvetica" w:eastAsia="Times New Roman" w:hAnsi="Helvetica" w:cs="Helvetica"/>
          <w:b/>
          <w:bCs/>
          <w:sz w:val="20"/>
          <w:szCs w:val="20"/>
          <w:lang w:eastAsia="es-ES"/>
        </w:rPr>
        <w:t xml:space="preserve">la Liga Deportiva Barrial </w:t>
      </w:r>
      <w:r w:rsidR="00E115F6">
        <w:rPr>
          <w:rFonts w:ascii="Helvetica" w:eastAsia="Times New Roman" w:hAnsi="Helvetica" w:cs="Helvetica"/>
          <w:b/>
          <w:bCs/>
          <w:sz w:val="20"/>
          <w:szCs w:val="20"/>
          <w:lang w:eastAsia="es-ES"/>
        </w:rPr>
        <w:t xml:space="preserve">y Parroquial </w:t>
      </w:r>
      <w:r w:rsidRPr="000F445F">
        <w:rPr>
          <w:rFonts w:ascii="Helvetica" w:eastAsia="Times New Roman" w:hAnsi="Helvetica" w:cs="Helvetica"/>
          <w:b/>
          <w:bCs/>
          <w:sz w:val="20"/>
          <w:szCs w:val="20"/>
          <w:lang w:eastAsia="es-ES"/>
        </w:rPr>
        <w:t>“</w:t>
      </w:r>
      <w:r w:rsidR="00E115F6">
        <w:rPr>
          <w:rFonts w:ascii="Helvetica" w:eastAsia="Times New Roman" w:hAnsi="Helvetica" w:cs="Helvetica"/>
          <w:b/>
          <w:bCs/>
          <w:sz w:val="20"/>
          <w:szCs w:val="20"/>
          <w:lang w:eastAsia="es-ES"/>
        </w:rPr>
        <w:t>Vencedores de Tarqui</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 xml:space="preserve">legalmente representada  por el </w:t>
      </w:r>
      <w:r w:rsidR="00F379EE" w:rsidRPr="000F445F">
        <w:rPr>
          <w:rFonts w:ascii="Helvetica" w:eastAsia="Times New Roman" w:hAnsi="Helvetica" w:cs="Helvetica"/>
          <w:bCs/>
          <w:sz w:val="20"/>
          <w:szCs w:val="20"/>
          <w:lang w:eastAsia="es-ES"/>
        </w:rPr>
        <w:t>señor</w:t>
      </w:r>
      <w:r w:rsidRPr="000F445F">
        <w:rPr>
          <w:rFonts w:ascii="Helvetica" w:eastAsia="Times New Roman" w:hAnsi="Helvetica" w:cs="Helvetica"/>
          <w:bCs/>
          <w:sz w:val="20"/>
          <w:szCs w:val="20"/>
          <w:lang w:eastAsia="es-ES"/>
        </w:rPr>
        <w:t xml:space="preserve"> </w:t>
      </w:r>
      <w:r w:rsidR="00EE5340">
        <w:rPr>
          <w:rFonts w:ascii="Helvetica" w:eastAsia="Times New Roman" w:hAnsi="Helvetica" w:cs="Helvetica"/>
          <w:bCs/>
          <w:sz w:val="20"/>
          <w:szCs w:val="20"/>
          <w:lang w:eastAsia="es-ES"/>
        </w:rPr>
        <w:t>Alejandro Marcelo Navarrete Flores</w:t>
      </w:r>
      <w:r w:rsidRPr="000F445F">
        <w:rPr>
          <w:rFonts w:ascii="Helvetica" w:eastAsia="Times New Roman" w:hAnsi="Helvetica" w:cs="Helvetica"/>
          <w:bCs/>
          <w:sz w:val="20"/>
          <w:szCs w:val="20"/>
          <w:lang w:eastAsia="es-ES"/>
        </w:rPr>
        <w:t xml:space="preserve">, portador de la cédula de ciudadanía No. </w:t>
      </w:r>
      <w:r w:rsidR="00A13E18" w:rsidRPr="00A13E18">
        <w:rPr>
          <w:rFonts w:ascii="Helvetica" w:eastAsia="Times New Roman" w:hAnsi="Helvetica" w:cs="Helvetica"/>
          <w:bCs/>
          <w:sz w:val="20"/>
          <w:szCs w:val="20"/>
          <w:lang w:eastAsia="es-ES"/>
        </w:rPr>
        <w:t>17</w:t>
      </w:r>
      <w:r w:rsidR="00EE5340">
        <w:rPr>
          <w:rFonts w:ascii="Helvetica" w:eastAsia="Times New Roman" w:hAnsi="Helvetica" w:cs="Helvetica"/>
          <w:bCs/>
          <w:sz w:val="20"/>
          <w:szCs w:val="20"/>
          <w:lang w:eastAsia="es-ES"/>
        </w:rPr>
        <w:t>2364239-1</w:t>
      </w:r>
      <w:r w:rsidRPr="000F445F">
        <w:rPr>
          <w:rFonts w:ascii="Helvetica" w:eastAsia="Times New Roman" w:hAnsi="Helvetica" w:cs="Helvetica"/>
          <w:bCs/>
          <w:sz w:val="20"/>
          <w:szCs w:val="20"/>
          <w:lang w:eastAsia="es-ES"/>
        </w:rPr>
        <w:t xml:space="preserve">, en calidad de Presidente y Representante Legal, a quien en lo posterior se le denominará </w:t>
      </w:r>
      <w:r w:rsidRPr="000F445F">
        <w:rPr>
          <w:rFonts w:ascii="Helvetica" w:eastAsia="Times New Roman" w:hAnsi="Helvetica" w:cs="Helvetica"/>
          <w:b/>
          <w:bCs/>
          <w:sz w:val="20"/>
          <w:szCs w:val="20"/>
          <w:lang w:eastAsia="es-ES"/>
        </w:rPr>
        <w:t>"BENEFICIARIO".</w:t>
      </w:r>
    </w:p>
    <w:p w14:paraId="36F8C48B" w14:textId="77777777" w:rsidR="00BD72C3" w:rsidRPr="000F445F" w:rsidRDefault="00BD72C3" w:rsidP="00BD72C3">
      <w:pPr>
        <w:jc w:val="both"/>
        <w:rPr>
          <w:rFonts w:ascii="Helvetica" w:eastAsia="Times New Roman" w:hAnsi="Helvetica" w:cs="Helvetica"/>
          <w:b/>
          <w:bCs/>
          <w:sz w:val="20"/>
          <w:szCs w:val="20"/>
          <w:lang w:eastAsia="es-ES"/>
        </w:rPr>
      </w:pPr>
    </w:p>
    <w:p w14:paraId="0098C69E"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partes en forma libre y voluntaria acuerdan celebrar el presente Convenio contenido en las siguientes cláusulas.</w:t>
      </w:r>
    </w:p>
    <w:p w14:paraId="00083EC5" w14:textId="77777777" w:rsidR="00BD72C3" w:rsidRPr="000F445F" w:rsidRDefault="00BD72C3" w:rsidP="00BD72C3">
      <w:pPr>
        <w:jc w:val="both"/>
        <w:rPr>
          <w:rFonts w:ascii="Helvetica" w:eastAsia="Times New Roman" w:hAnsi="Helvetica" w:cs="Helvetica"/>
          <w:b/>
          <w:bCs/>
          <w:sz w:val="20"/>
          <w:szCs w:val="20"/>
          <w:lang w:eastAsia="es-ES"/>
        </w:rPr>
      </w:pPr>
    </w:p>
    <w:p w14:paraId="575CB4DA"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CLÁUSULA SEGUNDA.- FUNDAMENTOS DE CARÁCTER  LEGAL:</w:t>
      </w:r>
    </w:p>
    <w:p w14:paraId="1A92F7C2"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13691E14" w14:textId="77777777" w:rsidR="00F807BC" w:rsidRDefault="00F807BC" w:rsidP="00F807BC">
      <w:pPr>
        <w:jc w:val="both"/>
        <w:rPr>
          <w:rFonts w:ascii="Helvetica" w:eastAsia="Times New Roman" w:hAnsi="Helvetica" w:cs="Helvetica"/>
          <w:b/>
          <w:bCs/>
          <w:sz w:val="20"/>
          <w:szCs w:val="20"/>
          <w:lang w:val="es-ES_tradnl" w:eastAsia="es-ES"/>
        </w:rPr>
      </w:pPr>
      <w:r w:rsidRPr="0047441A">
        <w:rPr>
          <w:rFonts w:ascii="Helvetica" w:eastAsia="Times New Roman" w:hAnsi="Helvetica" w:cs="Helvetica"/>
          <w:b/>
          <w:bCs/>
          <w:sz w:val="20"/>
          <w:szCs w:val="20"/>
          <w:lang w:val="es-ES_tradnl" w:eastAsia="es-ES"/>
        </w:rPr>
        <w:t>CONSTITUCIÓN DE LA REPÚBLICA DEL ECUADOR</w:t>
      </w:r>
    </w:p>
    <w:p w14:paraId="42B3B105" w14:textId="77777777" w:rsidR="00F807BC" w:rsidRDefault="00F807BC" w:rsidP="00F807BC">
      <w:pPr>
        <w:jc w:val="both"/>
        <w:rPr>
          <w:rFonts w:ascii="Helvetica" w:eastAsia="Times New Roman" w:hAnsi="Helvetica" w:cs="Helvetica"/>
          <w:b/>
          <w:bCs/>
          <w:sz w:val="20"/>
          <w:szCs w:val="20"/>
          <w:lang w:val="es-ES_tradnl" w:eastAsia="es-ES"/>
        </w:rPr>
      </w:pPr>
    </w:p>
    <w:p w14:paraId="029AD8CC" w14:textId="77777777" w:rsidR="00F807BC" w:rsidRPr="00816236" w:rsidRDefault="00F807BC" w:rsidP="00F807BC">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El artículo 24</w:t>
      </w:r>
      <w:r>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dispone: “</w:t>
      </w:r>
      <w:r w:rsidRPr="00816236">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14:paraId="097BC4A2" w14:textId="77777777" w:rsidR="00F807BC" w:rsidRPr="0047441A" w:rsidRDefault="00F807BC" w:rsidP="00F807BC">
      <w:pPr>
        <w:jc w:val="both"/>
        <w:rPr>
          <w:rFonts w:ascii="Helvetica" w:eastAsia="Times New Roman" w:hAnsi="Helvetica" w:cs="Helvetica"/>
          <w:bCs/>
          <w:sz w:val="20"/>
          <w:szCs w:val="20"/>
          <w:lang w:val="es-ES_tradnl" w:eastAsia="es-ES"/>
        </w:rPr>
      </w:pPr>
    </w:p>
    <w:p w14:paraId="6C332902" w14:textId="77777777" w:rsidR="00F807BC" w:rsidRPr="0047441A" w:rsidRDefault="00F807BC" w:rsidP="00F807BC">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El Artículo 32</w:t>
      </w:r>
      <w:r>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dispone: </w:t>
      </w:r>
      <w:r w:rsidRPr="00816236">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01B91E5E" w14:textId="77777777" w:rsidR="00F807BC" w:rsidRPr="0047441A" w:rsidRDefault="00F807BC" w:rsidP="00F807BC">
      <w:pPr>
        <w:jc w:val="both"/>
        <w:rPr>
          <w:rFonts w:ascii="Helvetica" w:eastAsia="Times New Roman" w:hAnsi="Helvetica" w:cs="Helvetica"/>
          <w:bCs/>
          <w:sz w:val="20"/>
          <w:szCs w:val="20"/>
          <w:lang w:val="es-ES_tradnl" w:eastAsia="es-ES"/>
        </w:rPr>
      </w:pPr>
    </w:p>
    <w:p w14:paraId="35CEAF07" w14:textId="77777777" w:rsidR="00F807BC" w:rsidRPr="0047441A" w:rsidRDefault="00F807BC" w:rsidP="00F807BC">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El artículo 39</w:t>
      </w:r>
      <w:r>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indica: </w:t>
      </w:r>
      <w:r w:rsidRPr="00816236">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551D5FD5" w14:textId="77777777" w:rsidR="00F807BC" w:rsidRPr="0047441A" w:rsidRDefault="00F807BC" w:rsidP="00F807BC">
      <w:pPr>
        <w:jc w:val="both"/>
        <w:rPr>
          <w:rFonts w:ascii="Helvetica" w:eastAsia="Times New Roman" w:hAnsi="Helvetica" w:cs="Helvetica"/>
          <w:bCs/>
          <w:sz w:val="20"/>
          <w:szCs w:val="20"/>
          <w:lang w:val="es-ES_tradnl" w:eastAsia="es-ES"/>
        </w:rPr>
      </w:pPr>
    </w:p>
    <w:p w14:paraId="62F25960" w14:textId="77777777" w:rsidR="00F807BC" w:rsidRPr="00816236" w:rsidRDefault="00F807BC" w:rsidP="00F807BC">
      <w:pPr>
        <w:jc w:val="both"/>
        <w:rPr>
          <w:rFonts w:ascii="Helvetica" w:eastAsia="Times New Roman" w:hAnsi="Helvetica" w:cs="Helvetica"/>
          <w:bCs/>
          <w:i/>
          <w:iCs/>
          <w:sz w:val="20"/>
          <w:szCs w:val="20"/>
          <w:lang w:val="es-ES_tradnl" w:eastAsia="es-ES"/>
        </w:rPr>
      </w:pPr>
      <w:r w:rsidRPr="00816236">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065BA067" w14:textId="77777777" w:rsidR="00F807BC" w:rsidRDefault="00F807BC" w:rsidP="00F807BC">
      <w:pPr>
        <w:jc w:val="both"/>
        <w:rPr>
          <w:rFonts w:ascii="Helvetica" w:eastAsia="Times New Roman" w:hAnsi="Helvetica" w:cs="Helvetica"/>
          <w:bCs/>
          <w:sz w:val="20"/>
          <w:szCs w:val="20"/>
          <w:lang w:val="es-ES_tradnl" w:eastAsia="es-ES"/>
        </w:rPr>
      </w:pPr>
    </w:p>
    <w:p w14:paraId="042551CF" w14:textId="77777777" w:rsidR="00F807BC" w:rsidRDefault="00F807BC" w:rsidP="00F807BC">
      <w:pPr>
        <w:jc w:val="both"/>
        <w:rPr>
          <w:rFonts w:ascii="Helvetica" w:eastAsia="Times New Roman" w:hAnsi="Helvetica" w:cs="Helvetica"/>
          <w:bCs/>
          <w:sz w:val="20"/>
          <w:szCs w:val="20"/>
          <w:lang w:val="es-ES_tradnl" w:eastAsia="es-ES"/>
        </w:rPr>
      </w:pPr>
      <w:r w:rsidRPr="008E66D7">
        <w:rPr>
          <w:rFonts w:ascii="Helvetica" w:eastAsia="Times New Roman" w:hAnsi="Helvetica" w:cs="Helvetica"/>
          <w:bCs/>
          <w:sz w:val="20"/>
          <w:szCs w:val="20"/>
          <w:lang w:eastAsia="es-ES"/>
        </w:rPr>
        <w:t>El artículo 226</w:t>
      </w:r>
      <w:r>
        <w:rPr>
          <w:rFonts w:ascii="Helvetica" w:eastAsia="Times New Roman" w:hAnsi="Helvetica" w:cs="Helvetica"/>
          <w:bCs/>
          <w:sz w:val="20"/>
          <w:szCs w:val="20"/>
          <w:lang w:eastAsia="es-ES"/>
        </w:rPr>
        <w:t>,</w:t>
      </w:r>
      <w:r w:rsidRPr="008E66D7">
        <w:rPr>
          <w:rFonts w:ascii="Helvetica" w:eastAsia="Times New Roman" w:hAnsi="Helvetica" w:cs="Helvetica"/>
          <w:bCs/>
          <w:sz w:val="20"/>
          <w:szCs w:val="20"/>
          <w:lang w:eastAsia="es-ES"/>
        </w:rPr>
        <w:t xml:space="preserve"> contempla: “</w:t>
      </w:r>
      <w:r w:rsidRPr="00816236">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26C02321" w14:textId="77777777" w:rsidR="00F807BC" w:rsidRPr="0047441A" w:rsidRDefault="00F807BC" w:rsidP="00F807BC">
      <w:pPr>
        <w:jc w:val="both"/>
        <w:rPr>
          <w:rFonts w:ascii="Helvetica" w:eastAsia="Times New Roman" w:hAnsi="Helvetica" w:cs="Helvetica"/>
          <w:bCs/>
          <w:sz w:val="20"/>
          <w:szCs w:val="20"/>
          <w:lang w:val="es-ES_tradnl" w:eastAsia="es-ES"/>
        </w:rPr>
      </w:pPr>
    </w:p>
    <w:p w14:paraId="341073EB" w14:textId="77777777" w:rsidR="00F807BC" w:rsidRPr="0047441A" w:rsidRDefault="00F807BC" w:rsidP="00F807BC">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Los numeral 1  y 2 del artículo 264</w:t>
      </w:r>
      <w:r>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establecen</w:t>
      </w:r>
      <w:r>
        <w:rPr>
          <w:rFonts w:ascii="Helvetica" w:eastAsia="Times New Roman" w:hAnsi="Helvetica" w:cs="Helvetica"/>
          <w:bCs/>
          <w:sz w:val="20"/>
          <w:szCs w:val="20"/>
          <w:lang w:val="es-ES_tradnl" w:eastAsia="es-ES"/>
        </w:rPr>
        <w:t>:</w:t>
      </w:r>
      <w:r w:rsidRPr="0047441A">
        <w:rPr>
          <w:rFonts w:ascii="Helvetica" w:eastAsia="Times New Roman" w:hAnsi="Helvetica" w:cs="Helvetica"/>
          <w:bCs/>
          <w:sz w:val="20"/>
          <w:szCs w:val="20"/>
          <w:lang w:val="es-ES_tradnl" w:eastAsia="es-ES"/>
        </w:rPr>
        <w:t xml:space="preserve"> </w:t>
      </w:r>
      <w:r w:rsidRPr="00816236">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763BCA6C" w14:textId="77777777" w:rsidR="00F807BC" w:rsidRPr="0047441A" w:rsidRDefault="00F807BC" w:rsidP="00F807BC">
      <w:pPr>
        <w:jc w:val="both"/>
        <w:rPr>
          <w:rFonts w:ascii="Helvetica" w:eastAsia="Times New Roman" w:hAnsi="Helvetica" w:cs="Helvetica"/>
          <w:bCs/>
          <w:sz w:val="20"/>
          <w:szCs w:val="20"/>
          <w:lang w:val="es-ES_tradnl" w:eastAsia="es-ES"/>
        </w:rPr>
      </w:pPr>
    </w:p>
    <w:p w14:paraId="6ED17915" w14:textId="77777777" w:rsidR="00F807BC" w:rsidRPr="00816236" w:rsidRDefault="00F807BC" w:rsidP="00F807BC">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 xml:space="preserve">El </w:t>
      </w:r>
      <w:r>
        <w:rPr>
          <w:rFonts w:ascii="Helvetica" w:eastAsia="Times New Roman" w:hAnsi="Helvetica" w:cs="Helvetica"/>
          <w:bCs/>
          <w:sz w:val="20"/>
          <w:szCs w:val="20"/>
          <w:lang w:val="es-ES_tradnl" w:eastAsia="es-ES"/>
        </w:rPr>
        <w:t>a</w:t>
      </w:r>
      <w:r w:rsidRPr="0047441A">
        <w:rPr>
          <w:rFonts w:ascii="Helvetica" w:eastAsia="Times New Roman" w:hAnsi="Helvetica" w:cs="Helvetica"/>
          <w:bCs/>
          <w:sz w:val="20"/>
          <w:szCs w:val="20"/>
          <w:lang w:val="es-ES_tradnl" w:eastAsia="es-ES"/>
        </w:rPr>
        <w:t>rt</w:t>
      </w:r>
      <w:r>
        <w:rPr>
          <w:rFonts w:ascii="Helvetica" w:eastAsia="Times New Roman" w:hAnsi="Helvetica" w:cs="Helvetica"/>
          <w:bCs/>
          <w:sz w:val="20"/>
          <w:szCs w:val="20"/>
          <w:lang w:val="es-ES_tradnl" w:eastAsia="es-ES"/>
        </w:rPr>
        <w:t>ículo</w:t>
      </w:r>
      <w:r w:rsidRPr="0047441A">
        <w:rPr>
          <w:rFonts w:ascii="Helvetica" w:eastAsia="Times New Roman" w:hAnsi="Helvetica" w:cs="Helvetica"/>
          <w:bCs/>
          <w:sz w:val="20"/>
          <w:szCs w:val="20"/>
          <w:lang w:val="es-ES_tradnl" w:eastAsia="es-ES"/>
        </w:rPr>
        <w:t xml:space="preserve"> 381 dispone: </w:t>
      </w:r>
      <w:r>
        <w:rPr>
          <w:rFonts w:ascii="Helvetica" w:eastAsia="Times New Roman" w:hAnsi="Helvetica" w:cs="Helvetica"/>
          <w:bCs/>
          <w:sz w:val="20"/>
          <w:szCs w:val="20"/>
          <w:lang w:val="es-ES_tradnl" w:eastAsia="es-ES"/>
        </w:rPr>
        <w:t>“</w:t>
      </w:r>
      <w:r w:rsidRPr="00816236">
        <w:rPr>
          <w:rFonts w:ascii="Helvetica" w:eastAsia="Times New Roman" w:hAnsi="Helvetica" w:cs="Helvetica"/>
          <w:bCs/>
          <w:i/>
          <w:iCs/>
          <w:sz w:val="20"/>
          <w:szCs w:val="20"/>
          <w:lang w:val="es-ES_tradnl" w:eastAsia="es-ES"/>
        </w:rPr>
        <w:t xml:space="preserve">El Estado protegerá, promoverá y coordinará la cultura física que comprende el deporte, la educación física y la recreación, como actividades que contribuyen a la </w:t>
      </w:r>
      <w:r w:rsidRPr="00816236">
        <w:rPr>
          <w:rFonts w:ascii="Helvetica" w:eastAsia="Times New Roman" w:hAnsi="Helvetica" w:cs="Helvetica"/>
          <w:bCs/>
          <w:i/>
          <w:iCs/>
          <w:sz w:val="20"/>
          <w:szCs w:val="20"/>
          <w:lang w:val="es-ES_tradnl" w:eastAsia="es-ES"/>
        </w:rPr>
        <w:lastRenderedPageBreak/>
        <w:t>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751F118A" w14:textId="77777777" w:rsidR="00F807BC" w:rsidRPr="00816236" w:rsidRDefault="00F807BC" w:rsidP="00F807BC">
      <w:pPr>
        <w:jc w:val="both"/>
        <w:rPr>
          <w:rFonts w:ascii="Helvetica" w:eastAsia="Times New Roman" w:hAnsi="Helvetica" w:cs="Helvetica"/>
          <w:bCs/>
          <w:i/>
          <w:iCs/>
          <w:sz w:val="20"/>
          <w:szCs w:val="20"/>
          <w:lang w:val="es-ES_tradnl" w:eastAsia="es-ES"/>
        </w:rPr>
      </w:pPr>
    </w:p>
    <w:p w14:paraId="43F0BF2A" w14:textId="77777777" w:rsidR="00F807BC" w:rsidRPr="0047441A" w:rsidRDefault="00F807BC" w:rsidP="00F807BC">
      <w:pPr>
        <w:jc w:val="both"/>
        <w:rPr>
          <w:rFonts w:ascii="Helvetica" w:eastAsia="Times New Roman" w:hAnsi="Helvetica" w:cs="Helvetica"/>
          <w:bCs/>
          <w:sz w:val="20"/>
          <w:szCs w:val="20"/>
          <w:lang w:val="es-ES_tradnl" w:eastAsia="es-ES"/>
        </w:rPr>
      </w:pPr>
      <w:r w:rsidRPr="00816236">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p>
    <w:p w14:paraId="05E2749F" w14:textId="77777777" w:rsidR="00F807BC" w:rsidRPr="0047441A" w:rsidRDefault="00F807BC" w:rsidP="00F807BC">
      <w:pPr>
        <w:jc w:val="both"/>
        <w:rPr>
          <w:rFonts w:ascii="Helvetica" w:eastAsia="Times New Roman" w:hAnsi="Helvetica" w:cs="Helvetica"/>
          <w:bCs/>
          <w:sz w:val="20"/>
          <w:szCs w:val="20"/>
          <w:lang w:val="es-ES_tradnl" w:eastAsia="es-ES"/>
        </w:rPr>
      </w:pPr>
    </w:p>
    <w:p w14:paraId="5BA09A61" w14:textId="77777777" w:rsidR="00F807BC" w:rsidRPr="0047441A" w:rsidRDefault="00F807BC" w:rsidP="00F807BC">
      <w:pPr>
        <w:jc w:val="both"/>
        <w:rPr>
          <w:rFonts w:ascii="Helvetica" w:eastAsia="Times New Roman" w:hAnsi="Helvetica" w:cs="Helvetica"/>
          <w:bCs/>
          <w:sz w:val="20"/>
          <w:szCs w:val="20"/>
          <w:lang w:eastAsia="es-ES"/>
        </w:rPr>
      </w:pPr>
      <w:r w:rsidRPr="0047441A">
        <w:rPr>
          <w:rFonts w:ascii="Helvetica" w:eastAsia="Times New Roman" w:hAnsi="Helvetica" w:cs="Helvetica"/>
          <w:bCs/>
          <w:sz w:val="20"/>
          <w:szCs w:val="20"/>
          <w:lang w:val="es-ES_tradnl" w:eastAsia="es-ES"/>
        </w:rPr>
        <w:t xml:space="preserve">El </w:t>
      </w:r>
      <w:r>
        <w:rPr>
          <w:rFonts w:ascii="Helvetica" w:eastAsia="Times New Roman" w:hAnsi="Helvetica" w:cs="Helvetica"/>
          <w:bCs/>
          <w:sz w:val="20"/>
          <w:szCs w:val="20"/>
          <w:lang w:val="es-ES_tradnl" w:eastAsia="es-ES"/>
        </w:rPr>
        <w:t>a</w:t>
      </w:r>
      <w:r w:rsidRPr="0047441A">
        <w:rPr>
          <w:rFonts w:ascii="Helvetica" w:eastAsia="Times New Roman" w:hAnsi="Helvetica" w:cs="Helvetica"/>
          <w:bCs/>
          <w:sz w:val="20"/>
          <w:szCs w:val="20"/>
          <w:lang w:val="es-ES_tradnl" w:eastAsia="es-ES"/>
        </w:rPr>
        <w:t>rt</w:t>
      </w:r>
      <w:r>
        <w:rPr>
          <w:rFonts w:ascii="Helvetica" w:eastAsia="Times New Roman" w:hAnsi="Helvetica" w:cs="Helvetica"/>
          <w:bCs/>
          <w:sz w:val="20"/>
          <w:szCs w:val="20"/>
          <w:lang w:val="es-ES_tradnl" w:eastAsia="es-ES"/>
        </w:rPr>
        <w:t>ículo</w:t>
      </w:r>
      <w:r w:rsidRPr="0047441A">
        <w:rPr>
          <w:rFonts w:ascii="Helvetica" w:eastAsia="Times New Roman" w:hAnsi="Helvetica" w:cs="Helvetica"/>
          <w:bCs/>
          <w:sz w:val="20"/>
          <w:szCs w:val="20"/>
          <w:lang w:val="es-ES_tradnl" w:eastAsia="es-ES"/>
        </w:rPr>
        <w:t xml:space="preserve"> 382 reconoce la autonomía de las organizaciones deportivas y de la administración de los escenarios deportivos y demás instalaciones destinadas a la práctica del deporte, de acuerdo con la ley.</w:t>
      </w:r>
    </w:p>
    <w:p w14:paraId="3B4F51EE" w14:textId="77777777" w:rsidR="00F807BC" w:rsidRDefault="00F807BC" w:rsidP="00F807BC">
      <w:pPr>
        <w:jc w:val="both"/>
        <w:rPr>
          <w:rFonts w:ascii="Helvetica" w:eastAsia="Times New Roman" w:hAnsi="Helvetica" w:cs="Helvetica"/>
          <w:b/>
          <w:bCs/>
          <w:sz w:val="20"/>
          <w:szCs w:val="20"/>
          <w:lang w:eastAsia="es-ES"/>
        </w:rPr>
      </w:pPr>
    </w:p>
    <w:p w14:paraId="6D06F75E" w14:textId="77777777" w:rsidR="00F807BC" w:rsidRDefault="00F807BC" w:rsidP="00F807BC">
      <w:pPr>
        <w:jc w:val="both"/>
        <w:rPr>
          <w:rFonts w:ascii="Helvetica" w:eastAsia="Times New Roman" w:hAnsi="Helvetica" w:cs="Helvetica"/>
          <w:b/>
          <w:bCs/>
          <w:sz w:val="20"/>
          <w:szCs w:val="20"/>
          <w:lang w:val="es-ES_tradnl" w:eastAsia="es-ES"/>
        </w:rPr>
      </w:pPr>
      <w:r w:rsidRPr="0047441A">
        <w:rPr>
          <w:rFonts w:ascii="Helvetica" w:eastAsia="Times New Roman" w:hAnsi="Helvetica" w:cs="Helvetica"/>
          <w:b/>
          <w:bCs/>
          <w:sz w:val="20"/>
          <w:szCs w:val="20"/>
          <w:lang w:val="es-ES_tradnl" w:eastAsia="es-ES"/>
        </w:rPr>
        <w:t>EL CÓDIGO ORGÁNICO DE ORGANIZACIÓN TERRITORIAL, AUTONOMÍA Y DESCENTRALIZACIÓN, COOTAD</w:t>
      </w:r>
    </w:p>
    <w:p w14:paraId="3F4CBE2B" w14:textId="77777777" w:rsidR="00F807BC" w:rsidRDefault="00F807BC" w:rsidP="00F807BC">
      <w:pPr>
        <w:jc w:val="both"/>
        <w:rPr>
          <w:rFonts w:ascii="Helvetica" w:eastAsia="Times New Roman" w:hAnsi="Helvetica" w:cs="Helvetica"/>
          <w:b/>
          <w:bCs/>
          <w:sz w:val="20"/>
          <w:szCs w:val="20"/>
          <w:lang w:val="es-ES_tradnl" w:eastAsia="es-ES"/>
        </w:rPr>
      </w:pPr>
    </w:p>
    <w:p w14:paraId="7E285C8C" w14:textId="77777777" w:rsidR="00F807BC" w:rsidRPr="00816236" w:rsidRDefault="00F807BC" w:rsidP="00F807BC">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El artículo 3, letra h) indica: “</w:t>
      </w:r>
      <w:r w:rsidRPr="00816236">
        <w:rPr>
          <w:rFonts w:ascii="Helvetica" w:eastAsia="Times New Roman" w:hAnsi="Helvetica" w:cs="Helvetica"/>
          <w:bCs/>
          <w:i/>
          <w:iCs/>
          <w:sz w:val="20"/>
          <w:szCs w:val="20"/>
          <w:lang w:val="es-ES_tradnl" w:eastAsia="es-ES"/>
        </w:rPr>
        <w:t>Sustentabilidad del  desarrollo.-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6D735A65" w14:textId="77777777" w:rsidR="00F807BC" w:rsidRPr="0047441A" w:rsidRDefault="00F807BC" w:rsidP="00F807BC">
      <w:pPr>
        <w:jc w:val="both"/>
        <w:rPr>
          <w:rFonts w:ascii="Helvetica" w:eastAsia="Times New Roman" w:hAnsi="Helvetica" w:cs="Helvetica"/>
          <w:bCs/>
          <w:sz w:val="20"/>
          <w:szCs w:val="20"/>
          <w:lang w:val="es-ES_tradnl" w:eastAsia="es-ES"/>
        </w:rPr>
      </w:pPr>
    </w:p>
    <w:p w14:paraId="7D5FD87D" w14:textId="77777777" w:rsidR="00F807BC" w:rsidRPr="0047441A" w:rsidRDefault="00F807BC" w:rsidP="00F807BC">
      <w:pPr>
        <w:jc w:val="both"/>
        <w:rPr>
          <w:rFonts w:ascii="Helvetica" w:eastAsia="Times New Roman" w:hAnsi="Helvetica" w:cs="Helvetica"/>
          <w:bCs/>
          <w:sz w:val="20"/>
          <w:szCs w:val="20"/>
          <w:lang w:val="es-ES_tradnl" w:eastAsia="es-ES"/>
        </w:rPr>
      </w:pPr>
      <w:r w:rsidRPr="0047441A">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816236">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14:paraId="610120BB" w14:textId="77777777" w:rsidR="00F807BC" w:rsidRPr="0047441A" w:rsidRDefault="00F807BC" w:rsidP="00F807BC">
      <w:pPr>
        <w:jc w:val="both"/>
        <w:rPr>
          <w:rFonts w:ascii="Helvetica" w:eastAsia="Times New Roman" w:hAnsi="Helvetica" w:cs="Helvetica"/>
          <w:bCs/>
          <w:sz w:val="20"/>
          <w:szCs w:val="20"/>
          <w:lang w:val="es-ES_tradnl" w:eastAsia="es-ES"/>
        </w:rPr>
      </w:pPr>
    </w:p>
    <w:p w14:paraId="03518060" w14:textId="77777777" w:rsidR="00F807BC" w:rsidRPr="00816236" w:rsidRDefault="00F807BC" w:rsidP="00F807BC">
      <w:pPr>
        <w:jc w:val="both"/>
        <w:rPr>
          <w:rFonts w:ascii="Helvetica" w:eastAsia="Times New Roman" w:hAnsi="Helvetica" w:cs="Helvetica"/>
          <w:bCs/>
          <w:i/>
          <w:iCs/>
          <w:sz w:val="20"/>
          <w:szCs w:val="20"/>
          <w:lang w:val="es-ES_tradnl" w:eastAsia="es-ES"/>
        </w:rPr>
      </w:pPr>
      <w:r w:rsidRPr="0047441A">
        <w:rPr>
          <w:rFonts w:ascii="Helvetica" w:eastAsia="Times New Roman" w:hAnsi="Helvetica" w:cs="Helvetica"/>
          <w:bCs/>
          <w:sz w:val="20"/>
          <w:szCs w:val="20"/>
          <w:lang w:val="es-ES_tradnl" w:eastAsia="es-ES"/>
        </w:rPr>
        <w:t xml:space="preserve">El </w:t>
      </w:r>
      <w:r>
        <w:rPr>
          <w:rFonts w:ascii="Helvetica" w:eastAsia="Times New Roman" w:hAnsi="Helvetica" w:cs="Helvetica"/>
          <w:bCs/>
          <w:sz w:val="20"/>
          <w:szCs w:val="20"/>
          <w:lang w:val="es-ES_tradnl" w:eastAsia="es-ES"/>
        </w:rPr>
        <w:t>a</w:t>
      </w:r>
      <w:r w:rsidRPr="0047441A">
        <w:rPr>
          <w:rFonts w:ascii="Helvetica" w:eastAsia="Times New Roman" w:hAnsi="Helvetica" w:cs="Helvetica"/>
          <w:bCs/>
          <w:sz w:val="20"/>
          <w:szCs w:val="20"/>
          <w:lang w:val="es-ES_tradnl" w:eastAsia="es-ES"/>
        </w:rPr>
        <w:t>rt</w:t>
      </w:r>
      <w:r>
        <w:rPr>
          <w:rFonts w:ascii="Helvetica" w:eastAsia="Times New Roman" w:hAnsi="Helvetica" w:cs="Helvetica"/>
          <w:bCs/>
          <w:sz w:val="20"/>
          <w:szCs w:val="20"/>
          <w:lang w:val="es-ES_tradnl" w:eastAsia="es-ES"/>
        </w:rPr>
        <w:t>ículo</w:t>
      </w:r>
      <w:r w:rsidRPr="0047441A">
        <w:rPr>
          <w:rFonts w:ascii="Helvetica" w:eastAsia="Times New Roman" w:hAnsi="Helvetica" w:cs="Helvetica"/>
          <w:bCs/>
          <w:sz w:val="20"/>
          <w:szCs w:val="20"/>
          <w:lang w:val="es-ES_tradnl" w:eastAsia="es-ES"/>
        </w:rPr>
        <w:t xml:space="preserve"> 55</w:t>
      </w:r>
      <w:r>
        <w:rPr>
          <w:rFonts w:ascii="Helvetica" w:eastAsia="Times New Roman" w:hAnsi="Helvetica" w:cs="Helvetica"/>
          <w:bCs/>
          <w:sz w:val="20"/>
          <w:szCs w:val="20"/>
          <w:lang w:val="es-ES_tradnl" w:eastAsia="es-ES"/>
        </w:rPr>
        <w:t xml:space="preserve">, dispone: </w:t>
      </w:r>
      <w:r w:rsidRPr="00816236">
        <w:rPr>
          <w:rFonts w:ascii="Helvetica" w:eastAsia="Times New Roman" w:hAnsi="Helvetica" w:cs="Helvetica"/>
          <w:bCs/>
          <w:i/>
          <w:iCs/>
          <w:sz w:val="20"/>
          <w:szCs w:val="20"/>
          <w:lang w:val="es-ES_tradnl" w:eastAsia="es-ES"/>
        </w:rPr>
        <w:t>“Competencias exclusivas del gobierno autónomo descentralizado municipal.- Los gobiernos autónomos descentralizados municipales tendrán las siguientes competencias exclusivas sin perjuicio de otras que determine la ley;</w:t>
      </w:r>
    </w:p>
    <w:p w14:paraId="68B69F91" w14:textId="77777777" w:rsidR="00F807BC" w:rsidRPr="00816236" w:rsidRDefault="00F807BC" w:rsidP="00F807BC">
      <w:pPr>
        <w:jc w:val="both"/>
        <w:rPr>
          <w:rFonts w:ascii="Helvetica" w:eastAsia="Times New Roman" w:hAnsi="Helvetica" w:cs="Helvetica"/>
          <w:bCs/>
          <w:i/>
          <w:iCs/>
          <w:sz w:val="20"/>
          <w:szCs w:val="20"/>
          <w:lang w:val="es-ES_tradnl" w:eastAsia="es-ES"/>
        </w:rPr>
      </w:pPr>
    </w:p>
    <w:p w14:paraId="41145C76" w14:textId="77777777" w:rsidR="00F807BC" w:rsidRPr="00816236" w:rsidRDefault="00F807BC" w:rsidP="00F807BC">
      <w:pPr>
        <w:jc w:val="both"/>
        <w:rPr>
          <w:rFonts w:ascii="Helvetica" w:eastAsia="Times New Roman" w:hAnsi="Helvetica" w:cs="Helvetica"/>
          <w:bCs/>
          <w:i/>
          <w:iCs/>
          <w:sz w:val="20"/>
          <w:szCs w:val="20"/>
          <w:lang w:val="es-ES_tradnl" w:eastAsia="es-ES"/>
        </w:rPr>
      </w:pPr>
      <w:r w:rsidRPr="00816236">
        <w:rPr>
          <w:rFonts w:ascii="Helvetica" w:eastAsia="Times New Roman" w:hAnsi="Helvetica" w:cs="Helvetica"/>
          <w:bCs/>
          <w:i/>
          <w:iCs/>
          <w:sz w:val="20"/>
          <w:szCs w:val="20"/>
          <w:lang w:val="es-ES_tradnl" w:eastAsia="es-ES"/>
        </w:rPr>
        <w:t>b) Ejercer el control sobre el uso y ocupación del suelo en el cantón;”</w:t>
      </w:r>
    </w:p>
    <w:p w14:paraId="452C0318" w14:textId="77777777" w:rsidR="00F807BC" w:rsidRPr="0047441A" w:rsidRDefault="00F807BC" w:rsidP="00F807BC">
      <w:pPr>
        <w:jc w:val="both"/>
        <w:rPr>
          <w:rFonts w:ascii="Helvetica" w:eastAsia="Times New Roman" w:hAnsi="Helvetica" w:cs="Helvetica"/>
          <w:bCs/>
          <w:sz w:val="20"/>
          <w:szCs w:val="20"/>
          <w:lang w:val="es-ES_tradnl" w:eastAsia="es-ES"/>
        </w:rPr>
      </w:pPr>
    </w:p>
    <w:p w14:paraId="009EB27C" w14:textId="6CDECE9C" w:rsidR="00797482" w:rsidRDefault="00797482" w:rsidP="00F807BC">
      <w:pPr>
        <w:jc w:val="both"/>
        <w:rPr>
          <w:rFonts w:ascii="Helvetica" w:eastAsia="Times New Roman" w:hAnsi="Helvetica" w:cs="Helvetica"/>
          <w:bCs/>
          <w:sz w:val="20"/>
          <w:szCs w:val="20"/>
          <w:lang w:eastAsia="es-ES"/>
        </w:rPr>
      </w:pPr>
      <w:r>
        <w:rPr>
          <w:rFonts w:ascii="Helvetica" w:eastAsia="Times New Roman" w:hAnsi="Helvetica" w:cs="Helvetica"/>
          <w:bCs/>
          <w:sz w:val="20"/>
          <w:szCs w:val="20"/>
          <w:lang w:eastAsia="es-ES"/>
        </w:rPr>
        <w:t>El artículo</w:t>
      </w:r>
      <w:r w:rsidRPr="00797482">
        <w:rPr>
          <w:rFonts w:ascii="Helvetica" w:eastAsia="Times New Roman" w:hAnsi="Helvetica" w:cs="Helvetica"/>
          <w:bCs/>
          <w:sz w:val="20"/>
          <w:szCs w:val="20"/>
          <w:lang w:eastAsia="es-ES"/>
        </w:rPr>
        <w:t xml:space="preserve"> 415</w:t>
      </w:r>
      <w:r>
        <w:rPr>
          <w:rFonts w:ascii="Helvetica" w:eastAsia="Times New Roman" w:hAnsi="Helvetica" w:cs="Helvetica"/>
          <w:bCs/>
          <w:sz w:val="20"/>
          <w:szCs w:val="20"/>
          <w:lang w:eastAsia="es-ES"/>
        </w:rPr>
        <w:t xml:space="preserve"> señala: “</w:t>
      </w:r>
      <w:r w:rsidRPr="00797482">
        <w:rPr>
          <w:rFonts w:ascii="Helvetica" w:eastAsia="Times New Roman" w:hAnsi="Helvetica" w:cs="Helvetica"/>
          <w:bCs/>
          <w:i/>
          <w:sz w:val="20"/>
          <w:szCs w:val="20"/>
          <w:lang w:eastAsia="es-ES"/>
        </w:rPr>
        <w:t>Clases de bienes. Son bienes de los gobiernos autónomos descentralizados aquellos sobre los cuales ejercen dominio</w:t>
      </w:r>
      <w:r>
        <w:rPr>
          <w:rFonts w:ascii="Helvetica" w:eastAsia="Times New Roman" w:hAnsi="Helvetica" w:cs="Helvetica"/>
          <w:bCs/>
          <w:sz w:val="20"/>
          <w:szCs w:val="20"/>
          <w:lang w:eastAsia="es-ES"/>
        </w:rPr>
        <w:t>”</w:t>
      </w:r>
      <w:r w:rsidRPr="00797482">
        <w:rPr>
          <w:rFonts w:ascii="Helvetica" w:eastAsia="Times New Roman" w:hAnsi="Helvetica" w:cs="Helvetica"/>
          <w:bCs/>
          <w:sz w:val="20"/>
          <w:szCs w:val="20"/>
          <w:lang w:eastAsia="es-ES"/>
        </w:rPr>
        <w:t>.</w:t>
      </w:r>
    </w:p>
    <w:p w14:paraId="6331E269" w14:textId="77777777" w:rsidR="00797482" w:rsidRDefault="00797482" w:rsidP="00F807BC">
      <w:pPr>
        <w:jc w:val="both"/>
        <w:rPr>
          <w:rFonts w:ascii="Helvetica" w:eastAsia="Times New Roman" w:hAnsi="Helvetica" w:cs="Helvetica"/>
          <w:bCs/>
          <w:sz w:val="20"/>
          <w:szCs w:val="20"/>
          <w:lang w:eastAsia="es-ES"/>
        </w:rPr>
      </w:pPr>
    </w:p>
    <w:p w14:paraId="2FF82EB2" w14:textId="77777777" w:rsidR="00FD0377" w:rsidRDefault="00F807BC" w:rsidP="00FD0377">
      <w:pPr>
        <w:jc w:val="both"/>
        <w:rPr>
          <w:rFonts w:ascii="Helvetica" w:eastAsia="Times New Roman" w:hAnsi="Helvetica" w:cs="Helvetica"/>
          <w:bCs/>
          <w:i/>
          <w:sz w:val="20"/>
          <w:szCs w:val="20"/>
          <w:lang w:eastAsia="es-ES"/>
        </w:rPr>
      </w:pPr>
      <w:r w:rsidRPr="00076A48">
        <w:rPr>
          <w:rFonts w:ascii="Helvetica" w:eastAsia="Times New Roman" w:hAnsi="Helvetica" w:cs="Helvetica"/>
          <w:bCs/>
          <w:sz w:val="20"/>
          <w:szCs w:val="20"/>
          <w:lang w:eastAsia="es-ES"/>
        </w:rPr>
        <w:t>El artículo 417</w:t>
      </w:r>
      <w:r>
        <w:rPr>
          <w:rFonts w:ascii="Helvetica" w:eastAsia="Times New Roman" w:hAnsi="Helvetica" w:cs="Helvetica"/>
          <w:bCs/>
          <w:sz w:val="20"/>
          <w:szCs w:val="20"/>
          <w:lang w:eastAsia="es-ES"/>
        </w:rPr>
        <w:t>,</w:t>
      </w:r>
      <w:r w:rsidRPr="00076A48">
        <w:rPr>
          <w:rFonts w:ascii="Helvetica" w:eastAsia="Times New Roman" w:hAnsi="Helvetica" w:cs="Helvetica"/>
          <w:bCs/>
          <w:sz w:val="20"/>
          <w:szCs w:val="20"/>
          <w:lang w:eastAsia="es-ES"/>
        </w:rPr>
        <w:t xml:space="preserve"> establece: </w:t>
      </w:r>
      <w:r w:rsidR="00FD0377" w:rsidRPr="00FD0377">
        <w:rPr>
          <w:rFonts w:ascii="Helvetica" w:eastAsia="Times New Roman" w:hAnsi="Helvetica" w:cs="Helvetica"/>
          <w:bCs/>
          <w:sz w:val="20"/>
          <w:szCs w:val="20"/>
          <w:lang w:eastAsia="es-ES"/>
        </w:rPr>
        <w:t>“</w:t>
      </w:r>
      <w:r w:rsidR="00FD0377" w:rsidRPr="00FD0377">
        <w:rPr>
          <w:rFonts w:ascii="Helvetica" w:eastAsia="Times New Roman" w:hAnsi="Helvetica" w:cs="Helvetica"/>
          <w:bCs/>
          <w:i/>
          <w:sz w:val="20"/>
          <w:szCs w:val="20"/>
          <w:lang w:eastAsia="es-E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14:paraId="4C0E0F16" w14:textId="77777777" w:rsidR="00FD0377" w:rsidRPr="00FD0377" w:rsidRDefault="00FD0377" w:rsidP="00FD0377">
      <w:pPr>
        <w:jc w:val="both"/>
        <w:rPr>
          <w:rFonts w:ascii="Helvetica" w:eastAsia="Times New Roman" w:hAnsi="Helvetica" w:cs="Helvetica"/>
          <w:b/>
          <w:bCs/>
          <w:i/>
          <w:sz w:val="20"/>
          <w:szCs w:val="20"/>
          <w:lang w:eastAsia="es-ES"/>
        </w:rPr>
      </w:pPr>
    </w:p>
    <w:p w14:paraId="5F243276" w14:textId="77777777" w:rsidR="00FD0377" w:rsidRPr="00FD0377" w:rsidRDefault="00FD0377" w:rsidP="00FD0377">
      <w:pPr>
        <w:jc w:val="both"/>
        <w:rPr>
          <w:rFonts w:ascii="Helvetica" w:eastAsia="Times New Roman" w:hAnsi="Helvetica" w:cs="Helvetica"/>
          <w:bCs/>
          <w:i/>
          <w:sz w:val="20"/>
          <w:szCs w:val="20"/>
          <w:lang w:eastAsia="es-ES"/>
        </w:rPr>
      </w:pPr>
      <w:r w:rsidRPr="00FD0377">
        <w:rPr>
          <w:rFonts w:ascii="Helvetica" w:eastAsia="Times New Roman" w:hAnsi="Helvetica" w:cs="Helvetica"/>
          <w:bCs/>
          <w:i/>
          <w:sz w:val="20"/>
          <w:szCs w:val="20"/>
          <w:lang w:eastAsia="es-ES"/>
        </w:rPr>
        <w:t>a) Las calles, avenidas, puentes, pasajes y demás vías de comunicación y circulación;</w:t>
      </w:r>
    </w:p>
    <w:p w14:paraId="0AB0C3DE" w14:textId="77777777" w:rsidR="00FD0377" w:rsidRPr="00FD0377" w:rsidRDefault="00FD0377" w:rsidP="00FD0377">
      <w:pPr>
        <w:jc w:val="both"/>
        <w:rPr>
          <w:rFonts w:ascii="Helvetica" w:eastAsia="Times New Roman" w:hAnsi="Helvetica" w:cs="Helvetica"/>
          <w:bCs/>
          <w:i/>
          <w:sz w:val="20"/>
          <w:szCs w:val="20"/>
          <w:lang w:eastAsia="es-ES"/>
        </w:rPr>
      </w:pPr>
      <w:r w:rsidRPr="00FD0377">
        <w:rPr>
          <w:rFonts w:ascii="Helvetica" w:eastAsia="Times New Roman" w:hAnsi="Helvetica" w:cs="Helvetica"/>
          <w:bCs/>
          <w:i/>
          <w:sz w:val="20"/>
          <w:szCs w:val="20"/>
          <w:lang w:eastAsia="es-ES"/>
        </w:rPr>
        <w:t>b) Las plazas, parques y demás espacios destinados a la recreación u ornato público y promoción turística;</w:t>
      </w:r>
    </w:p>
    <w:p w14:paraId="3A56DDD0" w14:textId="77777777" w:rsidR="00FD0377" w:rsidRPr="00FD0377" w:rsidRDefault="00FD0377" w:rsidP="00FD0377">
      <w:pPr>
        <w:jc w:val="both"/>
        <w:rPr>
          <w:rFonts w:ascii="Helvetica" w:eastAsia="Times New Roman" w:hAnsi="Helvetica" w:cs="Helvetica"/>
          <w:bCs/>
          <w:i/>
          <w:sz w:val="20"/>
          <w:szCs w:val="20"/>
          <w:lang w:eastAsia="es-ES"/>
        </w:rPr>
      </w:pPr>
      <w:r w:rsidRPr="00FD0377">
        <w:rPr>
          <w:rFonts w:ascii="Helvetica" w:eastAsia="Times New Roman" w:hAnsi="Helvetica" w:cs="Helvetica"/>
          <w:bCs/>
          <w:i/>
          <w:sz w:val="20"/>
          <w:szCs w:val="20"/>
          <w:lang w:eastAsia="es-ES"/>
        </w:rPr>
        <w:t>c) Las aceras que formen parte integrante de las calles y plazas y demás elementos y superficies accesorias de las vías de comunicación o espacios públicos a que se refiéranlos literales a) y b);</w:t>
      </w:r>
    </w:p>
    <w:p w14:paraId="318836F3" w14:textId="77777777" w:rsidR="00FD0377" w:rsidRPr="00FD0377" w:rsidRDefault="00FD0377" w:rsidP="00FD0377">
      <w:pPr>
        <w:jc w:val="both"/>
        <w:rPr>
          <w:rFonts w:ascii="Helvetica" w:eastAsia="Times New Roman" w:hAnsi="Helvetica" w:cs="Helvetica"/>
          <w:bCs/>
          <w:i/>
          <w:sz w:val="20"/>
          <w:szCs w:val="20"/>
          <w:lang w:eastAsia="es-ES"/>
        </w:rPr>
      </w:pPr>
      <w:r w:rsidRPr="00FD0377">
        <w:rPr>
          <w:rFonts w:ascii="Helvetica" w:eastAsia="Times New Roman" w:hAnsi="Helvetica" w:cs="Helvetica"/>
          <w:bCs/>
          <w:i/>
          <w:sz w:val="20"/>
          <w:szCs w:val="20"/>
          <w:lang w:eastAsia="es-ES"/>
        </w:rPr>
        <w:t>d) Las quebradas con sus taludes y franjas de protección; los esteros y los ríos con sus lechos y sus zonas de remanso y protección, siempre que no sean de propiedad privada, de conformidad con la ley y las ordenanzas;</w:t>
      </w:r>
    </w:p>
    <w:p w14:paraId="51B0DF91" w14:textId="77777777" w:rsidR="00FD0377" w:rsidRPr="00FD0377" w:rsidRDefault="00FD0377" w:rsidP="00FD0377">
      <w:pPr>
        <w:jc w:val="both"/>
        <w:rPr>
          <w:rFonts w:ascii="Helvetica" w:eastAsia="Times New Roman" w:hAnsi="Helvetica" w:cs="Helvetica"/>
          <w:bCs/>
          <w:i/>
          <w:sz w:val="20"/>
          <w:szCs w:val="20"/>
          <w:lang w:eastAsia="es-ES"/>
        </w:rPr>
      </w:pPr>
      <w:r w:rsidRPr="00FD0377">
        <w:rPr>
          <w:rFonts w:ascii="Helvetica" w:eastAsia="Times New Roman" w:hAnsi="Helvetica" w:cs="Helvetica"/>
          <w:bCs/>
          <w:i/>
          <w:sz w:val="20"/>
          <w:szCs w:val="20"/>
          <w:lang w:eastAsia="es-ES"/>
        </w:rPr>
        <w:t>e) Las superficies obtenidas por rellenos de quebradas con sus taludes;</w:t>
      </w:r>
    </w:p>
    <w:p w14:paraId="097DAEF9" w14:textId="77777777" w:rsidR="00FD0377" w:rsidRPr="00FD0377" w:rsidRDefault="00FD0377" w:rsidP="00FD0377">
      <w:pPr>
        <w:jc w:val="both"/>
        <w:rPr>
          <w:rFonts w:ascii="Helvetica" w:eastAsia="Times New Roman" w:hAnsi="Helvetica" w:cs="Helvetica"/>
          <w:bCs/>
          <w:i/>
          <w:sz w:val="20"/>
          <w:szCs w:val="20"/>
          <w:lang w:eastAsia="es-ES"/>
        </w:rPr>
      </w:pPr>
      <w:r w:rsidRPr="00FD0377">
        <w:rPr>
          <w:rFonts w:ascii="Helvetica" w:eastAsia="Times New Roman" w:hAnsi="Helvetica" w:cs="Helvetica"/>
          <w:bCs/>
          <w:i/>
          <w:sz w:val="20"/>
          <w:szCs w:val="20"/>
          <w:lang w:eastAsia="es-ES"/>
        </w:rPr>
        <w:t>f) Las fuentes ornamentales de agua destinadas a empleo inmediato de los particulares o al ornato público;</w:t>
      </w:r>
    </w:p>
    <w:p w14:paraId="35AE2C26" w14:textId="77777777" w:rsidR="00FD0377" w:rsidRPr="00FD0377" w:rsidRDefault="00FD0377" w:rsidP="00FD0377">
      <w:pPr>
        <w:jc w:val="both"/>
        <w:rPr>
          <w:rFonts w:ascii="Helvetica" w:eastAsia="Times New Roman" w:hAnsi="Helvetica" w:cs="Helvetica"/>
          <w:bCs/>
          <w:i/>
          <w:sz w:val="20"/>
          <w:szCs w:val="20"/>
          <w:lang w:eastAsia="es-ES"/>
        </w:rPr>
      </w:pPr>
      <w:r w:rsidRPr="00FD0377">
        <w:rPr>
          <w:rFonts w:ascii="Helvetica" w:eastAsia="Times New Roman" w:hAnsi="Helvetica" w:cs="Helvetica"/>
          <w:bCs/>
          <w:i/>
          <w:sz w:val="20"/>
          <w:szCs w:val="20"/>
          <w:lang w:eastAsia="es-ES"/>
        </w:rPr>
        <w:t>g) Las casas comunales, canchas, mercados, escenarios deportivos, conchas acústicas y otros de análoga función de servicio comunitario; y,</w:t>
      </w:r>
    </w:p>
    <w:p w14:paraId="75E06F4A" w14:textId="77777777" w:rsidR="00FD0377" w:rsidRDefault="00FD0377" w:rsidP="00FD0377">
      <w:pPr>
        <w:jc w:val="both"/>
        <w:rPr>
          <w:rFonts w:ascii="Helvetica" w:eastAsia="Times New Roman" w:hAnsi="Helvetica" w:cs="Helvetica"/>
          <w:bCs/>
          <w:i/>
          <w:sz w:val="20"/>
          <w:szCs w:val="20"/>
          <w:lang w:eastAsia="es-ES"/>
        </w:rPr>
      </w:pPr>
      <w:r w:rsidRPr="00FD0377">
        <w:rPr>
          <w:rFonts w:ascii="Helvetica" w:eastAsia="Times New Roman" w:hAnsi="Helvetica" w:cs="Helvetica"/>
          <w:bCs/>
          <w:i/>
          <w:sz w:val="20"/>
          <w:szCs w:val="20"/>
          <w:lang w:eastAsia="es-ES"/>
        </w:rPr>
        <w:t xml:space="preserve">h) Los demás bienes que en razón de su uso o destino cumplen una función semejante a los citados en los literales precedentes, y los demás que ponga el Estado bajo el dominio de los </w:t>
      </w:r>
      <w:r w:rsidRPr="00FD0377">
        <w:rPr>
          <w:rFonts w:ascii="Helvetica" w:eastAsia="Times New Roman" w:hAnsi="Helvetica" w:cs="Helvetica"/>
          <w:bCs/>
          <w:i/>
          <w:sz w:val="20"/>
          <w:szCs w:val="20"/>
          <w:lang w:eastAsia="es-ES"/>
        </w:rPr>
        <w:lastRenderedPageBreak/>
        <w:t xml:space="preserve">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14:paraId="5265965C" w14:textId="77777777" w:rsidR="00FD0377" w:rsidRPr="00FD0377" w:rsidRDefault="00FD0377" w:rsidP="00FD0377">
      <w:pPr>
        <w:jc w:val="both"/>
        <w:rPr>
          <w:rFonts w:ascii="Helvetica" w:eastAsia="Times New Roman" w:hAnsi="Helvetica" w:cs="Helvetica"/>
          <w:bCs/>
          <w:i/>
          <w:sz w:val="20"/>
          <w:szCs w:val="20"/>
          <w:lang w:eastAsia="es-ES"/>
        </w:rPr>
      </w:pPr>
    </w:p>
    <w:p w14:paraId="2DA19211" w14:textId="58484911" w:rsidR="00F807BC" w:rsidRPr="00816236" w:rsidRDefault="00FD0377" w:rsidP="00FD0377">
      <w:pPr>
        <w:jc w:val="both"/>
        <w:rPr>
          <w:rFonts w:ascii="Helvetica" w:eastAsia="Times New Roman" w:hAnsi="Helvetica" w:cs="Helvetica"/>
          <w:bCs/>
          <w:i/>
          <w:iCs/>
          <w:sz w:val="20"/>
          <w:szCs w:val="20"/>
          <w:lang w:val="es-ES_tradnl" w:eastAsia="es-ES"/>
        </w:rPr>
      </w:pPr>
      <w:r w:rsidRPr="00FD0377">
        <w:rPr>
          <w:rFonts w:ascii="Helvetica" w:eastAsia="Times New Roman" w:hAnsi="Helvetica" w:cs="Helvetica"/>
          <w:bCs/>
          <w:i/>
          <w:sz w:val="20"/>
          <w:szCs w:val="20"/>
          <w:lang w:eastAsia="es-ES"/>
        </w:rPr>
        <w:t>Los bienes considerados en los literales f) y g) se incluirán en esta norma, siempre y cuando hayan sido parte del porcentaje que obligatoriamente deben dejar los urbanizadores en beneficio de la comunidad”</w:t>
      </w:r>
      <w:r>
        <w:rPr>
          <w:rFonts w:ascii="Helvetica" w:eastAsia="Times New Roman" w:hAnsi="Helvetica" w:cs="Helvetica"/>
          <w:bCs/>
          <w:sz w:val="20"/>
          <w:szCs w:val="20"/>
          <w:lang w:eastAsia="es-ES"/>
        </w:rPr>
        <w:t>.</w:t>
      </w:r>
    </w:p>
    <w:p w14:paraId="2A6D7051" w14:textId="77777777" w:rsidR="00F807BC" w:rsidRPr="0047441A" w:rsidRDefault="00F807BC" w:rsidP="00F807BC">
      <w:pPr>
        <w:jc w:val="both"/>
        <w:rPr>
          <w:rFonts w:ascii="Helvetica" w:eastAsia="Times New Roman" w:hAnsi="Helvetica" w:cs="Helvetica"/>
          <w:bCs/>
          <w:sz w:val="20"/>
          <w:szCs w:val="20"/>
          <w:lang w:val="es-ES_tradnl" w:eastAsia="es-ES"/>
        </w:rPr>
      </w:pPr>
    </w:p>
    <w:p w14:paraId="437A9A9C" w14:textId="77777777" w:rsidR="00F807BC" w:rsidRDefault="00F807BC" w:rsidP="00F807BC">
      <w:pPr>
        <w:jc w:val="both"/>
        <w:rPr>
          <w:rFonts w:ascii="Helvetica" w:eastAsia="Times New Roman" w:hAnsi="Helvetica" w:cs="Helvetica"/>
          <w:b/>
          <w:bCs/>
          <w:sz w:val="20"/>
          <w:szCs w:val="20"/>
          <w:lang w:eastAsia="es-ES"/>
        </w:rPr>
      </w:pPr>
      <w:r w:rsidRPr="0054335D">
        <w:rPr>
          <w:rFonts w:ascii="Helvetica" w:eastAsia="Times New Roman" w:hAnsi="Helvetica" w:cs="Helvetica"/>
          <w:b/>
          <w:bCs/>
          <w:sz w:val="20"/>
          <w:szCs w:val="20"/>
          <w:lang w:eastAsia="es-ES"/>
        </w:rPr>
        <w:t>LEY DEL DEPORTE</w:t>
      </w:r>
      <w:r>
        <w:rPr>
          <w:rFonts w:ascii="Helvetica" w:eastAsia="Times New Roman" w:hAnsi="Helvetica" w:cs="Helvetica"/>
          <w:b/>
          <w:bCs/>
          <w:sz w:val="20"/>
          <w:szCs w:val="20"/>
          <w:lang w:eastAsia="es-ES"/>
        </w:rPr>
        <w:t>, EDUCACIÓN FÍSICA Y RECREACIÓN</w:t>
      </w:r>
    </w:p>
    <w:p w14:paraId="518A1B94" w14:textId="77777777" w:rsidR="00F807BC" w:rsidRDefault="00F807BC" w:rsidP="00F807BC">
      <w:pPr>
        <w:jc w:val="both"/>
        <w:rPr>
          <w:rFonts w:ascii="Helvetica" w:eastAsia="Times New Roman" w:hAnsi="Helvetica" w:cs="Helvetica"/>
          <w:b/>
          <w:bCs/>
          <w:sz w:val="20"/>
          <w:szCs w:val="20"/>
          <w:lang w:eastAsia="es-ES"/>
        </w:rPr>
      </w:pPr>
    </w:p>
    <w:p w14:paraId="3A50CC7D"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95.-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48C1BB70" w14:textId="77777777" w:rsidR="00F807BC" w:rsidRPr="0054335D" w:rsidRDefault="00F807BC" w:rsidP="00F807BC">
      <w:pPr>
        <w:jc w:val="both"/>
        <w:rPr>
          <w:rFonts w:ascii="Helvetica" w:eastAsia="Times New Roman" w:hAnsi="Helvetica" w:cs="Helvetica"/>
          <w:bCs/>
          <w:sz w:val="20"/>
          <w:szCs w:val="20"/>
          <w:lang w:eastAsia="es-ES"/>
        </w:rPr>
      </w:pPr>
    </w:p>
    <w:p w14:paraId="4B40A455"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96.- Estructura del deporte barrial y parroquial.-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9ED3942" w14:textId="77777777" w:rsidR="00F807BC" w:rsidRPr="0054335D" w:rsidRDefault="00F807BC" w:rsidP="00F807BC">
      <w:pPr>
        <w:jc w:val="both"/>
        <w:rPr>
          <w:rFonts w:ascii="Helvetica" w:eastAsia="Times New Roman" w:hAnsi="Helvetica" w:cs="Helvetica"/>
          <w:bCs/>
          <w:sz w:val="20"/>
          <w:szCs w:val="20"/>
          <w:lang w:eastAsia="es-ES"/>
        </w:rPr>
      </w:pPr>
    </w:p>
    <w:p w14:paraId="6CBA4D6D"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La estructura de deporte Barrial y Parroquial es la siguiente:</w:t>
      </w:r>
    </w:p>
    <w:p w14:paraId="42392E22" w14:textId="77777777" w:rsidR="00F807BC" w:rsidRPr="0054335D" w:rsidRDefault="00F807BC" w:rsidP="00F807BC">
      <w:pPr>
        <w:jc w:val="both"/>
        <w:rPr>
          <w:rFonts w:ascii="Helvetica" w:eastAsia="Times New Roman" w:hAnsi="Helvetica" w:cs="Helvetica"/>
          <w:bCs/>
          <w:sz w:val="20"/>
          <w:szCs w:val="20"/>
          <w:lang w:eastAsia="es-ES"/>
        </w:rPr>
      </w:pPr>
    </w:p>
    <w:p w14:paraId="26AB989B"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 Club Deportivo Básico y/o Barrial y Parroquial;</w:t>
      </w:r>
    </w:p>
    <w:p w14:paraId="200A4C60"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b) Ligas Deportivas Barriales y Parroquiales;</w:t>
      </w:r>
    </w:p>
    <w:p w14:paraId="4620BF17"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c) Federaciones Cantonales de Ligas Deportivas Barriales y Parroquiales;</w:t>
      </w:r>
    </w:p>
    <w:p w14:paraId="714FA261"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d) Federaciones Provinciales de Ligas Deportivas Barriales y Parroquiales;</w:t>
      </w:r>
    </w:p>
    <w:p w14:paraId="171558F4"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e) Federación Nacional de Ligas Deportivas Barriales y Parroquiales del Ecuador.</w:t>
      </w:r>
    </w:p>
    <w:p w14:paraId="290249E8" w14:textId="77777777" w:rsidR="00F807BC" w:rsidRPr="0054335D" w:rsidRDefault="00F807BC" w:rsidP="00F807BC">
      <w:pPr>
        <w:jc w:val="both"/>
        <w:rPr>
          <w:rFonts w:ascii="Helvetica" w:eastAsia="Times New Roman" w:hAnsi="Helvetica" w:cs="Helvetica"/>
          <w:bCs/>
          <w:sz w:val="20"/>
          <w:szCs w:val="20"/>
          <w:lang w:eastAsia="es-ES"/>
        </w:rPr>
      </w:pPr>
    </w:p>
    <w:p w14:paraId="57DA04C6"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14:paraId="61F6024F" w14:textId="77777777" w:rsidR="00F807BC" w:rsidRPr="0054335D" w:rsidRDefault="00F807BC" w:rsidP="00F807BC">
      <w:pPr>
        <w:jc w:val="both"/>
        <w:rPr>
          <w:rFonts w:ascii="Helvetica" w:eastAsia="Times New Roman" w:hAnsi="Helvetica" w:cs="Helvetica"/>
          <w:bCs/>
          <w:sz w:val="20"/>
          <w:szCs w:val="20"/>
          <w:lang w:eastAsia="es-ES"/>
        </w:rPr>
      </w:pPr>
    </w:p>
    <w:p w14:paraId="35C37D7F"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140.- 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27B24116" w14:textId="77777777" w:rsidR="00F807BC" w:rsidRPr="0054335D" w:rsidRDefault="00F807BC" w:rsidP="00F807BC">
      <w:pPr>
        <w:jc w:val="both"/>
        <w:rPr>
          <w:rFonts w:ascii="Helvetica" w:eastAsia="Times New Roman" w:hAnsi="Helvetica" w:cs="Helvetica"/>
          <w:bCs/>
          <w:sz w:val="20"/>
          <w:szCs w:val="20"/>
          <w:lang w:eastAsia="es-ES"/>
        </w:rPr>
      </w:pPr>
    </w:p>
    <w:p w14:paraId="7C77BB8F" w14:textId="77777777" w:rsidR="00F807BC" w:rsidRPr="0054335D"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144.- Administración y utilización de Instalaciones.-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18636399" w14:textId="77777777" w:rsidR="00F807BC" w:rsidRPr="0054335D" w:rsidRDefault="00F807BC" w:rsidP="00F807BC">
      <w:pPr>
        <w:jc w:val="both"/>
        <w:rPr>
          <w:rFonts w:ascii="Helvetica" w:eastAsia="Times New Roman" w:hAnsi="Helvetica" w:cs="Helvetica"/>
          <w:bCs/>
          <w:sz w:val="20"/>
          <w:szCs w:val="20"/>
          <w:lang w:eastAsia="es-ES"/>
        </w:rPr>
      </w:pPr>
    </w:p>
    <w:p w14:paraId="37F0A7CB" w14:textId="77777777" w:rsidR="00F807BC"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Cs/>
          <w:sz w:val="20"/>
          <w:szCs w:val="20"/>
          <w:lang w:eastAsia="es-ES"/>
        </w:rPr>
        <w:t>Art. 146.- Derechos sobre los Bienes.-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r>
        <w:rPr>
          <w:rFonts w:ascii="Helvetica" w:eastAsia="Times New Roman" w:hAnsi="Helvetica" w:cs="Helvetica"/>
          <w:bCs/>
          <w:sz w:val="20"/>
          <w:szCs w:val="20"/>
          <w:lang w:eastAsia="es-ES"/>
        </w:rPr>
        <w:t>.</w:t>
      </w:r>
    </w:p>
    <w:p w14:paraId="2661EDF7" w14:textId="77777777" w:rsidR="00F807BC" w:rsidRDefault="00F807BC" w:rsidP="00F807BC">
      <w:pPr>
        <w:jc w:val="both"/>
        <w:rPr>
          <w:rFonts w:ascii="Helvetica" w:eastAsia="Times New Roman" w:hAnsi="Helvetica" w:cs="Helvetica"/>
          <w:bCs/>
          <w:sz w:val="20"/>
          <w:szCs w:val="20"/>
          <w:lang w:eastAsia="es-ES"/>
        </w:rPr>
      </w:pPr>
    </w:p>
    <w:p w14:paraId="15F2E0B1" w14:textId="77777777" w:rsidR="00F807BC" w:rsidRDefault="00F807BC" w:rsidP="00F807BC">
      <w:pPr>
        <w:jc w:val="both"/>
        <w:rPr>
          <w:rFonts w:ascii="Helvetica" w:eastAsia="Times New Roman" w:hAnsi="Helvetica" w:cs="Helvetica"/>
          <w:b/>
          <w:bCs/>
          <w:sz w:val="20"/>
          <w:szCs w:val="20"/>
          <w:lang w:eastAsia="es-ES"/>
        </w:rPr>
      </w:pPr>
      <w:r w:rsidRPr="0054335D">
        <w:rPr>
          <w:rFonts w:ascii="Helvetica" w:eastAsia="Times New Roman" w:hAnsi="Helvetica" w:cs="Helvetica"/>
          <w:b/>
          <w:bCs/>
          <w:sz w:val="20"/>
          <w:szCs w:val="20"/>
          <w:lang w:eastAsia="es-ES"/>
        </w:rPr>
        <w:t>CODIGO MUNICIPAL PARA EL DISTRITO METROPILTANO DE QUITO</w:t>
      </w:r>
    </w:p>
    <w:p w14:paraId="21A2B67A" w14:textId="77777777" w:rsidR="00F807BC" w:rsidRDefault="00F807BC" w:rsidP="00F807BC">
      <w:pPr>
        <w:jc w:val="both"/>
        <w:rPr>
          <w:rFonts w:ascii="Helvetica" w:eastAsia="Times New Roman" w:hAnsi="Helvetica" w:cs="Helvetica"/>
          <w:bCs/>
          <w:sz w:val="20"/>
          <w:szCs w:val="20"/>
          <w:lang w:eastAsia="es-ES"/>
        </w:rPr>
      </w:pPr>
    </w:p>
    <w:p w14:paraId="7A3F276E" w14:textId="77777777" w:rsidR="00F807BC" w:rsidRDefault="00F807BC" w:rsidP="00F807BC">
      <w:pPr>
        <w:jc w:val="both"/>
        <w:rPr>
          <w:rFonts w:ascii="Helvetica" w:eastAsia="Times New Roman" w:hAnsi="Helvetica" w:cs="Helvetica"/>
          <w:bCs/>
          <w:sz w:val="20"/>
          <w:szCs w:val="20"/>
          <w:lang w:val="es-ES_tradnl" w:eastAsia="es-ES"/>
        </w:rPr>
      </w:pPr>
      <w:r w:rsidRPr="0054335D">
        <w:rPr>
          <w:rFonts w:ascii="Helvetica" w:eastAsia="Times New Roman" w:hAnsi="Helvetica" w:cs="Helvetica"/>
          <w:b/>
          <w:bCs/>
          <w:sz w:val="20"/>
          <w:szCs w:val="20"/>
          <w:lang w:val="es-ES_tradnl" w:eastAsia="es-ES"/>
        </w:rPr>
        <w:t xml:space="preserve">Artículo </w:t>
      </w:r>
      <w:r>
        <w:rPr>
          <w:rFonts w:ascii="Helvetica" w:eastAsia="Times New Roman" w:hAnsi="Helvetica" w:cs="Helvetica"/>
          <w:b/>
          <w:bCs/>
          <w:sz w:val="20"/>
          <w:szCs w:val="20"/>
          <w:lang w:val="es-ES_tradnl" w:eastAsia="es-ES"/>
        </w:rPr>
        <w:t>3531</w:t>
      </w:r>
      <w:r w:rsidRPr="0054335D">
        <w:rPr>
          <w:rFonts w:ascii="Helvetica" w:eastAsia="Times New Roman" w:hAnsi="Helvetica" w:cs="Helvetica"/>
          <w:b/>
          <w:bCs/>
          <w:sz w:val="20"/>
          <w:szCs w:val="20"/>
          <w:lang w:val="es-ES_tradnl" w:eastAsia="es-ES"/>
        </w:rPr>
        <w:t xml:space="preserve">.- Objeto.- </w:t>
      </w:r>
      <w:r w:rsidRPr="0054335D">
        <w:rPr>
          <w:rFonts w:ascii="Helvetica" w:eastAsia="Times New Roman" w:hAnsi="Helvetica" w:cs="Helvetica"/>
          <w:bCs/>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08AEB226" w14:textId="77777777" w:rsidR="00F807BC" w:rsidRDefault="00F807BC" w:rsidP="00F807BC">
      <w:pPr>
        <w:jc w:val="both"/>
        <w:rPr>
          <w:rFonts w:ascii="Helvetica" w:eastAsia="Times New Roman" w:hAnsi="Helvetica" w:cs="Helvetica"/>
          <w:bCs/>
          <w:sz w:val="20"/>
          <w:szCs w:val="20"/>
          <w:lang w:val="es-ES_tradnl" w:eastAsia="es-ES"/>
        </w:rPr>
      </w:pPr>
      <w:r w:rsidRPr="0054335D">
        <w:rPr>
          <w:rFonts w:ascii="Helvetica" w:eastAsia="Times New Roman" w:hAnsi="Helvetica" w:cs="Helvetica"/>
          <w:b/>
          <w:bCs/>
          <w:sz w:val="20"/>
          <w:szCs w:val="20"/>
          <w:lang w:val="es-ES_tradnl" w:eastAsia="es-ES"/>
        </w:rPr>
        <w:lastRenderedPageBreak/>
        <w:t xml:space="preserve">Artículo </w:t>
      </w:r>
      <w:r>
        <w:rPr>
          <w:rFonts w:ascii="Helvetica" w:eastAsia="Times New Roman" w:hAnsi="Helvetica" w:cs="Helvetica"/>
          <w:b/>
          <w:bCs/>
          <w:sz w:val="20"/>
          <w:szCs w:val="20"/>
          <w:lang w:val="es-ES_tradnl" w:eastAsia="es-ES"/>
        </w:rPr>
        <w:t>3532</w:t>
      </w:r>
      <w:r w:rsidRPr="0054335D">
        <w:rPr>
          <w:rFonts w:ascii="Helvetica" w:eastAsia="Times New Roman" w:hAnsi="Helvetica" w:cs="Helvetica"/>
          <w:b/>
          <w:bCs/>
          <w:sz w:val="20"/>
          <w:szCs w:val="20"/>
          <w:lang w:val="es-ES_tradnl" w:eastAsia="es-ES"/>
        </w:rPr>
        <w:t xml:space="preserve">.- Ámbito de aplicación.- </w:t>
      </w:r>
      <w:r w:rsidRPr="0054335D">
        <w:rPr>
          <w:rFonts w:ascii="Helvetica" w:eastAsia="Times New Roman" w:hAnsi="Helvetica" w:cs="Helvetica"/>
          <w:bCs/>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30F5217D" w14:textId="77777777" w:rsidR="00F807BC" w:rsidRDefault="00F807BC" w:rsidP="00F807BC">
      <w:pPr>
        <w:jc w:val="both"/>
        <w:rPr>
          <w:rFonts w:ascii="Helvetica" w:eastAsia="Times New Roman" w:hAnsi="Helvetica" w:cs="Helvetica"/>
          <w:bCs/>
          <w:sz w:val="20"/>
          <w:szCs w:val="20"/>
          <w:lang w:val="es-ES_tradnl" w:eastAsia="es-ES"/>
        </w:rPr>
      </w:pPr>
    </w:p>
    <w:p w14:paraId="47128F67" w14:textId="77777777" w:rsidR="00F807BC" w:rsidRPr="002C3CC5" w:rsidRDefault="00F807BC" w:rsidP="00F807BC">
      <w:pPr>
        <w:jc w:val="both"/>
        <w:rPr>
          <w:rFonts w:ascii="Helvetica" w:eastAsia="Times New Roman" w:hAnsi="Helvetica" w:cs="Helvetica"/>
          <w:bCs/>
          <w:sz w:val="20"/>
          <w:szCs w:val="20"/>
          <w:lang w:val="es-ES" w:eastAsia="es-ES"/>
        </w:rPr>
      </w:pPr>
      <w:r w:rsidRPr="002C3CC5">
        <w:rPr>
          <w:rFonts w:ascii="Helvetica" w:eastAsia="Times New Roman" w:hAnsi="Helvetica" w:cs="Helvetica"/>
          <w:b/>
          <w:bCs/>
          <w:sz w:val="20"/>
          <w:szCs w:val="20"/>
          <w:lang w:val="es-ES" w:eastAsia="es-ES"/>
        </w:rPr>
        <w:t>Artículo 3</w:t>
      </w:r>
      <w:r>
        <w:rPr>
          <w:rFonts w:ascii="Helvetica" w:eastAsia="Times New Roman" w:hAnsi="Helvetica" w:cs="Helvetica"/>
          <w:b/>
          <w:bCs/>
          <w:sz w:val="20"/>
          <w:szCs w:val="20"/>
          <w:lang w:val="es-ES" w:eastAsia="es-ES"/>
        </w:rPr>
        <w:t>535</w:t>
      </w:r>
      <w:r w:rsidRPr="002C3CC5">
        <w:rPr>
          <w:rFonts w:ascii="Helvetica" w:eastAsia="Times New Roman" w:hAnsi="Helvetica" w:cs="Helvetica"/>
          <w:b/>
          <w:bCs/>
          <w:sz w:val="20"/>
          <w:szCs w:val="20"/>
          <w:lang w:val="es-ES" w:eastAsia="es-ES"/>
        </w:rPr>
        <w:t xml:space="preserve">.- Facultad.- </w:t>
      </w:r>
      <w:r w:rsidRPr="002C3CC5">
        <w:rPr>
          <w:rFonts w:ascii="Helvetica" w:eastAsia="Times New Roman" w:hAnsi="Helvetica" w:cs="Helvetica"/>
          <w:bCs/>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2E1437D6" w14:textId="77777777" w:rsidR="00F807BC" w:rsidRPr="002C3CC5" w:rsidRDefault="00F807BC" w:rsidP="00F807BC">
      <w:pPr>
        <w:jc w:val="both"/>
        <w:rPr>
          <w:rFonts w:ascii="Helvetica" w:eastAsia="Times New Roman" w:hAnsi="Helvetica" w:cs="Helvetica"/>
          <w:bCs/>
          <w:sz w:val="20"/>
          <w:szCs w:val="20"/>
          <w:lang w:val="es-ES" w:eastAsia="es-ES"/>
        </w:rPr>
      </w:pPr>
    </w:p>
    <w:p w14:paraId="58AEE947" w14:textId="77777777" w:rsidR="00F807BC" w:rsidRPr="00755D99" w:rsidRDefault="00F807BC" w:rsidP="00F807BC">
      <w:pPr>
        <w:jc w:val="both"/>
        <w:rPr>
          <w:rFonts w:ascii="Helvetica" w:eastAsia="Times New Roman" w:hAnsi="Helvetica" w:cs="Helvetica"/>
          <w:bCs/>
          <w:sz w:val="20"/>
          <w:szCs w:val="20"/>
          <w:lang w:val="es-ES" w:eastAsia="es-ES"/>
        </w:rPr>
      </w:pPr>
      <w:r>
        <w:rPr>
          <w:rFonts w:ascii="Helvetica" w:eastAsia="Times New Roman" w:hAnsi="Helvetica" w:cs="Helvetica"/>
          <w:b/>
          <w:bCs/>
          <w:sz w:val="20"/>
          <w:szCs w:val="20"/>
          <w:lang w:val="es-ES" w:eastAsia="es-ES"/>
        </w:rPr>
        <w:t>A</w:t>
      </w:r>
      <w:r w:rsidRPr="00755D99">
        <w:rPr>
          <w:rFonts w:ascii="Helvetica" w:eastAsia="Times New Roman" w:hAnsi="Helvetica" w:cs="Helvetica"/>
          <w:b/>
          <w:bCs/>
          <w:sz w:val="20"/>
          <w:szCs w:val="20"/>
          <w:lang w:val="es-ES" w:eastAsia="es-ES"/>
        </w:rPr>
        <w:t>rtículo 3</w:t>
      </w:r>
      <w:r>
        <w:rPr>
          <w:rFonts w:ascii="Helvetica" w:eastAsia="Times New Roman" w:hAnsi="Helvetica" w:cs="Helvetica"/>
          <w:b/>
          <w:bCs/>
          <w:sz w:val="20"/>
          <w:szCs w:val="20"/>
          <w:lang w:val="es-ES" w:eastAsia="es-ES"/>
        </w:rPr>
        <w:t>536</w:t>
      </w:r>
      <w:r w:rsidRPr="00755D99">
        <w:rPr>
          <w:rFonts w:ascii="Helvetica" w:eastAsia="Times New Roman" w:hAnsi="Helvetica" w:cs="Helvetica"/>
          <w:b/>
          <w:bCs/>
          <w:sz w:val="20"/>
          <w:szCs w:val="20"/>
          <w:lang w:val="es-ES" w:eastAsia="es-ES"/>
        </w:rPr>
        <w:t xml:space="preserve">.- Requisitos.- </w:t>
      </w:r>
      <w:r w:rsidRPr="00755D99">
        <w:rPr>
          <w:rFonts w:ascii="Helvetica" w:eastAsia="Times New Roman" w:hAnsi="Helvetica" w:cs="Helvetica"/>
          <w:bCs/>
          <w:sz w:val="20"/>
          <w:szCs w:val="20"/>
          <w:lang w:val="es-ES" w:eastAsia="es-ES"/>
        </w:rPr>
        <w:t xml:space="preserve">Los requisitos que la Organización beneficiaria del Convenio deberá presentar son: </w:t>
      </w:r>
    </w:p>
    <w:p w14:paraId="49382F25" w14:textId="77777777" w:rsidR="00F807BC" w:rsidRPr="00755D99" w:rsidRDefault="00F807BC" w:rsidP="00F807BC">
      <w:pPr>
        <w:jc w:val="both"/>
        <w:rPr>
          <w:rFonts w:ascii="Helvetica" w:eastAsia="Times New Roman" w:hAnsi="Helvetica" w:cs="Helvetica"/>
          <w:bCs/>
          <w:sz w:val="20"/>
          <w:szCs w:val="20"/>
          <w:lang w:val="es-ES" w:eastAsia="es-ES"/>
        </w:rPr>
      </w:pPr>
    </w:p>
    <w:p w14:paraId="0B757CEE" w14:textId="77777777" w:rsidR="00F807BC" w:rsidRPr="00755D99" w:rsidRDefault="00F807BC" w:rsidP="00F807BC">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1.</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35466BD0" w14:textId="77777777" w:rsidR="00F807BC" w:rsidRPr="00755D99" w:rsidRDefault="00F807BC" w:rsidP="00F807BC">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2.</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Copia del Acuerdo Ministerial que certifique que la Organización está legalmente constituida. </w:t>
      </w:r>
    </w:p>
    <w:p w14:paraId="69A2CAA0" w14:textId="77777777" w:rsidR="00F807BC" w:rsidRPr="00755D99" w:rsidRDefault="00F807BC" w:rsidP="00F807BC">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3.</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25444194" w14:textId="77777777" w:rsidR="00F807BC" w:rsidRPr="00755D99" w:rsidRDefault="00F807BC" w:rsidP="00F807BC">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4.</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Copias de cédula y papeleta de votación del representante legal de la organización. </w:t>
      </w:r>
    </w:p>
    <w:p w14:paraId="4694A25B" w14:textId="77777777" w:rsidR="00F807BC" w:rsidRPr="00755D99" w:rsidRDefault="00F807BC" w:rsidP="00F807BC">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5.</w:t>
      </w:r>
      <w:r w:rsidRPr="00755D99">
        <w:rPr>
          <w:rFonts w:ascii="Helvetica" w:eastAsia="Times New Roman" w:hAnsi="Helvetica" w:cs="Helvetica"/>
          <w:b/>
          <w:bCs/>
          <w:sz w:val="20"/>
          <w:szCs w:val="20"/>
          <w:lang w:val="es-ES" w:eastAsia="es-ES"/>
        </w:rPr>
        <w:t xml:space="preserve"> </w:t>
      </w:r>
      <w:r w:rsidRPr="00755D99">
        <w:rPr>
          <w:rFonts w:ascii="Helvetica" w:eastAsia="Times New Roman" w:hAnsi="Helvetica" w:cs="Helvetica"/>
          <w:bCs/>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4F2563DC" w14:textId="77777777" w:rsidR="00F807BC" w:rsidRDefault="00F807BC" w:rsidP="00F807BC">
      <w:pPr>
        <w:jc w:val="both"/>
        <w:rPr>
          <w:rFonts w:ascii="Helvetica" w:eastAsia="Times New Roman" w:hAnsi="Helvetica" w:cs="Helvetica"/>
          <w:bCs/>
          <w:sz w:val="20"/>
          <w:szCs w:val="20"/>
          <w:lang w:val="es-ES" w:eastAsia="es-ES"/>
        </w:rPr>
      </w:pPr>
      <w:r w:rsidRPr="00D106E9">
        <w:rPr>
          <w:rFonts w:ascii="Helvetica" w:eastAsia="Times New Roman" w:hAnsi="Helvetica" w:cs="Helvetica"/>
          <w:b/>
          <w:bCs/>
          <w:sz w:val="20"/>
          <w:szCs w:val="20"/>
          <w:lang w:val="es-ES" w:eastAsia="es-ES"/>
        </w:rPr>
        <w:t>6.</w:t>
      </w:r>
      <w:r w:rsidRPr="00755D99">
        <w:rPr>
          <w:rFonts w:ascii="Helvetica" w:eastAsia="Times New Roman" w:hAnsi="Helvetica" w:cs="Helvetica"/>
          <w:bCs/>
          <w:sz w:val="20"/>
          <w:szCs w:val="20"/>
          <w:lang w:val="es-ES" w:eastAsia="es-ES"/>
        </w:rPr>
        <w:t xml:space="preserve"> Copia del estatuto de la organización.</w:t>
      </w:r>
    </w:p>
    <w:p w14:paraId="6874D0DA" w14:textId="77777777" w:rsidR="00F807BC" w:rsidRDefault="00F807BC" w:rsidP="00F807BC">
      <w:pPr>
        <w:jc w:val="both"/>
        <w:rPr>
          <w:rFonts w:ascii="Helvetica" w:eastAsia="Times New Roman" w:hAnsi="Helvetica" w:cs="Helvetica"/>
          <w:bCs/>
          <w:sz w:val="20"/>
          <w:szCs w:val="20"/>
          <w:lang w:val="es-ES_tradnl" w:eastAsia="es-ES"/>
        </w:rPr>
      </w:pPr>
    </w:p>
    <w:p w14:paraId="647D248B" w14:textId="77777777" w:rsidR="00F807BC" w:rsidRDefault="00F807BC" w:rsidP="00F807BC">
      <w:pPr>
        <w:jc w:val="both"/>
        <w:rPr>
          <w:rFonts w:ascii="Helvetica" w:eastAsia="Times New Roman" w:hAnsi="Helvetica" w:cs="Helvetica"/>
          <w:bCs/>
          <w:sz w:val="20"/>
          <w:szCs w:val="20"/>
          <w:lang w:val="es-ES" w:eastAsia="es-ES"/>
        </w:rPr>
      </w:pPr>
      <w:r w:rsidRPr="002C3CC5">
        <w:rPr>
          <w:rFonts w:ascii="Helvetica" w:eastAsia="Times New Roman" w:hAnsi="Helvetica" w:cs="Helvetica"/>
          <w:b/>
          <w:bCs/>
          <w:sz w:val="20"/>
          <w:szCs w:val="20"/>
          <w:lang w:val="es-ES" w:eastAsia="es-ES"/>
        </w:rPr>
        <w:t>Artículo 35</w:t>
      </w:r>
      <w:r>
        <w:rPr>
          <w:rFonts w:ascii="Helvetica" w:eastAsia="Times New Roman" w:hAnsi="Helvetica" w:cs="Helvetica"/>
          <w:b/>
          <w:bCs/>
          <w:sz w:val="20"/>
          <w:szCs w:val="20"/>
          <w:lang w:val="es-ES" w:eastAsia="es-ES"/>
        </w:rPr>
        <w:t>38</w:t>
      </w:r>
      <w:r w:rsidRPr="002C3CC5">
        <w:rPr>
          <w:rFonts w:ascii="Helvetica" w:eastAsia="Times New Roman" w:hAnsi="Helvetica" w:cs="Helvetica"/>
          <w:b/>
          <w:bCs/>
          <w:sz w:val="20"/>
          <w:szCs w:val="20"/>
          <w:lang w:val="es-ES" w:eastAsia="es-ES"/>
        </w:rPr>
        <w:t xml:space="preserve">.- </w:t>
      </w:r>
      <w:r w:rsidRPr="002C3CC5">
        <w:rPr>
          <w:rFonts w:ascii="Helvetica" w:eastAsia="Times New Roman" w:hAnsi="Helvetica" w:cs="Helvetica"/>
          <w:bCs/>
          <w:sz w:val="20"/>
          <w:szCs w:val="20"/>
          <w:lang w:val="es-ES" w:eastAsia="es-ES"/>
        </w:rPr>
        <w:t xml:space="preserve">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14:paraId="2FEFD12C" w14:textId="77777777" w:rsidR="00F807BC" w:rsidRPr="002C3CC5" w:rsidRDefault="00F807BC" w:rsidP="00F807BC">
      <w:pPr>
        <w:jc w:val="both"/>
        <w:rPr>
          <w:rFonts w:ascii="Helvetica" w:eastAsia="Times New Roman" w:hAnsi="Helvetica" w:cs="Helvetica"/>
          <w:bCs/>
          <w:sz w:val="20"/>
          <w:szCs w:val="20"/>
          <w:lang w:val="es-ES" w:eastAsia="es-ES"/>
        </w:rPr>
      </w:pPr>
    </w:p>
    <w:p w14:paraId="1E38554F" w14:textId="77777777" w:rsidR="00F807BC" w:rsidRDefault="00F807BC" w:rsidP="00F807BC">
      <w:pPr>
        <w:jc w:val="both"/>
        <w:rPr>
          <w:rFonts w:ascii="Helvetica" w:eastAsia="Times New Roman" w:hAnsi="Helvetica" w:cs="Helvetica"/>
          <w:bCs/>
          <w:sz w:val="20"/>
          <w:szCs w:val="20"/>
          <w:lang w:val="es-ES" w:eastAsia="es-ES"/>
        </w:rPr>
      </w:pPr>
      <w:r w:rsidRPr="002C3CC5">
        <w:rPr>
          <w:rFonts w:ascii="Helvetica" w:eastAsia="Times New Roman" w:hAnsi="Helvetica" w:cs="Helvetica"/>
          <w:bCs/>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14:paraId="722D86BF" w14:textId="77777777" w:rsidR="00F807BC" w:rsidRPr="002C3CC5" w:rsidRDefault="00F807BC" w:rsidP="00F807BC">
      <w:pPr>
        <w:jc w:val="both"/>
        <w:rPr>
          <w:rFonts w:ascii="Helvetica" w:eastAsia="Times New Roman" w:hAnsi="Helvetica" w:cs="Helvetica"/>
          <w:bCs/>
          <w:sz w:val="20"/>
          <w:szCs w:val="20"/>
          <w:lang w:val="es-ES" w:eastAsia="es-ES"/>
        </w:rPr>
      </w:pPr>
    </w:p>
    <w:p w14:paraId="57973F6D" w14:textId="77777777" w:rsidR="00F807BC" w:rsidRDefault="00F807BC" w:rsidP="00F807BC">
      <w:pPr>
        <w:jc w:val="both"/>
        <w:rPr>
          <w:rFonts w:ascii="Helvetica" w:eastAsia="Times New Roman" w:hAnsi="Helvetica" w:cs="Helvetica"/>
          <w:bCs/>
          <w:sz w:val="20"/>
          <w:szCs w:val="20"/>
          <w:lang w:val="es-ES" w:eastAsia="es-ES"/>
        </w:rPr>
      </w:pPr>
      <w:r w:rsidRPr="002C3CC5">
        <w:rPr>
          <w:rFonts w:ascii="Helvetica" w:eastAsia="Times New Roman" w:hAnsi="Helvetica" w:cs="Helvetica"/>
          <w:bCs/>
          <w:sz w:val="20"/>
          <w:szCs w:val="20"/>
          <w:lang w:val="es-ES" w:eastAsia="es-ES"/>
        </w:rPr>
        <w:t xml:space="preserve">Los trámites administrativos previos a la aprobación del Concejo Metropolitano no podrán exceder de 90 días. </w:t>
      </w:r>
    </w:p>
    <w:p w14:paraId="6069241E" w14:textId="77777777" w:rsidR="00F807BC" w:rsidRPr="002C3CC5" w:rsidRDefault="00F807BC" w:rsidP="00F807BC">
      <w:pPr>
        <w:jc w:val="both"/>
        <w:rPr>
          <w:rFonts w:ascii="Helvetica" w:eastAsia="Times New Roman" w:hAnsi="Helvetica" w:cs="Helvetica"/>
          <w:bCs/>
          <w:sz w:val="20"/>
          <w:szCs w:val="20"/>
          <w:lang w:val="es-ES" w:eastAsia="es-ES"/>
        </w:rPr>
      </w:pPr>
    </w:p>
    <w:p w14:paraId="3C9B85D7" w14:textId="77777777" w:rsidR="00F807BC" w:rsidRDefault="00F807BC" w:rsidP="00F807BC">
      <w:pPr>
        <w:jc w:val="both"/>
        <w:rPr>
          <w:rFonts w:ascii="Helvetica" w:eastAsia="Times New Roman" w:hAnsi="Helvetica" w:cs="Helvetica"/>
          <w:bCs/>
          <w:sz w:val="20"/>
          <w:szCs w:val="20"/>
          <w:lang w:val="es-ES" w:eastAsia="es-ES"/>
        </w:rPr>
      </w:pPr>
      <w:r w:rsidRPr="002C3CC5">
        <w:rPr>
          <w:rFonts w:ascii="Helvetica" w:eastAsia="Times New Roman" w:hAnsi="Helvetica" w:cs="Helvetica"/>
          <w:bCs/>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14:paraId="356A5502" w14:textId="77777777" w:rsidR="00F807BC" w:rsidRPr="002C3CC5" w:rsidRDefault="00F807BC" w:rsidP="00F807BC">
      <w:pPr>
        <w:jc w:val="both"/>
        <w:rPr>
          <w:rFonts w:ascii="Helvetica" w:eastAsia="Times New Roman" w:hAnsi="Helvetica" w:cs="Helvetica"/>
          <w:bCs/>
          <w:sz w:val="20"/>
          <w:szCs w:val="20"/>
          <w:lang w:val="es-ES" w:eastAsia="es-ES"/>
        </w:rPr>
      </w:pPr>
    </w:p>
    <w:p w14:paraId="4B4C07A4" w14:textId="77777777" w:rsidR="00F807BC" w:rsidRPr="002C3CC5" w:rsidRDefault="00F807BC" w:rsidP="00F807BC">
      <w:pPr>
        <w:jc w:val="both"/>
        <w:rPr>
          <w:rFonts w:ascii="Helvetica" w:eastAsia="Times New Roman" w:hAnsi="Helvetica" w:cs="Helvetica"/>
          <w:bCs/>
          <w:sz w:val="20"/>
          <w:szCs w:val="20"/>
          <w:lang w:val="es-ES_tradnl" w:eastAsia="es-ES"/>
        </w:rPr>
      </w:pPr>
      <w:r w:rsidRPr="002C3CC5">
        <w:rPr>
          <w:rFonts w:ascii="Helvetica" w:eastAsia="Times New Roman" w:hAnsi="Helvetica" w:cs="Helvetica"/>
          <w:bCs/>
          <w:sz w:val="20"/>
          <w:szCs w:val="20"/>
          <w:lang w:val="es-ES" w:eastAsia="es-ES"/>
        </w:rPr>
        <w:t>La organización afectada podrá solicitar que se aplique la sanción correspondiente.</w:t>
      </w:r>
    </w:p>
    <w:p w14:paraId="3ECDF738" w14:textId="77777777" w:rsidR="00F807BC" w:rsidRDefault="00F807BC" w:rsidP="00F807BC">
      <w:pPr>
        <w:jc w:val="both"/>
        <w:rPr>
          <w:rFonts w:ascii="Helvetica" w:eastAsia="Times New Roman" w:hAnsi="Helvetica" w:cs="Helvetica"/>
          <w:b/>
          <w:bCs/>
          <w:sz w:val="20"/>
          <w:szCs w:val="20"/>
          <w:lang w:val="es-ES_tradnl" w:eastAsia="es-ES"/>
        </w:rPr>
      </w:pPr>
    </w:p>
    <w:p w14:paraId="7E91F49C" w14:textId="77777777" w:rsidR="00F807BC"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
          <w:bCs/>
          <w:sz w:val="20"/>
          <w:szCs w:val="20"/>
          <w:lang w:val="es-ES_tradnl" w:eastAsia="es-ES"/>
        </w:rPr>
        <w:t xml:space="preserve">Artículo </w:t>
      </w:r>
      <w:r>
        <w:rPr>
          <w:rFonts w:ascii="Helvetica" w:eastAsia="Times New Roman" w:hAnsi="Helvetica" w:cs="Helvetica"/>
          <w:b/>
          <w:bCs/>
          <w:sz w:val="20"/>
          <w:szCs w:val="20"/>
          <w:lang w:val="es-ES_tradnl" w:eastAsia="es-ES"/>
        </w:rPr>
        <w:t>3546</w:t>
      </w:r>
      <w:r w:rsidRPr="0054335D">
        <w:rPr>
          <w:rFonts w:ascii="Helvetica" w:eastAsia="Times New Roman" w:hAnsi="Helvetica" w:cs="Helvetica"/>
          <w:b/>
          <w:bCs/>
          <w:sz w:val="20"/>
          <w:szCs w:val="20"/>
          <w:lang w:val="es-ES_tradnl" w:eastAsia="es-ES"/>
        </w:rPr>
        <w:t xml:space="preserve">.- Plazo.- </w:t>
      </w:r>
      <w:r w:rsidRPr="0054335D">
        <w:rPr>
          <w:rFonts w:ascii="Helvetica" w:eastAsia="Times New Roman" w:hAnsi="Helvetica" w:cs="Helvetica"/>
          <w:bCs/>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14:paraId="4061F9A3" w14:textId="77777777" w:rsidR="00F807BC" w:rsidRDefault="00F807BC" w:rsidP="00F807BC">
      <w:pPr>
        <w:jc w:val="both"/>
        <w:rPr>
          <w:rFonts w:ascii="Helvetica" w:eastAsia="Times New Roman" w:hAnsi="Helvetica" w:cs="Helvetica"/>
          <w:bCs/>
          <w:sz w:val="20"/>
          <w:szCs w:val="20"/>
          <w:lang w:eastAsia="es-ES"/>
        </w:rPr>
      </w:pPr>
    </w:p>
    <w:p w14:paraId="09B2AA86" w14:textId="77777777" w:rsidR="00F807BC" w:rsidRDefault="00F807BC" w:rsidP="00F807BC">
      <w:pPr>
        <w:jc w:val="both"/>
        <w:rPr>
          <w:rFonts w:ascii="Helvetica" w:eastAsia="Times New Roman" w:hAnsi="Helvetica" w:cs="Helvetica"/>
          <w:bCs/>
          <w:sz w:val="20"/>
          <w:szCs w:val="20"/>
          <w:lang w:eastAsia="es-ES"/>
        </w:rPr>
      </w:pPr>
      <w:r w:rsidRPr="0054335D">
        <w:rPr>
          <w:rFonts w:ascii="Helvetica" w:eastAsia="Times New Roman" w:hAnsi="Helvetica" w:cs="Helvetica"/>
          <w:b/>
          <w:bCs/>
          <w:sz w:val="20"/>
          <w:szCs w:val="20"/>
          <w:lang w:eastAsia="es-ES"/>
        </w:rPr>
        <w:t>REGLAMENTO GENERAL PARA LA ADMINISTRACION, UTILIZACION, MANEJO Y CONTROL DE LOS BIENES E INVENTARIOS DEL SECTOR PÚBLICO</w:t>
      </w:r>
    </w:p>
    <w:p w14:paraId="26449506" w14:textId="77777777" w:rsidR="00F807BC" w:rsidRDefault="00F807BC" w:rsidP="00F807BC">
      <w:pPr>
        <w:jc w:val="both"/>
        <w:rPr>
          <w:rFonts w:ascii="Helvetica" w:eastAsia="Times New Roman" w:hAnsi="Helvetica" w:cs="Helvetica"/>
          <w:bCs/>
          <w:sz w:val="20"/>
          <w:szCs w:val="20"/>
          <w:lang w:eastAsia="es-ES"/>
        </w:rPr>
      </w:pPr>
    </w:p>
    <w:p w14:paraId="3015BF74" w14:textId="77777777" w:rsidR="00F807BC" w:rsidRPr="00816236" w:rsidRDefault="00F807BC" w:rsidP="00F807BC">
      <w:pPr>
        <w:jc w:val="both"/>
        <w:rPr>
          <w:rFonts w:ascii="Helvetica" w:eastAsia="Times New Roman" w:hAnsi="Helvetica" w:cs="Helvetica"/>
          <w:bCs/>
          <w:i/>
          <w:iCs/>
          <w:sz w:val="20"/>
          <w:szCs w:val="20"/>
          <w:lang w:eastAsia="es-ES"/>
        </w:rPr>
      </w:pPr>
      <w:r w:rsidRPr="0054335D">
        <w:rPr>
          <w:rFonts w:ascii="Helvetica" w:eastAsia="Times New Roman" w:hAnsi="Helvetica" w:cs="Helvetica"/>
          <w:bCs/>
          <w:sz w:val="20"/>
          <w:szCs w:val="20"/>
          <w:lang w:eastAsia="es-ES"/>
        </w:rPr>
        <w:t>El artículo 7</w:t>
      </w:r>
      <w:r>
        <w:rPr>
          <w:rFonts w:ascii="Helvetica" w:eastAsia="Times New Roman" w:hAnsi="Helvetica" w:cs="Helvetica"/>
          <w:bCs/>
          <w:sz w:val="20"/>
          <w:szCs w:val="20"/>
          <w:lang w:eastAsia="es-ES"/>
        </w:rPr>
        <w:t>,</w:t>
      </w:r>
      <w:r w:rsidRPr="0054335D">
        <w:rPr>
          <w:rFonts w:ascii="Helvetica" w:eastAsia="Times New Roman" w:hAnsi="Helvetica" w:cs="Helvetica"/>
          <w:bCs/>
          <w:sz w:val="20"/>
          <w:szCs w:val="20"/>
          <w:lang w:eastAsia="es-ES"/>
        </w:rPr>
        <w:t xml:space="preserve"> indica:  “</w:t>
      </w:r>
      <w:r w:rsidRPr="00816236">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4D5E886D" w14:textId="77777777" w:rsidR="00F807BC" w:rsidRPr="00816236" w:rsidRDefault="00F807BC" w:rsidP="00F807BC">
      <w:pPr>
        <w:jc w:val="both"/>
        <w:rPr>
          <w:rFonts w:ascii="Helvetica" w:eastAsia="Times New Roman" w:hAnsi="Helvetica" w:cs="Helvetica"/>
          <w:bCs/>
          <w:i/>
          <w:iCs/>
          <w:sz w:val="20"/>
          <w:szCs w:val="20"/>
          <w:lang w:eastAsia="es-ES"/>
        </w:rPr>
      </w:pPr>
    </w:p>
    <w:p w14:paraId="3EA49BC8" w14:textId="77777777" w:rsidR="00F807BC" w:rsidRDefault="00F807BC" w:rsidP="00F807BC">
      <w:pPr>
        <w:jc w:val="both"/>
        <w:rPr>
          <w:rFonts w:ascii="Helvetica" w:eastAsia="Times New Roman" w:hAnsi="Helvetica" w:cs="Helvetica"/>
          <w:bCs/>
          <w:sz w:val="20"/>
          <w:szCs w:val="20"/>
          <w:lang w:eastAsia="es-ES"/>
        </w:rPr>
      </w:pPr>
      <w:r w:rsidRPr="00816236">
        <w:rPr>
          <w:rFonts w:ascii="Helvetica" w:eastAsia="Times New Roman" w:hAnsi="Helvetica" w:cs="Helvetica"/>
          <w:bCs/>
          <w:i/>
          <w:iCs/>
          <w:sz w:val="20"/>
          <w:szCs w:val="20"/>
          <w:lang w:eastAsia="es-ES"/>
        </w:rPr>
        <w:lastRenderedPageBreak/>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54335D">
        <w:rPr>
          <w:rFonts w:ascii="Helvetica" w:eastAsia="Times New Roman" w:hAnsi="Helvetica" w:cs="Helvetica"/>
          <w:bCs/>
          <w:sz w:val="20"/>
          <w:szCs w:val="20"/>
          <w:lang w:eastAsia="es-ES"/>
        </w:rPr>
        <w:t>”.</w:t>
      </w:r>
    </w:p>
    <w:p w14:paraId="4BF92DDC" w14:textId="77777777" w:rsidR="00F807BC" w:rsidRDefault="00F807BC" w:rsidP="00F807BC">
      <w:pPr>
        <w:jc w:val="both"/>
        <w:rPr>
          <w:rFonts w:ascii="Helvetica" w:eastAsia="Times New Roman" w:hAnsi="Helvetica" w:cs="Helvetica"/>
          <w:bCs/>
          <w:sz w:val="20"/>
          <w:szCs w:val="20"/>
          <w:lang w:eastAsia="es-ES"/>
        </w:rPr>
      </w:pPr>
    </w:p>
    <w:p w14:paraId="31612179" w14:textId="77777777" w:rsidR="00F807BC" w:rsidRPr="00076A48" w:rsidRDefault="00F807BC" w:rsidP="00F807BC">
      <w:pPr>
        <w:jc w:val="both"/>
        <w:rPr>
          <w:rFonts w:ascii="Helvetica" w:eastAsia="Times New Roman" w:hAnsi="Helvetica" w:cs="Helvetica"/>
          <w:b/>
          <w:bCs/>
          <w:sz w:val="20"/>
          <w:szCs w:val="20"/>
          <w:lang w:eastAsia="es-ES"/>
        </w:rPr>
      </w:pPr>
      <w:r w:rsidRPr="00076A48">
        <w:rPr>
          <w:rFonts w:ascii="Helvetica" w:eastAsia="Times New Roman" w:hAnsi="Helvetica" w:cs="Helvetica"/>
          <w:b/>
          <w:bCs/>
          <w:sz w:val="20"/>
          <w:szCs w:val="20"/>
          <w:lang w:eastAsia="es-ES"/>
        </w:rPr>
        <w:t xml:space="preserve">RESOLUCIÓN DE ALCALDÍA NO. 0009 DE 23 DE AGOSTO DE 2013 </w:t>
      </w:r>
    </w:p>
    <w:p w14:paraId="764DDC8C" w14:textId="77777777" w:rsidR="00F807BC" w:rsidRDefault="00F807BC" w:rsidP="00F807BC">
      <w:pPr>
        <w:jc w:val="both"/>
        <w:rPr>
          <w:rFonts w:ascii="Helvetica" w:eastAsia="Times New Roman" w:hAnsi="Helvetica" w:cs="Helvetica"/>
          <w:bCs/>
          <w:sz w:val="20"/>
          <w:szCs w:val="20"/>
          <w:lang w:eastAsia="es-ES"/>
        </w:rPr>
      </w:pPr>
    </w:p>
    <w:p w14:paraId="2412CC8A" w14:textId="77777777" w:rsidR="00F807BC" w:rsidRDefault="00F807BC" w:rsidP="00F807BC">
      <w:pPr>
        <w:jc w:val="both"/>
        <w:rPr>
          <w:rFonts w:ascii="Helvetica" w:eastAsia="Times New Roman" w:hAnsi="Helvetica" w:cs="Helvetica"/>
          <w:bCs/>
          <w:sz w:val="20"/>
          <w:szCs w:val="20"/>
          <w:lang w:eastAsia="es-ES"/>
        </w:rPr>
      </w:pPr>
      <w:r w:rsidRPr="00076A48">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14:paraId="003D9058" w14:textId="77777777" w:rsidR="00F807BC" w:rsidRDefault="00F807BC" w:rsidP="00F807BC">
      <w:pPr>
        <w:jc w:val="both"/>
        <w:rPr>
          <w:rFonts w:ascii="Helvetica" w:eastAsia="Times New Roman" w:hAnsi="Helvetica" w:cs="Helvetica"/>
          <w:bCs/>
          <w:sz w:val="20"/>
          <w:szCs w:val="20"/>
          <w:lang w:eastAsia="es-ES"/>
        </w:rPr>
      </w:pPr>
    </w:p>
    <w:p w14:paraId="33C4682F" w14:textId="54D73B03" w:rsidR="00BD72C3" w:rsidRPr="000F445F" w:rsidRDefault="00F807BC" w:rsidP="00F807BC">
      <w:pPr>
        <w:jc w:val="both"/>
        <w:rPr>
          <w:rFonts w:ascii="Helvetica" w:eastAsia="Times New Roman" w:hAnsi="Helvetica" w:cs="Helvetica"/>
          <w:bCs/>
          <w:sz w:val="20"/>
          <w:szCs w:val="20"/>
          <w:lang w:eastAsia="es-ES"/>
        </w:rPr>
      </w:pPr>
      <w:r w:rsidRPr="00076A48">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14:paraId="21177783"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CLAUSULA TERCERA.- ANTECEDENTES:</w:t>
      </w:r>
    </w:p>
    <w:p w14:paraId="1C50A798" w14:textId="77777777" w:rsidR="00BD72C3" w:rsidRPr="000F445F" w:rsidRDefault="00BD72C3" w:rsidP="00BD72C3">
      <w:pPr>
        <w:jc w:val="both"/>
        <w:rPr>
          <w:rFonts w:ascii="Helvetica" w:eastAsia="Times New Roman" w:hAnsi="Helvetica" w:cs="Helvetica"/>
          <w:sz w:val="20"/>
          <w:szCs w:val="20"/>
          <w:lang w:eastAsia="es-ES"/>
        </w:rPr>
      </w:pPr>
    </w:p>
    <w:p w14:paraId="5D3A453D" w14:textId="6E5AFC37" w:rsidR="00BD72C3"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.01.-</w:t>
      </w:r>
      <w:r w:rsidR="00BD72C3" w:rsidRPr="000F445F">
        <w:rPr>
          <w:rFonts w:ascii="Helvetica" w:eastAsia="Times New Roman" w:hAnsi="Helvetica" w:cs="Helvetica"/>
          <w:sz w:val="20"/>
          <w:szCs w:val="20"/>
          <w:lang w:eastAsia="es-ES"/>
        </w:rPr>
        <w:t xml:space="preserve"> </w:t>
      </w:r>
      <w:r w:rsidR="002772E2" w:rsidRPr="002772E2">
        <w:rPr>
          <w:rFonts w:ascii="Helvetica" w:eastAsia="Times New Roman" w:hAnsi="Helvetica" w:cs="Helvetica"/>
          <w:sz w:val="20"/>
          <w:szCs w:val="20"/>
          <w:lang w:eastAsia="es-ES"/>
        </w:rPr>
        <w:t>El Municipio del Distrito Metropolitano de Quito</w:t>
      </w:r>
      <w:r w:rsidR="00260B42">
        <w:rPr>
          <w:rFonts w:ascii="Helvetica" w:eastAsia="Times New Roman" w:hAnsi="Helvetica" w:cs="Helvetica"/>
          <w:sz w:val="20"/>
          <w:szCs w:val="20"/>
          <w:lang w:eastAsia="es-ES"/>
        </w:rPr>
        <w:t>,</w:t>
      </w:r>
      <w:r w:rsidR="002772E2" w:rsidRPr="002772E2">
        <w:rPr>
          <w:rFonts w:ascii="Helvetica" w:eastAsia="Times New Roman" w:hAnsi="Helvetica" w:cs="Helvetica"/>
          <w:sz w:val="20"/>
          <w:szCs w:val="20"/>
          <w:lang w:eastAsia="es-ES"/>
        </w:rPr>
        <w:t xml:space="preserve"> es propietario del predio signado con </w:t>
      </w:r>
      <w:r w:rsidR="004C38C3">
        <w:rPr>
          <w:rFonts w:ascii="Helvetica" w:eastAsia="Times New Roman" w:hAnsi="Helvetica" w:cs="Helvetica"/>
          <w:sz w:val="20"/>
          <w:szCs w:val="20"/>
          <w:lang w:eastAsia="es-ES"/>
        </w:rPr>
        <w:t>e</w:t>
      </w:r>
      <w:r w:rsidR="002772E2" w:rsidRPr="002772E2">
        <w:rPr>
          <w:rFonts w:ascii="Helvetica" w:eastAsia="Times New Roman" w:hAnsi="Helvetica" w:cs="Helvetica"/>
          <w:sz w:val="20"/>
          <w:szCs w:val="20"/>
          <w:lang w:eastAsia="es-ES"/>
        </w:rPr>
        <w:t xml:space="preserve">l No. </w:t>
      </w:r>
      <w:r w:rsidR="004C38C3">
        <w:rPr>
          <w:rFonts w:ascii="Helvetica" w:eastAsia="Times New Roman" w:hAnsi="Helvetica" w:cs="Helvetica"/>
          <w:sz w:val="20"/>
          <w:szCs w:val="20"/>
          <w:lang w:eastAsia="es-ES"/>
        </w:rPr>
        <w:t xml:space="preserve">191351, </w:t>
      </w:r>
      <w:r w:rsidR="002772E2" w:rsidRPr="002772E2">
        <w:rPr>
          <w:rFonts w:ascii="Helvetica" w:eastAsia="Times New Roman" w:hAnsi="Helvetica" w:cs="Helvetica"/>
          <w:sz w:val="20"/>
          <w:szCs w:val="20"/>
          <w:lang w:eastAsia="es-ES"/>
        </w:rPr>
        <w:t xml:space="preserve">con clave catastral </w:t>
      </w:r>
      <w:r w:rsidR="004B5E37">
        <w:rPr>
          <w:rFonts w:ascii="Helvetica" w:eastAsia="Times New Roman" w:hAnsi="Helvetica" w:cs="Helvetica"/>
          <w:sz w:val="20"/>
          <w:szCs w:val="20"/>
          <w:lang w:eastAsia="es-ES"/>
        </w:rPr>
        <w:t xml:space="preserve">No. </w:t>
      </w:r>
      <w:r w:rsidR="002772E2" w:rsidRPr="002772E2">
        <w:rPr>
          <w:rFonts w:ascii="Helvetica" w:eastAsia="Times New Roman" w:hAnsi="Helvetica" w:cs="Helvetica"/>
          <w:sz w:val="20"/>
          <w:szCs w:val="20"/>
          <w:lang w:eastAsia="es-ES"/>
        </w:rPr>
        <w:t>3</w:t>
      </w:r>
      <w:r w:rsidR="004C38C3">
        <w:rPr>
          <w:rFonts w:ascii="Helvetica" w:eastAsia="Times New Roman" w:hAnsi="Helvetica" w:cs="Helvetica"/>
          <w:sz w:val="20"/>
          <w:szCs w:val="20"/>
          <w:lang w:eastAsia="es-ES"/>
        </w:rPr>
        <w:t>0809</w:t>
      </w:r>
      <w:r w:rsidR="002772E2" w:rsidRPr="002772E2">
        <w:rPr>
          <w:rFonts w:ascii="Helvetica" w:eastAsia="Times New Roman" w:hAnsi="Helvetica" w:cs="Helvetica"/>
          <w:sz w:val="20"/>
          <w:szCs w:val="20"/>
          <w:lang w:eastAsia="es-ES"/>
        </w:rPr>
        <w:t>-</w:t>
      </w:r>
      <w:r w:rsidR="004C38C3">
        <w:rPr>
          <w:rFonts w:ascii="Helvetica" w:eastAsia="Times New Roman" w:hAnsi="Helvetica" w:cs="Helvetica"/>
          <w:sz w:val="20"/>
          <w:szCs w:val="20"/>
          <w:lang w:eastAsia="es-ES"/>
        </w:rPr>
        <w:t>05</w:t>
      </w:r>
      <w:r w:rsidR="002772E2" w:rsidRPr="002772E2">
        <w:rPr>
          <w:rFonts w:ascii="Helvetica" w:eastAsia="Times New Roman" w:hAnsi="Helvetica" w:cs="Helvetica"/>
          <w:sz w:val="20"/>
          <w:szCs w:val="20"/>
          <w:lang w:eastAsia="es-ES"/>
        </w:rPr>
        <w:t>-0</w:t>
      </w:r>
      <w:r w:rsidR="004C38C3">
        <w:rPr>
          <w:rFonts w:ascii="Helvetica" w:eastAsia="Times New Roman" w:hAnsi="Helvetica" w:cs="Helvetica"/>
          <w:sz w:val="20"/>
          <w:szCs w:val="20"/>
          <w:lang w:eastAsia="es-ES"/>
        </w:rPr>
        <w:t>13</w:t>
      </w:r>
      <w:r w:rsidR="002772E2" w:rsidRPr="002772E2">
        <w:rPr>
          <w:rFonts w:ascii="Helvetica" w:eastAsia="Times New Roman" w:hAnsi="Helvetica" w:cs="Helvetica"/>
          <w:sz w:val="20"/>
          <w:szCs w:val="20"/>
          <w:lang w:eastAsia="es-ES"/>
        </w:rPr>
        <w:t xml:space="preserve">, ubicado en la calle </w:t>
      </w:r>
      <w:r w:rsidR="004C38C3">
        <w:rPr>
          <w:rFonts w:ascii="Helvetica" w:eastAsia="Times New Roman" w:hAnsi="Helvetica" w:cs="Helvetica"/>
          <w:sz w:val="20"/>
          <w:szCs w:val="20"/>
          <w:lang w:eastAsia="es-ES"/>
        </w:rPr>
        <w:t>Gabriel Contreras Oe11A y Cristóbal Enríquez</w:t>
      </w:r>
      <w:r w:rsidR="002772E2" w:rsidRPr="002772E2">
        <w:rPr>
          <w:rFonts w:ascii="Helvetica" w:eastAsia="Times New Roman" w:hAnsi="Helvetica" w:cs="Helvetica"/>
          <w:sz w:val="20"/>
          <w:szCs w:val="20"/>
          <w:lang w:eastAsia="es-ES"/>
        </w:rPr>
        <w:t>,</w:t>
      </w:r>
      <w:r w:rsidR="004C38C3">
        <w:rPr>
          <w:rFonts w:ascii="Helvetica" w:eastAsia="Times New Roman" w:hAnsi="Helvetica" w:cs="Helvetica"/>
          <w:sz w:val="20"/>
          <w:szCs w:val="20"/>
          <w:lang w:eastAsia="es-ES"/>
        </w:rPr>
        <w:t xml:space="preserve"> Barrio Tarqui 1</w:t>
      </w:r>
      <w:r w:rsidR="008277F9">
        <w:rPr>
          <w:rFonts w:ascii="Helvetica" w:eastAsia="Times New Roman" w:hAnsi="Helvetica" w:cs="Helvetica"/>
          <w:sz w:val="20"/>
          <w:szCs w:val="20"/>
          <w:lang w:eastAsia="es-ES"/>
        </w:rPr>
        <w:t xml:space="preserve"> Mena 2</w:t>
      </w:r>
      <w:r w:rsidR="004C38C3">
        <w:rPr>
          <w:rFonts w:ascii="Helvetica" w:eastAsia="Times New Roman" w:hAnsi="Helvetica" w:cs="Helvetica"/>
          <w:sz w:val="20"/>
          <w:szCs w:val="20"/>
          <w:lang w:eastAsia="es-ES"/>
        </w:rPr>
        <w:t>,</w:t>
      </w:r>
      <w:r w:rsidR="002772E2" w:rsidRPr="002772E2">
        <w:rPr>
          <w:rFonts w:ascii="Helvetica" w:eastAsia="Times New Roman" w:hAnsi="Helvetica" w:cs="Helvetica"/>
          <w:sz w:val="20"/>
          <w:szCs w:val="20"/>
          <w:lang w:eastAsia="es-ES"/>
        </w:rPr>
        <w:t xml:space="preserve"> Parroquia La </w:t>
      </w:r>
      <w:r w:rsidR="004C38C3">
        <w:rPr>
          <w:rFonts w:ascii="Helvetica" w:eastAsia="Times New Roman" w:hAnsi="Helvetica" w:cs="Helvetica"/>
          <w:sz w:val="20"/>
          <w:szCs w:val="20"/>
          <w:lang w:eastAsia="es-ES"/>
        </w:rPr>
        <w:t>Mena</w:t>
      </w:r>
      <w:r w:rsidR="005D6E9E">
        <w:rPr>
          <w:rFonts w:ascii="Helvetica" w:eastAsia="Times New Roman" w:hAnsi="Helvetica" w:cs="Helvetica"/>
          <w:sz w:val="20"/>
          <w:szCs w:val="20"/>
          <w:lang w:eastAsia="es-ES"/>
        </w:rPr>
        <w:t>,</w:t>
      </w:r>
      <w:r w:rsidR="00832C96">
        <w:rPr>
          <w:rFonts w:ascii="Helvetica" w:eastAsia="Times New Roman" w:hAnsi="Helvetica" w:cs="Helvetica"/>
          <w:sz w:val="20"/>
          <w:szCs w:val="20"/>
          <w:lang w:eastAsia="es-ES"/>
        </w:rPr>
        <w:t xml:space="preserve"> de esta ciudad de Quito,</w:t>
      </w:r>
      <w:r w:rsidR="005D6E9E" w:rsidRPr="005D6E9E">
        <w:t xml:space="preserve"> </w:t>
      </w:r>
      <w:r w:rsidR="005D6E9E" w:rsidRPr="005D6E9E">
        <w:rPr>
          <w:rFonts w:ascii="Helvetica" w:eastAsia="Times New Roman" w:hAnsi="Helvetica" w:cs="Helvetica"/>
          <w:sz w:val="20"/>
          <w:szCs w:val="20"/>
          <w:lang w:eastAsia="es-ES"/>
        </w:rPr>
        <w:t>por</w:t>
      </w:r>
      <w:r w:rsidR="00260B42">
        <w:rPr>
          <w:rFonts w:ascii="Helvetica" w:eastAsia="Times New Roman" w:hAnsi="Helvetica" w:cs="Helvetica"/>
          <w:sz w:val="20"/>
          <w:szCs w:val="20"/>
          <w:lang w:eastAsia="es-ES"/>
        </w:rPr>
        <w:t xml:space="preserve"> ser ÁREA VERDE DE LA COOPERATIVA DE VIVIENDA HONOR Y SACRIFICIO, conforme consta en la escritura pública realizada el 3 de octubre de 1988, ante el Dr. Miguel Altamirano,</w:t>
      </w:r>
      <w:r w:rsidR="00504555">
        <w:rPr>
          <w:rFonts w:ascii="Helvetica" w:eastAsia="Times New Roman" w:hAnsi="Helvetica" w:cs="Helvetica"/>
          <w:sz w:val="20"/>
          <w:szCs w:val="20"/>
          <w:lang w:eastAsia="es-ES"/>
        </w:rPr>
        <w:t xml:space="preserve"> Notario Público del Cantón Quito,</w:t>
      </w:r>
      <w:r w:rsidR="00260B42">
        <w:rPr>
          <w:rFonts w:ascii="Helvetica" w:eastAsia="Times New Roman" w:hAnsi="Helvetica" w:cs="Helvetica"/>
          <w:sz w:val="20"/>
          <w:szCs w:val="20"/>
          <w:lang w:eastAsia="es-ES"/>
        </w:rPr>
        <w:t xml:space="preserve"> legalmente inscrita en el Registro de la Propiedad el 20 de junio de 1989</w:t>
      </w:r>
      <w:r w:rsidR="00374DB0" w:rsidRPr="000F445F">
        <w:rPr>
          <w:rFonts w:ascii="Helvetica" w:eastAsia="Times New Roman" w:hAnsi="Helvetica" w:cs="Helvetica"/>
          <w:sz w:val="20"/>
          <w:szCs w:val="20"/>
          <w:lang w:eastAsia="es-ES"/>
        </w:rPr>
        <w:t>.</w:t>
      </w:r>
    </w:p>
    <w:p w14:paraId="108ED7DC" w14:textId="77777777" w:rsidR="00260B42" w:rsidRDefault="00260B42" w:rsidP="00BD72C3">
      <w:pPr>
        <w:jc w:val="both"/>
        <w:rPr>
          <w:rFonts w:ascii="Helvetica" w:eastAsia="Times New Roman" w:hAnsi="Helvetica" w:cs="Helvetica"/>
          <w:sz w:val="20"/>
          <w:szCs w:val="20"/>
          <w:lang w:eastAsia="es-ES"/>
        </w:rPr>
      </w:pPr>
    </w:p>
    <w:p w14:paraId="52FBD30F" w14:textId="6589DDEF" w:rsidR="00260B42" w:rsidRPr="000F445F" w:rsidRDefault="002856C8"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3.02.- </w:t>
      </w:r>
      <w:r w:rsidRPr="000F445F">
        <w:rPr>
          <w:rFonts w:ascii="Helvetica" w:eastAsia="Times New Roman" w:hAnsi="Helvetica" w:cs="Helvetica"/>
          <w:sz w:val="20"/>
          <w:szCs w:val="20"/>
          <w:lang w:eastAsia="es-ES"/>
        </w:rPr>
        <w:t xml:space="preserve"> </w:t>
      </w:r>
      <w:r w:rsidR="00260B42">
        <w:rPr>
          <w:rFonts w:ascii="Helvetica" w:eastAsia="Times New Roman" w:hAnsi="Helvetica" w:cs="Helvetica"/>
          <w:sz w:val="20"/>
          <w:szCs w:val="20"/>
          <w:lang w:eastAsia="es-ES"/>
        </w:rPr>
        <w:t>También e</w:t>
      </w:r>
      <w:r w:rsidR="00260B42" w:rsidRPr="002772E2">
        <w:rPr>
          <w:rFonts w:ascii="Helvetica" w:eastAsia="Times New Roman" w:hAnsi="Helvetica" w:cs="Helvetica"/>
          <w:sz w:val="20"/>
          <w:szCs w:val="20"/>
          <w:lang w:eastAsia="es-ES"/>
        </w:rPr>
        <w:t>l Municipio del Distrito Metropolitano de Quito</w:t>
      </w:r>
      <w:r w:rsidR="00260B42">
        <w:rPr>
          <w:rFonts w:ascii="Helvetica" w:eastAsia="Times New Roman" w:hAnsi="Helvetica" w:cs="Helvetica"/>
          <w:sz w:val="20"/>
          <w:szCs w:val="20"/>
          <w:lang w:eastAsia="es-ES"/>
        </w:rPr>
        <w:t>,</w:t>
      </w:r>
      <w:r w:rsidR="00260B42" w:rsidRPr="002772E2">
        <w:rPr>
          <w:rFonts w:ascii="Helvetica" w:eastAsia="Times New Roman" w:hAnsi="Helvetica" w:cs="Helvetica"/>
          <w:sz w:val="20"/>
          <w:szCs w:val="20"/>
          <w:lang w:eastAsia="es-ES"/>
        </w:rPr>
        <w:t xml:space="preserve"> es propietario de</w:t>
      </w:r>
      <w:r w:rsidR="00260B42">
        <w:rPr>
          <w:rFonts w:ascii="Helvetica" w:eastAsia="Times New Roman" w:hAnsi="Helvetica" w:cs="Helvetica"/>
          <w:sz w:val="20"/>
          <w:szCs w:val="20"/>
          <w:lang w:eastAsia="es-ES"/>
        </w:rPr>
        <w:t xml:space="preserve"> </w:t>
      </w:r>
      <w:r w:rsidR="00260B42" w:rsidRPr="002772E2">
        <w:rPr>
          <w:rFonts w:ascii="Helvetica" w:eastAsia="Times New Roman" w:hAnsi="Helvetica" w:cs="Helvetica"/>
          <w:sz w:val="20"/>
          <w:szCs w:val="20"/>
          <w:lang w:eastAsia="es-ES"/>
        </w:rPr>
        <w:t>l</w:t>
      </w:r>
      <w:r w:rsidR="00260B42">
        <w:rPr>
          <w:rFonts w:ascii="Helvetica" w:eastAsia="Times New Roman" w:hAnsi="Helvetica" w:cs="Helvetica"/>
          <w:sz w:val="20"/>
          <w:szCs w:val="20"/>
          <w:lang w:eastAsia="es-ES"/>
        </w:rPr>
        <w:t>os</w:t>
      </w:r>
      <w:r w:rsidR="00260B42" w:rsidRPr="002772E2">
        <w:rPr>
          <w:rFonts w:ascii="Helvetica" w:eastAsia="Times New Roman" w:hAnsi="Helvetica" w:cs="Helvetica"/>
          <w:sz w:val="20"/>
          <w:szCs w:val="20"/>
          <w:lang w:eastAsia="es-ES"/>
        </w:rPr>
        <w:t xml:space="preserve"> predio</w:t>
      </w:r>
      <w:r w:rsidR="00260B42">
        <w:rPr>
          <w:rFonts w:ascii="Helvetica" w:eastAsia="Times New Roman" w:hAnsi="Helvetica" w:cs="Helvetica"/>
          <w:sz w:val="20"/>
          <w:szCs w:val="20"/>
          <w:lang w:eastAsia="es-ES"/>
        </w:rPr>
        <w:t>s</w:t>
      </w:r>
      <w:r w:rsidR="00260B42" w:rsidRPr="002772E2">
        <w:rPr>
          <w:rFonts w:ascii="Helvetica" w:eastAsia="Times New Roman" w:hAnsi="Helvetica" w:cs="Helvetica"/>
          <w:sz w:val="20"/>
          <w:szCs w:val="20"/>
          <w:lang w:eastAsia="es-ES"/>
        </w:rPr>
        <w:t xml:space="preserve"> signado</w:t>
      </w:r>
      <w:r w:rsidR="00260B42">
        <w:rPr>
          <w:rFonts w:ascii="Helvetica" w:eastAsia="Times New Roman" w:hAnsi="Helvetica" w:cs="Helvetica"/>
          <w:sz w:val="20"/>
          <w:szCs w:val="20"/>
          <w:lang w:eastAsia="es-ES"/>
        </w:rPr>
        <w:t>s</w:t>
      </w:r>
      <w:r w:rsidR="00260B42" w:rsidRPr="002772E2">
        <w:rPr>
          <w:rFonts w:ascii="Helvetica" w:eastAsia="Times New Roman" w:hAnsi="Helvetica" w:cs="Helvetica"/>
          <w:sz w:val="20"/>
          <w:szCs w:val="20"/>
          <w:lang w:eastAsia="es-ES"/>
        </w:rPr>
        <w:t xml:space="preserve"> con </w:t>
      </w:r>
      <w:r w:rsidR="00260B42">
        <w:rPr>
          <w:rFonts w:ascii="Helvetica" w:eastAsia="Times New Roman" w:hAnsi="Helvetica" w:cs="Helvetica"/>
          <w:sz w:val="20"/>
          <w:szCs w:val="20"/>
          <w:lang w:eastAsia="es-ES"/>
        </w:rPr>
        <w:t>e</w:t>
      </w:r>
      <w:r w:rsidR="00260B42" w:rsidRPr="002772E2">
        <w:rPr>
          <w:rFonts w:ascii="Helvetica" w:eastAsia="Times New Roman" w:hAnsi="Helvetica" w:cs="Helvetica"/>
          <w:sz w:val="20"/>
          <w:szCs w:val="20"/>
          <w:lang w:eastAsia="es-ES"/>
        </w:rPr>
        <w:t xml:space="preserve">l No. </w:t>
      </w:r>
      <w:r w:rsidR="00260B42">
        <w:rPr>
          <w:rFonts w:ascii="Helvetica" w:eastAsia="Times New Roman" w:hAnsi="Helvetica" w:cs="Helvetica"/>
          <w:sz w:val="20"/>
          <w:szCs w:val="20"/>
          <w:lang w:eastAsia="es-ES"/>
        </w:rPr>
        <w:t xml:space="preserve">191315, </w:t>
      </w:r>
      <w:r w:rsidR="00260B42" w:rsidRPr="002772E2">
        <w:rPr>
          <w:rFonts w:ascii="Helvetica" w:eastAsia="Times New Roman" w:hAnsi="Helvetica" w:cs="Helvetica"/>
          <w:sz w:val="20"/>
          <w:szCs w:val="20"/>
          <w:lang w:eastAsia="es-ES"/>
        </w:rPr>
        <w:t xml:space="preserve">con clave catastral </w:t>
      </w:r>
      <w:r w:rsidR="00260B42">
        <w:rPr>
          <w:rFonts w:ascii="Helvetica" w:eastAsia="Times New Roman" w:hAnsi="Helvetica" w:cs="Helvetica"/>
          <w:sz w:val="20"/>
          <w:szCs w:val="20"/>
          <w:lang w:eastAsia="es-ES"/>
        </w:rPr>
        <w:t xml:space="preserve">No. </w:t>
      </w:r>
      <w:r w:rsidR="00260B42" w:rsidRPr="002772E2">
        <w:rPr>
          <w:rFonts w:ascii="Helvetica" w:eastAsia="Times New Roman" w:hAnsi="Helvetica" w:cs="Helvetica"/>
          <w:sz w:val="20"/>
          <w:szCs w:val="20"/>
          <w:lang w:eastAsia="es-ES"/>
        </w:rPr>
        <w:t>3</w:t>
      </w:r>
      <w:r w:rsidR="00260B42">
        <w:rPr>
          <w:rFonts w:ascii="Helvetica" w:eastAsia="Times New Roman" w:hAnsi="Helvetica" w:cs="Helvetica"/>
          <w:sz w:val="20"/>
          <w:szCs w:val="20"/>
          <w:lang w:eastAsia="es-ES"/>
        </w:rPr>
        <w:t>0809</w:t>
      </w:r>
      <w:r w:rsidR="00260B42" w:rsidRPr="002772E2">
        <w:rPr>
          <w:rFonts w:ascii="Helvetica" w:eastAsia="Times New Roman" w:hAnsi="Helvetica" w:cs="Helvetica"/>
          <w:sz w:val="20"/>
          <w:szCs w:val="20"/>
          <w:lang w:eastAsia="es-ES"/>
        </w:rPr>
        <w:t>-</w:t>
      </w:r>
      <w:r w:rsidR="00260B42">
        <w:rPr>
          <w:rFonts w:ascii="Helvetica" w:eastAsia="Times New Roman" w:hAnsi="Helvetica" w:cs="Helvetica"/>
          <w:sz w:val="20"/>
          <w:szCs w:val="20"/>
          <w:lang w:eastAsia="es-ES"/>
        </w:rPr>
        <w:t>05</w:t>
      </w:r>
      <w:r w:rsidR="00260B42" w:rsidRPr="002772E2">
        <w:rPr>
          <w:rFonts w:ascii="Helvetica" w:eastAsia="Times New Roman" w:hAnsi="Helvetica" w:cs="Helvetica"/>
          <w:sz w:val="20"/>
          <w:szCs w:val="20"/>
          <w:lang w:eastAsia="es-ES"/>
        </w:rPr>
        <w:t>-0</w:t>
      </w:r>
      <w:r w:rsidR="00260B42">
        <w:rPr>
          <w:rFonts w:ascii="Helvetica" w:eastAsia="Times New Roman" w:hAnsi="Helvetica" w:cs="Helvetica"/>
          <w:sz w:val="20"/>
          <w:szCs w:val="20"/>
          <w:lang w:eastAsia="es-ES"/>
        </w:rPr>
        <w:t>03</w:t>
      </w:r>
      <w:r w:rsidR="00260B42" w:rsidRPr="002772E2">
        <w:rPr>
          <w:rFonts w:ascii="Helvetica" w:eastAsia="Times New Roman" w:hAnsi="Helvetica" w:cs="Helvetica"/>
          <w:sz w:val="20"/>
          <w:szCs w:val="20"/>
          <w:lang w:eastAsia="es-ES"/>
        </w:rPr>
        <w:t>,</w:t>
      </w:r>
      <w:r w:rsidR="00260B42">
        <w:rPr>
          <w:rFonts w:ascii="Helvetica" w:eastAsia="Times New Roman" w:hAnsi="Helvetica" w:cs="Helvetica"/>
          <w:sz w:val="20"/>
          <w:szCs w:val="20"/>
          <w:lang w:eastAsia="es-ES"/>
        </w:rPr>
        <w:t xml:space="preserve"> </w:t>
      </w:r>
      <w:r w:rsidR="007B3C78">
        <w:rPr>
          <w:rFonts w:ascii="Helvetica" w:eastAsia="Times New Roman" w:hAnsi="Helvetica" w:cs="Helvetica"/>
          <w:sz w:val="20"/>
          <w:szCs w:val="20"/>
          <w:lang w:eastAsia="es-ES"/>
        </w:rPr>
        <w:t xml:space="preserve">No. </w:t>
      </w:r>
      <w:r w:rsidR="00260B42">
        <w:rPr>
          <w:rFonts w:ascii="Helvetica" w:eastAsia="Times New Roman" w:hAnsi="Helvetica" w:cs="Helvetica"/>
          <w:sz w:val="20"/>
          <w:szCs w:val="20"/>
          <w:lang w:eastAsia="es-ES"/>
        </w:rPr>
        <w:t>191317, con clave catas</w:t>
      </w:r>
      <w:r w:rsidR="00504555">
        <w:rPr>
          <w:rFonts w:ascii="Helvetica" w:eastAsia="Times New Roman" w:hAnsi="Helvetica" w:cs="Helvetica"/>
          <w:sz w:val="20"/>
          <w:szCs w:val="20"/>
          <w:lang w:eastAsia="es-ES"/>
        </w:rPr>
        <w:t>t</w:t>
      </w:r>
      <w:r w:rsidR="00260B42">
        <w:rPr>
          <w:rFonts w:ascii="Helvetica" w:eastAsia="Times New Roman" w:hAnsi="Helvetica" w:cs="Helvetica"/>
          <w:sz w:val="20"/>
          <w:szCs w:val="20"/>
          <w:lang w:eastAsia="es-ES"/>
        </w:rPr>
        <w:t xml:space="preserve">ral 30809-05-002 y </w:t>
      </w:r>
      <w:r w:rsidR="007B3C78">
        <w:rPr>
          <w:rFonts w:ascii="Helvetica" w:eastAsia="Times New Roman" w:hAnsi="Helvetica" w:cs="Helvetica"/>
          <w:sz w:val="20"/>
          <w:szCs w:val="20"/>
          <w:lang w:eastAsia="es-ES"/>
        </w:rPr>
        <w:t xml:space="preserve">No. </w:t>
      </w:r>
      <w:r w:rsidR="00260B42">
        <w:rPr>
          <w:rFonts w:ascii="Helvetica" w:eastAsia="Times New Roman" w:hAnsi="Helvetica" w:cs="Helvetica"/>
          <w:sz w:val="20"/>
          <w:szCs w:val="20"/>
          <w:lang w:eastAsia="es-ES"/>
        </w:rPr>
        <w:t>191</w:t>
      </w:r>
      <w:r w:rsidR="00504555">
        <w:rPr>
          <w:rFonts w:ascii="Helvetica" w:eastAsia="Times New Roman" w:hAnsi="Helvetica" w:cs="Helvetica"/>
          <w:sz w:val="20"/>
          <w:szCs w:val="20"/>
          <w:lang w:eastAsia="es-ES"/>
        </w:rPr>
        <w:t xml:space="preserve">318 con clave catastral 30809-05-001, </w:t>
      </w:r>
      <w:r w:rsidR="00260B42" w:rsidRPr="002772E2">
        <w:rPr>
          <w:rFonts w:ascii="Helvetica" w:eastAsia="Times New Roman" w:hAnsi="Helvetica" w:cs="Helvetica"/>
          <w:sz w:val="20"/>
          <w:szCs w:val="20"/>
          <w:lang w:eastAsia="es-ES"/>
        </w:rPr>
        <w:t>ubicado</w:t>
      </w:r>
      <w:r w:rsidR="00150F12">
        <w:rPr>
          <w:rFonts w:ascii="Helvetica" w:eastAsia="Times New Roman" w:hAnsi="Helvetica" w:cs="Helvetica"/>
          <w:sz w:val="20"/>
          <w:szCs w:val="20"/>
          <w:lang w:eastAsia="es-ES"/>
        </w:rPr>
        <w:t>s</w:t>
      </w:r>
      <w:r w:rsidR="00260B42" w:rsidRPr="002772E2">
        <w:rPr>
          <w:rFonts w:ascii="Helvetica" w:eastAsia="Times New Roman" w:hAnsi="Helvetica" w:cs="Helvetica"/>
          <w:sz w:val="20"/>
          <w:szCs w:val="20"/>
          <w:lang w:eastAsia="es-ES"/>
        </w:rPr>
        <w:t xml:space="preserve"> en la calle </w:t>
      </w:r>
      <w:r w:rsidR="00260B42">
        <w:rPr>
          <w:rFonts w:ascii="Helvetica" w:eastAsia="Times New Roman" w:hAnsi="Helvetica" w:cs="Helvetica"/>
          <w:sz w:val="20"/>
          <w:szCs w:val="20"/>
          <w:lang w:eastAsia="es-ES"/>
        </w:rPr>
        <w:t>Gabriel Contreras Oe11A y Cristóbal Enríquez</w:t>
      </w:r>
      <w:r w:rsidR="00260B42" w:rsidRPr="002772E2">
        <w:rPr>
          <w:rFonts w:ascii="Helvetica" w:eastAsia="Times New Roman" w:hAnsi="Helvetica" w:cs="Helvetica"/>
          <w:sz w:val="20"/>
          <w:szCs w:val="20"/>
          <w:lang w:eastAsia="es-ES"/>
        </w:rPr>
        <w:t>,</w:t>
      </w:r>
      <w:r w:rsidR="00260B42">
        <w:rPr>
          <w:rFonts w:ascii="Helvetica" w:eastAsia="Times New Roman" w:hAnsi="Helvetica" w:cs="Helvetica"/>
          <w:sz w:val="20"/>
          <w:szCs w:val="20"/>
          <w:lang w:eastAsia="es-ES"/>
        </w:rPr>
        <w:t xml:space="preserve"> Barrio Tarqui 1</w:t>
      </w:r>
      <w:r w:rsidR="00150F12">
        <w:rPr>
          <w:rFonts w:ascii="Helvetica" w:eastAsia="Times New Roman" w:hAnsi="Helvetica" w:cs="Helvetica"/>
          <w:sz w:val="20"/>
          <w:szCs w:val="20"/>
          <w:lang w:eastAsia="es-ES"/>
        </w:rPr>
        <w:t xml:space="preserve"> Mena 2</w:t>
      </w:r>
      <w:r w:rsidR="00260B42">
        <w:rPr>
          <w:rFonts w:ascii="Helvetica" w:eastAsia="Times New Roman" w:hAnsi="Helvetica" w:cs="Helvetica"/>
          <w:sz w:val="20"/>
          <w:szCs w:val="20"/>
          <w:lang w:eastAsia="es-ES"/>
        </w:rPr>
        <w:t>,</w:t>
      </w:r>
      <w:r w:rsidR="00260B42" w:rsidRPr="002772E2">
        <w:rPr>
          <w:rFonts w:ascii="Helvetica" w:eastAsia="Times New Roman" w:hAnsi="Helvetica" w:cs="Helvetica"/>
          <w:sz w:val="20"/>
          <w:szCs w:val="20"/>
          <w:lang w:eastAsia="es-ES"/>
        </w:rPr>
        <w:t xml:space="preserve"> Parroquia La </w:t>
      </w:r>
      <w:r w:rsidR="00260B42">
        <w:rPr>
          <w:rFonts w:ascii="Helvetica" w:eastAsia="Times New Roman" w:hAnsi="Helvetica" w:cs="Helvetica"/>
          <w:sz w:val="20"/>
          <w:szCs w:val="20"/>
          <w:lang w:eastAsia="es-ES"/>
        </w:rPr>
        <w:t>Mena, de esta ciudad de Quito,</w:t>
      </w:r>
      <w:r w:rsidR="00260B42" w:rsidRPr="005D6E9E">
        <w:t xml:space="preserve"> </w:t>
      </w:r>
      <w:r w:rsidR="00260B42" w:rsidRPr="005D6E9E">
        <w:rPr>
          <w:rFonts w:ascii="Helvetica" w:eastAsia="Times New Roman" w:hAnsi="Helvetica" w:cs="Helvetica"/>
          <w:sz w:val="20"/>
          <w:szCs w:val="20"/>
          <w:lang w:eastAsia="es-ES"/>
        </w:rPr>
        <w:t>por</w:t>
      </w:r>
      <w:r w:rsidR="00260B42">
        <w:rPr>
          <w:rFonts w:ascii="Helvetica" w:eastAsia="Times New Roman" w:hAnsi="Helvetica" w:cs="Helvetica"/>
          <w:sz w:val="20"/>
          <w:szCs w:val="20"/>
          <w:lang w:eastAsia="es-ES"/>
        </w:rPr>
        <w:t xml:space="preserve"> </w:t>
      </w:r>
      <w:r w:rsidR="00504555">
        <w:rPr>
          <w:rFonts w:ascii="Helvetica" w:eastAsia="Times New Roman" w:hAnsi="Helvetica" w:cs="Helvetica"/>
          <w:sz w:val="20"/>
          <w:szCs w:val="20"/>
          <w:lang w:eastAsia="es-ES"/>
        </w:rPr>
        <w:t>PERMUTA realizada por la Cooperativa de Vivienda Los Caminantes y el Municipio del Distrito Metropolitano de Quito</w:t>
      </w:r>
      <w:r w:rsidR="00260B42">
        <w:rPr>
          <w:rFonts w:ascii="Helvetica" w:eastAsia="Times New Roman" w:hAnsi="Helvetica" w:cs="Helvetica"/>
          <w:sz w:val="20"/>
          <w:szCs w:val="20"/>
          <w:lang w:eastAsia="es-ES"/>
        </w:rPr>
        <w:t xml:space="preserve">, conforme consta en la escritura pública realizada el </w:t>
      </w:r>
      <w:r w:rsidR="00504555">
        <w:rPr>
          <w:rFonts w:ascii="Helvetica" w:eastAsia="Times New Roman" w:hAnsi="Helvetica" w:cs="Helvetica"/>
          <w:sz w:val="20"/>
          <w:szCs w:val="20"/>
          <w:lang w:eastAsia="es-ES"/>
        </w:rPr>
        <w:t>20</w:t>
      </w:r>
      <w:r w:rsidR="00260B42">
        <w:rPr>
          <w:rFonts w:ascii="Helvetica" w:eastAsia="Times New Roman" w:hAnsi="Helvetica" w:cs="Helvetica"/>
          <w:sz w:val="20"/>
          <w:szCs w:val="20"/>
          <w:lang w:eastAsia="es-ES"/>
        </w:rPr>
        <w:t xml:space="preserve"> de </w:t>
      </w:r>
      <w:r w:rsidR="00504555">
        <w:rPr>
          <w:rFonts w:ascii="Helvetica" w:eastAsia="Times New Roman" w:hAnsi="Helvetica" w:cs="Helvetica"/>
          <w:sz w:val="20"/>
          <w:szCs w:val="20"/>
          <w:lang w:eastAsia="es-ES"/>
        </w:rPr>
        <w:t>abril</w:t>
      </w:r>
      <w:r w:rsidR="00260B42">
        <w:rPr>
          <w:rFonts w:ascii="Helvetica" w:eastAsia="Times New Roman" w:hAnsi="Helvetica" w:cs="Helvetica"/>
          <w:sz w:val="20"/>
          <w:szCs w:val="20"/>
          <w:lang w:eastAsia="es-ES"/>
        </w:rPr>
        <w:t xml:space="preserve"> de</w:t>
      </w:r>
      <w:r w:rsidR="00504555">
        <w:rPr>
          <w:rFonts w:ascii="Helvetica" w:eastAsia="Times New Roman" w:hAnsi="Helvetica" w:cs="Helvetica"/>
          <w:sz w:val="20"/>
          <w:szCs w:val="20"/>
          <w:lang w:eastAsia="es-ES"/>
        </w:rPr>
        <w:t>l 2012</w:t>
      </w:r>
      <w:r w:rsidR="00260B42">
        <w:rPr>
          <w:rFonts w:ascii="Helvetica" w:eastAsia="Times New Roman" w:hAnsi="Helvetica" w:cs="Helvetica"/>
          <w:sz w:val="20"/>
          <w:szCs w:val="20"/>
          <w:lang w:eastAsia="es-ES"/>
        </w:rPr>
        <w:t xml:space="preserve">, ante el Dr. </w:t>
      </w:r>
      <w:r w:rsidR="00504555">
        <w:rPr>
          <w:rFonts w:ascii="Helvetica" w:eastAsia="Times New Roman" w:hAnsi="Helvetica" w:cs="Helvetica"/>
          <w:sz w:val="20"/>
          <w:szCs w:val="20"/>
          <w:lang w:eastAsia="es-ES"/>
        </w:rPr>
        <w:t>Juan Villacís Medina</w:t>
      </w:r>
      <w:r w:rsidR="00260B42">
        <w:rPr>
          <w:rFonts w:ascii="Helvetica" w:eastAsia="Times New Roman" w:hAnsi="Helvetica" w:cs="Helvetica"/>
          <w:sz w:val="20"/>
          <w:szCs w:val="20"/>
          <w:lang w:eastAsia="es-ES"/>
        </w:rPr>
        <w:t>,</w:t>
      </w:r>
      <w:r w:rsidR="00504555">
        <w:rPr>
          <w:rFonts w:ascii="Helvetica" w:eastAsia="Times New Roman" w:hAnsi="Helvetica" w:cs="Helvetica"/>
          <w:sz w:val="20"/>
          <w:szCs w:val="20"/>
          <w:lang w:eastAsia="es-ES"/>
        </w:rPr>
        <w:t xml:space="preserve"> Notario Público del Cantón Quito,</w:t>
      </w:r>
      <w:r w:rsidR="00260B42">
        <w:rPr>
          <w:rFonts w:ascii="Helvetica" w:eastAsia="Times New Roman" w:hAnsi="Helvetica" w:cs="Helvetica"/>
          <w:sz w:val="20"/>
          <w:szCs w:val="20"/>
          <w:lang w:eastAsia="es-ES"/>
        </w:rPr>
        <w:t xml:space="preserve"> legalmente inscrita en el Registro de la Propiedad el </w:t>
      </w:r>
      <w:r w:rsidR="00504555">
        <w:rPr>
          <w:rFonts w:ascii="Helvetica" w:eastAsia="Times New Roman" w:hAnsi="Helvetica" w:cs="Helvetica"/>
          <w:sz w:val="20"/>
          <w:szCs w:val="20"/>
          <w:lang w:eastAsia="es-ES"/>
        </w:rPr>
        <w:t>8</w:t>
      </w:r>
      <w:r w:rsidR="00260B42">
        <w:rPr>
          <w:rFonts w:ascii="Helvetica" w:eastAsia="Times New Roman" w:hAnsi="Helvetica" w:cs="Helvetica"/>
          <w:sz w:val="20"/>
          <w:szCs w:val="20"/>
          <w:lang w:eastAsia="es-ES"/>
        </w:rPr>
        <w:t xml:space="preserve"> de junio de</w:t>
      </w:r>
      <w:r w:rsidR="00504555">
        <w:rPr>
          <w:rFonts w:ascii="Helvetica" w:eastAsia="Times New Roman" w:hAnsi="Helvetica" w:cs="Helvetica"/>
          <w:sz w:val="20"/>
          <w:szCs w:val="20"/>
          <w:lang w:eastAsia="es-ES"/>
        </w:rPr>
        <w:t>l 2016</w:t>
      </w:r>
      <w:r w:rsidR="00260B42" w:rsidRPr="000F445F">
        <w:rPr>
          <w:rFonts w:ascii="Helvetica" w:eastAsia="Times New Roman" w:hAnsi="Helvetica" w:cs="Helvetica"/>
          <w:sz w:val="20"/>
          <w:szCs w:val="20"/>
          <w:lang w:eastAsia="es-ES"/>
        </w:rPr>
        <w:t>.</w:t>
      </w:r>
    </w:p>
    <w:p w14:paraId="1F7F18E4" w14:textId="77777777" w:rsidR="00BD72C3" w:rsidRPr="000F445F" w:rsidRDefault="00BD72C3" w:rsidP="00BD72C3">
      <w:pPr>
        <w:jc w:val="both"/>
        <w:rPr>
          <w:rFonts w:ascii="Helvetica" w:eastAsia="Times New Roman" w:hAnsi="Helvetica" w:cs="Helvetica"/>
          <w:sz w:val="20"/>
          <w:szCs w:val="20"/>
          <w:lang w:eastAsia="es-ES"/>
        </w:rPr>
      </w:pPr>
    </w:p>
    <w:p w14:paraId="47B9E15D" w14:textId="61559D3E"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w:t>
      </w:r>
      <w:r w:rsidR="002856C8">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 xml:space="preserve">.- </w:t>
      </w:r>
      <w:r w:rsidR="00BD72C3" w:rsidRPr="000F445F">
        <w:rPr>
          <w:rFonts w:ascii="Helvetica" w:eastAsia="Times New Roman" w:hAnsi="Helvetica" w:cs="Helvetica"/>
          <w:sz w:val="20"/>
          <w:szCs w:val="20"/>
          <w:lang w:eastAsia="es-ES"/>
        </w:rPr>
        <w:t xml:space="preserve"> El predio No. </w:t>
      </w:r>
      <w:r w:rsidR="006F1DEA">
        <w:rPr>
          <w:rFonts w:ascii="Helvetica" w:eastAsia="Times New Roman" w:hAnsi="Helvetica" w:cs="Helvetica"/>
          <w:sz w:val="20"/>
          <w:szCs w:val="20"/>
          <w:lang w:eastAsia="es-ES"/>
        </w:rPr>
        <w:t>1</w:t>
      </w:r>
      <w:r w:rsidR="009A47F3">
        <w:rPr>
          <w:rFonts w:ascii="Helvetica" w:eastAsia="Times New Roman" w:hAnsi="Helvetica" w:cs="Helvetica"/>
          <w:sz w:val="20"/>
          <w:szCs w:val="20"/>
          <w:lang w:eastAsia="es-ES"/>
        </w:rPr>
        <w:t>9135</w:t>
      </w:r>
      <w:r w:rsidR="00BC3331">
        <w:rPr>
          <w:rFonts w:ascii="Helvetica" w:eastAsia="Times New Roman" w:hAnsi="Helvetica" w:cs="Helvetica"/>
          <w:sz w:val="20"/>
          <w:szCs w:val="20"/>
          <w:lang w:eastAsia="es-ES"/>
        </w:rPr>
        <w:t>1</w:t>
      </w:r>
      <w:r w:rsidR="00BD72C3" w:rsidRPr="000F445F">
        <w:rPr>
          <w:rFonts w:ascii="Helvetica" w:eastAsia="Times New Roman" w:hAnsi="Helvetica" w:cs="Helvetica"/>
          <w:sz w:val="20"/>
          <w:szCs w:val="20"/>
          <w:lang w:eastAsia="es-ES"/>
        </w:rPr>
        <w:t>, cuenta con los siguientes linderos:</w:t>
      </w:r>
    </w:p>
    <w:p w14:paraId="41079A68" w14:textId="77777777" w:rsidR="00BD72C3" w:rsidRPr="000F445F" w:rsidRDefault="00BD72C3" w:rsidP="00BD72C3">
      <w:pPr>
        <w:jc w:val="both"/>
        <w:rPr>
          <w:rFonts w:ascii="Helvetica" w:eastAsia="Times New Roman" w:hAnsi="Helvetica" w:cs="Helvetica"/>
          <w:sz w:val="20"/>
          <w:szCs w:val="20"/>
          <w:lang w:eastAsia="es-ES"/>
        </w:rPr>
      </w:pPr>
    </w:p>
    <w:p w14:paraId="5BBB57A7" w14:textId="10A22812" w:rsidR="00BD72C3" w:rsidRPr="000F445F" w:rsidRDefault="001A2F4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NORTE.</w:t>
      </w:r>
      <w:r w:rsidR="00792051">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792051">
        <w:rPr>
          <w:rFonts w:ascii="Helvetica" w:eastAsia="Times New Roman" w:hAnsi="Helvetica" w:cs="Helvetica"/>
          <w:sz w:val="20"/>
          <w:szCs w:val="20"/>
          <w:lang w:eastAsia="es-ES"/>
        </w:rPr>
        <w:t xml:space="preserve">En una extensión de </w:t>
      </w:r>
      <w:r w:rsidR="00C428DB">
        <w:rPr>
          <w:rFonts w:ascii="Helvetica" w:eastAsia="Times New Roman" w:hAnsi="Helvetica" w:cs="Helvetica"/>
          <w:sz w:val="20"/>
          <w:szCs w:val="20"/>
          <w:lang w:eastAsia="es-ES"/>
        </w:rPr>
        <w:t>22</w:t>
      </w:r>
      <w:r w:rsidRPr="000F445F">
        <w:rPr>
          <w:rFonts w:ascii="Helvetica" w:eastAsia="Times New Roman" w:hAnsi="Helvetica" w:cs="Helvetica"/>
          <w:sz w:val="20"/>
          <w:szCs w:val="20"/>
          <w:lang w:eastAsia="es-ES"/>
        </w:rPr>
        <w:t>,</w:t>
      </w:r>
      <w:r w:rsidR="00C428DB">
        <w:rPr>
          <w:rFonts w:ascii="Helvetica" w:eastAsia="Times New Roman" w:hAnsi="Helvetica" w:cs="Helvetica"/>
          <w:sz w:val="20"/>
          <w:szCs w:val="20"/>
          <w:lang w:eastAsia="es-ES"/>
        </w:rPr>
        <w:t>11</w:t>
      </w:r>
      <w:r w:rsidRPr="000F445F">
        <w:rPr>
          <w:rFonts w:ascii="Helvetica" w:eastAsia="Times New Roman" w:hAnsi="Helvetica" w:cs="Helvetica"/>
          <w:sz w:val="20"/>
          <w:szCs w:val="20"/>
          <w:lang w:eastAsia="es-ES"/>
        </w:rPr>
        <w:t xml:space="preserve"> metros </w:t>
      </w:r>
      <w:r w:rsidR="00792051">
        <w:rPr>
          <w:rFonts w:ascii="Helvetica" w:eastAsia="Times New Roman" w:hAnsi="Helvetica" w:cs="Helvetica"/>
          <w:sz w:val="20"/>
          <w:szCs w:val="20"/>
          <w:lang w:eastAsia="es-ES"/>
        </w:rPr>
        <w:t>c</w:t>
      </w:r>
      <w:r w:rsidR="00792051" w:rsidRPr="000F445F">
        <w:rPr>
          <w:rFonts w:ascii="Helvetica" w:eastAsia="Times New Roman" w:hAnsi="Helvetica" w:cs="Helvetica"/>
          <w:sz w:val="20"/>
          <w:szCs w:val="20"/>
          <w:lang w:eastAsia="es-ES"/>
        </w:rPr>
        <w:t xml:space="preserve">on </w:t>
      </w:r>
      <w:r w:rsidR="006F1DEA">
        <w:rPr>
          <w:rFonts w:ascii="Helvetica" w:eastAsia="Times New Roman" w:hAnsi="Helvetica" w:cs="Helvetica"/>
          <w:sz w:val="20"/>
          <w:szCs w:val="20"/>
          <w:lang w:eastAsia="es-ES"/>
        </w:rPr>
        <w:t xml:space="preserve">el predio No. </w:t>
      </w:r>
      <w:r w:rsidR="00C428DB">
        <w:rPr>
          <w:rFonts w:ascii="Helvetica" w:eastAsia="Times New Roman" w:hAnsi="Helvetica" w:cs="Helvetica"/>
          <w:sz w:val="20"/>
          <w:szCs w:val="20"/>
          <w:lang w:eastAsia="es-ES"/>
        </w:rPr>
        <w:t>609054, en una parte; en una extensión de 23,89 metros con el predio No. 191315, en otra parte; y, en una extensión de 5,40 metros  con Propiedad Particular en otra parte</w:t>
      </w:r>
      <w:r w:rsidR="00BD72C3" w:rsidRPr="000F445F">
        <w:rPr>
          <w:rFonts w:ascii="Helvetica" w:eastAsia="Times New Roman" w:hAnsi="Helvetica" w:cs="Helvetica"/>
          <w:sz w:val="20"/>
          <w:szCs w:val="20"/>
          <w:lang w:eastAsia="es-ES"/>
        </w:rPr>
        <w:t xml:space="preserve">; </w:t>
      </w:r>
      <w:r w:rsidR="0083482D" w:rsidRPr="000F445F">
        <w:rPr>
          <w:rFonts w:ascii="Helvetica" w:eastAsia="Times New Roman" w:hAnsi="Helvetica" w:cs="Helvetica"/>
          <w:b/>
          <w:sz w:val="20"/>
          <w:szCs w:val="20"/>
          <w:lang w:eastAsia="es-ES"/>
        </w:rPr>
        <w:t>SUR.</w:t>
      </w:r>
      <w:r w:rsidR="00792051">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792051">
        <w:rPr>
          <w:rFonts w:ascii="Helvetica" w:eastAsia="Times New Roman" w:hAnsi="Helvetica" w:cs="Helvetica"/>
          <w:sz w:val="20"/>
          <w:szCs w:val="20"/>
          <w:lang w:eastAsia="es-ES"/>
        </w:rPr>
        <w:t xml:space="preserve">En una extensión de </w:t>
      </w:r>
      <w:r w:rsidR="00C428DB">
        <w:rPr>
          <w:rFonts w:ascii="Helvetica" w:eastAsia="Times New Roman" w:hAnsi="Helvetica" w:cs="Helvetica"/>
          <w:sz w:val="20"/>
          <w:szCs w:val="20"/>
          <w:lang w:eastAsia="es-ES"/>
        </w:rPr>
        <w:t>18,00</w:t>
      </w:r>
      <w:r w:rsidRPr="000F445F">
        <w:rPr>
          <w:rFonts w:ascii="Helvetica" w:eastAsia="Times New Roman" w:hAnsi="Helvetica" w:cs="Helvetica"/>
          <w:sz w:val="20"/>
          <w:szCs w:val="20"/>
          <w:lang w:eastAsia="es-ES"/>
        </w:rPr>
        <w:t xml:space="preserve"> metros</w:t>
      </w:r>
      <w:r w:rsidR="00792051">
        <w:rPr>
          <w:rFonts w:ascii="Helvetica" w:eastAsia="Times New Roman" w:hAnsi="Helvetica" w:cs="Helvetica"/>
          <w:sz w:val="20"/>
          <w:szCs w:val="20"/>
          <w:lang w:eastAsia="es-ES"/>
        </w:rPr>
        <w:t xml:space="preserve"> c</w:t>
      </w:r>
      <w:r w:rsidR="00792051" w:rsidRPr="000F445F">
        <w:rPr>
          <w:rFonts w:ascii="Helvetica" w:eastAsia="Times New Roman" w:hAnsi="Helvetica" w:cs="Helvetica"/>
          <w:sz w:val="20"/>
          <w:szCs w:val="20"/>
          <w:lang w:eastAsia="es-ES"/>
        </w:rPr>
        <w:t>on</w:t>
      </w:r>
      <w:r w:rsidR="00C428DB">
        <w:rPr>
          <w:rFonts w:ascii="Helvetica" w:eastAsia="Times New Roman" w:hAnsi="Helvetica" w:cs="Helvetica"/>
          <w:sz w:val="20"/>
          <w:szCs w:val="20"/>
          <w:lang w:eastAsia="es-ES"/>
        </w:rPr>
        <w:t xml:space="preserve"> el Predio No. 3024219 en una parte; en una extensión de </w:t>
      </w:r>
      <w:r w:rsidR="00BC3331">
        <w:rPr>
          <w:rFonts w:ascii="Helvetica" w:eastAsia="Times New Roman" w:hAnsi="Helvetica" w:cs="Helvetica"/>
          <w:sz w:val="20"/>
          <w:szCs w:val="20"/>
          <w:lang w:eastAsia="es-ES"/>
        </w:rPr>
        <w:t>13,74 metros con la calle Cristóbal Enríquez</w:t>
      </w:r>
      <w:r w:rsidR="00D85560">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 xml:space="preserve"> en otra parte; en una extensión de 22,04 metros con el Predio No. 191348</w:t>
      </w:r>
      <w:r w:rsidR="00D85560">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 xml:space="preserve"> en otra parte; y, en una extensión de 5,13 metros con Propiedad Particular</w:t>
      </w:r>
      <w:r w:rsidR="00D85560">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 xml:space="preserve"> en otra parte; </w:t>
      </w:r>
      <w:r w:rsidR="0083482D" w:rsidRPr="000F445F">
        <w:rPr>
          <w:rFonts w:ascii="Helvetica" w:eastAsia="Times New Roman" w:hAnsi="Helvetica" w:cs="Helvetica"/>
          <w:b/>
          <w:sz w:val="20"/>
          <w:szCs w:val="20"/>
          <w:lang w:eastAsia="es-ES"/>
        </w:rPr>
        <w:t>ESTE.-</w:t>
      </w:r>
      <w:r w:rsidR="00BD72C3" w:rsidRPr="000F445F">
        <w:rPr>
          <w:rFonts w:ascii="Helvetica" w:eastAsia="Times New Roman" w:hAnsi="Helvetica" w:cs="Helvetica"/>
          <w:sz w:val="20"/>
          <w:szCs w:val="20"/>
          <w:lang w:eastAsia="es-ES"/>
        </w:rPr>
        <w:t xml:space="preserve"> </w:t>
      </w:r>
      <w:r w:rsidR="00792051">
        <w:rPr>
          <w:rFonts w:ascii="Helvetica" w:eastAsia="Times New Roman" w:hAnsi="Helvetica" w:cs="Helvetica"/>
          <w:sz w:val="20"/>
          <w:szCs w:val="20"/>
          <w:lang w:eastAsia="es-ES"/>
        </w:rPr>
        <w:t xml:space="preserve">En una extensión de </w:t>
      </w:r>
      <w:r w:rsidR="00BC3331">
        <w:rPr>
          <w:rFonts w:ascii="Helvetica" w:eastAsia="Times New Roman" w:hAnsi="Helvetica" w:cs="Helvetica"/>
          <w:sz w:val="20"/>
          <w:szCs w:val="20"/>
          <w:lang w:eastAsia="es-ES"/>
        </w:rPr>
        <w:t>164</w:t>
      </w:r>
      <w:r w:rsidRPr="000F445F">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90</w:t>
      </w:r>
      <w:r w:rsidRPr="000F445F">
        <w:rPr>
          <w:rFonts w:ascii="Helvetica" w:eastAsia="Times New Roman" w:hAnsi="Helvetica" w:cs="Helvetica"/>
          <w:sz w:val="20"/>
          <w:szCs w:val="20"/>
          <w:lang w:eastAsia="es-ES"/>
        </w:rPr>
        <w:t xml:space="preserve"> metros</w:t>
      </w:r>
      <w:r w:rsidR="00792051">
        <w:rPr>
          <w:rFonts w:ascii="Helvetica" w:eastAsia="Times New Roman" w:hAnsi="Helvetica" w:cs="Helvetica"/>
          <w:sz w:val="20"/>
          <w:szCs w:val="20"/>
          <w:lang w:eastAsia="es-ES"/>
        </w:rPr>
        <w:t xml:space="preserve"> con</w:t>
      </w:r>
      <w:r w:rsidR="00BC3331">
        <w:rPr>
          <w:rFonts w:ascii="Helvetica" w:eastAsia="Times New Roman" w:hAnsi="Helvetica" w:cs="Helvetica"/>
          <w:sz w:val="20"/>
          <w:szCs w:val="20"/>
          <w:lang w:eastAsia="es-ES"/>
        </w:rPr>
        <w:t xml:space="preserve"> la calle Gabriel Contreras</w:t>
      </w:r>
      <w:r w:rsidR="00D85560">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 xml:space="preserve"> en una parte; y, en una extensión de 100,57 metros con Propiedades Particulares</w:t>
      </w:r>
      <w:r w:rsidR="00D85560">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 xml:space="preserve"> en otra parte</w:t>
      </w:r>
      <w:r w:rsidR="00BD72C3" w:rsidRPr="000F445F">
        <w:rPr>
          <w:rFonts w:ascii="Helvetica" w:eastAsia="Times New Roman" w:hAnsi="Helvetica" w:cs="Helvetica"/>
          <w:sz w:val="20"/>
          <w:szCs w:val="20"/>
          <w:lang w:eastAsia="es-ES"/>
        </w:rPr>
        <w:t xml:space="preserve">; y, </w:t>
      </w:r>
      <w:r w:rsidR="00BD72C3" w:rsidRPr="000F445F">
        <w:rPr>
          <w:rFonts w:ascii="Helvetica" w:eastAsia="Times New Roman" w:hAnsi="Helvetica" w:cs="Helvetica"/>
          <w:b/>
          <w:sz w:val="20"/>
          <w:szCs w:val="20"/>
          <w:lang w:eastAsia="es-ES"/>
        </w:rPr>
        <w:t>OESTE.-</w:t>
      </w:r>
      <w:r w:rsidR="00BD72C3" w:rsidRPr="000F445F">
        <w:rPr>
          <w:rFonts w:ascii="Helvetica" w:eastAsia="Times New Roman" w:hAnsi="Helvetica" w:cs="Helvetica"/>
          <w:sz w:val="20"/>
          <w:szCs w:val="20"/>
          <w:lang w:eastAsia="es-ES"/>
        </w:rPr>
        <w:t xml:space="preserve"> </w:t>
      </w:r>
      <w:r w:rsidR="00792051">
        <w:rPr>
          <w:rFonts w:ascii="Helvetica" w:eastAsia="Times New Roman" w:hAnsi="Helvetica" w:cs="Helvetica"/>
          <w:sz w:val="20"/>
          <w:szCs w:val="20"/>
          <w:lang w:eastAsia="es-ES"/>
        </w:rPr>
        <w:t xml:space="preserve">En una extensión de </w:t>
      </w:r>
      <w:r w:rsidR="00BC3331">
        <w:rPr>
          <w:rFonts w:ascii="Helvetica" w:eastAsia="Times New Roman" w:hAnsi="Helvetica" w:cs="Helvetica"/>
          <w:sz w:val="20"/>
          <w:szCs w:val="20"/>
          <w:lang w:eastAsia="es-ES"/>
        </w:rPr>
        <w:t>61</w:t>
      </w:r>
      <w:r w:rsidRPr="000F445F">
        <w:rPr>
          <w:rFonts w:ascii="Helvetica" w:eastAsia="Times New Roman" w:hAnsi="Helvetica" w:cs="Helvetica"/>
          <w:sz w:val="20"/>
          <w:szCs w:val="20"/>
          <w:lang w:eastAsia="es-ES"/>
        </w:rPr>
        <w:t>,</w:t>
      </w:r>
      <w:r w:rsidR="006F1DEA">
        <w:rPr>
          <w:rFonts w:ascii="Helvetica" w:eastAsia="Times New Roman" w:hAnsi="Helvetica" w:cs="Helvetica"/>
          <w:sz w:val="20"/>
          <w:szCs w:val="20"/>
          <w:lang w:eastAsia="es-ES"/>
        </w:rPr>
        <w:t>90</w:t>
      </w:r>
      <w:r w:rsidRPr="000F445F">
        <w:rPr>
          <w:rFonts w:ascii="Helvetica" w:eastAsia="Times New Roman" w:hAnsi="Helvetica" w:cs="Helvetica"/>
          <w:sz w:val="20"/>
          <w:szCs w:val="20"/>
          <w:lang w:eastAsia="es-ES"/>
        </w:rPr>
        <w:t xml:space="preserve"> metros</w:t>
      </w:r>
      <w:r w:rsidR="00792051">
        <w:rPr>
          <w:rFonts w:ascii="Helvetica" w:eastAsia="Times New Roman" w:hAnsi="Helvetica" w:cs="Helvetica"/>
          <w:sz w:val="20"/>
          <w:szCs w:val="20"/>
          <w:lang w:eastAsia="es-ES"/>
        </w:rPr>
        <w:t xml:space="preserve"> con</w:t>
      </w:r>
      <w:r w:rsidR="00BC3331">
        <w:rPr>
          <w:rFonts w:ascii="Helvetica" w:eastAsia="Times New Roman" w:hAnsi="Helvetica" w:cs="Helvetica"/>
          <w:sz w:val="20"/>
          <w:szCs w:val="20"/>
          <w:lang w:eastAsia="es-ES"/>
        </w:rPr>
        <w:t xml:space="preserve"> Propiedades Particulares</w:t>
      </w:r>
      <w:r w:rsidR="00D85560">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 xml:space="preserve"> en una parte; en una extensión de 76,22 metros con la calle Oe11B</w:t>
      </w:r>
      <w:r w:rsidR="00D85560">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 xml:space="preserve"> en otra parte; en una extensión de 27,61 metros con Predios Municipales</w:t>
      </w:r>
      <w:r w:rsidR="00D85560">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 xml:space="preserve"> en otra parte; y, en una extensión de 99,00 metros con Propiedades Particulares</w:t>
      </w:r>
      <w:r w:rsidR="00D85560">
        <w:rPr>
          <w:rFonts w:ascii="Helvetica" w:eastAsia="Times New Roman" w:hAnsi="Helvetica" w:cs="Helvetica"/>
          <w:sz w:val="20"/>
          <w:szCs w:val="20"/>
          <w:lang w:eastAsia="es-ES"/>
        </w:rPr>
        <w:t>,</w:t>
      </w:r>
      <w:r w:rsidR="00BC3331">
        <w:rPr>
          <w:rFonts w:ascii="Helvetica" w:eastAsia="Times New Roman" w:hAnsi="Helvetica" w:cs="Helvetica"/>
          <w:sz w:val="20"/>
          <w:szCs w:val="20"/>
          <w:lang w:eastAsia="es-ES"/>
        </w:rPr>
        <w:t xml:space="preserve"> en otra parte</w:t>
      </w:r>
      <w:r w:rsidR="009C330A">
        <w:rPr>
          <w:rFonts w:ascii="Helvetica" w:eastAsia="Times New Roman" w:hAnsi="Helvetica" w:cs="Helvetica"/>
          <w:sz w:val="20"/>
          <w:szCs w:val="20"/>
          <w:lang w:eastAsia="es-ES"/>
        </w:rPr>
        <w:t>.</w:t>
      </w:r>
    </w:p>
    <w:p w14:paraId="3D1E93A2" w14:textId="77777777" w:rsidR="00BD72C3" w:rsidRPr="000F445F" w:rsidRDefault="00BD72C3" w:rsidP="00BD72C3">
      <w:pPr>
        <w:jc w:val="both"/>
        <w:rPr>
          <w:rFonts w:ascii="Helvetica" w:eastAsia="Times New Roman" w:hAnsi="Helvetica" w:cs="Helvetica"/>
          <w:sz w:val="20"/>
          <w:szCs w:val="20"/>
          <w:lang w:eastAsia="es-ES"/>
        </w:rPr>
      </w:pPr>
    </w:p>
    <w:p w14:paraId="59129241" w14:textId="1AC2238F" w:rsidR="00BD72C3"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Área total y aproximada es de </w:t>
      </w:r>
      <w:r w:rsidR="00BC3331">
        <w:rPr>
          <w:rFonts w:ascii="Helvetica" w:eastAsia="Times New Roman" w:hAnsi="Helvetica" w:cs="Helvetica"/>
          <w:sz w:val="20"/>
          <w:szCs w:val="20"/>
          <w:lang w:eastAsia="es-ES"/>
        </w:rPr>
        <w:t>6832</w:t>
      </w:r>
      <w:r w:rsidR="00823485" w:rsidRPr="000F445F">
        <w:rPr>
          <w:rFonts w:ascii="Helvetica" w:eastAsia="Times New Roman" w:hAnsi="Helvetica" w:cs="Helvetica"/>
          <w:sz w:val="20"/>
          <w:szCs w:val="20"/>
          <w:lang w:eastAsia="es-ES"/>
        </w:rPr>
        <w:t>,</w:t>
      </w:r>
      <w:r w:rsidR="00FD16F2">
        <w:rPr>
          <w:rFonts w:ascii="Helvetica" w:eastAsia="Times New Roman" w:hAnsi="Helvetica" w:cs="Helvetica"/>
          <w:sz w:val="20"/>
          <w:szCs w:val="20"/>
          <w:lang w:eastAsia="es-ES"/>
        </w:rPr>
        <w:t>6</w:t>
      </w:r>
      <w:r w:rsidR="00BC3331">
        <w:rPr>
          <w:rFonts w:ascii="Helvetica" w:eastAsia="Times New Roman" w:hAnsi="Helvetica" w:cs="Helvetica"/>
          <w:sz w:val="20"/>
          <w:szCs w:val="20"/>
          <w:lang w:eastAsia="es-ES"/>
        </w:rPr>
        <w:t>5</w:t>
      </w:r>
      <w:r w:rsidRPr="000F445F">
        <w:rPr>
          <w:rFonts w:ascii="Helvetica" w:eastAsia="Times New Roman" w:hAnsi="Helvetica" w:cs="Helvetica"/>
          <w:sz w:val="20"/>
          <w:szCs w:val="20"/>
          <w:lang w:eastAsia="es-ES"/>
        </w:rPr>
        <w:t xml:space="preserve"> metros cuadrados.</w:t>
      </w:r>
    </w:p>
    <w:p w14:paraId="120F1DB3" w14:textId="77777777" w:rsidR="00BC3331" w:rsidRDefault="00BC3331" w:rsidP="00BD72C3">
      <w:pPr>
        <w:jc w:val="both"/>
        <w:rPr>
          <w:rFonts w:ascii="Helvetica" w:eastAsia="Times New Roman" w:hAnsi="Helvetica" w:cs="Helvetica"/>
          <w:sz w:val="20"/>
          <w:szCs w:val="20"/>
          <w:lang w:eastAsia="es-ES"/>
        </w:rPr>
      </w:pPr>
    </w:p>
    <w:p w14:paraId="11E85867" w14:textId="77777777" w:rsidR="00BC3331" w:rsidRPr="000F445F" w:rsidRDefault="00BC3331" w:rsidP="00BC3331">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predio No. </w:t>
      </w:r>
      <w:r>
        <w:rPr>
          <w:rFonts w:ascii="Helvetica" w:eastAsia="Times New Roman" w:hAnsi="Helvetica" w:cs="Helvetica"/>
          <w:sz w:val="20"/>
          <w:szCs w:val="20"/>
          <w:lang w:eastAsia="es-ES"/>
        </w:rPr>
        <w:t>191315</w:t>
      </w:r>
      <w:r w:rsidRPr="000F445F">
        <w:rPr>
          <w:rFonts w:ascii="Helvetica" w:eastAsia="Times New Roman" w:hAnsi="Helvetica" w:cs="Helvetica"/>
          <w:sz w:val="20"/>
          <w:szCs w:val="20"/>
          <w:lang w:eastAsia="es-ES"/>
        </w:rPr>
        <w:t>, cuenta con los siguientes linderos:</w:t>
      </w:r>
    </w:p>
    <w:p w14:paraId="199430ED" w14:textId="77777777" w:rsidR="00BC3331" w:rsidRPr="000F445F" w:rsidRDefault="00BC3331" w:rsidP="00BC3331">
      <w:pPr>
        <w:jc w:val="both"/>
        <w:rPr>
          <w:rFonts w:ascii="Helvetica" w:eastAsia="Times New Roman" w:hAnsi="Helvetica" w:cs="Helvetica"/>
          <w:sz w:val="20"/>
          <w:szCs w:val="20"/>
          <w:lang w:eastAsia="es-ES"/>
        </w:rPr>
      </w:pPr>
    </w:p>
    <w:p w14:paraId="6525AED7" w14:textId="37E80338" w:rsidR="00BC3331" w:rsidRPr="000F445F" w:rsidRDefault="00BC3331" w:rsidP="00BC3331">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NORTE.</w:t>
      </w:r>
      <w:r>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23</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58</w:t>
      </w:r>
      <w:r w:rsidRPr="000F445F">
        <w:rPr>
          <w:rFonts w:ascii="Helvetica" w:eastAsia="Times New Roman" w:hAnsi="Helvetica" w:cs="Helvetica"/>
          <w:sz w:val="20"/>
          <w:szCs w:val="20"/>
          <w:lang w:eastAsia="es-ES"/>
        </w:rPr>
        <w:t xml:space="preserve"> metros </w:t>
      </w:r>
      <w:r>
        <w:rPr>
          <w:rFonts w:ascii="Helvetica" w:eastAsia="Times New Roman" w:hAnsi="Helvetica" w:cs="Helvetica"/>
          <w:sz w:val="20"/>
          <w:szCs w:val="20"/>
          <w:lang w:eastAsia="es-ES"/>
        </w:rPr>
        <w:t>c</w:t>
      </w:r>
      <w:r w:rsidRPr="000F445F">
        <w:rPr>
          <w:rFonts w:ascii="Helvetica" w:eastAsia="Times New Roman" w:hAnsi="Helvetica" w:cs="Helvetica"/>
          <w:sz w:val="20"/>
          <w:szCs w:val="20"/>
          <w:lang w:eastAsia="es-ES"/>
        </w:rPr>
        <w:t xml:space="preserve">on </w:t>
      </w:r>
      <w:r>
        <w:rPr>
          <w:rFonts w:ascii="Helvetica" w:eastAsia="Times New Roman" w:hAnsi="Helvetica" w:cs="Helvetica"/>
          <w:sz w:val="20"/>
          <w:szCs w:val="20"/>
          <w:lang w:eastAsia="es-ES"/>
        </w:rPr>
        <w:t>el predio No. 191317</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b/>
          <w:sz w:val="20"/>
          <w:szCs w:val="20"/>
          <w:lang w:eastAsia="es-ES"/>
        </w:rPr>
        <w:t>SUR.</w:t>
      </w:r>
      <w:r>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23,89</w:t>
      </w:r>
      <w:r w:rsidRPr="000F445F">
        <w:rPr>
          <w:rFonts w:ascii="Helvetica" w:eastAsia="Times New Roman" w:hAnsi="Helvetica" w:cs="Helvetica"/>
          <w:sz w:val="20"/>
          <w:szCs w:val="20"/>
          <w:lang w:eastAsia="es-ES"/>
        </w:rPr>
        <w:t xml:space="preserve"> metros</w:t>
      </w:r>
      <w:r>
        <w:rPr>
          <w:rFonts w:ascii="Helvetica" w:eastAsia="Times New Roman" w:hAnsi="Helvetica" w:cs="Helvetica"/>
          <w:sz w:val="20"/>
          <w:szCs w:val="20"/>
          <w:lang w:eastAsia="es-ES"/>
        </w:rPr>
        <w:t xml:space="preserve"> c</w:t>
      </w:r>
      <w:r w:rsidRPr="000F445F">
        <w:rPr>
          <w:rFonts w:ascii="Helvetica" w:eastAsia="Times New Roman" w:hAnsi="Helvetica" w:cs="Helvetica"/>
          <w:sz w:val="20"/>
          <w:szCs w:val="20"/>
          <w:lang w:eastAsia="es-ES"/>
        </w:rPr>
        <w:t>on</w:t>
      </w:r>
      <w:r>
        <w:rPr>
          <w:rFonts w:ascii="Helvetica" w:eastAsia="Times New Roman" w:hAnsi="Helvetica" w:cs="Helvetica"/>
          <w:sz w:val="20"/>
          <w:szCs w:val="20"/>
          <w:lang w:eastAsia="es-ES"/>
        </w:rPr>
        <w:t xml:space="preserve"> el Predio No. 191351; </w:t>
      </w:r>
      <w:r w:rsidRPr="000F445F">
        <w:rPr>
          <w:rFonts w:ascii="Helvetica" w:eastAsia="Times New Roman" w:hAnsi="Helvetica" w:cs="Helvetica"/>
          <w:b/>
          <w:sz w:val="20"/>
          <w:szCs w:val="20"/>
          <w:lang w:eastAsia="es-ES"/>
        </w:rPr>
        <w:t>ESTE.-</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9,00</w:t>
      </w:r>
      <w:r w:rsidRPr="000F445F">
        <w:rPr>
          <w:rFonts w:ascii="Helvetica" w:eastAsia="Times New Roman" w:hAnsi="Helvetica" w:cs="Helvetica"/>
          <w:sz w:val="20"/>
          <w:szCs w:val="20"/>
          <w:lang w:eastAsia="es-ES"/>
        </w:rPr>
        <w:t xml:space="preserve"> metros</w:t>
      </w:r>
      <w:r>
        <w:rPr>
          <w:rFonts w:ascii="Helvetica" w:eastAsia="Times New Roman" w:hAnsi="Helvetica" w:cs="Helvetica"/>
          <w:sz w:val="20"/>
          <w:szCs w:val="20"/>
          <w:lang w:eastAsia="es-ES"/>
        </w:rPr>
        <w:t xml:space="preserve"> con </w:t>
      </w:r>
      <w:r w:rsidR="00E8447E">
        <w:rPr>
          <w:rFonts w:ascii="Helvetica" w:eastAsia="Times New Roman" w:hAnsi="Helvetica" w:cs="Helvetica"/>
          <w:sz w:val="20"/>
          <w:szCs w:val="20"/>
          <w:lang w:eastAsia="es-ES"/>
        </w:rPr>
        <w:t>el Predio No. 191351</w:t>
      </w:r>
      <w:r w:rsidRPr="000F445F">
        <w:rPr>
          <w:rFonts w:ascii="Helvetica" w:eastAsia="Times New Roman" w:hAnsi="Helvetica" w:cs="Helvetica"/>
          <w:sz w:val="20"/>
          <w:szCs w:val="20"/>
          <w:lang w:eastAsia="es-ES"/>
        </w:rPr>
        <w:t xml:space="preserve">; y, </w:t>
      </w:r>
      <w:r w:rsidRPr="000F445F">
        <w:rPr>
          <w:rFonts w:ascii="Helvetica" w:eastAsia="Times New Roman" w:hAnsi="Helvetica" w:cs="Helvetica"/>
          <w:b/>
          <w:sz w:val="20"/>
          <w:szCs w:val="20"/>
          <w:lang w:eastAsia="es-ES"/>
        </w:rPr>
        <w:t>OESTE.-</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9</w:t>
      </w:r>
      <w:r w:rsidR="00E8447E">
        <w:rPr>
          <w:rFonts w:ascii="Helvetica" w:eastAsia="Times New Roman" w:hAnsi="Helvetica" w:cs="Helvetica"/>
          <w:sz w:val="20"/>
          <w:szCs w:val="20"/>
          <w:lang w:eastAsia="es-ES"/>
        </w:rPr>
        <w:t>,15</w:t>
      </w:r>
      <w:r w:rsidRPr="000F445F">
        <w:rPr>
          <w:rFonts w:ascii="Helvetica" w:eastAsia="Times New Roman" w:hAnsi="Helvetica" w:cs="Helvetica"/>
          <w:sz w:val="20"/>
          <w:szCs w:val="20"/>
          <w:lang w:eastAsia="es-ES"/>
        </w:rPr>
        <w:t xml:space="preserve"> metros</w:t>
      </w:r>
      <w:r>
        <w:rPr>
          <w:rFonts w:ascii="Helvetica" w:eastAsia="Times New Roman" w:hAnsi="Helvetica" w:cs="Helvetica"/>
          <w:sz w:val="20"/>
          <w:szCs w:val="20"/>
          <w:lang w:eastAsia="es-ES"/>
        </w:rPr>
        <w:t xml:space="preserve"> con la calle Oe11B.</w:t>
      </w:r>
    </w:p>
    <w:p w14:paraId="71B15787" w14:textId="77777777" w:rsidR="00BC3331" w:rsidRPr="000F445F" w:rsidRDefault="00BC3331" w:rsidP="00BC3331">
      <w:pPr>
        <w:jc w:val="both"/>
        <w:rPr>
          <w:rFonts w:ascii="Helvetica" w:eastAsia="Times New Roman" w:hAnsi="Helvetica" w:cs="Helvetica"/>
          <w:sz w:val="20"/>
          <w:szCs w:val="20"/>
          <w:lang w:eastAsia="es-ES"/>
        </w:rPr>
      </w:pPr>
    </w:p>
    <w:p w14:paraId="68F318B8" w14:textId="7E56B51B" w:rsidR="00BC3331" w:rsidRDefault="00BC3331" w:rsidP="00BC3331">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Área total y aproximada es de </w:t>
      </w:r>
      <w:r w:rsidR="00696D83">
        <w:rPr>
          <w:rFonts w:ascii="Helvetica" w:eastAsia="Times New Roman" w:hAnsi="Helvetica" w:cs="Helvetica"/>
          <w:sz w:val="20"/>
          <w:szCs w:val="20"/>
          <w:lang w:eastAsia="es-ES"/>
        </w:rPr>
        <w:t>215</w:t>
      </w:r>
      <w:r w:rsidRPr="000F445F">
        <w:rPr>
          <w:rFonts w:ascii="Helvetica" w:eastAsia="Times New Roman" w:hAnsi="Helvetica" w:cs="Helvetica"/>
          <w:sz w:val="20"/>
          <w:szCs w:val="20"/>
          <w:lang w:eastAsia="es-ES"/>
        </w:rPr>
        <w:t>,</w:t>
      </w:r>
      <w:r w:rsidR="00696D83">
        <w:rPr>
          <w:rFonts w:ascii="Helvetica" w:eastAsia="Times New Roman" w:hAnsi="Helvetica" w:cs="Helvetica"/>
          <w:sz w:val="20"/>
          <w:szCs w:val="20"/>
          <w:lang w:eastAsia="es-ES"/>
        </w:rPr>
        <w:t>4</w:t>
      </w:r>
      <w:r w:rsidR="00FD16F2">
        <w:rPr>
          <w:rFonts w:ascii="Helvetica" w:eastAsia="Times New Roman" w:hAnsi="Helvetica" w:cs="Helvetica"/>
          <w:sz w:val="20"/>
          <w:szCs w:val="20"/>
          <w:lang w:eastAsia="es-ES"/>
        </w:rPr>
        <w:t>6</w:t>
      </w:r>
      <w:r w:rsidRPr="000F445F">
        <w:rPr>
          <w:rFonts w:ascii="Helvetica" w:eastAsia="Times New Roman" w:hAnsi="Helvetica" w:cs="Helvetica"/>
          <w:sz w:val="20"/>
          <w:szCs w:val="20"/>
          <w:lang w:eastAsia="es-ES"/>
        </w:rPr>
        <w:t xml:space="preserve"> metros cuadrados.</w:t>
      </w:r>
    </w:p>
    <w:p w14:paraId="2960A541" w14:textId="77777777" w:rsidR="00FC7C51" w:rsidRDefault="00FC7C51" w:rsidP="00BC3331">
      <w:pPr>
        <w:jc w:val="both"/>
        <w:rPr>
          <w:rFonts w:ascii="Helvetica" w:eastAsia="Times New Roman" w:hAnsi="Helvetica" w:cs="Helvetica"/>
          <w:sz w:val="20"/>
          <w:szCs w:val="20"/>
          <w:lang w:eastAsia="es-ES"/>
        </w:rPr>
      </w:pPr>
    </w:p>
    <w:p w14:paraId="3BC93A55" w14:textId="25E046F5" w:rsidR="00FC7C51" w:rsidRPr="000F445F" w:rsidRDefault="00FC7C51" w:rsidP="00FC7C51">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 xml:space="preserve">El predio No. </w:t>
      </w:r>
      <w:r>
        <w:rPr>
          <w:rFonts w:ascii="Helvetica" w:eastAsia="Times New Roman" w:hAnsi="Helvetica" w:cs="Helvetica"/>
          <w:sz w:val="20"/>
          <w:szCs w:val="20"/>
          <w:lang w:eastAsia="es-ES"/>
        </w:rPr>
        <w:t>191317</w:t>
      </w:r>
      <w:r w:rsidRPr="000F445F">
        <w:rPr>
          <w:rFonts w:ascii="Helvetica" w:eastAsia="Times New Roman" w:hAnsi="Helvetica" w:cs="Helvetica"/>
          <w:sz w:val="20"/>
          <w:szCs w:val="20"/>
          <w:lang w:eastAsia="es-ES"/>
        </w:rPr>
        <w:t>, cuenta con los siguientes linderos:</w:t>
      </w:r>
    </w:p>
    <w:p w14:paraId="31CFB5E8" w14:textId="77777777" w:rsidR="00FC7C51" w:rsidRPr="000F445F" w:rsidRDefault="00FC7C51" w:rsidP="00FC7C51">
      <w:pPr>
        <w:jc w:val="both"/>
        <w:rPr>
          <w:rFonts w:ascii="Helvetica" w:eastAsia="Times New Roman" w:hAnsi="Helvetica" w:cs="Helvetica"/>
          <w:sz w:val="20"/>
          <w:szCs w:val="20"/>
          <w:lang w:eastAsia="es-ES"/>
        </w:rPr>
      </w:pPr>
    </w:p>
    <w:p w14:paraId="088255C2" w14:textId="2DF74874" w:rsidR="00FC7C51" w:rsidRPr="000F445F" w:rsidRDefault="00FC7C51" w:rsidP="00FC7C51">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NORTE.</w:t>
      </w:r>
      <w:r>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23</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25</w:t>
      </w:r>
      <w:r w:rsidRPr="000F445F">
        <w:rPr>
          <w:rFonts w:ascii="Helvetica" w:eastAsia="Times New Roman" w:hAnsi="Helvetica" w:cs="Helvetica"/>
          <w:sz w:val="20"/>
          <w:szCs w:val="20"/>
          <w:lang w:eastAsia="es-ES"/>
        </w:rPr>
        <w:t xml:space="preserve"> metros </w:t>
      </w:r>
      <w:r>
        <w:rPr>
          <w:rFonts w:ascii="Helvetica" w:eastAsia="Times New Roman" w:hAnsi="Helvetica" w:cs="Helvetica"/>
          <w:sz w:val="20"/>
          <w:szCs w:val="20"/>
          <w:lang w:eastAsia="es-ES"/>
        </w:rPr>
        <w:t>c</w:t>
      </w:r>
      <w:r w:rsidRPr="000F445F">
        <w:rPr>
          <w:rFonts w:ascii="Helvetica" w:eastAsia="Times New Roman" w:hAnsi="Helvetica" w:cs="Helvetica"/>
          <w:sz w:val="20"/>
          <w:szCs w:val="20"/>
          <w:lang w:eastAsia="es-ES"/>
        </w:rPr>
        <w:t xml:space="preserve">on </w:t>
      </w:r>
      <w:r>
        <w:rPr>
          <w:rFonts w:ascii="Helvetica" w:eastAsia="Times New Roman" w:hAnsi="Helvetica" w:cs="Helvetica"/>
          <w:sz w:val="20"/>
          <w:szCs w:val="20"/>
          <w:lang w:eastAsia="es-ES"/>
        </w:rPr>
        <w:t>el predio No. 191318</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b/>
          <w:sz w:val="20"/>
          <w:szCs w:val="20"/>
          <w:lang w:eastAsia="es-ES"/>
        </w:rPr>
        <w:t>SUR.</w:t>
      </w:r>
      <w:r>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23,58</w:t>
      </w:r>
      <w:r w:rsidRPr="000F445F">
        <w:rPr>
          <w:rFonts w:ascii="Helvetica" w:eastAsia="Times New Roman" w:hAnsi="Helvetica" w:cs="Helvetica"/>
          <w:sz w:val="20"/>
          <w:szCs w:val="20"/>
          <w:lang w:eastAsia="es-ES"/>
        </w:rPr>
        <w:t xml:space="preserve"> metros</w:t>
      </w:r>
      <w:r>
        <w:rPr>
          <w:rFonts w:ascii="Helvetica" w:eastAsia="Times New Roman" w:hAnsi="Helvetica" w:cs="Helvetica"/>
          <w:sz w:val="20"/>
          <w:szCs w:val="20"/>
          <w:lang w:eastAsia="es-ES"/>
        </w:rPr>
        <w:t xml:space="preserve"> c</w:t>
      </w:r>
      <w:r w:rsidRPr="000F445F">
        <w:rPr>
          <w:rFonts w:ascii="Helvetica" w:eastAsia="Times New Roman" w:hAnsi="Helvetica" w:cs="Helvetica"/>
          <w:sz w:val="20"/>
          <w:szCs w:val="20"/>
          <w:lang w:eastAsia="es-ES"/>
        </w:rPr>
        <w:t>on</w:t>
      </w:r>
      <w:r>
        <w:rPr>
          <w:rFonts w:ascii="Helvetica" w:eastAsia="Times New Roman" w:hAnsi="Helvetica" w:cs="Helvetica"/>
          <w:sz w:val="20"/>
          <w:szCs w:val="20"/>
          <w:lang w:eastAsia="es-ES"/>
        </w:rPr>
        <w:t xml:space="preserve"> el Predio No. 191315; </w:t>
      </w:r>
      <w:r w:rsidRPr="000F445F">
        <w:rPr>
          <w:rFonts w:ascii="Helvetica" w:eastAsia="Times New Roman" w:hAnsi="Helvetica" w:cs="Helvetica"/>
          <w:b/>
          <w:sz w:val="20"/>
          <w:szCs w:val="20"/>
          <w:lang w:eastAsia="es-ES"/>
        </w:rPr>
        <w:t>ESTE.-</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9,11</w:t>
      </w:r>
      <w:r w:rsidRPr="000F445F">
        <w:rPr>
          <w:rFonts w:ascii="Helvetica" w:eastAsia="Times New Roman" w:hAnsi="Helvetica" w:cs="Helvetica"/>
          <w:sz w:val="20"/>
          <w:szCs w:val="20"/>
          <w:lang w:eastAsia="es-ES"/>
        </w:rPr>
        <w:t xml:space="preserve"> metros</w:t>
      </w:r>
      <w:r>
        <w:rPr>
          <w:rFonts w:ascii="Helvetica" w:eastAsia="Times New Roman" w:hAnsi="Helvetica" w:cs="Helvetica"/>
          <w:sz w:val="20"/>
          <w:szCs w:val="20"/>
          <w:lang w:eastAsia="es-ES"/>
        </w:rPr>
        <w:t xml:space="preserve"> con el Predio No. 191351</w:t>
      </w:r>
      <w:r w:rsidRPr="000F445F">
        <w:rPr>
          <w:rFonts w:ascii="Helvetica" w:eastAsia="Times New Roman" w:hAnsi="Helvetica" w:cs="Helvetica"/>
          <w:sz w:val="20"/>
          <w:szCs w:val="20"/>
          <w:lang w:eastAsia="es-ES"/>
        </w:rPr>
        <w:t xml:space="preserve">; y, </w:t>
      </w:r>
      <w:r w:rsidRPr="000F445F">
        <w:rPr>
          <w:rFonts w:ascii="Helvetica" w:eastAsia="Times New Roman" w:hAnsi="Helvetica" w:cs="Helvetica"/>
          <w:b/>
          <w:sz w:val="20"/>
          <w:szCs w:val="20"/>
          <w:lang w:eastAsia="es-ES"/>
        </w:rPr>
        <w:t>OESTE.-</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9,24</w:t>
      </w:r>
      <w:r w:rsidRPr="000F445F">
        <w:rPr>
          <w:rFonts w:ascii="Helvetica" w:eastAsia="Times New Roman" w:hAnsi="Helvetica" w:cs="Helvetica"/>
          <w:sz w:val="20"/>
          <w:szCs w:val="20"/>
          <w:lang w:eastAsia="es-ES"/>
        </w:rPr>
        <w:t xml:space="preserve"> metros</w:t>
      </w:r>
      <w:r>
        <w:rPr>
          <w:rFonts w:ascii="Helvetica" w:eastAsia="Times New Roman" w:hAnsi="Helvetica" w:cs="Helvetica"/>
          <w:sz w:val="20"/>
          <w:szCs w:val="20"/>
          <w:lang w:eastAsia="es-ES"/>
        </w:rPr>
        <w:t xml:space="preserve"> con la calle Oe11B.</w:t>
      </w:r>
    </w:p>
    <w:p w14:paraId="0B20AA1A" w14:textId="77777777" w:rsidR="00FC7C51" w:rsidRPr="000F445F" w:rsidRDefault="00FC7C51" w:rsidP="00FC7C51">
      <w:pPr>
        <w:jc w:val="both"/>
        <w:rPr>
          <w:rFonts w:ascii="Helvetica" w:eastAsia="Times New Roman" w:hAnsi="Helvetica" w:cs="Helvetica"/>
          <w:sz w:val="20"/>
          <w:szCs w:val="20"/>
          <w:lang w:eastAsia="es-ES"/>
        </w:rPr>
      </w:pPr>
    </w:p>
    <w:p w14:paraId="7BB076C4" w14:textId="56358979" w:rsidR="00FC7C51" w:rsidRDefault="00FC7C51" w:rsidP="00FC7C51">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Área total y aproximada es de </w:t>
      </w:r>
      <w:r>
        <w:rPr>
          <w:rFonts w:ascii="Helvetica" w:eastAsia="Times New Roman" w:hAnsi="Helvetica" w:cs="Helvetica"/>
          <w:sz w:val="20"/>
          <w:szCs w:val="20"/>
          <w:lang w:eastAsia="es-ES"/>
        </w:rPr>
        <w:t>21</w:t>
      </w:r>
      <w:r w:rsidR="00F47A19">
        <w:rPr>
          <w:rFonts w:ascii="Helvetica" w:eastAsia="Times New Roman" w:hAnsi="Helvetica" w:cs="Helvetica"/>
          <w:sz w:val="20"/>
          <w:szCs w:val="20"/>
          <w:lang w:eastAsia="es-ES"/>
        </w:rPr>
        <w:t>4</w:t>
      </w:r>
      <w:r w:rsidRPr="000F445F">
        <w:rPr>
          <w:rFonts w:ascii="Helvetica" w:eastAsia="Times New Roman" w:hAnsi="Helvetica" w:cs="Helvetica"/>
          <w:sz w:val="20"/>
          <w:szCs w:val="20"/>
          <w:lang w:eastAsia="es-ES"/>
        </w:rPr>
        <w:t>,</w:t>
      </w:r>
      <w:r w:rsidR="00F47A19">
        <w:rPr>
          <w:rFonts w:ascii="Helvetica" w:eastAsia="Times New Roman" w:hAnsi="Helvetica" w:cs="Helvetica"/>
          <w:sz w:val="20"/>
          <w:szCs w:val="20"/>
          <w:lang w:eastAsia="es-ES"/>
        </w:rPr>
        <w:t>56</w:t>
      </w:r>
      <w:r w:rsidRPr="000F445F">
        <w:rPr>
          <w:rFonts w:ascii="Helvetica" w:eastAsia="Times New Roman" w:hAnsi="Helvetica" w:cs="Helvetica"/>
          <w:sz w:val="20"/>
          <w:szCs w:val="20"/>
          <w:lang w:eastAsia="es-ES"/>
        </w:rPr>
        <w:t xml:space="preserve"> metros cuadrados.</w:t>
      </w:r>
    </w:p>
    <w:p w14:paraId="5CCAF665" w14:textId="77777777" w:rsidR="00567FC8" w:rsidRDefault="00567FC8" w:rsidP="00FC7C51">
      <w:pPr>
        <w:jc w:val="both"/>
        <w:rPr>
          <w:rFonts w:ascii="Helvetica" w:eastAsia="Times New Roman" w:hAnsi="Helvetica" w:cs="Helvetica"/>
          <w:sz w:val="20"/>
          <w:szCs w:val="20"/>
          <w:lang w:eastAsia="es-ES"/>
        </w:rPr>
      </w:pPr>
    </w:p>
    <w:p w14:paraId="5AFA2A91" w14:textId="47524EC8" w:rsidR="00567FC8" w:rsidRPr="000F445F" w:rsidRDefault="00567FC8" w:rsidP="00567FC8">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predio No. </w:t>
      </w:r>
      <w:r>
        <w:rPr>
          <w:rFonts w:ascii="Helvetica" w:eastAsia="Times New Roman" w:hAnsi="Helvetica" w:cs="Helvetica"/>
          <w:sz w:val="20"/>
          <w:szCs w:val="20"/>
          <w:lang w:eastAsia="es-ES"/>
        </w:rPr>
        <w:t>191318</w:t>
      </w:r>
      <w:r w:rsidRPr="000F445F">
        <w:rPr>
          <w:rFonts w:ascii="Helvetica" w:eastAsia="Times New Roman" w:hAnsi="Helvetica" w:cs="Helvetica"/>
          <w:sz w:val="20"/>
          <w:szCs w:val="20"/>
          <w:lang w:eastAsia="es-ES"/>
        </w:rPr>
        <w:t>, cuenta con los siguientes linderos:</w:t>
      </w:r>
    </w:p>
    <w:p w14:paraId="4A3FD551" w14:textId="77777777" w:rsidR="00567FC8" w:rsidRPr="000F445F" w:rsidRDefault="00567FC8" w:rsidP="00567FC8">
      <w:pPr>
        <w:jc w:val="both"/>
        <w:rPr>
          <w:rFonts w:ascii="Helvetica" w:eastAsia="Times New Roman" w:hAnsi="Helvetica" w:cs="Helvetica"/>
          <w:sz w:val="20"/>
          <w:szCs w:val="20"/>
          <w:lang w:eastAsia="es-ES"/>
        </w:rPr>
      </w:pPr>
    </w:p>
    <w:p w14:paraId="0DE759B3" w14:textId="5E068778" w:rsidR="00567FC8" w:rsidRPr="000F445F" w:rsidRDefault="00567FC8" w:rsidP="00567FC8">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NORTE.</w:t>
      </w:r>
      <w:r>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23</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00</w:t>
      </w:r>
      <w:r w:rsidRPr="000F445F">
        <w:rPr>
          <w:rFonts w:ascii="Helvetica" w:eastAsia="Times New Roman" w:hAnsi="Helvetica" w:cs="Helvetica"/>
          <w:sz w:val="20"/>
          <w:szCs w:val="20"/>
          <w:lang w:eastAsia="es-ES"/>
        </w:rPr>
        <w:t xml:space="preserve"> metros </w:t>
      </w:r>
      <w:r>
        <w:rPr>
          <w:rFonts w:ascii="Helvetica" w:eastAsia="Times New Roman" w:hAnsi="Helvetica" w:cs="Helvetica"/>
          <w:sz w:val="20"/>
          <w:szCs w:val="20"/>
          <w:lang w:eastAsia="es-ES"/>
        </w:rPr>
        <w:t>c</w:t>
      </w:r>
      <w:r w:rsidRPr="000F445F">
        <w:rPr>
          <w:rFonts w:ascii="Helvetica" w:eastAsia="Times New Roman" w:hAnsi="Helvetica" w:cs="Helvetica"/>
          <w:sz w:val="20"/>
          <w:szCs w:val="20"/>
          <w:lang w:eastAsia="es-ES"/>
        </w:rPr>
        <w:t xml:space="preserve">on </w:t>
      </w:r>
      <w:r>
        <w:rPr>
          <w:rFonts w:ascii="Helvetica" w:eastAsia="Times New Roman" w:hAnsi="Helvetica" w:cs="Helvetica"/>
          <w:sz w:val="20"/>
          <w:szCs w:val="20"/>
          <w:lang w:eastAsia="es-ES"/>
        </w:rPr>
        <w:t>Propiedad Particular</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b/>
          <w:sz w:val="20"/>
          <w:szCs w:val="20"/>
          <w:lang w:eastAsia="es-ES"/>
        </w:rPr>
        <w:t>SUR.</w:t>
      </w:r>
      <w:r>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23,25</w:t>
      </w:r>
      <w:r w:rsidRPr="000F445F">
        <w:rPr>
          <w:rFonts w:ascii="Helvetica" w:eastAsia="Times New Roman" w:hAnsi="Helvetica" w:cs="Helvetica"/>
          <w:sz w:val="20"/>
          <w:szCs w:val="20"/>
          <w:lang w:eastAsia="es-ES"/>
        </w:rPr>
        <w:t xml:space="preserve"> metros</w:t>
      </w:r>
      <w:r>
        <w:rPr>
          <w:rFonts w:ascii="Helvetica" w:eastAsia="Times New Roman" w:hAnsi="Helvetica" w:cs="Helvetica"/>
          <w:sz w:val="20"/>
          <w:szCs w:val="20"/>
          <w:lang w:eastAsia="es-ES"/>
        </w:rPr>
        <w:t xml:space="preserve"> c</w:t>
      </w:r>
      <w:r w:rsidRPr="000F445F">
        <w:rPr>
          <w:rFonts w:ascii="Helvetica" w:eastAsia="Times New Roman" w:hAnsi="Helvetica" w:cs="Helvetica"/>
          <w:sz w:val="20"/>
          <w:szCs w:val="20"/>
          <w:lang w:eastAsia="es-ES"/>
        </w:rPr>
        <w:t>on</w:t>
      </w:r>
      <w:r>
        <w:rPr>
          <w:rFonts w:ascii="Helvetica" w:eastAsia="Times New Roman" w:hAnsi="Helvetica" w:cs="Helvetica"/>
          <w:sz w:val="20"/>
          <w:szCs w:val="20"/>
          <w:lang w:eastAsia="es-ES"/>
        </w:rPr>
        <w:t xml:space="preserve"> el Predio No. 191317; </w:t>
      </w:r>
      <w:r w:rsidRPr="000F445F">
        <w:rPr>
          <w:rFonts w:ascii="Helvetica" w:eastAsia="Times New Roman" w:hAnsi="Helvetica" w:cs="Helvetica"/>
          <w:b/>
          <w:sz w:val="20"/>
          <w:szCs w:val="20"/>
          <w:lang w:eastAsia="es-ES"/>
        </w:rPr>
        <w:t>ESTE.-</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9,50</w:t>
      </w:r>
      <w:r w:rsidRPr="000F445F">
        <w:rPr>
          <w:rFonts w:ascii="Helvetica" w:eastAsia="Times New Roman" w:hAnsi="Helvetica" w:cs="Helvetica"/>
          <w:sz w:val="20"/>
          <w:szCs w:val="20"/>
          <w:lang w:eastAsia="es-ES"/>
        </w:rPr>
        <w:t xml:space="preserve"> metros</w:t>
      </w:r>
      <w:r>
        <w:rPr>
          <w:rFonts w:ascii="Helvetica" w:eastAsia="Times New Roman" w:hAnsi="Helvetica" w:cs="Helvetica"/>
          <w:sz w:val="20"/>
          <w:szCs w:val="20"/>
          <w:lang w:eastAsia="es-ES"/>
        </w:rPr>
        <w:t xml:space="preserve"> con el Predio No. 191351</w:t>
      </w:r>
      <w:r w:rsidRPr="000F445F">
        <w:rPr>
          <w:rFonts w:ascii="Helvetica" w:eastAsia="Times New Roman" w:hAnsi="Helvetica" w:cs="Helvetica"/>
          <w:sz w:val="20"/>
          <w:szCs w:val="20"/>
          <w:lang w:eastAsia="es-ES"/>
        </w:rPr>
        <w:t xml:space="preserve">; y, </w:t>
      </w:r>
      <w:r w:rsidRPr="000F445F">
        <w:rPr>
          <w:rFonts w:ascii="Helvetica" w:eastAsia="Times New Roman" w:hAnsi="Helvetica" w:cs="Helvetica"/>
          <w:b/>
          <w:sz w:val="20"/>
          <w:szCs w:val="20"/>
          <w:lang w:eastAsia="es-ES"/>
        </w:rPr>
        <w:t>OESTE.-</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En una extensión de 8,76</w:t>
      </w:r>
      <w:r w:rsidRPr="000F445F">
        <w:rPr>
          <w:rFonts w:ascii="Helvetica" w:eastAsia="Times New Roman" w:hAnsi="Helvetica" w:cs="Helvetica"/>
          <w:sz w:val="20"/>
          <w:szCs w:val="20"/>
          <w:lang w:eastAsia="es-ES"/>
        </w:rPr>
        <w:t xml:space="preserve"> metros</w:t>
      </w:r>
      <w:r>
        <w:rPr>
          <w:rFonts w:ascii="Helvetica" w:eastAsia="Times New Roman" w:hAnsi="Helvetica" w:cs="Helvetica"/>
          <w:sz w:val="20"/>
          <w:szCs w:val="20"/>
          <w:lang w:eastAsia="es-ES"/>
        </w:rPr>
        <w:t xml:space="preserve"> con la calle Oe11B.</w:t>
      </w:r>
    </w:p>
    <w:p w14:paraId="7F68D043" w14:textId="77777777" w:rsidR="00567FC8" w:rsidRPr="000F445F" w:rsidRDefault="00567FC8" w:rsidP="00567FC8">
      <w:pPr>
        <w:jc w:val="both"/>
        <w:rPr>
          <w:rFonts w:ascii="Helvetica" w:eastAsia="Times New Roman" w:hAnsi="Helvetica" w:cs="Helvetica"/>
          <w:sz w:val="20"/>
          <w:szCs w:val="20"/>
          <w:lang w:eastAsia="es-ES"/>
        </w:rPr>
      </w:pPr>
    </w:p>
    <w:p w14:paraId="715B69E3" w14:textId="3AB43E89" w:rsidR="00567FC8" w:rsidRDefault="00567FC8" w:rsidP="00567FC8">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Área total y aproximada es de </w:t>
      </w:r>
      <w:r>
        <w:rPr>
          <w:rFonts w:ascii="Helvetica" w:eastAsia="Times New Roman" w:hAnsi="Helvetica" w:cs="Helvetica"/>
          <w:sz w:val="20"/>
          <w:szCs w:val="20"/>
          <w:lang w:eastAsia="es-ES"/>
        </w:rPr>
        <w:t>211</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09</w:t>
      </w:r>
      <w:r w:rsidRPr="000F445F">
        <w:rPr>
          <w:rFonts w:ascii="Helvetica" w:eastAsia="Times New Roman" w:hAnsi="Helvetica" w:cs="Helvetica"/>
          <w:sz w:val="20"/>
          <w:szCs w:val="20"/>
          <w:lang w:eastAsia="es-ES"/>
        </w:rPr>
        <w:t xml:space="preserve"> metros cuadrados.</w:t>
      </w:r>
    </w:p>
    <w:p w14:paraId="4131D6B6" w14:textId="77777777" w:rsidR="00BC3331" w:rsidRDefault="00BC3331" w:rsidP="00BD72C3">
      <w:pPr>
        <w:jc w:val="both"/>
        <w:rPr>
          <w:rFonts w:ascii="Helvetica" w:eastAsia="Times New Roman" w:hAnsi="Helvetica" w:cs="Helvetica"/>
          <w:sz w:val="20"/>
          <w:szCs w:val="20"/>
          <w:lang w:eastAsia="es-ES"/>
        </w:rPr>
      </w:pPr>
    </w:p>
    <w:p w14:paraId="3881B0BD" w14:textId="27902D0A" w:rsidR="00BD72C3" w:rsidRDefault="004377AA"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Área total y aproximada</w:t>
      </w:r>
      <w:r>
        <w:rPr>
          <w:rFonts w:ascii="Helvetica" w:eastAsia="Times New Roman" w:hAnsi="Helvetica" w:cs="Helvetica"/>
          <w:sz w:val="20"/>
          <w:szCs w:val="20"/>
          <w:lang w:eastAsia="es-ES"/>
        </w:rPr>
        <w:t xml:space="preserve"> de los predios No. 191351, 191315, 191317 y 191318</w:t>
      </w:r>
      <w:r w:rsidRPr="000F445F">
        <w:rPr>
          <w:rFonts w:ascii="Helvetica" w:eastAsia="Times New Roman" w:hAnsi="Helvetica" w:cs="Helvetica"/>
          <w:sz w:val="20"/>
          <w:szCs w:val="20"/>
          <w:lang w:eastAsia="es-ES"/>
        </w:rPr>
        <w:t xml:space="preserve"> es de </w:t>
      </w:r>
      <w:r w:rsidR="00ED285F">
        <w:rPr>
          <w:rFonts w:ascii="Helvetica" w:eastAsia="Times New Roman" w:hAnsi="Helvetica" w:cs="Helvetica"/>
          <w:sz w:val="20"/>
          <w:szCs w:val="20"/>
          <w:lang w:eastAsia="es-ES"/>
        </w:rPr>
        <w:t>7473</w:t>
      </w:r>
      <w:r w:rsidRPr="000F445F">
        <w:rPr>
          <w:rFonts w:ascii="Helvetica" w:eastAsia="Times New Roman" w:hAnsi="Helvetica" w:cs="Helvetica"/>
          <w:sz w:val="20"/>
          <w:szCs w:val="20"/>
          <w:lang w:eastAsia="es-ES"/>
        </w:rPr>
        <w:t>,</w:t>
      </w:r>
      <w:r w:rsidR="00ED285F">
        <w:rPr>
          <w:rFonts w:ascii="Helvetica" w:eastAsia="Times New Roman" w:hAnsi="Helvetica" w:cs="Helvetica"/>
          <w:sz w:val="20"/>
          <w:szCs w:val="20"/>
          <w:lang w:eastAsia="es-ES"/>
        </w:rPr>
        <w:t>76</w:t>
      </w:r>
      <w:r w:rsidRPr="000F445F">
        <w:rPr>
          <w:rFonts w:ascii="Helvetica" w:eastAsia="Times New Roman" w:hAnsi="Helvetica" w:cs="Helvetica"/>
          <w:sz w:val="20"/>
          <w:szCs w:val="20"/>
          <w:lang w:eastAsia="es-ES"/>
        </w:rPr>
        <w:t xml:space="preserve"> metros cuadrados.</w:t>
      </w:r>
    </w:p>
    <w:p w14:paraId="58FD88D8" w14:textId="77777777" w:rsidR="004377AA" w:rsidRDefault="004377AA" w:rsidP="00BD72C3">
      <w:pPr>
        <w:jc w:val="both"/>
        <w:rPr>
          <w:rFonts w:ascii="Helvetica" w:eastAsia="Times New Roman" w:hAnsi="Helvetica" w:cs="Helvetica"/>
          <w:sz w:val="20"/>
          <w:szCs w:val="20"/>
          <w:lang w:eastAsia="es-ES"/>
        </w:rPr>
      </w:pPr>
    </w:p>
    <w:p w14:paraId="44263481" w14:textId="176B6256" w:rsidR="00BD72C3" w:rsidRPr="000F445F" w:rsidRDefault="00264A33" w:rsidP="008B3399">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Los </w:t>
      </w:r>
      <w:r w:rsidRPr="00264A33">
        <w:rPr>
          <w:rFonts w:ascii="Helvetica" w:eastAsia="Times New Roman" w:hAnsi="Helvetica" w:cs="Helvetica"/>
          <w:sz w:val="20"/>
          <w:szCs w:val="20"/>
          <w:lang w:eastAsia="es-ES"/>
        </w:rPr>
        <w:t>predios No. 191351, 191315, 191317 y 191318</w:t>
      </w:r>
      <w:r w:rsidR="008B3399" w:rsidRPr="000F445F">
        <w:rPr>
          <w:rFonts w:ascii="Helvetica" w:eastAsia="Times New Roman" w:hAnsi="Helvetica" w:cs="Helvetica"/>
          <w:sz w:val="20"/>
          <w:szCs w:val="20"/>
          <w:lang w:eastAsia="es-ES"/>
        </w:rPr>
        <w:t xml:space="preserve"> </w:t>
      </w:r>
      <w:r w:rsidR="0060535D">
        <w:rPr>
          <w:rFonts w:ascii="Helvetica" w:eastAsia="Times New Roman" w:hAnsi="Helvetica" w:cs="Helvetica"/>
          <w:sz w:val="20"/>
          <w:szCs w:val="20"/>
          <w:lang w:eastAsia="es-ES"/>
        </w:rPr>
        <w:t>tiene</w:t>
      </w:r>
      <w:r>
        <w:rPr>
          <w:rFonts w:ascii="Helvetica" w:eastAsia="Times New Roman" w:hAnsi="Helvetica" w:cs="Helvetica"/>
          <w:sz w:val="20"/>
          <w:szCs w:val="20"/>
          <w:lang w:eastAsia="es-ES"/>
        </w:rPr>
        <w:t xml:space="preserve">n </w:t>
      </w:r>
      <w:r w:rsidR="00B5087F">
        <w:rPr>
          <w:rFonts w:ascii="Helvetica" w:eastAsia="Times New Roman" w:hAnsi="Helvetica" w:cs="Helvetica"/>
          <w:sz w:val="20"/>
          <w:szCs w:val="20"/>
          <w:lang w:eastAsia="es-ES"/>
        </w:rPr>
        <w:t>U</w:t>
      </w:r>
      <w:r w:rsidR="0060535D">
        <w:rPr>
          <w:rFonts w:ascii="Helvetica" w:eastAsia="Times New Roman" w:hAnsi="Helvetica" w:cs="Helvetica"/>
          <w:sz w:val="20"/>
          <w:szCs w:val="20"/>
          <w:lang w:eastAsia="es-ES"/>
        </w:rPr>
        <w:t xml:space="preserve">na </w:t>
      </w:r>
      <w:r w:rsidR="00B5087F">
        <w:rPr>
          <w:rFonts w:ascii="Helvetica" w:eastAsia="Times New Roman" w:hAnsi="Helvetica" w:cs="Helvetica"/>
          <w:sz w:val="20"/>
          <w:szCs w:val="20"/>
          <w:lang w:eastAsia="es-ES"/>
        </w:rPr>
        <w:t>C</w:t>
      </w:r>
      <w:r w:rsidR="00485A67" w:rsidRPr="00485A67">
        <w:rPr>
          <w:rFonts w:ascii="Helvetica" w:eastAsia="Times New Roman" w:hAnsi="Helvetica" w:cs="Helvetica"/>
          <w:sz w:val="20"/>
          <w:szCs w:val="20"/>
          <w:lang w:eastAsia="es-ES"/>
        </w:rPr>
        <w:t>a</w:t>
      </w:r>
      <w:r w:rsidR="00B5087F">
        <w:rPr>
          <w:rFonts w:ascii="Helvetica" w:eastAsia="Times New Roman" w:hAnsi="Helvetica" w:cs="Helvetica"/>
          <w:sz w:val="20"/>
          <w:szCs w:val="20"/>
          <w:lang w:eastAsia="es-ES"/>
        </w:rPr>
        <w:t>ncha de</w:t>
      </w:r>
      <w:r>
        <w:rPr>
          <w:rFonts w:ascii="Helvetica" w:eastAsia="Times New Roman" w:hAnsi="Helvetica" w:cs="Helvetica"/>
          <w:sz w:val="20"/>
          <w:szCs w:val="20"/>
          <w:lang w:eastAsia="es-ES"/>
        </w:rPr>
        <w:t xml:space="preserve"> Fútbol, Una Cancha de</w:t>
      </w:r>
      <w:r w:rsidR="00B5087F">
        <w:rPr>
          <w:rFonts w:ascii="Helvetica" w:eastAsia="Times New Roman" w:hAnsi="Helvetica" w:cs="Helvetica"/>
          <w:sz w:val="20"/>
          <w:szCs w:val="20"/>
          <w:lang w:eastAsia="es-ES"/>
        </w:rPr>
        <w:t xml:space="preserve"> Microfútbol,</w:t>
      </w:r>
      <w:r>
        <w:rPr>
          <w:rFonts w:ascii="Helvetica" w:eastAsia="Times New Roman" w:hAnsi="Helvetica" w:cs="Helvetica"/>
          <w:sz w:val="20"/>
          <w:szCs w:val="20"/>
          <w:lang w:eastAsia="es-ES"/>
        </w:rPr>
        <w:t xml:space="preserve"> Una Cancha de </w:t>
      </w:r>
      <w:r w:rsidR="00FF6CAD">
        <w:rPr>
          <w:rFonts w:ascii="Helvetica" w:eastAsia="Times New Roman" w:hAnsi="Helvetica" w:cs="Helvetica"/>
          <w:sz w:val="20"/>
          <w:szCs w:val="20"/>
          <w:lang w:eastAsia="es-ES"/>
        </w:rPr>
        <w:t>Indo fútbol</w:t>
      </w:r>
      <w:r>
        <w:rPr>
          <w:rFonts w:ascii="Helvetica" w:eastAsia="Times New Roman" w:hAnsi="Helvetica" w:cs="Helvetica"/>
          <w:sz w:val="20"/>
          <w:szCs w:val="20"/>
          <w:lang w:eastAsia="es-ES"/>
        </w:rPr>
        <w:t xml:space="preserve">, </w:t>
      </w:r>
      <w:r w:rsidR="00B5087F">
        <w:rPr>
          <w:rFonts w:ascii="Helvetica" w:eastAsia="Times New Roman" w:hAnsi="Helvetica" w:cs="Helvetica"/>
          <w:sz w:val="20"/>
          <w:szCs w:val="20"/>
          <w:lang w:eastAsia="es-ES"/>
        </w:rPr>
        <w:t>Graderío</w:t>
      </w:r>
      <w:r>
        <w:rPr>
          <w:rFonts w:ascii="Helvetica" w:eastAsia="Times New Roman" w:hAnsi="Helvetica" w:cs="Helvetica"/>
          <w:sz w:val="20"/>
          <w:szCs w:val="20"/>
          <w:lang w:eastAsia="es-ES"/>
        </w:rPr>
        <w:t>s</w:t>
      </w:r>
      <w:r w:rsidR="00B5087F">
        <w:rPr>
          <w:rFonts w:ascii="Helvetica" w:eastAsia="Times New Roman" w:hAnsi="Helvetica" w:cs="Helvetica"/>
          <w:sz w:val="20"/>
          <w:szCs w:val="20"/>
          <w:lang w:eastAsia="es-ES"/>
        </w:rPr>
        <w:t xml:space="preserve"> cubierto</w:t>
      </w:r>
      <w:r>
        <w:rPr>
          <w:rFonts w:ascii="Helvetica" w:eastAsia="Times New Roman" w:hAnsi="Helvetica" w:cs="Helvetica"/>
          <w:sz w:val="20"/>
          <w:szCs w:val="20"/>
          <w:lang w:eastAsia="es-ES"/>
        </w:rPr>
        <w:t xml:space="preserve">s en las tres Canchas, Una Sede Social y </w:t>
      </w:r>
      <w:r w:rsidR="00B5087F">
        <w:rPr>
          <w:rFonts w:ascii="Helvetica" w:eastAsia="Times New Roman" w:hAnsi="Helvetica" w:cs="Helvetica"/>
          <w:sz w:val="20"/>
          <w:szCs w:val="20"/>
          <w:lang w:eastAsia="es-ES"/>
        </w:rPr>
        <w:t>Baterías Sanitarias</w:t>
      </w:r>
      <w:r>
        <w:rPr>
          <w:rFonts w:ascii="Helvetica" w:eastAsia="Times New Roman" w:hAnsi="Helvetica" w:cs="Helvetica"/>
          <w:sz w:val="20"/>
          <w:szCs w:val="20"/>
          <w:lang w:eastAsia="es-ES"/>
        </w:rPr>
        <w:t xml:space="preserve"> en las canchas de Fútbol y Microfútbol</w:t>
      </w:r>
      <w:r w:rsidR="008B3399" w:rsidRPr="000F445F">
        <w:rPr>
          <w:rFonts w:ascii="Helvetica" w:eastAsia="Times New Roman" w:hAnsi="Helvetica" w:cs="Helvetica"/>
          <w:sz w:val="20"/>
          <w:szCs w:val="20"/>
          <w:lang w:eastAsia="es-ES"/>
        </w:rPr>
        <w:t>.</w:t>
      </w:r>
    </w:p>
    <w:p w14:paraId="6918C3D1" w14:textId="77777777" w:rsidR="008B3399" w:rsidRPr="000F445F" w:rsidRDefault="008B3399" w:rsidP="008B3399">
      <w:pPr>
        <w:jc w:val="both"/>
        <w:rPr>
          <w:rFonts w:ascii="Helvetica" w:eastAsia="Times New Roman" w:hAnsi="Helvetica" w:cs="Helvetica"/>
          <w:sz w:val="20"/>
          <w:szCs w:val="20"/>
          <w:lang w:eastAsia="es-ES"/>
        </w:rPr>
      </w:pPr>
    </w:p>
    <w:p w14:paraId="08B90CC9" w14:textId="5A01B1E9"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w:t>
      </w:r>
      <w:r w:rsidR="002856C8">
        <w:rPr>
          <w:rFonts w:ascii="Helvetica" w:eastAsia="Times New Roman" w:hAnsi="Helvetica" w:cs="Helvetica"/>
          <w:b/>
          <w:sz w:val="20"/>
          <w:szCs w:val="20"/>
          <w:lang w:eastAsia="es-ES"/>
        </w:rPr>
        <w:t>4</w:t>
      </w:r>
      <w:r w:rsidR="00BD72C3"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485A67" w:rsidRPr="00485A67">
        <w:rPr>
          <w:rFonts w:ascii="Helvetica" w:eastAsia="Times New Roman" w:hAnsi="Helvetica" w:cs="Helvetica"/>
          <w:sz w:val="20"/>
          <w:szCs w:val="20"/>
          <w:lang w:eastAsia="es-ES"/>
        </w:rPr>
        <w:t xml:space="preserve">Mediante Acuerdo Ministerial No. </w:t>
      </w:r>
      <w:r w:rsidR="00B80886">
        <w:rPr>
          <w:rFonts w:ascii="Helvetica" w:eastAsia="Times New Roman" w:hAnsi="Helvetica" w:cs="Helvetica"/>
          <w:sz w:val="20"/>
          <w:szCs w:val="20"/>
          <w:lang w:eastAsia="es-ES"/>
        </w:rPr>
        <w:t>119</w:t>
      </w:r>
      <w:r w:rsidR="004E2631">
        <w:rPr>
          <w:rFonts w:ascii="Helvetica" w:eastAsia="Times New Roman" w:hAnsi="Helvetica" w:cs="Helvetica"/>
          <w:sz w:val="20"/>
          <w:szCs w:val="20"/>
          <w:lang w:eastAsia="es-ES"/>
        </w:rPr>
        <w:t>,</w:t>
      </w:r>
      <w:r w:rsidR="00485A67" w:rsidRPr="00485A67">
        <w:rPr>
          <w:rFonts w:ascii="Helvetica" w:eastAsia="Times New Roman" w:hAnsi="Helvetica" w:cs="Helvetica"/>
          <w:sz w:val="20"/>
          <w:szCs w:val="20"/>
          <w:lang w:eastAsia="es-ES"/>
        </w:rPr>
        <w:t xml:space="preserve"> de </w:t>
      </w:r>
      <w:r w:rsidR="00B80886">
        <w:rPr>
          <w:rFonts w:ascii="Helvetica" w:eastAsia="Times New Roman" w:hAnsi="Helvetica" w:cs="Helvetica"/>
          <w:sz w:val="20"/>
          <w:szCs w:val="20"/>
          <w:lang w:eastAsia="es-ES"/>
        </w:rPr>
        <w:t>29</w:t>
      </w:r>
      <w:r w:rsidR="00485A67" w:rsidRPr="00485A67">
        <w:rPr>
          <w:rFonts w:ascii="Helvetica" w:eastAsia="Times New Roman" w:hAnsi="Helvetica" w:cs="Helvetica"/>
          <w:sz w:val="20"/>
          <w:szCs w:val="20"/>
          <w:lang w:eastAsia="es-ES"/>
        </w:rPr>
        <w:t xml:space="preserve"> de </w:t>
      </w:r>
      <w:r w:rsidR="00B80886">
        <w:rPr>
          <w:rFonts w:ascii="Helvetica" w:eastAsia="Times New Roman" w:hAnsi="Helvetica" w:cs="Helvetica"/>
          <w:sz w:val="20"/>
          <w:szCs w:val="20"/>
          <w:lang w:eastAsia="es-ES"/>
        </w:rPr>
        <w:t>septiembre</w:t>
      </w:r>
      <w:r w:rsidR="00485A67" w:rsidRPr="00485A67">
        <w:rPr>
          <w:rFonts w:ascii="Helvetica" w:eastAsia="Times New Roman" w:hAnsi="Helvetica" w:cs="Helvetica"/>
          <w:sz w:val="20"/>
          <w:szCs w:val="20"/>
          <w:lang w:eastAsia="es-ES"/>
        </w:rPr>
        <w:t xml:space="preserve"> de</w:t>
      </w:r>
      <w:r w:rsidR="00B80886">
        <w:rPr>
          <w:rFonts w:ascii="Helvetica" w:eastAsia="Times New Roman" w:hAnsi="Helvetica" w:cs="Helvetica"/>
          <w:sz w:val="20"/>
          <w:szCs w:val="20"/>
          <w:lang w:eastAsia="es-ES"/>
        </w:rPr>
        <w:t>l</w:t>
      </w:r>
      <w:r w:rsidR="00485A67" w:rsidRPr="00485A67">
        <w:rPr>
          <w:rFonts w:ascii="Helvetica" w:eastAsia="Times New Roman" w:hAnsi="Helvetica" w:cs="Helvetica"/>
          <w:sz w:val="20"/>
          <w:szCs w:val="20"/>
          <w:lang w:eastAsia="es-ES"/>
        </w:rPr>
        <w:t xml:space="preserve"> 201</w:t>
      </w:r>
      <w:r w:rsidR="00B80886">
        <w:rPr>
          <w:rFonts w:ascii="Helvetica" w:eastAsia="Times New Roman" w:hAnsi="Helvetica" w:cs="Helvetica"/>
          <w:sz w:val="20"/>
          <w:szCs w:val="20"/>
          <w:lang w:eastAsia="es-ES"/>
        </w:rPr>
        <w:t>1</w:t>
      </w:r>
      <w:r w:rsidR="00485A67" w:rsidRPr="00485A67">
        <w:rPr>
          <w:rFonts w:ascii="Helvetica" w:eastAsia="Times New Roman" w:hAnsi="Helvetica" w:cs="Helvetica"/>
          <w:sz w:val="20"/>
          <w:szCs w:val="20"/>
          <w:lang w:eastAsia="es-ES"/>
        </w:rPr>
        <w:t xml:space="preserve">, el Ministerio del Deporte (actualmente Secretaría del Deporte) </w:t>
      </w:r>
      <w:r w:rsidR="004E2631">
        <w:rPr>
          <w:rFonts w:ascii="Helvetica" w:eastAsia="Times New Roman" w:hAnsi="Helvetica" w:cs="Helvetica"/>
          <w:sz w:val="20"/>
          <w:szCs w:val="20"/>
          <w:lang w:eastAsia="es-ES"/>
        </w:rPr>
        <w:t>otorgó</w:t>
      </w:r>
      <w:r w:rsidR="00485A67" w:rsidRPr="00485A67">
        <w:rPr>
          <w:rFonts w:ascii="Helvetica" w:eastAsia="Times New Roman" w:hAnsi="Helvetica" w:cs="Helvetica"/>
          <w:sz w:val="20"/>
          <w:szCs w:val="20"/>
          <w:lang w:eastAsia="es-ES"/>
        </w:rPr>
        <w:t xml:space="preserve"> la personería jurídica a la Liga Deportiva Barrial</w:t>
      </w:r>
      <w:r w:rsidR="00B80886">
        <w:rPr>
          <w:rFonts w:ascii="Helvetica" w:eastAsia="Times New Roman" w:hAnsi="Helvetica" w:cs="Helvetica"/>
          <w:sz w:val="20"/>
          <w:szCs w:val="20"/>
          <w:lang w:eastAsia="es-ES"/>
        </w:rPr>
        <w:t xml:space="preserve"> y Parroquial</w:t>
      </w:r>
      <w:r w:rsidR="00485A67" w:rsidRPr="00485A67">
        <w:rPr>
          <w:rFonts w:ascii="Helvetica" w:eastAsia="Times New Roman" w:hAnsi="Helvetica" w:cs="Helvetica"/>
          <w:sz w:val="20"/>
          <w:szCs w:val="20"/>
          <w:lang w:eastAsia="es-ES"/>
        </w:rPr>
        <w:t xml:space="preserve"> “</w:t>
      </w:r>
      <w:r w:rsidR="00B80886">
        <w:rPr>
          <w:rFonts w:ascii="Helvetica" w:eastAsia="Times New Roman" w:hAnsi="Helvetica" w:cs="Helvetica"/>
          <w:sz w:val="20"/>
          <w:szCs w:val="20"/>
          <w:lang w:eastAsia="es-ES"/>
        </w:rPr>
        <w:t>Vencedores de Tarqui</w:t>
      </w:r>
      <w:r w:rsidR="00485A67" w:rsidRPr="00485A67">
        <w:rPr>
          <w:rFonts w:ascii="Helvetica" w:eastAsia="Times New Roman" w:hAnsi="Helvetica" w:cs="Helvetica"/>
          <w:sz w:val="20"/>
          <w:szCs w:val="20"/>
          <w:lang w:eastAsia="es-ES"/>
        </w:rPr>
        <w:t>”.</w:t>
      </w:r>
    </w:p>
    <w:p w14:paraId="3E2C3F48" w14:textId="77777777" w:rsidR="00BD72C3" w:rsidRPr="000F445F" w:rsidRDefault="00BD72C3" w:rsidP="00BD72C3">
      <w:pPr>
        <w:jc w:val="both"/>
        <w:rPr>
          <w:rFonts w:ascii="Helvetica" w:eastAsia="Times New Roman" w:hAnsi="Helvetica" w:cs="Helvetica"/>
          <w:sz w:val="20"/>
          <w:szCs w:val="20"/>
          <w:lang w:eastAsia="es-ES"/>
        </w:rPr>
      </w:pPr>
    </w:p>
    <w:p w14:paraId="428472D7" w14:textId="5A2BC204"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w:t>
      </w:r>
      <w:r w:rsidR="002856C8">
        <w:rPr>
          <w:rFonts w:ascii="Helvetica" w:eastAsia="Times New Roman" w:hAnsi="Helvetica" w:cs="Helvetica"/>
          <w:b/>
          <w:sz w:val="20"/>
          <w:szCs w:val="20"/>
          <w:lang w:eastAsia="es-ES"/>
        </w:rPr>
        <w:t>5</w:t>
      </w:r>
      <w:r w:rsidR="00BD72C3"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485A67" w:rsidRPr="00485A67">
        <w:rPr>
          <w:rFonts w:ascii="Helvetica" w:eastAsia="Times New Roman" w:hAnsi="Helvetica" w:cs="Helvetica"/>
          <w:sz w:val="20"/>
          <w:szCs w:val="20"/>
          <w:lang w:eastAsia="es-ES"/>
        </w:rPr>
        <w:t xml:space="preserve">Mediante </w:t>
      </w:r>
      <w:r w:rsidR="00A062DC">
        <w:rPr>
          <w:rFonts w:ascii="Helvetica" w:eastAsia="Times New Roman" w:hAnsi="Helvetica" w:cs="Helvetica"/>
          <w:sz w:val="20"/>
          <w:szCs w:val="20"/>
          <w:lang w:eastAsia="es-ES"/>
        </w:rPr>
        <w:t>comunicación de</w:t>
      </w:r>
      <w:r w:rsidR="00485A67" w:rsidRPr="00485A67">
        <w:rPr>
          <w:rFonts w:ascii="Helvetica" w:eastAsia="Times New Roman" w:hAnsi="Helvetica" w:cs="Helvetica"/>
          <w:sz w:val="20"/>
          <w:szCs w:val="20"/>
          <w:lang w:eastAsia="es-ES"/>
        </w:rPr>
        <w:t xml:space="preserve"> </w:t>
      </w:r>
      <w:r w:rsidR="00A062DC">
        <w:rPr>
          <w:rFonts w:ascii="Helvetica" w:eastAsia="Times New Roman" w:hAnsi="Helvetica" w:cs="Helvetica"/>
          <w:sz w:val="20"/>
          <w:szCs w:val="20"/>
          <w:lang w:eastAsia="es-ES"/>
        </w:rPr>
        <w:t>14</w:t>
      </w:r>
      <w:r w:rsidR="00485A67" w:rsidRPr="00485A67">
        <w:rPr>
          <w:rFonts w:ascii="Helvetica" w:eastAsia="Times New Roman" w:hAnsi="Helvetica" w:cs="Helvetica"/>
          <w:sz w:val="20"/>
          <w:szCs w:val="20"/>
          <w:lang w:eastAsia="es-ES"/>
        </w:rPr>
        <w:t xml:space="preserve"> de septiembre del 2020, el </w:t>
      </w:r>
      <w:r w:rsidR="00907064">
        <w:rPr>
          <w:rFonts w:ascii="Helvetica" w:eastAsia="Times New Roman" w:hAnsi="Helvetica" w:cs="Helvetica"/>
          <w:sz w:val="20"/>
          <w:szCs w:val="20"/>
          <w:lang w:eastAsia="es-ES"/>
        </w:rPr>
        <w:t>economista</w:t>
      </w:r>
      <w:r w:rsidR="00A062DC">
        <w:rPr>
          <w:rFonts w:ascii="Helvetica" w:eastAsia="Times New Roman" w:hAnsi="Helvetica" w:cs="Helvetica"/>
          <w:sz w:val="20"/>
          <w:szCs w:val="20"/>
          <w:lang w:eastAsia="es-ES"/>
        </w:rPr>
        <w:t xml:space="preserve"> </w:t>
      </w:r>
      <w:r w:rsidR="00907064">
        <w:rPr>
          <w:rFonts w:ascii="Helvetica" w:eastAsia="Times New Roman" w:hAnsi="Helvetica" w:cs="Helvetica"/>
          <w:sz w:val="20"/>
          <w:szCs w:val="20"/>
          <w:lang w:eastAsia="es-ES"/>
        </w:rPr>
        <w:t>Alejandro Marcelo Navarrete Flores</w:t>
      </w:r>
      <w:r w:rsidR="00A062DC">
        <w:rPr>
          <w:rFonts w:ascii="Helvetica" w:eastAsia="Times New Roman" w:hAnsi="Helvetica" w:cs="Helvetica"/>
          <w:sz w:val="20"/>
          <w:szCs w:val="20"/>
          <w:lang w:eastAsia="es-ES"/>
        </w:rPr>
        <w:t>,</w:t>
      </w:r>
      <w:r w:rsidR="00485A67" w:rsidRPr="00485A67">
        <w:rPr>
          <w:rFonts w:ascii="Helvetica" w:eastAsia="Times New Roman" w:hAnsi="Helvetica" w:cs="Helvetica"/>
          <w:sz w:val="20"/>
          <w:szCs w:val="20"/>
          <w:lang w:eastAsia="es-ES"/>
        </w:rPr>
        <w:t xml:space="preserve"> en su calidad de Presidente de la Liga Deportiva Barrial</w:t>
      </w:r>
      <w:r w:rsidR="00907064">
        <w:rPr>
          <w:rFonts w:ascii="Helvetica" w:eastAsia="Times New Roman" w:hAnsi="Helvetica" w:cs="Helvetica"/>
          <w:sz w:val="20"/>
          <w:szCs w:val="20"/>
          <w:lang w:eastAsia="es-ES"/>
        </w:rPr>
        <w:t xml:space="preserve"> y Parroquial</w:t>
      </w:r>
      <w:r w:rsidR="00485A67" w:rsidRPr="00485A67">
        <w:rPr>
          <w:rFonts w:ascii="Helvetica" w:eastAsia="Times New Roman" w:hAnsi="Helvetica" w:cs="Helvetica"/>
          <w:sz w:val="20"/>
          <w:szCs w:val="20"/>
          <w:lang w:eastAsia="es-ES"/>
        </w:rPr>
        <w:t xml:space="preserve"> “</w:t>
      </w:r>
      <w:r w:rsidR="00907064">
        <w:rPr>
          <w:rFonts w:ascii="Helvetica" w:eastAsia="Times New Roman" w:hAnsi="Helvetica" w:cs="Helvetica"/>
          <w:sz w:val="20"/>
          <w:szCs w:val="20"/>
          <w:lang w:eastAsia="es-ES"/>
        </w:rPr>
        <w:t>Vencedores de Tarqui</w:t>
      </w:r>
      <w:r w:rsidR="00485A67" w:rsidRPr="00485A67">
        <w:rPr>
          <w:rFonts w:ascii="Helvetica" w:eastAsia="Times New Roman" w:hAnsi="Helvetica" w:cs="Helvetica"/>
          <w:sz w:val="20"/>
          <w:szCs w:val="20"/>
          <w:lang w:eastAsia="es-ES"/>
        </w:rPr>
        <w:t xml:space="preserve">”, solicitó el </w:t>
      </w:r>
      <w:r w:rsidR="00907064">
        <w:rPr>
          <w:rFonts w:ascii="Helvetica" w:eastAsia="Times New Roman" w:hAnsi="Helvetica" w:cs="Helvetica"/>
          <w:sz w:val="20"/>
          <w:szCs w:val="20"/>
          <w:lang w:eastAsia="es-ES"/>
        </w:rPr>
        <w:t>Convenio para la A</w:t>
      </w:r>
      <w:r w:rsidR="00485A67" w:rsidRPr="00485A67">
        <w:rPr>
          <w:rFonts w:ascii="Helvetica" w:eastAsia="Times New Roman" w:hAnsi="Helvetica" w:cs="Helvetica"/>
          <w:sz w:val="20"/>
          <w:szCs w:val="20"/>
          <w:lang w:eastAsia="es-ES"/>
        </w:rPr>
        <w:t>dministración</w:t>
      </w:r>
      <w:r w:rsidR="00907064">
        <w:rPr>
          <w:rFonts w:ascii="Helvetica" w:eastAsia="Times New Roman" w:hAnsi="Helvetica" w:cs="Helvetica"/>
          <w:sz w:val="20"/>
          <w:szCs w:val="20"/>
          <w:lang w:eastAsia="es-ES"/>
        </w:rPr>
        <w:t xml:space="preserve"> y Uso de las Instalaciones y Escenarios Deportivos de Propiedad Municipal del Distrito Metropolitano de Quito</w:t>
      </w:r>
      <w:r w:rsidR="00A062DC">
        <w:rPr>
          <w:rFonts w:ascii="Helvetica" w:eastAsia="Times New Roman" w:hAnsi="Helvetica" w:cs="Helvetica"/>
          <w:sz w:val="20"/>
          <w:szCs w:val="20"/>
          <w:lang w:eastAsia="es-ES"/>
        </w:rPr>
        <w:t>,</w:t>
      </w:r>
      <w:r w:rsidR="00485A67" w:rsidRPr="00485A67">
        <w:rPr>
          <w:rFonts w:ascii="Helvetica" w:eastAsia="Times New Roman" w:hAnsi="Helvetica" w:cs="Helvetica"/>
          <w:sz w:val="20"/>
          <w:szCs w:val="20"/>
          <w:lang w:eastAsia="es-ES"/>
        </w:rPr>
        <w:t xml:space="preserve"> identificado en la cláusula de los antecedentes, adjuntando todos los requisitos previstos en la normativa vigente, los mismos que han sido verificados por la Administración Zonal.</w:t>
      </w:r>
    </w:p>
    <w:p w14:paraId="6E367918" w14:textId="77777777" w:rsidR="00BD72C3" w:rsidRPr="000F445F" w:rsidRDefault="00BD72C3" w:rsidP="00BD72C3">
      <w:pPr>
        <w:jc w:val="both"/>
        <w:rPr>
          <w:rFonts w:ascii="Helvetica" w:eastAsia="Times New Roman" w:hAnsi="Helvetica" w:cs="Helvetica"/>
          <w:sz w:val="20"/>
          <w:szCs w:val="20"/>
          <w:lang w:eastAsia="es-ES"/>
        </w:rPr>
      </w:pPr>
    </w:p>
    <w:p w14:paraId="3AD08980" w14:textId="618E6599"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w:t>
      </w:r>
      <w:r w:rsidR="002856C8">
        <w:rPr>
          <w:rFonts w:ascii="Helvetica" w:eastAsia="Times New Roman" w:hAnsi="Helvetica" w:cs="Helvetica"/>
          <w:b/>
          <w:sz w:val="20"/>
          <w:szCs w:val="20"/>
          <w:lang w:eastAsia="es-ES"/>
        </w:rPr>
        <w:t>6</w:t>
      </w:r>
      <w:r w:rsidR="00BD72C3"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Mediante </w:t>
      </w:r>
      <w:r w:rsidR="00BD72C3" w:rsidRPr="00575A78">
        <w:rPr>
          <w:rFonts w:ascii="Helvetica" w:eastAsia="Times New Roman" w:hAnsi="Helvetica" w:cs="Helvetica"/>
          <w:sz w:val="20"/>
          <w:szCs w:val="20"/>
          <w:lang w:eastAsia="es-ES"/>
        </w:rPr>
        <w:t xml:space="preserve">oficio No. </w:t>
      </w:r>
      <w:r w:rsidR="003A5AB3" w:rsidRPr="00575A78">
        <w:rPr>
          <w:rFonts w:ascii="Helvetica" w:eastAsia="Times New Roman" w:hAnsi="Helvetica" w:cs="Helvetica"/>
          <w:sz w:val="20"/>
          <w:szCs w:val="20"/>
          <w:lang w:eastAsia="es-ES"/>
        </w:rPr>
        <w:t>GADDMQ-AZEA-AZ-2022-</w:t>
      </w:r>
      <w:r w:rsidR="005A04B2">
        <w:rPr>
          <w:rFonts w:ascii="Helvetica" w:eastAsia="Times New Roman" w:hAnsi="Helvetica" w:cs="Helvetica"/>
          <w:sz w:val="20"/>
          <w:szCs w:val="20"/>
          <w:lang w:eastAsia="es-ES"/>
        </w:rPr>
        <w:t>000</w:t>
      </w:r>
      <w:r w:rsidR="003A5AB3" w:rsidRPr="00575A78">
        <w:rPr>
          <w:rFonts w:ascii="Helvetica" w:eastAsia="Times New Roman" w:hAnsi="Helvetica" w:cs="Helvetica"/>
          <w:sz w:val="20"/>
          <w:szCs w:val="20"/>
          <w:lang w:eastAsia="es-ES"/>
        </w:rPr>
        <w:t>-O</w:t>
      </w:r>
      <w:r w:rsidR="00697E1E" w:rsidRPr="00575A78">
        <w:rPr>
          <w:rFonts w:ascii="Helvetica" w:eastAsia="Times New Roman" w:hAnsi="Helvetica" w:cs="Helvetica"/>
          <w:sz w:val="20"/>
          <w:szCs w:val="20"/>
          <w:lang w:eastAsia="es-ES"/>
        </w:rPr>
        <w:t>,</w:t>
      </w:r>
      <w:r w:rsidR="00B84070" w:rsidRPr="00575A78">
        <w:rPr>
          <w:rFonts w:ascii="Helvetica" w:eastAsia="Times New Roman" w:hAnsi="Helvetica" w:cs="Helvetica"/>
          <w:sz w:val="20"/>
          <w:szCs w:val="20"/>
          <w:lang w:eastAsia="es-ES"/>
        </w:rPr>
        <w:t xml:space="preserve"> </w:t>
      </w:r>
      <w:r w:rsidR="00B84070" w:rsidRPr="00D8142D">
        <w:rPr>
          <w:rFonts w:ascii="Helvetica" w:eastAsia="Times New Roman" w:hAnsi="Helvetica" w:cs="Helvetica"/>
          <w:color w:val="FF0000"/>
          <w:sz w:val="20"/>
          <w:szCs w:val="20"/>
          <w:lang w:eastAsia="es-ES"/>
        </w:rPr>
        <w:t xml:space="preserve">de </w:t>
      </w:r>
      <w:r w:rsidR="005A04B2" w:rsidRPr="00D8142D">
        <w:rPr>
          <w:rFonts w:ascii="Helvetica" w:eastAsia="Times New Roman" w:hAnsi="Helvetica" w:cs="Helvetica"/>
          <w:color w:val="FF0000"/>
          <w:sz w:val="20"/>
          <w:szCs w:val="20"/>
          <w:lang w:eastAsia="es-ES"/>
        </w:rPr>
        <w:t>00</w:t>
      </w:r>
      <w:r w:rsidR="00BD72C3" w:rsidRPr="00D8142D">
        <w:rPr>
          <w:rFonts w:ascii="Helvetica" w:eastAsia="Times New Roman" w:hAnsi="Helvetica" w:cs="Helvetica"/>
          <w:color w:val="FF0000"/>
          <w:sz w:val="20"/>
          <w:szCs w:val="20"/>
          <w:lang w:eastAsia="es-ES"/>
        </w:rPr>
        <w:t xml:space="preserve"> de </w:t>
      </w:r>
      <w:r w:rsidR="005A04B2" w:rsidRPr="00D8142D">
        <w:rPr>
          <w:rFonts w:ascii="Helvetica" w:eastAsia="Times New Roman" w:hAnsi="Helvetica" w:cs="Helvetica"/>
          <w:color w:val="FF0000"/>
          <w:sz w:val="20"/>
          <w:szCs w:val="20"/>
          <w:lang w:eastAsia="es-ES"/>
        </w:rPr>
        <w:t>octubre</w:t>
      </w:r>
      <w:r w:rsidR="003A5AB3" w:rsidRPr="00D8142D">
        <w:rPr>
          <w:rFonts w:ascii="Helvetica" w:eastAsia="Times New Roman" w:hAnsi="Helvetica" w:cs="Helvetica"/>
          <w:color w:val="FF0000"/>
          <w:sz w:val="20"/>
          <w:szCs w:val="20"/>
          <w:lang w:eastAsia="es-ES"/>
        </w:rPr>
        <w:t xml:space="preserve"> </w:t>
      </w:r>
      <w:r w:rsidR="00BD72C3" w:rsidRPr="00D8142D">
        <w:rPr>
          <w:rFonts w:ascii="Helvetica" w:eastAsia="Times New Roman" w:hAnsi="Helvetica" w:cs="Helvetica"/>
          <w:color w:val="FF0000"/>
          <w:sz w:val="20"/>
          <w:szCs w:val="20"/>
          <w:lang w:eastAsia="es-ES"/>
        </w:rPr>
        <w:t>de</w:t>
      </w:r>
      <w:r w:rsidR="005A04B2" w:rsidRPr="00D8142D">
        <w:rPr>
          <w:rFonts w:ascii="Helvetica" w:eastAsia="Times New Roman" w:hAnsi="Helvetica" w:cs="Helvetica"/>
          <w:color w:val="FF0000"/>
          <w:sz w:val="20"/>
          <w:szCs w:val="20"/>
          <w:lang w:eastAsia="es-ES"/>
        </w:rPr>
        <w:t>l</w:t>
      </w:r>
      <w:r w:rsidR="00BD72C3" w:rsidRPr="00D8142D">
        <w:rPr>
          <w:rFonts w:ascii="Helvetica" w:eastAsia="Times New Roman" w:hAnsi="Helvetica" w:cs="Helvetica"/>
          <w:color w:val="FF0000"/>
          <w:sz w:val="20"/>
          <w:szCs w:val="20"/>
          <w:lang w:eastAsia="es-ES"/>
        </w:rPr>
        <w:t xml:space="preserve"> 2022</w:t>
      </w:r>
      <w:r w:rsidR="00BD72C3" w:rsidRPr="000F445F">
        <w:rPr>
          <w:rFonts w:ascii="Helvetica" w:eastAsia="Times New Roman" w:hAnsi="Helvetica" w:cs="Helvetica"/>
          <w:sz w:val="20"/>
          <w:szCs w:val="20"/>
          <w:lang w:eastAsia="es-ES"/>
        </w:rPr>
        <w:t xml:space="preserve">, la Abg. </w:t>
      </w:r>
      <w:proofErr w:type="spellStart"/>
      <w:r w:rsidR="005A04B2">
        <w:rPr>
          <w:rFonts w:ascii="Helvetica" w:eastAsia="Times New Roman" w:hAnsi="Helvetica" w:cs="Helvetica"/>
          <w:sz w:val="20"/>
          <w:szCs w:val="20"/>
          <w:lang w:eastAsia="es-ES"/>
        </w:rPr>
        <w:t>Nataly</w:t>
      </w:r>
      <w:proofErr w:type="spellEnd"/>
      <w:r w:rsidR="005A04B2">
        <w:rPr>
          <w:rFonts w:ascii="Helvetica" w:eastAsia="Times New Roman" w:hAnsi="Helvetica" w:cs="Helvetica"/>
          <w:sz w:val="20"/>
          <w:szCs w:val="20"/>
          <w:lang w:eastAsia="es-ES"/>
        </w:rPr>
        <w:t xml:space="preserve"> Patricia Avilés </w:t>
      </w:r>
      <w:proofErr w:type="spellStart"/>
      <w:r w:rsidR="005A04B2">
        <w:rPr>
          <w:rFonts w:ascii="Helvetica" w:eastAsia="Times New Roman" w:hAnsi="Helvetica" w:cs="Helvetica"/>
          <w:sz w:val="20"/>
          <w:szCs w:val="20"/>
          <w:lang w:eastAsia="es-ES"/>
        </w:rPr>
        <w:t>Pastás</w:t>
      </w:r>
      <w:proofErr w:type="spellEnd"/>
      <w:r w:rsidR="00BD72C3" w:rsidRPr="000F445F">
        <w:rPr>
          <w:rFonts w:ascii="Helvetica" w:eastAsia="Times New Roman" w:hAnsi="Helvetica" w:cs="Helvetica"/>
          <w:sz w:val="20"/>
          <w:szCs w:val="20"/>
          <w:lang w:eastAsia="es-ES"/>
        </w:rPr>
        <w:t>, Administradora Zonal Eloy Alfaro, remit</w:t>
      </w:r>
      <w:r w:rsidR="00697E1E">
        <w:rPr>
          <w:rFonts w:ascii="Helvetica" w:eastAsia="Times New Roman" w:hAnsi="Helvetica" w:cs="Helvetica"/>
          <w:sz w:val="20"/>
          <w:szCs w:val="20"/>
          <w:lang w:eastAsia="es-ES"/>
        </w:rPr>
        <w:t>ió</w:t>
      </w:r>
      <w:r w:rsidR="00BD72C3" w:rsidRPr="000F445F">
        <w:rPr>
          <w:rFonts w:ascii="Helvetica" w:eastAsia="Times New Roman" w:hAnsi="Helvetica" w:cs="Helvetica"/>
          <w:sz w:val="20"/>
          <w:szCs w:val="20"/>
          <w:lang w:eastAsia="es-ES"/>
        </w:rPr>
        <w:t xml:space="preserve"> a la Procuraduría Metropolitana, el Proyecto de Convenio de Administración y Uso, a favor de la Liga Deportiva Barrial</w:t>
      </w:r>
      <w:r w:rsidR="005618B5">
        <w:rPr>
          <w:rFonts w:ascii="Helvetica" w:eastAsia="Times New Roman" w:hAnsi="Helvetica" w:cs="Helvetica"/>
          <w:sz w:val="20"/>
          <w:szCs w:val="20"/>
          <w:lang w:eastAsia="es-ES"/>
        </w:rPr>
        <w:t xml:space="preserve"> y Parroquial</w:t>
      </w:r>
      <w:r w:rsidR="00BD72C3" w:rsidRPr="000F445F">
        <w:rPr>
          <w:rFonts w:ascii="Helvetica" w:eastAsia="Times New Roman" w:hAnsi="Helvetica" w:cs="Helvetica"/>
          <w:sz w:val="20"/>
          <w:szCs w:val="20"/>
          <w:lang w:eastAsia="es-ES"/>
        </w:rPr>
        <w:t xml:space="preserve"> </w:t>
      </w:r>
      <w:r w:rsidR="00563012" w:rsidRPr="000F445F">
        <w:rPr>
          <w:rFonts w:ascii="Helvetica" w:eastAsia="Times New Roman" w:hAnsi="Helvetica" w:cs="Helvetica"/>
          <w:sz w:val="20"/>
          <w:szCs w:val="20"/>
          <w:lang w:eastAsia="es-ES"/>
        </w:rPr>
        <w:t>“</w:t>
      </w:r>
      <w:r w:rsidR="005618B5">
        <w:rPr>
          <w:rFonts w:ascii="Helvetica" w:eastAsia="Times New Roman" w:hAnsi="Helvetica" w:cs="Helvetica"/>
          <w:sz w:val="20"/>
          <w:szCs w:val="20"/>
          <w:lang w:eastAsia="es-ES"/>
        </w:rPr>
        <w:t>Vencedores de Tarqui</w:t>
      </w:r>
      <w:r w:rsidR="00563012" w:rsidRPr="000F445F">
        <w:rPr>
          <w:rFonts w:ascii="Helvetica" w:eastAsia="Times New Roman" w:hAnsi="Helvetica" w:cs="Helvetica"/>
          <w:sz w:val="20"/>
          <w:szCs w:val="20"/>
          <w:lang w:eastAsia="es-ES"/>
        </w:rPr>
        <w:t>”</w:t>
      </w:r>
      <w:r w:rsidR="00BD72C3" w:rsidRPr="000F445F">
        <w:rPr>
          <w:rFonts w:ascii="Helvetica" w:eastAsia="Times New Roman" w:hAnsi="Helvetica" w:cs="Helvetica"/>
          <w:sz w:val="20"/>
          <w:szCs w:val="20"/>
          <w:lang w:eastAsia="es-ES"/>
        </w:rPr>
        <w:t>, conjuntamente con los siguientes informes que son los constantes en el artículo</w:t>
      </w:r>
      <w:r w:rsidR="00BD72C3" w:rsidRPr="000F445F">
        <w:rPr>
          <w:rFonts w:ascii="Helvetica" w:eastAsia="Times New Roman" w:hAnsi="Helvetica" w:cs="Helvetica"/>
          <w:b/>
          <w:sz w:val="20"/>
          <w:szCs w:val="20"/>
          <w:lang w:eastAsia="es-ES"/>
        </w:rPr>
        <w:t xml:space="preserve"> 3</w:t>
      </w:r>
      <w:r w:rsidR="007E75D8">
        <w:rPr>
          <w:rFonts w:ascii="Helvetica" w:eastAsia="Times New Roman" w:hAnsi="Helvetica" w:cs="Helvetica"/>
          <w:b/>
          <w:sz w:val="20"/>
          <w:szCs w:val="20"/>
          <w:lang w:eastAsia="es-ES"/>
        </w:rPr>
        <w:t>537</w:t>
      </w:r>
      <w:r w:rsidR="00BD72C3" w:rsidRPr="000F445F">
        <w:rPr>
          <w:rFonts w:ascii="Helvetica" w:eastAsia="Times New Roman" w:hAnsi="Helvetica" w:cs="Helvetica"/>
          <w:b/>
          <w:sz w:val="20"/>
          <w:szCs w:val="20"/>
          <w:lang w:eastAsia="es-ES"/>
        </w:rPr>
        <w:t xml:space="preserve"> del Código Municipal:</w:t>
      </w:r>
    </w:p>
    <w:p w14:paraId="6D37D009" w14:textId="77777777" w:rsidR="00BD72C3" w:rsidRPr="000F445F" w:rsidRDefault="00BD72C3" w:rsidP="00BD72C3">
      <w:pPr>
        <w:jc w:val="both"/>
        <w:rPr>
          <w:rFonts w:ascii="Helvetica" w:eastAsia="Times New Roman" w:hAnsi="Helvetica" w:cs="Helvetica"/>
          <w:sz w:val="20"/>
          <w:szCs w:val="20"/>
          <w:lang w:eastAsia="es-ES"/>
        </w:rPr>
      </w:pPr>
    </w:p>
    <w:p w14:paraId="1134CFA0"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14:paraId="320DE566"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14:paraId="5A263D57"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a la Dirección Metropolitana de Gestión de Bienes Inmuebles.</w:t>
      </w:r>
    </w:p>
    <w:p w14:paraId="080C10CB"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de la Dirección Metropolitana de Deportes y Recreación.</w:t>
      </w:r>
    </w:p>
    <w:p w14:paraId="51ECFB96" w14:textId="77777777" w:rsidR="00BD72C3" w:rsidRPr="000F445F" w:rsidRDefault="00BD72C3" w:rsidP="00BD72C3">
      <w:pPr>
        <w:jc w:val="both"/>
        <w:rPr>
          <w:rFonts w:ascii="Helvetica" w:eastAsia="Times New Roman" w:hAnsi="Helvetica" w:cs="Helvetica"/>
          <w:sz w:val="20"/>
          <w:szCs w:val="20"/>
          <w:lang w:eastAsia="es-ES"/>
        </w:rPr>
      </w:pPr>
    </w:p>
    <w:p w14:paraId="0B7C7A0B" w14:textId="0E0F9AA9"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w:t>
      </w:r>
      <w:r w:rsidR="002856C8">
        <w:rPr>
          <w:rFonts w:ascii="Helvetica" w:eastAsia="Times New Roman" w:hAnsi="Helvetica" w:cs="Helvetica"/>
          <w:b/>
          <w:sz w:val="20"/>
          <w:szCs w:val="20"/>
          <w:lang w:eastAsia="es-ES"/>
        </w:rPr>
        <w:t>7</w:t>
      </w:r>
      <w:r w:rsidR="00BD72C3"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Mediante Oficio </w:t>
      </w:r>
      <w:r w:rsidR="00BD72C3" w:rsidRPr="002F6E55">
        <w:rPr>
          <w:rFonts w:ascii="Helvetica" w:eastAsia="Times New Roman" w:hAnsi="Helvetica" w:cs="Helvetica"/>
          <w:sz w:val="20"/>
          <w:szCs w:val="20"/>
          <w:lang w:eastAsia="es-ES"/>
        </w:rPr>
        <w:t xml:space="preserve">No. </w:t>
      </w:r>
      <w:r w:rsidR="003A5AB3" w:rsidRPr="00D63E36">
        <w:rPr>
          <w:rFonts w:ascii="Helvetica" w:eastAsia="Times New Roman" w:hAnsi="Helvetica" w:cs="Helvetica"/>
          <w:color w:val="FF0000"/>
          <w:sz w:val="20"/>
          <w:szCs w:val="20"/>
          <w:lang w:eastAsia="es-ES"/>
        </w:rPr>
        <w:t>GADDMQ-PM-</w:t>
      </w:r>
      <w:r w:rsidR="002F6E55" w:rsidRPr="00D63E36">
        <w:rPr>
          <w:rFonts w:ascii="Helvetica" w:eastAsia="Times New Roman" w:hAnsi="Helvetica" w:cs="Helvetica"/>
          <w:color w:val="FF0000"/>
          <w:sz w:val="20"/>
          <w:szCs w:val="20"/>
          <w:lang w:eastAsia="es-ES"/>
        </w:rPr>
        <w:t>2022</w:t>
      </w:r>
      <w:r w:rsidR="003A5AB3" w:rsidRPr="00D63E36">
        <w:rPr>
          <w:rFonts w:ascii="Helvetica" w:eastAsia="Times New Roman" w:hAnsi="Helvetica" w:cs="Helvetica"/>
          <w:color w:val="FF0000"/>
          <w:sz w:val="20"/>
          <w:szCs w:val="20"/>
          <w:lang w:eastAsia="es-ES"/>
        </w:rPr>
        <w:t>-</w:t>
      </w:r>
      <w:r w:rsidR="00D63E36" w:rsidRPr="00D63E36">
        <w:rPr>
          <w:rFonts w:ascii="Helvetica" w:eastAsia="Times New Roman" w:hAnsi="Helvetica" w:cs="Helvetica"/>
          <w:color w:val="FF0000"/>
          <w:sz w:val="20"/>
          <w:szCs w:val="20"/>
          <w:lang w:eastAsia="es-ES"/>
        </w:rPr>
        <w:t>000</w:t>
      </w:r>
      <w:r w:rsidR="003A5AB3" w:rsidRPr="00D63E36">
        <w:rPr>
          <w:rFonts w:ascii="Helvetica" w:eastAsia="Times New Roman" w:hAnsi="Helvetica" w:cs="Helvetica"/>
          <w:color w:val="FF0000"/>
          <w:sz w:val="20"/>
          <w:szCs w:val="20"/>
          <w:lang w:eastAsia="es-ES"/>
        </w:rPr>
        <w:t>-O</w:t>
      </w:r>
      <w:r w:rsidR="002F6E55" w:rsidRPr="00D63E36">
        <w:rPr>
          <w:rFonts w:ascii="Helvetica" w:eastAsia="Times New Roman" w:hAnsi="Helvetica" w:cs="Helvetica"/>
          <w:color w:val="FF0000"/>
          <w:sz w:val="20"/>
          <w:szCs w:val="20"/>
          <w:lang w:eastAsia="es-ES"/>
        </w:rPr>
        <w:t>,</w:t>
      </w:r>
      <w:r w:rsidR="00BD72C3" w:rsidRPr="00D63E36">
        <w:rPr>
          <w:rFonts w:ascii="Helvetica" w:eastAsia="Times New Roman" w:hAnsi="Helvetica" w:cs="Helvetica"/>
          <w:color w:val="FF0000"/>
          <w:sz w:val="20"/>
          <w:szCs w:val="20"/>
          <w:lang w:eastAsia="es-ES"/>
        </w:rPr>
        <w:t xml:space="preserve"> de </w:t>
      </w:r>
      <w:r w:rsidR="00D63E36" w:rsidRPr="00D63E36">
        <w:rPr>
          <w:rFonts w:ascii="Helvetica" w:eastAsia="Times New Roman" w:hAnsi="Helvetica" w:cs="Helvetica"/>
          <w:color w:val="FF0000"/>
          <w:sz w:val="20"/>
          <w:szCs w:val="20"/>
          <w:lang w:eastAsia="es-ES"/>
        </w:rPr>
        <w:t>00</w:t>
      </w:r>
      <w:r w:rsidR="00BD72C3" w:rsidRPr="00D63E36">
        <w:rPr>
          <w:rFonts w:ascii="Helvetica" w:eastAsia="Times New Roman" w:hAnsi="Helvetica" w:cs="Helvetica"/>
          <w:color w:val="FF0000"/>
          <w:sz w:val="20"/>
          <w:szCs w:val="20"/>
          <w:lang w:eastAsia="es-ES"/>
        </w:rPr>
        <w:t xml:space="preserve"> de </w:t>
      </w:r>
      <w:r w:rsidR="00D63E36" w:rsidRPr="00D63E36">
        <w:rPr>
          <w:rFonts w:ascii="Helvetica" w:eastAsia="Times New Roman" w:hAnsi="Helvetica" w:cs="Helvetica"/>
          <w:color w:val="FF0000"/>
          <w:sz w:val="20"/>
          <w:szCs w:val="20"/>
          <w:lang w:eastAsia="es-ES"/>
        </w:rPr>
        <w:t>octubre</w:t>
      </w:r>
      <w:r w:rsidR="00BD72C3" w:rsidRPr="00D63E36">
        <w:rPr>
          <w:rFonts w:ascii="Helvetica" w:eastAsia="Times New Roman" w:hAnsi="Helvetica" w:cs="Helvetica"/>
          <w:color w:val="FF0000"/>
          <w:sz w:val="20"/>
          <w:szCs w:val="20"/>
          <w:lang w:eastAsia="es-ES"/>
        </w:rPr>
        <w:t xml:space="preserve"> del 2022</w:t>
      </w:r>
      <w:r w:rsidR="00BD72C3" w:rsidRPr="000F445F">
        <w:rPr>
          <w:rFonts w:ascii="Helvetica" w:eastAsia="Times New Roman" w:hAnsi="Helvetica" w:cs="Helvetica"/>
          <w:sz w:val="20"/>
          <w:szCs w:val="20"/>
          <w:lang w:eastAsia="es-ES"/>
        </w:rPr>
        <w:t>, la Procuraduría Metropolitana remite el Informe Legal para conocimiento de la Comisión de Propiedad y Espacio Público, a fin de que emita su dictamen previo a la aprobación del Concejo Metropolitano.</w:t>
      </w:r>
    </w:p>
    <w:p w14:paraId="4162B596" w14:textId="77777777" w:rsidR="00BD72C3" w:rsidRPr="000F445F" w:rsidRDefault="00BD72C3" w:rsidP="00BD72C3">
      <w:pPr>
        <w:jc w:val="both"/>
        <w:rPr>
          <w:rFonts w:ascii="Helvetica" w:eastAsia="Times New Roman" w:hAnsi="Helvetica" w:cs="Helvetica"/>
          <w:sz w:val="20"/>
          <w:szCs w:val="20"/>
          <w:lang w:eastAsia="es-ES"/>
        </w:rPr>
      </w:pPr>
    </w:p>
    <w:p w14:paraId="02DD212D" w14:textId="1577AAC9"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w:t>
      </w:r>
      <w:r w:rsidR="002856C8">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Mediante Oficio No. </w:t>
      </w:r>
      <w:r w:rsidR="00BD72C3" w:rsidRPr="000F445F">
        <w:rPr>
          <w:rFonts w:ascii="Helvetica" w:eastAsia="Times New Roman" w:hAnsi="Helvetica" w:cs="Helvetica"/>
          <w:color w:val="FF0000"/>
          <w:sz w:val="20"/>
          <w:szCs w:val="20"/>
          <w:lang w:eastAsia="es-ES"/>
        </w:rPr>
        <w:t xml:space="preserve">000, de fecha 00 de </w:t>
      </w:r>
      <w:r w:rsidR="000537F8">
        <w:rPr>
          <w:rFonts w:ascii="Helvetica" w:eastAsia="Times New Roman" w:hAnsi="Helvetica" w:cs="Helvetica"/>
          <w:color w:val="FF0000"/>
          <w:sz w:val="20"/>
          <w:szCs w:val="20"/>
          <w:lang w:eastAsia="es-ES"/>
        </w:rPr>
        <w:t>octubre</w:t>
      </w:r>
      <w:r w:rsidR="00BD72C3" w:rsidRPr="000F445F">
        <w:rPr>
          <w:rFonts w:ascii="Helvetica" w:eastAsia="Times New Roman" w:hAnsi="Helvetica" w:cs="Helvetica"/>
          <w:color w:val="FF0000"/>
          <w:sz w:val="20"/>
          <w:szCs w:val="20"/>
          <w:lang w:eastAsia="es-ES"/>
        </w:rPr>
        <w:t xml:space="preserve"> del 2022</w:t>
      </w:r>
      <w:r w:rsidR="00BD72C3" w:rsidRPr="000F445F">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14:paraId="784E5B1D" w14:textId="77777777" w:rsidR="00BD72C3" w:rsidRPr="000F445F" w:rsidRDefault="00BD72C3" w:rsidP="00BD72C3">
      <w:pPr>
        <w:jc w:val="both"/>
        <w:rPr>
          <w:rFonts w:ascii="Helvetica" w:eastAsia="Times New Roman" w:hAnsi="Helvetica" w:cs="Helvetica"/>
          <w:sz w:val="20"/>
          <w:szCs w:val="20"/>
          <w:lang w:eastAsia="es-ES"/>
        </w:rPr>
      </w:pPr>
    </w:p>
    <w:p w14:paraId="710A6856" w14:textId="692B1DCB"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w:t>
      </w:r>
      <w:r w:rsidR="002856C8">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El Concejo Metropolitano, </w:t>
      </w:r>
      <w:r w:rsidR="00BD72C3" w:rsidRPr="000F445F">
        <w:rPr>
          <w:rFonts w:ascii="Helvetica" w:eastAsia="Times New Roman" w:hAnsi="Helvetica" w:cs="Helvetica"/>
          <w:color w:val="FF0000"/>
          <w:sz w:val="20"/>
          <w:szCs w:val="20"/>
          <w:lang w:eastAsia="es-ES"/>
        </w:rPr>
        <w:t xml:space="preserve">en sesión de fecha 00 de </w:t>
      </w:r>
      <w:r w:rsidR="000537F8">
        <w:rPr>
          <w:rFonts w:ascii="Helvetica" w:eastAsia="Times New Roman" w:hAnsi="Helvetica" w:cs="Helvetica"/>
          <w:color w:val="FF0000"/>
          <w:sz w:val="20"/>
          <w:szCs w:val="20"/>
          <w:lang w:eastAsia="es-ES"/>
        </w:rPr>
        <w:t>octubre</w:t>
      </w:r>
      <w:r w:rsidR="00BD72C3" w:rsidRPr="000F445F">
        <w:rPr>
          <w:rFonts w:ascii="Helvetica" w:eastAsia="Times New Roman" w:hAnsi="Helvetica" w:cs="Helvetica"/>
          <w:color w:val="FF0000"/>
          <w:sz w:val="20"/>
          <w:szCs w:val="20"/>
          <w:lang w:eastAsia="es-ES"/>
        </w:rPr>
        <w:t xml:space="preserve"> del 2022</w:t>
      </w:r>
      <w:r w:rsidR="00BD72C3" w:rsidRPr="000F445F">
        <w:rPr>
          <w:rFonts w:ascii="Helvetica" w:eastAsia="Times New Roman" w:hAnsi="Helvetica" w:cs="Helvetica"/>
          <w:sz w:val="20"/>
          <w:szCs w:val="20"/>
          <w:lang w:eastAsia="es-ES"/>
        </w:rPr>
        <w:t>, aprobó la suscripción del Convenio de Administración y Uso a favor de la Liga Deportiva Barrial</w:t>
      </w:r>
      <w:r w:rsidR="00294B44">
        <w:rPr>
          <w:rFonts w:ascii="Helvetica" w:eastAsia="Times New Roman" w:hAnsi="Helvetica" w:cs="Helvetica"/>
          <w:sz w:val="20"/>
          <w:szCs w:val="20"/>
          <w:lang w:eastAsia="es-ES"/>
        </w:rPr>
        <w:t xml:space="preserve"> y Parroquia</w:t>
      </w:r>
      <w:r w:rsidR="00BD72C3" w:rsidRPr="000F445F">
        <w:rPr>
          <w:rFonts w:ascii="Helvetica" w:eastAsia="Times New Roman" w:hAnsi="Helvetica" w:cs="Helvetica"/>
          <w:sz w:val="20"/>
          <w:szCs w:val="20"/>
          <w:lang w:eastAsia="es-ES"/>
        </w:rPr>
        <w:t xml:space="preserve"> “</w:t>
      </w:r>
      <w:r w:rsidR="00294B44">
        <w:rPr>
          <w:rFonts w:ascii="Helvetica" w:eastAsia="Times New Roman" w:hAnsi="Helvetica" w:cs="Helvetica"/>
          <w:sz w:val="20"/>
          <w:szCs w:val="20"/>
          <w:lang w:eastAsia="es-ES"/>
        </w:rPr>
        <w:t>Vencedores de Tarqui</w:t>
      </w:r>
      <w:r w:rsidR="00BD72C3" w:rsidRPr="000F445F">
        <w:rPr>
          <w:rFonts w:ascii="Helvetica" w:eastAsia="Times New Roman" w:hAnsi="Helvetica" w:cs="Helvetica"/>
          <w:sz w:val="20"/>
          <w:szCs w:val="20"/>
          <w:lang w:eastAsia="es-ES"/>
        </w:rPr>
        <w:t>”.</w:t>
      </w:r>
    </w:p>
    <w:p w14:paraId="3751A54D" w14:textId="77777777" w:rsidR="00BD72C3" w:rsidRPr="000F445F" w:rsidRDefault="00BD72C3" w:rsidP="00BD72C3">
      <w:pPr>
        <w:jc w:val="both"/>
        <w:rPr>
          <w:rFonts w:ascii="Helvetica" w:eastAsia="Times New Roman" w:hAnsi="Helvetica" w:cs="Helvetica"/>
          <w:b/>
          <w:bCs/>
          <w:sz w:val="20"/>
          <w:szCs w:val="20"/>
          <w:lang w:eastAsia="es-ES"/>
        </w:rPr>
      </w:pPr>
    </w:p>
    <w:p w14:paraId="78532AA1" w14:textId="77777777" w:rsidR="006D7B5D" w:rsidRDefault="006D7B5D" w:rsidP="00BD72C3">
      <w:pPr>
        <w:jc w:val="both"/>
        <w:rPr>
          <w:rFonts w:ascii="Helvetica" w:eastAsia="Times New Roman" w:hAnsi="Helvetica" w:cs="Helvetica"/>
          <w:b/>
          <w:bCs/>
          <w:sz w:val="20"/>
          <w:szCs w:val="20"/>
          <w:lang w:eastAsia="es-ES"/>
        </w:rPr>
      </w:pPr>
    </w:p>
    <w:p w14:paraId="523F50C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lastRenderedPageBreak/>
        <w:t>CLÁUSULA CUARTA.- OBJETO DEL CONVENIO:</w:t>
      </w:r>
    </w:p>
    <w:p w14:paraId="620A4837" w14:textId="77777777" w:rsidR="00BD72C3" w:rsidRPr="000F445F" w:rsidRDefault="00BD72C3" w:rsidP="00BD72C3">
      <w:pPr>
        <w:jc w:val="both"/>
        <w:rPr>
          <w:rFonts w:ascii="Helvetica" w:eastAsia="Times New Roman" w:hAnsi="Helvetica" w:cs="Helvetica"/>
          <w:sz w:val="20"/>
          <w:szCs w:val="20"/>
          <w:lang w:eastAsia="es-ES"/>
        </w:rPr>
      </w:pPr>
    </w:p>
    <w:p w14:paraId="4C14E52E" w14:textId="5F6ECBCF" w:rsidR="00B84070" w:rsidRPr="000F445F" w:rsidRDefault="001C51DE"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De conformidad con la Resolución del Concejo Metropolitano, el Municipio del Distrito Metropolitano de Quito, debidamente representad</w:t>
      </w:r>
      <w:r w:rsidR="00C97CBE">
        <w:rPr>
          <w:rFonts w:ascii="Helvetica" w:eastAsia="Times New Roman" w:hAnsi="Helvetica" w:cs="Helvetica"/>
          <w:sz w:val="20"/>
          <w:szCs w:val="20"/>
          <w:lang w:eastAsia="es-ES"/>
        </w:rPr>
        <w:t>o</w:t>
      </w:r>
      <w:r>
        <w:rPr>
          <w:rFonts w:ascii="Helvetica" w:eastAsia="Times New Roman" w:hAnsi="Helvetica" w:cs="Helvetica"/>
          <w:sz w:val="20"/>
          <w:szCs w:val="20"/>
          <w:lang w:eastAsia="es-ES"/>
        </w:rPr>
        <w:t xml:space="preserve"> por la Administración Zonal Eloy Alfaro, procede a </w:t>
      </w:r>
      <w:r w:rsidR="00BD72C3" w:rsidRPr="000F445F">
        <w:rPr>
          <w:rFonts w:ascii="Helvetica" w:eastAsia="Times New Roman" w:hAnsi="Helvetica" w:cs="Helvetica"/>
          <w:sz w:val="20"/>
          <w:szCs w:val="20"/>
          <w:lang w:eastAsia="es-ES"/>
        </w:rPr>
        <w:t>ENTREGAR LA ADMINISTRACIÓN, USO, MANTENIMIENTO Y CONSERVACIÓN del escenario deportivo</w:t>
      </w:r>
      <w:r w:rsidR="00B84070" w:rsidRPr="000F445F">
        <w:rPr>
          <w:rFonts w:ascii="Helvetica" w:eastAsia="Times New Roman" w:hAnsi="Helvetica" w:cs="Helvetica"/>
          <w:sz w:val="20"/>
          <w:szCs w:val="20"/>
          <w:lang w:eastAsia="es-ES"/>
        </w:rPr>
        <w:t>, predio</w:t>
      </w:r>
      <w:r w:rsidR="007B3C78">
        <w:rPr>
          <w:rFonts w:ascii="Helvetica" w:eastAsia="Times New Roman" w:hAnsi="Helvetica" w:cs="Helvetica"/>
          <w:sz w:val="20"/>
          <w:szCs w:val="20"/>
          <w:lang w:eastAsia="es-ES"/>
        </w:rPr>
        <w:t xml:space="preserve">s </w:t>
      </w:r>
      <w:r w:rsidR="00B84070" w:rsidRPr="000F445F">
        <w:rPr>
          <w:rFonts w:ascii="Helvetica" w:eastAsia="Times New Roman" w:hAnsi="Helvetica" w:cs="Helvetica"/>
          <w:sz w:val="20"/>
          <w:szCs w:val="20"/>
          <w:lang w:eastAsia="es-ES"/>
        </w:rPr>
        <w:t xml:space="preserve"> No.</w:t>
      </w:r>
      <w:r w:rsidR="00C97CBE">
        <w:rPr>
          <w:rFonts w:ascii="Helvetica" w:eastAsia="Times New Roman" w:hAnsi="Helvetica" w:cs="Helvetica"/>
          <w:sz w:val="20"/>
          <w:szCs w:val="20"/>
          <w:lang w:eastAsia="es-ES"/>
        </w:rPr>
        <w:t xml:space="preserve"> </w:t>
      </w:r>
      <w:r w:rsidR="007B3C78" w:rsidRPr="00264A33">
        <w:rPr>
          <w:rFonts w:ascii="Helvetica" w:eastAsia="Times New Roman" w:hAnsi="Helvetica" w:cs="Helvetica"/>
          <w:sz w:val="20"/>
          <w:szCs w:val="20"/>
          <w:lang w:eastAsia="es-ES"/>
        </w:rPr>
        <w:t>191351,</w:t>
      </w:r>
      <w:r w:rsidR="007B3C78">
        <w:rPr>
          <w:rFonts w:ascii="Helvetica" w:eastAsia="Times New Roman" w:hAnsi="Helvetica" w:cs="Helvetica"/>
          <w:sz w:val="20"/>
          <w:szCs w:val="20"/>
          <w:lang w:eastAsia="es-ES"/>
        </w:rPr>
        <w:t xml:space="preserve"> </w:t>
      </w:r>
      <w:r w:rsidR="007B3C78" w:rsidRPr="00264A33">
        <w:rPr>
          <w:rFonts w:ascii="Helvetica" w:eastAsia="Times New Roman" w:hAnsi="Helvetica" w:cs="Helvetica"/>
          <w:sz w:val="20"/>
          <w:szCs w:val="20"/>
          <w:lang w:eastAsia="es-ES"/>
        </w:rPr>
        <w:t xml:space="preserve"> </w:t>
      </w:r>
      <w:r w:rsidR="007B3C78" w:rsidRPr="002772E2">
        <w:rPr>
          <w:rFonts w:ascii="Helvetica" w:eastAsia="Times New Roman" w:hAnsi="Helvetica" w:cs="Helvetica"/>
          <w:sz w:val="20"/>
          <w:szCs w:val="20"/>
          <w:lang w:eastAsia="es-ES"/>
        </w:rPr>
        <w:t xml:space="preserve">clave catastral </w:t>
      </w:r>
      <w:r w:rsidR="007B3C78">
        <w:rPr>
          <w:rFonts w:ascii="Helvetica" w:eastAsia="Times New Roman" w:hAnsi="Helvetica" w:cs="Helvetica"/>
          <w:sz w:val="20"/>
          <w:szCs w:val="20"/>
          <w:lang w:eastAsia="es-ES"/>
        </w:rPr>
        <w:t xml:space="preserve">No. </w:t>
      </w:r>
      <w:r w:rsidR="007B3C78" w:rsidRPr="002772E2">
        <w:rPr>
          <w:rFonts w:ascii="Helvetica" w:eastAsia="Times New Roman" w:hAnsi="Helvetica" w:cs="Helvetica"/>
          <w:sz w:val="20"/>
          <w:szCs w:val="20"/>
          <w:lang w:eastAsia="es-ES"/>
        </w:rPr>
        <w:t>3</w:t>
      </w:r>
      <w:r w:rsidR="007B3C78">
        <w:rPr>
          <w:rFonts w:ascii="Helvetica" w:eastAsia="Times New Roman" w:hAnsi="Helvetica" w:cs="Helvetica"/>
          <w:sz w:val="20"/>
          <w:szCs w:val="20"/>
          <w:lang w:eastAsia="es-ES"/>
        </w:rPr>
        <w:t>0809</w:t>
      </w:r>
      <w:r w:rsidR="007B3C78" w:rsidRPr="002772E2">
        <w:rPr>
          <w:rFonts w:ascii="Helvetica" w:eastAsia="Times New Roman" w:hAnsi="Helvetica" w:cs="Helvetica"/>
          <w:sz w:val="20"/>
          <w:szCs w:val="20"/>
          <w:lang w:eastAsia="es-ES"/>
        </w:rPr>
        <w:t>-</w:t>
      </w:r>
      <w:r w:rsidR="007B3C78">
        <w:rPr>
          <w:rFonts w:ascii="Helvetica" w:eastAsia="Times New Roman" w:hAnsi="Helvetica" w:cs="Helvetica"/>
          <w:sz w:val="20"/>
          <w:szCs w:val="20"/>
          <w:lang w:eastAsia="es-ES"/>
        </w:rPr>
        <w:t>05</w:t>
      </w:r>
      <w:r w:rsidR="007B3C78" w:rsidRPr="002772E2">
        <w:rPr>
          <w:rFonts w:ascii="Helvetica" w:eastAsia="Times New Roman" w:hAnsi="Helvetica" w:cs="Helvetica"/>
          <w:sz w:val="20"/>
          <w:szCs w:val="20"/>
          <w:lang w:eastAsia="es-ES"/>
        </w:rPr>
        <w:t>-0</w:t>
      </w:r>
      <w:r w:rsidR="007B3C78">
        <w:rPr>
          <w:rFonts w:ascii="Helvetica" w:eastAsia="Times New Roman" w:hAnsi="Helvetica" w:cs="Helvetica"/>
          <w:sz w:val="20"/>
          <w:szCs w:val="20"/>
          <w:lang w:eastAsia="es-ES"/>
        </w:rPr>
        <w:t xml:space="preserve">13, 191315, </w:t>
      </w:r>
      <w:r w:rsidR="007B3C78" w:rsidRPr="002772E2">
        <w:rPr>
          <w:rFonts w:ascii="Helvetica" w:eastAsia="Times New Roman" w:hAnsi="Helvetica" w:cs="Helvetica"/>
          <w:sz w:val="20"/>
          <w:szCs w:val="20"/>
          <w:lang w:eastAsia="es-ES"/>
        </w:rPr>
        <w:t xml:space="preserve">con clave catastral </w:t>
      </w:r>
      <w:r w:rsidR="007B3C78">
        <w:rPr>
          <w:rFonts w:ascii="Helvetica" w:eastAsia="Times New Roman" w:hAnsi="Helvetica" w:cs="Helvetica"/>
          <w:sz w:val="20"/>
          <w:szCs w:val="20"/>
          <w:lang w:eastAsia="es-ES"/>
        </w:rPr>
        <w:t xml:space="preserve">No. </w:t>
      </w:r>
      <w:r w:rsidR="007B3C78" w:rsidRPr="002772E2">
        <w:rPr>
          <w:rFonts w:ascii="Helvetica" w:eastAsia="Times New Roman" w:hAnsi="Helvetica" w:cs="Helvetica"/>
          <w:sz w:val="20"/>
          <w:szCs w:val="20"/>
          <w:lang w:eastAsia="es-ES"/>
        </w:rPr>
        <w:t>3</w:t>
      </w:r>
      <w:r w:rsidR="007B3C78">
        <w:rPr>
          <w:rFonts w:ascii="Helvetica" w:eastAsia="Times New Roman" w:hAnsi="Helvetica" w:cs="Helvetica"/>
          <w:sz w:val="20"/>
          <w:szCs w:val="20"/>
          <w:lang w:eastAsia="es-ES"/>
        </w:rPr>
        <w:t>0809</w:t>
      </w:r>
      <w:r w:rsidR="007B3C78" w:rsidRPr="002772E2">
        <w:rPr>
          <w:rFonts w:ascii="Helvetica" w:eastAsia="Times New Roman" w:hAnsi="Helvetica" w:cs="Helvetica"/>
          <w:sz w:val="20"/>
          <w:szCs w:val="20"/>
          <w:lang w:eastAsia="es-ES"/>
        </w:rPr>
        <w:t>-</w:t>
      </w:r>
      <w:r w:rsidR="007B3C78">
        <w:rPr>
          <w:rFonts w:ascii="Helvetica" w:eastAsia="Times New Roman" w:hAnsi="Helvetica" w:cs="Helvetica"/>
          <w:sz w:val="20"/>
          <w:szCs w:val="20"/>
          <w:lang w:eastAsia="es-ES"/>
        </w:rPr>
        <w:t>05</w:t>
      </w:r>
      <w:r w:rsidR="007B3C78" w:rsidRPr="002772E2">
        <w:rPr>
          <w:rFonts w:ascii="Helvetica" w:eastAsia="Times New Roman" w:hAnsi="Helvetica" w:cs="Helvetica"/>
          <w:sz w:val="20"/>
          <w:szCs w:val="20"/>
          <w:lang w:eastAsia="es-ES"/>
        </w:rPr>
        <w:t>-0</w:t>
      </w:r>
      <w:r w:rsidR="007B3C78">
        <w:rPr>
          <w:rFonts w:ascii="Helvetica" w:eastAsia="Times New Roman" w:hAnsi="Helvetica" w:cs="Helvetica"/>
          <w:sz w:val="20"/>
          <w:szCs w:val="20"/>
          <w:lang w:eastAsia="es-ES"/>
        </w:rPr>
        <w:t>03</w:t>
      </w:r>
      <w:r w:rsidR="007B3C78" w:rsidRPr="002772E2">
        <w:rPr>
          <w:rFonts w:ascii="Helvetica" w:eastAsia="Times New Roman" w:hAnsi="Helvetica" w:cs="Helvetica"/>
          <w:sz w:val="20"/>
          <w:szCs w:val="20"/>
          <w:lang w:eastAsia="es-ES"/>
        </w:rPr>
        <w:t>,</w:t>
      </w:r>
      <w:r w:rsidR="007B3C78">
        <w:rPr>
          <w:rFonts w:ascii="Helvetica" w:eastAsia="Times New Roman" w:hAnsi="Helvetica" w:cs="Helvetica"/>
          <w:sz w:val="20"/>
          <w:szCs w:val="20"/>
          <w:lang w:eastAsia="es-ES"/>
        </w:rPr>
        <w:t xml:space="preserve"> No. 191317, con clave catastral 30809-05-002 y No. 191318 con clave catastral 30809-05-001,</w:t>
      </w:r>
      <w:r w:rsidR="007B3C78" w:rsidRPr="000F445F">
        <w:rPr>
          <w:rFonts w:ascii="Helvetica" w:eastAsia="Times New Roman" w:hAnsi="Helvetica" w:cs="Helvetica"/>
          <w:sz w:val="20"/>
          <w:szCs w:val="20"/>
          <w:lang w:eastAsia="es-ES"/>
        </w:rPr>
        <w:t xml:space="preserve"> </w:t>
      </w:r>
      <w:r w:rsidR="00B84070" w:rsidRPr="000F445F">
        <w:rPr>
          <w:rFonts w:ascii="Helvetica" w:eastAsia="Times New Roman" w:hAnsi="Helvetica" w:cs="Helvetica"/>
          <w:sz w:val="20"/>
          <w:szCs w:val="20"/>
          <w:lang w:eastAsia="es-ES"/>
        </w:rPr>
        <w:t>ubicado</w:t>
      </w:r>
      <w:r w:rsidR="007B3C78">
        <w:rPr>
          <w:rFonts w:ascii="Helvetica" w:eastAsia="Times New Roman" w:hAnsi="Helvetica" w:cs="Helvetica"/>
          <w:sz w:val="20"/>
          <w:szCs w:val="20"/>
          <w:lang w:eastAsia="es-ES"/>
        </w:rPr>
        <w:t>s</w:t>
      </w:r>
      <w:r w:rsidR="00B84070" w:rsidRPr="000F445F">
        <w:rPr>
          <w:rFonts w:ascii="Helvetica" w:eastAsia="Times New Roman" w:hAnsi="Helvetica" w:cs="Helvetica"/>
          <w:sz w:val="20"/>
          <w:szCs w:val="20"/>
          <w:lang w:eastAsia="es-ES"/>
        </w:rPr>
        <w:t xml:space="preserve"> en la calle </w:t>
      </w:r>
      <w:r w:rsidR="00150F12">
        <w:rPr>
          <w:rFonts w:ascii="Helvetica" w:eastAsia="Times New Roman" w:hAnsi="Helvetica" w:cs="Helvetica"/>
          <w:sz w:val="20"/>
          <w:szCs w:val="20"/>
          <w:lang w:eastAsia="es-ES"/>
        </w:rPr>
        <w:t>Gabriel Contreras Oe11A y Cristóbal Enríquez</w:t>
      </w:r>
      <w:r w:rsidR="00150F12" w:rsidRPr="002772E2">
        <w:rPr>
          <w:rFonts w:ascii="Helvetica" w:eastAsia="Times New Roman" w:hAnsi="Helvetica" w:cs="Helvetica"/>
          <w:sz w:val="20"/>
          <w:szCs w:val="20"/>
          <w:lang w:eastAsia="es-ES"/>
        </w:rPr>
        <w:t>,</w:t>
      </w:r>
      <w:r w:rsidR="00150F12">
        <w:rPr>
          <w:rFonts w:ascii="Helvetica" w:eastAsia="Times New Roman" w:hAnsi="Helvetica" w:cs="Helvetica"/>
          <w:sz w:val="20"/>
          <w:szCs w:val="20"/>
          <w:lang w:eastAsia="es-ES"/>
        </w:rPr>
        <w:t xml:space="preserve"> Barrio Tarqui 1 Mena 2,</w:t>
      </w:r>
      <w:r w:rsidR="00150F12" w:rsidRPr="002772E2">
        <w:rPr>
          <w:rFonts w:ascii="Helvetica" w:eastAsia="Times New Roman" w:hAnsi="Helvetica" w:cs="Helvetica"/>
          <w:sz w:val="20"/>
          <w:szCs w:val="20"/>
          <w:lang w:eastAsia="es-ES"/>
        </w:rPr>
        <w:t xml:space="preserve"> Parroquia La </w:t>
      </w:r>
      <w:r w:rsidR="00150F12">
        <w:rPr>
          <w:rFonts w:ascii="Helvetica" w:eastAsia="Times New Roman" w:hAnsi="Helvetica" w:cs="Helvetica"/>
          <w:sz w:val="20"/>
          <w:szCs w:val="20"/>
          <w:lang w:eastAsia="es-ES"/>
        </w:rPr>
        <w:t>Mena</w:t>
      </w:r>
      <w:r w:rsidR="008A608F" w:rsidRPr="008A608F">
        <w:rPr>
          <w:rFonts w:ascii="Helvetica" w:eastAsia="Times New Roman" w:hAnsi="Helvetica" w:cs="Helvetica"/>
          <w:sz w:val="20"/>
          <w:szCs w:val="20"/>
          <w:lang w:eastAsia="es-ES"/>
        </w:rPr>
        <w:t>,</w:t>
      </w:r>
      <w:r w:rsidR="008A608F">
        <w:rPr>
          <w:rFonts w:ascii="Helvetica" w:eastAsia="Times New Roman" w:hAnsi="Helvetica" w:cs="Helvetica"/>
          <w:sz w:val="20"/>
          <w:szCs w:val="20"/>
          <w:lang w:eastAsia="es-ES"/>
        </w:rPr>
        <w:t xml:space="preserve"> </w:t>
      </w:r>
      <w:r w:rsidR="00B84070" w:rsidRPr="000F445F">
        <w:rPr>
          <w:rFonts w:ascii="Helvetica" w:eastAsia="Times New Roman" w:hAnsi="Helvetica" w:cs="Helvetica"/>
          <w:sz w:val="20"/>
          <w:szCs w:val="20"/>
          <w:lang w:eastAsia="es-ES"/>
        </w:rPr>
        <w:t>cantón Quito, Provincia de Pichincha</w:t>
      </w:r>
      <w:r w:rsidR="00BD72C3" w:rsidRPr="000F445F">
        <w:rPr>
          <w:rFonts w:ascii="Helvetica" w:eastAsia="Times New Roman" w:hAnsi="Helvetica" w:cs="Helvetica"/>
          <w:sz w:val="20"/>
          <w:szCs w:val="20"/>
          <w:lang w:eastAsia="es-ES"/>
        </w:rPr>
        <w:t>, a la LIGA DEPORTIVA BARRIAL</w:t>
      </w:r>
      <w:r w:rsidR="003769B3">
        <w:rPr>
          <w:rFonts w:ascii="Helvetica" w:eastAsia="Times New Roman" w:hAnsi="Helvetica" w:cs="Helvetica"/>
          <w:sz w:val="20"/>
          <w:szCs w:val="20"/>
          <w:lang w:eastAsia="es-ES"/>
        </w:rPr>
        <w:t xml:space="preserve"> Y PARROQUIAL</w:t>
      </w:r>
      <w:r w:rsidR="00BD72C3" w:rsidRPr="000F445F">
        <w:rPr>
          <w:rFonts w:ascii="Helvetica" w:eastAsia="Times New Roman" w:hAnsi="Helvetica" w:cs="Helvetica"/>
          <w:sz w:val="20"/>
          <w:szCs w:val="20"/>
          <w:lang w:eastAsia="es-ES"/>
        </w:rPr>
        <w:t xml:space="preserve"> “</w:t>
      </w:r>
      <w:r w:rsidR="003769B3">
        <w:rPr>
          <w:rFonts w:ascii="Helvetica" w:eastAsia="Times New Roman" w:hAnsi="Helvetica" w:cs="Helvetica"/>
          <w:sz w:val="20"/>
          <w:szCs w:val="20"/>
          <w:lang w:eastAsia="es-ES"/>
        </w:rPr>
        <w:t>VENCEDORES DE TARQUI</w:t>
      </w:r>
      <w:r w:rsidR="00563012" w:rsidRPr="000F445F">
        <w:rPr>
          <w:rFonts w:ascii="Helvetica" w:eastAsia="Times New Roman" w:hAnsi="Helvetica" w:cs="Helvetica"/>
          <w:sz w:val="20"/>
          <w:szCs w:val="20"/>
          <w:lang w:eastAsia="es-ES"/>
        </w:rPr>
        <w:t xml:space="preserve">”, </w:t>
      </w:r>
      <w:r w:rsidR="00B84070" w:rsidRPr="000F445F">
        <w:rPr>
          <w:rFonts w:ascii="Helvetica" w:eastAsia="Times New Roman" w:hAnsi="Helvetica" w:cs="Helvetica"/>
          <w:sz w:val="20"/>
          <w:szCs w:val="20"/>
          <w:lang w:eastAsia="es-ES"/>
        </w:rPr>
        <w:t>con la finalidad de que dicho inmueble cumpla con la función social y sirva para la práctica deportiva de la comunidad de dicha Liga, en todas las disciplinas deportivas de acuerdo a la siguiente infraestructura que posee el predio.</w:t>
      </w:r>
    </w:p>
    <w:p w14:paraId="66FA435D" w14:textId="77777777" w:rsidR="00B84070" w:rsidRPr="000F445F" w:rsidRDefault="00B84070" w:rsidP="00BD72C3">
      <w:pPr>
        <w:jc w:val="both"/>
        <w:rPr>
          <w:rFonts w:ascii="Helvetica" w:eastAsia="Times New Roman" w:hAnsi="Helvetica" w:cs="Helvetica"/>
          <w:sz w:val="20"/>
          <w:szCs w:val="20"/>
          <w:lang w:eastAsia="es-ES"/>
        </w:rPr>
      </w:pPr>
    </w:p>
    <w:p w14:paraId="109332CF" w14:textId="69A47ECA" w:rsidR="0077785F" w:rsidRPr="000F445F" w:rsidRDefault="0020698E" w:rsidP="0077785F">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Una C</w:t>
      </w:r>
      <w:r w:rsidRPr="00485A67">
        <w:rPr>
          <w:rFonts w:ascii="Helvetica" w:eastAsia="Times New Roman" w:hAnsi="Helvetica" w:cs="Helvetica"/>
          <w:sz w:val="20"/>
          <w:szCs w:val="20"/>
          <w:lang w:eastAsia="es-ES"/>
        </w:rPr>
        <w:t>a</w:t>
      </w:r>
      <w:r>
        <w:rPr>
          <w:rFonts w:ascii="Helvetica" w:eastAsia="Times New Roman" w:hAnsi="Helvetica" w:cs="Helvetica"/>
          <w:sz w:val="20"/>
          <w:szCs w:val="20"/>
          <w:lang w:eastAsia="es-ES"/>
        </w:rPr>
        <w:t>ncha de Fútbol, Una Cancha de Microfútbol, Una Cancha de Indo fútbol, Graderíos cubiertos en las tres Canchas, Una Sede Social y Baterías Sanitarias en las canchas de Fútbol y Microfútbol</w:t>
      </w:r>
    </w:p>
    <w:p w14:paraId="763C285A" w14:textId="77777777" w:rsidR="0077785F" w:rsidRPr="000F445F" w:rsidRDefault="0077785F" w:rsidP="0077785F">
      <w:pPr>
        <w:jc w:val="both"/>
        <w:rPr>
          <w:rFonts w:ascii="Helvetica" w:eastAsia="Times New Roman" w:hAnsi="Helvetica" w:cs="Helvetica"/>
          <w:sz w:val="20"/>
          <w:szCs w:val="20"/>
          <w:lang w:eastAsia="es-ES"/>
        </w:rPr>
      </w:pPr>
    </w:p>
    <w:p w14:paraId="003BDA25" w14:textId="7A744661"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Concejo Metropolitano, </w:t>
      </w:r>
      <w:r w:rsidRPr="000F445F">
        <w:rPr>
          <w:rFonts w:ascii="Helvetica" w:eastAsia="Times New Roman" w:hAnsi="Helvetica" w:cs="Helvetica"/>
          <w:color w:val="FF0000"/>
          <w:sz w:val="20"/>
          <w:szCs w:val="20"/>
          <w:lang w:eastAsia="es-ES"/>
        </w:rPr>
        <w:t xml:space="preserve">en sesión de fecha 00 de </w:t>
      </w:r>
      <w:r w:rsidR="006021AB">
        <w:rPr>
          <w:rFonts w:ascii="Helvetica" w:eastAsia="Times New Roman" w:hAnsi="Helvetica" w:cs="Helvetica"/>
          <w:color w:val="FF0000"/>
          <w:sz w:val="20"/>
          <w:szCs w:val="20"/>
          <w:lang w:eastAsia="es-ES"/>
        </w:rPr>
        <w:t>octubre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aprobó la suscripción del Convenio de Administración y Uso a favor de la Liga Deportiva Barrial</w:t>
      </w:r>
      <w:r w:rsidR="0020698E">
        <w:rPr>
          <w:rFonts w:ascii="Helvetica" w:eastAsia="Times New Roman" w:hAnsi="Helvetica" w:cs="Helvetica"/>
          <w:sz w:val="20"/>
          <w:szCs w:val="20"/>
          <w:lang w:eastAsia="es-ES"/>
        </w:rPr>
        <w:t xml:space="preserve"> y Parroquial</w:t>
      </w:r>
      <w:r w:rsidRPr="000F445F">
        <w:rPr>
          <w:rFonts w:ascii="Helvetica" w:eastAsia="Times New Roman" w:hAnsi="Helvetica" w:cs="Helvetica"/>
          <w:sz w:val="20"/>
          <w:szCs w:val="20"/>
          <w:lang w:eastAsia="es-ES"/>
        </w:rPr>
        <w:t xml:space="preserve"> “</w:t>
      </w:r>
      <w:r w:rsidR="0020698E">
        <w:rPr>
          <w:rFonts w:ascii="Helvetica" w:eastAsia="Times New Roman" w:hAnsi="Helvetica" w:cs="Helvetica"/>
          <w:sz w:val="20"/>
          <w:szCs w:val="20"/>
          <w:lang w:eastAsia="es-ES"/>
        </w:rPr>
        <w:t>Vencedores de Tarqui</w:t>
      </w:r>
      <w:r w:rsidRPr="000F445F">
        <w:rPr>
          <w:rFonts w:ascii="Helvetica" w:eastAsia="Times New Roman" w:hAnsi="Helvetica" w:cs="Helvetica"/>
          <w:sz w:val="20"/>
          <w:szCs w:val="20"/>
          <w:lang w:eastAsia="es-ES"/>
        </w:rPr>
        <w:t>”.</w:t>
      </w:r>
    </w:p>
    <w:p w14:paraId="132C6994" w14:textId="77777777" w:rsidR="00BD72C3" w:rsidRPr="000F445F" w:rsidRDefault="00BD72C3" w:rsidP="00BD72C3">
      <w:pPr>
        <w:jc w:val="both"/>
        <w:rPr>
          <w:rFonts w:ascii="Helvetica" w:eastAsia="Times New Roman" w:hAnsi="Helvetica" w:cs="Helvetica"/>
          <w:sz w:val="20"/>
          <w:szCs w:val="20"/>
          <w:lang w:eastAsia="es-ES"/>
        </w:rPr>
      </w:pPr>
    </w:p>
    <w:p w14:paraId="29DB05B8"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CLAUSULA QUINTA.- OBLIGACIÓN DE LAS PARTES:</w:t>
      </w:r>
    </w:p>
    <w:p w14:paraId="52773978" w14:textId="77777777" w:rsidR="00BD72C3" w:rsidRPr="000F445F" w:rsidRDefault="00BD72C3" w:rsidP="00BD72C3">
      <w:pPr>
        <w:jc w:val="both"/>
        <w:rPr>
          <w:rFonts w:ascii="Helvetica" w:eastAsia="Times New Roman" w:hAnsi="Helvetica" w:cs="Helvetica"/>
          <w:sz w:val="20"/>
          <w:szCs w:val="20"/>
          <w:lang w:eastAsia="es-ES"/>
        </w:rPr>
      </w:pPr>
    </w:p>
    <w:p w14:paraId="42E4838A"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Para el cabal cumplimiento del objeto de este Convenio, las Partes se obligan a:</w:t>
      </w:r>
    </w:p>
    <w:p w14:paraId="539721E5" w14:textId="77777777" w:rsidR="00BD72C3" w:rsidRPr="000F445F" w:rsidRDefault="00BD72C3" w:rsidP="00BD72C3">
      <w:pPr>
        <w:jc w:val="both"/>
        <w:rPr>
          <w:rFonts w:ascii="Helvetica" w:eastAsia="Times New Roman" w:hAnsi="Helvetica" w:cs="Helvetica"/>
          <w:b/>
          <w:bCs/>
          <w:sz w:val="20"/>
          <w:szCs w:val="20"/>
          <w:lang w:eastAsia="es-ES"/>
        </w:rPr>
      </w:pPr>
    </w:p>
    <w:p w14:paraId="67FC2315"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LA ADMINISTRACIÓN ZONAL ELOY ALFARO:</w:t>
      </w:r>
    </w:p>
    <w:p w14:paraId="4EDAD51D" w14:textId="77777777" w:rsidR="00BD72C3" w:rsidRPr="000F445F" w:rsidRDefault="00BD72C3" w:rsidP="00BD72C3">
      <w:pPr>
        <w:jc w:val="both"/>
        <w:rPr>
          <w:rFonts w:ascii="Helvetica" w:eastAsia="Times New Roman" w:hAnsi="Helvetica" w:cs="Helvetica"/>
          <w:b/>
          <w:bCs/>
          <w:sz w:val="20"/>
          <w:szCs w:val="20"/>
          <w:lang w:eastAsia="es-ES"/>
        </w:rPr>
      </w:pPr>
    </w:p>
    <w:p w14:paraId="3C2E965F"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1.- </w:t>
      </w:r>
      <w:r w:rsidRPr="000F445F">
        <w:rPr>
          <w:rFonts w:ascii="Helvetica" w:eastAsia="Times New Roman" w:hAnsi="Helvetica" w:cs="Helvetica"/>
          <w:bCs/>
          <w:sz w:val="20"/>
          <w:szCs w:val="20"/>
          <w:lang w:eastAsia="es-ES"/>
        </w:rPr>
        <w:t>Realizar inspecciones una vez al año o cuando crea necesario para verificar el cumplimiento del Convenio.</w:t>
      </w:r>
      <w:r w:rsidRPr="000F445F">
        <w:rPr>
          <w:rFonts w:ascii="Helvetica" w:eastAsia="Times New Roman" w:hAnsi="Helvetica" w:cs="Helvetica"/>
          <w:b/>
          <w:bCs/>
          <w:sz w:val="20"/>
          <w:szCs w:val="20"/>
          <w:lang w:eastAsia="es-ES"/>
        </w:rPr>
        <w:t xml:space="preserve"> </w:t>
      </w:r>
    </w:p>
    <w:p w14:paraId="624B965F" w14:textId="77777777" w:rsidR="00BD72C3" w:rsidRPr="000F445F" w:rsidRDefault="00BD72C3" w:rsidP="00BD72C3">
      <w:pPr>
        <w:jc w:val="both"/>
        <w:rPr>
          <w:rFonts w:ascii="Helvetica" w:eastAsia="Times New Roman" w:hAnsi="Helvetica" w:cs="Helvetica"/>
          <w:b/>
          <w:bCs/>
          <w:sz w:val="20"/>
          <w:szCs w:val="20"/>
          <w:lang w:eastAsia="es-ES"/>
        </w:rPr>
      </w:pPr>
    </w:p>
    <w:p w14:paraId="08D4AEE1"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2. </w:t>
      </w:r>
      <w:r w:rsidRPr="000F445F">
        <w:rPr>
          <w:rFonts w:ascii="Helvetica" w:eastAsia="Times New Roman" w:hAnsi="Helvetica" w:cs="Helvetica"/>
          <w:bCs/>
          <w:sz w:val="20"/>
          <w:szCs w:val="20"/>
          <w:lang w:eastAsia="es-ES"/>
        </w:rPr>
        <w:t xml:space="preserve">Solicitar a los beneficiarios los informes señalados en el Código Municipal, en los plazos determinados. </w:t>
      </w:r>
    </w:p>
    <w:p w14:paraId="6245A496" w14:textId="77777777" w:rsidR="00BD72C3" w:rsidRPr="000F445F" w:rsidRDefault="00BD72C3" w:rsidP="00BD72C3">
      <w:pPr>
        <w:jc w:val="both"/>
        <w:rPr>
          <w:rFonts w:ascii="Helvetica" w:eastAsia="Times New Roman" w:hAnsi="Helvetica" w:cs="Helvetica"/>
          <w:b/>
          <w:bCs/>
          <w:sz w:val="20"/>
          <w:szCs w:val="20"/>
          <w:lang w:eastAsia="es-ES"/>
        </w:rPr>
      </w:pPr>
    </w:p>
    <w:p w14:paraId="24C7E6D6"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3. </w:t>
      </w:r>
      <w:r w:rsidRPr="000F445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14:paraId="23EF5924" w14:textId="77777777" w:rsidR="00BD72C3" w:rsidRPr="000F445F" w:rsidRDefault="00BD72C3" w:rsidP="00BD72C3">
      <w:pPr>
        <w:jc w:val="both"/>
        <w:rPr>
          <w:rFonts w:ascii="Helvetica" w:eastAsia="Times New Roman" w:hAnsi="Helvetica" w:cs="Helvetica"/>
          <w:b/>
          <w:bCs/>
          <w:sz w:val="20"/>
          <w:szCs w:val="20"/>
          <w:lang w:eastAsia="es-ES"/>
        </w:rPr>
      </w:pPr>
    </w:p>
    <w:p w14:paraId="303B72CD"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4. </w:t>
      </w:r>
      <w:r w:rsidRPr="000F445F">
        <w:rPr>
          <w:rFonts w:ascii="Helvetica" w:eastAsia="Times New Roman" w:hAnsi="Helvetica" w:cs="Helvetica"/>
          <w:bCs/>
          <w:sz w:val="20"/>
          <w:szCs w:val="20"/>
          <w:lang w:eastAsia="es-ES"/>
        </w:rPr>
        <w:t>Las demás de conformidad con las normas municipales y las que se crearen posteriormente.</w:t>
      </w:r>
      <w:r w:rsidRPr="000F445F">
        <w:rPr>
          <w:rFonts w:ascii="Helvetica" w:eastAsia="Times New Roman" w:hAnsi="Helvetica" w:cs="Helvetica"/>
          <w:b/>
          <w:bCs/>
          <w:sz w:val="20"/>
          <w:szCs w:val="20"/>
          <w:lang w:eastAsia="es-ES"/>
        </w:rPr>
        <w:t xml:space="preserve"> </w:t>
      </w:r>
    </w:p>
    <w:p w14:paraId="73AFE934" w14:textId="77777777" w:rsidR="00BD72C3" w:rsidRPr="000F445F" w:rsidRDefault="00BD72C3" w:rsidP="00BD72C3">
      <w:pPr>
        <w:jc w:val="both"/>
        <w:rPr>
          <w:rFonts w:ascii="Helvetica" w:eastAsia="Times New Roman" w:hAnsi="Helvetica" w:cs="Helvetica"/>
          <w:b/>
          <w:bCs/>
          <w:sz w:val="20"/>
          <w:szCs w:val="20"/>
          <w:lang w:eastAsia="es-ES"/>
        </w:rPr>
      </w:pPr>
    </w:p>
    <w:p w14:paraId="3E925BB6" w14:textId="3387E69C" w:rsidR="00BD72C3" w:rsidRPr="000F445F" w:rsidRDefault="00D42295" w:rsidP="00BD72C3">
      <w:pPr>
        <w:jc w:val="both"/>
        <w:rPr>
          <w:rFonts w:ascii="Helvetica" w:eastAsia="Times New Roman" w:hAnsi="Helvetica" w:cs="Helvetica"/>
          <w:bCs/>
          <w:sz w:val="20"/>
          <w:szCs w:val="20"/>
          <w:lang w:val="es-ES" w:eastAsia="es-ES"/>
        </w:rPr>
      </w:pPr>
      <w:r w:rsidRPr="000E7D9F">
        <w:rPr>
          <w:rFonts w:ascii="Helvetica" w:eastAsia="Times New Roman" w:hAnsi="Helvetica" w:cs="Helvetica"/>
          <w:b/>
          <w:bCs/>
          <w:sz w:val="20"/>
          <w:szCs w:val="20"/>
          <w:lang w:eastAsia="es-ES"/>
        </w:rPr>
        <w:t xml:space="preserve">5. </w:t>
      </w:r>
      <w:r w:rsidRPr="000E7D9F">
        <w:rPr>
          <w:rFonts w:ascii="Helvetica" w:eastAsia="Times New Roman" w:hAnsi="Helvetica" w:cs="Helvetica"/>
          <w:bCs/>
          <w:sz w:val="20"/>
          <w:szCs w:val="20"/>
          <w:lang w:eastAsia="es-ES"/>
        </w:rPr>
        <w:t xml:space="preserve">De manera conjunta la Administración Zonal </w:t>
      </w:r>
      <w:r>
        <w:rPr>
          <w:rFonts w:ascii="Helvetica" w:eastAsia="Times New Roman" w:hAnsi="Helvetica" w:cs="Helvetica"/>
          <w:bCs/>
          <w:sz w:val="20"/>
          <w:szCs w:val="20"/>
          <w:lang w:eastAsia="es-ES"/>
        </w:rPr>
        <w:t>Eloy Alfaro,</w:t>
      </w:r>
      <w:r w:rsidRPr="000E7D9F">
        <w:rPr>
          <w:rFonts w:ascii="Helvetica" w:eastAsia="Times New Roman" w:hAnsi="Helvetica" w:cs="Helvetica"/>
          <w:bCs/>
          <w:sz w:val="20"/>
          <w:szCs w:val="20"/>
          <w:lang w:eastAsia="es-ES"/>
        </w:rPr>
        <w:t xml:space="preserve"> con la Dirección Metropolitana de Deporte y Recreación</w:t>
      </w:r>
      <w:r>
        <w:rPr>
          <w:rFonts w:ascii="Helvetica" w:eastAsia="Times New Roman" w:hAnsi="Helvetica" w:cs="Helvetica"/>
          <w:bCs/>
          <w:sz w:val="20"/>
          <w:szCs w:val="20"/>
          <w:lang w:eastAsia="es-ES"/>
        </w:rPr>
        <w:t>,</w:t>
      </w:r>
      <w:r w:rsidRPr="000E7D9F">
        <w:rPr>
          <w:rFonts w:ascii="Helvetica" w:eastAsia="Times New Roman" w:hAnsi="Helvetica" w:cs="Helvetica"/>
          <w:bCs/>
          <w:sz w:val="20"/>
          <w:szCs w:val="20"/>
          <w:lang w:eastAsia="es-ES"/>
        </w:rPr>
        <w:t xml:space="preserve"> supervisarán y garantizarán el cumplimiento de los objetivos que se hayan establecido en el Convenio para la Administración y Uso, y en el caso de incumplimiento deberá emitir un informe a la Comisión de Propiedad y Espacio Público, para que</w:t>
      </w:r>
      <w:r>
        <w:rPr>
          <w:rFonts w:ascii="Helvetica" w:eastAsia="Times New Roman" w:hAnsi="Helvetica" w:cs="Helvetica"/>
          <w:bCs/>
          <w:sz w:val="20"/>
          <w:szCs w:val="20"/>
          <w:lang w:eastAsia="es-ES"/>
        </w:rPr>
        <w:t xml:space="preserve"> de conformidad con el artículo </w:t>
      </w:r>
      <w:r w:rsidRPr="00C86655">
        <w:rPr>
          <w:rFonts w:ascii="Helvetica" w:eastAsia="Times New Roman" w:hAnsi="Helvetica" w:cs="Helvetica"/>
          <w:bCs/>
          <w:sz w:val="20"/>
          <w:szCs w:val="20"/>
          <w:lang w:val="es-ES" w:eastAsia="es-ES"/>
        </w:rPr>
        <w:t>35</w:t>
      </w:r>
      <w:r>
        <w:rPr>
          <w:rFonts w:ascii="Helvetica" w:eastAsia="Times New Roman" w:hAnsi="Helvetica" w:cs="Helvetica"/>
          <w:bCs/>
          <w:sz w:val="20"/>
          <w:szCs w:val="20"/>
          <w:lang w:val="es-ES" w:eastAsia="es-ES"/>
        </w:rPr>
        <w:t>44 del Código Municipal, por incumplimiento y en base a</w:t>
      </w:r>
      <w:r w:rsidRPr="00C86655">
        <w:rPr>
          <w:rFonts w:ascii="Helvetica" w:eastAsia="Times New Roman" w:hAnsi="Helvetica" w:cs="Helvetica"/>
          <w:bCs/>
          <w:sz w:val="20"/>
          <w:szCs w:val="20"/>
          <w:lang w:val="es-ES" w:eastAsia="es-ES"/>
        </w:rPr>
        <w:t xml:space="preserve"> los informes presentados validarán el cumplimiento o no de las obligaciones establecidas en el convenio.</w:t>
      </w:r>
      <w:r w:rsidR="00BD72C3" w:rsidRPr="000F445F">
        <w:rPr>
          <w:rFonts w:ascii="Helvetica" w:eastAsia="Times New Roman" w:hAnsi="Helvetica" w:cs="Helvetica"/>
          <w:bCs/>
          <w:sz w:val="20"/>
          <w:szCs w:val="20"/>
          <w:lang w:val="es-ES" w:eastAsia="es-ES"/>
        </w:rPr>
        <w:t xml:space="preserve"> </w:t>
      </w:r>
    </w:p>
    <w:p w14:paraId="0FD53DA5" w14:textId="77777777" w:rsidR="00BD72C3" w:rsidRPr="000F445F" w:rsidRDefault="00BD72C3" w:rsidP="00BD72C3">
      <w:pPr>
        <w:jc w:val="both"/>
        <w:rPr>
          <w:rFonts w:ascii="Helvetica" w:eastAsia="Times New Roman" w:hAnsi="Helvetica" w:cs="Helvetica"/>
          <w:bCs/>
          <w:sz w:val="20"/>
          <w:szCs w:val="20"/>
          <w:lang w:val="es-ES" w:eastAsia="es-ES"/>
        </w:rPr>
      </w:pPr>
    </w:p>
    <w:p w14:paraId="02AAA555" w14:textId="77777777" w:rsidR="00BD72C3" w:rsidRPr="000F445F" w:rsidRDefault="00BD72C3" w:rsidP="00BD72C3">
      <w:pPr>
        <w:jc w:val="both"/>
        <w:rPr>
          <w:rFonts w:ascii="Helvetica" w:eastAsia="Times New Roman" w:hAnsi="Helvetica" w:cs="Helvetica"/>
          <w:bCs/>
          <w:sz w:val="20"/>
          <w:szCs w:val="20"/>
          <w:lang w:val="es-ES" w:eastAsia="es-ES"/>
        </w:rPr>
      </w:pPr>
      <w:r w:rsidRPr="000F445F">
        <w:rPr>
          <w:rFonts w:ascii="Helvetica" w:eastAsia="Times New Roman" w:hAnsi="Helvetica" w:cs="Helvetica"/>
          <w:bCs/>
          <w:sz w:val="20"/>
          <w:szCs w:val="20"/>
          <w:lang w:val="es-ES" w:eastAsia="es-ES"/>
        </w:rPr>
        <w:t xml:space="preserve">El incumplimiento de las mismas determinará el inicio del proceso de reversión del convenio y, en caso de ser necesario, será resuelto por el Concejo Metropolitano. </w:t>
      </w:r>
    </w:p>
    <w:p w14:paraId="67955ECE" w14:textId="77777777" w:rsidR="00BD72C3" w:rsidRPr="000F445F" w:rsidRDefault="00BD72C3" w:rsidP="00BD72C3">
      <w:pPr>
        <w:jc w:val="both"/>
        <w:rPr>
          <w:rFonts w:ascii="Helvetica" w:eastAsia="Times New Roman" w:hAnsi="Helvetica" w:cs="Helvetica"/>
          <w:bCs/>
          <w:sz w:val="20"/>
          <w:szCs w:val="20"/>
          <w:lang w:eastAsia="es-ES"/>
        </w:rPr>
      </w:pPr>
    </w:p>
    <w:p w14:paraId="6862F62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sz w:val="20"/>
          <w:szCs w:val="20"/>
          <w:lang w:eastAsia="es-ES"/>
        </w:rPr>
        <w:t>BENEFICIARIO</w:t>
      </w:r>
      <w:r w:rsidRPr="000F445F">
        <w:rPr>
          <w:rFonts w:ascii="Helvetica" w:eastAsia="Times New Roman" w:hAnsi="Helvetica" w:cs="Helvetica"/>
          <w:b/>
          <w:bCs/>
          <w:sz w:val="20"/>
          <w:szCs w:val="20"/>
          <w:lang w:eastAsia="es-ES"/>
        </w:rPr>
        <w:t>:</w:t>
      </w:r>
    </w:p>
    <w:p w14:paraId="3789330B"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25780BC8" w14:textId="77777777" w:rsidR="00BD72C3" w:rsidRPr="000F445F" w:rsidRDefault="00BD72C3" w:rsidP="00BD72C3">
      <w:pPr>
        <w:numPr>
          <w:ilvl w:val="0"/>
          <w:numId w:val="14"/>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val="es-ES_tradnl" w:eastAsia="es-ES"/>
        </w:rPr>
        <w:t>Garantizar el mantenimiento de las instalaciones y escenarios deportivos entregados para la administración y uso para lo cual podrá propiciar mecanismos de cooperación y autogestión; y, deberán presentar</w:t>
      </w:r>
      <w:r w:rsidRPr="000F445F">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14:paraId="0968C8E2" w14:textId="77777777" w:rsidR="00BD72C3" w:rsidRPr="000F445F" w:rsidRDefault="00BD72C3" w:rsidP="00BD72C3">
      <w:pPr>
        <w:ind w:left="360"/>
        <w:jc w:val="both"/>
        <w:rPr>
          <w:rFonts w:ascii="Helvetica" w:eastAsia="Times New Roman" w:hAnsi="Helvetica" w:cs="Helvetica"/>
          <w:sz w:val="20"/>
          <w:szCs w:val="20"/>
          <w:lang w:val="es-ES_tradnl" w:eastAsia="es-ES"/>
        </w:rPr>
      </w:pPr>
    </w:p>
    <w:p w14:paraId="13EF35AF"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buen uso de las áreas entregadas.</w:t>
      </w:r>
    </w:p>
    <w:p w14:paraId="5AEB3B29" w14:textId="77777777" w:rsidR="00BD72C3" w:rsidRPr="000F445F" w:rsidRDefault="00BD72C3" w:rsidP="00BD72C3">
      <w:pPr>
        <w:jc w:val="both"/>
        <w:rPr>
          <w:rFonts w:ascii="Helvetica" w:eastAsia="Times New Roman" w:hAnsi="Helvetica" w:cs="Helvetica"/>
          <w:sz w:val="20"/>
          <w:szCs w:val="20"/>
          <w:lang w:val="es-ES_tradnl" w:eastAsia="es-ES"/>
        </w:rPr>
      </w:pPr>
    </w:p>
    <w:p w14:paraId="0D4983C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lastRenderedPageBreak/>
        <w:t>Entregar a la Administración Zonal Eloy Alfaro, la planificación anual e informes sobre las actividades a realizarse, hasta el 31 de enero de cada año, mientras dure el convenio.</w:t>
      </w:r>
    </w:p>
    <w:p w14:paraId="5850B0F2" w14:textId="77777777" w:rsidR="00BD72C3" w:rsidRPr="000F445F" w:rsidRDefault="00BD72C3" w:rsidP="00BD72C3">
      <w:pPr>
        <w:jc w:val="both"/>
        <w:rPr>
          <w:rFonts w:ascii="Helvetica" w:eastAsia="Times New Roman" w:hAnsi="Helvetica" w:cs="Helvetica"/>
          <w:sz w:val="20"/>
          <w:szCs w:val="20"/>
          <w:lang w:val="es-ES_tradnl" w:eastAsia="es-ES"/>
        </w:rPr>
      </w:pPr>
    </w:p>
    <w:p w14:paraId="2AA11D57" w14:textId="742B3052"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Presentar a la Administración Zonal Eloy Alfaro, los informes respectivos de las actividades realizadas conjuntamente con un informe económico y justificativo de ingresos y egresos,</w:t>
      </w:r>
      <w:r w:rsidR="00B84070" w:rsidRPr="000F445F">
        <w:rPr>
          <w:rFonts w:ascii="Helvetica" w:eastAsia="Times New Roman" w:hAnsi="Helvetica" w:cs="Helvetica"/>
          <w:sz w:val="20"/>
          <w:szCs w:val="20"/>
          <w:lang w:val="es-ES_tradnl" w:eastAsia="es-ES"/>
        </w:rPr>
        <w:t xml:space="preserve"> </w:t>
      </w:r>
      <w:r w:rsidR="004B1787" w:rsidRPr="000F445F">
        <w:rPr>
          <w:rFonts w:ascii="Helvetica" w:eastAsia="Times New Roman" w:hAnsi="Helvetica" w:cs="Helvetica"/>
          <w:sz w:val="20"/>
          <w:szCs w:val="20"/>
          <w:lang w:val="es-ES_tradnl" w:eastAsia="es-ES"/>
        </w:rPr>
        <w:t>provenientes de</w:t>
      </w:r>
      <w:r w:rsidR="0064088F" w:rsidRPr="000F445F">
        <w:rPr>
          <w:rFonts w:ascii="Helvetica" w:eastAsia="Times New Roman" w:hAnsi="Helvetica" w:cs="Helvetica"/>
          <w:sz w:val="20"/>
          <w:szCs w:val="20"/>
          <w:lang w:val="es-ES_tradnl" w:eastAsia="es-ES"/>
        </w:rPr>
        <w:t xml:space="preserve">l valor del ingreso de </w:t>
      </w:r>
      <w:r w:rsidR="004B1787" w:rsidRPr="000F445F">
        <w:rPr>
          <w:rFonts w:ascii="Helvetica" w:eastAsia="Times New Roman" w:hAnsi="Helvetica" w:cs="Helvetica"/>
          <w:sz w:val="20"/>
          <w:szCs w:val="20"/>
          <w:lang w:val="es-ES_tradnl" w:eastAsia="es-ES"/>
        </w:rPr>
        <w:t>las entradas a los</w:t>
      </w:r>
      <w:r w:rsidR="0064088F" w:rsidRPr="000F445F">
        <w:rPr>
          <w:rFonts w:ascii="Helvetica" w:eastAsia="Times New Roman" w:hAnsi="Helvetica" w:cs="Helvetica"/>
          <w:sz w:val="20"/>
          <w:szCs w:val="20"/>
          <w:lang w:val="es-ES_tradnl" w:eastAsia="es-ES"/>
        </w:rPr>
        <w:t xml:space="preserve"> escenarios deportivos</w:t>
      </w:r>
      <w:r w:rsidR="00B84070" w:rsidRPr="000F445F">
        <w:rPr>
          <w:rFonts w:ascii="Helvetica" w:eastAsia="Times New Roman" w:hAnsi="Helvetica" w:cs="Helvetica"/>
          <w:sz w:val="20"/>
          <w:szCs w:val="20"/>
          <w:lang w:val="es-ES_tradnl" w:eastAsia="es-ES"/>
        </w:rPr>
        <w:t>,</w:t>
      </w:r>
      <w:r w:rsidRPr="000F445F">
        <w:rPr>
          <w:rFonts w:ascii="Helvetica" w:eastAsia="Times New Roman" w:hAnsi="Helvetica" w:cs="Helvetica"/>
          <w:sz w:val="20"/>
          <w:szCs w:val="20"/>
          <w:lang w:val="es-ES_tradnl" w:eastAsia="es-ES"/>
        </w:rPr>
        <w:t xml:space="preserve"> hasta el 31 de marzo del año siguiente en que se realizaron las mismas.</w:t>
      </w:r>
    </w:p>
    <w:p w14:paraId="01EF5BE4" w14:textId="77777777" w:rsidR="00BD72C3" w:rsidRPr="000F445F" w:rsidRDefault="00BD72C3" w:rsidP="00BD72C3">
      <w:pPr>
        <w:jc w:val="both"/>
        <w:rPr>
          <w:rFonts w:ascii="Helvetica" w:eastAsia="Times New Roman" w:hAnsi="Helvetica" w:cs="Helvetica"/>
          <w:sz w:val="20"/>
          <w:szCs w:val="20"/>
          <w:lang w:val="es-ES_tradnl" w:eastAsia="es-ES"/>
        </w:rPr>
      </w:pPr>
    </w:p>
    <w:p w14:paraId="56A4DFAA" w14:textId="77777777" w:rsidR="00BD72C3"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el ingreso a las instancias públicas competentes, a fin de realizar las supervisiones, inspecciones y verificaciones del caso referentes al uso del predio entregado en convenio para la Administración y Uso.</w:t>
      </w:r>
    </w:p>
    <w:p w14:paraId="456807A7" w14:textId="77777777" w:rsidR="00445FE9" w:rsidRPr="000F445F" w:rsidRDefault="00445FE9" w:rsidP="00445FE9">
      <w:pPr>
        <w:ind w:left="360"/>
        <w:jc w:val="both"/>
        <w:rPr>
          <w:rFonts w:ascii="Helvetica" w:eastAsia="Times New Roman" w:hAnsi="Helvetica" w:cs="Helvetica"/>
          <w:sz w:val="20"/>
          <w:szCs w:val="20"/>
          <w:lang w:val="es-ES_tradnl" w:eastAsia="es-ES"/>
        </w:rPr>
      </w:pPr>
    </w:p>
    <w:p w14:paraId="4DA84405"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14:paraId="614C4CA7"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Asumir la responsabilidad laboral del personal contratado por parte del beneficiario.</w:t>
      </w:r>
    </w:p>
    <w:p w14:paraId="47258B7E" w14:textId="77777777" w:rsidR="00BD72C3" w:rsidRPr="000F445F" w:rsidRDefault="00BD72C3" w:rsidP="00BD72C3">
      <w:pPr>
        <w:jc w:val="both"/>
        <w:rPr>
          <w:rFonts w:ascii="Helvetica" w:eastAsia="Times New Roman" w:hAnsi="Helvetica" w:cs="Helvetica"/>
          <w:sz w:val="20"/>
          <w:szCs w:val="20"/>
          <w:lang w:val="es-ES_tradnl" w:eastAsia="es-ES"/>
        </w:rPr>
      </w:pPr>
    </w:p>
    <w:p w14:paraId="06653F09"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la ubicación de propaganda comercial interna, como un medio de autofinanciamiento. En el caso de propaganda externa, el interesado deberá obtener las correspondientes autorizaciones otorgadas por el Municipio del Distrito Metropolitano de Quito.</w:t>
      </w:r>
    </w:p>
    <w:p w14:paraId="75300313" w14:textId="77777777" w:rsidR="00BD72C3" w:rsidRPr="000F445F" w:rsidRDefault="00BD72C3" w:rsidP="00BD72C3">
      <w:pPr>
        <w:jc w:val="both"/>
        <w:rPr>
          <w:rFonts w:ascii="Helvetica" w:eastAsia="Times New Roman" w:hAnsi="Helvetica" w:cs="Helvetica"/>
          <w:sz w:val="20"/>
          <w:szCs w:val="20"/>
          <w:lang w:val="es-ES_tradnl" w:eastAsia="es-ES"/>
        </w:rPr>
      </w:pPr>
    </w:p>
    <w:p w14:paraId="4DF2E2B1"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14:paraId="79EF84A0"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74BFF6A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Generar espacios incluyentes, que integren a la comunidad y a otros actores de la sociedad a partir de la promoción de actividades interdisciplinarias que a su vez aporten al rescate de la identidad plural de la ciudad.</w:t>
      </w:r>
    </w:p>
    <w:p w14:paraId="0365EFFC"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78B45A8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OBLIGACIONES CONJUNTAS:</w:t>
      </w:r>
    </w:p>
    <w:p w14:paraId="3A00FD67" w14:textId="77777777" w:rsidR="00BD72C3" w:rsidRPr="000F445F" w:rsidRDefault="00BD72C3" w:rsidP="00BD72C3">
      <w:pPr>
        <w:jc w:val="both"/>
        <w:rPr>
          <w:rFonts w:ascii="Helvetica" w:eastAsia="Times New Roman" w:hAnsi="Helvetica" w:cs="Helvetica"/>
          <w:sz w:val="20"/>
          <w:szCs w:val="20"/>
          <w:lang w:eastAsia="es-ES"/>
        </w:rPr>
      </w:pPr>
    </w:p>
    <w:p w14:paraId="530619A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se comprometen a coordinar sus procesos relacionados con el objeto del presente Convenio.</w:t>
      </w:r>
    </w:p>
    <w:p w14:paraId="2C140A12" w14:textId="77777777" w:rsidR="00BD72C3" w:rsidRPr="000F445F" w:rsidRDefault="00BD72C3" w:rsidP="00BD72C3">
      <w:pPr>
        <w:ind w:left="720"/>
        <w:jc w:val="both"/>
        <w:rPr>
          <w:rFonts w:ascii="Helvetica" w:eastAsia="Times New Roman" w:hAnsi="Helvetica" w:cs="Helvetica"/>
          <w:sz w:val="20"/>
          <w:szCs w:val="20"/>
          <w:lang w:eastAsia="es-ES"/>
        </w:rPr>
      </w:pPr>
    </w:p>
    <w:p w14:paraId="17D3108F"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14:paraId="172F0462" w14:textId="77777777" w:rsidR="00BD72C3" w:rsidRPr="000F445F" w:rsidRDefault="00BD72C3" w:rsidP="00BD72C3">
      <w:pPr>
        <w:ind w:left="720"/>
        <w:jc w:val="both"/>
        <w:rPr>
          <w:rFonts w:ascii="Helvetica" w:eastAsia="Times New Roman" w:hAnsi="Helvetica" w:cs="Helvetica"/>
          <w:sz w:val="20"/>
          <w:szCs w:val="20"/>
          <w:lang w:eastAsia="es-ES"/>
        </w:rPr>
      </w:pPr>
    </w:p>
    <w:p w14:paraId="01C7F38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Coordinar las estrategias y acciones necesarias para la implementación de este Convenio.</w:t>
      </w:r>
    </w:p>
    <w:p w14:paraId="6ED73ACB" w14:textId="77777777" w:rsidR="00BD72C3" w:rsidRPr="000F445F" w:rsidRDefault="00BD72C3" w:rsidP="00BD72C3">
      <w:pPr>
        <w:ind w:left="720"/>
        <w:jc w:val="both"/>
        <w:rPr>
          <w:rFonts w:ascii="Helvetica" w:eastAsia="Times New Roman" w:hAnsi="Helvetica" w:cs="Helvetica"/>
          <w:sz w:val="20"/>
          <w:szCs w:val="20"/>
          <w:lang w:eastAsia="es-ES"/>
        </w:rPr>
      </w:pPr>
    </w:p>
    <w:p w14:paraId="51F75E08"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Cada una de las partes designara un responsable para coordinar, administrar y dar seguimiento a este Convenio.</w:t>
      </w:r>
    </w:p>
    <w:p w14:paraId="19DF330C" w14:textId="77777777" w:rsidR="00BD72C3" w:rsidRPr="000F445F" w:rsidRDefault="00BD72C3" w:rsidP="00BD72C3">
      <w:pPr>
        <w:jc w:val="both"/>
        <w:rPr>
          <w:rFonts w:ascii="Helvetica" w:eastAsia="Times New Roman" w:hAnsi="Helvetica" w:cs="Helvetica"/>
          <w:sz w:val="20"/>
          <w:szCs w:val="20"/>
          <w:lang w:eastAsia="es-ES"/>
        </w:rPr>
      </w:pPr>
    </w:p>
    <w:p w14:paraId="22B61A8B"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CLAUSULA SEXTA.- PROHIBICIONES DEL BENEFICIARIO.</w:t>
      </w:r>
    </w:p>
    <w:p w14:paraId="3F250F67" w14:textId="77777777" w:rsidR="00BD72C3" w:rsidRPr="000F445F" w:rsidRDefault="00BD72C3" w:rsidP="00BD72C3">
      <w:pPr>
        <w:jc w:val="both"/>
        <w:rPr>
          <w:rFonts w:ascii="Helvetica" w:eastAsia="Times New Roman" w:hAnsi="Helvetica" w:cs="Helvetica"/>
          <w:b/>
          <w:bCs/>
          <w:sz w:val="20"/>
          <w:szCs w:val="20"/>
          <w:lang w:eastAsia="es-ES"/>
        </w:rPr>
      </w:pPr>
    </w:p>
    <w:p w14:paraId="0BCCB225"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El beneficiario no podrá:</w:t>
      </w:r>
    </w:p>
    <w:p w14:paraId="46DAF31B" w14:textId="77777777" w:rsidR="00BD72C3" w:rsidRPr="000F445F" w:rsidRDefault="00BD72C3" w:rsidP="00BD72C3">
      <w:pPr>
        <w:jc w:val="both"/>
        <w:rPr>
          <w:rFonts w:ascii="Helvetica" w:eastAsia="Times New Roman" w:hAnsi="Helvetica" w:cs="Helvetica"/>
          <w:sz w:val="20"/>
          <w:szCs w:val="20"/>
          <w:lang w:val="es-ES_tradnl" w:eastAsia="es-ES"/>
        </w:rPr>
      </w:pPr>
    </w:p>
    <w:p w14:paraId="58AD3F74" w14:textId="77777777" w:rsidR="00BD72C3" w:rsidRPr="000F445F" w:rsidRDefault="00BD72C3" w:rsidP="00BD72C3">
      <w:pPr>
        <w:pStyle w:val="Prrafodelista"/>
        <w:numPr>
          <w:ilvl w:val="0"/>
          <w:numId w:val="15"/>
        </w:numPr>
        <w:spacing w:after="0" w:line="240" w:lineRule="auto"/>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Utilizar el inmueble municipal para fines ajenos al objeto de este convenio;</w:t>
      </w:r>
    </w:p>
    <w:p w14:paraId="09682D85"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Ceder en forma parcial o total este convenio;</w:t>
      </w:r>
    </w:p>
    <w:p w14:paraId="7CA6FBC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Hacer modificaciones a la forma, contenido y ornato del espacio municipal, a menos que tengan autorización de la administración zonal;</w:t>
      </w:r>
    </w:p>
    <w:p w14:paraId="2D156DBD"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Conceder permisos o autorizaciones para ventas dentro del espacio municipal;</w:t>
      </w:r>
    </w:p>
    <w:p w14:paraId="2A1FB5EA" w14:textId="7241495E" w:rsidR="00BD72C3" w:rsidRPr="000F445F" w:rsidRDefault="00AA3621" w:rsidP="00BD72C3">
      <w:pPr>
        <w:numPr>
          <w:ilvl w:val="0"/>
          <w:numId w:val="15"/>
        </w:numPr>
        <w:jc w:val="both"/>
        <w:rPr>
          <w:rFonts w:ascii="Helvetica" w:eastAsia="Times New Roman" w:hAnsi="Helvetica" w:cs="Helvetica"/>
          <w:sz w:val="20"/>
          <w:szCs w:val="20"/>
          <w:lang w:eastAsia="es-ES"/>
        </w:rPr>
      </w:pPr>
      <w:r w:rsidRPr="00D26AAC">
        <w:rPr>
          <w:rFonts w:ascii="Helvetica" w:eastAsia="Times New Roman" w:hAnsi="Helvetica" w:cs="Helvetica"/>
          <w:sz w:val="20"/>
          <w:szCs w:val="20"/>
          <w:lang w:eastAsia="es-ES"/>
        </w:rPr>
        <w:t xml:space="preserve">El beneficiario establecerá una normativa que impida el ingreso, consumo y comercialización de bebidas alcohólicas, incluidas las denominadas bebidas de moderación y sus derivados, tabaco y otras sustancias psicoactivas, al interior de las instalaciones y escenarios deportivos entregados mediante el convenio de administración y uso; en cumplimiento a lo determinado en el </w:t>
      </w:r>
      <w:r>
        <w:rPr>
          <w:rFonts w:ascii="Helvetica" w:eastAsia="Times New Roman" w:hAnsi="Helvetica" w:cs="Helvetica"/>
          <w:sz w:val="20"/>
          <w:szCs w:val="20"/>
          <w:lang w:eastAsia="es-ES"/>
        </w:rPr>
        <w:t>artículo 3541 del Código Municipal;</w:t>
      </w:r>
    </w:p>
    <w:p w14:paraId="1D92AC1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Consumir sustancias psicotrópicas y/o estupefacientes;</w:t>
      </w:r>
    </w:p>
    <w:p w14:paraId="1EE0151E"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Ejecutar actos o eventos contrarios a las buenas costumbres, la moral o la cultura, y, Las demás provenientes del Código Municipal del Distrito Metropolitano de Quito y demás leyes aplicables</w:t>
      </w:r>
    </w:p>
    <w:p w14:paraId="1596ECED" w14:textId="77777777" w:rsidR="00BD72C3" w:rsidRPr="000F445F" w:rsidRDefault="00BD72C3" w:rsidP="00BD72C3">
      <w:pPr>
        <w:jc w:val="both"/>
        <w:rPr>
          <w:rFonts w:ascii="Helvetica" w:eastAsia="Times New Roman" w:hAnsi="Helvetica" w:cs="Helvetica"/>
          <w:b/>
          <w:bCs/>
          <w:sz w:val="20"/>
          <w:szCs w:val="20"/>
          <w:lang w:eastAsia="es-ES"/>
        </w:rPr>
      </w:pPr>
    </w:p>
    <w:p w14:paraId="5A0C0F72" w14:textId="77777777" w:rsidR="00BD72C3"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El beneficiario solicitará la intervención de las autoridades competentes para impedir el ingreso o la permanencia de personas en estado etílico en el escenario deportivo o bajo el efecto de cualquier sustancia psicoactiva. </w:t>
      </w:r>
    </w:p>
    <w:p w14:paraId="2FAF8B3D" w14:textId="77777777" w:rsidR="00542F7E" w:rsidRPr="000F445F" w:rsidRDefault="00542F7E" w:rsidP="00BD72C3">
      <w:pPr>
        <w:jc w:val="both"/>
        <w:rPr>
          <w:rFonts w:ascii="Helvetica" w:eastAsia="Times New Roman" w:hAnsi="Helvetica" w:cs="Helvetica"/>
          <w:bCs/>
          <w:sz w:val="20"/>
          <w:szCs w:val="20"/>
          <w:lang w:eastAsia="es-ES"/>
        </w:rPr>
      </w:pPr>
    </w:p>
    <w:p w14:paraId="3409319F" w14:textId="77777777" w:rsidR="00BD72C3"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14:paraId="16C127FA" w14:textId="77777777" w:rsidR="002032C3" w:rsidRPr="000F445F" w:rsidRDefault="002032C3" w:rsidP="00BD72C3">
      <w:pPr>
        <w:jc w:val="both"/>
        <w:rPr>
          <w:rFonts w:ascii="Helvetica" w:eastAsia="Times New Roman" w:hAnsi="Helvetica" w:cs="Helvetica"/>
          <w:bCs/>
          <w:sz w:val="20"/>
          <w:szCs w:val="20"/>
          <w:lang w:eastAsia="es-ES"/>
        </w:rPr>
      </w:pPr>
    </w:p>
    <w:p w14:paraId="18AF43FB" w14:textId="3321547F"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SEPTIMA.-</w:t>
      </w:r>
      <w:r w:rsidR="00946A01"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PLAZO, VIGENCIA, RENOVACIÓN Y MODIFICACIÓN:</w:t>
      </w:r>
    </w:p>
    <w:p w14:paraId="16CFA14B" w14:textId="77777777" w:rsidR="00BD72C3" w:rsidRPr="000F445F" w:rsidRDefault="00BD72C3" w:rsidP="00BD72C3">
      <w:pPr>
        <w:jc w:val="both"/>
        <w:rPr>
          <w:rFonts w:ascii="Helvetica" w:eastAsia="Times New Roman" w:hAnsi="Helvetica" w:cs="Helvetica"/>
          <w:sz w:val="20"/>
          <w:szCs w:val="20"/>
          <w:lang w:eastAsia="es-ES"/>
        </w:rPr>
      </w:pPr>
    </w:p>
    <w:p w14:paraId="366B7B0F" w14:textId="43B19648" w:rsidR="00BD72C3" w:rsidRPr="000F445F" w:rsidRDefault="003F19AE" w:rsidP="00BD72C3">
      <w:pPr>
        <w:jc w:val="both"/>
        <w:rPr>
          <w:rFonts w:ascii="Helvetica" w:eastAsia="Times New Roman" w:hAnsi="Helvetica" w:cs="Helvetica"/>
          <w:i/>
          <w:sz w:val="20"/>
          <w:szCs w:val="20"/>
          <w:lang w:eastAsia="es-ES"/>
        </w:rPr>
      </w:pPr>
      <w:r w:rsidRPr="00953BAD">
        <w:rPr>
          <w:rFonts w:ascii="Helvetica" w:eastAsia="Times New Roman" w:hAnsi="Helvetica" w:cs="Helvetica"/>
          <w:sz w:val="20"/>
          <w:szCs w:val="20"/>
          <w:lang w:eastAsia="es-ES"/>
        </w:rPr>
        <w:t>Teniendo en consideración lo establecido en el Código Municipal en su artículo 35</w:t>
      </w:r>
      <w:r>
        <w:rPr>
          <w:rFonts w:ascii="Helvetica" w:eastAsia="Times New Roman" w:hAnsi="Helvetica" w:cs="Helvetica"/>
          <w:sz w:val="20"/>
          <w:szCs w:val="20"/>
          <w:lang w:eastAsia="es-ES"/>
        </w:rPr>
        <w:t>46</w:t>
      </w:r>
      <w:r w:rsidRPr="00953BAD">
        <w:rPr>
          <w:rFonts w:ascii="Helvetica" w:eastAsia="Times New Roman" w:hAnsi="Helvetica" w:cs="Helvetica"/>
          <w:sz w:val="20"/>
          <w:szCs w:val="20"/>
          <w:lang w:eastAsia="es-ES"/>
        </w:rPr>
        <w:t xml:space="preserve"> que establece:</w:t>
      </w:r>
      <w:r w:rsidRPr="00701848">
        <w:rPr>
          <w:rFonts w:ascii="Helvetica" w:eastAsia="Times New Roman" w:hAnsi="Helvetica" w:cs="Helvetica"/>
          <w:i/>
          <w:sz w:val="20"/>
          <w:szCs w:val="20"/>
          <w:lang w:eastAsia="es-ES"/>
        </w:rPr>
        <w:t xml:space="preserve"> </w:t>
      </w:r>
      <w:r w:rsidRPr="00953BAD">
        <w:rPr>
          <w:rFonts w:ascii="Helvetica" w:eastAsia="Times New Roman" w:hAnsi="Helvetica" w:cs="Helvetica"/>
          <w:i/>
          <w:sz w:val="20"/>
          <w:szCs w:val="20"/>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14:paraId="545CCCDC" w14:textId="77777777" w:rsidR="00BD72C3" w:rsidRPr="000F445F" w:rsidRDefault="00BD72C3" w:rsidP="00BD72C3">
      <w:pPr>
        <w:jc w:val="both"/>
        <w:rPr>
          <w:rFonts w:ascii="Helvetica" w:eastAsia="Times New Roman" w:hAnsi="Helvetica" w:cs="Helvetica"/>
          <w:sz w:val="20"/>
          <w:szCs w:val="20"/>
          <w:lang w:eastAsia="es-ES"/>
        </w:rPr>
      </w:pPr>
    </w:p>
    <w:p w14:paraId="072BE8AB" w14:textId="591B7445"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 este antecedente el plazo de duración del presente Convenio será de 10 años, contados a partir de la fecha de suscripción del presente Convenio, pudiendo renovarse previo informe del Administrador del Convenio, el cumplimiento del buen uso y mantenimiento del área entregada, las condiciones del convenio y el trámite previsto en el artículo 3</w:t>
      </w:r>
      <w:r w:rsidR="003F19AE">
        <w:rPr>
          <w:rFonts w:ascii="Helvetica" w:eastAsia="Times New Roman" w:hAnsi="Helvetica" w:cs="Helvetica"/>
          <w:sz w:val="20"/>
          <w:szCs w:val="20"/>
          <w:lang w:eastAsia="es-ES"/>
        </w:rPr>
        <w:t>536</w:t>
      </w:r>
      <w:r w:rsidRPr="000F445F">
        <w:rPr>
          <w:rFonts w:ascii="Helvetica" w:eastAsia="Times New Roman" w:hAnsi="Helvetica" w:cs="Helvetica"/>
          <w:sz w:val="20"/>
          <w:szCs w:val="20"/>
          <w:lang w:eastAsia="es-ES"/>
        </w:rPr>
        <w:t xml:space="preserve"> del Código Municipal que dice:</w:t>
      </w:r>
    </w:p>
    <w:p w14:paraId="3A89AC4E" w14:textId="77777777" w:rsidR="00BD72C3" w:rsidRPr="000F445F" w:rsidRDefault="00BD72C3" w:rsidP="00BD72C3">
      <w:pPr>
        <w:jc w:val="both"/>
        <w:rPr>
          <w:rFonts w:ascii="Helvetica" w:eastAsia="Times New Roman" w:hAnsi="Helvetica" w:cs="Helvetica"/>
          <w:sz w:val="20"/>
          <w:szCs w:val="20"/>
          <w:lang w:eastAsia="es-ES"/>
        </w:rPr>
      </w:pPr>
    </w:p>
    <w:p w14:paraId="4EA4116A" w14:textId="7AF9BDC1"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sz w:val="20"/>
          <w:szCs w:val="20"/>
          <w:lang w:eastAsia="es-ES"/>
        </w:rPr>
        <w:t>“</w:t>
      </w:r>
      <w:r w:rsidRPr="000F445F">
        <w:rPr>
          <w:rFonts w:ascii="Helvetica" w:eastAsia="Times New Roman" w:hAnsi="Helvetica" w:cs="Helvetica"/>
          <w:b/>
          <w:bCs/>
          <w:i/>
          <w:sz w:val="20"/>
          <w:szCs w:val="20"/>
          <w:lang w:val="es-ES" w:eastAsia="es-ES"/>
        </w:rPr>
        <w:t>Artículo 3</w:t>
      </w:r>
      <w:r w:rsidR="001960B5">
        <w:rPr>
          <w:rFonts w:ascii="Helvetica" w:eastAsia="Times New Roman" w:hAnsi="Helvetica" w:cs="Helvetica"/>
          <w:b/>
          <w:bCs/>
          <w:i/>
          <w:sz w:val="20"/>
          <w:szCs w:val="20"/>
          <w:lang w:val="es-ES" w:eastAsia="es-ES"/>
        </w:rPr>
        <w:t>536</w:t>
      </w:r>
      <w:r w:rsidRPr="000F445F">
        <w:rPr>
          <w:rFonts w:ascii="Helvetica" w:eastAsia="Times New Roman" w:hAnsi="Helvetica" w:cs="Helvetica"/>
          <w:b/>
          <w:bCs/>
          <w:i/>
          <w:sz w:val="20"/>
          <w:szCs w:val="20"/>
          <w:lang w:val="es-ES" w:eastAsia="es-ES"/>
        </w:rPr>
        <w:t xml:space="preserve">.- Requisitos.-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14:paraId="073CEAA0" w14:textId="77777777" w:rsidR="00BD72C3" w:rsidRPr="000F445F" w:rsidRDefault="00BD72C3" w:rsidP="00BD72C3">
      <w:pPr>
        <w:jc w:val="both"/>
        <w:rPr>
          <w:rFonts w:ascii="Helvetica" w:eastAsia="Times New Roman" w:hAnsi="Helvetica" w:cs="Helvetica"/>
          <w:bCs/>
          <w:i/>
          <w:sz w:val="20"/>
          <w:szCs w:val="20"/>
          <w:lang w:val="es-ES" w:eastAsia="es-ES"/>
        </w:rPr>
      </w:pPr>
    </w:p>
    <w:p w14:paraId="4701AACE"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260280E5"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4917A5C9"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2B3FECA2"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14:paraId="4E65C9C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31FBE49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r w:rsidRPr="000F445F">
        <w:rPr>
          <w:rFonts w:ascii="Helvetica" w:eastAsia="Times New Roman" w:hAnsi="Helvetica" w:cs="Helvetica"/>
          <w:bCs/>
          <w:sz w:val="20"/>
          <w:szCs w:val="20"/>
          <w:lang w:val="es-ES" w:eastAsia="es-ES"/>
        </w:rPr>
        <w:t>”.</w:t>
      </w:r>
      <w:r w:rsidRPr="000F445F">
        <w:rPr>
          <w:rFonts w:ascii="Helvetica" w:eastAsia="Times New Roman" w:hAnsi="Helvetica" w:cs="Helvetica"/>
          <w:sz w:val="20"/>
          <w:szCs w:val="20"/>
          <w:lang w:eastAsia="es-ES"/>
        </w:rPr>
        <w:t xml:space="preserve"> </w:t>
      </w:r>
    </w:p>
    <w:p w14:paraId="277C4467" w14:textId="77777777" w:rsidR="00BD72C3" w:rsidRPr="000F445F" w:rsidRDefault="00BD72C3" w:rsidP="00BD72C3">
      <w:pPr>
        <w:jc w:val="both"/>
        <w:rPr>
          <w:rFonts w:ascii="Helvetica" w:eastAsia="Times New Roman" w:hAnsi="Helvetica" w:cs="Helvetica"/>
          <w:sz w:val="20"/>
          <w:szCs w:val="20"/>
          <w:lang w:eastAsia="es-ES"/>
        </w:rPr>
      </w:pPr>
    </w:p>
    <w:p w14:paraId="6558DFF5"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1D94B138" w14:textId="77777777" w:rsidR="00BD72C3" w:rsidRPr="000F445F" w:rsidRDefault="00BD72C3" w:rsidP="00BD72C3">
      <w:pPr>
        <w:jc w:val="both"/>
        <w:rPr>
          <w:rFonts w:ascii="Helvetica" w:eastAsia="Times New Roman" w:hAnsi="Helvetica" w:cs="Helvetica"/>
          <w:sz w:val="20"/>
          <w:szCs w:val="20"/>
          <w:lang w:val="es-ES_tradnl" w:eastAsia="es-ES"/>
        </w:rPr>
      </w:pPr>
    </w:p>
    <w:p w14:paraId="6C5F6471"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OCTAVA.- FINANCIAMIENTO:</w:t>
      </w:r>
    </w:p>
    <w:p w14:paraId="229D3E9C" w14:textId="77777777" w:rsidR="00BD72C3" w:rsidRPr="000F445F" w:rsidRDefault="00BD72C3" w:rsidP="00BD72C3">
      <w:pPr>
        <w:jc w:val="both"/>
        <w:rPr>
          <w:rFonts w:ascii="Helvetica" w:eastAsia="Times New Roman" w:hAnsi="Helvetica" w:cs="Helvetica"/>
          <w:b/>
          <w:sz w:val="20"/>
          <w:szCs w:val="20"/>
          <w:lang w:eastAsia="es-ES"/>
        </w:rPr>
      </w:pPr>
    </w:p>
    <w:p w14:paraId="0577AE62" w14:textId="388E58F2" w:rsidR="00BD72C3" w:rsidRPr="000F445F" w:rsidRDefault="002E7708" w:rsidP="00BD72C3">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8</w:t>
      </w:r>
      <w:r w:rsidRPr="00701848">
        <w:rPr>
          <w:rFonts w:ascii="Helvetica" w:eastAsia="Times New Roman" w:hAnsi="Helvetica" w:cs="Helvetica"/>
          <w:b/>
          <w:sz w:val="20"/>
          <w:szCs w:val="20"/>
          <w:lang w:eastAsia="es-ES"/>
        </w:rPr>
        <w:t>.01.</w:t>
      </w:r>
      <w:r>
        <w:rPr>
          <w:rFonts w:ascii="Helvetica" w:eastAsia="Times New Roman" w:hAnsi="Helvetica" w:cs="Helvetica"/>
          <w:b/>
          <w:sz w:val="20"/>
          <w:szCs w:val="20"/>
          <w:lang w:eastAsia="es-ES"/>
        </w:rPr>
        <w:t xml:space="preserve"> </w:t>
      </w:r>
      <w:r w:rsidRPr="00701848">
        <w:rPr>
          <w:rFonts w:ascii="Helvetica" w:eastAsia="Times New Roman" w:hAnsi="Helvetica" w:cs="Helvetica"/>
          <w:b/>
          <w:sz w:val="20"/>
          <w:szCs w:val="20"/>
          <w:lang w:eastAsia="es-ES"/>
        </w:rPr>
        <w:t>Autofinanciamiento.-</w:t>
      </w:r>
      <w:r w:rsidRPr="00701848">
        <w:rPr>
          <w:rFonts w:ascii="Helvetica" w:eastAsia="Times New Roman" w:hAnsi="Helvetica" w:cs="Helvetica"/>
          <w:sz w:val="20"/>
          <w:szCs w:val="20"/>
          <w:lang w:eastAsia="es-ES"/>
        </w:rPr>
        <w:t xml:space="preserve"> Por la naturaleza del presente Convenio no existe erogación económica por parte de la Administración Zonal</w:t>
      </w:r>
      <w:r>
        <w:rPr>
          <w:rFonts w:ascii="Helvetica" w:eastAsia="Times New Roman" w:hAnsi="Helvetica" w:cs="Helvetica"/>
          <w:sz w:val="20"/>
          <w:szCs w:val="20"/>
          <w:lang w:eastAsia="es-ES"/>
        </w:rPr>
        <w:t xml:space="preserve"> Eloy Alfaro</w:t>
      </w:r>
      <w:r w:rsidRPr="00701848">
        <w:rPr>
          <w:rFonts w:ascii="Helvetica" w:eastAsia="Times New Roman" w:hAnsi="Helvetica" w:cs="Helvetica"/>
          <w:sz w:val="20"/>
          <w:szCs w:val="20"/>
          <w:lang w:eastAsia="es-ES"/>
        </w:rPr>
        <w:t xml:space="preserve">; sin embargo y de acuerdo a lo establecido en el Código Municipal </w:t>
      </w:r>
      <w:r>
        <w:rPr>
          <w:rFonts w:ascii="Helvetica" w:eastAsia="Times New Roman" w:hAnsi="Helvetica" w:cs="Helvetica"/>
          <w:sz w:val="20"/>
          <w:szCs w:val="20"/>
          <w:lang w:eastAsia="es-ES"/>
        </w:rPr>
        <w:t>en el artículo</w:t>
      </w:r>
      <w:r w:rsidRPr="00701848">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3545, en concordancia con el artículo 10 de la resolución No. SGCTYPC, de 5 de julio del 2021, </w:t>
      </w:r>
      <w:r w:rsidRPr="00701848">
        <w:rPr>
          <w:rFonts w:ascii="Helvetica" w:eastAsia="Times New Roman" w:hAnsi="Helvetica" w:cs="Helvetica"/>
          <w:sz w:val="20"/>
          <w:szCs w:val="20"/>
          <w:lang w:eastAsia="es-ES"/>
        </w:rPr>
        <w:t xml:space="preserve">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w:t>
      </w:r>
      <w:r w:rsidRPr="00701848">
        <w:rPr>
          <w:rFonts w:ascii="Helvetica" w:eastAsia="Times New Roman" w:hAnsi="Helvetica" w:cs="Helvetica"/>
          <w:sz w:val="20"/>
          <w:szCs w:val="20"/>
          <w:lang w:eastAsia="es-ES"/>
        </w:rPr>
        <w:lastRenderedPageBreak/>
        <w:t>administración municipal. La actualización de valores se deberá realizar anualmente previa justificación</w:t>
      </w:r>
      <w:r>
        <w:rPr>
          <w:rFonts w:ascii="Helvetica" w:eastAsia="Times New Roman" w:hAnsi="Helvetica" w:cs="Helvetica"/>
          <w:sz w:val="20"/>
          <w:szCs w:val="20"/>
          <w:lang w:eastAsia="es-ES"/>
        </w:rPr>
        <w:t>.</w:t>
      </w:r>
    </w:p>
    <w:p w14:paraId="5B69928F" w14:textId="77777777" w:rsidR="00BD72C3" w:rsidRPr="000F445F" w:rsidRDefault="00BD72C3" w:rsidP="00BD72C3">
      <w:pPr>
        <w:jc w:val="both"/>
        <w:rPr>
          <w:rFonts w:ascii="Helvetica" w:eastAsia="Times New Roman" w:hAnsi="Helvetica" w:cs="Helvetica"/>
          <w:sz w:val="20"/>
          <w:szCs w:val="20"/>
          <w:lang w:eastAsia="es-ES"/>
        </w:rPr>
      </w:pPr>
    </w:p>
    <w:p w14:paraId="7C28512F" w14:textId="50BD008B" w:rsidR="00BD72C3"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.02. </w:t>
      </w:r>
      <w:r w:rsidR="00BD72C3" w:rsidRPr="000F445F">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14:paraId="5B3E2BFD" w14:textId="77777777" w:rsidR="004510EC" w:rsidRPr="000F445F" w:rsidRDefault="004510EC" w:rsidP="00BD72C3">
      <w:pPr>
        <w:jc w:val="both"/>
        <w:rPr>
          <w:rFonts w:ascii="Helvetica" w:eastAsia="Times New Roman" w:hAnsi="Helvetica" w:cs="Helvetica"/>
          <w:sz w:val="20"/>
          <w:szCs w:val="20"/>
          <w:lang w:eastAsia="es-ES"/>
        </w:rPr>
      </w:pPr>
    </w:p>
    <w:p w14:paraId="1B619781" w14:textId="6321AFD4"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.03. </w:t>
      </w:r>
      <w:r w:rsidR="00BD72C3" w:rsidRPr="000F445F">
        <w:rPr>
          <w:rFonts w:ascii="Helvetica" w:eastAsia="Times New Roman" w:hAnsi="Helvetica" w:cs="Helvetica"/>
          <w:sz w:val="20"/>
          <w:szCs w:val="20"/>
          <w:lang w:eastAsia="es-ES"/>
        </w:rPr>
        <w:t xml:space="preserve">Se faculta también generar emprendimientos, que contenga en lo posible servicios de vinculación 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14:paraId="09FDE2AB" w14:textId="77777777" w:rsidR="00BD72C3" w:rsidRPr="000F445F" w:rsidRDefault="00BD72C3" w:rsidP="00BD72C3">
      <w:pPr>
        <w:jc w:val="both"/>
        <w:rPr>
          <w:rFonts w:ascii="Helvetica" w:eastAsia="Times New Roman" w:hAnsi="Helvetica" w:cs="Helvetica"/>
          <w:sz w:val="20"/>
          <w:szCs w:val="20"/>
          <w:lang w:eastAsia="es-ES"/>
        </w:rPr>
      </w:pPr>
    </w:p>
    <w:p w14:paraId="6BED7370" w14:textId="5EE3EB9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.04. </w:t>
      </w:r>
      <w:r w:rsidR="00BD72C3" w:rsidRPr="000F445F">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14:paraId="0F728E2B" w14:textId="77777777" w:rsidR="00BD72C3" w:rsidRPr="000F445F" w:rsidRDefault="00BD72C3" w:rsidP="00BD72C3">
      <w:pPr>
        <w:jc w:val="both"/>
        <w:rPr>
          <w:rFonts w:ascii="Helvetica" w:eastAsia="Times New Roman" w:hAnsi="Helvetica" w:cs="Helvetica"/>
          <w:sz w:val="20"/>
          <w:szCs w:val="20"/>
          <w:lang w:eastAsia="es-ES"/>
        </w:rPr>
      </w:pPr>
    </w:p>
    <w:p w14:paraId="38C4D27A" w14:textId="3F4C942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.05. </w:t>
      </w:r>
      <w:r w:rsidR="00BD72C3" w:rsidRPr="000F445F">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14:paraId="71CB5767" w14:textId="77777777" w:rsidR="00BD72C3" w:rsidRPr="000F445F" w:rsidRDefault="00BD72C3" w:rsidP="00BD72C3">
      <w:pPr>
        <w:jc w:val="both"/>
        <w:rPr>
          <w:rFonts w:ascii="Helvetica" w:eastAsia="Times New Roman" w:hAnsi="Helvetica" w:cs="Helvetica"/>
          <w:b/>
          <w:sz w:val="20"/>
          <w:szCs w:val="20"/>
          <w:lang w:eastAsia="es-ES"/>
        </w:rPr>
      </w:pPr>
    </w:p>
    <w:p w14:paraId="20E4F664"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NOVENA.- INFORMES:</w:t>
      </w:r>
    </w:p>
    <w:p w14:paraId="0ACD2A6E" w14:textId="77777777" w:rsidR="00BD72C3" w:rsidRPr="000F445F" w:rsidRDefault="00BD72C3" w:rsidP="00BD72C3">
      <w:pPr>
        <w:jc w:val="both"/>
        <w:rPr>
          <w:rFonts w:ascii="Helvetica" w:eastAsia="Times New Roman" w:hAnsi="Helvetica" w:cs="Helvetica"/>
          <w:b/>
          <w:sz w:val="20"/>
          <w:szCs w:val="20"/>
          <w:lang w:eastAsia="es-ES"/>
        </w:rPr>
      </w:pPr>
    </w:p>
    <w:p w14:paraId="7BE1781A" w14:textId="04095963"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w:t>
      </w:r>
      <w:r w:rsidR="00BD72C3" w:rsidRPr="000F445F">
        <w:rPr>
          <w:rFonts w:ascii="Helvetica" w:eastAsia="Times New Roman" w:hAnsi="Helvetica" w:cs="Helvetica"/>
          <w:b/>
          <w:sz w:val="20"/>
          <w:szCs w:val="20"/>
          <w:lang w:eastAsia="es-ES"/>
        </w:rPr>
        <w:tab/>
        <w:t>El Administrador:</w:t>
      </w:r>
    </w:p>
    <w:p w14:paraId="13C97BDA" w14:textId="77777777" w:rsidR="00BD72C3" w:rsidRPr="000F445F" w:rsidRDefault="00BD72C3" w:rsidP="00BD72C3">
      <w:pPr>
        <w:jc w:val="both"/>
        <w:rPr>
          <w:rFonts w:ascii="Helvetica" w:eastAsia="Times New Roman" w:hAnsi="Helvetica" w:cs="Helvetica"/>
          <w:b/>
          <w:sz w:val="20"/>
          <w:szCs w:val="20"/>
          <w:lang w:eastAsia="es-ES"/>
        </w:rPr>
      </w:pPr>
    </w:p>
    <w:p w14:paraId="33A11E28" w14:textId="032FEA59"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.01.01</w:t>
      </w:r>
      <w:r w:rsidR="00BD72C3" w:rsidRPr="000F445F">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470EB4B4" w14:textId="77777777" w:rsidR="00BD72C3" w:rsidRPr="000F445F" w:rsidRDefault="00BD72C3" w:rsidP="00BD72C3">
      <w:pPr>
        <w:jc w:val="both"/>
        <w:rPr>
          <w:rFonts w:ascii="Helvetica" w:eastAsia="Times New Roman" w:hAnsi="Helvetica" w:cs="Helvetica"/>
          <w:sz w:val="20"/>
          <w:szCs w:val="20"/>
          <w:lang w:eastAsia="es-ES"/>
        </w:rPr>
      </w:pPr>
    </w:p>
    <w:p w14:paraId="1A3744D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Los informes técnicos y económicos serán de: inicio, avance (intermedio); y, final</w:t>
      </w:r>
    </w:p>
    <w:p w14:paraId="5559CC91" w14:textId="77777777" w:rsidR="00BD72C3" w:rsidRPr="000F445F" w:rsidRDefault="00BD72C3" w:rsidP="00BD72C3">
      <w:pPr>
        <w:jc w:val="both"/>
        <w:rPr>
          <w:rFonts w:ascii="Helvetica" w:eastAsia="Times New Roman" w:hAnsi="Helvetica" w:cs="Helvetica"/>
          <w:b/>
          <w:sz w:val="20"/>
          <w:szCs w:val="20"/>
          <w:lang w:eastAsia="es-ES"/>
        </w:rPr>
      </w:pPr>
    </w:p>
    <w:p w14:paraId="7109C14C" w14:textId="4757D5E0"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14:paraId="1E496CA9" w14:textId="77777777" w:rsidR="00BD72C3" w:rsidRPr="000F445F" w:rsidRDefault="00BD72C3" w:rsidP="00BD72C3">
      <w:pPr>
        <w:jc w:val="both"/>
        <w:rPr>
          <w:rFonts w:ascii="Helvetica" w:eastAsia="Times New Roman" w:hAnsi="Helvetica" w:cs="Helvetica"/>
          <w:b/>
          <w:sz w:val="20"/>
          <w:szCs w:val="20"/>
          <w:lang w:eastAsia="es-ES"/>
        </w:rPr>
      </w:pPr>
    </w:p>
    <w:p w14:paraId="01DA402D" w14:textId="23ACA6F1"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 xml:space="preserve">.01.03 </w:t>
      </w:r>
      <w:r w:rsidR="00BD72C3" w:rsidRPr="000F445F">
        <w:rPr>
          <w:rFonts w:ascii="Helvetica" w:eastAsia="Times New Roman" w:hAnsi="Helvetica" w:cs="Helvetica"/>
          <w:sz w:val="20"/>
          <w:szCs w:val="20"/>
          <w:lang w:eastAsia="es-ES"/>
        </w:rPr>
        <w:t>Remitir en formato digital, los informes técnicos y económicos al responsable del registro de información en el SISCON.</w:t>
      </w:r>
      <w:r w:rsidR="00BD72C3" w:rsidRPr="000F445F">
        <w:rPr>
          <w:rFonts w:ascii="Helvetica" w:eastAsia="Times New Roman" w:hAnsi="Helvetica" w:cs="Helvetica"/>
          <w:b/>
          <w:sz w:val="20"/>
          <w:szCs w:val="20"/>
          <w:lang w:eastAsia="es-ES"/>
        </w:rPr>
        <w:t xml:space="preserve"> </w:t>
      </w:r>
    </w:p>
    <w:p w14:paraId="2CDCBB57" w14:textId="77777777" w:rsidR="00BD72C3" w:rsidRPr="000F445F" w:rsidRDefault="00BD72C3" w:rsidP="00BD72C3">
      <w:pPr>
        <w:jc w:val="both"/>
        <w:rPr>
          <w:rFonts w:ascii="Helvetica" w:eastAsia="Times New Roman" w:hAnsi="Helvetica" w:cs="Helvetica"/>
          <w:b/>
          <w:sz w:val="20"/>
          <w:szCs w:val="20"/>
          <w:lang w:eastAsia="es-ES"/>
        </w:rPr>
      </w:pPr>
    </w:p>
    <w:p w14:paraId="2B0BCCE7" w14:textId="11AF15E5"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7EC091A8" w14:textId="77777777" w:rsidR="00BD72C3" w:rsidRPr="000F445F" w:rsidRDefault="00BD72C3" w:rsidP="00BD72C3">
      <w:pPr>
        <w:jc w:val="both"/>
        <w:rPr>
          <w:rFonts w:ascii="Helvetica" w:eastAsia="Times New Roman" w:hAnsi="Helvetica" w:cs="Helvetica"/>
          <w:b/>
          <w:sz w:val="20"/>
          <w:szCs w:val="20"/>
          <w:lang w:eastAsia="es-ES"/>
        </w:rPr>
      </w:pPr>
    </w:p>
    <w:p w14:paraId="3CA0CEC5" w14:textId="45CE42A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b/>
          <w:sz w:val="20"/>
          <w:szCs w:val="20"/>
          <w:lang w:eastAsia="es-ES"/>
        </w:rPr>
        <w:tab/>
        <w:t>El Supervisor:</w:t>
      </w:r>
    </w:p>
    <w:p w14:paraId="00293569" w14:textId="77777777" w:rsidR="00BD72C3" w:rsidRPr="000F445F" w:rsidRDefault="00BD72C3" w:rsidP="00BD72C3">
      <w:pPr>
        <w:jc w:val="both"/>
        <w:rPr>
          <w:rFonts w:ascii="Helvetica" w:eastAsia="Times New Roman" w:hAnsi="Helvetica" w:cs="Helvetica"/>
          <w:b/>
          <w:sz w:val="20"/>
          <w:szCs w:val="20"/>
          <w:lang w:eastAsia="es-ES"/>
        </w:rPr>
      </w:pPr>
    </w:p>
    <w:p w14:paraId="47F2A874" w14:textId="73FF9FB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Aprobar los informes del monitoreo y evaluación final sobre la ejecución del Convenio, así como aquellos que, de conformidad con el ordenamiento jurídico nacional o metropolitano, deba emitir a requerimiento de otros órgano.</w:t>
      </w:r>
      <w:r w:rsidR="00BD72C3" w:rsidRPr="000F445F">
        <w:rPr>
          <w:rFonts w:ascii="Helvetica" w:eastAsia="Times New Roman" w:hAnsi="Helvetica" w:cs="Helvetica"/>
          <w:b/>
          <w:sz w:val="20"/>
          <w:szCs w:val="20"/>
          <w:lang w:eastAsia="es-ES"/>
        </w:rPr>
        <w:tab/>
      </w:r>
    </w:p>
    <w:p w14:paraId="43354388" w14:textId="77777777" w:rsidR="00BD72C3" w:rsidRPr="000F445F" w:rsidRDefault="00BD72C3" w:rsidP="00BD72C3">
      <w:pPr>
        <w:jc w:val="both"/>
        <w:rPr>
          <w:rFonts w:ascii="Helvetica" w:eastAsia="Times New Roman" w:hAnsi="Helvetica" w:cs="Helvetica"/>
          <w:b/>
          <w:sz w:val="20"/>
          <w:szCs w:val="20"/>
          <w:lang w:eastAsia="es-ES"/>
        </w:rPr>
      </w:pPr>
    </w:p>
    <w:p w14:paraId="6D6C9504" w14:textId="531A2B38"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799DA7C5" w14:textId="77777777" w:rsidR="00BD72C3" w:rsidRPr="000F445F" w:rsidRDefault="00BD72C3" w:rsidP="00BD72C3">
      <w:pPr>
        <w:jc w:val="both"/>
        <w:rPr>
          <w:rFonts w:ascii="Helvetica" w:eastAsia="Times New Roman" w:hAnsi="Helvetica" w:cs="Helvetica"/>
          <w:b/>
          <w:sz w:val="20"/>
          <w:szCs w:val="20"/>
          <w:lang w:eastAsia="es-ES"/>
        </w:rPr>
      </w:pPr>
    </w:p>
    <w:p w14:paraId="303A315F" w14:textId="40A3163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.02.03</w:t>
      </w:r>
      <w:r w:rsidR="00BD72C3" w:rsidRPr="000F445F">
        <w:rPr>
          <w:rFonts w:ascii="Helvetica" w:eastAsia="Times New Roman" w:hAnsi="Helvetica" w:cs="Helvetica"/>
          <w:sz w:val="20"/>
          <w:szCs w:val="20"/>
          <w:lang w:eastAsia="es-ES"/>
        </w:rPr>
        <w:tab/>
        <w:t>Remitir en formato digital, los informes de monitoreo y evaluación al responsable del registro de información en el SISCON.</w:t>
      </w:r>
    </w:p>
    <w:p w14:paraId="4384C647" w14:textId="77777777" w:rsidR="00BD72C3" w:rsidRPr="000F445F" w:rsidRDefault="00BD72C3" w:rsidP="00BD72C3">
      <w:pPr>
        <w:jc w:val="both"/>
        <w:rPr>
          <w:rFonts w:ascii="Helvetica" w:eastAsia="Times New Roman" w:hAnsi="Helvetica" w:cs="Helvetica"/>
          <w:b/>
          <w:sz w:val="20"/>
          <w:szCs w:val="20"/>
          <w:lang w:eastAsia="es-ES"/>
        </w:rPr>
      </w:pPr>
    </w:p>
    <w:p w14:paraId="57B7778B" w14:textId="3658DDDA"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lastRenderedPageBreak/>
        <w:t>9</w:t>
      </w:r>
      <w:r w:rsidR="00BD72C3" w:rsidRPr="000F445F">
        <w:rPr>
          <w:rFonts w:ascii="Helvetica" w:eastAsia="Times New Roman" w:hAnsi="Helvetica" w:cs="Helvetica"/>
          <w:b/>
          <w:sz w:val="20"/>
          <w:szCs w:val="20"/>
          <w:lang w:eastAsia="es-ES"/>
        </w:rPr>
        <w:t>.02.04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347202F6" w14:textId="77777777" w:rsidR="00BD72C3" w:rsidRPr="000F445F" w:rsidRDefault="00BD72C3" w:rsidP="00BD72C3">
      <w:pPr>
        <w:jc w:val="both"/>
        <w:rPr>
          <w:rFonts w:ascii="Helvetica" w:eastAsia="Times New Roman" w:hAnsi="Helvetica" w:cs="Helvetica"/>
          <w:b/>
          <w:sz w:val="20"/>
          <w:szCs w:val="20"/>
          <w:lang w:eastAsia="es-ES"/>
        </w:rPr>
      </w:pPr>
    </w:p>
    <w:p w14:paraId="14E86DB0" w14:textId="64109A4A" w:rsidR="00BD72C3" w:rsidRPr="000F445F" w:rsidRDefault="00946A01" w:rsidP="00BD72C3">
      <w:pPr>
        <w:ind w:left="708" w:hanging="708"/>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b/>
          <w:sz w:val="20"/>
          <w:szCs w:val="20"/>
          <w:lang w:eastAsia="es-ES"/>
        </w:rPr>
        <w:tab/>
        <w:t>El Fiscalizador:</w:t>
      </w:r>
    </w:p>
    <w:p w14:paraId="33C4B601" w14:textId="77777777" w:rsidR="00BD72C3" w:rsidRPr="000F445F" w:rsidRDefault="00BD72C3" w:rsidP="00BD72C3">
      <w:pPr>
        <w:jc w:val="both"/>
        <w:rPr>
          <w:rFonts w:ascii="Helvetica" w:eastAsia="Times New Roman" w:hAnsi="Helvetica" w:cs="Helvetica"/>
          <w:b/>
          <w:sz w:val="20"/>
          <w:szCs w:val="20"/>
          <w:lang w:eastAsia="es-ES"/>
        </w:rPr>
      </w:pPr>
    </w:p>
    <w:p w14:paraId="1C871FA1" w14:textId="3974E209"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06D5201C" w14:textId="77777777" w:rsidR="00BD72C3" w:rsidRPr="000F445F" w:rsidRDefault="00BD72C3" w:rsidP="00BD72C3">
      <w:pPr>
        <w:jc w:val="both"/>
        <w:rPr>
          <w:rFonts w:ascii="Helvetica" w:eastAsia="Times New Roman" w:hAnsi="Helvetica" w:cs="Helvetica"/>
          <w:b/>
          <w:sz w:val="20"/>
          <w:szCs w:val="20"/>
          <w:lang w:eastAsia="es-ES"/>
        </w:rPr>
      </w:pPr>
    </w:p>
    <w:p w14:paraId="393D83A0" w14:textId="0E4315A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Remitir en formato digital, los informes de monitoreo y evaluación al responsable del registro de información en el SISCON.</w:t>
      </w:r>
    </w:p>
    <w:p w14:paraId="07EF6679" w14:textId="77777777" w:rsidR="00BD72C3" w:rsidRPr="000F445F" w:rsidRDefault="00BD72C3" w:rsidP="00BD72C3">
      <w:pPr>
        <w:jc w:val="both"/>
        <w:rPr>
          <w:rFonts w:ascii="Helvetica" w:eastAsia="Times New Roman" w:hAnsi="Helvetica" w:cs="Helvetica"/>
          <w:b/>
          <w:sz w:val="20"/>
          <w:szCs w:val="20"/>
          <w:lang w:eastAsia="es-ES"/>
        </w:rPr>
      </w:pPr>
    </w:p>
    <w:p w14:paraId="063ADF2A" w14:textId="1B94763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.03.03</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1B90125F" w14:textId="77777777" w:rsidR="00BD72C3" w:rsidRPr="000F445F" w:rsidRDefault="00BD72C3" w:rsidP="00BD72C3">
      <w:pPr>
        <w:jc w:val="both"/>
        <w:rPr>
          <w:rFonts w:ascii="Helvetica" w:eastAsia="Times New Roman" w:hAnsi="Helvetica" w:cs="Helvetica"/>
          <w:sz w:val="20"/>
          <w:szCs w:val="20"/>
          <w:lang w:eastAsia="es-ES"/>
        </w:rPr>
      </w:pPr>
    </w:p>
    <w:p w14:paraId="011D7E43"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realizarán un informe técnico anual del cumplimiento de las obligaciones contraídas en el presente instrumento, el cual será sustentado en fichas, planificaciones, fotografías, cronogramas  y demás documentación que permita una justificación clara del cumplimiento de los compromisos contraídos dentro del presente Convenio.</w:t>
      </w:r>
    </w:p>
    <w:p w14:paraId="63818935" w14:textId="77777777" w:rsidR="00BD72C3" w:rsidRPr="000F445F" w:rsidRDefault="00BD72C3" w:rsidP="00BD72C3">
      <w:pPr>
        <w:jc w:val="both"/>
        <w:rPr>
          <w:rFonts w:ascii="Helvetica" w:eastAsia="Times New Roman" w:hAnsi="Helvetica" w:cs="Helvetica"/>
          <w:sz w:val="20"/>
          <w:szCs w:val="20"/>
          <w:lang w:eastAsia="es-ES"/>
        </w:rPr>
      </w:pPr>
    </w:p>
    <w:p w14:paraId="7B79B149"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ADMINISTRACIÓN, SUPERVISIÓN Y FISCALIZACIÓN DEL CONVENIO:</w:t>
      </w:r>
    </w:p>
    <w:p w14:paraId="06932C91" w14:textId="77777777" w:rsidR="00BD72C3" w:rsidRPr="000F445F" w:rsidRDefault="00BD72C3" w:rsidP="00BD72C3">
      <w:pPr>
        <w:jc w:val="both"/>
        <w:rPr>
          <w:rFonts w:ascii="Helvetica" w:eastAsia="Times New Roman" w:hAnsi="Helvetica" w:cs="Helvetica"/>
          <w:b/>
          <w:sz w:val="20"/>
          <w:szCs w:val="20"/>
          <w:lang w:eastAsia="es-ES"/>
        </w:rPr>
      </w:pPr>
    </w:p>
    <w:p w14:paraId="572171A5" w14:textId="246131AA"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Código Municipal en su artículo 35</w:t>
      </w:r>
      <w:r w:rsidR="002E7708">
        <w:rPr>
          <w:rFonts w:ascii="Helvetica" w:eastAsia="Times New Roman" w:hAnsi="Helvetica" w:cs="Helvetica"/>
          <w:sz w:val="20"/>
          <w:szCs w:val="20"/>
          <w:lang w:eastAsia="es-ES"/>
        </w:rPr>
        <w:t>39</w:t>
      </w:r>
      <w:r w:rsidRPr="000F445F">
        <w:rPr>
          <w:rFonts w:ascii="Helvetica" w:eastAsia="Times New Roman" w:hAnsi="Helvetica" w:cs="Helvetica"/>
          <w:sz w:val="20"/>
          <w:szCs w:val="20"/>
          <w:lang w:eastAsia="es-ES"/>
        </w:rPr>
        <w:t>,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39119EE8" w14:textId="77777777" w:rsidR="00BD72C3" w:rsidRPr="000F445F" w:rsidRDefault="00BD72C3" w:rsidP="00BD72C3">
      <w:pPr>
        <w:jc w:val="both"/>
        <w:rPr>
          <w:rFonts w:ascii="Helvetica" w:eastAsia="Times New Roman" w:hAnsi="Helvetica" w:cs="Helvetica"/>
          <w:b/>
          <w:sz w:val="20"/>
          <w:szCs w:val="20"/>
          <w:lang w:eastAsia="es-ES"/>
        </w:rPr>
      </w:pPr>
    </w:p>
    <w:p w14:paraId="740A0D8F" w14:textId="300D325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 01</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Administrador del Convenio a </w:t>
      </w:r>
      <w:r w:rsidR="00BD72C3" w:rsidRPr="000F445F">
        <w:rPr>
          <w:rFonts w:ascii="Helvetica" w:eastAsia="Times New Roman" w:hAnsi="Helvetica" w:cs="Helvetica"/>
          <w:sz w:val="20"/>
          <w:szCs w:val="20"/>
          <w:lang w:eastAsia="es-ES"/>
        </w:rPr>
        <w:t>………………, quien tendrá la responsabilidad de la ejecución del mismo. Velara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14:paraId="40B71AA4" w14:textId="77777777" w:rsidR="00BD72C3" w:rsidRPr="000F445F" w:rsidRDefault="00BD72C3" w:rsidP="00BD72C3">
      <w:pPr>
        <w:jc w:val="both"/>
        <w:rPr>
          <w:rFonts w:ascii="Helvetica" w:eastAsia="Times New Roman" w:hAnsi="Helvetica" w:cs="Helvetica"/>
          <w:sz w:val="20"/>
          <w:szCs w:val="20"/>
          <w:lang w:eastAsia="es-ES"/>
        </w:rPr>
      </w:pPr>
    </w:p>
    <w:p w14:paraId="4B85CA70" w14:textId="64374011"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Supervisor del Convenio </w:t>
      </w:r>
      <w:proofErr w:type="gramStart"/>
      <w:r w:rsidR="00BD72C3" w:rsidRPr="000F445F">
        <w:rPr>
          <w:rFonts w:ascii="Helvetica" w:eastAsia="Times New Roman" w:hAnsi="Helvetica" w:cs="Helvetica"/>
          <w:sz w:val="20"/>
          <w:szCs w:val="20"/>
          <w:lang w:eastAsia="es-ES"/>
        </w:rPr>
        <w:t>a …</w:t>
      </w:r>
      <w:proofErr w:type="gramEnd"/>
      <w:r w:rsidR="00BD72C3" w:rsidRPr="000F445F">
        <w:rPr>
          <w:rFonts w:ascii="Helvetica" w:eastAsia="Times New Roman" w:hAnsi="Helvetica" w:cs="Helvetica"/>
          <w:sz w:val="20"/>
          <w:szCs w:val="20"/>
          <w:lang w:eastAsia="es-ES"/>
        </w:rPr>
        <w:t>……. ……., quien tendrá la responsabilidad de apoyar al desempeño del Administrador en la ejecución del mismo y monitorearlo.</w:t>
      </w:r>
    </w:p>
    <w:p w14:paraId="66B401C1" w14:textId="77777777" w:rsidR="00BD72C3" w:rsidRPr="000F445F" w:rsidRDefault="00BD72C3" w:rsidP="00BD72C3">
      <w:pPr>
        <w:jc w:val="both"/>
        <w:rPr>
          <w:rFonts w:ascii="Helvetica" w:eastAsia="Times New Roman" w:hAnsi="Helvetica" w:cs="Helvetica"/>
          <w:sz w:val="20"/>
          <w:szCs w:val="20"/>
          <w:lang w:eastAsia="es-ES"/>
        </w:rPr>
      </w:pPr>
    </w:p>
    <w:p w14:paraId="22B42581" w14:textId="146ADE9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Fiscalizador del Convenio </w:t>
      </w:r>
      <w:r w:rsidR="00BD72C3" w:rsidRPr="000F445F">
        <w:rPr>
          <w:rFonts w:ascii="Helvetica" w:eastAsia="Times New Roman" w:hAnsi="Helvetica" w:cs="Helvetica"/>
          <w:sz w:val="20"/>
          <w:szCs w:val="20"/>
          <w:lang w:eastAsia="es-ES"/>
        </w:rPr>
        <w:t>a……………………, quien tendrá la responsabilidad de vigilar la correcta administración de los recursos y la ejecución de las actividades para alcanzar los compromisos asumidos por la Administración Zonal en el Convenio.</w:t>
      </w:r>
    </w:p>
    <w:p w14:paraId="740F77EA" w14:textId="77777777" w:rsidR="00BD72C3" w:rsidRPr="000F445F" w:rsidRDefault="00BD72C3" w:rsidP="00BD72C3">
      <w:pPr>
        <w:jc w:val="both"/>
        <w:rPr>
          <w:rFonts w:ascii="Helvetica" w:eastAsia="Times New Roman" w:hAnsi="Helvetica" w:cs="Helvetica"/>
          <w:sz w:val="20"/>
          <w:szCs w:val="20"/>
          <w:lang w:eastAsia="es-ES"/>
        </w:rPr>
      </w:pPr>
    </w:p>
    <w:p w14:paraId="107832B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14:paraId="6E3F3155" w14:textId="77777777" w:rsidR="00BD72C3" w:rsidRPr="000F445F" w:rsidRDefault="00BD72C3" w:rsidP="00BD72C3">
      <w:pPr>
        <w:jc w:val="both"/>
        <w:rPr>
          <w:rFonts w:ascii="Helvetica" w:eastAsia="Times New Roman" w:hAnsi="Helvetica" w:cs="Helvetica"/>
          <w:sz w:val="20"/>
          <w:szCs w:val="20"/>
          <w:lang w:eastAsia="es-ES"/>
        </w:rPr>
      </w:pPr>
    </w:p>
    <w:p w14:paraId="09547E5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PRIMERA.- OFERTA DE SERVICIOS COMPLEMENTARIOS: </w:t>
      </w:r>
    </w:p>
    <w:p w14:paraId="097ECDC2" w14:textId="77777777" w:rsidR="00BD72C3" w:rsidRPr="000F445F" w:rsidRDefault="00BD72C3" w:rsidP="00BD72C3">
      <w:pPr>
        <w:jc w:val="both"/>
        <w:rPr>
          <w:rFonts w:ascii="Helvetica" w:eastAsia="Times New Roman" w:hAnsi="Helvetica" w:cs="Helvetica"/>
          <w:b/>
          <w:sz w:val="20"/>
          <w:szCs w:val="20"/>
          <w:lang w:eastAsia="es-ES"/>
        </w:rPr>
      </w:pPr>
    </w:p>
    <w:p w14:paraId="60A84745"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 oferta de servicios complementarios en el interior de las instalaciones y escenarios deportivos de propiedad municipal entregados en Convenio para la Administración y Uso, se realizarán en coordinación entre el beneficiario del convenio y la Administración Zonal Eloy Alfaro, a través de un proceso transparente que garantice la participación de la comunidad y que otorgue tratamiento prioritario para organizaciones que formen parte de la Economía Popular y Solidaria.</w:t>
      </w:r>
    </w:p>
    <w:p w14:paraId="32C2F9F5" w14:textId="77777777" w:rsidR="00BD72C3" w:rsidRPr="000F445F" w:rsidRDefault="00BD72C3" w:rsidP="00BD72C3">
      <w:pPr>
        <w:jc w:val="both"/>
        <w:rPr>
          <w:rFonts w:ascii="Helvetica" w:eastAsia="Times New Roman" w:hAnsi="Helvetica" w:cs="Helvetica"/>
          <w:b/>
          <w:sz w:val="20"/>
          <w:szCs w:val="20"/>
          <w:lang w:eastAsia="es-ES"/>
        </w:rPr>
      </w:pPr>
    </w:p>
    <w:p w14:paraId="29975428" w14:textId="77777777" w:rsidR="006D7B5D" w:rsidRDefault="006D7B5D" w:rsidP="00BD72C3">
      <w:pPr>
        <w:jc w:val="both"/>
        <w:rPr>
          <w:rFonts w:ascii="Helvetica" w:eastAsia="Times New Roman" w:hAnsi="Helvetica" w:cs="Helvetica"/>
          <w:b/>
          <w:sz w:val="20"/>
          <w:szCs w:val="20"/>
          <w:lang w:eastAsia="es-ES"/>
        </w:rPr>
      </w:pPr>
    </w:p>
    <w:p w14:paraId="2D844B23" w14:textId="77777777" w:rsidR="006D7B5D" w:rsidRDefault="006D7B5D" w:rsidP="00BD72C3">
      <w:pPr>
        <w:jc w:val="both"/>
        <w:rPr>
          <w:rFonts w:ascii="Helvetica" w:eastAsia="Times New Roman" w:hAnsi="Helvetica" w:cs="Helvetica"/>
          <w:b/>
          <w:sz w:val="20"/>
          <w:szCs w:val="20"/>
          <w:lang w:eastAsia="es-ES"/>
        </w:rPr>
      </w:pPr>
    </w:p>
    <w:p w14:paraId="474357EE" w14:textId="77777777" w:rsidR="006D7B5D" w:rsidRDefault="006D7B5D" w:rsidP="00BD72C3">
      <w:pPr>
        <w:jc w:val="both"/>
        <w:rPr>
          <w:rFonts w:ascii="Helvetica" w:eastAsia="Times New Roman" w:hAnsi="Helvetica" w:cs="Helvetica"/>
          <w:b/>
          <w:sz w:val="20"/>
          <w:szCs w:val="20"/>
          <w:lang w:eastAsia="es-ES"/>
        </w:rPr>
      </w:pPr>
    </w:p>
    <w:p w14:paraId="7CFC0850" w14:textId="77777777" w:rsidR="00BD72C3" w:rsidRPr="000F445F" w:rsidRDefault="00BD72C3" w:rsidP="00BD72C3">
      <w:pPr>
        <w:jc w:val="both"/>
        <w:rPr>
          <w:rFonts w:ascii="Helvetica" w:eastAsia="Times New Roman" w:hAnsi="Helvetica" w:cs="Helvetica"/>
          <w:b/>
          <w:sz w:val="20"/>
          <w:szCs w:val="20"/>
          <w:lang w:eastAsia="es-ES"/>
        </w:rPr>
      </w:pPr>
      <w:bookmarkStart w:id="0" w:name="_GoBack"/>
      <w:bookmarkEnd w:id="0"/>
      <w:r w:rsidRPr="000F445F">
        <w:rPr>
          <w:rFonts w:ascii="Helvetica" w:eastAsia="Times New Roman" w:hAnsi="Helvetica" w:cs="Helvetica"/>
          <w:b/>
          <w:sz w:val="20"/>
          <w:szCs w:val="20"/>
          <w:lang w:eastAsia="es-ES"/>
        </w:rPr>
        <w:lastRenderedPageBreak/>
        <w:t>CLÁUSULA DÉCIMA SEGUNDA.- RELACIÓN LABORAL O DE DEPENDENCIA:</w:t>
      </w:r>
    </w:p>
    <w:p w14:paraId="6BD7DCDF" w14:textId="77777777" w:rsidR="00BD72C3" w:rsidRPr="000F445F" w:rsidRDefault="00BD72C3" w:rsidP="00BD72C3">
      <w:pPr>
        <w:jc w:val="both"/>
        <w:rPr>
          <w:rFonts w:ascii="Helvetica" w:eastAsia="Times New Roman" w:hAnsi="Helvetica" w:cs="Helvetica"/>
          <w:b/>
          <w:sz w:val="20"/>
          <w:szCs w:val="20"/>
          <w:lang w:eastAsia="es-ES"/>
        </w:rPr>
      </w:pPr>
    </w:p>
    <w:p w14:paraId="534141E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Por la naturaleza del presente convenio la Administración Zonal Eloy Alfaro</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no </w:t>
      </w:r>
      <w:r w:rsidRPr="000F445F">
        <w:rPr>
          <w:rFonts w:ascii="Helvetica" w:eastAsia="Times New Roman" w:hAnsi="Helvetica" w:cs="Helvetica"/>
          <w:sz w:val="20"/>
          <w:szCs w:val="20"/>
          <w:lang w:eastAsia="es-ES"/>
        </w:rPr>
        <w:t>adquiere relación laboral ni de dependencia, respecto del personal que trabaje en la ejecución de este instrumento.</w:t>
      </w:r>
    </w:p>
    <w:p w14:paraId="098B4F76" w14:textId="77777777" w:rsidR="00BD72C3" w:rsidRPr="000F445F" w:rsidRDefault="00BD72C3" w:rsidP="00BD72C3">
      <w:pPr>
        <w:jc w:val="both"/>
        <w:rPr>
          <w:rFonts w:ascii="Helvetica" w:eastAsia="Times New Roman" w:hAnsi="Helvetica" w:cs="Helvetica"/>
          <w:sz w:val="20"/>
          <w:szCs w:val="20"/>
          <w:lang w:eastAsia="es-ES"/>
        </w:rPr>
      </w:pPr>
    </w:p>
    <w:p w14:paraId="407408FB"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el caso de que la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14:paraId="3E8957FB" w14:textId="77777777" w:rsidR="00BD72C3" w:rsidRPr="000F445F" w:rsidRDefault="00BD72C3" w:rsidP="00BD72C3">
      <w:pPr>
        <w:jc w:val="both"/>
        <w:rPr>
          <w:rFonts w:ascii="Helvetica" w:eastAsia="Times New Roman" w:hAnsi="Helvetica" w:cs="Helvetica"/>
          <w:b/>
          <w:sz w:val="20"/>
          <w:szCs w:val="20"/>
          <w:lang w:eastAsia="es-ES"/>
        </w:rPr>
      </w:pPr>
    </w:p>
    <w:p w14:paraId="3601070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TERCERA.-  TERMINACIÓN:</w:t>
      </w:r>
    </w:p>
    <w:p w14:paraId="6076B4DC" w14:textId="77777777" w:rsidR="00BD72C3" w:rsidRPr="000F445F" w:rsidRDefault="00BD72C3" w:rsidP="00BD72C3">
      <w:pPr>
        <w:jc w:val="both"/>
        <w:rPr>
          <w:rFonts w:ascii="Helvetica" w:eastAsia="Times New Roman" w:hAnsi="Helvetica" w:cs="Helvetica"/>
          <w:b/>
          <w:sz w:val="20"/>
          <w:szCs w:val="20"/>
          <w:lang w:eastAsia="es-ES"/>
        </w:rPr>
      </w:pPr>
    </w:p>
    <w:p w14:paraId="450553A8" w14:textId="4A2BE763"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Este Convenio se dará por terminado automáticamente en los siguientes casos:</w:t>
      </w:r>
    </w:p>
    <w:p w14:paraId="786737E8" w14:textId="77777777" w:rsidR="00BD72C3" w:rsidRPr="000F445F" w:rsidRDefault="00BD72C3" w:rsidP="00BD72C3">
      <w:pPr>
        <w:jc w:val="both"/>
        <w:rPr>
          <w:rFonts w:ascii="Helvetica" w:eastAsia="Times New Roman" w:hAnsi="Helvetica" w:cs="Helvetica"/>
          <w:sz w:val="20"/>
          <w:szCs w:val="20"/>
          <w:lang w:eastAsia="es-ES"/>
        </w:rPr>
      </w:pPr>
    </w:p>
    <w:p w14:paraId="2AD8C45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incumplimiento de las obligaciones adquiridas por los beneficiarios a través del presente Convenio,</w:t>
      </w:r>
    </w:p>
    <w:p w14:paraId="58F1A15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vencimiento del plazo,</w:t>
      </w:r>
    </w:p>
    <w:p w14:paraId="48C6542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mutuo acuerdo de las partes,</w:t>
      </w:r>
    </w:p>
    <w:p w14:paraId="7B963633"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liquidación de la organización beneficiaria,</w:t>
      </w:r>
    </w:p>
    <w:p w14:paraId="4CAA35E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 </w:t>
      </w:r>
    </w:p>
    <w:p w14:paraId="38E347B9"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02434566" w14:textId="77777777" w:rsidR="00BD72C3" w:rsidRPr="000F445F" w:rsidRDefault="00BD72C3" w:rsidP="00BD72C3">
      <w:pPr>
        <w:jc w:val="both"/>
        <w:rPr>
          <w:rFonts w:ascii="Helvetica" w:eastAsia="Times New Roman" w:hAnsi="Helvetica" w:cs="Helvetica"/>
          <w:sz w:val="20"/>
          <w:szCs w:val="20"/>
          <w:lang w:val="es-ES_tradnl" w:eastAsia="es-ES"/>
        </w:rPr>
      </w:pPr>
    </w:p>
    <w:p w14:paraId="69CA0E9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14:paraId="079E2A46" w14:textId="77777777" w:rsidR="00BD72C3" w:rsidRPr="000F445F" w:rsidRDefault="00BD72C3" w:rsidP="00BD72C3">
      <w:pPr>
        <w:jc w:val="both"/>
        <w:rPr>
          <w:rFonts w:ascii="Helvetica" w:eastAsia="Times New Roman" w:hAnsi="Helvetica" w:cs="Helvetica"/>
          <w:sz w:val="20"/>
          <w:szCs w:val="20"/>
          <w:lang w:eastAsia="es-ES"/>
        </w:rPr>
      </w:pPr>
    </w:p>
    <w:p w14:paraId="59C87620"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14:paraId="7A689A64" w14:textId="77777777" w:rsidR="00BD72C3" w:rsidRPr="000F445F" w:rsidRDefault="00BD72C3" w:rsidP="00BD72C3">
      <w:pPr>
        <w:jc w:val="both"/>
        <w:rPr>
          <w:rFonts w:ascii="Helvetica" w:eastAsia="Times New Roman" w:hAnsi="Helvetica" w:cs="Helvetica"/>
          <w:sz w:val="20"/>
          <w:szCs w:val="20"/>
          <w:lang w:val="es-ES_tradnl" w:eastAsia="es-ES"/>
        </w:rPr>
      </w:pPr>
    </w:p>
    <w:p w14:paraId="19F7D655" w14:textId="122300E3"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b/>
          <w:sz w:val="20"/>
          <w:szCs w:val="20"/>
          <w:lang w:val="es-ES_tradnl" w:eastAsia="es-ES"/>
        </w:rPr>
        <w:t>1</w:t>
      </w:r>
      <w:r w:rsidR="00946A01" w:rsidRPr="000F445F">
        <w:rPr>
          <w:rFonts w:ascii="Helvetica" w:eastAsia="Times New Roman" w:hAnsi="Helvetica" w:cs="Helvetica"/>
          <w:b/>
          <w:sz w:val="20"/>
          <w:szCs w:val="20"/>
          <w:lang w:val="es-ES_tradnl" w:eastAsia="es-ES"/>
        </w:rPr>
        <w:t>3</w:t>
      </w:r>
      <w:r w:rsidRPr="000F445F">
        <w:rPr>
          <w:rFonts w:ascii="Helvetica" w:eastAsia="Times New Roman" w:hAnsi="Helvetica" w:cs="Helvetica"/>
          <w:b/>
          <w:sz w:val="20"/>
          <w:szCs w:val="20"/>
          <w:lang w:val="es-ES_tradnl" w:eastAsia="es-ES"/>
        </w:rPr>
        <w:t>.02.</w:t>
      </w:r>
      <w:r w:rsidRPr="000F445F">
        <w:rPr>
          <w:rFonts w:ascii="Helvetica" w:eastAsia="Times New Roman" w:hAnsi="Helvetica" w:cs="Helvetica"/>
          <w:b/>
          <w:sz w:val="20"/>
          <w:szCs w:val="20"/>
          <w:lang w:val="es-ES_tradnl" w:eastAsia="es-ES"/>
        </w:rPr>
        <w:tab/>
      </w:r>
      <w:r w:rsidRPr="000F445F">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14:paraId="53E632D9" w14:textId="77777777" w:rsidR="00BD72C3" w:rsidRPr="000F445F" w:rsidRDefault="00BD72C3" w:rsidP="00BD72C3">
      <w:pPr>
        <w:jc w:val="both"/>
        <w:rPr>
          <w:rFonts w:ascii="Helvetica" w:eastAsia="Times New Roman" w:hAnsi="Helvetica" w:cs="Helvetica"/>
          <w:sz w:val="20"/>
          <w:szCs w:val="20"/>
          <w:lang w:val="es-ES_tradnl" w:eastAsia="es-ES"/>
        </w:rPr>
      </w:pPr>
    </w:p>
    <w:p w14:paraId="4139A2F9" w14:textId="7F24A65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.03</w:t>
      </w:r>
      <w:r w:rsidRPr="000F445F">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14:paraId="5B2DF2C3" w14:textId="77777777" w:rsidR="00BD72C3" w:rsidRPr="000F445F" w:rsidRDefault="00BD72C3" w:rsidP="00BD72C3">
      <w:pPr>
        <w:jc w:val="both"/>
        <w:rPr>
          <w:rFonts w:ascii="Helvetica" w:eastAsia="Times New Roman" w:hAnsi="Helvetica" w:cs="Helvetica"/>
          <w:sz w:val="20"/>
          <w:szCs w:val="20"/>
          <w:lang w:eastAsia="es-ES"/>
        </w:rPr>
      </w:pPr>
    </w:p>
    <w:p w14:paraId="0CC7078C" w14:textId="0BF2817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 xml:space="preserve"> 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14:paraId="4A793E21" w14:textId="77777777" w:rsidR="00BD72C3" w:rsidRPr="000F445F" w:rsidRDefault="00BD72C3" w:rsidP="00BD72C3">
      <w:pPr>
        <w:jc w:val="both"/>
        <w:rPr>
          <w:rFonts w:ascii="Helvetica" w:eastAsia="Times New Roman" w:hAnsi="Helvetica" w:cs="Helvetica"/>
          <w:sz w:val="20"/>
          <w:szCs w:val="20"/>
          <w:lang w:eastAsia="es-ES"/>
        </w:rPr>
      </w:pPr>
    </w:p>
    <w:p w14:paraId="285161A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toda instancia del trámite, será escuchado el beneficiario del convenio, garantizándole el derecho a la defensa.</w:t>
      </w:r>
    </w:p>
    <w:p w14:paraId="551B8866" w14:textId="77777777" w:rsidR="00BD72C3" w:rsidRPr="000F445F" w:rsidRDefault="00BD72C3" w:rsidP="00BD72C3">
      <w:pPr>
        <w:jc w:val="both"/>
        <w:rPr>
          <w:rFonts w:ascii="Helvetica" w:eastAsia="Times New Roman" w:hAnsi="Helvetica" w:cs="Helvetica"/>
          <w:sz w:val="20"/>
          <w:szCs w:val="20"/>
          <w:lang w:eastAsia="es-ES"/>
        </w:rPr>
      </w:pPr>
    </w:p>
    <w:p w14:paraId="1C4C9742"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todos los casos de terminación del presente Convenio, las partes procederán a suscribir la correspondiente acta de terminación.</w:t>
      </w:r>
    </w:p>
    <w:p w14:paraId="41538F86" w14:textId="77777777" w:rsidR="00BD72C3" w:rsidRPr="000F445F" w:rsidRDefault="00BD72C3" w:rsidP="00BD72C3">
      <w:pPr>
        <w:jc w:val="both"/>
        <w:rPr>
          <w:rFonts w:ascii="Helvetica" w:eastAsia="Times New Roman" w:hAnsi="Helvetica" w:cs="Helvetica"/>
          <w:b/>
          <w:sz w:val="20"/>
          <w:szCs w:val="20"/>
          <w:lang w:eastAsia="es-ES"/>
        </w:rPr>
      </w:pPr>
    </w:p>
    <w:p w14:paraId="3DB5EBA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CUARTA.- JURISDICCION Y COMPETENCIA:</w:t>
      </w:r>
    </w:p>
    <w:p w14:paraId="071D8B88" w14:textId="77777777" w:rsidR="00BD72C3" w:rsidRPr="000F445F" w:rsidRDefault="00BD72C3" w:rsidP="00BD72C3">
      <w:pPr>
        <w:jc w:val="both"/>
        <w:rPr>
          <w:rFonts w:ascii="Helvetica" w:eastAsia="Times New Roman" w:hAnsi="Helvetica" w:cs="Helvetica"/>
          <w:b/>
          <w:sz w:val="20"/>
          <w:szCs w:val="20"/>
          <w:lang w:eastAsia="es-ES"/>
        </w:rPr>
      </w:pPr>
    </w:p>
    <w:p w14:paraId="137EA68B" w14:textId="2D2C7C34"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ab/>
        <w:t xml:space="preserve">Tratándose de un Convenio de Uso y Administración, toda divergencia o controversia respecto de la interpretación, cumplimiento o ejecución del mismo, será sometida a un arreglo en forma directa y amistosa, mediante procedimientos de amigable composición, a través de los </w:t>
      </w:r>
      <w:r w:rsidRPr="000F445F">
        <w:rPr>
          <w:rFonts w:ascii="Helvetica" w:eastAsia="Times New Roman" w:hAnsi="Helvetica" w:cs="Helvetica"/>
          <w:sz w:val="20"/>
          <w:szCs w:val="20"/>
          <w:lang w:eastAsia="es-ES"/>
        </w:rPr>
        <w:lastRenderedPageBreak/>
        <w:t>representantes de las instituciones para el Convenio, en un lapso no mayor a treinta días calendario, contados a partir de la notificación de cualquiera de ellas, señalando la divergencia o controversia surgida.</w:t>
      </w:r>
    </w:p>
    <w:p w14:paraId="7CC7D691" w14:textId="77777777" w:rsidR="00BD72C3" w:rsidRPr="000F445F" w:rsidRDefault="00BD72C3" w:rsidP="00BD72C3">
      <w:pPr>
        <w:jc w:val="both"/>
        <w:rPr>
          <w:rFonts w:ascii="Helvetica" w:eastAsia="Times New Roman" w:hAnsi="Helvetica" w:cs="Helvetica"/>
          <w:b/>
          <w:sz w:val="20"/>
          <w:szCs w:val="20"/>
          <w:lang w:eastAsia="es-ES"/>
        </w:rPr>
      </w:pPr>
    </w:p>
    <w:p w14:paraId="197F8219" w14:textId="53859E1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14:paraId="4BAEB1A7" w14:textId="77777777" w:rsidR="00BD72C3" w:rsidRPr="000F445F" w:rsidRDefault="00BD72C3" w:rsidP="00BD72C3">
      <w:pPr>
        <w:jc w:val="both"/>
        <w:rPr>
          <w:rFonts w:ascii="Helvetica" w:eastAsia="Times New Roman" w:hAnsi="Helvetica" w:cs="Helvetica"/>
          <w:sz w:val="20"/>
          <w:szCs w:val="20"/>
          <w:lang w:eastAsia="es-ES"/>
        </w:rPr>
      </w:pPr>
    </w:p>
    <w:p w14:paraId="07E232D5" w14:textId="22B908FE"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El Acta de mediación tiene el carácter de sentencia ejecutoriada y de ésta no habrá ningún  recurso de alzada.</w:t>
      </w:r>
    </w:p>
    <w:p w14:paraId="0BC4BCB8" w14:textId="77777777" w:rsidR="00BD72C3" w:rsidRPr="000F445F" w:rsidRDefault="00BD72C3" w:rsidP="00BD72C3">
      <w:pPr>
        <w:jc w:val="both"/>
        <w:rPr>
          <w:rFonts w:ascii="Helvetica" w:eastAsia="Times New Roman" w:hAnsi="Helvetica" w:cs="Helvetica"/>
          <w:b/>
          <w:sz w:val="20"/>
          <w:szCs w:val="20"/>
          <w:lang w:eastAsia="es-ES"/>
        </w:rPr>
      </w:pPr>
    </w:p>
    <w:p w14:paraId="1588A02F" w14:textId="4F226C6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08267F08"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QUINTA.- LIQUIDACIÓN Y FINIQUITO:</w:t>
      </w:r>
    </w:p>
    <w:p w14:paraId="47E41CB7" w14:textId="77777777" w:rsidR="00BD72C3" w:rsidRPr="000F445F" w:rsidRDefault="00BD72C3" w:rsidP="00BD72C3">
      <w:pPr>
        <w:jc w:val="both"/>
        <w:rPr>
          <w:rFonts w:ascii="Helvetica" w:eastAsia="Times New Roman" w:hAnsi="Helvetica" w:cs="Helvetica"/>
          <w:b/>
          <w:sz w:val="20"/>
          <w:szCs w:val="20"/>
          <w:lang w:eastAsia="es-ES"/>
        </w:rPr>
      </w:pPr>
    </w:p>
    <w:p w14:paraId="152E64E9" w14:textId="4AE9D92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2FE1FC9D" w14:textId="77777777" w:rsidR="00BD72C3" w:rsidRPr="000F445F" w:rsidRDefault="00BD72C3" w:rsidP="00BD72C3">
      <w:pPr>
        <w:jc w:val="both"/>
        <w:rPr>
          <w:rFonts w:ascii="Helvetica" w:eastAsia="Times New Roman" w:hAnsi="Helvetica" w:cs="Helvetica"/>
          <w:sz w:val="20"/>
          <w:szCs w:val="20"/>
          <w:lang w:eastAsia="es-ES"/>
        </w:rPr>
      </w:pPr>
    </w:p>
    <w:p w14:paraId="0BA4CED5" w14:textId="6DDE6D0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14:paraId="4C9F72E8" w14:textId="77777777" w:rsidR="00BD72C3" w:rsidRPr="000F445F" w:rsidRDefault="00BD72C3" w:rsidP="00BD72C3">
      <w:pPr>
        <w:jc w:val="both"/>
        <w:rPr>
          <w:rFonts w:ascii="Helvetica" w:eastAsia="Times New Roman" w:hAnsi="Helvetica" w:cs="Helvetica"/>
          <w:sz w:val="20"/>
          <w:szCs w:val="20"/>
          <w:lang w:eastAsia="es-ES"/>
        </w:rPr>
      </w:pPr>
    </w:p>
    <w:p w14:paraId="1C080A98" w14:textId="2A856AA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14:paraId="7B8B3AAA" w14:textId="77777777" w:rsidR="00BD72C3" w:rsidRPr="000F445F" w:rsidRDefault="00BD72C3" w:rsidP="00BD72C3">
      <w:pPr>
        <w:jc w:val="both"/>
        <w:rPr>
          <w:rFonts w:ascii="Helvetica" w:eastAsia="Times New Roman" w:hAnsi="Helvetica" w:cs="Helvetica"/>
          <w:sz w:val="20"/>
          <w:szCs w:val="20"/>
          <w:lang w:eastAsia="es-ES"/>
        </w:rPr>
      </w:pPr>
    </w:p>
    <w:p w14:paraId="2756769B" w14:textId="11442E76"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ab/>
        <w:t>El Acta se adjuntará al expediente del Convenio con los demás documentos habilitantes.</w:t>
      </w:r>
    </w:p>
    <w:p w14:paraId="3B10F30C" w14:textId="77777777" w:rsidR="00BD72C3" w:rsidRPr="000F445F" w:rsidRDefault="00BD72C3" w:rsidP="00BD72C3">
      <w:pPr>
        <w:jc w:val="both"/>
        <w:rPr>
          <w:rFonts w:ascii="Helvetica" w:eastAsia="Times New Roman" w:hAnsi="Helvetica" w:cs="Helvetica"/>
          <w:sz w:val="20"/>
          <w:szCs w:val="20"/>
          <w:lang w:eastAsia="es-ES"/>
        </w:rPr>
      </w:pPr>
    </w:p>
    <w:p w14:paraId="1448EBED" w14:textId="1EE2D9B1"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SEXTA.-</w:t>
      </w:r>
      <w:r w:rsidR="00953BAD"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DOMICILIO PARA NOTIFICACIONES:</w:t>
      </w:r>
    </w:p>
    <w:p w14:paraId="4C8FB166" w14:textId="77777777" w:rsidR="00BD72C3" w:rsidRPr="000F445F" w:rsidRDefault="00BD72C3" w:rsidP="00BD72C3">
      <w:pPr>
        <w:jc w:val="both"/>
        <w:rPr>
          <w:rFonts w:ascii="Helvetica" w:eastAsia="Times New Roman" w:hAnsi="Helvetica" w:cs="Helvetica"/>
          <w:b/>
          <w:sz w:val="20"/>
          <w:szCs w:val="20"/>
          <w:lang w:eastAsia="es-ES"/>
        </w:rPr>
      </w:pPr>
    </w:p>
    <w:p w14:paraId="3F9568C7"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sz w:val="20"/>
          <w:szCs w:val="20"/>
          <w:lang w:val="es-MX" w:eastAsia="es-ES"/>
        </w:rPr>
        <w:t xml:space="preserve">Para todos los efectos previstos en este </w:t>
      </w:r>
      <w:r w:rsidRPr="000F445F">
        <w:rPr>
          <w:rFonts w:ascii="Helvetica" w:eastAsia="Times New Roman" w:hAnsi="Helvetica" w:cs="Helvetica"/>
          <w:sz w:val="20"/>
          <w:szCs w:val="20"/>
          <w:lang w:eastAsia="es-ES"/>
        </w:rPr>
        <w:t>Convenio</w:t>
      </w:r>
      <w:r w:rsidRPr="000F445F">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14:paraId="61E16226" w14:textId="77777777" w:rsidR="00BD72C3" w:rsidRPr="000F445F" w:rsidRDefault="00BD72C3" w:rsidP="00BD72C3">
      <w:pPr>
        <w:jc w:val="both"/>
        <w:rPr>
          <w:rFonts w:ascii="Helvetica" w:eastAsia="Times New Roman" w:hAnsi="Helvetica" w:cs="Helvetica"/>
          <w:sz w:val="20"/>
          <w:szCs w:val="20"/>
          <w:lang w:val="es-MX" w:eastAsia="es-ES"/>
        </w:rPr>
      </w:pPr>
    </w:p>
    <w:p w14:paraId="1E7F2D10" w14:textId="77777777" w:rsidR="00BD72C3" w:rsidRDefault="00BD72C3" w:rsidP="00BD72C3">
      <w:pPr>
        <w:numPr>
          <w:ilvl w:val="0"/>
          <w:numId w:val="10"/>
        </w:num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“BENEFICIARIO”:</w:t>
      </w:r>
    </w:p>
    <w:p w14:paraId="7D55FD14" w14:textId="77777777" w:rsidR="002B65EA" w:rsidRPr="000F445F" w:rsidRDefault="002B65EA" w:rsidP="002B65EA">
      <w:pPr>
        <w:ind w:left="360"/>
        <w:jc w:val="both"/>
        <w:rPr>
          <w:rFonts w:ascii="Helvetica" w:eastAsia="Times New Roman" w:hAnsi="Helvetica" w:cs="Helvetica"/>
          <w:b/>
          <w:sz w:val="20"/>
          <w:szCs w:val="20"/>
          <w:lang w:eastAsia="es-ES"/>
        </w:rPr>
      </w:pPr>
    </w:p>
    <w:p w14:paraId="0FF08FD0" w14:textId="1F75DBE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Dirección: </w:t>
      </w:r>
      <w:r w:rsidR="004C520B" w:rsidRPr="004C520B">
        <w:rPr>
          <w:rFonts w:ascii="Helvetica" w:eastAsia="Times New Roman" w:hAnsi="Helvetica" w:cs="Helvetica"/>
          <w:sz w:val="20"/>
          <w:szCs w:val="20"/>
          <w:lang w:eastAsia="es-ES"/>
        </w:rPr>
        <w:t xml:space="preserve">Calle </w:t>
      </w:r>
      <w:r w:rsidR="002B65EA">
        <w:rPr>
          <w:rFonts w:ascii="Helvetica" w:eastAsia="Times New Roman" w:hAnsi="Helvetica" w:cs="Helvetica"/>
          <w:sz w:val="20"/>
          <w:szCs w:val="20"/>
          <w:lang w:eastAsia="es-ES"/>
        </w:rPr>
        <w:t>Gabriel Contreras S16-171 y Toca</w:t>
      </w:r>
      <w:r w:rsidR="00CB6DE6" w:rsidRPr="000F445F">
        <w:rPr>
          <w:rFonts w:ascii="Helvetica" w:eastAsia="Times New Roman" w:hAnsi="Helvetica" w:cs="Helvetica"/>
          <w:sz w:val="20"/>
          <w:szCs w:val="20"/>
          <w:lang w:eastAsia="es-ES"/>
        </w:rPr>
        <w:t xml:space="preserve">, </w:t>
      </w:r>
      <w:r w:rsidR="002B65EA">
        <w:rPr>
          <w:rFonts w:ascii="Helvetica" w:eastAsia="Times New Roman" w:hAnsi="Helvetica" w:cs="Helvetica"/>
          <w:sz w:val="20"/>
          <w:szCs w:val="20"/>
          <w:lang w:eastAsia="es-ES"/>
        </w:rPr>
        <w:t>Barrio Tarqui 1 Mena 2</w:t>
      </w:r>
      <w:r w:rsidR="00CB6DE6" w:rsidRPr="000F445F">
        <w:rPr>
          <w:rFonts w:ascii="Helvetica" w:eastAsia="Times New Roman" w:hAnsi="Helvetica" w:cs="Helvetica"/>
          <w:sz w:val="20"/>
          <w:szCs w:val="20"/>
          <w:lang w:eastAsia="es-ES"/>
        </w:rPr>
        <w:t xml:space="preserve">, parroquia </w:t>
      </w:r>
      <w:r w:rsidR="004C520B">
        <w:rPr>
          <w:rFonts w:ascii="Helvetica" w:eastAsia="Times New Roman" w:hAnsi="Helvetica" w:cs="Helvetica"/>
          <w:sz w:val="20"/>
          <w:szCs w:val="20"/>
          <w:lang w:eastAsia="es-ES"/>
        </w:rPr>
        <w:t xml:space="preserve">La </w:t>
      </w:r>
      <w:r w:rsidR="002B65EA">
        <w:rPr>
          <w:rFonts w:ascii="Helvetica" w:eastAsia="Times New Roman" w:hAnsi="Helvetica" w:cs="Helvetica"/>
          <w:sz w:val="20"/>
          <w:szCs w:val="20"/>
          <w:lang w:eastAsia="es-ES"/>
        </w:rPr>
        <w:t>Mena</w:t>
      </w:r>
      <w:r w:rsidR="00CB6DE6" w:rsidRPr="000F445F">
        <w:rPr>
          <w:rFonts w:ascii="Helvetica" w:eastAsia="Times New Roman" w:hAnsi="Helvetica" w:cs="Helvetica"/>
          <w:sz w:val="20"/>
          <w:szCs w:val="20"/>
          <w:lang w:eastAsia="es-ES"/>
        </w:rPr>
        <w:t>, cantón Quito, Provincia de Pichincha</w:t>
      </w:r>
    </w:p>
    <w:p w14:paraId="1AC9DF9A" w14:textId="7E03D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w:t>
      </w:r>
      <w:r w:rsidR="00CB6DE6" w:rsidRPr="000F445F">
        <w:rPr>
          <w:rFonts w:ascii="Helvetica" w:eastAsia="Times New Roman" w:hAnsi="Helvetica" w:cs="Helvetica"/>
          <w:sz w:val="20"/>
          <w:szCs w:val="20"/>
          <w:lang w:eastAsia="es-ES"/>
        </w:rPr>
        <w:t xml:space="preserve">: </w:t>
      </w:r>
      <w:r w:rsidR="008646A9">
        <w:rPr>
          <w:rFonts w:ascii="Helvetica" w:eastAsia="Times New Roman" w:hAnsi="Helvetica" w:cs="Helvetica"/>
          <w:sz w:val="20"/>
          <w:szCs w:val="20"/>
          <w:lang w:eastAsia="es-ES"/>
        </w:rPr>
        <w:t>2621-155 / 2633-348</w:t>
      </w:r>
    </w:p>
    <w:p w14:paraId="4D93E3E5" w14:textId="1A45A35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Celular: </w:t>
      </w:r>
      <w:r w:rsidR="004C520B" w:rsidRPr="004C520B">
        <w:rPr>
          <w:rFonts w:ascii="Helvetica" w:eastAsia="Times New Roman" w:hAnsi="Helvetica" w:cs="Helvetica"/>
          <w:sz w:val="20"/>
          <w:szCs w:val="20"/>
          <w:lang w:eastAsia="es-ES"/>
        </w:rPr>
        <w:t xml:space="preserve">099 </w:t>
      </w:r>
      <w:r w:rsidR="008646A9">
        <w:rPr>
          <w:rFonts w:ascii="Helvetica" w:eastAsia="Times New Roman" w:hAnsi="Helvetica" w:cs="Helvetica"/>
          <w:sz w:val="20"/>
          <w:szCs w:val="20"/>
          <w:lang w:eastAsia="es-ES"/>
        </w:rPr>
        <w:t>780</w:t>
      </w:r>
      <w:r w:rsidR="004C520B" w:rsidRPr="004C520B">
        <w:rPr>
          <w:rFonts w:ascii="Helvetica" w:eastAsia="Times New Roman" w:hAnsi="Helvetica" w:cs="Helvetica"/>
          <w:sz w:val="20"/>
          <w:szCs w:val="20"/>
          <w:lang w:eastAsia="es-ES"/>
        </w:rPr>
        <w:t xml:space="preserve"> </w:t>
      </w:r>
      <w:r w:rsidR="008646A9">
        <w:rPr>
          <w:rFonts w:ascii="Helvetica" w:eastAsia="Times New Roman" w:hAnsi="Helvetica" w:cs="Helvetica"/>
          <w:sz w:val="20"/>
          <w:szCs w:val="20"/>
          <w:lang w:eastAsia="es-ES"/>
        </w:rPr>
        <w:t>7784  /  098 303 8919</w:t>
      </w:r>
    </w:p>
    <w:p w14:paraId="67CDE434" w14:textId="6BF6C598" w:rsidR="00844BA9"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t>
      </w:r>
      <w:hyperlink r:id="rId8" w:history="1">
        <w:r w:rsidR="00844BA9" w:rsidRPr="001B1C4E">
          <w:rPr>
            <w:rStyle w:val="Hipervnculo"/>
            <w:rFonts w:ascii="Helvetica" w:eastAsia="Times New Roman" w:hAnsi="Helvetica" w:cs="Helvetica"/>
            <w:sz w:val="20"/>
            <w:szCs w:val="20"/>
            <w:lang w:eastAsia="es-ES"/>
          </w:rPr>
          <w:t>patolinzamora@gmail.com</w:t>
        </w:r>
      </w:hyperlink>
    </w:p>
    <w:p w14:paraId="7368DA7E"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         </w:t>
      </w:r>
    </w:p>
    <w:p w14:paraId="189314A7" w14:textId="77777777" w:rsidR="00BD72C3" w:rsidRPr="000F445F" w:rsidRDefault="00BD72C3" w:rsidP="00BD72C3">
      <w:pPr>
        <w:numPr>
          <w:ilvl w:val="0"/>
          <w:numId w:val="10"/>
        </w:num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ADMINISTRACION ZONAL</w:t>
      </w:r>
      <w:r w:rsidRPr="000F445F">
        <w:rPr>
          <w:rFonts w:ascii="Helvetica" w:eastAsia="Times New Roman" w:hAnsi="Helvetica" w:cs="Helvetica"/>
          <w:sz w:val="20"/>
          <w:szCs w:val="20"/>
          <w:lang w:eastAsia="es-ES"/>
        </w:rPr>
        <w:t>:</w:t>
      </w:r>
    </w:p>
    <w:p w14:paraId="5D8C0E54" w14:textId="77777777" w:rsidR="00BD72C3" w:rsidRPr="000F445F" w:rsidRDefault="00BD72C3" w:rsidP="00BD72C3">
      <w:pPr>
        <w:ind w:left="360"/>
        <w:jc w:val="both"/>
        <w:rPr>
          <w:rFonts w:ascii="Helvetica" w:eastAsia="Times New Roman" w:hAnsi="Helvetica" w:cs="Helvetica"/>
          <w:sz w:val="20"/>
          <w:szCs w:val="20"/>
          <w:lang w:eastAsia="es-ES"/>
        </w:rPr>
      </w:pPr>
    </w:p>
    <w:p w14:paraId="610E872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Dirección: Av. Alonso de Angulo y Cap. César Chiriboga</w:t>
      </w:r>
    </w:p>
    <w:p w14:paraId="0564C15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 33110803 / 804/805.</w:t>
      </w:r>
    </w:p>
    <w:p w14:paraId="0558C62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www.quito.gob.ec. </w:t>
      </w:r>
    </w:p>
    <w:p w14:paraId="39B5659C" w14:textId="77777777" w:rsidR="00BD72C3" w:rsidRPr="000F445F" w:rsidRDefault="00BD72C3" w:rsidP="00BD72C3">
      <w:pPr>
        <w:jc w:val="both"/>
        <w:rPr>
          <w:rFonts w:ascii="Helvetica" w:eastAsia="Times New Roman" w:hAnsi="Helvetica" w:cs="Helvetica"/>
          <w:b/>
          <w:sz w:val="20"/>
          <w:szCs w:val="20"/>
          <w:lang w:eastAsia="es-ES"/>
        </w:rPr>
      </w:pPr>
    </w:p>
    <w:p w14:paraId="7F07DD0C" w14:textId="7081884D"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SEPTIMA.-</w:t>
      </w:r>
      <w:r w:rsidR="00953BAD" w:rsidRPr="000F445F">
        <w:rPr>
          <w:rFonts w:ascii="Helvetica" w:eastAsia="Times New Roman" w:hAnsi="Helvetica" w:cs="Helvetica"/>
          <w:b/>
          <w:sz w:val="20"/>
          <w:szCs w:val="20"/>
          <w:lang w:eastAsia="es-ES"/>
        </w:rPr>
        <w:t xml:space="preserve"> D</w:t>
      </w:r>
      <w:r w:rsidRPr="000F445F">
        <w:rPr>
          <w:rFonts w:ascii="Helvetica" w:eastAsia="Times New Roman" w:hAnsi="Helvetica" w:cs="Helvetica"/>
          <w:b/>
          <w:sz w:val="20"/>
          <w:szCs w:val="20"/>
          <w:lang w:eastAsia="es-ES"/>
        </w:rPr>
        <w:t>OCUMENTOS HABILITANTES:</w:t>
      </w:r>
    </w:p>
    <w:p w14:paraId="6BB80B38" w14:textId="77777777" w:rsidR="00BD72C3" w:rsidRPr="000F445F" w:rsidRDefault="00BD72C3" w:rsidP="00BD72C3">
      <w:pPr>
        <w:jc w:val="both"/>
        <w:rPr>
          <w:rFonts w:ascii="Helvetica" w:eastAsia="Times New Roman" w:hAnsi="Helvetica" w:cs="Helvetica"/>
          <w:b/>
          <w:sz w:val="20"/>
          <w:szCs w:val="20"/>
          <w:lang w:eastAsia="es-ES"/>
        </w:rPr>
      </w:pPr>
    </w:p>
    <w:p w14:paraId="0E9358E9"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Forman parte integral del presente instrumento, los siguientes documentos habilitantes, que son conocidos por las partes:</w:t>
      </w:r>
    </w:p>
    <w:p w14:paraId="45C695F8" w14:textId="77777777" w:rsidR="00BD72C3" w:rsidRPr="000F445F" w:rsidRDefault="00BD72C3" w:rsidP="00BD72C3">
      <w:pPr>
        <w:jc w:val="both"/>
        <w:rPr>
          <w:rFonts w:ascii="Helvetica" w:eastAsia="Times New Roman" w:hAnsi="Helvetica" w:cs="Helvetica"/>
          <w:sz w:val="20"/>
          <w:szCs w:val="20"/>
          <w:lang w:eastAsia="es-ES"/>
        </w:rPr>
      </w:pPr>
    </w:p>
    <w:p w14:paraId="01351BC1" w14:textId="77777777" w:rsidR="00AE14AB" w:rsidRPr="00AE14AB" w:rsidRDefault="00AE14AB" w:rsidP="00AE14AB">
      <w:pPr>
        <w:numPr>
          <w:ilvl w:val="0"/>
          <w:numId w:val="11"/>
        </w:numPr>
        <w:jc w:val="both"/>
        <w:rPr>
          <w:rFonts w:ascii="Helvetica" w:eastAsia="Times New Roman" w:hAnsi="Helvetica" w:cs="Helvetica"/>
          <w:sz w:val="20"/>
          <w:szCs w:val="20"/>
          <w:lang w:eastAsia="es-ES"/>
        </w:rPr>
      </w:pPr>
      <w:r w:rsidRPr="00AE14AB">
        <w:rPr>
          <w:rFonts w:ascii="Helvetica" w:eastAsia="Times New Roman" w:hAnsi="Helvetica" w:cs="Helvetica"/>
          <w:sz w:val="20"/>
          <w:szCs w:val="20"/>
          <w:lang w:eastAsia="es-ES"/>
        </w:rPr>
        <w:lastRenderedPageBreak/>
        <w:t>Resolución de Alcaldía No. A089, de 8 de diciembre del 2020.</w:t>
      </w:r>
    </w:p>
    <w:p w14:paraId="6D767960" w14:textId="77777777" w:rsidR="00AE14AB" w:rsidRPr="00AE14AB" w:rsidRDefault="00AE14AB" w:rsidP="00AE14AB">
      <w:pPr>
        <w:numPr>
          <w:ilvl w:val="0"/>
          <w:numId w:val="11"/>
        </w:numPr>
        <w:jc w:val="both"/>
        <w:rPr>
          <w:rFonts w:ascii="Helvetica" w:eastAsia="Times New Roman" w:hAnsi="Helvetica" w:cs="Helvetica"/>
          <w:sz w:val="20"/>
          <w:szCs w:val="20"/>
          <w:lang w:eastAsia="es-ES"/>
        </w:rPr>
      </w:pPr>
      <w:r w:rsidRPr="00AE14AB">
        <w:rPr>
          <w:rFonts w:ascii="Helvetica" w:eastAsia="Times New Roman" w:hAnsi="Helvetica" w:cs="Helvetica"/>
          <w:sz w:val="20"/>
          <w:szCs w:val="20"/>
          <w:lang w:eastAsia="es-ES"/>
        </w:rPr>
        <w:t>Nombramientos de la Administradora Zonal Eloy Alfaro.</w:t>
      </w:r>
    </w:p>
    <w:p w14:paraId="751B55E7" w14:textId="77777777" w:rsidR="00AE14AB" w:rsidRPr="00AE14AB" w:rsidRDefault="00AE14AB" w:rsidP="00AE14AB">
      <w:pPr>
        <w:numPr>
          <w:ilvl w:val="0"/>
          <w:numId w:val="11"/>
        </w:numPr>
        <w:jc w:val="both"/>
        <w:rPr>
          <w:rFonts w:ascii="Helvetica" w:eastAsia="Times New Roman" w:hAnsi="Helvetica" w:cs="Helvetica"/>
          <w:sz w:val="20"/>
          <w:szCs w:val="20"/>
          <w:lang w:eastAsia="es-ES"/>
        </w:rPr>
      </w:pPr>
      <w:r w:rsidRPr="00AE14AB">
        <w:rPr>
          <w:rFonts w:ascii="Helvetica" w:eastAsia="Times New Roman" w:hAnsi="Helvetica" w:cs="Helvetica"/>
          <w:sz w:val="20"/>
          <w:szCs w:val="20"/>
          <w:lang w:eastAsia="es-ES"/>
        </w:rPr>
        <w:t>Copia del RUC de las máximas Autoridades que suscriben el Convenio.</w:t>
      </w:r>
    </w:p>
    <w:p w14:paraId="34BB783A" w14:textId="5A4E5BC6" w:rsidR="00AE14AB" w:rsidRPr="00AE14AB" w:rsidRDefault="00AE14AB" w:rsidP="00AE14AB">
      <w:pPr>
        <w:numPr>
          <w:ilvl w:val="0"/>
          <w:numId w:val="11"/>
        </w:numPr>
        <w:jc w:val="both"/>
        <w:rPr>
          <w:rFonts w:ascii="Helvetica" w:eastAsia="Times New Roman" w:hAnsi="Helvetica" w:cs="Helvetica"/>
          <w:sz w:val="20"/>
          <w:szCs w:val="20"/>
          <w:lang w:eastAsia="es-ES"/>
        </w:rPr>
      </w:pPr>
      <w:r w:rsidRPr="00AE14AB">
        <w:rPr>
          <w:rFonts w:ascii="Helvetica" w:eastAsia="Times New Roman" w:hAnsi="Helvetica" w:cs="Helvetica"/>
          <w:sz w:val="20"/>
          <w:szCs w:val="20"/>
          <w:lang w:eastAsia="es-ES"/>
        </w:rPr>
        <w:t>Nombramiento de la Directiva de la Liga Deportiva Barrial</w:t>
      </w:r>
      <w:r w:rsidR="00597D02">
        <w:rPr>
          <w:rFonts w:ascii="Helvetica" w:eastAsia="Times New Roman" w:hAnsi="Helvetica" w:cs="Helvetica"/>
          <w:sz w:val="20"/>
          <w:szCs w:val="20"/>
          <w:lang w:eastAsia="es-ES"/>
        </w:rPr>
        <w:t xml:space="preserve"> y Parroquial</w:t>
      </w:r>
      <w:r w:rsidRPr="00AE14AB">
        <w:rPr>
          <w:rFonts w:ascii="Helvetica" w:eastAsia="Times New Roman" w:hAnsi="Helvetica" w:cs="Helvetica"/>
          <w:sz w:val="20"/>
          <w:szCs w:val="20"/>
          <w:lang w:eastAsia="es-ES"/>
        </w:rPr>
        <w:t xml:space="preserve"> “</w:t>
      </w:r>
      <w:r w:rsidR="00597D02">
        <w:rPr>
          <w:rFonts w:ascii="Helvetica" w:eastAsia="Times New Roman" w:hAnsi="Helvetica" w:cs="Helvetica"/>
          <w:sz w:val="20"/>
          <w:szCs w:val="20"/>
          <w:lang w:eastAsia="es-ES"/>
        </w:rPr>
        <w:t>Vencedores de Tarqui</w:t>
      </w:r>
      <w:r w:rsidRPr="00AE14AB">
        <w:rPr>
          <w:rFonts w:ascii="Helvetica" w:eastAsia="Times New Roman" w:hAnsi="Helvetica" w:cs="Helvetica"/>
          <w:sz w:val="20"/>
          <w:szCs w:val="20"/>
          <w:lang w:eastAsia="es-ES"/>
        </w:rPr>
        <w:t xml:space="preserve">”. </w:t>
      </w:r>
    </w:p>
    <w:p w14:paraId="170025E9" w14:textId="77777777" w:rsidR="00AE14AB" w:rsidRPr="00AE14AB" w:rsidRDefault="00AE14AB" w:rsidP="00AE14AB">
      <w:pPr>
        <w:numPr>
          <w:ilvl w:val="0"/>
          <w:numId w:val="11"/>
        </w:numPr>
        <w:jc w:val="both"/>
        <w:rPr>
          <w:rFonts w:ascii="Helvetica" w:eastAsia="Times New Roman" w:hAnsi="Helvetica" w:cs="Helvetica"/>
          <w:sz w:val="20"/>
          <w:szCs w:val="20"/>
          <w:lang w:eastAsia="es-ES"/>
        </w:rPr>
      </w:pPr>
      <w:r w:rsidRPr="00AE14AB">
        <w:rPr>
          <w:rFonts w:ascii="Helvetica" w:eastAsia="Times New Roman" w:hAnsi="Helvetica" w:cs="Helvetica"/>
          <w:sz w:val="20"/>
          <w:szCs w:val="20"/>
          <w:lang w:eastAsia="es-ES"/>
        </w:rPr>
        <w:t>Copia de cédula máximas autoridades que suscriben el Convenio.</w:t>
      </w:r>
    </w:p>
    <w:p w14:paraId="2BFC8837" w14:textId="7BBB1124" w:rsidR="00BD72C3" w:rsidRDefault="00AE14AB" w:rsidP="00AE14AB">
      <w:pPr>
        <w:numPr>
          <w:ilvl w:val="0"/>
          <w:numId w:val="11"/>
        </w:numPr>
        <w:jc w:val="both"/>
        <w:rPr>
          <w:rFonts w:ascii="Helvetica" w:eastAsia="Times New Roman" w:hAnsi="Helvetica" w:cs="Helvetica"/>
          <w:sz w:val="20"/>
          <w:szCs w:val="20"/>
          <w:lang w:eastAsia="es-ES"/>
        </w:rPr>
      </w:pPr>
      <w:r w:rsidRPr="00AE14AB">
        <w:rPr>
          <w:rFonts w:ascii="Helvetica" w:eastAsia="Times New Roman" w:hAnsi="Helvetica" w:cs="Helvetica"/>
          <w:sz w:val="20"/>
          <w:szCs w:val="20"/>
          <w:lang w:eastAsia="es-ES"/>
        </w:rPr>
        <w:t>Nombramiento de Administrador, Supervisor y Fiscalizador del Convenio por parte de la máxima autoridad de la AZEA.</w:t>
      </w:r>
    </w:p>
    <w:p w14:paraId="4BE4AE2E" w14:textId="5004501B" w:rsidR="00687142" w:rsidRDefault="003B3131"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Comunicación de </w:t>
      </w:r>
      <w:r w:rsidR="00C21255">
        <w:rPr>
          <w:rFonts w:ascii="Helvetica" w:eastAsia="Times New Roman" w:hAnsi="Helvetica" w:cs="Helvetica"/>
          <w:sz w:val="20"/>
          <w:szCs w:val="20"/>
          <w:lang w:eastAsia="es-ES"/>
        </w:rPr>
        <w:t>14</w:t>
      </w:r>
      <w:r w:rsidR="00687142">
        <w:rPr>
          <w:rFonts w:ascii="Helvetica" w:eastAsia="Times New Roman" w:hAnsi="Helvetica" w:cs="Helvetica"/>
          <w:sz w:val="20"/>
          <w:szCs w:val="20"/>
          <w:lang w:eastAsia="es-ES"/>
        </w:rPr>
        <w:t xml:space="preserve"> </w:t>
      </w:r>
      <w:r w:rsidR="000263A6">
        <w:rPr>
          <w:rFonts w:ascii="Helvetica" w:eastAsia="Times New Roman" w:hAnsi="Helvetica" w:cs="Helvetica"/>
          <w:sz w:val="20"/>
          <w:szCs w:val="20"/>
          <w:lang w:eastAsia="es-ES"/>
        </w:rPr>
        <w:t>de</w:t>
      </w:r>
      <w:r w:rsidR="000263A6" w:rsidRPr="000263A6">
        <w:rPr>
          <w:rFonts w:ascii="Helvetica" w:eastAsia="Times New Roman" w:hAnsi="Helvetica" w:cs="Helvetica"/>
          <w:sz w:val="20"/>
          <w:szCs w:val="20"/>
          <w:lang w:eastAsia="es-ES"/>
        </w:rPr>
        <w:t xml:space="preserve"> septiembre del 2020, </w:t>
      </w:r>
      <w:r w:rsidR="000263A6">
        <w:rPr>
          <w:rFonts w:ascii="Helvetica" w:eastAsia="Times New Roman" w:hAnsi="Helvetica" w:cs="Helvetica"/>
          <w:sz w:val="20"/>
          <w:szCs w:val="20"/>
          <w:lang w:eastAsia="es-ES"/>
        </w:rPr>
        <w:t xml:space="preserve">mediante el cual </w:t>
      </w:r>
      <w:r w:rsidR="000263A6" w:rsidRPr="000263A6">
        <w:rPr>
          <w:rFonts w:ascii="Helvetica" w:eastAsia="Times New Roman" w:hAnsi="Helvetica" w:cs="Helvetica"/>
          <w:sz w:val="20"/>
          <w:szCs w:val="20"/>
          <w:lang w:eastAsia="es-ES"/>
        </w:rPr>
        <w:t>el señor</w:t>
      </w:r>
      <w:r w:rsidR="00C21255">
        <w:rPr>
          <w:rFonts w:ascii="Helvetica" w:eastAsia="Times New Roman" w:hAnsi="Helvetica" w:cs="Helvetica"/>
          <w:sz w:val="20"/>
          <w:szCs w:val="20"/>
          <w:lang w:eastAsia="es-ES"/>
        </w:rPr>
        <w:t xml:space="preserve"> </w:t>
      </w:r>
      <w:r w:rsidR="00597D02">
        <w:rPr>
          <w:rFonts w:ascii="Helvetica" w:eastAsia="Times New Roman" w:hAnsi="Helvetica" w:cs="Helvetica"/>
          <w:sz w:val="20"/>
          <w:szCs w:val="20"/>
          <w:lang w:eastAsia="es-ES"/>
        </w:rPr>
        <w:t>Alejandro Marcelo Navarrete Flores</w:t>
      </w:r>
      <w:r w:rsidR="00C21255">
        <w:rPr>
          <w:rFonts w:ascii="Helvetica" w:eastAsia="Times New Roman" w:hAnsi="Helvetica" w:cs="Helvetica"/>
          <w:sz w:val="20"/>
          <w:szCs w:val="20"/>
          <w:lang w:eastAsia="es-ES"/>
        </w:rPr>
        <w:t>,</w:t>
      </w:r>
      <w:r w:rsidR="000263A6" w:rsidRPr="000263A6">
        <w:rPr>
          <w:rFonts w:ascii="Helvetica" w:eastAsia="Times New Roman" w:hAnsi="Helvetica" w:cs="Helvetica"/>
          <w:sz w:val="20"/>
          <w:szCs w:val="20"/>
          <w:lang w:eastAsia="es-ES"/>
        </w:rPr>
        <w:t xml:space="preserve"> en calidad de Presidente de la Liga Deportiva Barrial</w:t>
      </w:r>
      <w:r w:rsidR="00597D02">
        <w:rPr>
          <w:rFonts w:ascii="Helvetica" w:eastAsia="Times New Roman" w:hAnsi="Helvetica" w:cs="Helvetica"/>
          <w:sz w:val="20"/>
          <w:szCs w:val="20"/>
          <w:lang w:eastAsia="es-ES"/>
        </w:rPr>
        <w:t xml:space="preserve"> y Parroquia</w:t>
      </w:r>
      <w:r w:rsidR="000263A6" w:rsidRPr="000263A6">
        <w:rPr>
          <w:rFonts w:ascii="Helvetica" w:eastAsia="Times New Roman" w:hAnsi="Helvetica" w:cs="Helvetica"/>
          <w:sz w:val="20"/>
          <w:szCs w:val="20"/>
          <w:lang w:eastAsia="es-ES"/>
        </w:rPr>
        <w:t xml:space="preserve"> “</w:t>
      </w:r>
      <w:r w:rsidR="00597D02">
        <w:rPr>
          <w:rFonts w:ascii="Helvetica" w:eastAsia="Times New Roman" w:hAnsi="Helvetica" w:cs="Helvetica"/>
          <w:sz w:val="20"/>
          <w:szCs w:val="20"/>
          <w:lang w:eastAsia="es-ES"/>
        </w:rPr>
        <w:t>Vencedores de Tarqui</w:t>
      </w:r>
      <w:r w:rsidR="000263A6" w:rsidRPr="000263A6">
        <w:rPr>
          <w:rFonts w:ascii="Helvetica" w:eastAsia="Times New Roman" w:hAnsi="Helvetica" w:cs="Helvetica"/>
          <w:sz w:val="20"/>
          <w:szCs w:val="20"/>
          <w:lang w:eastAsia="es-ES"/>
        </w:rPr>
        <w:t xml:space="preserve">”, solicitó </w:t>
      </w:r>
      <w:r w:rsidR="005F1343" w:rsidRPr="00485A67">
        <w:rPr>
          <w:rFonts w:ascii="Helvetica" w:eastAsia="Times New Roman" w:hAnsi="Helvetica" w:cs="Helvetica"/>
          <w:sz w:val="20"/>
          <w:szCs w:val="20"/>
          <w:lang w:eastAsia="es-ES"/>
        </w:rPr>
        <w:t xml:space="preserve">el </w:t>
      </w:r>
      <w:r w:rsidR="005F1343">
        <w:rPr>
          <w:rFonts w:ascii="Helvetica" w:eastAsia="Times New Roman" w:hAnsi="Helvetica" w:cs="Helvetica"/>
          <w:sz w:val="20"/>
          <w:szCs w:val="20"/>
          <w:lang w:eastAsia="es-ES"/>
        </w:rPr>
        <w:t>Convenio para la A</w:t>
      </w:r>
      <w:r w:rsidR="005F1343" w:rsidRPr="00485A67">
        <w:rPr>
          <w:rFonts w:ascii="Helvetica" w:eastAsia="Times New Roman" w:hAnsi="Helvetica" w:cs="Helvetica"/>
          <w:sz w:val="20"/>
          <w:szCs w:val="20"/>
          <w:lang w:eastAsia="es-ES"/>
        </w:rPr>
        <w:t>dministración</w:t>
      </w:r>
      <w:r w:rsidR="005F1343">
        <w:rPr>
          <w:rFonts w:ascii="Helvetica" w:eastAsia="Times New Roman" w:hAnsi="Helvetica" w:cs="Helvetica"/>
          <w:sz w:val="20"/>
          <w:szCs w:val="20"/>
          <w:lang w:eastAsia="es-ES"/>
        </w:rPr>
        <w:t xml:space="preserve"> y Uso de las Instalaciones y Escenarios Deportivos de los predios del Municipio del Distrito Metropolitano de Quito</w:t>
      </w:r>
      <w:r w:rsidR="00687142">
        <w:rPr>
          <w:rFonts w:ascii="Helvetica" w:eastAsia="Times New Roman" w:hAnsi="Helvetica" w:cs="Helvetica"/>
          <w:sz w:val="20"/>
          <w:szCs w:val="20"/>
          <w:lang w:eastAsia="es-ES"/>
        </w:rPr>
        <w:t>.</w:t>
      </w:r>
    </w:p>
    <w:p w14:paraId="215792D2" w14:textId="18CC2836" w:rsidR="004D57E8" w:rsidRDefault="004D57E8"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Memorando No. GADDMQ-AZEA-DGP-202</w:t>
      </w:r>
      <w:r>
        <w:rPr>
          <w:rFonts w:ascii="Helvetica" w:eastAsia="Times New Roman" w:hAnsi="Helvetica" w:cs="Helvetica"/>
          <w:sz w:val="20"/>
          <w:szCs w:val="20"/>
          <w:lang w:eastAsia="es-ES"/>
        </w:rPr>
        <w:t>1</w:t>
      </w:r>
      <w:r w:rsidRPr="000F445F">
        <w:rPr>
          <w:rFonts w:ascii="Helvetica" w:eastAsia="Times New Roman" w:hAnsi="Helvetica" w:cs="Helvetica"/>
          <w:sz w:val="20"/>
          <w:szCs w:val="20"/>
          <w:lang w:eastAsia="es-ES"/>
        </w:rPr>
        <w:t>-0</w:t>
      </w:r>
      <w:r>
        <w:rPr>
          <w:rFonts w:ascii="Helvetica" w:eastAsia="Times New Roman" w:hAnsi="Helvetica" w:cs="Helvetica"/>
          <w:sz w:val="20"/>
          <w:szCs w:val="20"/>
          <w:lang w:eastAsia="es-ES"/>
        </w:rPr>
        <w:t>034</w:t>
      </w:r>
      <w:r w:rsidRPr="000F445F">
        <w:rPr>
          <w:rFonts w:ascii="Helvetica" w:eastAsia="Times New Roman" w:hAnsi="Helvetica" w:cs="Helvetica"/>
          <w:sz w:val="20"/>
          <w:szCs w:val="20"/>
          <w:lang w:eastAsia="es-ES"/>
        </w:rPr>
        <w:t xml:space="preserve">-M, de </w:t>
      </w:r>
      <w:r>
        <w:rPr>
          <w:rFonts w:ascii="Helvetica" w:eastAsia="Times New Roman" w:hAnsi="Helvetica" w:cs="Helvetica"/>
          <w:sz w:val="20"/>
          <w:szCs w:val="20"/>
          <w:lang w:eastAsia="es-ES"/>
        </w:rPr>
        <w:t>1</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febrero</w:t>
      </w:r>
      <w:r w:rsidRPr="000F445F">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1</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 xml:space="preserve"> mediante el cual </w:t>
      </w:r>
      <w:r w:rsidRPr="000F445F">
        <w:rPr>
          <w:rFonts w:ascii="Helvetica" w:eastAsia="Times New Roman" w:hAnsi="Helvetica" w:cs="Helvetica"/>
          <w:sz w:val="20"/>
          <w:szCs w:val="20"/>
          <w:lang w:eastAsia="es-ES"/>
        </w:rPr>
        <w:t>la Mgs. Andrea Katherine Alvarado Rodríguez, Directora de Gestión Participativa del Desarrollo, remit</w:t>
      </w:r>
      <w:r>
        <w:rPr>
          <w:rFonts w:ascii="Helvetica" w:eastAsia="Times New Roman" w:hAnsi="Helvetica" w:cs="Helvetica"/>
          <w:sz w:val="20"/>
          <w:szCs w:val="20"/>
          <w:lang w:eastAsia="es-ES"/>
        </w:rPr>
        <w:t>ió</w:t>
      </w:r>
      <w:r w:rsidRPr="000F445F">
        <w:rPr>
          <w:rFonts w:ascii="Helvetica" w:eastAsia="Times New Roman" w:hAnsi="Helvetica" w:cs="Helvetica"/>
          <w:sz w:val="20"/>
          <w:szCs w:val="20"/>
          <w:lang w:eastAsia="es-ES"/>
        </w:rPr>
        <w:t xml:space="preserve"> el Informe Social </w:t>
      </w:r>
      <w:r>
        <w:rPr>
          <w:rFonts w:ascii="Helvetica" w:eastAsia="Times New Roman" w:hAnsi="Helvetica" w:cs="Helvetica"/>
          <w:sz w:val="20"/>
          <w:szCs w:val="20"/>
          <w:lang w:eastAsia="es-ES"/>
        </w:rPr>
        <w:t>F</w:t>
      </w:r>
      <w:r w:rsidRPr="000F445F">
        <w:rPr>
          <w:rFonts w:ascii="Helvetica" w:eastAsia="Times New Roman" w:hAnsi="Helvetica" w:cs="Helvetica"/>
          <w:sz w:val="20"/>
          <w:szCs w:val="20"/>
          <w:lang w:eastAsia="es-ES"/>
        </w:rPr>
        <w:t>avorable No. DGPD-</w:t>
      </w:r>
      <w:r>
        <w:rPr>
          <w:rFonts w:ascii="Helvetica" w:eastAsia="Times New Roman" w:hAnsi="Helvetica" w:cs="Helvetica"/>
          <w:sz w:val="20"/>
          <w:szCs w:val="20"/>
          <w:lang w:eastAsia="es-ES"/>
        </w:rPr>
        <w:t>003</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2022,</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5</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diciembre</w:t>
      </w:r>
      <w:r w:rsidRPr="000F445F">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 xml:space="preserve">1, </w:t>
      </w:r>
      <w:r w:rsidRPr="00896252">
        <w:rPr>
          <w:rFonts w:ascii="Helvetica" w:eastAsia="Times New Roman" w:hAnsi="Helvetica" w:cs="Helvetica"/>
          <w:sz w:val="20"/>
          <w:szCs w:val="20"/>
          <w:lang w:eastAsia="es-ES"/>
        </w:rPr>
        <w:t>para que se suscriba el Convenio de Administración y Uso a favor de la Liga</w:t>
      </w:r>
      <w:r>
        <w:rPr>
          <w:rFonts w:ascii="Helvetica" w:eastAsia="Times New Roman" w:hAnsi="Helvetica" w:cs="Helvetica"/>
          <w:sz w:val="20"/>
          <w:szCs w:val="20"/>
          <w:lang w:eastAsia="es-ES"/>
        </w:rPr>
        <w:t xml:space="preserve"> Deportiva Barrial y Parroquial Vencedores de Tarqui</w:t>
      </w:r>
      <w:r w:rsidRPr="00896252">
        <w:rPr>
          <w:rFonts w:ascii="Helvetica" w:eastAsia="Times New Roman" w:hAnsi="Helvetica" w:cs="Helvetica"/>
          <w:sz w:val="20"/>
          <w:szCs w:val="20"/>
          <w:lang w:eastAsia="es-ES"/>
        </w:rPr>
        <w:t>.</w:t>
      </w:r>
    </w:p>
    <w:p w14:paraId="430FC9B7" w14:textId="292FE359" w:rsidR="00F45F1C" w:rsidRDefault="00F45F1C" w:rsidP="00BD72C3">
      <w:pPr>
        <w:numPr>
          <w:ilvl w:val="0"/>
          <w:numId w:val="11"/>
        </w:num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Informe Técnico No. DGT-UTV-011,</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10</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agosto</w:t>
      </w:r>
      <w:r w:rsidRPr="000F445F">
        <w:rPr>
          <w:rFonts w:ascii="Helvetica" w:eastAsia="Times New Roman" w:hAnsi="Helvetica" w:cs="Helvetica"/>
          <w:sz w:val="20"/>
          <w:szCs w:val="20"/>
          <w:lang w:eastAsia="es-ES"/>
        </w:rPr>
        <w:t xml:space="preserve"> del 2022, </w:t>
      </w:r>
      <w:r>
        <w:rPr>
          <w:rFonts w:ascii="Helvetica" w:eastAsia="Times New Roman" w:hAnsi="Helvetica" w:cs="Helvetica"/>
          <w:sz w:val="20"/>
          <w:szCs w:val="20"/>
          <w:lang w:eastAsia="es-ES"/>
        </w:rPr>
        <w:t xml:space="preserve">mediante el cual </w:t>
      </w:r>
      <w:r w:rsidRPr="000F445F">
        <w:rPr>
          <w:rFonts w:ascii="Helvetica" w:eastAsia="Times New Roman" w:hAnsi="Helvetica" w:cs="Helvetica"/>
          <w:sz w:val="20"/>
          <w:szCs w:val="20"/>
          <w:lang w:eastAsia="es-ES"/>
        </w:rPr>
        <w:t>el Arq. Juan Francisco Manosalvas Rueda, Responsable la Unidad de Territorio y Vivienda, emite Informe Técnico Favorable</w:t>
      </w:r>
      <w:r>
        <w:rPr>
          <w:rFonts w:ascii="Helvetica" w:eastAsia="Times New Roman" w:hAnsi="Helvetica" w:cs="Helvetica"/>
          <w:sz w:val="20"/>
          <w:szCs w:val="20"/>
          <w:lang w:eastAsia="es-ES"/>
        </w:rPr>
        <w:t xml:space="preserve">, </w:t>
      </w:r>
      <w:r w:rsidRPr="00754E87">
        <w:rPr>
          <w:rFonts w:ascii="Helvetica" w:eastAsia="Times New Roman" w:hAnsi="Helvetica" w:cs="Helvetica"/>
          <w:sz w:val="20"/>
          <w:szCs w:val="20"/>
          <w:lang w:eastAsia="es-ES"/>
        </w:rPr>
        <w:t>para que se suscriba el Convenio de Administración y Uso a favor de la Liga</w:t>
      </w:r>
      <w:r>
        <w:rPr>
          <w:rFonts w:ascii="Helvetica" w:eastAsia="Times New Roman" w:hAnsi="Helvetica" w:cs="Helvetica"/>
          <w:sz w:val="20"/>
          <w:szCs w:val="20"/>
          <w:lang w:eastAsia="es-ES"/>
        </w:rPr>
        <w:t xml:space="preserve"> Deportiva Barrial y Parroquial Vencedores de Tarqui</w:t>
      </w:r>
      <w:r w:rsidRPr="00754E87">
        <w:rPr>
          <w:rFonts w:ascii="Helvetica" w:eastAsia="Times New Roman" w:hAnsi="Helvetica" w:cs="Helvetica"/>
          <w:sz w:val="20"/>
          <w:szCs w:val="20"/>
          <w:lang w:eastAsia="es-ES"/>
        </w:rPr>
        <w:t>.</w:t>
      </w:r>
    </w:p>
    <w:p w14:paraId="16C14B34" w14:textId="490765A6" w:rsidR="00F45F1C" w:rsidRDefault="00F45F1C"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Memorando No. GADDMQ-SERD-202</w:t>
      </w:r>
      <w:r>
        <w:rPr>
          <w:rFonts w:ascii="Helvetica" w:eastAsia="Times New Roman" w:hAnsi="Helvetica" w:cs="Helvetica"/>
          <w:sz w:val="20"/>
          <w:szCs w:val="20"/>
          <w:lang w:eastAsia="es-ES"/>
        </w:rPr>
        <w:t>2</w:t>
      </w:r>
      <w:r w:rsidRPr="000F445F">
        <w:rPr>
          <w:rFonts w:ascii="Helvetica" w:eastAsia="Times New Roman" w:hAnsi="Helvetica" w:cs="Helvetica"/>
          <w:sz w:val="20"/>
          <w:szCs w:val="20"/>
          <w:lang w:eastAsia="es-ES"/>
        </w:rPr>
        <w:t>-0</w:t>
      </w:r>
      <w:r>
        <w:rPr>
          <w:rFonts w:ascii="Helvetica" w:eastAsia="Times New Roman" w:hAnsi="Helvetica" w:cs="Helvetica"/>
          <w:sz w:val="20"/>
          <w:szCs w:val="20"/>
          <w:lang w:eastAsia="es-ES"/>
        </w:rPr>
        <w:t>2050</w:t>
      </w:r>
      <w:r w:rsidRPr="000F445F">
        <w:rPr>
          <w:rFonts w:ascii="Helvetica" w:eastAsia="Times New Roman" w:hAnsi="Helvetica" w:cs="Helvetica"/>
          <w:sz w:val="20"/>
          <w:szCs w:val="20"/>
          <w:lang w:eastAsia="es-ES"/>
        </w:rPr>
        <w:t xml:space="preserve">-M, de </w:t>
      </w:r>
      <w:r>
        <w:rPr>
          <w:rFonts w:ascii="Helvetica" w:eastAsia="Times New Roman" w:hAnsi="Helvetica" w:cs="Helvetica"/>
          <w:sz w:val="20"/>
          <w:szCs w:val="20"/>
          <w:lang w:eastAsia="es-ES"/>
        </w:rPr>
        <w:t>4</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octubre</w:t>
      </w:r>
      <w:r w:rsidRPr="000F445F">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2</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mediante el cual </w:t>
      </w:r>
      <w:r w:rsidRPr="000F445F">
        <w:rPr>
          <w:rFonts w:ascii="Helvetica" w:eastAsia="Times New Roman" w:hAnsi="Helvetica" w:cs="Helvetica"/>
          <w:sz w:val="20"/>
          <w:szCs w:val="20"/>
          <w:lang w:eastAsia="es-ES"/>
        </w:rPr>
        <w:t>la Secretaria de Educación, Recreación y Deporte, remitió el Informe Técnico Favorable No. DMDR-AFR-CDU-</w:t>
      </w:r>
      <w:r w:rsidR="002B030B">
        <w:rPr>
          <w:rFonts w:ascii="Helvetica" w:eastAsia="Times New Roman" w:hAnsi="Helvetica" w:cs="Helvetica"/>
          <w:sz w:val="20"/>
          <w:szCs w:val="20"/>
          <w:lang w:eastAsia="es-ES"/>
        </w:rPr>
        <w:t>11</w:t>
      </w:r>
      <w:r>
        <w:rPr>
          <w:rFonts w:ascii="Helvetica" w:eastAsia="Times New Roman" w:hAnsi="Helvetica" w:cs="Helvetica"/>
          <w:sz w:val="20"/>
          <w:szCs w:val="20"/>
          <w:lang w:eastAsia="es-ES"/>
        </w:rPr>
        <w:t>6</w:t>
      </w:r>
      <w:r w:rsidRPr="000F445F">
        <w:rPr>
          <w:rFonts w:ascii="Helvetica" w:eastAsia="Times New Roman" w:hAnsi="Helvetica" w:cs="Helvetica"/>
          <w:sz w:val="20"/>
          <w:szCs w:val="20"/>
          <w:lang w:eastAsia="es-ES"/>
        </w:rPr>
        <w:t xml:space="preserve">-2022, de </w:t>
      </w:r>
      <w:r>
        <w:rPr>
          <w:rFonts w:ascii="Helvetica" w:eastAsia="Times New Roman" w:hAnsi="Helvetica" w:cs="Helvetica"/>
          <w:sz w:val="20"/>
          <w:szCs w:val="20"/>
          <w:lang w:eastAsia="es-ES"/>
        </w:rPr>
        <w:t>2</w:t>
      </w:r>
      <w:r w:rsidR="002B030B">
        <w:rPr>
          <w:rFonts w:ascii="Helvetica" w:eastAsia="Times New Roman" w:hAnsi="Helvetica" w:cs="Helvetica"/>
          <w:sz w:val="20"/>
          <w:szCs w:val="20"/>
          <w:lang w:eastAsia="es-ES"/>
        </w:rPr>
        <w:t>9</w:t>
      </w:r>
      <w:r w:rsidRPr="000F445F">
        <w:rPr>
          <w:rFonts w:ascii="Helvetica" w:eastAsia="Times New Roman" w:hAnsi="Helvetica" w:cs="Helvetica"/>
          <w:sz w:val="20"/>
          <w:szCs w:val="20"/>
          <w:lang w:eastAsia="es-ES"/>
        </w:rPr>
        <w:t xml:space="preserve"> de</w:t>
      </w:r>
      <w:r>
        <w:rPr>
          <w:rFonts w:ascii="Helvetica" w:eastAsia="Times New Roman" w:hAnsi="Helvetica" w:cs="Helvetica"/>
          <w:sz w:val="20"/>
          <w:szCs w:val="20"/>
          <w:lang w:eastAsia="es-ES"/>
        </w:rPr>
        <w:t xml:space="preserve"> </w:t>
      </w:r>
      <w:r w:rsidR="002B030B">
        <w:rPr>
          <w:rFonts w:ascii="Helvetica" w:eastAsia="Times New Roman" w:hAnsi="Helvetica" w:cs="Helvetica"/>
          <w:sz w:val="20"/>
          <w:szCs w:val="20"/>
          <w:lang w:eastAsia="es-ES"/>
        </w:rPr>
        <w:t>septiembre</w:t>
      </w:r>
      <w:r w:rsidRPr="000F445F">
        <w:rPr>
          <w:rFonts w:ascii="Helvetica" w:eastAsia="Times New Roman" w:hAnsi="Helvetica" w:cs="Helvetica"/>
          <w:sz w:val="20"/>
          <w:szCs w:val="20"/>
          <w:lang w:eastAsia="es-ES"/>
        </w:rPr>
        <w:t xml:space="preserve"> del 2022</w:t>
      </w:r>
      <w:r>
        <w:rPr>
          <w:rFonts w:ascii="Helvetica" w:eastAsia="Times New Roman" w:hAnsi="Helvetica" w:cs="Helvetica"/>
          <w:sz w:val="20"/>
          <w:szCs w:val="20"/>
          <w:lang w:eastAsia="es-ES"/>
        </w:rPr>
        <w:t xml:space="preserve">, </w:t>
      </w:r>
      <w:r w:rsidRPr="00896252">
        <w:rPr>
          <w:rFonts w:ascii="Helvetica" w:eastAsia="Times New Roman" w:hAnsi="Helvetica" w:cs="Helvetica"/>
          <w:sz w:val="20"/>
          <w:szCs w:val="20"/>
          <w:lang w:eastAsia="es-ES"/>
        </w:rPr>
        <w:t>para que se suscriba el Convenio de Administración y Uso a favor de la Liga</w:t>
      </w:r>
      <w:r>
        <w:rPr>
          <w:rFonts w:ascii="Helvetica" w:eastAsia="Times New Roman" w:hAnsi="Helvetica" w:cs="Helvetica"/>
          <w:sz w:val="20"/>
          <w:szCs w:val="20"/>
          <w:lang w:eastAsia="es-ES"/>
        </w:rPr>
        <w:t xml:space="preserve"> Deportiva Barrial</w:t>
      </w:r>
      <w:r w:rsidR="002B030B">
        <w:rPr>
          <w:rFonts w:ascii="Helvetica" w:eastAsia="Times New Roman" w:hAnsi="Helvetica" w:cs="Helvetica"/>
          <w:sz w:val="20"/>
          <w:szCs w:val="20"/>
          <w:lang w:eastAsia="es-ES"/>
        </w:rPr>
        <w:t xml:space="preserve"> y Parroquial Vencedores de Tarqui.</w:t>
      </w:r>
    </w:p>
    <w:p w14:paraId="4A64DD9D" w14:textId="7B888C4F" w:rsidR="00024710" w:rsidRDefault="00024710"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Oficio No. GADDMQ-DMGBI-2022-</w:t>
      </w:r>
      <w:r>
        <w:rPr>
          <w:rFonts w:ascii="Helvetica" w:eastAsia="Times New Roman" w:hAnsi="Helvetica" w:cs="Helvetica"/>
          <w:sz w:val="20"/>
          <w:szCs w:val="20"/>
          <w:lang w:eastAsia="es-ES"/>
        </w:rPr>
        <w:t>3893</w:t>
      </w:r>
      <w:r w:rsidRPr="000F445F">
        <w:rPr>
          <w:rFonts w:ascii="Helvetica" w:eastAsia="Times New Roman" w:hAnsi="Helvetica" w:cs="Helvetica"/>
          <w:sz w:val="20"/>
          <w:szCs w:val="20"/>
          <w:lang w:eastAsia="es-ES"/>
        </w:rPr>
        <w:t>-O</w:t>
      </w:r>
      <w:r>
        <w:rPr>
          <w:rFonts w:ascii="Helvetica" w:eastAsia="Times New Roman" w:hAnsi="Helvetica" w:cs="Helvetica"/>
          <w:sz w:val="20"/>
          <w:szCs w:val="20"/>
          <w:lang w:eastAsia="es-ES"/>
        </w:rPr>
        <w:t>,</w:t>
      </w:r>
      <w:r w:rsidRPr="000F445F">
        <w:rPr>
          <w:rFonts w:ascii="Helvetica" w:eastAsia="Times New Roman" w:hAnsi="Helvetica" w:cs="Helvetica"/>
          <w:sz w:val="20"/>
          <w:szCs w:val="20"/>
          <w:lang w:eastAsia="es-ES"/>
        </w:rPr>
        <w:t xml:space="preserve"> de</w:t>
      </w:r>
      <w:r>
        <w:rPr>
          <w:rFonts w:ascii="Helvetica" w:eastAsia="Times New Roman" w:hAnsi="Helvetica" w:cs="Helvetica"/>
          <w:sz w:val="20"/>
          <w:szCs w:val="20"/>
          <w:lang w:eastAsia="es-ES"/>
        </w:rPr>
        <w:t xml:space="preserve"> 11</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octubre</w:t>
      </w:r>
      <w:r w:rsidRPr="000F445F">
        <w:rPr>
          <w:rFonts w:ascii="Helvetica" w:eastAsia="Times New Roman" w:hAnsi="Helvetica" w:cs="Helvetica"/>
          <w:sz w:val="20"/>
          <w:szCs w:val="20"/>
          <w:lang w:eastAsia="es-ES"/>
        </w:rPr>
        <w:t xml:space="preserve"> del 2022, </w:t>
      </w:r>
      <w:r>
        <w:rPr>
          <w:rFonts w:ascii="Helvetica" w:eastAsia="Times New Roman" w:hAnsi="Helvetica" w:cs="Helvetica"/>
          <w:sz w:val="20"/>
          <w:szCs w:val="20"/>
          <w:lang w:eastAsia="es-ES"/>
        </w:rPr>
        <w:t xml:space="preserve">mediante el cual </w:t>
      </w:r>
      <w:r w:rsidRPr="000F445F">
        <w:rPr>
          <w:rFonts w:ascii="Helvetica" w:eastAsia="Times New Roman" w:hAnsi="Helvetica" w:cs="Helvetica"/>
          <w:sz w:val="20"/>
          <w:szCs w:val="20"/>
          <w:lang w:eastAsia="es-ES"/>
        </w:rPr>
        <w:t xml:space="preserve">el Ing. Carlos Andrés Yépez Díaz, Director Metropolitano de Gestión de Bienes Inmuebles, </w:t>
      </w:r>
      <w:r>
        <w:rPr>
          <w:rFonts w:ascii="Helvetica" w:eastAsia="Times New Roman" w:hAnsi="Helvetica" w:cs="Helvetica"/>
          <w:sz w:val="20"/>
          <w:szCs w:val="20"/>
          <w:lang w:eastAsia="es-ES"/>
        </w:rPr>
        <w:t>remitió</w:t>
      </w:r>
      <w:r w:rsidRPr="000F445F">
        <w:rPr>
          <w:rFonts w:ascii="Helvetica" w:eastAsia="Times New Roman" w:hAnsi="Helvetica" w:cs="Helvetica"/>
          <w:sz w:val="20"/>
          <w:szCs w:val="20"/>
          <w:lang w:eastAsia="es-ES"/>
        </w:rPr>
        <w:t xml:space="preserve"> el Informe Técnico </w:t>
      </w:r>
      <w:r>
        <w:rPr>
          <w:rFonts w:ascii="Helvetica" w:eastAsia="Times New Roman" w:hAnsi="Helvetica" w:cs="Helvetica"/>
          <w:sz w:val="20"/>
          <w:szCs w:val="20"/>
          <w:lang w:eastAsia="es-ES"/>
        </w:rPr>
        <w:t>F</w:t>
      </w:r>
      <w:r w:rsidRPr="000F445F">
        <w:rPr>
          <w:rFonts w:ascii="Helvetica" w:eastAsia="Times New Roman" w:hAnsi="Helvetica" w:cs="Helvetica"/>
          <w:sz w:val="20"/>
          <w:szCs w:val="20"/>
          <w:lang w:eastAsia="es-ES"/>
        </w:rPr>
        <w:t>avorable con código DMGBI-AT</w:t>
      </w:r>
      <w:r>
        <w:rPr>
          <w:rFonts w:ascii="Helvetica" w:eastAsia="Times New Roman" w:hAnsi="Helvetica" w:cs="Helvetica"/>
          <w:sz w:val="20"/>
          <w:szCs w:val="20"/>
          <w:lang w:eastAsia="es-ES"/>
        </w:rPr>
        <w:t>I</w:t>
      </w:r>
      <w:r w:rsidRPr="000F445F">
        <w:rPr>
          <w:rFonts w:ascii="Helvetica" w:eastAsia="Times New Roman" w:hAnsi="Helvetica" w:cs="Helvetica"/>
          <w:sz w:val="20"/>
          <w:szCs w:val="20"/>
          <w:lang w:eastAsia="es-ES"/>
        </w:rPr>
        <w:t>-2022-0</w:t>
      </w:r>
      <w:r>
        <w:rPr>
          <w:rFonts w:ascii="Helvetica" w:eastAsia="Times New Roman" w:hAnsi="Helvetica" w:cs="Helvetica"/>
          <w:sz w:val="20"/>
          <w:szCs w:val="20"/>
          <w:lang w:eastAsia="es-ES"/>
        </w:rPr>
        <w:t>2</w:t>
      </w:r>
      <w:r w:rsidRPr="000F445F">
        <w:rPr>
          <w:rFonts w:ascii="Helvetica" w:eastAsia="Times New Roman" w:hAnsi="Helvetica" w:cs="Helvetica"/>
          <w:sz w:val="20"/>
          <w:szCs w:val="20"/>
          <w:lang w:eastAsia="es-ES"/>
        </w:rPr>
        <w:t>1</w:t>
      </w:r>
      <w:r>
        <w:rPr>
          <w:rFonts w:ascii="Helvetica" w:eastAsia="Times New Roman" w:hAnsi="Helvetica" w:cs="Helvetica"/>
          <w:sz w:val="20"/>
          <w:szCs w:val="20"/>
          <w:lang w:eastAsia="es-ES"/>
        </w:rPr>
        <w:t>6,</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4</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octubre</w:t>
      </w:r>
      <w:r w:rsidRPr="000F445F">
        <w:rPr>
          <w:rFonts w:ascii="Helvetica" w:eastAsia="Times New Roman" w:hAnsi="Helvetica" w:cs="Helvetica"/>
          <w:sz w:val="20"/>
          <w:szCs w:val="20"/>
          <w:lang w:eastAsia="es-ES"/>
        </w:rPr>
        <w:t xml:space="preserve"> del 2022</w:t>
      </w:r>
      <w:r>
        <w:rPr>
          <w:rFonts w:ascii="Helvetica" w:eastAsia="Times New Roman" w:hAnsi="Helvetica" w:cs="Helvetica"/>
          <w:sz w:val="20"/>
          <w:szCs w:val="20"/>
          <w:lang w:eastAsia="es-ES"/>
        </w:rPr>
        <w:t>, para que se continúe con el trámite para la suscripción del Convenio de Administración y Uso a favor de la Liga Deportiva Barrial y Parroquial Vencedores de Tarqui</w:t>
      </w:r>
      <w:r w:rsidRPr="000F445F">
        <w:rPr>
          <w:rFonts w:ascii="Helvetica" w:eastAsia="Times New Roman" w:hAnsi="Helvetica" w:cs="Helvetica"/>
          <w:sz w:val="20"/>
          <w:szCs w:val="20"/>
          <w:lang w:eastAsia="es-ES"/>
        </w:rPr>
        <w:t>.</w:t>
      </w:r>
    </w:p>
    <w:p w14:paraId="0C022486" w14:textId="04C75055" w:rsidR="00252F05" w:rsidRDefault="00252F05" w:rsidP="00BD72C3">
      <w:pPr>
        <w:numPr>
          <w:ilvl w:val="0"/>
          <w:numId w:val="11"/>
        </w:numPr>
        <w:jc w:val="both"/>
        <w:rPr>
          <w:rFonts w:ascii="Helvetica" w:eastAsia="Times New Roman" w:hAnsi="Helvetica" w:cs="Helvetica"/>
          <w:sz w:val="20"/>
          <w:szCs w:val="20"/>
          <w:lang w:eastAsia="es-ES"/>
        </w:rPr>
      </w:pPr>
      <w:r w:rsidRPr="00896252">
        <w:rPr>
          <w:rFonts w:ascii="Helvetica" w:eastAsia="Times New Roman" w:hAnsi="Helvetica" w:cs="Helvetica"/>
          <w:sz w:val="20"/>
          <w:szCs w:val="20"/>
          <w:lang w:eastAsia="es-ES"/>
        </w:rPr>
        <w:t>Oficio No. GADDMQ-STHV-DMC-UCE-2022-</w:t>
      </w:r>
      <w:r>
        <w:rPr>
          <w:rFonts w:ascii="Helvetica" w:eastAsia="Times New Roman" w:hAnsi="Helvetica" w:cs="Helvetica"/>
          <w:sz w:val="20"/>
          <w:szCs w:val="20"/>
          <w:lang w:eastAsia="es-ES"/>
        </w:rPr>
        <w:t>2562</w:t>
      </w:r>
      <w:r w:rsidRPr="00896252">
        <w:rPr>
          <w:rFonts w:ascii="Helvetica" w:eastAsia="Times New Roman" w:hAnsi="Helvetica" w:cs="Helvetica"/>
          <w:sz w:val="20"/>
          <w:szCs w:val="20"/>
          <w:lang w:eastAsia="es-ES"/>
        </w:rPr>
        <w:t xml:space="preserve">-O, de </w:t>
      </w:r>
      <w:r>
        <w:rPr>
          <w:rFonts w:ascii="Helvetica" w:eastAsia="Times New Roman" w:hAnsi="Helvetica" w:cs="Helvetica"/>
          <w:sz w:val="20"/>
          <w:szCs w:val="20"/>
          <w:lang w:eastAsia="es-ES"/>
        </w:rPr>
        <w:t>17</w:t>
      </w:r>
      <w:r w:rsidRPr="00896252">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octubre</w:t>
      </w:r>
      <w:r w:rsidRPr="00896252">
        <w:rPr>
          <w:rFonts w:ascii="Helvetica" w:eastAsia="Times New Roman" w:hAnsi="Helvetica" w:cs="Helvetica"/>
          <w:sz w:val="20"/>
          <w:szCs w:val="20"/>
          <w:lang w:eastAsia="es-ES"/>
        </w:rPr>
        <w:t xml:space="preserve"> del 2022, mediante el cual el Ing. Joselito Geovanny Ortiz Carranza, Jefe de la Unidad de Catastro Especial, remitió l</w:t>
      </w:r>
      <w:r>
        <w:rPr>
          <w:rFonts w:ascii="Helvetica" w:eastAsia="Times New Roman" w:hAnsi="Helvetica" w:cs="Helvetica"/>
          <w:sz w:val="20"/>
          <w:szCs w:val="20"/>
          <w:lang w:eastAsia="es-ES"/>
        </w:rPr>
        <w:t>os</w:t>
      </w:r>
      <w:r w:rsidRPr="00896252">
        <w:rPr>
          <w:rFonts w:ascii="Helvetica" w:eastAsia="Times New Roman" w:hAnsi="Helvetica" w:cs="Helvetica"/>
          <w:sz w:val="20"/>
          <w:szCs w:val="20"/>
          <w:lang w:eastAsia="es-ES"/>
        </w:rPr>
        <w:t xml:space="preserve"> Informe</w:t>
      </w:r>
      <w:r>
        <w:rPr>
          <w:rFonts w:ascii="Helvetica" w:eastAsia="Times New Roman" w:hAnsi="Helvetica" w:cs="Helvetica"/>
          <w:sz w:val="20"/>
          <w:szCs w:val="20"/>
          <w:lang w:eastAsia="es-ES"/>
        </w:rPr>
        <w:t>s</w:t>
      </w:r>
      <w:r w:rsidRPr="00896252">
        <w:rPr>
          <w:rFonts w:ascii="Helvetica" w:eastAsia="Times New Roman" w:hAnsi="Helvetica" w:cs="Helvetica"/>
          <w:sz w:val="20"/>
          <w:szCs w:val="20"/>
          <w:lang w:eastAsia="es-ES"/>
        </w:rPr>
        <w:t xml:space="preserve"> Técnico</w:t>
      </w:r>
      <w:r>
        <w:rPr>
          <w:rFonts w:ascii="Helvetica" w:eastAsia="Times New Roman" w:hAnsi="Helvetica" w:cs="Helvetica"/>
          <w:sz w:val="20"/>
          <w:szCs w:val="20"/>
          <w:lang w:eastAsia="es-ES"/>
        </w:rPr>
        <w:t>s</w:t>
      </w:r>
      <w:r w:rsidRPr="00896252">
        <w:rPr>
          <w:rFonts w:ascii="Helvetica" w:eastAsia="Times New Roman" w:hAnsi="Helvetica" w:cs="Helvetica"/>
          <w:sz w:val="20"/>
          <w:szCs w:val="20"/>
          <w:lang w:eastAsia="es-ES"/>
        </w:rPr>
        <w:t xml:space="preserve"> Favorable</w:t>
      </w:r>
      <w:r>
        <w:rPr>
          <w:rFonts w:ascii="Helvetica" w:eastAsia="Times New Roman" w:hAnsi="Helvetica" w:cs="Helvetica"/>
          <w:sz w:val="20"/>
          <w:szCs w:val="20"/>
          <w:lang w:eastAsia="es-ES"/>
        </w:rPr>
        <w:t>s</w:t>
      </w:r>
      <w:r w:rsidRPr="00896252">
        <w:rPr>
          <w:rFonts w:ascii="Helvetica" w:eastAsia="Times New Roman" w:hAnsi="Helvetica" w:cs="Helvetica"/>
          <w:sz w:val="20"/>
          <w:szCs w:val="20"/>
          <w:lang w:eastAsia="es-ES"/>
        </w:rPr>
        <w:t xml:space="preserve"> No. STHV-DMC-UCE-2022-</w:t>
      </w:r>
      <w:r>
        <w:rPr>
          <w:rFonts w:ascii="Helvetica" w:eastAsia="Times New Roman" w:hAnsi="Helvetica" w:cs="Helvetica"/>
          <w:sz w:val="20"/>
          <w:szCs w:val="20"/>
          <w:lang w:eastAsia="es-ES"/>
        </w:rPr>
        <w:t>2322</w:t>
      </w:r>
      <w:r w:rsidRPr="00896252">
        <w:rPr>
          <w:rFonts w:ascii="Helvetica" w:eastAsia="Times New Roman" w:hAnsi="Helvetica" w:cs="Helvetica"/>
          <w:sz w:val="20"/>
          <w:szCs w:val="20"/>
          <w:lang w:eastAsia="es-ES"/>
        </w:rPr>
        <w:t>,</w:t>
      </w:r>
      <w:r w:rsidR="00C33DA8">
        <w:rPr>
          <w:rFonts w:ascii="Helvetica" w:eastAsia="Times New Roman" w:hAnsi="Helvetica" w:cs="Helvetica"/>
          <w:sz w:val="20"/>
          <w:szCs w:val="20"/>
          <w:lang w:eastAsia="es-ES"/>
        </w:rPr>
        <w:t xml:space="preserve"> </w:t>
      </w:r>
      <w:r w:rsidR="00C33DA8" w:rsidRPr="00896252">
        <w:rPr>
          <w:rFonts w:ascii="Helvetica" w:eastAsia="Times New Roman" w:hAnsi="Helvetica" w:cs="Helvetica"/>
          <w:sz w:val="20"/>
          <w:szCs w:val="20"/>
          <w:lang w:eastAsia="es-ES"/>
        </w:rPr>
        <w:t>No. STHV-DMC-UCE-2022-</w:t>
      </w:r>
      <w:r w:rsidR="00C33DA8">
        <w:rPr>
          <w:rFonts w:ascii="Helvetica" w:eastAsia="Times New Roman" w:hAnsi="Helvetica" w:cs="Helvetica"/>
          <w:sz w:val="20"/>
          <w:szCs w:val="20"/>
          <w:lang w:eastAsia="es-ES"/>
        </w:rPr>
        <w:t xml:space="preserve">2323, </w:t>
      </w:r>
      <w:r w:rsidR="00C33DA8" w:rsidRPr="00896252">
        <w:rPr>
          <w:rFonts w:ascii="Helvetica" w:eastAsia="Times New Roman" w:hAnsi="Helvetica" w:cs="Helvetica"/>
          <w:sz w:val="20"/>
          <w:szCs w:val="20"/>
          <w:lang w:eastAsia="es-ES"/>
        </w:rPr>
        <w:t>No. STHV-DMC-UCE-2022-</w:t>
      </w:r>
      <w:r w:rsidR="00C33DA8">
        <w:rPr>
          <w:rFonts w:ascii="Helvetica" w:eastAsia="Times New Roman" w:hAnsi="Helvetica" w:cs="Helvetica"/>
          <w:sz w:val="20"/>
          <w:szCs w:val="20"/>
          <w:lang w:eastAsia="es-ES"/>
        </w:rPr>
        <w:t xml:space="preserve">2324 y </w:t>
      </w:r>
      <w:r w:rsidR="00C33DA8" w:rsidRPr="00896252">
        <w:rPr>
          <w:rFonts w:ascii="Helvetica" w:eastAsia="Times New Roman" w:hAnsi="Helvetica" w:cs="Helvetica"/>
          <w:sz w:val="20"/>
          <w:szCs w:val="20"/>
          <w:lang w:eastAsia="es-ES"/>
        </w:rPr>
        <w:t>No. STHV-DMC-UCE-2022-</w:t>
      </w:r>
      <w:r w:rsidR="00C33DA8">
        <w:rPr>
          <w:rFonts w:ascii="Helvetica" w:eastAsia="Times New Roman" w:hAnsi="Helvetica" w:cs="Helvetica"/>
          <w:sz w:val="20"/>
          <w:szCs w:val="20"/>
          <w:lang w:eastAsia="es-ES"/>
        </w:rPr>
        <w:t>2325,</w:t>
      </w:r>
      <w:r w:rsidRPr="00896252">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14</w:t>
      </w:r>
      <w:r w:rsidRPr="00896252">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octubre</w:t>
      </w:r>
      <w:r w:rsidRPr="00896252">
        <w:rPr>
          <w:rFonts w:ascii="Helvetica" w:eastAsia="Times New Roman" w:hAnsi="Helvetica" w:cs="Helvetica"/>
          <w:sz w:val="20"/>
          <w:szCs w:val="20"/>
          <w:lang w:eastAsia="es-ES"/>
        </w:rPr>
        <w:t xml:space="preserve"> del 2022, para que se suscriba el Convenio de Administración y Uso a favor de la Liga</w:t>
      </w:r>
      <w:r>
        <w:rPr>
          <w:rFonts w:ascii="Helvetica" w:eastAsia="Times New Roman" w:hAnsi="Helvetica" w:cs="Helvetica"/>
          <w:sz w:val="20"/>
          <w:szCs w:val="20"/>
          <w:lang w:eastAsia="es-ES"/>
        </w:rPr>
        <w:t xml:space="preserve"> Deportiva Barrial y Parroquial Vencedores de Tarqui.</w:t>
      </w:r>
    </w:p>
    <w:p w14:paraId="27B03170" w14:textId="0D513853" w:rsidR="00082739" w:rsidRDefault="00082739" w:rsidP="00BD72C3">
      <w:pPr>
        <w:numPr>
          <w:ilvl w:val="0"/>
          <w:numId w:val="11"/>
        </w:numPr>
        <w:jc w:val="both"/>
        <w:rPr>
          <w:rFonts w:ascii="Helvetica" w:eastAsia="Times New Roman" w:hAnsi="Helvetica" w:cs="Helvetica"/>
          <w:sz w:val="20"/>
          <w:szCs w:val="20"/>
          <w:lang w:eastAsia="es-ES"/>
        </w:rPr>
      </w:pPr>
      <w:r w:rsidRPr="00754E87">
        <w:rPr>
          <w:rFonts w:ascii="Helvetica" w:eastAsia="Times New Roman" w:hAnsi="Helvetica" w:cs="Helvetica"/>
          <w:sz w:val="20"/>
          <w:szCs w:val="20"/>
          <w:lang w:eastAsia="es-ES"/>
        </w:rPr>
        <w:t xml:space="preserve">Informe No. </w:t>
      </w:r>
      <w:r>
        <w:rPr>
          <w:rFonts w:ascii="Helvetica" w:eastAsia="Times New Roman" w:hAnsi="Helvetica" w:cs="Helvetica"/>
          <w:sz w:val="20"/>
          <w:szCs w:val="20"/>
          <w:lang w:eastAsia="es-ES"/>
        </w:rPr>
        <w:t>3</w:t>
      </w:r>
      <w:r w:rsidR="00C908BB">
        <w:rPr>
          <w:rFonts w:ascii="Helvetica" w:eastAsia="Times New Roman" w:hAnsi="Helvetica" w:cs="Helvetica"/>
          <w:sz w:val="20"/>
          <w:szCs w:val="20"/>
          <w:lang w:eastAsia="es-ES"/>
        </w:rPr>
        <w:t>51</w:t>
      </w:r>
      <w:r w:rsidRPr="00754E87">
        <w:rPr>
          <w:rFonts w:ascii="Helvetica" w:eastAsia="Times New Roman" w:hAnsi="Helvetica" w:cs="Helvetica"/>
          <w:sz w:val="20"/>
          <w:szCs w:val="20"/>
          <w:lang w:eastAsia="es-ES"/>
        </w:rPr>
        <w:t>-DJ-2022, de 1</w:t>
      </w:r>
      <w:r>
        <w:rPr>
          <w:rFonts w:ascii="Helvetica" w:eastAsia="Times New Roman" w:hAnsi="Helvetica" w:cs="Helvetica"/>
          <w:sz w:val="20"/>
          <w:szCs w:val="20"/>
          <w:lang w:eastAsia="es-ES"/>
        </w:rPr>
        <w:t>8</w:t>
      </w:r>
      <w:r w:rsidRPr="00754E87">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octubre</w:t>
      </w:r>
      <w:r w:rsidRPr="00754E87">
        <w:rPr>
          <w:rFonts w:ascii="Helvetica" w:eastAsia="Times New Roman" w:hAnsi="Helvetica" w:cs="Helvetica"/>
          <w:sz w:val="20"/>
          <w:szCs w:val="20"/>
          <w:lang w:eastAsia="es-ES"/>
        </w:rPr>
        <w:t xml:space="preserve"> del 2022, mediante el cual la Dirección de Asesoría Jurídica, emitió Informe Legal Favorable, para que se suscriba el Convenio de Administración y Uso a favor de la Liga</w:t>
      </w:r>
      <w:r>
        <w:rPr>
          <w:rFonts w:ascii="Helvetica" w:eastAsia="Times New Roman" w:hAnsi="Helvetica" w:cs="Helvetica"/>
          <w:sz w:val="20"/>
          <w:szCs w:val="20"/>
          <w:lang w:eastAsia="es-ES"/>
        </w:rPr>
        <w:t xml:space="preserve"> Deportiva Barrial y Parroquial Vencedores de Tarqui</w:t>
      </w:r>
      <w:r w:rsidRPr="00754E87">
        <w:rPr>
          <w:rFonts w:ascii="Helvetica" w:eastAsia="Times New Roman" w:hAnsi="Helvetica" w:cs="Helvetica"/>
          <w:sz w:val="20"/>
          <w:szCs w:val="20"/>
          <w:lang w:eastAsia="es-ES"/>
        </w:rPr>
        <w:t>.</w:t>
      </w:r>
    </w:p>
    <w:p w14:paraId="26B80638" w14:textId="1F3A694D" w:rsidR="00082739" w:rsidRDefault="00082739"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Ficha Catastral de</w:t>
      </w:r>
      <w:r>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l</w:t>
      </w:r>
      <w:r>
        <w:rPr>
          <w:rFonts w:ascii="Helvetica" w:eastAsia="Times New Roman" w:hAnsi="Helvetica" w:cs="Helvetica"/>
          <w:sz w:val="20"/>
          <w:szCs w:val="20"/>
          <w:lang w:eastAsia="es-ES"/>
        </w:rPr>
        <w:t>os</w:t>
      </w:r>
      <w:r w:rsidRPr="000F445F">
        <w:rPr>
          <w:rFonts w:ascii="Helvetica" w:eastAsia="Times New Roman" w:hAnsi="Helvetica" w:cs="Helvetica"/>
          <w:sz w:val="20"/>
          <w:szCs w:val="20"/>
          <w:lang w:eastAsia="es-ES"/>
        </w:rPr>
        <w:t xml:space="preserve"> predio</w:t>
      </w:r>
      <w:r>
        <w:rPr>
          <w:rFonts w:ascii="Helvetica" w:eastAsia="Times New Roman" w:hAnsi="Helvetica" w:cs="Helvetica"/>
          <w:sz w:val="20"/>
          <w:szCs w:val="20"/>
          <w:lang w:eastAsia="es-ES"/>
        </w:rPr>
        <w:t>s</w:t>
      </w:r>
      <w:r w:rsidRPr="000F445F">
        <w:rPr>
          <w:rFonts w:ascii="Helvetica" w:eastAsia="Times New Roman" w:hAnsi="Helvetica" w:cs="Helvetica"/>
          <w:sz w:val="20"/>
          <w:szCs w:val="20"/>
          <w:lang w:eastAsia="es-ES"/>
        </w:rPr>
        <w:t xml:space="preserve"> No. </w:t>
      </w:r>
      <w:r w:rsidRPr="00264A33">
        <w:rPr>
          <w:rFonts w:ascii="Helvetica" w:eastAsia="Times New Roman" w:hAnsi="Helvetica" w:cs="Helvetica"/>
          <w:sz w:val="20"/>
          <w:szCs w:val="20"/>
          <w:lang w:eastAsia="es-ES"/>
        </w:rPr>
        <w:t>191351, 191315, 191317 y 191318</w:t>
      </w:r>
      <w:r w:rsidRPr="000F445F">
        <w:rPr>
          <w:rFonts w:ascii="Helvetica" w:eastAsia="Times New Roman" w:hAnsi="Helvetica" w:cs="Helvetica"/>
          <w:sz w:val="20"/>
          <w:szCs w:val="20"/>
          <w:lang w:eastAsia="es-ES"/>
        </w:rPr>
        <w:t>, donde constan los datos técnicos emitidos por la Dirección Metropolitana de Catastro</w:t>
      </w:r>
      <w:r>
        <w:rPr>
          <w:rFonts w:ascii="Helvetica" w:eastAsia="Times New Roman" w:hAnsi="Helvetica" w:cs="Helvetica"/>
          <w:sz w:val="20"/>
          <w:szCs w:val="20"/>
          <w:lang w:eastAsia="es-ES"/>
        </w:rPr>
        <w:t>.</w:t>
      </w:r>
    </w:p>
    <w:p w14:paraId="765FFFD8" w14:textId="5ACE1AB2" w:rsidR="00082739" w:rsidRDefault="00082739"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Oficio </w:t>
      </w:r>
      <w:r w:rsidRPr="004B5E37">
        <w:rPr>
          <w:rFonts w:ascii="Helvetica" w:eastAsia="Times New Roman" w:hAnsi="Helvetica" w:cs="Helvetica"/>
          <w:sz w:val="20"/>
          <w:szCs w:val="20"/>
          <w:lang w:eastAsia="es-ES"/>
        </w:rPr>
        <w:t>No</w:t>
      </w:r>
      <w:r w:rsidRPr="00775FDC">
        <w:rPr>
          <w:rFonts w:ascii="Helvetica" w:eastAsia="Times New Roman" w:hAnsi="Helvetica" w:cs="Helvetica"/>
          <w:color w:val="FF0000"/>
          <w:sz w:val="20"/>
          <w:szCs w:val="20"/>
          <w:lang w:eastAsia="es-ES"/>
        </w:rPr>
        <w:t>. GADDMQ-PM-2022-0000-O, de 00 de octubre del 2022</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mediante </w:t>
      </w:r>
      <w:r w:rsidRPr="000F445F">
        <w:rPr>
          <w:rFonts w:ascii="Helvetica" w:eastAsia="Times New Roman" w:hAnsi="Helvetica" w:cs="Helvetica"/>
          <w:sz w:val="20"/>
          <w:szCs w:val="20"/>
          <w:lang w:eastAsia="es-ES"/>
        </w:rPr>
        <w:t>el</w:t>
      </w:r>
      <w:r>
        <w:rPr>
          <w:rFonts w:ascii="Helvetica" w:eastAsia="Times New Roman" w:hAnsi="Helvetica" w:cs="Helvetica"/>
          <w:sz w:val="20"/>
          <w:szCs w:val="20"/>
          <w:lang w:eastAsia="es-ES"/>
        </w:rPr>
        <w:t xml:space="preserve"> cual</w:t>
      </w:r>
      <w:r w:rsidRPr="000F445F">
        <w:rPr>
          <w:rFonts w:ascii="Helvetica" w:eastAsia="Times New Roman" w:hAnsi="Helvetica" w:cs="Helvetica"/>
          <w:sz w:val="20"/>
          <w:szCs w:val="20"/>
          <w:lang w:eastAsia="es-ES"/>
        </w:rPr>
        <w:t xml:space="preserve"> Procuraduría Metropolitana</w:t>
      </w:r>
      <w:r>
        <w:rPr>
          <w:rFonts w:ascii="Helvetica" w:eastAsia="Times New Roman" w:hAnsi="Helvetica" w:cs="Helvetica"/>
          <w:sz w:val="20"/>
          <w:szCs w:val="20"/>
          <w:lang w:eastAsia="es-ES"/>
        </w:rPr>
        <w:t>,</w:t>
      </w:r>
      <w:r w:rsidRPr="000F445F">
        <w:rPr>
          <w:rFonts w:ascii="Helvetica" w:eastAsia="Times New Roman" w:hAnsi="Helvetica" w:cs="Helvetica"/>
          <w:sz w:val="20"/>
          <w:szCs w:val="20"/>
          <w:lang w:eastAsia="es-ES"/>
        </w:rPr>
        <w:t xml:space="preserve"> remit</w:t>
      </w:r>
      <w:r>
        <w:rPr>
          <w:rFonts w:ascii="Helvetica" w:eastAsia="Times New Roman" w:hAnsi="Helvetica" w:cs="Helvetica"/>
          <w:sz w:val="20"/>
          <w:szCs w:val="20"/>
          <w:lang w:eastAsia="es-ES"/>
        </w:rPr>
        <w:t>ió</w:t>
      </w:r>
      <w:r w:rsidRPr="000F445F">
        <w:rPr>
          <w:rFonts w:ascii="Helvetica" w:eastAsia="Times New Roman" w:hAnsi="Helvetica" w:cs="Helvetica"/>
          <w:sz w:val="20"/>
          <w:szCs w:val="20"/>
          <w:lang w:eastAsia="es-ES"/>
        </w:rPr>
        <w:t xml:space="preserve"> el </w:t>
      </w:r>
      <w:r>
        <w:rPr>
          <w:rFonts w:ascii="Helvetica" w:eastAsia="Times New Roman" w:hAnsi="Helvetica" w:cs="Helvetica"/>
          <w:sz w:val="20"/>
          <w:szCs w:val="20"/>
          <w:lang w:eastAsia="es-ES"/>
        </w:rPr>
        <w:t>I</w:t>
      </w:r>
      <w:r w:rsidRPr="000F445F">
        <w:rPr>
          <w:rFonts w:ascii="Helvetica" w:eastAsia="Times New Roman" w:hAnsi="Helvetica" w:cs="Helvetica"/>
          <w:sz w:val="20"/>
          <w:szCs w:val="20"/>
          <w:lang w:eastAsia="es-ES"/>
        </w:rPr>
        <w:t xml:space="preserve">nforme </w:t>
      </w:r>
      <w:r>
        <w:rPr>
          <w:rFonts w:ascii="Helvetica" w:eastAsia="Times New Roman" w:hAnsi="Helvetica" w:cs="Helvetica"/>
          <w:sz w:val="20"/>
          <w:szCs w:val="20"/>
          <w:lang w:eastAsia="es-ES"/>
        </w:rPr>
        <w:t>L</w:t>
      </w:r>
      <w:r w:rsidRPr="000F445F">
        <w:rPr>
          <w:rFonts w:ascii="Helvetica" w:eastAsia="Times New Roman" w:hAnsi="Helvetica" w:cs="Helvetica"/>
          <w:sz w:val="20"/>
          <w:szCs w:val="20"/>
          <w:lang w:eastAsia="es-ES"/>
        </w:rPr>
        <w:t xml:space="preserve">egal </w:t>
      </w:r>
      <w:r>
        <w:rPr>
          <w:rFonts w:ascii="Helvetica" w:eastAsia="Times New Roman" w:hAnsi="Helvetica" w:cs="Helvetica"/>
          <w:sz w:val="20"/>
          <w:szCs w:val="20"/>
          <w:lang w:eastAsia="es-ES"/>
        </w:rPr>
        <w:t>F</w:t>
      </w:r>
      <w:r w:rsidRPr="000F445F">
        <w:rPr>
          <w:rFonts w:ascii="Helvetica" w:eastAsia="Times New Roman" w:hAnsi="Helvetica" w:cs="Helvetica"/>
          <w:sz w:val="20"/>
          <w:szCs w:val="20"/>
          <w:lang w:eastAsia="es-ES"/>
        </w:rPr>
        <w:t>avorable para conocimiento de la Comisión de Propiedad y Espacio Público</w:t>
      </w:r>
      <w:r>
        <w:rPr>
          <w:rFonts w:ascii="Helvetica" w:eastAsia="Times New Roman" w:hAnsi="Helvetica" w:cs="Helvetica"/>
          <w:sz w:val="20"/>
          <w:szCs w:val="20"/>
          <w:lang w:eastAsia="es-ES"/>
        </w:rPr>
        <w:t xml:space="preserve">, </w:t>
      </w:r>
      <w:r w:rsidRPr="00754E87">
        <w:rPr>
          <w:rFonts w:ascii="Helvetica" w:eastAsia="Times New Roman" w:hAnsi="Helvetica" w:cs="Helvetica"/>
          <w:sz w:val="20"/>
          <w:szCs w:val="20"/>
          <w:lang w:eastAsia="es-ES"/>
        </w:rPr>
        <w:t xml:space="preserve">para que se suscriba el Convenio de Administración y Uso a favor de la Liga </w:t>
      </w:r>
      <w:r>
        <w:rPr>
          <w:rFonts w:ascii="Helvetica" w:eastAsia="Times New Roman" w:hAnsi="Helvetica" w:cs="Helvetica"/>
          <w:sz w:val="20"/>
          <w:szCs w:val="20"/>
          <w:lang w:eastAsia="es-ES"/>
        </w:rPr>
        <w:t>Deportiva Barrial y Parroquial Vencedores de Tarqui</w:t>
      </w:r>
      <w:r w:rsidRPr="000F445F">
        <w:rPr>
          <w:rFonts w:ascii="Helvetica" w:eastAsia="Times New Roman" w:hAnsi="Helvetica" w:cs="Helvetica"/>
          <w:sz w:val="20"/>
          <w:szCs w:val="20"/>
          <w:lang w:eastAsia="es-ES"/>
        </w:rPr>
        <w:t>.</w:t>
      </w:r>
    </w:p>
    <w:p w14:paraId="32581EE9" w14:textId="5D7950A8" w:rsidR="00185CBC" w:rsidRDefault="00185CBC"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Resolución </w:t>
      </w:r>
      <w:r w:rsidRPr="000F445F">
        <w:rPr>
          <w:rFonts w:ascii="Helvetica" w:eastAsia="Times New Roman" w:hAnsi="Helvetica" w:cs="Helvetica"/>
          <w:color w:val="FF0000"/>
          <w:sz w:val="20"/>
          <w:szCs w:val="20"/>
          <w:lang w:eastAsia="es-ES"/>
        </w:rPr>
        <w:t>No. 0000</w:t>
      </w:r>
      <w:r w:rsidRPr="000F445F">
        <w:rPr>
          <w:rFonts w:ascii="Helvetica" w:eastAsia="Times New Roman" w:hAnsi="Helvetica" w:cs="Helvetica"/>
          <w:sz w:val="20"/>
          <w:szCs w:val="20"/>
          <w:lang w:eastAsia="es-ES"/>
        </w:rPr>
        <w:t xml:space="preserve">, mediante el cual el Concejo Metropolitano, </w:t>
      </w:r>
      <w:r w:rsidRPr="000F445F">
        <w:rPr>
          <w:rFonts w:ascii="Helvetica" w:eastAsia="Times New Roman" w:hAnsi="Helvetica" w:cs="Helvetica"/>
          <w:color w:val="FF0000"/>
          <w:sz w:val="20"/>
          <w:szCs w:val="20"/>
          <w:lang w:eastAsia="es-ES"/>
        </w:rPr>
        <w:t xml:space="preserve">en sesión ordinaria o extraordinaria de fecha 00 de </w:t>
      </w:r>
      <w:r>
        <w:rPr>
          <w:rFonts w:ascii="Helvetica" w:eastAsia="Times New Roman" w:hAnsi="Helvetica" w:cs="Helvetica"/>
          <w:color w:val="FF0000"/>
          <w:sz w:val="20"/>
          <w:szCs w:val="20"/>
          <w:lang w:eastAsia="es-ES"/>
        </w:rPr>
        <w:t>octubre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xml:space="preserve">, aprobó la suscripción del Convenio de Administración y Uso a favor de la Liga </w:t>
      </w:r>
      <w:r>
        <w:rPr>
          <w:rFonts w:ascii="Helvetica" w:eastAsia="Times New Roman" w:hAnsi="Helvetica" w:cs="Helvetica"/>
          <w:sz w:val="20"/>
          <w:szCs w:val="20"/>
          <w:lang w:eastAsia="es-ES"/>
        </w:rPr>
        <w:t>Deportiva Barrial y Parroquial Vencedores de Tarqui</w:t>
      </w:r>
      <w:r w:rsidRPr="0020781C">
        <w:rPr>
          <w:rFonts w:ascii="Helvetica" w:eastAsia="Times New Roman" w:hAnsi="Helvetica" w:cs="Helvetica"/>
          <w:sz w:val="20"/>
          <w:szCs w:val="20"/>
          <w:lang w:eastAsia="es-ES"/>
        </w:rPr>
        <w:t>.</w:t>
      </w:r>
    </w:p>
    <w:p w14:paraId="1FED6A12" w14:textId="720AE9A9" w:rsidR="00185CBC" w:rsidRDefault="00185CBC"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Guía que regula el procedimiento para la suscripción, registro, seguimiento y custodia de convenios del MDMQ.</w:t>
      </w:r>
    </w:p>
    <w:p w14:paraId="25ACAFB3" w14:textId="77777777" w:rsidR="004D57E8" w:rsidRDefault="004D57E8" w:rsidP="004D57E8">
      <w:pPr>
        <w:jc w:val="both"/>
        <w:rPr>
          <w:rFonts w:ascii="Helvetica" w:eastAsia="Times New Roman" w:hAnsi="Helvetica" w:cs="Helvetica"/>
          <w:sz w:val="20"/>
          <w:szCs w:val="20"/>
          <w:lang w:eastAsia="es-ES"/>
        </w:rPr>
      </w:pPr>
    </w:p>
    <w:p w14:paraId="3AA7A3D1"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CLÁUSULA DÉCIMA OCTAVA.- ACEPTACIÓN Y RATIFICACIÓN:</w:t>
      </w:r>
    </w:p>
    <w:p w14:paraId="4C446F21" w14:textId="77777777" w:rsidR="00BD72C3" w:rsidRPr="000F445F" w:rsidRDefault="00BD72C3" w:rsidP="00BD72C3">
      <w:pPr>
        <w:jc w:val="both"/>
        <w:rPr>
          <w:rFonts w:ascii="Helvetica" w:eastAsia="Times New Roman" w:hAnsi="Helvetica" w:cs="Helvetica"/>
          <w:b/>
          <w:sz w:val="20"/>
          <w:szCs w:val="20"/>
          <w:lang w:eastAsia="es-ES"/>
        </w:rPr>
      </w:pPr>
    </w:p>
    <w:p w14:paraId="78681588" w14:textId="3A56F4CE" w:rsidR="00BD72C3" w:rsidRPr="000F445F" w:rsidRDefault="003F5045" w:rsidP="00BD72C3">
      <w:pPr>
        <w:jc w:val="both"/>
        <w:rPr>
          <w:rFonts w:ascii="Helvetica" w:eastAsia="Times New Roman" w:hAnsi="Helvetica" w:cs="Helvetica"/>
          <w:sz w:val="20"/>
          <w:szCs w:val="20"/>
          <w:lang w:val="es-ES_tradnl" w:eastAsia="es-ES"/>
        </w:rPr>
      </w:pPr>
      <w:r>
        <w:rPr>
          <w:rFonts w:ascii="Helvetica" w:eastAsia="Times New Roman" w:hAnsi="Helvetica" w:cs="Helvetica"/>
          <w:sz w:val="20"/>
          <w:szCs w:val="20"/>
          <w:lang w:val="es-ES_tradnl" w:eastAsia="es-ES"/>
        </w:rPr>
        <w:t>Las partes declaran aceptan</w:t>
      </w:r>
      <w:r w:rsidR="00BD72C3" w:rsidRPr="000F445F">
        <w:rPr>
          <w:rFonts w:ascii="Helvetica" w:eastAsia="Times New Roman" w:hAnsi="Helvetica" w:cs="Helvetica"/>
          <w:sz w:val="20"/>
          <w:szCs w:val="20"/>
          <w:lang w:val="es-ES_tradnl" w:eastAsia="es-ES"/>
        </w:rPr>
        <w:t xml:space="preserve">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4C0F0CB9" w14:textId="77777777" w:rsidR="00BD72C3" w:rsidRPr="000F445F" w:rsidRDefault="00BD72C3" w:rsidP="00BD72C3">
      <w:pPr>
        <w:jc w:val="both"/>
        <w:rPr>
          <w:rFonts w:ascii="Helvetica" w:eastAsia="Times New Roman" w:hAnsi="Helvetica" w:cs="Helvetica"/>
          <w:sz w:val="20"/>
          <w:szCs w:val="20"/>
          <w:lang w:val="es-ES_tradnl" w:eastAsia="es-ES"/>
        </w:rPr>
      </w:pPr>
    </w:p>
    <w:p w14:paraId="7867FB08" w14:textId="4975012F"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sz w:val="20"/>
          <w:szCs w:val="20"/>
          <w:lang w:eastAsia="es-ES"/>
        </w:rPr>
        <w:lastRenderedPageBreak/>
        <w:t>Para constancia y conformidad de lo expuesto, las partes en unidad de acto proceden a suscribir este Convenio, en cinco (5) ejemplares de igual tenor y valor cada uno, en la ciudad de Quito, Distrito Metropolitano, a los</w:t>
      </w:r>
      <w:r w:rsidR="004B1787" w:rsidRPr="000F445F">
        <w:rPr>
          <w:rFonts w:ascii="Helvetica" w:eastAsia="Times New Roman" w:hAnsi="Helvetica" w:cs="Helvetica"/>
          <w:sz w:val="20"/>
          <w:szCs w:val="20"/>
          <w:lang w:eastAsia="es-ES"/>
        </w:rPr>
        <w:t xml:space="preserve"> 00</w:t>
      </w:r>
      <w:r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sz w:val="20"/>
          <w:szCs w:val="20"/>
          <w:lang w:eastAsia="es-ES"/>
        </w:rPr>
        <w:t xml:space="preserve">días del mes de </w:t>
      </w:r>
      <w:r w:rsidR="0020781C">
        <w:rPr>
          <w:rFonts w:ascii="Helvetica" w:eastAsia="Times New Roman" w:hAnsi="Helvetica" w:cs="Helvetica"/>
          <w:sz w:val="20"/>
          <w:szCs w:val="20"/>
          <w:lang w:eastAsia="es-ES"/>
        </w:rPr>
        <w:t>octubre</w:t>
      </w:r>
      <w:r w:rsidRPr="000F445F">
        <w:rPr>
          <w:rFonts w:ascii="Helvetica" w:eastAsia="Times New Roman" w:hAnsi="Helvetica" w:cs="Helvetica"/>
          <w:sz w:val="20"/>
          <w:szCs w:val="20"/>
          <w:lang w:eastAsia="es-ES"/>
        </w:rPr>
        <w:t xml:space="preserve"> del 2022.</w:t>
      </w:r>
    </w:p>
    <w:p w14:paraId="48165C57" w14:textId="77777777" w:rsidR="00BD72C3" w:rsidRPr="000F445F" w:rsidRDefault="00BD72C3" w:rsidP="00BD72C3">
      <w:pPr>
        <w:jc w:val="both"/>
        <w:rPr>
          <w:rFonts w:ascii="Helvetica" w:eastAsia="Times New Roman" w:hAnsi="Helvetica" w:cs="Helvetica"/>
          <w:sz w:val="20"/>
          <w:szCs w:val="20"/>
          <w:lang w:eastAsia="es-ES"/>
        </w:rPr>
      </w:pPr>
    </w:p>
    <w:p w14:paraId="1CE147F4" w14:textId="77777777" w:rsidR="00BD72C3" w:rsidRPr="000F445F" w:rsidRDefault="00BD72C3" w:rsidP="00BD72C3">
      <w:pPr>
        <w:jc w:val="both"/>
        <w:rPr>
          <w:rFonts w:ascii="Helvetica" w:eastAsia="Times New Roman" w:hAnsi="Helvetica" w:cs="Helvetica"/>
          <w:sz w:val="20"/>
          <w:szCs w:val="20"/>
          <w:lang w:eastAsia="es-ES"/>
        </w:rPr>
      </w:pPr>
    </w:p>
    <w:p w14:paraId="46EFBA51" w14:textId="77777777" w:rsidR="00BD72C3" w:rsidRDefault="00BD72C3" w:rsidP="00BD72C3">
      <w:pPr>
        <w:jc w:val="both"/>
        <w:rPr>
          <w:rFonts w:ascii="Helvetica" w:eastAsia="Times New Roman" w:hAnsi="Helvetica" w:cs="Helvetica"/>
          <w:sz w:val="20"/>
          <w:szCs w:val="20"/>
          <w:lang w:eastAsia="es-ES"/>
        </w:rPr>
      </w:pPr>
    </w:p>
    <w:p w14:paraId="01A75BBA" w14:textId="77777777" w:rsidR="004B5E37" w:rsidRPr="000F445F" w:rsidRDefault="004B5E37" w:rsidP="00BD72C3">
      <w:pPr>
        <w:jc w:val="both"/>
        <w:rPr>
          <w:rFonts w:ascii="Helvetica" w:eastAsia="Times New Roman" w:hAnsi="Helvetica" w:cs="Helvetica"/>
          <w:sz w:val="20"/>
          <w:szCs w:val="20"/>
          <w:lang w:eastAsia="es-ES"/>
        </w:rPr>
      </w:pPr>
    </w:p>
    <w:p w14:paraId="75CB848C" w14:textId="77777777" w:rsidR="00BD72C3" w:rsidRPr="000F445F" w:rsidRDefault="00BD72C3" w:rsidP="00BD72C3">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BD72C3" w:rsidRPr="000F445F" w14:paraId="743119F2" w14:textId="77777777" w:rsidTr="00CF4CC7">
        <w:trPr>
          <w:trHeight w:val="988"/>
        </w:trPr>
        <w:tc>
          <w:tcPr>
            <w:tcW w:w="4434" w:type="dxa"/>
            <w:gridSpan w:val="3"/>
          </w:tcPr>
          <w:p w14:paraId="1BA8E7DF" w14:textId="6E8539B8" w:rsidR="00BD72C3" w:rsidRPr="000F445F" w:rsidRDefault="00BD72C3" w:rsidP="00CF4CC7">
            <w:pPr>
              <w:pStyle w:val="Textoindependiente"/>
              <w:jc w:val="center"/>
              <w:rPr>
                <w:rFonts w:ascii="Helvetica" w:hAnsi="Helvetica" w:cs="Helvetica"/>
                <w:sz w:val="20"/>
                <w:szCs w:val="20"/>
              </w:rPr>
            </w:pPr>
            <w:r w:rsidRPr="000F445F">
              <w:rPr>
                <w:rFonts w:ascii="Helvetica" w:hAnsi="Helvetica" w:cs="Helvetica"/>
                <w:sz w:val="20"/>
                <w:szCs w:val="20"/>
              </w:rPr>
              <w:t xml:space="preserve">Abg. </w:t>
            </w:r>
            <w:proofErr w:type="spellStart"/>
            <w:r w:rsidR="00D61B79">
              <w:rPr>
                <w:rFonts w:ascii="Helvetica" w:hAnsi="Helvetica" w:cs="Helvetica"/>
                <w:sz w:val="20"/>
                <w:szCs w:val="20"/>
              </w:rPr>
              <w:t>Nataly</w:t>
            </w:r>
            <w:proofErr w:type="spellEnd"/>
            <w:r w:rsidR="00D61B79">
              <w:rPr>
                <w:rFonts w:ascii="Helvetica" w:hAnsi="Helvetica" w:cs="Helvetica"/>
                <w:sz w:val="20"/>
                <w:szCs w:val="20"/>
              </w:rPr>
              <w:t xml:space="preserve"> Patricia Avilés </w:t>
            </w:r>
            <w:proofErr w:type="spellStart"/>
            <w:r w:rsidR="00D61B79">
              <w:rPr>
                <w:rFonts w:ascii="Helvetica" w:hAnsi="Helvetica" w:cs="Helvetica"/>
                <w:sz w:val="20"/>
                <w:szCs w:val="20"/>
              </w:rPr>
              <w:t>Pastás</w:t>
            </w:r>
            <w:proofErr w:type="spellEnd"/>
          </w:p>
          <w:p w14:paraId="39D416FA"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ELOY ALFARO </w:t>
            </w:r>
          </w:p>
          <w:p w14:paraId="18823ACE"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14:paraId="357D94E3" w14:textId="77777777" w:rsidR="00BD72C3" w:rsidRPr="000F445F" w:rsidRDefault="00BD72C3" w:rsidP="00CF4CC7">
            <w:pPr>
              <w:pStyle w:val="Textoindependiente"/>
              <w:rPr>
                <w:rFonts w:ascii="Helvetica" w:hAnsi="Helvetica" w:cs="Helvetica"/>
                <w:sz w:val="20"/>
                <w:szCs w:val="20"/>
                <w:lang w:val="es-CO"/>
              </w:rPr>
            </w:pPr>
          </w:p>
        </w:tc>
        <w:tc>
          <w:tcPr>
            <w:tcW w:w="3829" w:type="dxa"/>
            <w:gridSpan w:val="2"/>
          </w:tcPr>
          <w:p w14:paraId="585F9BEF" w14:textId="2623039F" w:rsidR="00D61B79" w:rsidRDefault="00185CBC" w:rsidP="00CF4CC7">
            <w:pPr>
              <w:pStyle w:val="Textoindependiente"/>
              <w:ind w:left="35"/>
              <w:jc w:val="center"/>
              <w:rPr>
                <w:rFonts w:ascii="Helvetica" w:hAnsi="Helvetica" w:cs="Helvetica"/>
                <w:bCs/>
                <w:sz w:val="20"/>
                <w:szCs w:val="20"/>
                <w:lang w:val="es-CO"/>
              </w:rPr>
            </w:pPr>
            <w:r>
              <w:rPr>
                <w:rFonts w:ascii="Helvetica" w:hAnsi="Helvetica" w:cs="Helvetica"/>
                <w:bCs/>
                <w:sz w:val="20"/>
                <w:szCs w:val="20"/>
                <w:lang w:val="es-EC"/>
              </w:rPr>
              <w:t>Alejandro Marcelo Navarrete Flores</w:t>
            </w:r>
            <w:r w:rsidR="002B7216" w:rsidRPr="000F445F">
              <w:rPr>
                <w:rFonts w:ascii="Helvetica" w:hAnsi="Helvetica" w:cs="Helvetica"/>
                <w:bCs/>
                <w:sz w:val="20"/>
                <w:szCs w:val="20"/>
                <w:lang w:val="es-CO"/>
              </w:rPr>
              <w:t xml:space="preserve"> </w:t>
            </w:r>
          </w:p>
          <w:p w14:paraId="11CDDD90" w14:textId="506C8A51" w:rsidR="00BD72C3" w:rsidRPr="000F445F" w:rsidRDefault="00D61B79" w:rsidP="00CF4CC7">
            <w:pPr>
              <w:pStyle w:val="Textoindependiente"/>
              <w:ind w:left="35"/>
              <w:jc w:val="center"/>
              <w:rPr>
                <w:rFonts w:ascii="Helvetica" w:hAnsi="Helvetica" w:cs="Helvetica"/>
                <w:bCs/>
                <w:sz w:val="20"/>
                <w:szCs w:val="20"/>
                <w:lang w:val="es-EC"/>
              </w:rPr>
            </w:pPr>
            <w:r>
              <w:rPr>
                <w:rFonts w:ascii="Helvetica" w:hAnsi="Helvetica" w:cs="Helvetica"/>
                <w:bCs/>
                <w:sz w:val="20"/>
                <w:szCs w:val="20"/>
                <w:lang w:val="es-CO"/>
              </w:rPr>
              <w:t xml:space="preserve">C. C.  </w:t>
            </w:r>
            <w:r w:rsidR="00E8289C" w:rsidRPr="00E8289C">
              <w:rPr>
                <w:rFonts w:ascii="Helvetica" w:hAnsi="Helvetica" w:cs="Helvetica"/>
                <w:bCs/>
                <w:sz w:val="20"/>
                <w:szCs w:val="20"/>
                <w:lang w:val="es-EC"/>
              </w:rPr>
              <w:t>17</w:t>
            </w:r>
            <w:r w:rsidR="00185CBC">
              <w:rPr>
                <w:rFonts w:ascii="Helvetica" w:hAnsi="Helvetica" w:cs="Helvetica"/>
                <w:bCs/>
                <w:sz w:val="20"/>
                <w:szCs w:val="20"/>
                <w:lang w:val="es-EC"/>
              </w:rPr>
              <w:t>2364239-1</w:t>
            </w:r>
          </w:p>
          <w:p w14:paraId="10390071" w14:textId="77777777" w:rsidR="006D4033" w:rsidRPr="000F445F" w:rsidRDefault="006D4033" w:rsidP="00CF4CC7">
            <w:pPr>
              <w:pStyle w:val="Textoindependiente"/>
              <w:ind w:left="179"/>
              <w:jc w:val="center"/>
              <w:rPr>
                <w:rFonts w:ascii="Helvetica" w:hAnsi="Helvetica" w:cs="Helvetica"/>
                <w:b/>
                <w:bCs/>
                <w:sz w:val="20"/>
                <w:szCs w:val="20"/>
                <w:lang w:val="es-CO"/>
              </w:rPr>
            </w:pPr>
            <w:r w:rsidRPr="000F445F">
              <w:rPr>
                <w:rFonts w:ascii="Helvetica" w:hAnsi="Helvetica" w:cs="Helvetica"/>
                <w:b/>
                <w:bCs/>
                <w:sz w:val="20"/>
                <w:szCs w:val="20"/>
                <w:lang w:val="es-CO"/>
              </w:rPr>
              <w:t xml:space="preserve">PRESIDENTE </w:t>
            </w:r>
          </w:p>
          <w:p w14:paraId="21B99B6E" w14:textId="164BE031" w:rsidR="00BD72C3" w:rsidRPr="000F445F" w:rsidRDefault="00BD72C3" w:rsidP="00CF4CC7">
            <w:pPr>
              <w:pStyle w:val="Textoindependiente"/>
              <w:ind w:left="179"/>
              <w:jc w:val="center"/>
              <w:rPr>
                <w:rFonts w:ascii="Helvetica" w:hAnsi="Helvetica" w:cs="Helvetica"/>
                <w:b/>
                <w:sz w:val="20"/>
                <w:szCs w:val="20"/>
                <w:lang w:val="es-CO"/>
              </w:rPr>
            </w:pPr>
            <w:r w:rsidRPr="000F445F">
              <w:rPr>
                <w:rFonts w:ascii="Helvetica" w:hAnsi="Helvetica" w:cs="Helvetica"/>
                <w:b/>
                <w:bCs/>
                <w:sz w:val="20"/>
                <w:szCs w:val="20"/>
                <w:lang w:val="es-CO"/>
              </w:rPr>
              <w:t>LIGA DEPORTIVA BARRIAL</w:t>
            </w:r>
            <w:r w:rsidR="00185CBC">
              <w:rPr>
                <w:rFonts w:ascii="Helvetica" w:hAnsi="Helvetica" w:cs="Helvetica"/>
                <w:b/>
                <w:bCs/>
                <w:sz w:val="20"/>
                <w:szCs w:val="20"/>
                <w:lang w:val="es-CO"/>
              </w:rPr>
              <w:t xml:space="preserve"> Y PARROQUIAL</w:t>
            </w:r>
            <w:r w:rsidRPr="000F445F">
              <w:rPr>
                <w:rFonts w:ascii="Helvetica" w:hAnsi="Helvetica" w:cs="Helvetica"/>
                <w:b/>
                <w:bCs/>
                <w:sz w:val="20"/>
                <w:szCs w:val="20"/>
                <w:lang w:val="es-CO"/>
              </w:rPr>
              <w:t xml:space="preserve"> “</w:t>
            </w:r>
            <w:r w:rsidR="00185CBC">
              <w:rPr>
                <w:rFonts w:ascii="Helvetica" w:hAnsi="Helvetica" w:cs="Helvetica"/>
                <w:b/>
                <w:bCs/>
                <w:sz w:val="20"/>
                <w:szCs w:val="20"/>
                <w:lang w:val="es-CO"/>
              </w:rPr>
              <w:t>VENCEDORES DE TARQUI</w:t>
            </w:r>
            <w:r w:rsidRPr="000F445F">
              <w:rPr>
                <w:rFonts w:ascii="Helvetica" w:hAnsi="Helvetica" w:cs="Helvetica"/>
                <w:b/>
                <w:bCs/>
                <w:sz w:val="20"/>
                <w:szCs w:val="20"/>
                <w:lang w:val="es-CO"/>
              </w:rPr>
              <w:t>”</w:t>
            </w:r>
          </w:p>
          <w:p w14:paraId="688C94B0" w14:textId="77777777" w:rsidR="00BD72C3" w:rsidRPr="000F445F" w:rsidRDefault="00BD72C3" w:rsidP="00CF4CC7">
            <w:pPr>
              <w:pStyle w:val="Textoindependiente"/>
              <w:rPr>
                <w:rFonts w:ascii="Helvetica" w:hAnsi="Helvetica" w:cs="Helvetica"/>
                <w:b/>
                <w:sz w:val="20"/>
                <w:szCs w:val="20"/>
                <w:lang w:val="es-CO"/>
              </w:rPr>
            </w:pPr>
          </w:p>
        </w:tc>
      </w:tr>
      <w:tr w:rsidR="00BD72C3" w:rsidRPr="000F445F" w14:paraId="38863478" w14:textId="77777777" w:rsidTr="00CF4CC7">
        <w:trPr>
          <w:gridBefore w:val="1"/>
          <w:wBefore w:w="178" w:type="dxa"/>
          <w:trHeight w:val="218"/>
        </w:trPr>
        <w:tc>
          <w:tcPr>
            <w:tcW w:w="4256" w:type="dxa"/>
            <w:gridSpan w:val="2"/>
          </w:tcPr>
          <w:p w14:paraId="1ABD5C57" w14:textId="77777777" w:rsidR="00BD72C3" w:rsidRPr="000F445F" w:rsidRDefault="00BD72C3" w:rsidP="00C16A76">
            <w:pPr>
              <w:pStyle w:val="Textoindependiente"/>
              <w:rPr>
                <w:rFonts w:ascii="Helvetica" w:hAnsi="Helvetica" w:cs="Helvetica"/>
                <w:sz w:val="20"/>
                <w:szCs w:val="20"/>
                <w:lang w:val="es-CO"/>
              </w:rPr>
            </w:pPr>
          </w:p>
        </w:tc>
        <w:tc>
          <w:tcPr>
            <w:tcW w:w="3829" w:type="dxa"/>
            <w:gridSpan w:val="2"/>
          </w:tcPr>
          <w:p w14:paraId="6D8C4028" w14:textId="77777777" w:rsidR="00BD72C3" w:rsidRPr="000F445F" w:rsidRDefault="00BD72C3" w:rsidP="00CF4CC7">
            <w:pPr>
              <w:pStyle w:val="Textoindependiente"/>
              <w:rPr>
                <w:rFonts w:ascii="Helvetica" w:hAnsi="Helvetica" w:cs="Helvetica"/>
                <w:bCs/>
                <w:sz w:val="20"/>
                <w:szCs w:val="20"/>
                <w:lang w:val="es-CO"/>
              </w:rPr>
            </w:pPr>
          </w:p>
        </w:tc>
      </w:tr>
      <w:tr w:rsidR="00BD72C3" w:rsidRPr="000F445F" w14:paraId="1930890A"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0F97B5D7" w14:textId="77777777" w:rsidR="00BD72C3" w:rsidRPr="000F445F" w:rsidRDefault="00BD72C3" w:rsidP="00CF4CC7">
            <w:pPr>
              <w:pStyle w:val="Textoindependiente"/>
              <w:rPr>
                <w:rFonts w:ascii="Helvetica" w:hAnsi="Helvetica" w:cs="Helvetica"/>
                <w:sz w:val="12"/>
                <w:szCs w:val="12"/>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A27AF34"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6F793D46"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BD72C3" w:rsidRPr="000F445F" w14:paraId="5F30F7F1"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605F99B"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E459941" w14:textId="0A59C054" w:rsidR="00BD72C3" w:rsidRPr="000F445F" w:rsidRDefault="00BD72C3" w:rsidP="004D6C28">
            <w:pPr>
              <w:pStyle w:val="Textoindependiente"/>
              <w:rPr>
                <w:rFonts w:ascii="Helvetica" w:hAnsi="Helvetica" w:cs="Helvetica"/>
                <w:sz w:val="12"/>
                <w:szCs w:val="12"/>
                <w:lang w:val="es-CO"/>
              </w:rPr>
            </w:pPr>
            <w:r w:rsidRPr="000F445F">
              <w:rPr>
                <w:rFonts w:ascii="Helvetica" w:hAnsi="Helvetica" w:cs="Helvetica"/>
                <w:sz w:val="12"/>
                <w:szCs w:val="12"/>
                <w:lang w:val="es-CO"/>
              </w:rPr>
              <w:t xml:space="preserve">Abg. </w:t>
            </w:r>
            <w:r w:rsidR="004D6C28">
              <w:rPr>
                <w:rFonts w:ascii="Helvetica" w:hAnsi="Helvetica" w:cs="Helvetica"/>
                <w:sz w:val="12"/>
                <w:szCs w:val="12"/>
                <w:lang w:val="es-CO"/>
              </w:rPr>
              <w:t>Oscar Jumbo</w:t>
            </w:r>
          </w:p>
        </w:tc>
        <w:tc>
          <w:tcPr>
            <w:tcW w:w="2728" w:type="dxa"/>
            <w:tcBorders>
              <w:top w:val="single" w:sz="4" w:space="0" w:color="000000"/>
              <w:left w:val="single" w:sz="4" w:space="0" w:color="000000"/>
              <w:bottom w:val="single" w:sz="4" w:space="0" w:color="000000"/>
              <w:right w:val="single" w:sz="4" w:space="0" w:color="000000"/>
            </w:tcBorders>
          </w:tcPr>
          <w:p w14:paraId="2F154CD3" w14:textId="77777777" w:rsidR="00BD72C3" w:rsidRPr="000F445F" w:rsidRDefault="00BD72C3" w:rsidP="00CF4CC7">
            <w:pPr>
              <w:pStyle w:val="Textoindependiente"/>
              <w:rPr>
                <w:rFonts w:ascii="Helvetica" w:hAnsi="Helvetica" w:cs="Helvetica"/>
                <w:sz w:val="12"/>
                <w:szCs w:val="12"/>
                <w:lang w:val="es-EC"/>
              </w:rPr>
            </w:pPr>
          </w:p>
        </w:tc>
      </w:tr>
      <w:tr w:rsidR="00BD72C3" w:rsidRPr="000F445F" w14:paraId="5804340D"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4A4C8B7"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0B51175"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6D6BB4CE" w14:textId="77777777" w:rsidR="00BD72C3" w:rsidRPr="000F445F" w:rsidRDefault="00BD72C3" w:rsidP="00CF4CC7">
            <w:pPr>
              <w:pStyle w:val="Textoindependiente"/>
              <w:rPr>
                <w:rFonts w:ascii="Helvetica" w:hAnsi="Helvetica" w:cs="Helvetica"/>
                <w:sz w:val="12"/>
                <w:szCs w:val="12"/>
                <w:lang w:val="es-EC"/>
              </w:rPr>
            </w:pPr>
          </w:p>
        </w:tc>
      </w:tr>
    </w:tbl>
    <w:p w14:paraId="344DC23F" w14:textId="77777777" w:rsidR="00BD72C3" w:rsidRPr="000F445F" w:rsidRDefault="00BD72C3" w:rsidP="00C16A76">
      <w:pPr>
        <w:rPr>
          <w:rFonts w:ascii="Helvetica" w:hAnsi="Helvetica"/>
          <w:sz w:val="20"/>
          <w:szCs w:val="20"/>
        </w:rPr>
      </w:pPr>
    </w:p>
    <w:sectPr w:rsidR="00BD72C3" w:rsidRPr="000F445F" w:rsidSect="000F445F">
      <w:headerReference w:type="even" r:id="rId9"/>
      <w:headerReference w:type="default" r:id="rId10"/>
      <w:headerReference w:type="first" r:id="rId11"/>
      <w:pgSz w:w="11900" w:h="16840"/>
      <w:pgMar w:top="1560"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1743" w14:textId="77777777" w:rsidR="00106B4F" w:rsidRDefault="00106B4F" w:rsidP="00CD57F6">
      <w:r>
        <w:separator/>
      </w:r>
    </w:p>
  </w:endnote>
  <w:endnote w:type="continuationSeparator" w:id="0">
    <w:p w14:paraId="5D47497E" w14:textId="77777777" w:rsidR="00106B4F" w:rsidRDefault="00106B4F" w:rsidP="00C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3D69" w14:textId="77777777" w:rsidR="00106B4F" w:rsidRDefault="00106B4F" w:rsidP="00CD57F6">
      <w:r>
        <w:separator/>
      </w:r>
    </w:p>
  </w:footnote>
  <w:footnote w:type="continuationSeparator" w:id="0">
    <w:p w14:paraId="2B0DC392" w14:textId="77777777" w:rsidR="00106B4F" w:rsidRDefault="00106B4F" w:rsidP="00CD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F739" w14:textId="4A10D1B8" w:rsidR="004377AA" w:rsidRDefault="00106B4F">
    <w:pPr>
      <w:pStyle w:val="Encabezado"/>
    </w:pPr>
    <w:r>
      <w:rPr>
        <w:noProof/>
      </w:rPr>
      <w:pict w14:anchorId="024A6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1" type="#_x0000_t75" style="position:absolute;margin-left:0;margin-top:0;width:570.85pt;height:806.8pt;z-index:-251653120;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7630" w14:textId="71D0FF31" w:rsidR="004377AA" w:rsidRDefault="00106B4F">
    <w:pPr>
      <w:pStyle w:val="Encabezado"/>
    </w:pPr>
    <w:r>
      <w:rPr>
        <w:noProof/>
      </w:rPr>
      <w:pict w14:anchorId="79DA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0" type="#_x0000_t75" style="position:absolute;margin-left:-69.4pt;margin-top:-83.6pt;width:570.85pt;height:838.75pt;z-index:-251650048;mso-wrap-edited:f;mso-position-horizontal-relative:margin;mso-position-vertical-relative:margin" o:allowincell="f">
          <v:imagedata r:id="rId1" o:title="HOJA_Alfaro_2022_Mesa de trabaj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4C86" w14:textId="65CE787F" w:rsidR="004377AA" w:rsidRDefault="00106B4F">
    <w:pPr>
      <w:pStyle w:val="Encabezado"/>
    </w:pPr>
    <w:r>
      <w:rPr>
        <w:noProof/>
      </w:rPr>
      <w:pict w14:anchorId="3CF1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style="position:absolute;margin-left:0;margin-top:0;width:570.85pt;height:806.8pt;z-index:-251656192;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1C6903"/>
    <w:multiLevelType w:val="hybridMultilevel"/>
    <w:tmpl w:val="CE263840"/>
    <w:lvl w:ilvl="0" w:tplc="BD36670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601622"/>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abstractNum w:abstractNumId="3"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0996D92"/>
    <w:multiLevelType w:val="hybridMultilevel"/>
    <w:tmpl w:val="A38A4D52"/>
    <w:lvl w:ilvl="0" w:tplc="55D0804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81372"/>
    <w:multiLevelType w:val="hybridMultilevel"/>
    <w:tmpl w:val="3312AD38"/>
    <w:lvl w:ilvl="0" w:tplc="0C0A000F">
      <w:start w:val="1"/>
      <w:numFmt w:val="decimal"/>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5E7041D7"/>
    <w:multiLevelType w:val="hybridMultilevel"/>
    <w:tmpl w:val="41AE1D64"/>
    <w:lvl w:ilvl="0" w:tplc="0C0A0019">
      <w:start w:val="1"/>
      <w:numFmt w:val="lowerLetter"/>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75336B96"/>
    <w:multiLevelType w:val="hybridMultilevel"/>
    <w:tmpl w:val="F92C9174"/>
    <w:lvl w:ilvl="0" w:tplc="A278400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0"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E80455B"/>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8"/>
  </w:num>
  <w:num w:numId="11">
    <w:abstractNumId w:val="3"/>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6"/>
    <w:rsid w:val="000162CF"/>
    <w:rsid w:val="000226F9"/>
    <w:rsid w:val="00024710"/>
    <w:rsid w:val="000263A6"/>
    <w:rsid w:val="0002762B"/>
    <w:rsid w:val="000537F8"/>
    <w:rsid w:val="0006167E"/>
    <w:rsid w:val="000745BE"/>
    <w:rsid w:val="00082739"/>
    <w:rsid w:val="000A6CC0"/>
    <w:rsid w:val="000F445F"/>
    <w:rsid w:val="00106B4F"/>
    <w:rsid w:val="00110269"/>
    <w:rsid w:val="00132274"/>
    <w:rsid w:val="00133DBB"/>
    <w:rsid w:val="001467AF"/>
    <w:rsid w:val="00150F12"/>
    <w:rsid w:val="0016550D"/>
    <w:rsid w:val="00171DEE"/>
    <w:rsid w:val="001758CE"/>
    <w:rsid w:val="00176021"/>
    <w:rsid w:val="0018515A"/>
    <w:rsid w:val="00185CBC"/>
    <w:rsid w:val="00193BCA"/>
    <w:rsid w:val="001960B5"/>
    <w:rsid w:val="001A2F03"/>
    <w:rsid w:val="001A2F41"/>
    <w:rsid w:val="001C51DE"/>
    <w:rsid w:val="001D045A"/>
    <w:rsid w:val="001D4EDB"/>
    <w:rsid w:val="001D6878"/>
    <w:rsid w:val="001E46DB"/>
    <w:rsid w:val="002032C3"/>
    <w:rsid w:val="00204EB8"/>
    <w:rsid w:val="0020698E"/>
    <w:rsid w:val="0020781C"/>
    <w:rsid w:val="002244AD"/>
    <w:rsid w:val="00240201"/>
    <w:rsid w:val="00252F05"/>
    <w:rsid w:val="00260B42"/>
    <w:rsid w:val="00262A48"/>
    <w:rsid w:val="00264A33"/>
    <w:rsid w:val="002772E2"/>
    <w:rsid w:val="002856C8"/>
    <w:rsid w:val="00294B44"/>
    <w:rsid w:val="002A0126"/>
    <w:rsid w:val="002A17CA"/>
    <w:rsid w:val="002B030B"/>
    <w:rsid w:val="002B65EA"/>
    <w:rsid w:val="002B7216"/>
    <w:rsid w:val="002D3CCD"/>
    <w:rsid w:val="002D57EA"/>
    <w:rsid w:val="002E7708"/>
    <w:rsid w:val="002F6E55"/>
    <w:rsid w:val="00322059"/>
    <w:rsid w:val="00372A8C"/>
    <w:rsid w:val="00374DB0"/>
    <w:rsid w:val="003769B3"/>
    <w:rsid w:val="003804BF"/>
    <w:rsid w:val="0038787D"/>
    <w:rsid w:val="003968BE"/>
    <w:rsid w:val="003A5AB3"/>
    <w:rsid w:val="003B3131"/>
    <w:rsid w:val="003B700A"/>
    <w:rsid w:val="003C4775"/>
    <w:rsid w:val="003F19AE"/>
    <w:rsid w:val="003F5045"/>
    <w:rsid w:val="0041222E"/>
    <w:rsid w:val="004377AA"/>
    <w:rsid w:val="00445FE9"/>
    <w:rsid w:val="004510EC"/>
    <w:rsid w:val="00485A67"/>
    <w:rsid w:val="00492412"/>
    <w:rsid w:val="004B1787"/>
    <w:rsid w:val="004B5E37"/>
    <w:rsid w:val="004C2791"/>
    <w:rsid w:val="004C38C3"/>
    <w:rsid w:val="004C520B"/>
    <w:rsid w:val="004D4053"/>
    <w:rsid w:val="004D57E8"/>
    <w:rsid w:val="004D6C28"/>
    <w:rsid w:val="004E2631"/>
    <w:rsid w:val="00504555"/>
    <w:rsid w:val="005103CA"/>
    <w:rsid w:val="005164B3"/>
    <w:rsid w:val="00542F7E"/>
    <w:rsid w:val="005618B5"/>
    <w:rsid w:val="00563012"/>
    <w:rsid w:val="00564911"/>
    <w:rsid w:val="00567FC8"/>
    <w:rsid w:val="00571A59"/>
    <w:rsid w:val="00575A78"/>
    <w:rsid w:val="005762F9"/>
    <w:rsid w:val="005855E7"/>
    <w:rsid w:val="00593E66"/>
    <w:rsid w:val="00597D02"/>
    <w:rsid w:val="005A04B2"/>
    <w:rsid w:val="005A6401"/>
    <w:rsid w:val="005B4087"/>
    <w:rsid w:val="005C3C78"/>
    <w:rsid w:val="005D6E9E"/>
    <w:rsid w:val="005F1343"/>
    <w:rsid w:val="006021AB"/>
    <w:rsid w:val="0060535D"/>
    <w:rsid w:val="00625A3A"/>
    <w:rsid w:val="0064088F"/>
    <w:rsid w:val="00645427"/>
    <w:rsid w:val="00687142"/>
    <w:rsid w:val="00692C5A"/>
    <w:rsid w:val="00696D83"/>
    <w:rsid w:val="00697E1E"/>
    <w:rsid w:val="006A5760"/>
    <w:rsid w:val="006D4033"/>
    <w:rsid w:val="006D7B5D"/>
    <w:rsid w:val="006F0E18"/>
    <w:rsid w:val="006F1DEA"/>
    <w:rsid w:val="006F46F5"/>
    <w:rsid w:val="00714DBB"/>
    <w:rsid w:val="00754E87"/>
    <w:rsid w:val="0076311B"/>
    <w:rsid w:val="00775FDC"/>
    <w:rsid w:val="0077785F"/>
    <w:rsid w:val="00792051"/>
    <w:rsid w:val="00797482"/>
    <w:rsid w:val="007A3177"/>
    <w:rsid w:val="007B3C78"/>
    <w:rsid w:val="007C59B6"/>
    <w:rsid w:val="007E03F2"/>
    <w:rsid w:val="007E4F05"/>
    <w:rsid w:val="007E75D8"/>
    <w:rsid w:val="00816236"/>
    <w:rsid w:val="0081751D"/>
    <w:rsid w:val="00823485"/>
    <w:rsid w:val="008263F5"/>
    <w:rsid w:val="008277F9"/>
    <w:rsid w:val="00832C96"/>
    <w:rsid w:val="0083482D"/>
    <w:rsid w:val="00844BA9"/>
    <w:rsid w:val="00863034"/>
    <w:rsid w:val="008646A9"/>
    <w:rsid w:val="008811E7"/>
    <w:rsid w:val="00896252"/>
    <w:rsid w:val="008A2858"/>
    <w:rsid w:val="008A4C0F"/>
    <w:rsid w:val="008A608F"/>
    <w:rsid w:val="008B3399"/>
    <w:rsid w:val="008F3BFE"/>
    <w:rsid w:val="00907064"/>
    <w:rsid w:val="00910733"/>
    <w:rsid w:val="00946A01"/>
    <w:rsid w:val="00953BAD"/>
    <w:rsid w:val="00955883"/>
    <w:rsid w:val="00984880"/>
    <w:rsid w:val="009A47F3"/>
    <w:rsid w:val="009C1291"/>
    <w:rsid w:val="009C330A"/>
    <w:rsid w:val="009E7F59"/>
    <w:rsid w:val="00A062DC"/>
    <w:rsid w:val="00A13E18"/>
    <w:rsid w:val="00A5498D"/>
    <w:rsid w:val="00A65827"/>
    <w:rsid w:val="00A74665"/>
    <w:rsid w:val="00AA3621"/>
    <w:rsid w:val="00AE14AB"/>
    <w:rsid w:val="00AF3A25"/>
    <w:rsid w:val="00B5087F"/>
    <w:rsid w:val="00B80886"/>
    <w:rsid w:val="00B84070"/>
    <w:rsid w:val="00BC3331"/>
    <w:rsid w:val="00BD72C3"/>
    <w:rsid w:val="00BE1C63"/>
    <w:rsid w:val="00BE78ED"/>
    <w:rsid w:val="00BF6DCC"/>
    <w:rsid w:val="00C16A76"/>
    <w:rsid w:val="00C21255"/>
    <w:rsid w:val="00C33DA8"/>
    <w:rsid w:val="00C401E0"/>
    <w:rsid w:val="00C42715"/>
    <w:rsid w:val="00C428DB"/>
    <w:rsid w:val="00C6000A"/>
    <w:rsid w:val="00C7683A"/>
    <w:rsid w:val="00C908BB"/>
    <w:rsid w:val="00C95EAC"/>
    <w:rsid w:val="00C97CBE"/>
    <w:rsid w:val="00CB6DE6"/>
    <w:rsid w:val="00CD57F6"/>
    <w:rsid w:val="00CE68E0"/>
    <w:rsid w:val="00CF4CC7"/>
    <w:rsid w:val="00CF4DC5"/>
    <w:rsid w:val="00D21700"/>
    <w:rsid w:val="00D22EF5"/>
    <w:rsid w:val="00D36D7C"/>
    <w:rsid w:val="00D42295"/>
    <w:rsid w:val="00D45213"/>
    <w:rsid w:val="00D61B79"/>
    <w:rsid w:val="00D63E36"/>
    <w:rsid w:val="00D8142D"/>
    <w:rsid w:val="00D816A2"/>
    <w:rsid w:val="00D85560"/>
    <w:rsid w:val="00DB7EFC"/>
    <w:rsid w:val="00DC6179"/>
    <w:rsid w:val="00DD51E4"/>
    <w:rsid w:val="00DE6127"/>
    <w:rsid w:val="00DF7240"/>
    <w:rsid w:val="00E04EC9"/>
    <w:rsid w:val="00E115F6"/>
    <w:rsid w:val="00E31948"/>
    <w:rsid w:val="00E32094"/>
    <w:rsid w:val="00E808ED"/>
    <w:rsid w:val="00E8289C"/>
    <w:rsid w:val="00E8447E"/>
    <w:rsid w:val="00E86B49"/>
    <w:rsid w:val="00E9230A"/>
    <w:rsid w:val="00EA08D8"/>
    <w:rsid w:val="00EA1B89"/>
    <w:rsid w:val="00EB2DA4"/>
    <w:rsid w:val="00EC49A8"/>
    <w:rsid w:val="00ED172E"/>
    <w:rsid w:val="00ED285F"/>
    <w:rsid w:val="00EE27F5"/>
    <w:rsid w:val="00EE5340"/>
    <w:rsid w:val="00EF6617"/>
    <w:rsid w:val="00EF6FE5"/>
    <w:rsid w:val="00F21AC9"/>
    <w:rsid w:val="00F32446"/>
    <w:rsid w:val="00F379EE"/>
    <w:rsid w:val="00F45F1C"/>
    <w:rsid w:val="00F47A19"/>
    <w:rsid w:val="00F70651"/>
    <w:rsid w:val="00F807BC"/>
    <w:rsid w:val="00F90D5A"/>
    <w:rsid w:val="00F936E0"/>
    <w:rsid w:val="00FA776A"/>
    <w:rsid w:val="00FA7807"/>
    <w:rsid w:val="00FC5F35"/>
    <w:rsid w:val="00FC6158"/>
    <w:rsid w:val="00FC7C51"/>
    <w:rsid w:val="00FD0377"/>
    <w:rsid w:val="00FD0F71"/>
    <w:rsid w:val="00FD16F2"/>
    <w:rsid w:val="00FF2015"/>
    <w:rsid w:val="00FF6C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CEA6B"/>
  <w15:chartTrackingRefBased/>
  <w15:docId w15:val="{AF0A9124-6344-4209-BEA0-9FA4405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7F6"/>
    <w:pPr>
      <w:tabs>
        <w:tab w:val="center" w:pos="4419"/>
        <w:tab w:val="right" w:pos="8838"/>
      </w:tabs>
    </w:pPr>
  </w:style>
  <w:style w:type="character" w:customStyle="1" w:styleId="EncabezadoCar">
    <w:name w:val="Encabezado Car"/>
    <w:basedOn w:val="Fuentedeprrafopredeter"/>
    <w:link w:val="Encabezado"/>
    <w:uiPriority w:val="99"/>
    <w:rsid w:val="00CD57F6"/>
  </w:style>
  <w:style w:type="paragraph" w:styleId="Piedepgina">
    <w:name w:val="footer"/>
    <w:basedOn w:val="Normal"/>
    <w:link w:val="PiedepginaCar"/>
    <w:uiPriority w:val="99"/>
    <w:unhideWhenUsed/>
    <w:rsid w:val="00CD57F6"/>
    <w:pPr>
      <w:tabs>
        <w:tab w:val="center" w:pos="4419"/>
        <w:tab w:val="right" w:pos="8838"/>
      </w:tabs>
    </w:pPr>
  </w:style>
  <w:style w:type="character" w:customStyle="1" w:styleId="PiedepginaCar">
    <w:name w:val="Pie de página Car"/>
    <w:basedOn w:val="Fuentedeprrafopredeter"/>
    <w:link w:val="Piedepgina"/>
    <w:uiPriority w:val="99"/>
    <w:rsid w:val="00CD57F6"/>
  </w:style>
  <w:style w:type="paragraph" w:styleId="Textodeglobo">
    <w:name w:val="Balloon Text"/>
    <w:basedOn w:val="Normal"/>
    <w:link w:val="TextodegloboCar"/>
    <w:uiPriority w:val="99"/>
    <w:semiHidden/>
    <w:unhideWhenUsed/>
    <w:rsid w:val="00BD7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2C3"/>
    <w:rPr>
      <w:rFonts w:ascii="Segoe UI" w:hAnsi="Segoe UI" w:cs="Segoe UI"/>
      <w:sz w:val="18"/>
      <w:szCs w:val="18"/>
    </w:rPr>
  </w:style>
  <w:style w:type="table" w:customStyle="1" w:styleId="Tablaconcuadrcula1">
    <w:name w:val="Tabla con cuadrícula1"/>
    <w:basedOn w:val="Tablanormal"/>
    <w:next w:val="Tablaconcuadrcula"/>
    <w:uiPriority w:val="59"/>
    <w:rsid w:val="00BD72C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D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72C3"/>
    <w:rPr>
      <w:color w:val="0563C1" w:themeColor="hyperlink"/>
      <w:u w:val="single"/>
    </w:rPr>
  </w:style>
  <w:style w:type="paragraph" w:styleId="Prrafodelista">
    <w:name w:val="List Paragraph"/>
    <w:basedOn w:val="Normal"/>
    <w:uiPriority w:val="34"/>
    <w:qFormat/>
    <w:rsid w:val="00BD72C3"/>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BD72C3"/>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BD72C3"/>
    <w:rPr>
      <w:rFonts w:ascii="Times New Roman" w:eastAsia="Times New Roman" w:hAnsi="Times New Roman" w:cs="Times New Roman"/>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olinzamo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55A3-7DFA-407A-84D0-07C4B68E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15</Pages>
  <Words>7980</Words>
  <Characters>43894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Oscar Alexandro Jumbo Jumbo</cp:lastModifiedBy>
  <cp:revision>195</cp:revision>
  <cp:lastPrinted>2022-10-18T19:16:00Z</cp:lastPrinted>
  <dcterms:created xsi:type="dcterms:W3CDTF">2022-09-30T13:43:00Z</dcterms:created>
  <dcterms:modified xsi:type="dcterms:W3CDTF">2022-10-18T20:59:00Z</dcterms:modified>
</cp:coreProperties>
</file>