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6EC699" w14:textId="11035833" w:rsidR="00B96BCE" w:rsidRPr="00BA480B" w:rsidRDefault="000E3260" w:rsidP="00BA480B">
      <w:pPr>
        <w:jc w:val="right"/>
        <w:rPr>
          <w:rFonts w:ascii="Palatino Linotype" w:eastAsia="Times New Roman" w:hAnsi="Palatino Linotype" w:cs="Arial"/>
          <w:b/>
          <w:sz w:val="22"/>
          <w:szCs w:val="22"/>
          <w:lang w:val="es-ES" w:eastAsia="es-ES"/>
        </w:rPr>
      </w:pPr>
      <w:r w:rsidRPr="002A5D9F">
        <w:rPr>
          <w:rFonts w:ascii="Palatino Linotype" w:eastAsia="Times New Roman" w:hAnsi="Palatino Linotype" w:cs="Arial"/>
          <w:b/>
          <w:sz w:val="22"/>
          <w:szCs w:val="22"/>
          <w:lang w:val="es-ES" w:eastAsia="es-ES"/>
        </w:rPr>
        <w:t>R</w:t>
      </w:r>
      <w:r w:rsidR="00E17731">
        <w:rPr>
          <w:rFonts w:ascii="Palatino Linotype" w:eastAsia="Times New Roman" w:hAnsi="Palatino Linotype" w:cs="Arial"/>
          <w:b/>
          <w:sz w:val="22"/>
          <w:szCs w:val="22"/>
          <w:lang w:val="es-ES" w:eastAsia="es-ES"/>
        </w:rPr>
        <w:t>esolución No. 005</w:t>
      </w:r>
      <w:r w:rsidR="001B57C9">
        <w:rPr>
          <w:rFonts w:ascii="Palatino Linotype" w:eastAsia="Times New Roman" w:hAnsi="Palatino Linotype" w:cs="Arial"/>
          <w:b/>
          <w:sz w:val="22"/>
          <w:szCs w:val="22"/>
          <w:lang w:val="es-ES" w:eastAsia="es-ES"/>
        </w:rPr>
        <w:t>-CPP-2022</w:t>
      </w:r>
    </w:p>
    <w:p w14:paraId="418975A4" w14:textId="54A83DD4" w:rsidR="00B96BCE" w:rsidRDefault="00B96BCE" w:rsidP="001B57C9">
      <w:pPr>
        <w:spacing w:line="276" w:lineRule="auto"/>
        <w:jc w:val="both"/>
        <w:rPr>
          <w:rFonts w:ascii="Palatino Linotype" w:eastAsia="Times New Roman" w:hAnsi="Palatino Linotype" w:cs="Arial"/>
          <w:snapToGrid w:val="0"/>
          <w:sz w:val="22"/>
          <w:szCs w:val="22"/>
          <w:lang w:val="es-EC" w:eastAsia="es-ES"/>
        </w:rPr>
      </w:pPr>
      <w:bookmarkStart w:id="0" w:name="_GoBack"/>
      <w:bookmarkEnd w:id="0"/>
      <w:r>
        <w:rPr>
          <w:rFonts w:ascii="Palatino Linotype" w:eastAsia="Times New Roman" w:hAnsi="Palatino Linotype" w:cs="Arial"/>
          <w:snapToGrid w:val="0"/>
          <w:sz w:val="22"/>
          <w:szCs w:val="22"/>
          <w:lang w:val="es-EC" w:eastAsia="es-ES"/>
        </w:rPr>
        <w:t xml:space="preserve">Carlos </w:t>
      </w:r>
      <w:r w:rsidR="00E17731">
        <w:rPr>
          <w:rFonts w:ascii="Palatino Linotype" w:eastAsia="Times New Roman" w:hAnsi="Palatino Linotype" w:cs="Arial"/>
          <w:snapToGrid w:val="0"/>
          <w:sz w:val="22"/>
          <w:szCs w:val="22"/>
          <w:lang w:val="es-EC" w:eastAsia="es-ES"/>
        </w:rPr>
        <w:t>Yépez</w:t>
      </w:r>
    </w:p>
    <w:p w14:paraId="42F9C774" w14:textId="18584250" w:rsidR="00B96BCE" w:rsidRPr="00B96BCE" w:rsidRDefault="00B96BCE" w:rsidP="001B57C9">
      <w:pPr>
        <w:spacing w:line="276" w:lineRule="auto"/>
        <w:jc w:val="both"/>
        <w:rPr>
          <w:rFonts w:ascii="Palatino Linotype" w:eastAsia="Times New Roman" w:hAnsi="Palatino Linotype" w:cs="Arial"/>
          <w:b/>
          <w:snapToGrid w:val="0"/>
          <w:sz w:val="22"/>
          <w:szCs w:val="22"/>
          <w:lang w:val="es-EC" w:eastAsia="es-ES"/>
        </w:rPr>
      </w:pPr>
      <w:r w:rsidRPr="00B96BCE">
        <w:rPr>
          <w:rFonts w:ascii="Palatino Linotype" w:eastAsia="Times New Roman" w:hAnsi="Palatino Linotype" w:cs="Arial"/>
          <w:b/>
          <w:snapToGrid w:val="0"/>
          <w:sz w:val="22"/>
          <w:szCs w:val="22"/>
          <w:lang w:val="es-EC" w:eastAsia="es-ES"/>
        </w:rPr>
        <w:t>Di</w:t>
      </w:r>
      <w:r>
        <w:rPr>
          <w:rFonts w:ascii="Palatino Linotype" w:eastAsia="Times New Roman" w:hAnsi="Palatino Linotype" w:cs="Arial"/>
          <w:b/>
          <w:snapToGrid w:val="0"/>
          <w:sz w:val="22"/>
          <w:szCs w:val="22"/>
          <w:lang w:val="es-EC" w:eastAsia="es-ES"/>
        </w:rPr>
        <w:t>rector</w:t>
      </w:r>
      <w:r w:rsidRPr="00B96BCE">
        <w:rPr>
          <w:rFonts w:ascii="Palatino Linotype" w:eastAsia="Times New Roman" w:hAnsi="Palatino Linotype" w:cs="Arial"/>
          <w:b/>
          <w:snapToGrid w:val="0"/>
          <w:sz w:val="22"/>
          <w:szCs w:val="22"/>
          <w:lang w:val="es-EC" w:eastAsia="es-ES"/>
        </w:rPr>
        <w:t xml:space="preserve"> Metropolitana de Gestión de Bienes Inmuebles</w:t>
      </w:r>
    </w:p>
    <w:p w14:paraId="02DA5E17" w14:textId="48FBDA09" w:rsidR="00B96BCE" w:rsidRDefault="00B96BCE" w:rsidP="001B57C9">
      <w:pPr>
        <w:spacing w:line="276" w:lineRule="auto"/>
        <w:jc w:val="both"/>
        <w:rPr>
          <w:rFonts w:ascii="Palatino Linotype" w:hAnsi="Palatino Linotype" w:cs="Arial"/>
          <w:bCs/>
          <w:sz w:val="22"/>
          <w:szCs w:val="22"/>
        </w:rPr>
      </w:pPr>
    </w:p>
    <w:p w14:paraId="5D25DB19" w14:textId="769D1277" w:rsidR="000E3260" w:rsidRPr="002A5D9F" w:rsidRDefault="000E3260" w:rsidP="001B57C9">
      <w:pPr>
        <w:spacing w:line="276" w:lineRule="auto"/>
        <w:jc w:val="both"/>
        <w:rPr>
          <w:rFonts w:ascii="Palatino Linotype" w:hAnsi="Palatino Linotype" w:cs="Arial"/>
          <w:bCs/>
          <w:sz w:val="22"/>
          <w:szCs w:val="22"/>
        </w:rPr>
      </w:pPr>
      <w:r w:rsidRPr="002A5D9F">
        <w:rPr>
          <w:rFonts w:ascii="Palatino Linotype" w:hAnsi="Palatino Linotype" w:cs="Arial"/>
          <w:bCs/>
          <w:sz w:val="22"/>
          <w:szCs w:val="22"/>
        </w:rPr>
        <w:t>Presente. -</w:t>
      </w:r>
    </w:p>
    <w:p w14:paraId="10533796" w14:textId="77777777" w:rsidR="000E3260" w:rsidRPr="002A5D9F" w:rsidRDefault="000E3260" w:rsidP="001B57C9">
      <w:pPr>
        <w:spacing w:line="276" w:lineRule="auto"/>
        <w:rPr>
          <w:rFonts w:ascii="Palatino Linotype" w:hAnsi="Palatino Linotype" w:cs="Arial"/>
          <w:bCs/>
          <w:sz w:val="22"/>
          <w:szCs w:val="22"/>
        </w:rPr>
      </w:pPr>
    </w:p>
    <w:p w14:paraId="63881F60" w14:textId="77777777" w:rsidR="000E3260" w:rsidRPr="002A5D9F" w:rsidRDefault="000E3260" w:rsidP="001B57C9">
      <w:pPr>
        <w:spacing w:line="276" w:lineRule="auto"/>
        <w:jc w:val="both"/>
        <w:rPr>
          <w:rFonts w:ascii="Palatino Linotype" w:eastAsia="Times New Roman" w:hAnsi="Palatino Linotype" w:cs="Arial"/>
          <w:snapToGrid w:val="0"/>
          <w:sz w:val="22"/>
          <w:szCs w:val="22"/>
          <w:lang w:val="es-EC" w:eastAsia="es-ES"/>
        </w:rPr>
      </w:pPr>
      <w:r w:rsidRPr="002A5D9F">
        <w:rPr>
          <w:rFonts w:ascii="Palatino Linotype" w:eastAsia="Times New Roman" w:hAnsi="Palatino Linotype" w:cs="Arial"/>
          <w:snapToGrid w:val="0"/>
          <w:sz w:val="22"/>
          <w:szCs w:val="22"/>
          <w:lang w:val="es-EC" w:eastAsia="es-ES"/>
        </w:rPr>
        <w:t>De mi consideración:</w:t>
      </w:r>
    </w:p>
    <w:p w14:paraId="78289451" w14:textId="77777777" w:rsidR="000E3260" w:rsidRPr="002A5D9F" w:rsidRDefault="000E3260" w:rsidP="001B57C9">
      <w:pPr>
        <w:spacing w:line="276" w:lineRule="auto"/>
        <w:jc w:val="both"/>
        <w:rPr>
          <w:rFonts w:ascii="Palatino Linotype" w:eastAsia="Times New Roman" w:hAnsi="Palatino Linotype" w:cs="Arial"/>
          <w:snapToGrid w:val="0"/>
          <w:sz w:val="22"/>
          <w:szCs w:val="22"/>
          <w:lang w:val="es-EC" w:eastAsia="es-ES"/>
        </w:rPr>
      </w:pPr>
    </w:p>
    <w:p w14:paraId="6617AE90" w14:textId="53546290" w:rsidR="00204ADC" w:rsidRDefault="000E3260" w:rsidP="00E17731">
      <w:pPr>
        <w:spacing w:line="276" w:lineRule="auto"/>
        <w:jc w:val="both"/>
        <w:rPr>
          <w:rFonts w:ascii="Palatino Linotype" w:eastAsia="Times New Roman" w:hAnsi="Palatino Linotype" w:cs="Arial"/>
          <w:snapToGrid w:val="0"/>
          <w:sz w:val="22"/>
          <w:szCs w:val="22"/>
          <w:lang w:val="es-EC" w:eastAsia="es-ES"/>
        </w:rPr>
      </w:pPr>
      <w:r w:rsidRPr="002A5D9F">
        <w:rPr>
          <w:rFonts w:ascii="Palatino Linotype" w:eastAsia="Times New Roman" w:hAnsi="Palatino Linotype" w:cs="Arial"/>
          <w:snapToGrid w:val="0"/>
          <w:sz w:val="22"/>
          <w:szCs w:val="22"/>
          <w:lang w:val="es-EC" w:eastAsia="es-ES"/>
        </w:rPr>
        <w:t>La Comisión</w:t>
      </w:r>
      <w:r w:rsidR="00211876">
        <w:rPr>
          <w:rFonts w:ascii="Palatino Linotype" w:eastAsia="Times New Roman" w:hAnsi="Palatino Linotype" w:cs="Arial"/>
          <w:snapToGrid w:val="0"/>
          <w:sz w:val="22"/>
          <w:szCs w:val="22"/>
          <w:lang w:val="es-EC" w:eastAsia="es-ES"/>
        </w:rPr>
        <w:t xml:space="preserve"> de Propiedad y Espacio Público,</w:t>
      </w:r>
      <w:r w:rsidRPr="002A5D9F">
        <w:rPr>
          <w:rFonts w:ascii="Palatino Linotype" w:eastAsia="Times New Roman" w:hAnsi="Palatino Linotype" w:cs="Arial"/>
          <w:snapToGrid w:val="0"/>
          <w:sz w:val="22"/>
          <w:szCs w:val="22"/>
          <w:lang w:val="es-EC" w:eastAsia="es-ES"/>
        </w:rPr>
        <w:t xml:space="preserve"> en sesión No. </w:t>
      </w:r>
      <w:r w:rsidR="005447A9">
        <w:rPr>
          <w:rFonts w:ascii="Palatino Linotype" w:eastAsia="Times New Roman" w:hAnsi="Palatino Linotype" w:cs="Arial"/>
          <w:snapToGrid w:val="0"/>
          <w:sz w:val="22"/>
          <w:szCs w:val="22"/>
          <w:lang w:val="es-EC" w:eastAsia="es-ES"/>
        </w:rPr>
        <w:t>0</w:t>
      </w:r>
      <w:r w:rsidR="00E17731">
        <w:rPr>
          <w:rFonts w:ascii="Palatino Linotype" w:eastAsia="Times New Roman" w:hAnsi="Palatino Linotype" w:cs="Arial"/>
          <w:snapToGrid w:val="0"/>
          <w:sz w:val="22"/>
          <w:szCs w:val="22"/>
          <w:lang w:val="es-EC" w:eastAsia="es-ES"/>
        </w:rPr>
        <w:t>69</w:t>
      </w:r>
      <w:r w:rsidR="005447A9">
        <w:rPr>
          <w:rFonts w:ascii="Palatino Linotype" w:eastAsia="Times New Roman" w:hAnsi="Palatino Linotype" w:cs="Arial"/>
          <w:snapToGrid w:val="0"/>
          <w:sz w:val="22"/>
          <w:szCs w:val="22"/>
          <w:lang w:val="es-EC" w:eastAsia="es-ES"/>
        </w:rPr>
        <w:t xml:space="preserve"> </w:t>
      </w:r>
      <w:r w:rsidR="005447A9" w:rsidRPr="002A5D9F">
        <w:rPr>
          <w:rFonts w:ascii="Palatino Linotype" w:eastAsia="Times New Roman" w:hAnsi="Palatino Linotype" w:cs="Arial"/>
          <w:snapToGrid w:val="0"/>
          <w:sz w:val="22"/>
          <w:szCs w:val="22"/>
          <w:lang w:val="es-EC" w:eastAsia="es-ES"/>
        </w:rPr>
        <w:t xml:space="preserve">- </w:t>
      </w:r>
      <w:r w:rsidR="00E17731">
        <w:rPr>
          <w:rFonts w:ascii="Palatino Linotype" w:eastAsia="Times New Roman" w:hAnsi="Palatino Linotype" w:cs="Arial"/>
          <w:snapToGrid w:val="0"/>
          <w:sz w:val="22"/>
          <w:szCs w:val="22"/>
          <w:lang w:val="es-EC" w:eastAsia="es-ES"/>
        </w:rPr>
        <w:t>extra</w:t>
      </w:r>
      <w:r w:rsidR="005447A9" w:rsidRPr="002A5D9F">
        <w:rPr>
          <w:rFonts w:ascii="Palatino Linotype" w:eastAsia="Times New Roman" w:hAnsi="Palatino Linotype" w:cs="Arial"/>
          <w:snapToGrid w:val="0"/>
          <w:sz w:val="22"/>
          <w:szCs w:val="22"/>
          <w:lang w:val="es-EC" w:eastAsia="es-ES"/>
        </w:rPr>
        <w:t xml:space="preserve">ordinaria realizada el día </w:t>
      </w:r>
      <w:r w:rsidR="005447A9">
        <w:rPr>
          <w:rFonts w:ascii="Palatino Linotype" w:eastAsia="Times New Roman" w:hAnsi="Palatino Linotype" w:cs="Arial"/>
          <w:snapToGrid w:val="0"/>
          <w:sz w:val="22"/>
          <w:szCs w:val="22"/>
          <w:lang w:val="es-EC" w:eastAsia="es-ES"/>
        </w:rPr>
        <w:t xml:space="preserve">miércoles </w:t>
      </w:r>
      <w:r w:rsidR="00E17731">
        <w:rPr>
          <w:rFonts w:ascii="Palatino Linotype" w:eastAsia="Times New Roman" w:hAnsi="Palatino Linotype" w:cs="Arial"/>
          <w:snapToGrid w:val="0"/>
          <w:sz w:val="22"/>
          <w:szCs w:val="22"/>
          <w:lang w:val="es-EC" w:eastAsia="es-ES"/>
        </w:rPr>
        <w:t>20</w:t>
      </w:r>
      <w:r w:rsidR="00723B97">
        <w:rPr>
          <w:rFonts w:ascii="Palatino Linotype" w:eastAsia="Times New Roman" w:hAnsi="Palatino Linotype" w:cs="Arial"/>
          <w:snapToGrid w:val="0"/>
          <w:sz w:val="22"/>
          <w:szCs w:val="22"/>
          <w:lang w:val="es-EC" w:eastAsia="es-ES"/>
        </w:rPr>
        <w:t xml:space="preserve"> de abril</w:t>
      </w:r>
      <w:r w:rsidR="005447A9">
        <w:rPr>
          <w:rFonts w:ascii="Palatino Linotype" w:eastAsia="Times New Roman" w:hAnsi="Palatino Linotype" w:cs="Arial"/>
          <w:snapToGrid w:val="0"/>
          <w:sz w:val="22"/>
          <w:szCs w:val="22"/>
          <w:lang w:val="es-EC" w:eastAsia="es-ES"/>
        </w:rPr>
        <w:t xml:space="preserve"> de 202</w:t>
      </w:r>
      <w:r w:rsidR="001B57C9">
        <w:rPr>
          <w:rFonts w:ascii="Palatino Linotype" w:eastAsia="Times New Roman" w:hAnsi="Palatino Linotype" w:cs="Arial"/>
          <w:snapToGrid w:val="0"/>
          <w:sz w:val="22"/>
          <w:szCs w:val="22"/>
          <w:lang w:val="es-EC" w:eastAsia="es-ES"/>
        </w:rPr>
        <w:t>2</w:t>
      </w:r>
      <w:r w:rsidR="005447A9" w:rsidRPr="002A5D9F">
        <w:rPr>
          <w:rFonts w:ascii="Palatino Linotype" w:eastAsia="Times New Roman" w:hAnsi="Palatino Linotype" w:cs="Arial"/>
          <w:snapToGrid w:val="0"/>
          <w:sz w:val="22"/>
          <w:szCs w:val="22"/>
          <w:lang w:val="es-EC" w:eastAsia="es-ES"/>
        </w:rPr>
        <w:t xml:space="preserve">, durante el tratamiento </w:t>
      </w:r>
      <w:r w:rsidR="005447A9">
        <w:rPr>
          <w:rFonts w:ascii="Palatino Linotype" w:eastAsia="Times New Roman" w:hAnsi="Palatino Linotype" w:cs="Arial"/>
          <w:snapToGrid w:val="0"/>
          <w:sz w:val="22"/>
          <w:szCs w:val="22"/>
          <w:lang w:val="es-EC" w:eastAsia="es-ES"/>
        </w:rPr>
        <w:t xml:space="preserve">del </w:t>
      </w:r>
      <w:r w:rsidR="00E17731">
        <w:rPr>
          <w:rFonts w:ascii="Palatino Linotype" w:eastAsia="Times New Roman" w:hAnsi="Palatino Linotype" w:cs="Arial"/>
          <w:snapToGrid w:val="0"/>
          <w:sz w:val="22"/>
          <w:szCs w:val="22"/>
          <w:lang w:val="es-EC" w:eastAsia="es-ES"/>
        </w:rPr>
        <w:t>tercer</w:t>
      </w:r>
      <w:r w:rsidR="005447A9" w:rsidRPr="002A5D9F">
        <w:rPr>
          <w:rFonts w:ascii="Palatino Linotype" w:eastAsia="Times New Roman" w:hAnsi="Palatino Linotype" w:cs="Arial"/>
          <w:snapToGrid w:val="0"/>
          <w:sz w:val="22"/>
          <w:szCs w:val="22"/>
          <w:lang w:val="es-EC" w:eastAsia="es-ES"/>
        </w:rPr>
        <w:t xml:space="preserve"> punto del orden del día referente a</w:t>
      </w:r>
      <w:r w:rsidR="005447A9">
        <w:rPr>
          <w:rFonts w:ascii="Palatino Linotype" w:eastAsia="Times New Roman" w:hAnsi="Palatino Linotype" w:cs="Arial"/>
          <w:snapToGrid w:val="0"/>
          <w:sz w:val="22"/>
          <w:szCs w:val="22"/>
          <w:lang w:val="es-EC" w:eastAsia="es-ES"/>
        </w:rPr>
        <w:t xml:space="preserve"> </w:t>
      </w:r>
      <w:r w:rsidR="001B57C9">
        <w:rPr>
          <w:rFonts w:ascii="Palatino Linotype" w:eastAsia="Times New Roman" w:hAnsi="Palatino Linotype" w:cs="Arial"/>
          <w:snapToGrid w:val="0"/>
          <w:sz w:val="22"/>
          <w:szCs w:val="22"/>
          <w:lang w:val="es-EC" w:eastAsia="es-ES"/>
        </w:rPr>
        <w:t xml:space="preserve">la </w:t>
      </w:r>
      <w:r w:rsidR="00DC3D43" w:rsidRPr="00DC3D43">
        <w:rPr>
          <w:rFonts w:ascii="Palatino Linotype" w:eastAsia="Times New Roman" w:hAnsi="Palatino Linotype" w:cs="Arial"/>
          <w:i/>
          <w:snapToGrid w:val="0"/>
          <w:sz w:val="22"/>
          <w:szCs w:val="22"/>
          <w:lang w:val="es-EC" w:eastAsia="es-ES"/>
        </w:rPr>
        <w:t>“</w:t>
      </w:r>
      <w:r w:rsidR="00E17731" w:rsidRPr="00E17731">
        <w:rPr>
          <w:rFonts w:ascii="Palatino Linotype" w:eastAsia="Times New Roman" w:hAnsi="Palatino Linotype" w:cs="Arial"/>
          <w:i/>
          <w:snapToGrid w:val="0"/>
          <w:sz w:val="22"/>
          <w:szCs w:val="22"/>
          <w:lang w:val="es-EC" w:eastAsia="es-ES"/>
        </w:rPr>
        <w:t>Presentación por parte de la Dirección Metropolitana de Gestión de Bienes respecto a la modificatoria de la resolución C 087-2020, de 14 de octubre de 2020</w:t>
      </w:r>
      <w:r w:rsidR="00BA480B" w:rsidRPr="00BA480B">
        <w:rPr>
          <w:rFonts w:ascii="Palatino Linotype" w:eastAsia="Times New Roman" w:hAnsi="Palatino Linotype" w:cs="Arial"/>
          <w:i/>
          <w:snapToGrid w:val="0"/>
          <w:sz w:val="22"/>
          <w:szCs w:val="22"/>
          <w:lang w:val="es-EC" w:eastAsia="es-ES"/>
        </w:rPr>
        <w:t xml:space="preserve">; </w:t>
      </w:r>
      <w:r w:rsidR="001B57C9">
        <w:rPr>
          <w:rFonts w:ascii="Palatino Linotype" w:eastAsia="Times New Roman" w:hAnsi="Palatino Linotype" w:cs="Arial"/>
          <w:i/>
          <w:snapToGrid w:val="0"/>
          <w:sz w:val="22"/>
          <w:szCs w:val="22"/>
          <w:lang w:val="es-EC" w:eastAsia="es-ES"/>
        </w:rPr>
        <w:t>(…)</w:t>
      </w:r>
      <w:r w:rsidR="00DC3D43" w:rsidRPr="00DC3D43">
        <w:rPr>
          <w:rFonts w:ascii="Palatino Linotype" w:eastAsia="Times New Roman" w:hAnsi="Palatino Linotype" w:cs="Arial"/>
          <w:i/>
          <w:snapToGrid w:val="0"/>
          <w:sz w:val="22"/>
          <w:szCs w:val="22"/>
          <w:lang w:val="es-EC" w:eastAsia="es-ES"/>
        </w:rPr>
        <w:t>”</w:t>
      </w:r>
      <w:r w:rsidR="00DC3D43" w:rsidRPr="00DC3D43">
        <w:rPr>
          <w:rFonts w:ascii="Palatino Linotype" w:eastAsia="Times New Roman" w:hAnsi="Palatino Linotype" w:cs="Arial"/>
          <w:snapToGrid w:val="0"/>
          <w:sz w:val="22"/>
          <w:szCs w:val="22"/>
          <w:lang w:val="es-EC" w:eastAsia="es-ES"/>
        </w:rPr>
        <w:t>;</w:t>
      </w:r>
      <w:r w:rsidR="008E0447" w:rsidRPr="008E0447">
        <w:rPr>
          <w:rFonts w:ascii="Palatino Linotype" w:eastAsia="Times New Roman" w:hAnsi="Palatino Linotype" w:cs="Arial"/>
          <w:b/>
          <w:i/>
          <w:snapToGrid w:val="0"/>
          <w:sz w:val="22"/>
          <w:szCs w:val="22"/>
          <w:lang w:val="es-EC" w:eastAsia="es-ES"/>
        </w:rPr>
        <w:t xml:space="preserve"> </w:t>
      </w:r>
      <w:r w:rsidR="005B077C" w:rsidRPr="005B077C">
        <w:rPr>
          <w:rFonts w:ascii="Palatino Linotype" w:eastAsia="Times New Roman" w:hAnsi="Palatino Linotype" w:cs="Arial"/>
          <w:b/>
          <w:snapToGrid w:val="0"/>
          <w:sz w:val="22"/>
          <w:szCs w:val="22"/>
          <w:lang w:val="es-EC" w:eastAsia="es-ES"/>
        </w:rPr>
        <w:t>Resolvió</w:t>
      </w:r>
      <w:r w:rsidR="005B077C">
        <w:rPr>
          <w:rFonts w:ascii="Palatino Linotype" w:eastAsia="Times New Roman" w:hAnsi="Palatino Linotype" w:cs="Arial"/>
          <w:snapToGrid w:val="0"/>
          <w:sz w:val="22"/>
          <w:szCs w:val="22"/>
          <w:lang w:val="es-EC" w:eastAsia="es-ES"/>
        </w:rPr>
        <w:t>:</w:t>
      </w:r>
      <w:r w:rsidR="00723B97">
        <w:rPr>
          <w:rFonts w:ascii="Palatino Linotype" w:eastAsia="Times New Roman" w:hAnsi="Palatino Linotype" w:cs="Arial"/>
          <w:snapToGrid w:val="0"/>
          <w:sz w:val="22"/>
          <w:szCs w:val="22"/>
          <w:lang w:val="es-EC" w:eastAsia="es-ES"/>
        </w:rPr>
        <w:t xml:space="preserve"> </w:t>
      </w:r>
      <w:r w:rsidR="00E17731" w:rsidRPr="00E17731">
        <w:rPr>
          <w:rFonts w:ascii="Palatino Linotype" w:eastAsia="Times New Roman" w:hAnsi="Palatino Linotype" w:cs="Arial"/>
          <w:snapToGrid w:val="0"/>
          <w:sz w:val="22"/>
          <w:szCs w:val="22"/>
          <w:lang w:val="es-EC" w:eastAsia="es-ES"/>
        </w:rPr>
        <w:t>Solicitar a la Dirección de Bienes Inmuebles que, en el término de 3 días, recabe los informes corregidos la Administración Zonal Eloy Alfaro y Manuela Sáenz; y , remita para conocimiento de la comisión  un informe comparativo sobre las inconsistencias entre los datos la declaratoria y regularización de bienes mostrencos aprobado con Resolución C 087-2020, de 14 de octubre de 2020 y los datos actualizados constantes en los informes de las administraciones zonales y la Dirección Metropolitana de Catastros.</w:t>
      </w:r>
    </w:p>
    <w:p w14:paraId="01E4FE49" w14:textId="77777777" w:rsidR="00E17731" w:rsidRPr="003A6B09" w:rsidRDefault="00E17731" w:rsidP="00E17731">
      <w:pPr>
        <w:spacing w:line="276" w:lineRule="auto"/>
        <w:jc w:val="both"/>
        <w:rPr>
          <w:rFonts w:ascii="Palatino Linotype" w:eastAsia="Times New Roman" w:hAnsi="Palatino Linotype" w:cs="Arial"/>
          <w:i/>
          <w:snapToGrid w:val="0"/>
          <w:sz w:val="22"/>
          <w:szCs w:val="22"/>
          <w:lang w:val="es-EC" w:eastAsia="es-ES"/>
        </w:rPr>
      </w:pPr>
    </w:p>
    <w:p w14:paraId="3590B9CF" w14:textId="77777777" w:rsidR="004F2FD8" w:rsidRDefault="0021768D" w:rsidP="00204ADC">
      <w:pPr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A</w:t>
      </w:r>
      <w:r w:rsidR="004F2FD8">
        <w:rPr>
          <w:rFonts w:ascii="Palatino Linotype" w:hAnsi="Palatino Linotype"/>
          <w:sz w:val="22"/>
          <w:szCs w:val="22"/>
        </w:rPr>
        <w:t>tentamente</w:t>
      </w:r>
      <w:r w:rsidR="00E90935">
        <w:rPr>
          <w:rFonts w:ascii="Palatino Linotype" w:hAnsi="Palatino Linotype"/>
          <w:sz w:val="22"/>
          <w:szCs w:val="22"/>
        </w:rPr>
        <w:t>,</w:t>
      </w:r>
      <w:r w:rsidR="004F2FD8">
        <w:rPr>
          <w:rFonts w:ascii="Palatino Linotype" w:hAnsi="Palatino Linotype"/>
          <w:sz w:val="22"/>
          <w:szCs w:val="22"/>
        </w:rPr>
        <w:t xml:space="preserve"> </w:t>
      </w:r>
    </w:p>
    <w:p w14:paraId="0C34F878" w14:textId="77777777" w:rsidR="00D631F3" w:rsidRDefault="00D631F3" w:rsidP="00204ADC">
      <w:pPr>
        <w:jc w:val="both"/>
        <w:rPr>
          <w:rFonts w:ascii="Palatino Linotype" w:hAnsi="Palatino Linotype"/>
          <w:sz w:val="22"/>
          <w:szCs w:val="22"/>
        </w:rPr>
      </w:pPr>
    </w:p>
    <w:p w14:paraId="672CC4E5" w14:textId="77777777" w:rsidR="00214278" w:rsidRPr="002A5D9F" w:rsidRDefault="00214278" w:rsidP="00204ADC">
      <w:pPr>
        <w:jc w:val="both"/>
        <w:rPr>
          <w:rFonts w:ascii="Palatino Linotype" w:hAnsi="Palatino Linotype"/>
          <w:sz w:val="22"/>
          <w:szCs w:val="22"/>
        </w:rPr>
      </w:pPr>
    </w:p>
    <w:p w14:paraId="3B8A72F6" w14:textId="77777777" w:rsidR="000E3260" w:rsidRPr="002A5D9F" w:rsidRDefault="006E614C" w:rsidP="00204ADC">
      <w:pPr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Concejal Marco </w:t>
      </w:r>
      <w:proofErr w:type="spellStart"/>
      <w:r>
        <w:rPr>
          <w:rFonts w:ascii="Palatino Linotype" w:hAnsi="Palatino Linotype"/>
          <w:sz w:val="22"/>
          <w:szCs w:val="22"/>
        </w:rPr>
        <w:t>Collaguaz</w:t>
      </w:r>
      <w:r w:rsidR="000E3260" w:rsidRPr="002A5D9F">
        <w:rPr>
          <w:rFonts w:ascii="Palatino Linotype" w:hAnsi="Palatino Linotype"/>
          <w:sz w:val="22"/>
          <w:szCs w:val="22"/>
        </w:rPr>
        <w:t>o</w:t>
      </w:r>
      <w:proofErr w:type="spellEnd"/>
    </w:p>
    <w:p w14:paraId="4969252D" w14:textId="77777777" w:rsidR="000E3260" w:rsidRPr="002A5D9F" w:rsidRDefault="000E3260" w:rsidP="00204ADC">
      <w:pPr>
        <w:jc w:val="both"/>
        <w:rPr>
          <w:rFonts w:ascii="Palatino Linotype" w:hAnsi="Palatino Linotype"/>
          <w:b/>
          <w:sz w:val="22"/>
          <w:szCs w:val="22"/>
        </w:rPr>
      </w:pPr>
      <w:r w:rsidRPr="002A5D9F">
        <w:rPr>
          <w:rFonts w:ascii="Palatino Linotype" w:hAnsi="Palatino Linotype"/>
          <w:b/>
          <w:sz w:val="22"/>
          <w:szCs w:val="22"/>
        </w:rPr>
        <w:t>PRESIDENTE DE LA COMISIÓN DE PROPIEDAD Y ESPACIO PÚBLICO</w:t>
      </w:r>
    </w:p>
    <w:p w14:paraId="61C41912" w14:textId="77777777" w:rsidR="00247047" w:rsidRDefault="00247047" w:rsidP="00204ADC">
      <w:pPr>
        <w:jc w:val="both"/>
        <w:rPr>
          <w:rFonts w:ascii="Palatino Linotype" w:hAnsi="Palatino Linotype"/>
          <w:sz w:val="22"/>
          <w:szCs w:val="22"/>
        </w:rPr>
      </w:pPr>
    </w:p>
    <w:p w14:paraId="3B02ACB1" w14:textId="77777777" w:rsidR="008E0447" w:rsidRDefault="008E0447" w:rsidP="00204ADC">
      <w:pPr>
        <w:jc w:val="both"/>
        <w:rPr>
          <w:rFonts w:ascii="Palatino Linotype" w:hAnsi="Palatino Linotype"/>
          <w:sz w:val="22"/>
          <w:szCs w:val="22"/>
        </w:rPr>
      </w:pPr>
    </w:p>
    <w:p w14:paraId="70A7E461" w14:textId="77777777" w:rsidR="008E0447" w:rsidRDefault="008E0447" w:rsidP="00204ADC">
      <w:pPr>
        <w:jc w:val="both"/>
        <w:rPr>
          <w:rFonts w:ascii="Palatino Linotype" w:hAnsi="Palatino Linotype"/>
          <w:sz w:val="22"/>
          <w:szCs w:val="22"/>
        </w:rPr>
      </w:pPr>
    </w:p>
    <w:p w14:paraId="73F15485" w14:textId="71E60956" w:rsidR="000E3260" w:rsidRPr="002A5D9F" w:rsidRDefault="00AD6954" w:rsidP="00204ADC">
      <w:pPr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El Secretario</w:t>
      </w:r>
      <w:r w:rsidR="000E3260" w:rsidRPr="002A5D9F">
        <w:rPr>
          <w:rFonts w:ascii="Palatino Linotype" w:hAnsi="Palatino Linotype"/>
          <w:sz w:val="22"/>
          <w:szCs w:val="22"/>
        </w:rPr>
        <w:t xml:space="preserve"> General del Co</w:t>
      </w:r>
      <w:r w:rsidR="003867AB">
        <w:rPr>
          <w:rFonts w:ascii="Palatino Linotype" w:hAnsi="Palatino Linotype"/>
          <w:sz w:val="22"/>
          <w:szCs w:val="22"/>
        </w:rPr>
        <w:t>ncejo Metropolitano de Quito</w:t>
      </w:r>
      <w:r w:rsidR="000E3260" w:rsidRPr="002A5D9F">
        <w:rPr>
          <w:rFonts w:ascii="Palatino Linotype" w:hAnsi="Palatino Linotype"/>
          <w:sz w:val="22"/>
          <w:szCs w:val="22"/>
        </w:rPr>
        <w:t>, certifica que la presente resolución fue tratada por la Comisión de Propiedad y Espacio Público,</w:t>
      </w:r>
      <w:r w:rsidR="000E3260" w:rsidRPr="002A5D9F">
        <w:rPr>
          <w:rFonts w:ascii="Palatino Linotype" w:hAnsi="Palatino Linotype"/>
          <w:b/>
          <w:sz w:val="22"/>
          <w:szCs w:val="22"/>
        </w:rPr>
        <w:t xml:space="preserve"> </w:t>
      </w:r>
      <w:r w:rsidR="000E3260" w:rsidRPr="002A5D9F">
        <w:rPr>
          <w:rFonts w:ascii="Palatino Linotype" w:hAnsi="Palatino Linotype"/>
          <w:sz w:val="22"/>
          <w:szCs w:val="22"/>
        </w:rPr>
        <w:t>en sesión realizada</w:t>
      </w:r>
      <w:r w:rsidR="009552AC">
        <w:rPr>
          <w:rFonts w:ascii="Palatino Linotype" w:hAnsi="Palatino Linotype"/>
          <w:sz w:val="22"/>
          <w:szCs w:val="22"/>
        </w:rPr>
        <w:t xml:space="preserve"> el</w:t>
      </w:r>
      <w:r w:rsidR="000E3260" w:rsidRPr="002A5D9F">
        <w:rPr>
          <w:rFonts w:ascii="Palatino Linotype" w:hAnsi="Palatino Linotype"/>
          <w:sz w:val="22"/>
          <w:szCs w:val="22"/>
        </w:rPr>
        <w:t xml:space="preserve"> </w:t>
      </w:r>
      <w:r w:rsidR="000E3260" w:rsidRPr="002A5D9F">
        <w:rPr>
          <w:rFonts w:ascii="Palatino Linotype" w:eastAsia="Times New Roman" w:hAnsi="Palatino Linotype" w:cs="Arial"/>
          <w:snapToGrid w:val="0"/>
          <w:sz w:val="22"/>
          <w:szCs w:val="22"/>
          <w:lang w:val="es-EC" w:eastAsia="es-ES"/>
        </w:rPr>
        <w:t xml:space="preserve">día </w:t>
      </w:r>
      <w:r w:rsidR="008E0447">
        <w:rPr>
          <w:rFonts w:ascii="Palatino Linotype" w:eastAsia="Times New Roman" w:hAnsi="Palatino Linotype" w:cs="Arial"/>
          <w:snapToGrid w:val="0"/>
          <w:sz w:val="22"/>
          <w:szCs w:val="22"/>
          <w:lang w:val="es-EC" w:eastAsia="es-ES"/>
        </w:rPr>
        <w:t>miércoles</w:t>
      </w:r>
      <w:r w:rsidR="00211876">
        <w:rPr>
          <w:rFonts w:ascii="Palatino Linotype" w:eastAsia="Times New Roman" w:hAnsi="Palatino Linotype" w:cs="Arial"/>
          <w:snapToGrid w:val="0"/>
          <w:sz w:val="22"/>
          <w:szCs w:val="22"/>
          <w:lang w:val="es-EC" w:eastAsia="es-ES"/>
        </w:rPr>
        <w:t xml:space="preserve">, </w:t>
      </w:r>
      <w:r w:rsidR="00E17731">
        <w:rPr>
          <w:rFonts w:ascii="Palatino Linotype" w:eastAsia="Times New Roman" w:hAnsi="Palatino Linotype" w:cs="Arial"/>
          <w:snapToGrid w:val="0"/>
          <w:sz w:val="22"/>
          <w:szCs w:val="22"/>
          <w:lang w:val="es-EC" w:eastAsia="es-ES"/>
        </w:rPr>
        <w:t>20</w:t>
      </w:r>
      <w:r w:rsidR="00B96BCE">
        <w:rPr>
          <w:rFonts w:ascii="Palatino Linotype" w:eastAsia="Times New Roman" w:hAnsi="Palatino Linotype" w:cs="Arial"/>
          <w:snapToGrid w:val="0"/>
          <w:sz w:val="22"/>
          <w:szCs w:val="22"/>
          <w:lang w:val="es-EC" w:eastAsia="es-ES"/>
        </w:rPr>
        <w:t xml:space="preserve"> de abril</w:t>
      </w:r>
      <w:r w:rsidR="001B57C9">
        <w:rPr>
          <w:rFonts w:ascii="Palatino Linotype" w:eastAsia="Times New Roman" w:hAnsi="Palatino Linotype" w:cs="Arial"/>
          <w:snapToGrid w:val="0"/>
          <w:sz w:val="22"/>
          <w:szCs w:val="22"/>
          <w:lang w:val="es-EC" w:eastAsia="es-ES"/>
        </w:rPr>
        <w:t xml:space="preserve"> de 2022</w:t>
      </w:r>
      <w:r w:rsidR="009552AC">
        <w:rPr>
          <w:rFonts w:ascii="Palatino Linotype" w:eastAsia="Times New Roman" w:hAnsi="Palatino Linotype" w:cs="Arial"/>
          <w:snapToGrid w:val="0"/>
          <w:sz w:val="22"/>
          <w:szCs w:val="22"/>
          <w:lang w:val="es-EC" w:eastAsia="es-ES"/>
        </w:rPr>
        <w:t>.</w:t>
      </w:r>
    </w:p>
    <w:p w14:paraId="0C44791E" w14:textId="77777777" w:rsidR="00D631F3" w:rsidRDefault="00D631F3" w:rsidP="00ED1EE8">
      <w:pPr>
        <w:jc w:val="both"/>
        <w:rPr>
          <w:rFonts w:ascii="Palatino Linotype" w:hAnsi="Palatino Linotype"/>
          <w:sz w:val="22"/>
          <w:szCs w:val="22"/>
        </w:rPr>
      </w:pPr>
    </w:p>
    <w:p w14:paraId="39E71EAF" w14:textId="77777777" w:rsidR="00E531CB" w:rsidRDefault="00E531CB" w:rsidP="00ED1EE8">
      <w:pPr>
        <w:jc w:val="both"/>
        <w:rPr>
          <w:rFonts w:ascii="Palatino Linotype" w:hAnsi="Palatino Linotype"/>
          <w:sz w:val="22"/>
          <w:szCs w:val="22"/>
        </w:rPr>
      </w:pPr>
    </w:p>
    <w:p w14:paraId="7290EE8C" w14:textId="77777777" w:rsidR="00FC21E8" w:rsidRDefault="00FC21E8" w:rsidP="00ED1EE8">
      <w:pPr>
        <w:jc w:val="both"/>
        <w:rPr>
          <w:rFonts w:ascii="Palatino Linotype" w:hAnsi="Palatino Linotype"/>
          <w:sz w:val="22"/>
          <w:szCs w:val="22"/>
        </w:rPr>
      </w:pPr>
    </w:p>
    <w:p w14:paraId="3D1C5BEF" w14:textId="77777777" w:rsidR="000E3260" w:rsidRPr="002A5D9F" w:rsidRDefault="00D631F3" w:rsidP="00ED1EE8">
      <w:pPr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Abg. </w:t>
      </w:r>
      <w:r w:rsidR="003867AB">
        <w:rPr>
          <w:rFonts w:ascii="Palatino Linotype" w:hAnsi="Palatino Linotype"/>
          <w:sz w:val="22"/>
          <w:szCs w:val="22"/>
        </w:rPr>
        <w:t xml:space="preserve">Pablo </w:t>
      </w:r>
      <w:proofErr w:type="spellStart"/>
      <w:r w:rsidR="003867AB">
        <w:rPr>
          <w:rFonts w:ascii="Palatino Linotype" w:hAnsi="Palatino Linotype"/>
          <w:sz w:val="22"/>
          <w:szCs w:val="22"/>
        </w:rPr>
        <w:t>Santillan</w:t>
      </w:r>
      <w:proofErr w:type="spellEnd"/>
      <w:r w:rsidR="003867AB">
        <w:rPr>
          <w:rFonts w:ascii="Palatino Linotype" w:hAnsi="Palatino Linotype"/>
          <w:sz w:val="22"/>
          <w:szCs w:val="22"/>
        </w:rPr>
        <w:t xml:space="preserve"> </w:t>
      </w:r>
      <w:r w:rsidR="00ED1EE8">
        <w:rPr>
          <w:rFonts w:ascii="Palatino Linotype" w:hAnsi="Palatino Linotype"/>
          <w:sz w:val="22"/>
          <w:szCs w:val="22"/>
        </w:rPr>
        <w:t>Paredes</w:t>
      </w:r>
    </w:p>
    <w:p w14:paraId="03FFA908" w14:textId="77777777" w:rsidR="000E3260" w:rsidRPr="002A5D9F" w:rsidRDefault="00C87DBC" w:rsidP="00ED1EE8">
      <w:pPr>
        <w:jc w:val="both"/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t>SECRETARIO</w:t>
      </w:r>
      <w:r w:rsidR="000E3260" w:rsidRPr="002A5D9F">
        <w:rPr>
          <w:rFonts w:ascii="Palatino Linotype" w:hAnsi="Palatino Linotype"/>
          <w:b/>
          <w:sz w:val="22"/>
          <w:szCs w:val="22"/>
        </w:rPr>
        <w:t xml:space="preserve"> GENERAL DEL CO</w:t>
      </w:r>
      <w:r w:rsidR="00D631F3">
        <w:rPr>
          <w:rFonts w:ascii="Palatino Linotype" w:hAnsi="Palatino Linotype"/>
          <w:b/>
          <w:sz w:val="22"/>
          <w:szCs w:val="22"/>
        </w:rPr>
        <w:t>NCEJO METROPOLITANO DE QUITO</w:t>
      </w:r>
    </w:p>
    <w:p w14:paraId="02045D25" w14:textId="77777777" w:rsidR="000E3260" w:rsidRPr="00F81EA6" w:rsidRDefault="000E3260" w:rsidP="00E531CB">
      <w:pPr>
        <w:spacing w:line="276" w:lineRule="auto"/>
        <w:jc w:val="both"/>
        <w:rPr>
          <w:rFonts w:ascii="Palatino Linotype" w:hAnsi="Palatino Linotype"/>
          <w:b/>
          <w:sz w:val="21"/>
          <w:szCs w:val="21"/>
        </w:rPr>
      </w:pPr>
      <w:r w:rsidRPr="00F81EA6">
        <w:rPr>
          <w:rFonts w:ascii="Palatino Linotype" w:hAnsi="Palatino Linotype"/>
          <w:b/>
          <w:sz w:val="21"/>
          <w:szCs w:val="21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701"/>
        <w:gridCol w:w="1021"/>
        <w:gridCol w:w="992"/>
        <w:gridCol w:w="914"/>
      </w:tblGrid>
      <w:tr w:rsidR="000E3260" w:rsidRPr="00F81EA6" w14:paraId="076E7EE2" w14:textId="77777777" w:rsidTr="00707164">
        <w:trPr>
          <w:trHeight w:val="139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76019F" w14:textId="77777777" w:rsidR="000E3260" w:rsidRPr="00F81EA6" w:rsidRDefault="000E3260" w:rsidP="00E531CB">
            <w:pPr>
              <w:spacing w:line="276" w:lineRule="auto"/>
              <w:jc w:val="both"/>
              <w:rPr>
                <w:rFonts w:ascii="Palatino Linotype" w:hAnsi="Palatino Linotype"/>
                <w:b/>
                <w:sz w:val="16"/>
                <w:szCs w:val="16"/>
              </w:rPr>
            </w:pPr>
            <w:r w:rsidRPr="00F81EA6">
              <w:rPr>
                <w:rFonts w:ascii="Palatino Linotype" w:hAnsi="Palatino Linotype"/>
                <w:b/>
                <w:sz w:val="16"/>
                <w:szCs w:val="16"/>
              </w:rPr>
              <w:t xml:space="preserve">Acción: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291EE8" w14:textId="77777777" w:rsidR="000E3260" w:rsidRPr="00F81EA6" w:rsidRDefault="000E3260" w:rsidP="00E531CB">
            <w:pPr>
              <w:spacing w:line="276" w:lineRule="auto"/>
              <w:jc w:val="both"/>
              <w:rPr>
                <w:rFonts w:ascii="Palatino Linotype" w:hAnsi="Palatino Linotype"/>
                <w:b/>
                <w:sz w:val="16"/>
                <w:szCs w:val="16"/>
              </w:rPr>
            </w:pPr>
            <w:r w:rsidRPr="00F81EA6">
              <w:rPr>
                <w:rFonts w:ascii="Palatino Linotype" w:hAnsi="Palatino Linotype"/>
                <w:b/>
                <w:sz w:val="16"/>
                <w:szCs w:val="16"/>
              </w:rPr>
              <w:t xml:space="preserve">Responsable: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939BA7" w14:textId="77777777" w:rsidR="000E3260" w:rsidRPr="00F81EA6" w:rsidRDefault="000E3260" w:rsidP="00E531CB">
            <w:pPr>
              <w:spacing w:line="276" w:lineRule="auto"/>
              <w:jc w:val="both"/>
              <w:rPr>
                <w:rFonts w:ascii="Palatino Linotype" w:hAnsi="Palatino Linotype"/>
                <w:b/>
                <w:sz w:val="16"/>
                <w:szCs w:val="16"/>
              </w:rPr>
            </w:pPr>
            <w:r w:rsidRPr="00F81EA6">
              <w:rPr>
                <w:rFonts w:ascii="Palatino Linotype" w:hAnsi="Palatino Linotype"/>
                <w:b/>
                <w:sz w:val="16"/>
                <w:szCs w:val="16"/>
              </w:rPr>
              <w:t>Unidad: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C70253" w14:textId="428E0A74" w:rsidR="000E3260" w:rsidRPr="00F81EA6" w:rsidRDefault="00E17731" w:rsidP="00E531CB">
            <w:pPr>
              <w:spacing w:line="276" w:lineRule="auto"/>
              <w:jc w:val="both"/>
              <w:rPr>
                <w:rFonts w:ascii="Palatino Linotype" w:hAnsi="Palatino Linotype"/>
                <w:b/>
                <w:sz w:val="16"/>
                <w:szCs w:val="16"/>
              </w:rPr>
            </w:pPr>
            <w:r>
              <w:rPr>
                <w:rFonts w:ascii="Palatino Linotype" w:hAnsi="Palatino Linotype"/>
                <w:b/>
                <w:sz w:val="16"/>
                <w:szCs w:val="16"/>
              </w:rPr>
              <w:t>Fecha: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B10DE3" w14:textId="77777777" w:rsidR="000E3260" w:rsidRPr="00F81EA6" w:rsidRDefault="000E3260" w:rsidP="00E531CB">
            <w:pPr>
              <w:spacing w:line="276" w:lineRule="auto"/>
              <w:jc w:val="both"/>
              <w:rPr>
                <w:rFonts w:ascii="Palatino Linotype" w:hAnsi="Palatino Linotype"/>
                <w:b/>
                <w:sz w:val="16"/>
                <w:szCs w:val="16"/>
              </w:rPr>
            </w:pPr>
            <w:r w:rsidRPr="00F81EA6">
              <w:rPr>
                <w:rFonts w:ascii="Palatino Linotype" w:hAnsi="Palatino Linotype"/>
                <w:b/>
                <w:sz w:val="16"/>
                <w:szCs w:val="16"/>
              </w:rPr>
              <w:t>Sumilla:</w:t>
            </w:r>
          </w:p>
        </w:tc>
      </w:tr>
      <w:tr w:rsidR="000E3260" w:rsidRPr="00F81EA6" w14:paraId="47A87C82" w14:textId="77777777" w:rsidTr="00707164">
        <w:trPr>
          <w:trHeight w:val="139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06472B" w14:textId="77777777" w:rsidR="000E3260" w:rsidRPr="00F81EA6" w:rsidRDefault="000E3260" w:rsidP="00E531CB">
            <w:pPr>
              <w:spacing w:line="276" w:lineRule="auto"/>
              <w:jc w:val="both"/>
              <w:rPr>
                <w:rFonts w:ascii="Palatino Linotype" w:hAnsi="Palatino Linotype"/>
                <w:b/>
                <w:sz w:val="16"/>
                <w:szCs w:val="16"/>
              </w:rPr>
            </w:pPr>
            <w:r w:rsidRPr="00F81EA6">
              <w:rPr>
                <w:rFonts w:ascii="Palatino Linotype" w:hAnsi="Palatino Linotype"/>
                <w:b/>
                <w:sz w:val="16"/>
                <w:szCs w:val="16"/>
              </w:rPr>
              <w:t>Elaborado por: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E516C2" w14:textId="77777777" w:rsidR="000E3260" w:rsidRPr="00F81EA6" w:rsidRDefault="000E3260" w:rsidP="00E531CB">
            <w:pPr>
              <w:spacing w:line="276" w:lineRule="auto"/>
              <w:jc w:val="both"/>
              <w:rPr>
                <w:rFonts w:ascii="Palatino Linotype" w:hAnsi="Palatino Linotype"/>
                <w:sz w:val="16"/>
                <w:szCs w:val="16"/>
              </w:rPr>
            </w:pPr>
            <w:r w:rsidRPr="00F81EA6">
              <w:rPr>
                <w:rFonts w:ascii="Palatino Linotype" w:hAnsi="Palatino Linotype"/>
                <w:sz w:val="16"/>
                <w:szCs w:val="16"/>
              </w:rPr>
              <w:t>Leslie Guerrero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A6FE06" w14:textId="77777777" w:rsidR="000E3260" w:rsidRPr="00F81EA6" w:rsidRDefault="000E3260" w:rsidP="00E531CB">
            <w:pPr>
              <w:spacing w:line="276" w:lineRule="auto"/>
              <w:jc w:val="both"/>
              <w:rPr>
                <w:rFonts w:ascii="Palatino Linotype" w:hAnsi="Palatino Linotype"/>
                <w:sz w:val="16"/>
                <w:szCs w:val="16"/>
              </w:rPr>
            </w:pPr>
            <w:r w:rsidRPr="00F81EA6">
              <w:rPr>
                <w:rFonts w:ascii="Palatino Linotype" w:hAnsi="Palatino Linotype"/>
                <w:sz w:val="16"/>
                <w:szCs w:val="16"/>
              </w:rPr>
              <w:t>SC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6BF516" w14:textId="58336DC7" w:rsidR="000E3260" w:rsidRPr="00F81EA6" w:rsidRDefault="00E17731" w:rsidP="00211876">
            <w:pPr>
              <w:spacing w:line="276" w:lineRule="auto"/>
              <w:jc w:val="both"/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>2022-04-20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61CB7" w14:textId="77777777" w:rsidR="000E3260" w:rsidRPr="00F81EA6" w:rsidRDefault="000E3260" w:rsidP="00E531CB">
            <w:pPr>
              <w:spacing w:line="276" w:lineRule="auto"/>
              <w:jc w:val="both"/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0E3260" w:rsidRPr="00F81EA6" w14:paraId="27C8E743" w14:textId="77777777" w:rsidTr="00707164">
        <w:trPr>
          <w:trHeight w:val="139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D73E0" w14:textId="77777777" w:rsidR="000E3260" w:rsidRPr="00F81EA6" w:rsidRDefault="000E3260" w:rsidP="00E531CB">
            <w:pPr>
              <w:spacing w:line="276" w:lineRule="auto"/>
              <w:jc w:val="both"/>
              <w:rPr>
                <w:rFonts w:ascii="Palatino Linotype" w:hAnsi="Palatino Linotype"/>
                <w:b/>
                <w:sz w:val="16"/>
                <w:szCs w:val="16"/>
              </w:rPr>
            </w:pPr>
            <w:r w:rsidRPr="00F81EA6">
              <w:rPr>
                <w:rFonts w:ascii="Palatino Linotype" w:hAnsi="Palatino Linotype"/>
                <w:b/>
                <w:sz w:val="16"/>
                <w:szCs w:val="16"/>
              </w:rPr>
              <w:t>Revisado por: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31A62" w14:textId="77777777" w:rsidR="000E3260" w:rsidRPr="00F81EA6" w:rsidRDefault="003867AB" w:rsidP="00E531CB">
            <w:pPr>
              <w:spacing w:line="276" w:lineRule="auto"/>
              <w:jc w:val="both"/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 xml:space="preserve">Samuel </w:t>
            </w:r>
            <w:proofErr w:type="spellStart"/>
            <w:r>
              <w:rPr>
                <w:rFonts w:ascii="Palatino Linotype" w:hAnsi="Palatino Linotype"/>
                <w:sz w:val="16"/>
                <w:szCs w:val="16"/>
              </w:rPr>
              <w:t>Byun</w:t>
            </w:r>
            <w:proofErr w:type="spellEnd"/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822C8" w14:textId="77777777" w:rsidR="000E3260" w:rsidRPr="00F81EA6" w:rsidRDefault="003867AB" w:rsidP="00E531CB">
            <w:pPr>
              <w:spacing w:line="276" w:lineRule="auto"/>
              <w:jc w:val="both"/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>PGSC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B0BD4" w14:textId="7722A10B" w:rsidR="000E3260" w:rsidRPr="00F81EA6" w:rsidRDefault="00E17731" w:rsidP="001B57C9">
            <w:pPr>
              <w:spacing w:line="276" w:lineRule="auto"/>
              <w:jc w:val="both"/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>2022-04-20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18E31" w14:textId="77777777" w:rsidR="000E3260" w:rsidRPr="00F81EA6" w:rsidRDefault="000E3260" w:rsidP="00E531CB">
            <w:pPr>
              <w:spacing w:line="276" w:lineRule="auto"/>
              <w:jc w:val="both"/>
              <w:rPr>
                <w:rFonts w:ascii="Palatino Linotype" w:hAnsi="Palatino Linotype"/>
                <w:sz w:val="16"/>
                <w:szCs w:val="16"/>
              </w:rPr>
            </w:pPr>
          </w:p>
        </w:tc>
      </w:tr>
    </w:tbl>
    <w:p w14:paraId="615CB9AC" w14:textId="77777777" w:rsidR="00601891" w:rsidRDefault="00601891" w:rsidP="00E531CB">
      <w:pPr>
        <w:pStyle w:val="Sinespaciado"/>
        <w:spacing w:line="276" w:lineRule="auto"/>
        <w:rPr>
          <w:rFonts w:ascii="Palatino Linotype" w:hAnsi="Palatino Linotype"/>
          <w:b/>
          <w:sz w:val="16"/>
        </w:rPr>
      </w:pPr>
    </w:p>
    <w:p w14:paraId="6BF1ACDF" w14:textId="77777777" w:rsidR="001B57C9" w:rsidRDefault="001B57C9" w:rsidP="00E531CB">
      <w:pPr>
        <w:pStyle w:val="Sinespaciado"/>
        <w:spacing w:line="276" w:lineRule="auto"/>
        <w:rPr>
          <w:rFonts w:ascii="Palatino Linotype" w:hAnsi="Palatino Linotype"/>
          <w:b/>
          <w:sz w:val="16"/>
        </w:rPr>
      </w:pPr>
    </w:p>
    <w:p w14:paraId="3D4BEE80" w14:textId="12233695" w:rsidR="000E3260" w:rsidRPr="00F81EA6" w:rsidRDefault="000E3260" w:rsidP="00E531CB">
      <w:pPr>
        <w:pStyle w:val="Sinespaciado"/>
        <w:spacing w:line="276" w:lineRule="auto"/>
        <w:rPr>
          <w:rFonts w:ascii="Palatino Linotype" w:hAnsi="Palatino Linotype"/>
          <w:sz w:val="16"/>
        </w:rPr>
      </w:pPr>
      <w:r w:rsidRPr="00F81EA6">
        <w:rPr>
          <w:rFonts w:ascii="Palatino Linotype" w:hAnsi="Palatino Linotype"/>
          <w:b/>
          <w:sz w:val="16"/>
        </w:rPr>
        <w:t>Ejemplar 1:</w:t>
      </w:r>
      <w:r w:rsidRPr="00F81EA6">
        <w:rPr>
          <w:rFonts w:ascii="Palatino Linotype" w:hAnsi="Palatino Linotype"/>
          <w:sz w:val="16"/>
        </w:rPr>
        <w:t xml:space="preserve"> Destinatarios</w:t>
      </w:r>
    </w:p>
    <w:p w14:paraId="2509775F" w14:textId="77777777" w:rsidR="000E3260" w:rsidRPr="00F81EA6" w:rsidRDefault="000E3260" w:rsidP="00E531CB">
      <w:pPr>
        <w:pStyle w:val="Sinespaciado"/>
        <w:spacing w:line="276" w:lineRule="auto"/>
        <w:rPr>
          <w:rFonts w:ascii="Palatino Linotype" w:hAnsi="Palatino Linotype"/>
          <w:sz w:val="16"/>
        </w:rPr>
      </w:pPr>
      <w:r w:rsidRPr="00F81EA6">
        <w:rPr>
          <w:rFonts w:ascii="Palatino Linotype" w:hAnsi="Palatino Linotype"/>
          <w:b/>
          <w:sz w:val="16"/>
        </w:rPr>
        <w:t>Ejemplar 2:</w:t>
      </w:r>
      <w:r w:rsidRPr="00F81EA6">
        <w:rPr>
          <w:rFonts w:ascii="Palatino Linotype" w:hAnsi="Palatino Linotype"/>
          <w:sz w:val="16"/>
        </w:rPr>
        <w:t xml:space="preserve"> Archivo</w:t>
      </w:r>
    </w:p>
    <w:p w14:paraId="77354D4D" w14:textId="77777777" w:rsidR="000E3260" w:rsidRPr="00F81EA6" w:rsidRDefault="000E3260" w:rsidP="00E531CB">
      <w:pPr>
        <w:pStyle w:val="Sinespaciado"/>
        <w:spacing w:line="276" w:lineRule="auto"/>
        <w:rPr>
          <w:rFonts w:ascii="Palatino Linotype" w:hAnsi="Palatino Linotype"/>
          <w:sz w:val="16"/>
        </w:rPr>
      </w:pPr>
      <w:r w:rsidRPr="00F81EA6">
        <w:rPr>
          <w:rFonts w:ascii="Palatino Linotype" w:hAnsi="Palatino Linotype"/>
          <w:b/>
          <w:sz w:val="16"/>
        </w:rPr>
        <w:t>Ejemplar 3</w:t>
      </w:r>
      <w:r w:rsidRPr="00F81EA6">
        <w:rPr>
          <w:rFonts w:ascii="Palatino Linotype" w:hAnsi="Palatino Linotype"/>
          <w:sz w:val="16"/>
        </w:rPr>
        <w:t>: Secretario de la Comisión de Propiedad y Espacio Público</w:t>
      </w:r>
    </w:p>
    <w:p w14:paraId="52E3825A" w14:textId="77777777" w:rsidR="003850E9" w:rsidRPr="003850E9" w:rsidRDefault="000E3260" w:rsidP="00E531CB">
      <w:pPr>
        <w:pStyle w:val="Sinespaciado"/>
        <w:spacing w:line="276" w:lineRule="auto"/>
        <w:rPr>
          <w:rFonts w:ascii="Palatino Linotype" w:hAnsi="Palatino Linotype"/>
          <w:sz w:val="16"/>
        </w:rPr>
      </w:pPr>
      <w:r w:rsidRPr="003850E9">
        <w:rPr>
          <w:rFonts w:ascii="Palatino Linotype" w:hAnsi="Palatino Linotype"/>
          <w:b/>
          <w:sz w:val="16"/>
        </w:rPr>
        <w:lastRenderedPageBreak/>
        <w:t>CC</w:t>
      </w:r>
      <w:r w:rsidRPr="003850E9">
        <w:rPr>
          <w:rFonts w:ascii="Palatino Linotype" w:hAnsi="Palatino Linotype"/>
          <w:sz w:val="16"/>
        </w:rPr>
        <w:t>: Presidente de la Comisión de Propiedad y Espacio Público</w:t>
      </w:r>
    </w:p>
    <w:sectPr w:rsidR="003850E9" w:rsidRPr="003850E9" w:rsidSect="001B57C9">
      <w:headerReference w:type="default" r:id="rId7"/>
      <w:pgSz w:w="11906" w:h="16838"/>
      <w:pgMar w:top="184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1BAEC4" w14:textId="77777777" w:rsidR="003D1580" w:rsidRDefault="003D1580" w:rsidP="000E3260">
      <w:r>
        <w:separator/>
      </w:r>
    </w:p>
  </w:endnote>
  <w:endnote w:type="continuationSeparator" w:id="0">
    <w:p w14:paraId="5414E7C0" w14:textId="77777777" w:rsidR="003D1580" w:rsidRDefault="003D1580" w:rsidP="000E3260">
      <w:r>
        <w:continuationSeparator/>
      </w:r>
    </w:p>
  </w:endnote>
  <w:endnote w:type="continuationNotice" w:id="1">
    <w:p w14:paraId="72B9958F" w14:textId="77777777" w:rsidR="003D1580" w:rsidRDefault="003D158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8D39DD" w14:textId="77777777" w:rsidR="003D1580" w:rsidRDefault="003D1580" w:rsidP="000E3260">
      <w:r>
        <w:separator/>
      </w:r>
    </w:p>
  </w:footnote>
  <w:footnote w:type="continuationSeparator" w:id="0">
    <w:p w14:paraId="102836E9" w14:textId="77777777" w:rsidR="003D1580" w:rsidRDefault="003D1580" w:rsidP="000E3260">
      <w:r>
        <w:continuationSeparator/>
      </w:r>
    </w:p>
  </w:footnote>
  <w:footnote w:type="continuationNotice" w:id="1">
    <w:p w14:paraId="354B0E0E" w14:textId="77777777" w:rsidR="003D1580" w:rsidRDefault="003D1580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DB3768" w14:textId="7893880A" w:rsidR="00707164" w:rsidRDefault="003D1580">
    <w:pPr>
      <w:pStyle w:val="Encabezado"/>
    </w:pPr>
    <w:r>
      <w:rPr>
        <w:noProof/>
        <w:lang w:val="es-EC" w:eastAsia="es-EC"/>
      </w:rPr>
      <w:pict w14:anchorId="2AA5C72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084008" o:spid="_x0000_s2049" type="#_x0000_t75" alt="" style="position:absolute;margin-left:-84.4pt;margin-top:-90.25pt;width:594pt;height:842.15pt;z-index:-251658752;mso-wrap-edited:f;mso-width-percent:0;mso-height-percent:0;mso-position-horizontal-relative:margin;mso-position-vertical-relative:margin;mso-width-percent:0;mso-height-percent:0" o:allowincell="f">
          <v:imagedata r:id="rId1" o:title="hoja membretada-concejo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3B6845"/>
    <w:multiLevelType w:val="hybridMultilevel"/>
    <w:tmpl w:val="ED08F816"/>
    <w:lvl w:ilvl="0" w:tplc="D5EAF670">
      <w:numFmt w:val="bullet"/>
      <w:lvlText w:val="•"/>
      <w:lvlJc w:val="left"/>
      <w:pPr>
        <w:ind w:left="1065" w:hanging="705"/>
      </w:pPr>
      <w:rPr>
        <w:rFonts w:ascii="Palatino Linotype" w:eastAsia="Times New Roman" w:hAnsi="Palatino Linotype" w:cs="Aria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FD4775"/>
    <w:multiLevelType w:val="hybridMultilevel"/>
    <w:tmpl w:val="43FEF5AE"/>
    <w:lvl w:ilvl="0" w:tplc="D5EAF670">
      <w:numFmt w:val="bullet"/>
      <w:lvlText w:val="•"/>
      <w:lvlJc w:val="left"/>
      <w:pPr>
        <w:ind w:left="1065" w:hanging="705"/>
      </w:pPr>
      <w:rPr>
        <w:rFonts w:ascii="Palatino Linotype" w:eastAsia="Times New Roman" w:hAnsi="Palatino Linotype" w:cs="Aria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E54A01"/>
    <w:multiLevelType w:val="hybridMultilevel"/>
    <w:tmpl w:val="B21C88A6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484F89"/>
    <w:multiLevelType w:val="hybridMultilevel"/>
    <w:tmpl w:val="078CE2E0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10442B"/>
    <w:multiLevelType w:val="hybridMultilevel"/>
    <w:tmpl w:val="CA92C238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9D61BC"/>
    <w:multiLevelType w:val="hybridMultilevel"/>
    <w:tmpl w:val="8A92886E"/>
    <w:lvl w:ilvl="0" w:tplc="6D2234BC">
      <w:numFmt w:val="bullet"/>
      <w:lvlText w:val="•"/>
      <w:lvlJc w:val="left"/>
      <w:pPr>
        <w:ind w:left="1065" w:hanging="705"/>
      </w:pPr>
      <w:rPr>
        <w:rFonts w:ascii="Palatino Linotype" w:eastAsia="Times New Roman" w:hAnsi="Palatino Linotype" w:cs="Aria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8801E6"/>
    <w:multiLevelType w:val="hybridMultilevel"/>
    <w:tmpl w:val="F104E2BC"/>
    <w:lvl w:ilvl="0" w:tplc="6D2234BC">
      <w:numFmt w:val="bullet"/>
      <w:lvlText w:val="•"/>
      <w:lvlJc w:val="left"/>
      <w:pPr>
        <w:ind w:left="1065" w:hanging="705"/>
      </w:pPr>
      <w:rPr>
        <w:rFonts w:ascii="Palatino Linotype" w:eastAsia="Times New Roman" w:hAnsi="Palatino Linotype" w:cs="Aria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C54D1B"/>
    <w:multiLevelType w:val="hybridMultilevel"/>
    <w:tmpl w:val="B5AAAC5E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927C04"/>
    <w:multiLevelType w:val="hybridMultilevel"/>
    <w:tmpl w:val="13D4F204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A35CD0"/>
    <w:multiLevelType w:val="hybridMultilevel"/>
    <w:tmpl w:val="C952F95E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E55439"/>
    <w:multiLevelType w:val="hybridMultilevel"/>
    <w:tmpl w:val="D99A8022"/>
    <w:lvl w:ilvl="0" w:tplc="ABD2470A">
      <w:numFmt w:val="bullet"/>
      <w:lvlText w:val="•"/>
      <w:lvlJc w:val="left"/>
      <w:pPr>
        <w:ind w:left="705" w:hanging="645"/>
      </w:pPr>
      <w:rPr>
        <w:rFonts w:ascii="Palatino Linotype" w:eastAsia="Calibri" w:hAnsi="Palatino Linotype" w:cs="Arial" w:hint="default"/>
      </w:rPr>
    </w:lvl>
    <w:lvl w:ilvl="1" w:tplc="58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 w15:restartNumberingAfterBreak="0">
    <w:nsid w:val="77183479"/>
    <w:multiLevelType w:val="hybridMultilevel"/>
    <w:tmpl w:val="38D81D44"/>
    <w:lvl w:ilvl="0" w:tplc="9C944B6E">
      <w:numFmt w:val="bullet"/>
      <w:lvlText w:val="•"/>
      <w:lvlJc w:val="left"/>
      <w:pPr>
        <w:ind w:left="1065" w:hanging="705"/>
      </w:pPr>
      <w:rPr>
        <w:rFonts w:ascii="Palatino Linotype" w:eastAsia="Calibri" w:hAnsi="Palatino Linotype" w:cs="Times New Roman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10"/>
  </w:num>
  <w:num w:numId="5">
    <w:abstractNumId w:val="2"/>
  </w:num>
  <w:num w:numId="6">
    <w:abstractNumId w:val="11"/>
  </w:num>
  <w:num w:numId="7">
    <w:abstractNumId w:val="8"/>
  </w:num>
  <w:num w:numId="8">
    <w:abstractNumId w:val="7"/>
  </w:num>
  <w:num w:numId="9">
    <w:abstractNumId w:val="3"/>
  </w:num>
  <w:num w:numId="10">
    <w:abstractNumId w:val="0"/>
  </w:num>
  <w:num w:numId="11">
    <w:abstractNumId w:val="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260"/>
    <w:rsid w:val="0004202A"/>
    <w:rsid w:val="000957F7"/>
    <w:rsid w:val="000A119A"/>
    <w:rsid w:val="000D052F"/>
    <w:rsid w:val="000E3260"/>
    <w:rsid w:val="000E7A37"/>
    <w:rsid w:val="00121969"/>
    <w:rsid w:val="001543FE"/>
    <w:rsid w:val="0015610F"/>
    <w:rsid w:val="00181A3A"/>
    <w:rsid w:val="001A0651"/>
    <w:rsid w:val="001B4335"/>
    <w:rsid w:val="001B4A12"/>
    <w:rsid w:val="001B57C9"/>
    <w:rsid w:val="001C51AF"/>
    <w:rsid w:val="001D10D7"/>
    <w:rsid w:val="001D4EAC"/>
    <w:rsid w:val="00204ADC"/>
    <w:rsid w:val="00211876"/>
    <w:rsid w:val="00214278"/>
    <w:rsid w:val="0021768D"/>
    <w:rsid w:val="002217EC"/>
    <w:rsid w:val="00247047"/>
    <w:rsid w:val="002862D8"/>
    <w:rsid w:val="0028646C"/>
    <w:rsid w:val="00291841"/>
    <w:rsid w:val="002A5D9F"/>
    <w:rsid w:val="002C4B4A"/>
    <w:rsid w:val="00307D9D"/>
    <w:rsid w:val="003476C2"/>
    <w:rsid w:val="003850E9"/>
    <w:rsid w:val="003867AB"/>
    <w:rsid w:val="003936F5"/>
    <w:rsid w:val="003A6AD1"/>
    <w:rsid w:val="003A6B09"/>
    <w:rsid w:val="003B0146"/>
    <w:rsid w:val="003D1580"/>
    <w:rsid w:val="003E149A"/>
    <w:rsid w:val="00430058"/>
    <w:rsid w:val="0048780C"/>
    <w:rsid w:val="00487AFB"/>
    <w:rsid w:val="004A39D3"/>
    <w:rsid w:val="004F2FD8"/>
    <w:rsid w:val="00504C33"/>
    <w:rsid w:val="005447A9"/>
    <w:rsid w:val="00590D94"/>
    <w:rsid w:val="005A409E"/>
    <w:rsid w:val="005B077C"/>
    <w:rsid w:val="00601891"/>
    <w:rsid w:val="0063045F"/>
    <w:rsid w:val="00672CC0"/>
    <w:rsid w:val="00677C3F"/>
    <w:rsid w:val="006E051D"/>
    <w:rsid w:val="006E614C"/>
    <w:rsid w:val="00707164"/>
    <w:rsid w:val="00723B97"/>
    <w:rsid w:val="00737710"/>
    <w:rsid w:val="007A27E8"/>
    <w:rsid w:val="007A7B3E"/>
    <w:rsid w:val="007B54EC"/>
    <w:rsid w:val="007B778D"/>
    <w:rsid w:val="007E253B"/>
    <w:rsid w:val="008006D2"/>
    <w:rsid w:val="00833E8D"/>
    <w:rsid w:val="008962D1"/>
    <w:rsid w:val="008A207B"/>
    <w:rsid w:val="008B3DD0"/>
    <w:rsid w:val="008C2712"/>
    <w:rsid w:val="008D0BD2"/>
    <w:rsid w:val="008E0447"/>
    <w:rsid w:val="00902BF0"/>
    <w:rsid w:val="0091789A"/>
    <w:rsid w:val="00925C4E"/>
    <w:rsid w:val="00925DB2"/>
    <w:rsid w:val="00941994"/>
    <w:rsid w:val="009451BE"/>
    <w:rsid w:val="009552AC"/>
    <w:rsid w:val="00974BC3"/>
    <w:rsid w:val="00982EFC"/>
    <w:rsid w:val="009A3A8E"/>
    <w:rsid w:val="009B37AF"/>
    <w:rsid w:val="00A259CF"/>
    <w:rsid w:val="00A26A35"/>
    <w:rsid w:val="00A36901"/>
    <w:rsid w:val="00A84253"/>
    <w:rsid w:val="00A874F5"/>
    <w:rsid w:val="00A93B09"/>
    <w:rsid w:val="00A96978"/>
    <w:rsid w:val="00AC4FAF"/>
    <w:rsid w:val="00AD6954"/>
    <w:rsid w:val="00AE670A"/>
    <w:rsid w:val="00B21281"/>
    <w:rsid w:val="00B34BAB"/>
    <w:rsid w:val="00B67D4A"/>
    <w:rsid w:val="00B76189"/>
    <w:rsid w:val="00B765E1"/>
    <w:rsid w:val="00B96BCE"/>
    <w:rsid w:val="00BA480B"/>
    <w:rsid w:val="00BC0203"/>
    <w:rsid w:val="00BD0734"/>
    <w:rsid w:val="00BF3D49"/>
    <w:rsid w:val="00BF694A"/>
    <w:rsid w:val="00C31068"/>
    <w:rsid w:val="00C34437"/>
    <w:rsid w:val="00C802B5"/>
    <w:rsid w:val="00C84346"/>
    <w:rsid w:val="00C87DBC"/>
    <w:rsid w:val="00C91F42"/>
    <w:rsid w:val="00CF32C1"/>
    <w:rsid w:val="00D416D2"/>
    <w:rsid w:val="00D41E23"/>
    <w:rsid w:val="00D5673D"/>
    <w:rsid w:val="00D631F3"/>
    <w:rsid w:val="00DA0997"/>
    <w:rsid w:val="00DC3D43"/>
    <w:rsid w:val="00DC5FB5"/>
    <w:rsid w:val="00DD41F9"/>
    <w:rsid w:val="00E17731"/>
    <w:rsid w:val="00E24348"/>
    <w:rsid w:val="00E317AA"/>
    <w:rsid w:val="00E531CB"/>
    <w:rsid w:val="00E57835"/>
    <w:rsid w:val="00E60F8E"/>
    <w:rsid w:val="00E63166"/>
    <w:rsid w:val="00E90935"/>
    <w:rsid w:val="00EA1577"/>
    <w:rsid w:val="00EB09D9"/>
    <w:rsid w:val="00ED1EE8"/>
    <w:rsid w:val="00EE16AB"/>
    <w:rsid w:val="00EE7ECF"/>
    <w:rsid w:val="00F1003E"/>
    <w:rsid w:val="00F26A7F"/>
    <w:rsid w:val="00F37DF1"/>
    <w:rsid w:val="00F5428F"/>
    <w:rsid w:val="00F91B7C"/>
    <w:rsid w:val="00FC21E8"/>
    <w:rsid w:val="00FD09A1"/>
    <w:rsid w:val="00FF4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70C12A7"/>
  <w15:chartTrackingRefBased/>
  <w15:docId w15:val="{6F35FD22-5F99-4153-943C-273110732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3260"/>
    <w:pPr>
      <w:spacing w:after="0" w:line="240" w:lineRule="auto"/>
    </w:pPr>
    <w:rPr>
      <w:rFonts w:ascii="Calibri" w:eastAsia="Calibri" w:hAnsi="Calibri" w:cs="Times New Roman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0E3260"/>
    <w:pPr>
      <w:spacing w:after="0" w:line="240" w:lineRule="auto"/>
    </w:pPr>
    <w:rPr>
      <w:rFonts w:ascii="Calibri" w:eastAsia="Calibri" w:hAnsi="Calibri" w:cs="Times New Roman"/>
      <w:sz w:val="24"/>
      <w:szCs w:val="24"/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0E326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E3260"/>
    <w:rPr>
      <w:rFonts w:ascii="Calibri" w:eastAsia="Calibri" w:hAnsi="Calibri" w:cs="Times New Roman"/>
      <w:sz w:val="24"/>
      <w:szCs w:val="24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0E326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E3260"/>
    <w:rPr>
      <w:rFonts w:ascii="Calibri" w:eastAsia="Calibri" w:hAnsi="Calibri" w:cs="Times New Roman"/>
      <w:sz w:val="24"/>
      <w:szCs w:val="24"/>
      <w:lang w:val="es-ES_tradnl"/>
    </w:rPr>
  </w:style>
  <w:style w:type="paragraph" w:styleId="Prrafodelista">
    <w:name w:val="List Paragraph"/>
    <w:basedOn w:val="Normal"/>
    <w:uiPriority w:val="34"/>
    <w:qFormat/>
    <w:rsid w:val="007A7B3E"/>
    <w:pPr>
      <w:ind w:left="720"/>
      <w:contextualSpacing/>
    </w:pPr>
  </w:style>
  <w:style w:type="paragraph" w:styleId="Revisin">
    <w:name w:val="Revision"/>
    <w:hidden/>
    <w:uiPriority w:val="99"/>
    <w:semiHidden/>
    <w:rsid w:val="001B57C9"/>
    <w:pPr>
      <w:spacing w:after="0" w:line="240" w:lineRule="auto"/>
    </w:pPr>
    <w:rPr>
      <w:rFonts w:ascii="Calibri" w:eastAsia="Calibri" w:hAnsi="Calibri" w:cs="Times New Roman"/>
      <w:sz w:val="24"/>
      <w:szCs w:val="24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B57C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B57C9"/>
    <w:rPr>
      <w:rFonts w:ascii="Segoe UI" w:eastAsia="Calibri" w:hAnsi="Segoe UI" w:cs="Segoe UI"/>
      <w:sz w:val="18"/>
      <w:szCs w:val="18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1548</TotalTime>
  <Pages>2</Pages>
  <Words>267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Sofia Guerrero Revelo</dc:creator>
  <cp:keywords/>
  <dc:description/>
  <cp:lastModifiedBy>Leslie Sofia Guerrero Revelo</cp:lastModifiedBy>
  <cp:revision>60</cp:revision>
  <cp:lastPrinted>2021-12-20T16:59:00Z</cp:lastPrinted>
  <dcterms:created xsi:type="dcterms:W3CDTF">2020-07-01T23:24:00Z</dcterms:created>
  <dcterms:modified xsi:type="dcterms:W3CDTF">2022-04-20T22:50:00Z</dcterms:modified>
</cp:coreProperties>
</file>