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0727DD" w:rsidRDefault="00C57989" w:rsidP="000727DD">
      <w:pPr>
        <w:spacing w:after="0" w:line="240" w:lineRule="auto"/>
        <w:jc w:val="center"/>
        <w:rPr>
          <w:rFonts w:ascii="Palatino Linotype" w:hAnsi="Palatino Linotype" w:cs="Calibri"/>
          <w:b/>
        </w:rPr>
      </w:pPr>
      <w:r w:rsidRPr="000727DD">
        <w:rPr>
          <w:rFonts w:ascii="Palatino Linotype" w:hAnsi="Palatino Linotype" w:cs="Calibri"/>
          <w:b/>
        </w:rPr>
        <w:t>ACTA RESOLUTIVA DE LA SESIÓN No. 0</w:t>
      </w:r>
      <w:r w:rsidR="00F11B20">
        <w:rPr>
          <w:rFonts w:ascii="Palatino Linotype" w:hAnsi="Palatino Linotype" w:cs="Calibri"/>
          <w:b/>
        </w:rPr>
        <w:t>42</w:t>
      </w:r>
      <w:r w:rsidRPr="000727DD">
        <w:rPr>
          <w:rFonts w:ascii="Palatino Linotype" w:hAnsi="Palatino Linotype" w:cs="Calibri"/>
          <w:b/>
        </w:rPr>
        <w:t xml:space="preserve"> ORDINARIA DE LA</w:t>
      </w:r>
    </w:p>
    <w:p w:rsidR="00C57989" w:rsidRPr="000727DD" w:rsidRDefault="004A2FBC" w:rsidP="000727DD">
      <w:pPr>
        <w:tabs>
          <w:tab w:val="left" w:pos="1006"/>
          <w:tab w:val="center" w:pos="4394"/>
        </w:tabs>
        <w:spacing w:after="0" w:line="240" w:lineRule="auto"/>
        <w:jc w:val="center"/>
        <w:rPr>
          <w:rFonts w:ascii="Palatino Linotype" w:hAnsi="Palatino Linotype" w:cs="Calibri"/>
          <w:b/>
        </w:rPr>
      </w:pPr>
      <w:r w:rsidRPr="000727DD">
        <w:rPr>
          <w:rFonts w:ascii="Palatino Linotype" w:hAnsi="Palatino Linotype" w:cs="Calibri"/>
          <w:b/>
        </w:rPr>
        <w:t>COMISIÓN DE PROPIEDAD Y ESPACIO PÚBLICO</w:t>
      </w:r>
    </w:p>
    <w:p w:rsidR="00C57989" w:rsidRPr="000727DD" w:rsidRDefault="00C57989" w:rsidP="000727DD">
      <w:pPr>
        <w:spacing w:after="0" w:line="240" w:lineRule="auto"/>
        <w:jc w:val="center"/>
        <w:rPr>
          <w:rFonts w:ascii="Palatino Linotype" w:hAnsi="Palatino Linotype" w:cs="Calibri"/>
          <w:b/>
        </w:rPr>
      </w:pPr>
    </w:p>
    <w:p w:rsidR="00C57989" w:rsidRPr="000727DD" w:rsidRDefault="004A2FBC" w:rsidP="000727DD">
      <w:pPr>
        <w:spacing w:after="0" w:line="240" w:lineRule="auto"/>
        <w:jc w:val="center"/>
        <w:rPr>
          <w:rFonts w:ascii="Palatino Linotype" w:hAnsi="Palatino Linotype" w:cs="Calibri"/>
          <w:b/>
        </w:rPr>
      </w:pPr>
      <w:r w:rsidRPr="000727DD">
        <w:rPr>
          <w:rFonts w:ascii="Palatino Linotype" w:hAnsi="Palatino Linotype" w:cs="Calibri"/>
          <w:b/>
        </w:rPr>
        <w:t>MIERCOLES</w:t>
      </w:r>
      <w:r w:rsidR="003648F4" w:rsidRPr="000727DD">
        <w:rPr>
          <w:rFonts w:ascii="Palatino Linotype" w:hAnsi="Palatino Linotype" w:cs="Calibri"/>
          <w:b/>
        </w:rPr>
        <w:t xml:space="preserve"> </w:t>
      </w:r>
      <w:r w:rsidR="00F11B20">
        <w:rPr>
          <w:rFonts w:ascii="Palatino Linotype" w:hAnsi="Palatino Linotype" w:cs="Calibri"/>
          <w:b/>
        </w:rPr>
        <w:t xml:space="preserve">16 DE JUNIO </w:t>
      </w:r>
      <w:r w:rsidR="00EC4196">
        <w:rPr>
          <w:rFonts w:ascii="Palatino Linotype" w:hAnsi="Palatino Linotype" w:cs="Calibri"/>
          <w:b/>
        </w:rPr>
        <w:t>DE 2021</w:t>
      </w:r>
    </w:p>
    <w:p w:rsidR="00C57989" w:rsidRPr="000727DD" w:rsidRDefault="00C57989"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cs="Calibri"/>
          <w:color w:val="000000"/>
        </w:rPr>
      </w:pPr>
      <w:r w:rsidRPr="000727DD">
        <w:rPr>
          <w:rFonts w:ascii="Palatino Linotype" w:hAnsi="Palatino Linotype" w:cs="Calibri"/>
          <w:color w:val="000000"/>
        </w:rPr>
        <w:t xml:space="preserve">En el Distrito Metropolitano de Quito, siendo las </w:t>
      </w:r>
      <w:r w:rsidR="005E2BEC" w:rsidRPr="000727DD">
        <w:rPr>
          <w:rFonts w:ascii="Palatino Linotype" w:hAnsi="Palatino Linotype" w:cs="Calibri"/>
          <w:color w:val="000000"/>
        </w:rPr>
        <w:t>1</w:t>
      </w:r>
      <w:r w:rsidR="001B72D3" w:rsidRPr="000727DD">
        <w:rPr>
          <w:rFonts w:ascii="Palatino Linotype" w:hAnsi="Palatino Linotype" w:cs="Calibri"/>
          <w:color w:val="000000"/>
        </w:rPr>
        <w:t>4H</w:t>
      </w:r>
      <w:r w:rsidR="00F11B20">
        <w:rPr>
          <w:rFonts w:ascii="Palatino Linotype" w:hAnsi="Palatino Linotype" w:cs="Calibri"/>
          <w:color w:val="000000"/>
        </w:rPr>
        <w:t>42</w:t>
      </w:r>
      <w:r w:rsidR="00FD79BD" w:rsidRPr="000727DD">
        <w:rPr>
          <w:rFonts w:ascii="Palatino Linotype" w:hAnsi="Palatino Linotype" w:cs="Calibri"/>
          <w:color w:val="000000"/>
        </w:rPr>
        <w:t xml:space="preserve"> </w:t>
      </w:r>
      <w:r w:rsidR="0094794F" w:rsidRPr="000727DD">
        <w:rPr>
          <w:rFonts w:ascii="Palatino Linotype" w:hAnsi="Palatino Linotype" w:cs="Calibri"/>
          <w:color w:val="000000"/>
        </w:rPr>
        <w:t xml:space="preserve">del </w:t>
      </w:r>
      <w:r w:rsidR="004A2FBC" w:rsidRPr="000727DD">
        <w:rPr>
          <w:rFonts w:ascii="Palatino Linotype" w:hAnsi="Palatino Linotype" w:cs="Calibri"/>
          <w:color w:val="000000"/>
        </w:rPr>
        <w:t xml:space="preserve">miércoles </w:t>
      </w:r>
      <w:r w:rsidR="00F11B20">
        <w:rPr>
          <w:rFonts w:ascii="Palatino Linotype" w:hAnsi="Palatino Linotype" w:cs="Calibri"/>
          <w:color w:val="000000"/>
        </w:rPr>
        <w:t>16 de junio</w:t>
      </w:r>
      <w:r w:rsidR="00A56D74" w:rsidRPr="000727DD">
        <w:rPr>
          <w:rFonts w:ascii="Palatino Linotype" w:hAnsi="Palatino Linotype" w:cs="Calibri"/>
          <w:color w:val="000000"/>
        </w:rPr>
        <w:t xml:space="preserve"> </w:t>
      </w:r>
      <w:r w:rsidR="00EC4196">
        <w:rPr>
          <w:rFonts w:ascii="Palatino Linotype" w:hAnsi="Palatino Linotype" w:cs="Calibri"/>
          <w:color w:val="000000"/>
        </w:rPr>
        <w:t>del año 2021</w:t>
      </w:r>
      <w:r w:rsidRPr="000727DD">
        <w:rPr>
          <w:rFonts w:ascii="Palatino Linotype" w:hAnsi="Palatino Linotype" w:cs="Calibri"/>
          <w:color w:val="000000"/>
        </w:rPr>
        <w:t xml:space="preserve">, </w:t>
      </w:r>
      <w:r w:rsidR="008018B8">
        <w:rPr>
          <w:rFonts w:ascii="Palatino Linotype" w:hAnsi="Palatino Linotype" w:cs="Calibri"/>
          <w:color w:val="000000"/>
        </w:rPr>
        <w:t xml:space="preserve">conforme la convocatoria No. </w:t>
      </w:r>
      <w:r w:rsidR="00F11B20">
        <w:rPr>
          <w:rFonts w:ascii="Palatino Linotype" w:hAnsi="Palatino Linotype" w:cs="Calibri"/>
          <w:color w:val="000000"/>
        </w:rPr>
        <w:t>042</w:t>
      </w:r>
      <w:r w:rsidR="00EC4196">
        <w:rPr>
          <w:rFonts w:ascii="Palatino Linotype" w:hAnsi="Palatino Linotype" w:cs="Calibri"/>
          <w:color w:val="000000"/>
        </w:rPr>
        <w:t xml:space="preserve"> </w:t>
      </w:r>
      <w:r w:rsidRPr="000727DD">
        <w:rPr>
          <w:rFonts w:ascii="Palatino Linotype" w:hAnsi="Palatino Linotype" w:cs="Calibri"/>
          <w:color w:val="000000"/>
        </w:rPr>
        <w:t xml:space="preserve">de </w:t>
      </w:r>
      <w:r w:rsidR="00F11B20">
        <w:rPr>
          <w:rFonts w:ascii="Palatino Linotype" w:hAnsi="Palatino Linotype" w:cs="Calibri"/>
          <w:color w:val="000000"/>
        </w:rPr>
        <w:t>14 de junio</w:t>
      </w:r>
      <w:r w:rsidR="00A56D74" w:rsidRPr="000727DD">
        <w:rPr>
          <w:rFonts w:ascii="Palatino Linotype" w:hAnsi="Palatino Linotype" w:cs="Calibri"/>
          <w:color w:val="000000"/>
        </w:rPr>
        <w:t xml:space="preserve"> </w:t>
      </w:r>
      <w:r w:rsidR="00EC4196">
        <w:rPr>
          <w:rFonts w:ascii="Palatino Linotype" w:hAnsi="Palatino Linotype" w:cs="Calibri"/>
          <w:color w:val="000000"/>
        </w:rPr>
        <w:t>de 2021</w:t>
      </w:r>
      <w:r w:rsidRPr="000727DD">
        <w:rPr>
          <w:rFonts w:ascii="Palatino Linotype" w:hAnsi="Palatino Linotype" w:cs="Calibri"/>
          <w:color w:val="000000"/>
        </w:rPr>
        <w:t xml:space="preserve">, se lleva a cabo </w:t>
      </w:r>
      <w:r w:rsidR="009E1B09" w:rsidRPr="000727DD">
        <w:rPr>
          <w:rFonts w:ascii="Palatino Linotype" w:hAnsi="Palatino Linotype" w:cs="Calibri"/>
          <w:color w:val="000000"/>
        </w:rPr>
        <w:t xml:space="preserve">a través de la plataforma digital </w:t>
      </w:r>
      <w:r w:rsidR="005E5897" w:rsidRPr="000727DD">
        <w:rPr>
          <w:rFonts w:ascii="Palatino Linotype" w:hAnsi="Palatino Linotype" w:cs="Calibri"/>
          <w:color w:val="000000"/>
        </w:rPr>
        <w:t>Teams</w:t>
      </w:r>
      <w:r w:rsidRPr="000727DD">
        <w:rPr>
          <w:rFonts w:ascii="Palatino Linotype" w:hAnsi="Palatino Linotype" w:cs="Calibri"/>
          <w:color w:val="000000"/>
        </w:rPr>
        <w:t xml:space="preserve"> la sesión </w:t>
      </w:r>
      <w:r w:rsidR="00F11B20">
        <w:rPr>
          <w:rFonts w:ascii="Palatino Linotype" w:hAnsi="Palatino Linotype" w:cs="Calibri"/>
          <w:color w:val="000000"/>
        </w:rPr>
        <w:t>No. 042</w:t>
      </w:r>
      <w:r w:rsidRPr="000727DD">
        <w:rPr>
          <w:rFonts w:ascii="Palatino Linotype" w:hAnsi="Palatino Linotype" w:cs="Calibri"/>
          <w:color w:val="000000"/>
        </w:rPr>
        <w:t xml:space="preserve"> ordinaria de la Comisión de </w:t>
      </w:r>
      <w:r w:rsidR="004A2FBC" w:rsidRPr="000727DD">
        <w:rPr>
          <w:rFonts w:ascii="Palatino Linotype" w:hAnsi="Palatino Linotype" w:cs="Calibri"/>
          <w:color w:val="000000"/>
        </w:rPr>
        <w:t>Propiedad y Espacio Público</w:t>
      </w:r>
      <w:r w:rsidRPr="000727DD">
        <w:rPr>
          <w:rFonts w:ascii="Palatino Linotype" w:hAnsi="Palatino Linotype" w:cs="Calibri"/>
          <w:color w:val="000000"/>
        </w:rPr>
        <w:t xml:space="preserve">, presidida por </w:t>
      </w:r>
      <w:r w:rsidR="004A2FBC" w:rsidRPr="000727DD">
        <w:rPr>
          <w:rFonts w:ascii="Palatino Linotype" w:hAnsi="Palatino Linotype" w:cs="Calibri"/>
          <w:color w:val="000000"/>
        </w:rPr>
        <w:t>el señor concejal Marco Collaguazo</w:t>
      </w:r>
      <w:r w:rsidRPr="000727DD">
        <w:rPr>
          <w:rFonts w:ascii="Palatino Linotype" w:hAnsi="Palatino Linotype" w:cs="Calibri"/>
          <w:color w:val="000000"/>
        </w:rPr>
        <w:t>.</w:t>
      </w:r>
    </w:p>
    <w:p w:rsidR="00C57989" w:rsidRPr="000727DD" w:rsidRDefault="00C57989" w:rsidP="000727DD">
      <w:pPr>
        <w:spacing w:after="0" w:line="240" w:lineRule="auto"/>
        <w:jc w:val="both"/>
        <w:rPr>
          <w:rFonts w:ascii="Palatino Linotype" w:hAnsi="Palatino Linotype" w:cs="Calibri"/>
          <w:color w:val="000000"/>
        </w:rPr>
      </w:pPr>
    </w:p>
    <w:p w:rsidR="00C57989" w:rsidRPr="000727DD" w:rsidRDefault="004A2FBC" w:rsidP="000727DD">
      <w:pPr>
        <w:spacing w:after="0" w:line="240" w:lineRule="auto"/>
        <w:jc w:val="both"/>
        <w:rPr>
          <w:rFonts w:ascii="Palatino Linotype" w:hAnsi="Palatino Linotype" w:cs="Calibri"/>
          <w:color w:val="000000"/>
        </w:rPr>
      </w:pPr>
      <w:r w:rsidRPr="000727DD">
        <w:rPr>
          <w:rFonts w:ascii="Palatino Linotype" w:hAnsi="Palatino Linotype" w:cs="Calibri"/>
          <w:color w:val="000000"/>
        </w:rPr>
        <w:t>Por disposición del presidente</w:t>
      </w:r>
      <w:r w:rsidR="00C57989" w:rsidRPr="000727DD">
        <w:rPr>
          <w:rFonts w:ascii="Palatino Linotype" w:hAnsi="Palatino Linotype" w:cs="Calibri"/>
          <w:color w:val="000000"/>
        </w:rPr>
        <w:t xml:space="preserve"> de la Comisión de </w:t>
      </w:r>
      <w:r w:rsidRPr="000727DD">
        <w:rPr>
          <w:rFonts w:ascii="Palatino Linotype" w:hAnsi="Palatino Linotype" w:cs="Calibri"/>
          <w:color w:val="000000"/>
        </w:rPr>
        <w:t>Propiedad y Espacio Público</w:t>
      </w:r>
      <w:r w:rsidR="00C57989" w:rsidRPr="000727DD">
        <w:rPr>
          <w:rFonts w:ascii="Palatino Linotype" w:hAnsi="Palatino Linotype" w:cs="Calibri"/>
          <w:color w:val="000000"/>
        </w:rPr>
        <w:t>, se procede a constatar el quórum legal y reglamentario en la sala, el mismo que se encuentra conformado por los siguientes concejales</w:t>
      </w:r>
      <w:r w:rsidR="006F55A2" w:rsidRPr="000727DD">
        <w:rPr>
          <w:rFonts w:ascii="Palatino Linotype" w:hAnsi="Palatino Linotype" w:cs="Calibri"/>
          <w:color w:val="000000"/>
        </w:rPr>
        <w:t xml:space="preserve"> presentes:</w:t>
      </w:r>
      <w:r w:rsidR="00C57989" w:rsidRPr="000727DD">
        <w:rPr>
          <w:rFonts w:ascii="Palatino Linotype" w:hAnsi="Palatino Linotype" w:cs="Calibri"/>
          <w:color w:val="000000"/>
        </w:rPr>
        <w:t xml:space="preserve"> </w:t>
      </w:r>
    </w:p>
    <w:p w:rsidR="004A2FBC" w:rsidRPr="000727DD" w:rsidRDefault="004A2FBC" w:rsidP="000727DD">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0727DD" w:rsidTr="006253FD">
        <w:trPr>
          <w:trHeight w:val="260"/>
          <w:jc w:val="center"/>
        </w:trPr>
        <w:tc>
          <w:tcPr>
            <w:tcW w:w="7403"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INICIO SESIÓN</w:t>
            </w:r>
          </w:p>
        </w:tc>
      </w:tr>
      <w:tr w:rsidR="009E5242" w:rsidRPr="000727DD" w:rsidTr="006253FD">
        <w:trPr>
          <w:trHeight w:val="260"/>
          <w:jc w:val="center"/>
        </w:trPr>
        <w:tc>
          <w:tcPr>
            <w:tcW w:w="3640"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904"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59"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6253FD">
        <w:trPr>
          <w:trHeight w:val="246"/>
          <w:jc w:val="center"/>
        </w:trPr>
        <w:tc>
          <w:tcPr>
            <w:tcW w:w="3640" w:type="dxa"/>
            <w:shd w:val="clear" w:color="auto" w:fill="auto"/>
          </w:tcPr>
          <w:p w:rsidR="00C57989" w:rsidRPr="000727DD" w:rsidRDefault="00CE01F8"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904"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5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40" w:type="dxa"/>
            <w:shd w:val="clear" w:color="auto" w:fill="auto"/>
          </w:tcPr>
          <w:p w:rsidR="00C57989" w:rsidRPr="000727DD" w:rsidRDefault="00CE01F8"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Blanca Paucar</w:t>
            </w:r>
          </w:p>
        </w:tc>
        <w:tc>
          <w:tcPr>
            <w:tcW w:w="1904" w:type="dxa"/>
            <w:shd w:val="clear" w:color="auto" w:fill="auto"/>
          </w:tcPr>
          <w:p w:rsidR="00C57989" w:rsidRPr="000727DD" w:rsidRDefault="00A7224E"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2D74B5" w:rsidRPr="000727DD" w:rsidRDefault="002D74B5"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40" w:type="dxa"/>
            <w:shd w:val="clear" w:color="auto" w:fill="auto"/>
          </w:tcPr>
          <w:p w:rsidR="00C57989" w:rsidRPr="000727DD" w:rsidRDefault="00326461"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904"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c>
          <w:tcPr>
            <w:tcW w:w="1859" w:type="dxa"/>
            <w:shd w:val="clear" w:color="auto" w:fill="auto"/>
          </w:tcPr>
          <w:p w:rsidR="00C57989" w:rsidRPr="000727DD" w:rsidRDefault="00A7224E"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57989" w:rsidRPr="000727DD" w:rsidTr="00FB679A">
        <w:trPr>
          <w:trHeight w:val="124"/>
          <w:jc w:val="center"/>
        </w:trPr>
        <w:tc>
          <w:tcPr>
            <w:tcW w:w="3640"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904" w:type="dxa"/>
            <w:shd w:val="clear" w:color="auto" w:fill="0070C0"/>
          </w:tcPr>
          <w:p w:rsidR="00C57989" w:rsidRPr="000727DD" w:rsidRDefault="00A7224E"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59" w:type="dxa"/>
            <w:shd w:val="clear" w:color="auto" w:fill="0070C0"/>
          </w:tcPr>
          <w:p w:rsidR="00C57989" w:rsidRPr="000727DD" w:rsidRDefault="00A7224E"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57989" w:rsidRPr="000727DD" w:rsidRDefault="00C57989" w:rsidP="000727DD">
      <w:pPr>
        <w:spacing w:after="0" w:line="240" w:lineRule="auto"/>
        <w:jc w:val="both"/>
        <w:rPr>
          <w:rFonts w:ascii="Palatino Linotype" w:hAnsi="Palatino Linotype" w:cs="Calibri"/>
          <w:color w:val="000000"/>
        </w:rPr>
      </w:pPr>
    </w:p>
    <w:p w:rsidR="009145D9" w:rsidRPr="000727DD" w:rsidRDefault="00C57989" w:rsidP="00A351A2">
      <w:pPr>
        <w:spacing w:after="0" w:line="240" w:lineRule="auto"/>
        <w:jc w:val="both"/>
        <w:rPr>
          <w:rFonts w:ascii="Palatino Linotype" w:hAnsi="Palatino Linotype" w:cs="Calibri"/>
          <w:color w:val="000000"/>
        </w:rPr>
      </w:pPr>
      <w:r w:rsidRPr="000727DD">
        <w:rPr>
          <w:rFonts w:ascii="Palatino Linotype" w:hAnsi="Palatino Linotype" w:cs="Calibri"/>
          <w:color w:val="000000"/>
        </w:rPr>
        <w:t>Además, se registra la presencia de los siguientes funcionarios</w:t>
      </w:r>
      <w:r w:rsidR="009E1B09" w:rsidRPr="000727DD">
        <w:rPr>
          <w:rFonts w:ascii="Palatino Linotype" w:hAnsi="Palatino Linotype" w:cs="Calibri"/>
          <w:color w:val="000000"/>
        </w:rPr>
        <w:t xml:space="preserve">: </w:t>
      </w:r>
      <w:r w:rsidR="001B72D3" w:rsidRPr="000727DD">
        <w:rPr>
          <w:rFonts w:ascii="Palatino Linotype" w:hAnsi="Palatino Linotype" w:cs="Calibri"/>
          <w:color w:val="000000"/>
        </w:rPr>
        <w:t>Antonio Vaca</w:t>
      </w:r>
      <w:r w:rsidR="009E1B09" w:rsidRPr="000727DD">
        <w:rPr>
          <w:rFonts w:ascii="Palatino Linotype" w:hAnsi="Palatino Linotype" w:cs="Calibri"/>
          <w:color w:val="000000"/>
        </w:rPr>
        <w:t xml:space="preserve">, Director de Gestión de Bienes Inmuebles, </w:t>
      </w:r>
      <w:r w:rsidR="007016E4">
        <w:rPr>
          <w:rFonts w:ascii="Palatino Linotype" w:hAnsi="Palatino Linotype" w:cs="Calibri"/>
          <w:color w:val="000000"/>
        </w:rPr>
        <w:t>Patricio Guerrero</w:t>
      </w:r>
      <w:r w:rsidR="00AB079F" w:rsidRPr="000727DD">
        <w:rPr>
          <w:rFonts w:ascii="Palatino Linotype" w:hAnsi="Palatino Linotype" w:cs="Calibri"/>
          <w:color w:val="000000"/>
        </w:rPr>
        <w:t xml:space="preserve">, delegado de </w:t>
      </w:r>
      <w:r w:rsidR="000F6F17" w:rsidRPr="000727DD">
        <w:rPr>
          <w:rFonts w:ascii="Palatino Linotype" w:hAnsi="Palatino Linotype" w:cs="Calibri"/>
          <w:color w:val="000000"/>
        </w:rPr>
        <w:t>Procuraduría</w:t>
      </w:r>
      <w:r w:rsidR="001B72D3" w:rsidRPr="000727DD">
        <w:rPr>
          <w:rFonts w:ascii="Palatino Linotype" w:hAnsi="Palatino Linotype" w:cs="Calibri"/>
          <w:color w:val="000000"/>
        </w:rPr>
        <w:t>;</w:t>
      </w:r>
      <w:r w:rsidR="00AB079F" w:rsidRPr="000727DD">
        <w:rPr>
          <w:rFonts w:ascii="Palatino Linotype" w:hAnsi="Palatino Linotype" w:cs="Calibri"/>
          <w:color w:val="000000"/>
        </w:rPr>
        <w:t xml:space="preserve"> Jenny Torres, asesora de despacho de la concejala Blanca Paucar; Ricardo Minda, asesor de despacho de la concejala Blanca Paucar; Sergio Peralta, funcionario de la Dirección Metropolitana de Catastro; Carla </w:t>
      </w:r>
      <w:r w:rsidR="00BB31B8" w:rsidRPr="000727DD">
        <w:rPr>
          <w:rFonts w:ascii="Palatino Linotype" w:hAnsi="Palatino Linotype" w:cs="Calibri"/>
          <w:color w:val="000000"/>
        </w:rPr>
        <w:t>Jiménez</w:t>
      </w:r>
      <w:r w:rsidR="00AB079F" w:rsidRPr="000727DD">
        <w:rPr>
          <w:rFonts w:ascii="Palatino Linotype" w:hAnsi="Palatino Linotype" w:cs="Calibri"/>
          <w:color w:val="000000"/>
        </w:rPr>
        <w:t>, asesora de despach</w:t>
      </w:r>
      <w:r w:rsidR="007016E4">
        <w:rPr>
          <w:rFonts w:ascii="Palatino Linotype" w:hAnsi="Palatino Linotype" w:cs="Calibri"/>
          <w:color w:val="000000"/>
        </w:rPr>
        <w:t>o del concejal Marco Collaguazo.</w:t>
      </w:r>
    </w:p>
    <w:p w:rsidR="009E1B09" w:rsidRDefault="009E1B09" w:rsidP="000727DD">
      <w:pPr>
        <w:spacing w:after="0" w:line="240" w:lineRule="auto"/>
        <w:jc w:val="both"/>
        <w:rPr>
          <w:rFonts w:ascii="Palatino Linotype" w:hAnsi="Palatino Linotype" w:cs="Calibri"/>
          <w:color w:val="FF0000"/>
        </w:rPr>
      </w:pPr>
    </w:p>
    <w:p w:rsidR="00560357" w:rsidRDefault="00F11B20" w:rsidP="000727DD">
      <w:pPr>
        <w:spacing w:after="0" w:line="240" w:lineRule="auto"/>
        <w:jc w:val="both"/>
        <w:rPr>
          <w:rFonts w:ascii="Palatino Linotype" w:hAnsi="Palatino Linotype" w:cs="Calibri"/>
          <w:color w:val="000000"/>
        </w:rPr>
      </w:pPr>
      <w:r>
        <w:rPr>
          <w:rFonts w:ascii="Palatino Linotype" w:hAnsi="Palatino Linotype" w:cs="Calibri"/>
          <w:color w:val="000000"/>
        </w:rPr>
        <w:t>La Licda. Leslie Guerrero, delegada</w:t>
      </w:r>
      <w:r w:rsidR="00C57989" w:rsidRPr="000727DD">
        <w:rPr>
          <w:rFonts w:ascii="Palatino Linotype" w:hAnsi="Palatino Linotype" w:cs="Calibri"/>
          <w:color w:val="000000"/>
        </w:rPr>
        <w:t xml:space="preserve"> de la Secretaría General del Concejo Metropolitano de Quito para la Comisión de </w:t>
      </w:r>
      <w:r w:rsidR="00CE01F8" w:rsidRPr="000727DD">
        <w:rPr>
          <w:rFonts w:ascii="Palatino Linotype" w:hAnsi="Palatino Linotype" w:cs="Calibri"/>
          <w:color w:val="000000"/>
        </w:rPr>
        <w:t>Propiedad y Espacio Público</w:t>
      </w:r>
      <w:r w:rsidR="00C57989" w:rsidRPr="000727DD">
        <w:rPr>
          <w:rFonts w:ascii="Palatino Linotype" w:hAnsi="Palatino Linotype" w:cs="Calibri"/>
          <w:color w:val="000000"/>
        </w:rPr>
        <w:t>, constata que existe el quórum legal y reglamentario y procede a dar lectura al orden del día, el mismo que se detalla a continuación:</w:t>
      </w:r>
    </w:p>
    <w:p w:rsidR="0082552E" w:rsidRDefault="0082552E" w:rsidP="008018B8">
      <w:pPr>
        <w:autoSpaceDE w:val="0"/>
        <w:autoSpaceDN w:val="0"/>
        <w:adjustRightInd w:val="0"/>
        <w:spacing w:after="0" w:line="240" w:lineRule="auto"/>
        <w:jc w:val="both"/>
        <w:rPr>
          <w:rFonts w:ascii="Palatino Linotype" w:hAnsi="Palatino Linotype" w:cs="Calibri"/>
          <w:color w:val="000000"/>
        </w:rPr>
      </w:pPr>
    </w:p>
    <w:p w:rsidR="00F11B20" w:rsidRPr="00F11B20" w:rsidRDefault="00584C45" w:rsidP="00F11B20">
      <w:pPr>
        <w:spacing w:after="0" w:line="240" w:lineRule="auto"/>
        <w:jc w:val="both"/>
        <w:rPr>
          <w:rFonts w:ascii="Palatino Linotype" w:hAnsi="Palatino Linotype"/>
        </w:rPr>
      </w:pPr>
      <w:r>
        <w:rPr>
          <w:rFonts w:ascii="Palatino Linotype" w:hAnsi="Palatino Linotype"/>
          <w:b/>
        </w:rPr>
        <w:t xml:space="preserve"> </w:t>
      </w:r>
      <w:r w:rsidR="00F11B20" w:rsidRPr="00F11B20">
        <w:rPr>
          <w:rFonts w:ascii="Palatino Linotype" w:hAnsi="Palatino Linotype"/>
          <w:b/>
        </w:rPr>
        <w:t xml:space="preserve">1.- </w:t>
      </w:r>
      <w:r w:rsidR="00F11B20" w:rsidRPr="00F11B20">
        <w:rPr>
          <w:rFonts w:ascii="Palatino Linotype" w:hAnsi="Palatino Linotype"/>
        </w:rPr>
        <w:t>Aprobación de las siguientes actas:</w:t>
      </w:r>
    </w:p>
    <w:p w:rsidR="00F11B20" w:rsidRPr="00F11B20" w:rsidRDefault="00F11B20" w:rsidP="00F11B20">
      <w:pPr>
        <w:spacing w:after="0" w:line="240" w:lineRule="auto"/>
        <w:jc w:val="both"/>
        <w:rPr>
          <w:rFonts w:ascii="Palatino Linotype" w:hAnsi="Palatino Linotype"/>
        </w:rPr>
      </w:pP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rPr>
        <w:t xml:space="preserve">            Acta de la sesión de 5 de mayo de 2021</w:t>
      </w: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rPr>
        <w:t xml:space="preserve">            Acta de la sesión 26 de mayo de 2021</w:t>
      </w:r>
    </w:p>
    <w:p w:rsidR="00F11B20" w:rsidRPr="00F11B20" w:rsidRDefault="00F11B20" w:rsidP="00F11B20">
      <w:pPr>
        <w:spacing w:after="0" w:line="240" w:lineRule="auto"/>
        <w:jc w:val="both"/>
        <w:rPr>
          <w:rFonts w:ascii="Palatino Linotype" w:hAnsi="Palatino Linotype"/>
          <w:b/>
        </w:rPr>
      </w:pPr>
      <w:r w:rsidRPr="00F11B20">
        <w:rPr>
          <w:rFonts w:ascii="Palatino Linotype" w:hAnsi="Palatino Linotype"/>
          <w:b/>
        </w:rPr>
        <w:t xml:space="preserve"> </w:t>
      </w: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b/>
        </w:rPr>
        <w:t xml:space="preserve">2.- </w:t>
      </w:r>
      <w:r w:rsidRPr="00F11B20">
        <w:rPr>
          <w:rFonts w:ascii="Palatino Linotype" w:hAnsi="Palatino Linotype"/>
        </w:rPr>
        <w:t xml:space="preserve">Presentación por parte de la Dirección de Gestión de Bienes Inmuebles, del Oficio Nro. GADDMQ-DMGBI-2021-0164-O, y de la Administradora de la Zona Manuela Sáenz, del oficio GADDMQ-AZMS-2021-0063-O, en referencia al proyecto de Convenio de Administración y Uso </w:t>
      </w:r>
      <w:r w:rsidRPr="00F11B20">
        <w:rPr>
          <w:rFonts w:ascii="Palatino Linotype" w:hAnsi="Palatino Linotype"/>
        </w:rPr>
        <w:lastRenderedPageBreak/>
        <w:t>del predio municipal Nro. 776932, a favor del Comité Pro-mejoras del Barrio Panorama, y resolución al respecto.</w:t>
      </w:r>
    </w:p>
    <w:p w:rsidR="00F11B20" w:rsidRPr="00F11B20" w:rsidRDefault="00F11B20" w:rsidP="00F11B20">
      <w:pPr>
        <w:spacing w:after="0" w:line="240" w:lineRule="auto"/>
        <w:jc w:val="both"/>
        <w:rPr>
          <w:rFonts w:ascii="Palatino Linotype" w:hAnsi="Palatino Linotype"/>
          <w:b/>
        </w:rPr>
      </w:pPr>
      <w:r w:rsidRPr="00F11B20">
        <w:rPr>
          <w:rFonts w:ascii="Palatino Linotype" w:hAnsi="Palatino Linotype"/>
          <w:b/>
        </w:rPr>
        <w:t xml:space="preserve"> </w:t>
      </w: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b/>
        </w:rPr>
        <w:t xml:space="preserve">3.- </w:t>
      </w:r>
      <w:r w:rsidRPr="00F11B20">
        <w:rPr>
          <w:rFonts w:ascii="Palatino Linotype" w:hAnsi="Palatino Linotype"/>
        </w:rPr>
        <w:t xml:space="preserve">Presentación por parte de la Dirección de Gestión de Bienes Inmuebles, del Oficio Nro. GADDMQ-DMGBI-2021-1567-O, en referencia a la solicitud de comodato del predio No. 359395, ubicado en la Parroquia de Tababela, realizado por la Corporación Nacional de Telecomunicaciones CNT EP”, y resolución al respecto. </w:t>
      </w:r>
    </w:p>
    <w:p w:rsidR="00F11B20" w:rsidRPr="00F11B20" w:rsidRDefault="00F11B20" w:rsidP="00F11B20">
      <w:pPr>
        <w:spacing w:after="0" w:line="240" w:lineRule="auto"/>
        <w:jc w:val="both"/>
        <w:rPr>
          <w:rFonts w:ascii="Palatino Linotype" w:hAnsi="Palatino Linotype"/>
          <w:b/>
        </w:rPr>
      </w:pPr>
      <w:r w:rsidRPr="00F11B20">
        <w:rPr>
          <w:rFonts w:ascii="Palatino Linotype" w:hAnsi="Palatino Linotype"/>
          <w:b/>
        </w:rPr>
        <w:t xml:space="preserve"> </w:t>
      </w: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b/>
        </w:rPr>
        <w:t xml:space="preserve">4.- </w:t>
      </w:r>
      <w:r w:rsidRPr="00F11B20">
        <w:rPr>
          <w:rFonts w:ascii="Palatino Linotype" w:hAnsi="Palatino Linotype"/>
        </w:rPr>
        <w:t>Presentación por parte del Administrador Zonal del Valle de los Chillos, del  Oficio No. GADDMQ-AZVCH-2020-2673-O, y de la Dirección de Gestión de Bienes Inmuebles, del oficio Nro. GADDMQ-DMGBI-2021-1730-O, de las gestiones realizadas para la recuperación de predios No: 2742203 y No. 132958 Club Deportivo La Católica”, y resolución al respecto.</w:t>
      </w:r>
    </w:p>
    <w:p w:rsidR="00F11B20" w:rsidRPr="00F11B20" w:rsidRDefault="00F11B20" w:rsidP="00F11B20">
      <w:pPr>
        <w:spacing w:after="0" w:line="240" w:lineRule="auto"/>
        <w:jc w:val="both"/>
        <w:rPr>
          <w:rFonts w:ascii="Palatino Linotype" w:hAnsi="Palatino Linotype"/>
        </w:rPr>
      </w:pPr>
      <w:r w:rsidRPr="00F11B20">
        <w:rPr>
          <w:rFonts w:ascii="Palatino Linotype" w:hAnsi="Palatino Linotype"/>
        </w:rPr>
        <w:t xml:space="preserve"> </w:t>
      </w:r>
    </w:p>
    <w:p w:rsidR="00F11B20" w:rsidRPr="00F11B20" w:rsidRDefault="00F11B20" w:rsidP="00F11B20">
      <w:pPr>
        <w:spacing w:after="0" w:line="240" w:lineRule="auto"/>
        <w:jc w:val="both"/>
        <w:rPr>
          <w:rFonts w:ascii="Palatino Linotype" w:hAnsi="Palatino Linotype"/>
          <w:b/>
        </w:rPr>
      </w:pPr>
      <w:r w:rsidRPr="00F11B20">
        <w:rPr>
          <w:rFonts w:ascii="Palatino Linotype" w:hAnsi="Palatino Linotype"/>
          <w:b/>
        </w:rPr>
        <w:t xml:space="preserve">5.- </w:t>
      </w:r>
      <w:r w:rsidRPr="00F11B20">
        <w:rPr>
          <w:rFonts w:ascii="Palatino Linotype" w:hAnsi="Palatino Linotype"/>
        </w:rPr>
        <w:t>Presentación por parte de la Dirección de Gestión de Bienes Inmuebles, del oficio Nro. GADDMQ-DMGBI-2021-1616-O, en referencia a los avances de la Resolución de la mesa de trabajo efectuada el 29 de abril de 2021, que trató sobre la donación del predio No. 3676939, a favor de la Secretaria de Educación Superior, Ciencia, Tecnología e Innovación y resolución al respecto.</w:t>
      </w:r>
      <w:r w:rsidRPr="00F11B20">
        <w:rPr>
          <w:rFonts w:ascii="Palatino Linotype" w:hAnsi="Palatino Linotype"/>
          <w:b/>
        </w:rPr>
        <w:t xml:space="preserve"> </w:t>
      </w:r>
    </w:p>
    <w:p w:rsidR="00F11B20" w:rsidRPr="00F11B20" w:rsidRDefault="00F11B20" w:rsidP="00F11B20">
      <w:pPr>
        <w:spacing w:after="0" w:line="240" w:lineRule="auto"/>
        <w:jc w:val="both"/>
        <w:rPr>
          <w:rFonts w:ascii="Palatino Linotype" w:hAnsi="Palatino Linotype"/>
          <w:b/>
        </w:rPr>
      </w:pPr>
      <w:r w:rsidRPr="00F11B20">
        <w:rPr>
          <w:rFonts w:ascii="Palatino Linotype" w:hAnsi="Palatino Linotype"/>
          <w:b/>
        </w:rPr>
        <w:t xml:space="preserve"> </w:t>
      </w:r>
    </w:p>
    <w:p w:rsidR="00614265" w:rsidRPr="00F11B20" w:rsidRDefault="00F11B20" w:rsidP="00F11B20">
      <w:pPr>
        <w:spacing w:after="0" w:line="240" w:lineRule="auto"/>
        <w:jc w:val="both"/>
        <w:rPr>
          <w:rFonts w:ascii="Palatino Linotype" w:hAnsi="Palatino Linotype"/>
        </w:rPr>
      </w:pPr>
      <w:r w:rsidRPr="00F11B20">
        <w:rPr>
          <w:rFonts w:ascii="Palatino Linotype" w:hAnsi="Palatino Linotype"/>
          <w:b/>
        </w:rPr>
        <w:t xml:space="preserve">6.- </w:t>
      </w:r>
      <w:r w:rsidRPr="00F11B20">
        <w:rPr>
          <w:rFonts w:ascii="Palatino Linotype" w:hAnsi="Palatino Linotype"/>
        </w:rPr>
        <w:t>Presentación por parte de la Secretaría de Coordinación Territorial y Participación Ciudadana, Dirección Metropolitana de Gestión de Bienes Inmuebles, Dirección Metropolitana Financiera, Dirección Metropolitana de Catastros y Procuraduría Metropolitana de los informes solicitados mediante resolución Nro.005-CPP-2021, y resolución al respecto.</w:t>
      </w:r>
    </w:p>
    <w:p w:rsidR="00EF26C8" w:rsidRDefault="00EF26C8" w:rsidP="00A7224E">
      <w:pPr>
        <w:spacing w:after="0" w:line="240" w:lineRule="auto"/>
        <w:jc w:val="both"/>
        <w:rPr>
          <w:rFonts w:ascii="Palatino Linotype" w:hAnsi="Palatino Linotype"/>
        </w:rPr>
      </w:pPr>
    </w:p>
    <w:p w:rsidR="000E59BE" w:rsidRPr="000E59BE" w:rsidRDefault="000E59BE" w:rsidP="000E59BE">
      <w:pPr>
        <w:spacing w:after="0" w:line="240" w:lineRule="auto"/>
        <w:jc w:val="both"/>
        <w:rPr>
          <w:rFonts w:ascii="Palatino Linotype" w:hAnsi="Palatino Linotype" w:cs="Calibri"/>
        </w:rPr>
      </w:pPr>
    </w:p>
    <w:p w:rsidR="00A7224E" w:rsidRDefault="00F11B20" w:rsidP="00A7224E">
      <w:pPr>
        <w:spacing w:after="0" w:line="240" w:lineRule="auto"/>
        <w:jc w:val="both"/>
        <w:rPr>
          <w:rFonts w:ascii="Palatino Linotype" w:hAnsi="Palatino Linotype"/>
        </w:rPr>
      </w:pPr>
      <w:r>
        <w:rPr>
          <w:rFonts w:ascii="Palatino Linotype" w:hAnsi="Palatino Linotype"/>
        </w:rPr>
        <w:t>El orden del dia, se aprueba sin observaciones por los concejales presentes en la reunión.</w:t>
      </w:r>
    </w:p>
    <w:p w:rsidR="00F11B20" w:rsidRPr="000727DD" w:rsidRDefault="00F11B20" w:rsidP="00A7224E">
      <w:pPr>
        <w:spacing w:after="0" w:line="240" w:lineRule="auto"/>
        <w:jc w:val="both"/>
        <w:rPr>
          <w:rFonts w:ascii="Palatino Linotype" w:hAnsi="Palatino Linotype"/>
        </w:rPr>
      </w:pPr>
    </w:p>
    <w:p w:rsidR="006D5DEE" w:rsidRPr="000727DD" w:rsidRDefault="006D5DEE" w:rsidP="000727DD">
      <w:pPr>
        <w:spacing w:after="0" w:line="240" w:lineRule="auto"/>
        <w:jc w:val="center"/>
        <w:rPr>
          <w:rFonts w:ascii="Palatino Linotype" w:hAnsi="Palatino Linotype" w:cs="Calibri"/>
          <w:b/>
          <w:color w:val="000000"/>
        </w:rPr>
      </w:pPr>
      <w:r w:rsidRPr="000727DD">
        <w:rPr>
          <w:rFonts w:ascii="Palatino Linotype" w:hAnsi="Palatino Linotype" w:cs="Calibri"/>
          <w:b/>
          <w:color w:val="000000"/>
        </w:rPr>
        <w:t>DESARROLLO DE LA SESIÓN:</w:t>
      </w:r>
    </w:p>
    <w:p w:rsidR="00272891" w:rsidRPr="000727DD" w:rsidRDefault="00272891" w:rsidP="000727DD">
      <w:pPr>
        <w:spacing w:after="0" w:line="240" w:lineRule="auto"/>
        <w:jc w:val="both"/>
        <w:rPr>
          <w:rFonts w:ascii="Palatino Linotype" w:hAnsi="Palatino Linotype" w:cs="Calibri"/>
          <w:b/>
          <w:color w:val="000000"/>
        </w:rPr>
      </w:pPr>
    </w:p>
    <w:p w:rsidR="00497723" w:rsidRPr="00F11B20" w:rsidRDefault="006D5DEE" w:rsidP="00497723">
      <w:pPr>
        <w:spacing w:after="0" w:line="240" w:lineRule="auto"/>
        <w:jc w:val="both"/>
        <w:rPr>
          <w:rFonts w:ascii="Palatino Linotype" w:hAnsi="Palatino Linotype"/>
        </w:rPr>
      </w:pPr>
      <w:r w:rsidRPr="000727DD">
        <w:rPr>
          <w:rFonts w:ascii="Palatino Linotype" w:hAnsi="Palatino Linotype"/>
          <w:b/>
        </w:rPr>
        <w:t>Primer punto del orden del día</w:t>
      </w:r>
      <w:r w:rsidR="000A478A" w:rsidRPr="000727DD">
        <w:rPr>
          <w:rFonts w:ascii="Palatino Linotype" w:hAnsi="Palatino Linotype"/>
          <w:b/>
        </w:rPr>
        <w:t>:</w:t>
      </w:r>
      <w:r w:rsidR="000A478A" w:rsidRPr="000727DD">
        <w:rPr>
          <w:rFonts w:ascii="Palatino Linotype" w:eastAsiaTheme="minorHAnsi" w:hAnsi="Palatino Linotype"/>
          <w:b/>
        </w:rPr>
        <w:t xml:space="preserve"> </w:t>
      </w:r>
      <w:r w:rsidR="00497723" w:rsidRPr="00497723">
        <w:rPr>
          <w:rFonts w:ascii="Palatino Linotype" w:hAnsi="Palatino Linotype"/>
          <w:b/>
        </w:rPr>
        <w:t>Aprobación de las siguientes actas:</w:t>
      </w:r>
    </w:p>
    <w:p w:rsidR="00497723" w:rsidRPr="00F11B20" w:rsidRDefault="00497723" w:rsidP="00497723">
      <w:pPr>
        <w:spacing w:after="0" w:line="240" w:lineRule="auto"/>
        <w:jc w:val="both"/>
        <w:rPr>
          <w:rFonts w:ascii="Palatino Linotype" w:hAnsi="Palatino Linotype"/>
        </w:rPr>
      </w:pPr>
    </w:p>
    <w:p w:rsidR="00497723" w:rsidRDefault="00497723" w:rsidP="00497723">
      <w:pPr>
        <w:pStyle w:val="Prrafodelista"/>
        <w:numPr>
          <w:ilvl w:val="0"/>
          <w:numId w:val="30"/>
        </w:numPr>
        <w:spacing w:line="240" w:lineRule="auto"/>
        <w:rPr>
          <w:rFonts w:ascii="Palatino Linotype" w:hAnsi="Palatino Linotype"/>
          <w:b/>
        </w:rPr>
      </w:pPr>
      <w:r w:rsidRPr="00497723">
        <w:rPr>
          <w:rFonts w:ascii="Palatino Linotype" w:hAnsi="Palatino Linotype"/>
          <w:b/>
        </w:rPr>
        <w:t>Acta de la sesión de 5 de mayo de 2021</w:t>
      </w:r>
    </w:p>
    <w:p w:rsidR="00497723" w:rsidRPr="00497723" w:rsidRDefault="00497723" w:rsidP="00497723">
      <w:pPr>
        <w:spacing w:line="240" w:lineRule="auto"/>
        <w:rPr>
          <w:rFonts w:ascii="Palatino Linotype" w:hAnsi="Palatino Linotype"/>
        </w:rPr>
      </w:pPr>
      <w:r>
        <w:rPr>
          <w:rFonts w:ascii="Palatino Linotype" w:hAnsi="Palatino Linotype"/>
        </w:rPr>
        <w:t xml:space="preserve">La aprobación del acta de la sesión de 5 de mayo de 2021, se suspende por no estar presentes los concejales para aprobarla </w:t>
      </w:r>
    </w:p>
    <w:p w:rsidR="00497723" w:rsidRPr="00497723" w:rsidRDefault="00497723" w:rsidP="00497723">
      <w:pPr>
        <w:pStyle w:val="Prrafodelista"/>
        <w:numPr>
          <w:ilvl w:val="0"/>
          <w:numId w:val="30"/>
        </w:numPr>
        <w:spacing w:line="240" w:lineRule="auto"/>
        <w:rPr>
          <w:rFonts w:ascii="Palatino Linotype" w:hAnsi="Palatino Linotype"/>
          <w:b/>
        </w:rPr>
      </w:pPr>
      <w:r w:rsidRPr="00497723">
        <w:rPr>
          <w:rFonts w:ascii="Palatino Linotype" w:hAnsi="Palatino Linotype"/>
          <w:b/>
        </w:rPr>
        <w:t>Acta de la sesión 26 de mayo de 2021</w:t>
      </w:r>
    </w:p>
    <w:p w:rsidR="00F11B20" w:rsidRPr="00456E0B" w:rsidRDefault="00F11B20" w:rsidP="00F11B20">
      <w:pPr>
        <w:autoSpaceDE w:val="0"/>
        <w:autoSpaceDN w:val="0"/>
        <w:adjustRightInd w:val="0"/>
        <w:spacing w:after="0" w:line="240" w:lineRule="auto"/>
        <w:jc w:val="both"/>
        <w:rPr>
          <w:rFonts w:ascii="Palatino Linotype" w:eastAsia="Times New Roman" w:hAnsi="Palatino Linotype" w:cs="Arial"/>
          <w:snapToGrid w:val="0"/>
          <w:lang w:eastAsia="es-ES"/>
        </w:rPr>
      </w:pPr>
    </w:p>
    <w:p w:rsidR="009B00B6" w:rsidRDefault="00497723" w:rsidP="000727DD">
      <w:pPr>
        <w:spacing w:after="0" w:line="240" w:lineRule="auto"/>
        <w:jc w:val="both"/>
        <w:rPr>
          <w:rFonts w:ascii="Palatino Linotype" w:hAnsi="Palatino Linotype"/>
          <w:color w:val="000000"/>
        </w:rPr>
      </w:pPr>
      <w:r>
        <w:rPr>
          <w:rFonts w:ascii="Palatino Linotype" w:hAnsi="Palatino Linotype"/>
          <w:color w:val="000000"/>
        </w:rPr>
        <w:t>El acta de la sesión de 26 de mayo de 2021, se aprueba acogiendo las observaciones del despacho del concejal Marco Collaguazo, de conformidad con el siguiente detalle:</w:t>
      </w:r>
    </w:p>
    <w:p w:rsidR="00497723" w:rsidRPr="009B00B6" w:rsidRDefault="00497723" w:rsidP="000727DD">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9B00B6" w:rsidRPr="000727DD" w:rsidTr="00C259A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F11B20">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lastRenderedPageBreak/>
              <w:t>REGISTRO DE VOTACIÓN</w:t>
            </w:r>
          </w:p>
        </w:tc>
      </w:tr>
      <w:tr w:rsidR="009B00B6" w:rsidRPr="000727DD" w:rsidTr="00C259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9B00B6" w:rsidRPr="000727DD" w:rsidTr="00C259A4">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9B00B6" w:rsidP="00C259A4">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r>
      <w:tr w:rsidR="009B00B6" w:rsidRPr="000727DD" w:rsidTr="00C259A4">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9B00B6" w:rsidP="00C259A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r>
      <w:tr w:rsidR="009B00B6" w:rsidRPr="000727DD" w:rsidTr="00C259A4">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9B00B6" w:rsidP="00C259A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497723" w:rsidP="00C259A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C259A4">
            <w:pPr>
              <w:pStyle w:val="Subttulo"/>
              <w:rPr>
                <w:rFonts w:ascii="Palatino Linotype" w:hAnsi="Palatino Linotype"/>
                <w:i w:val="0"/>
                <w:color w:val="000000"/>
                <w:sz w:val="22"/>
                <w:szCs w:val="22"/>
                <w:lang w:val="es-ES"/>
              </w:rPr>
            </w:pPr>
          </w:p>
        </w:tc>
      </w:tr>
      <w:tr w:rsidR="009B00B6" w:rsidRPr="000727DD" w:rsidTr="00C259A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497723" w:rsidP="00C259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C259A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497723" w:rsidP="00C259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C259A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C259A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9B00B6" w:rsidRDefault="009B00B6" w:rsidP="000727DD">
      <w:pPr>
        <w:spacing w:after="0" w:line="240" w:lineRule="auto"/>
        <w:jc w:val="both"/>
        <w:rPr>
          <w:rFonts w:ascii="Palatino Linotype" w:hAnsi="Palatino Linotype"/>
          <w:color w:val="000000"/>
        </w:rPr>
      </w:pPr>
    </w:p>
    <w:p w:rsidR="004C100A" w:rsidRDefault="004C667C" w:rsidP="000727DD">
      <w:pPr>
        <w:spacing w:after="0" w:line="240" w:lineRule="auto"/>
        <w:jc w:val="both"/>
        <w:rPr>
          <w:rFonts w:ascii="Palatino Linotype" w:hAnsi="Palatino Linotype"/>
          <w:b/>
          <w:color w:val="000000"/>
        </w:rPr>
      </w:pPr>
      <w:r>
        <w:rPr>
          <w:rFonts w:ascii="Palatino Linotype" w:hAnsi="Palatino Linotype"/>
          <w:b/>
          <w:color w:val="000000"/>
        </w:rPr>
        <w:t xml:space="preserve">Segundo punto del orden del día: </w:t>
      </w:r>
      <w:r w:rsidRPr="004C667C">
        <w:rPr>
          <w:rFonts w:ascii="Palatino Linotype" w:hAnsi="Palatino Linotype"/>
          <w:b/>
          <w:color w:val="000000"/>
        </w:rPr>
        <w:t>Presentación por parte de la Dirección de Gestión de Bienes Inmuebles, del Oficio Nro. GADDMQ-DMGBI-2021-0164-O, y de la Administradora de la Zona Manuela Sáenz, del oficio GADDMQ-AZMS-2021-0063-O, en referencia al proyecto de Convenio de Administración y Uso del predio municipal Nro. 776932, a favor del Comité Pro-mejoras del Barrio Panorama, y resolución al respecto.</w:t>
      </w:r>
    </w:p>
    <w:p w:rsidR="004C667C" w:rsidRDefault="004C667C" w:rsidP="000727DD">
      <w:pPr>
        <w:spacing w:after="0" w:line="240" w:lineRule="auto"/>
        <w:jc w:val="both"/>
        <w:rPr>
          <w:rFonts w:ascii="Palatino Linotype" w:hAnsi="Palatino Linotype"/>
          <w:b/>
          <w:color w:val="000000"/>
        </w:rPr>
      </w:pPr>
    </w:p>
    <w:p w:rsidR="004C667C" w:rsidRDefault="004C667C" w:rsidP="000727DD">
      <w:pPr>
        <w:spacing w:after="0" w:line="240" w:lineRule="auto"/>
        <w:jc w:val="both"/>
        <w:rPr>
          <w:rFonts w:ascii="Palatino Linotype" w:hAnsi="Palatino Linotype"/>
          <w:color w:val="000000"/>
        </w:rPr>
      </w:pPr>
      <w:r>
        <w:rPr>
          <w:rFonts w:ascii="Palatino Linotype" w:hAnsi="Palatino Linotype"/>
          <w:b/>
          <w:color w:val="000000"/>
        </w:rPr>
        <w:t xml:space="preserve">El Abg. José Vaca Jones, Director Metropolitano de Gestión de Bienes Inmuebes, </w:t>
      </w:r>
      <w:r>
        <w:rPr>
          <w:rFonts w:ascii="Palatino Linotype" w:hAnsi="Palatino Linotype"/>
          <w:color w:val="000000"/>
        </w:rPr>
        <w:t>realizó la presentación sobre el convenio de uso a favor del Barrio Panorama, indicando cada uno de los antecedentes y datos técnicos del predio.</w:t>
      </w:r>
    </w:p>
    <w:p w:rsidR="004C667C" w:rsidRDefault="004C667C" w:rsidP="000727DD">
      <w:pPr>
        <w:spacing w:after="0" w:line="240" w:lineRule="auto"/>
        <w:jc w:val="both"/>
        <w:rPr>
          <w:rFonts w:ascii="Palatino Linotype" w:hAnsi="Palatino Linotype"/>
          <w:b/>
          <w:color w:val="000000"/>
        </w:rPr>
      </w:pPr>
    </w:p>
    <w:p w:rsidR="004C667C" w:rsidRDefault="004C667C" w:rsidP="000727DD">
      <w:pPr>
        <w:spacing w:after="0" w:line="240" w:lineRule="auto"/>
        <w:jc w:val="both"/>
        <w:rPr>
          <w:rFonts w:ascii="Palatino Linotype" w:hAnsi="Palatino Linotype"/>
          <w:b/>
          <w:color w:val="000000"/>
        </w:rPr>
      </w:pPr>
      <w:r>
        <w:rPr>
          <w:rFonts w:ascii="Palatino Linotype" w:hAnsi="Palatino Linotype"/>
          <w:b/>
          <w:color w:val="000000"/>
        </w:rPr>
        <w:t>(Se agrega la presentación como anexo)</w:t>
      </w:r>
    </w:p>
    <w:p w:rsidR="004C667C" w:rsidRDefault="004C667C" w:rsidP="000727DD">
      <w:pPr>
        <w:spacing w:after="0" w:line="240" w:lineRule="auto"/>
        <w:jc w:val="both"/>
        <w:rPr>
          <w:rFonts w:ascii="Palatino Linotype" w:hAnsi="Palatino Linotype"/>
          <w:b/>
          <w:color w:val="000000"/>
        </w:rPr>
      </w:pPr>
    </w:p>
    <w:p w:rsidR="004C667C" w:rsidRDefault="004C667C" w:rsidP="000727DD">
      <w:pPr>
        <w:spacing w:after="0" w:line="240" w:lineRule="auto"/>
        <w:jc w:val="both"/>
        <w:rPr>
          <w:rFonts w:ascii="Palatino Linotype" w:hAnsi="Palatino Linotype"/>
          <w:color w:val="000000"/>
        </w:rPr>
      </w:pPr>
      <w:r>
        <w:rPr>
          <w:rFonts w:ascii="Palatino Linotype" w:hAnsi="Palatino Linotype"/>
          <w:b/>
          <w:color w:val="000000"/>
        </w:rPr>
        <w:t xml:space="preserve">Al Abg. José Beme, de la Dirección Jurídica de la Administración Zonal Manuela Sáenz, </w:t>
      </w:r>
      <w:r>
        <w:rPr>
          <w:rFonts w:ascii="Palatino Linotype" w:hAnsi="Palatino Linotype"/>
          <w:color w:val="000000"/>
        </w:rPr>
        <w:t>indicó que el municipio el dueño del predio, y luego de realizar los trámites pertinentes se envió el expediente con el informe favorable. Posterior a ello se recibieron las observaciones dadas desde Procuraduría Metropolitana en el año 2020, mismas que fueron acogidas y se remitió el borrador final de convenio.</w:t>
      </w:r>
    </w:p>
    <w:p w:rsidR="004C667C" w:rsidRDefault="004C667C" w:rsidP="000727DD">
      <w:pPr>
        <w:spacing w:after="0" w:line="240" w:lineRule="auto"/>
        <w:jc w:val="both"/>
        <w:rPr>
          <w:rFonts w:ascii="Palatino Linotype" w:hAnsi="Palatino Linotype"/>
          <w:color w:val="000000"/>
        </w:rPr>
      </w:pPr>
    </w:p>
    <w:p w:rsidR="004C667C" w:rsidRDefault="004C667C" w:rsidP="000727DD">
      <w:pPr>
        <w:spacing w:after="0" w:line="240" w:lineRule="auto"/>
        <w:jc w:val="both"/>
        <w:rPr>
          <w:rFonts w:ascii="Palatino Linotype" w:hAnsi="Palatino Linotype"/>
          <w:color w:val="000000"/>
        </w:rPr>
      </w:pPr>
      <w:r>
        <w:rPr>
          <w:rFonts w:ascii="Palatino Linotype" w:hAnsi="Palatino Linotype"/>
          <w:b/>
          <w:color w:val="000000"/>
        </w:rPr>
        <w:t xml:space="preserve">La concejala Blanca Paucar, </w:t>
      </w:r>
      <w:r w:rsidR="00EB79BE">
        <w:rPr>
          <w:rFonts w:ascii="Palatino Linotype" w:hAnsi="Palatino Linotype"/>
          <w:color w:val="000000"/>
        </w:rPr>
        <w:t xml:space="preserve">planteó observaciones sobre todo en relación a la fecha de los informes dado que son de hace varios años atrás; y además respecto a la vigencia de la directiva del barrio con el que se va a firmar el convenio. </w:t>
      </w:r>
    </w:p>
    <w:p w:rsidR="00EB79BE" w:rsidRDefault="00EB79BE" w:rsidP="000727DD">
      <w:pPr>
        <w:spacing w:after="0" w:line="240" w:lineRule="auto"/>
        <w:jc w:val="both"/>
        <w:rPr>
          <w:rFonts w:ascii="Palatino Linotype" w:hAnsi="Palatino Linotype"/>
          <w:color w:val="000000"/>
        </w:rPr>
      </w:pPr>
    </w:p>
    <w:p w:rsidR="00EB79BE" w:rsidRDefault="00EB79BE" w:rsidP="000727DD">
      <w:pPr>
        <w:spacing w:after="0" w:line="240" w:lineRule="auto"/>
        <w:jc w:val="both"/>
        <w:rPr>
          <w:rFonts w:ascii="Palatino Linotype" w:hAnsi="Palatino Linotype"/>
          <w:color w:val="000000"/>
        </w:rPr>
      </w:pPr>
      <w:r>
        <w:rPr>
          <w:rFonts w:ascii="Palatino Linotype" w:hAnsi="Palatino Linotype"/>
          <w:b/>
          <w:color w:val="000000"/>
        </w:rPr>
        <w:t xml:space="preserve">El Abg. Carlos Guerrero, delegado de Procuraduría, </w:t>
      </w:r>
      <w:r>
        <w:rPr>
          <w:rFonts w:ascii="Palatino Linotype" w:hAnsi="Palatino Linotype"/>
          <w:color w:val="000000"/>
        </w:rPr>
        <w:t>señaló que no es necesario actualizar los informes por cuanto el predio a ser entregado en convenio sino ha tenido cambios sustancias, sin embargo, respecto a lo mencionado de la directiva del barrio si es necesario realizar la actualización.</w:t>
      </w:r>
    </w:p>
    <w:p w:rsidR="00EB79BE" w:rsidRDefault="00EB79BE" w:rsidP="000727DD">
      <w:pPr>
        <w:spacing w:after="0" w:line="240" w:lineRule="auto"/>
        <w:jc w:val="both"/>
        <w:rPr>
          <w:rFonts w:ascii="Palatino Linotype" w:hAnsi="Palatino Linotype"/>
          <w:color w:val="000000"/>
        </w:rPr>
      </w:pPr>
    </w:p>
    <w:p w:rsidR="00EB79BE" w:rsidRDefault="00EB79BE" w:rsidP="000727DD">
      <w:pPr>
        <w:spacing w:after="0" w:line="240" w:lineRule="auto"/>
        <w:jc w:val="both"/>
        <w:rPr>
          <w:rFonts w:ascii="Palatino Linotype" w:eastAsia="Times New Roman" w:hAnsi="Palatino Linotype" w:cs="Arial"/>
          <w:snapToGrid w:val="0"/>
          <w:lang w:eastAsia="es-ES"/>
        </w:rPr>
      </w:pPr>
      <w:r>
        <w:rPr>
          <w:rFonts w:ascii="Palatino Linotype" w:hAnsi="Palatino Linotype"/>
          <w:color w:val="000000"/>
        </w:rPr>
        <w:t xml:space="preserve">Respecto al tratamiento de este punto la concejala Blanca Paucar mocionó </w:t>
      </w:r>
      <w:r>
        <w:rPr>
          <w:rFonts w:ascii="Palatino Linotype" w:eastAsia="Times New Roman" w:hAnsi="Palatino Linotype" w:cs="Arial"/>
          <w:snapToGrid w:val="0"/>
          <w:lang w:eastAsia="es-ES"/>
        </w:rPr>
        <w:t>s</w:t>
      </w:r>
      <w:r w:rsidRPr="00E90935">
        <w:rPr>
          <w:rFonts w:ascii="Palatino Linotype" w:eastAsia="Times New Roman" w:hAnsi="Palatino Linotype" w:cs="Arial"/>
          <w:snapToGrid w:val="0"/>
          <w:lang w:eastAsia="es-ES"/>
        </w:rPr>
        <w:t>olicitar a la Administración Zonal Manuela Sáez, que en el término de tres días notifique al Comité Pro</w:t>
      </w:r>
      <w:r>
        <w:rPr>
          <w:rFonts w:ascii="Palatino Linotype" w:eastAsia="Times New Roman" w:hAnsi="Palatino Linotype" w:cs="Arial"/>
          <w:snapToGrid w:val="0"/>
          <w:lang w:eastAsia="es-ES"/>
        </w:rPr>
        <w:t xml:space="preserve"> </w:t>
      </w:r>
      <w:r w:rsidRPr="00E90935">
        <w:rPr>
          <w:rFonts w:ascii="Palatino Linotype" w:eastAsia="Times New Roman" w:hAnsi="Palatino Linotype" w:cs="Arial"/>
          <w:snapToGrid w:val="0"/>
          <w:lang w:eastAsia="es-ES"/>
        </w:rPr>
        <w:t xml:space="preserve">- Mejoras del Barrio Panorama a fin de que se realice la actualización de los representantes legales </w:t>
      </w:r>
      <w:r w:rsidRPr="00E90935">
        <w:rPr>
          <w:rFonts w:ascii="Palatino Linotype" w:eastAsia="Times New Roman" w:hAnsi="Palatino Linotype" w:cs="Arial"/>
          <w:snapToGrid w:val="0"/>
          <w:lang w:eastAsia="es-ES"/>
        </w:rPr>
        <w:lastRenderedPageBreak/>
        <w:t>del comité y se remita para conocimiento de la comisión el borrador final del proyecto de convenio de administración y uso múltiple del predio 776932.</w:t>
      </w:r>
    </w:p>
    <w:p w:rsidR="00EB79BE" w:rsidRDefault="00EB79BE" w:rsidP="000727DD">
      <w:pPr>
        <w:spacing w:after="0" w:line="240" w:lineRule="auto"/>
        <w:jc w:val="both"/>
        <w:rPr>
          <w:rFonts w:ascii="Palatino Linotype" w:eastAsia="Times New Roman" w:hAnsi="Palatino Linotype" w:cs="Arial"/>
          <w:snapToGrid w:val="0"/>
          <w:lang w:eastAsia="es-ES"/>
        </w:rPr>
      </w:pPr>
    </w:p>
    <w:p w:rsidR="00EB79BE" w:rsidRDefault="00EB79BE" w:rsidP="000727D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El concejal Marco Collaguazo, presidente de la comisión de Propiedad</w:t>
      </w:r>
      <w:r w:rsidR="00E64D2C">
        <w:rPr>
          <w:rFonts w:ascii="Palatino Linotype" w:eastAsia="Times New Roman" w:hAnsi="Palatino Linotype" w:cs="Arial"/>
          <w:snapToGrid w:val="0"/>
          <w:lang w:eastAsia="es-ES"/>
        </w:rPr>
        <w:t xml:space="preserve"> y Espacio Público, sometió a votación la moción misma que se aprueba de conformidad con el siguiente detalle:</w:t>
      </w:r>
    </w:p>
    <w:p w:rsidR="00E64D2C" w:rsidRDefault="00E64D2C" w:rsidP="000727DD">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E64D2C" w:rsidRPr="000727DD" w:rsidTr="00A92A2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E64D2C" w:rsidRPr="000727DD" w:rsidRDefault="00E64D2C" w:rsidP="00A92A24">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E64D2C"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E64D2C"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E64D2C" w:rsidRPr="000727DD" w:rsidRDefault="00E64D2C" w:rsidP="00A92A24">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r>
      <w:tr w:rsidR="00E64D2C"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E64D2C" w:rsidRPr="000727DD" w:rsidRDefault="00E64D2C" w:rsidP="00A92A2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r>
      <w:tr w:rsidR="00E64D2C"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E64D2C" w:rsidRPr="000727DD" w:rsidRDefault="00E64D2C" w:rsidP="00A92A2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64D2C" w:rsidRPr="000727DD" w:rsidRDefault="00E64D2C" w:rsidP="00A92A24">
            <w:pPr>
              <w:pStyle w:val="Subttulo"/>
              <w:rPr>
                <w:rFonts w:ascii="Palatino Linotype" w:hAnsi="Palatino Linotype"/>
                <w:i w:val="0"/>
                <w:color w:val="000000"/>
                <w:sz w:val="22"/>
                <w:szCs w:val="22"/>
                <w:lang w:val="es-ES"/>
              </w:rPr>
            </w:pPr>
          </w:p>
        </w:tc>
      </w:tr>
      <w:tr w:rsidR="00E64D2C"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E64D2C" w:rsidRPr="000727DD" w:rsidRDefault="00E64D2C"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4D2C" w:rsidRPr="000727DD" w:rsidRDefault="00E64D2C"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E64D2C" w:rsidRPr="000727DD" w:rsidRDefault="00E64D2C"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E64D2C" w:rsidRDefault="00E64D2C" w:rsidP="000727DD">
      <w:pPr>
        <w:spacing w:after="0" w:line="240" w:lineRule="auto"/>
        <w:jc w:val="both"/>
        <w:rPr>
          <w:rFonts w:ascii="Palatino Linotype" w:hAnsi="Palatino Linotype"/>
          <w:color w:val="000000"/>
        </w:rPr>
      </w:pPr>
    </w:p>
    <w:p w:rsidR="00E64D2C" w:rsidRDefault="00E64D2C" w:rsidP="000727DD">
      <w:pPr>
        <w:spacing w:after="0" w:line="240" w:lineRule="auto"/>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desarrollada el </w:t>
      </w:r>
      <w:r w:rsidR="00B56F2D">
        <w:rPr>
          <w:rFonts w:ascii="Palatino Linotype" w:hAnsi="Palatino Linotype"/>
          <w:color w:val="000000"/>
        </w:rPr>
        <w:t>día</w:t>
      </w:r>
      <w:r>
        <w:rPr>
          <w:rFonts w:ascii="Palatino Linotype" w:hAnsi="Palatino Linotype"/>
          <w:color w:val="000000"/>
        </w:rPr>
        <w:t xml:space="preserve"> miércoles 16 de junio de 2021, </w:t>
      </w:r>
      <w:r>
        <w:rPr>
          <w:rFonts w:ascii="Palatino Linotype" w:hAnsi="Palatino Linotype"/>
          <w:b/>
          <w:color w:val="000000"/>
        </w:rPr>
        <w:t xml:space="preserve">Resolvió: </w:t>
      </w:r>
      <w:r w:rsidR="00B56F2D" w:rsidRPr="00E90935">
        <w:rPr>
          <w:rFonts w:ascii="Palatino Linotype" w:eastAsia="Times New Roman" w:hAnsi="Palatino Linotype" w:cs="Arial"/>
          <w:snapToGrid w:val="0"/>
          <w:lang w:eastAsia="es-ES"/>
        </w:rPr>
        <w:t>Solicitar a la Administración Zonal Manuela Sáez, que en el término de tres días notifique al Comité Pro</w:t>
      </w:r>
      <w:r w:rsidR="00B56F2D">
        <w:rPr>
          <w:rFonts w:ascii="Palatino Linotype" w:eastAsia="Times New Roman" w:hAnsi="Palatino Linotype" w:cs="Arial"/>
          <w:snapToGrid w:val="0"/>
          <w:lang w:eastAsia="es-ES"/>
        </w:rPr>
        <w:t xml:space="preserve"> </w:t>
      </w:r>
      <w:r w:rsidR="00B56F2D" w:rsidRPr="00E90935">
        <w:rPr>
          <w:rFonts w:ascii="Palatino Linotype" w:eastAsia="Times New Roman" w:hAnsi="Palatino Linotype" w:cs="Arial"/>
          <w:snapToGrid w:val="0"/>
          <w:lang w:eastAsia="es-ES"/>
        </w:rPr>
        <w:t>- Mejoras del Barrio Panorama a fin de que se realice la actualización de los representantes legales del comité y se remita para conocimiento de la comisión el borrador final del proyecto de convenio de administración y uso múltiple del predio 776932.</w:t>
      </w:r>
    </w:p>
    <w:p w:rsidR="00B56F2D" w:rsidRDefault="00B56F2D" w:rsidP="000727DD">
      <w:pPr>
        <w:spacing w:after="0" w:line="240" w:lineRule="auto"/>
        <w:jc w:val="both"/>
        <w:rPr>
          <w:rFonts w:ascii="Palatino Linotype" w:eastAsia="Times New Roman" w:hAnsi="Palatino Linotype" w:cs="Arial"/>
          <w:b/>
          <w:snapToGrid w:val="0"/>
          <w:lang w:eastAsia="es-ES"/>
        </w:rPr>
      </w:pPr>
    </w:p>
    <w:p w:rsidR="00B56F2D" w:rsidRDefault="00B56F2D" w:rsidP="00B56F2D">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Tercer punto del orden del día: </w:t>
      </w:r>
      <w:r w:rsidRPr="00B56F2D">
        <w:rPr>
          <w:rFonts w:ascii="Palatino Linotype" w:eastAsia="Times New Roman" w:hAnsi="Palatino Linotype" w:cs="Arial"/>
          <w:b/>
          <w:snapToGrid w:val="0"/>
          <w:lang w:eastAsia="es-ES"/>
        </w:rPr>
        <w:t xml:space="preserve">3.- Presentación por parte de la Dirección de Gestión de Bienes Inmuebles, del Oficio Nro. GADDMQ-DMGBI-2021-1567-O, en referencia a la solicitud de comodato del predio No. 359395, ubicado en la Parroquia de Tababela, realizado por la Corporación Nacional de Telecomunicaciones CNT EP”, y resolución al respecto. </w:t>
      </w:r>
    </w:p>
    <w:p w:rsidR="00B56F2D" w:rsidRDefault="00B56F2D" w:rsidP="00B56F2D">
      <w:pPr>
        <w:spacing w:after="0" w:line="240" w:lineRule="auto"/>
        <w:jc w:val="both"/>
        <w:rPr>
          <w:rFonts w:ascii="Palatino Linotype" w:eastAsia="Times New Roman" w:hAnsi="Palatino Linotype" w:cs="Arial"/>
          <w:b/>
          <w:snapToGrid w:val="0"/>
          <w:lang w:eastAsia="es-ES"/>
        </w:rPr>
      </w:pPr>
    </w:p>
    <w:p w:rsidR="00B56F2D" w:rsidRDefault="00B56F2D"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Abg. José Vaca Jones, Director Metropolitano de Gestión de Bienes Inmuebles, </w:t>
      </w:r>
      <w:r>
        <w:rPr>
          <w:rFonts w:ascii="Palatino Linotype" w:eastAsia="Times New Roman" w:hAnsi="Palatino Linotype" w:cs="Arial"/>
          <w:snapToGrid w:val="0"/>
          <w:lang w:eastAsia="es-ES"/>
        </w:rPr>
        <w:t xml:space="preserve">realizó la presentación sobre la solicitud de entrega en comodato del predio Nro. 359396. Al respecto indicó que los informes presentados son desfavorables por cuanto en el predio se encuentra el GAD de Tababela y en cumplimento de la disposición quinta del COOTAD todos los predios en los que se encuentran las instalaciones de los Gad´s parroquiales deberán ser donados a estas instituciones. </w:t>
      </w:r>
    </w:p>
    <w:p w:rsidR="00B56F2D" w:rsidRDefault="00B56F2D" w:rsidP="00B56F2D">
      <w:pPr>
        <w:spacing w:after="0" w:line="240" w:lineRule="auto"/>
        <w:jc w:val="both"/>
        <w:rPr>
          <w:rFonts w:ascii="Palatino Linotype" w:eastAsia="Times New Roman" w:hAnsi="Palatino Linotype" w:cs="Arial"/>
          <w:snapToGrid w:val="0"/>
          <w:lang w:eastAsia="es-ES"/>
        </w:rPr>
      </w:pPr>
    </w:p>
    <w:p w:rsidR="00B56F2D" w:rsidRPr="00B56F2D" w:rsidRDefault="00B56F2D"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En este sentido </w:t>
      </w:r>
      <w:r w:rsidR="00FE282A">
        <w:rPr>
          <w:rFonts w:ascii="Palatino Linotype" w:eastAsia="Times New Roman" w:hAnsi="Palatino Linotype" w:cs="Arial"/>
          <w:snapToGrid w:val="0"/>
          <w:lang w:eastAsia="es-ES"/>
        </w:rPr>
        <w:t>el concejal Marco Collaguazo mocionó e</w:t>
      </w:r>
      <w:r w:rsidR="00FE282A" w:rsidRPr="00E63166">
        <w:rPr>
          <w:rFonts w:ascii="Palatino Linotype" w:eastAsia="Times New Roman" w:hAnsi="Palatino Linotype" w:cs="Arial"/>
          <w:snapToGrid w:val="0"/>
          <w:lang w:eastAsia="es-ES"/>
        </w:rPr>
        <w:t xml:space="preserve">mitir dictamen desfavorable a la solicitud de comodato del predio No. 359395, ubicado en la Parroquia de Tababela, realizada por la Corporación Nacional </w:t>
      </w:r>
      <w:r w:rsidR="00FE282A">
        <w:rPr>
          <w:rFonts w:ascii="Palatino Linotype" w:eastAsia="Times New Roman" w:hAnsi="Palatino Linotype" w:cs="Arial"/>
          <w:snapToGrid w:val="0"/>
          <w:lang w:eastAsia="es-ES"/>
        </w:rPr>
        <w:t>de Telecomunicaciones CNT EP”,</w:t>
      </w:r>
      <w:r w:rsidR="00FE282A" w:rsidRPr="00E63166">
        <w:rPr>
          <w:rFonts w:ascii="Palatino Linotype" w:eastAsia="Times New Roman" w:hAnsi="Palatino Linotype" w:cs="Arial"/>
          <w:snapToGrid w:val="0"/>
          <w:lang w:eastAsia="es-ES"/>
        </w:rPr>
        <w:t xml:space="preserve"> por tanto, el archivo del trámite y la devolución del expediente a la D</w:t>
      </w:r>
      <w:r w:rsidR="00FE282A">
        <w:rPr>
          <w:rFonts w:ascii="Palatino Linotype" w:eastAsia="Times New Roman" w:hAnsi="Palatino Linotype" w:cs="Arial"/>
          <w:snapToGrid w:val="0"/>
          <w:lang w:eastAsia="es-ES"/>
        </w:rPr>
        <w:t xml:space="preserve">irección </w:t>
      </w:r>
      <w:r w:rsidR="00FE282A" w:rsidRPr="00E63166">
        <w:rPr>
          <w:rFonts w:ascii="Palatino Linotype" w:eastAsia="Times New Roman" w:hAnsi="Palatino Linotype" w:cs="Arial"/>
          <w:snapToGrid w:val="0"/>
          <w:lang w:eastAsia="es-ES"/>
        </w:rPr>
        <w:t>M</w:t>
      </w:r>
      <w:r w:rsidR="00FE282A">
        <w:rPr>
          <w:rFonts w:ascii="Palatino Linotype" w:eastAsia="Times New Roman" w:hAnsi="Palatino Linotype" w:cs="Arial"/>
          <w:snapToGrid w:val="0"/>
          <w:lang w:eastAsia="es-ES"/>
        </w:rPr>
        <w:t xml:space="preserve">etropolitana de </w:t>
      </w:r>
      <w:r w:rsidR="00FE282A" w:rsidRPr="00E63166">
        <w:rPr>
          <w:rFonts w:ascii="Palatino Linotype" w:eastAsia="Times New Roman" w:hAnsi="Palatino Linotype" w:cs="Arial"/>
          <w:snapToGrid w:val="0"/>
          <w:lang w:eastAsia="es-ES"/>
        </w:rPr>
        <w:t>G</w:t>
      </w:r>
      <w:r w:rsidR="00FE282A">
        <w:rPr>
          <w:rFonts w:ascii="Palatino Linotype" w:eastAsia="Times New Roman" w:hAnsi="Palatino Linotype" w:cs="Arial"/>
          <w:snapToGrid w:val="0"/>
          <w:lang w:eastAsia="es-ES"/>
        </w:rPr>
        <w:t xml:space="preserve">estión de </w:t>
      </w:r>
      <w:r w:rsidR="00FE282A" w:rsidRPr="00E63166">
        <w:rPr>
          <w:rFonts w:ascii="Palatino Linotype" w:eastAsia="Times New Roman" w:hAnsi="Palatino Linotype" w:cs="Arial"/>
          <w:snapToGrid w:val="0"/>
          <w:lang w:eastAsia="es-ES"/>
        </w:rPr>
        <w:t>B</w:t>
      </w:r>
      <w:r w:rsidR="00FE282A">
        <w:rPr>
          <w:rFonts w:ascii="Palatino Linotype" w:eastAsia="Times New Roman" w:hAnsi="Palatino Linotype" w:cs="Arial"/>
          <w:snapToGrid w:val="0"/>
          <w:lang w:eastAsia="es-ES"/>
        </w:rPr>
        <w:t xml:space="preserve">ienes </w:t>
      </w:r>
      <w:r w:rsidR="00FE282A" w:rsidRPr="00E63166">
        <w:rPr>
          <w:rFonts w:ascii="Palatino Linotype" w:eastAsia="Times New Roman" w:hAnsi="Palatino Linotype" w:cs="Arial"/>
          <w:snapToGrid w:val="0"/>
          <w:lang w:eastAsia="es-ES"/>
        </w:rPr>
        <w:t>I</w:t>
      </w:r>
      <w:r w:rsidR="00FE282A">
        <w:rPr>
          <w:rFonts w:ascii="Palatino Linotype" w:eastAsia="Times New Roman" w:hAnsi="Palatino Linotype" w:cs="Arial"/>
          <w:snapToGrid w:val="0"/>
          <w:lang w:eastAsia="es-ES"/>
        </w:rPr>
        <w:t>nmuebles</w:t>
      </w:r>
      <w:r w:rsidR="00FE282A" w:rsidRPr="00E63166">
        <w:rPr>
          <w:rFonts w:ascii="Palatino Linotype" w:eastAsia="Times New Roman" w:hAnsi="Palatino Linotype" w:cs="Arial"/>
          <w:snapToGrid w:val="0"/>
          <w:lang w:eastAsia="es-ES"/>
        </w:rPr>
        <w:t xml:space="preserve"> para la notificación al peticionario.</w:t>
      </w:r>
    </w:p>
    <w:p w:rsidR="00B56F2D" w:rsidRDefault="00B56F2D" w:rsidP="00B56F2D">
      <w:pPr>
        <w:spacing w:after="0" w:line="240" w:lineRule="auto"/>
        <w:jc w:val="both"/>
        <w:rPr>
          <w:rFonts w:ascii="Palatino Linotype" w:eastAsia="Times New Roman" w:hAnsi="Palatino Linotype" w:cs="Arial"/>
          <w:b/>
          <w:snapToGrid w:val="0"/>
          <w:lang w:eastAsia="es-ES"/>
        </w:rPr>
      </w:pPr>
      <w:r w:rsidRPr="00B56F2D">
        <w:rPr>
          <w:rFonts w:ascii="Palatino Linotype" w:eastAsia="Times New Roman" w:hAnsi="Palatino Linotype" w:cs="Arial"/>
          <w:b/>
          <w:snapToGrid w:val="0"/>
          <w:lang w:eastAsia="es-ES"/>
        </w:rPr>
        <w:t xml:space="preserve"> </w:t>
      </w:r>
    </w:p>
    <w:p w:rsidR="00FE282A" w:rsidRDefault="00FE282A" w:rsidP="00FE282A">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lastRenderedPageBreak/>
        <w:t>El concejal Marco Collaguazo, presidente de la comisión de Propiedad y Espacio Público, sometió a votación la moción misma que se aprueba de conformidad con el siguiente detalle:</w:t>
      </w:r>
    </w:p>
    <w:p w:rsidR="00FE282A" w:rsidRDefault="00FE282A" w:rsidP="00FE282A">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FE282A" w:rsidRPr="000727DD" w:rsidTr="00A92A2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A92A24">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FE282A"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FE282A"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FE282A" w:rsidP="00A92A24">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r>
      <w:tr w:rsidR="00FE282A"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FE282A" w:rsidP="00A92A2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r>
      <w:tr w:rsidR="00FE282A"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FE282A" w:rsidP="00A92A2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A92A24">
            <w:pPr>
              <w:pStyle w:val="Subttulo"/>
              <w:rPr>
                <w:rFonts w:ascii="Palatino Linotype" w:hAnsi="Palatino Linotype"/>
                <w:i w:val="0"/>
                <w:color w:val="000000"/>
                <w:sz w:val="22"/>
                <w:szCs w:val="22"/>
                <w:lang w:val="es-ES"/>
              </w:rPr>
            </w:pPr>
          </w:p>
        </w:tc>
      </w:tr>
      <w:tr w:rsidR="00FE282A"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E282A" w:rsidRDefault="00FE282A" w:rsidP="00FE282A">
      <w:pPr>
        <w:spacing w:after="0" w:line="240" w:lineRule="auto"/>
        <w:jc w:val="both"/>
        <w:rPr>
          <w:rFonts w:ascii="Palatino Linotype" w:hAnsi="Palatino Linotype"/>
          <w:color w:val="000000"/>
        </w:rPr>
      </w:pPr>
    </w:p>
    <w:p w:rsidR="00FE282A" w:rsidRDefault="00FE282A" w:rsidP="00FE282A">
      <w:pPr>
        <w:spacing w:after="0" w:line="240" w:lineRule="auto"/>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desarrollada el día miércoles 16 de junio de 2021, </w:t>
      </w:r>
      <w:r>
        <w:rPr>
          <w:rFonts w:ascii="Palatino Linotype" w:hAnsi="Palatino Linotype"/>
          <w:b/>
          <w:color w:val="000000"/>
        </w:rPr>
        <w:t>Resolvió:</w:t>
      </w:r>
      <w:r w:rsidRPr="00FE282A">
        <w:rPr>
          <w:rFonts w:ascii="Palatino Linotype" w:eastAsia="Times New Roman" w:hAnsi="Palatino Linotype" w:cs="Arial"/>
          <w:snapToGrid w:val="0"/>
          <w:lang w:eastAsia="es-ES"/>
        </w:rPr>
        <w:t xml:space="preserve"> </w:t>
      </w:r>
      <w:r>
        <w:rPr>
          <w:rFonts w:ascii="Palatino Linotype" w:eastAsia="Times New Roman" w:hAnsi="Palatino Linotype" w:cs="Arial"/>
          <w:snapToGrid w:val="0"/>
          <w:lang w:eastAsia="es-ES"/>
        </w:rPr>
        <w:t>E</w:t>
      </w:r>
      <w:r w:rsidRPr="00E63166">
        <w:rPr>
          <w:rFonts w:ascii="Palatino Linotype" w:eastAsia="Times New Roman" w:hAnsi="Palatino Linotype" w:cs="Arial"/>
          <w:snapToGrid w:val="0"/>
          <w:lang w:eastAsia="es-ES"/>
        </w:rPr>
        <w:t xml:space="preserve">mitir dictamen desfavorable a la solicitud de comodato del predio No. 359395, ubicado en la Parroquia de Tababela, realizada por la Corporación Nacional </w:t>
      </w:r>
      <w:r>
        <w:rPr>
          <w:rFonts w:ascii="Palatino Linotype" w:eastAsia="Times New Roman" w:hAnsi="Palatino Linotype" w:cs="Arial"/>
          <w:snapToGrid w:val="0"/>
          <w:lang w:eastAsia="es-ES"/>
        </w:rPr>
        <w:t>de Telecomunicaciones CNT EP”,</w:t>
      </w:r>
      <w:r w:rsidRPr="00E63166">
        <w:rPr>
          <w:rFonts w:ascii="Palatino Linotype" w:eastAsia="Times New Roman" w:hAnsi="Palatino Linotype" w:cs="Arial"/>
          <w:snapToGrid w:val="0"/>
          <w:lang w:eastAsia="es-ES"/>
        </w:rPr>
        <w:t xml:space="preserve"> por tanto, el archivo del trámite y la devolución del expediente a la D</w:t>
      </w:r>
      <w:r>
        <w:rPr>
          <w:rFonts w:ascii="Palatino Linotype" w:eastAsia="Times New Roman" w:hAnsi="Palatino Linotype" w:cs="Arial"/>
          <w:snapToGrid w:val="0"/>
          <w:lang w:eastAsia="es-ES"/>
        </w:rPr>
        <w:t xml:space="preserve">irección </w:t>
      </w:r>
      <w:r w:rsidRPr="00E63166">
        <w:rPr>
          <w:rFonts w:ascii="Palatino Linotype" w:eastAsia="Times New Roman" w:hAnsi="Palatino Linotype" w:cs="Arial"/>
          <w:snapToGrid w:val="0"/>
          <w:lang w:eastAsia="es-ES"/>
        </w:rPr>
        <w:t>M</w:t>
      </w:r>
      <w:r>
        <w:rPr>
          <w:rFonts w:ascii="Palatino Linotype" w:eastAsia="Times New Roman" w:hAnsi="Palatino Linotype" w:cs="Arial"/>
          <w:snapToGrid w:val="0"/>
          <w:lang w:eastAsia="es-ES"/>
        </w:rPr>
        <w:t xml:space="preserve">etropolitana de </w:t>
      </w:r>
      <w:r w:rsidRPr="00E63166">
        <w:rPr>
          <w:rFonts w:ascii="Palatino Linotype" w:eastAsia="Times New Roman" w:hAnsi="Palatino Linotype" w:cs="Arial"/>
          <w:snapToGrid w:val="0"/>
          <w:lang w:eastAsia="es-ES"/>
        </w:rPr>
        <w:t>G</w:t>
      </w:r>
      <w:r>
        <w:rPr>
          <w:rFonts w:ascii="Palatino Linotype" w:eastAsia="Times New Roman" w:hAnsi="Palatino Linotype" w:cs="Arial"/>
          <w:snapToGrid w:val="0"/>
          <w:lang w:eastAsia="es-ES"/>
        </w:rPr>
        <w:t xml:space="preserve">estión de </w:t>
      </w:r>
      <w:r w:rsidRPr="00E63166">
        <w:rPr>
          <w:rFonts w:ascii="Palatino Linotype" w:eastAsia="Times New Roman" w:hAnsi="Palatino Linotype" w:cs="Arial"/>
          <w:snapToGrid w:val="0"/>
          <w:lang w:eastAsia="es-ES"/>
        </w:rPr>
        <w:t>B</w:t>
      </w:r>
      <w:r>
        <w:rPr>
          <w:rFonts w:ascii="Palatino Linotype" w:eastAsia="Times New Roman" w:hAnsi="Palatino Linotype" w:cs="Arial"/>
          <w:snapToGrid w:val="0"/>
          <w:lang w:eastAsia="es-ES"/>
        </w:rPr>
        <w:t xml:space="preserve">ienes </w:t>
      </w:r>
      <w:r w:rsidRPr="00E63166">
        <w:rPr>
          <w:rFonts w:ascii="Palatino Linotype" w:eastAsia="Times New Roman" w:hAnsi="Palatino Linotype" w:cs="Arial"/>
          <w:snapToGrid w:val="0"/>
          <w:lang w:eastAsia="es-ES"/>
        </w:rPr>
        <w:t>I</w:t>
      </w:r>
      <w:r>
        <w:rPr>
          <w:rFonts w:ascii="Palatino Linotype" w:eastAsia="Times New Roman" w:hAnsi="Palatino Linotype" w:cs="Arial"/>
          <w:snapToGrid w:val="0"/>
          <w:lang w:eastAsia="es-ES"/>
        </w:rPr>
        <w:t>nmuebles</w:t>
      </w:r>
      <w:r w:rsidRPr="00E63166">
        <w:rPr>
          <w:rFonts w:ascii="Palatino Linotype" w:eastAsia="Times New Roman" w:hAnsi="Palatino Linotype" w:cs="Arial"/>
          <w:snapToGrid w:val="0"/>
          <w:lang w:eastAsia="es-ES"/>
        </w:rPr>
        <w:t xml:space="preserve"> para la notificación al peticionario.</w:t>
      </w:r>
    </w:p>
    <w:p w:rsidR="00FE282A" w:rsidRDefault="00FE282A" w:rsidP="00FE282A">
      <w:pPr>
        <w:spacing w:after="0" w:line="240" w:lineRule="auto"/>
        <w:jc w:val="both"/>
        <w:rPr>
          <w:rFonts w:ascii="Palatino Linotype" w:eastAsia="Times New Roman" w:hAnsi="Palatino Linotype" w:cs="Arial"/>
          <w:snapToGrid w:val="0"/>
          <w:lang w:eastAsia="es-ES"/>
        </w:rPr>
      </w:pPr>
    </w:p>
    <w:tbl>
      <w:tblPr>
        <w:tblStyle w:val="Tablaconcuadrcula"/>
        <w:tblW w:w="0" w:type="auto"/>
        <w:tblLook w:val="04A0" w:firstRow="1" w:lastRow="0" w:firstColumn="1" w:lastColumn="0" w:noHBand="0" w:noVBand="1"/>
      </w:tblPr>
      <w:tblGrid>
        <w:gridCol w:w="9224"/>
      </w:tblGrid>
      <w:tr w:rsidR="00FE282A" w:rsidRPr="00FE282A" w:rsidTr="00FE282A">
        <w:tc>
          <w:tcPr>
            <w:tcW w:w="9224" w:type="dxa"/>
          </w:tcPr>
          <w:p w:rsidR="00FE282A" w:rsidRPr="00FE282A" w:rsidRDefault="00FE282A" w:rsidP="00FE282A">
            <w:pPr>
              <w:spacing w:after="0" w:line="240" w:lineRule="auto"/>
              <w:jc w:val="both"/>
              <w:rPr>
                <w:rFonts w:ascii="Palatino Linotype" w:hAnsi="Palatino Linotype"/>
                <w:b/>
                <w:lang w:eastAsia="es-ES"/>
              </w:rPr>
            </w:pPr>
            <w:r w:rsidRPr="00FE282A">
              <w:rPr>
                <w:rFonts w:ascii="Palatino Linotype" w:hAnsi="Palatino Linotype"/>
                <w:b/>
                <w:lang w:eastAsia="es-ES"/>
              </w:rPr>
              <w:t>Siendo las 15h48, ingresa a la sala de sesiones virtuales la señora concejala Analía Ladesma</w:t>
            </w:r>
          </w:p>
        </w:tc>
      </w:tr>
    </w:tbl>
    <w:p w:rsidR="00FE282A" w:rsidRPr="00FE282A" w:rsidRDefault="00FE282A" w:rsidP="00FE282A">
      <w:pPr>
        <w:spacing w:after="0" w:line="240" w:lineRule="auto"/>
        <w:jc w:val="both"/>
        <w:rPr>
          <w:lang w:eastAsia="es-ES"/>
        </w:rPr>
      </w:pPr>
    </w:p>
    <w:p w:rsidR="00B56F2D" w:rsidRPr="00B56F2D" w:rsidRDefault="00FE282A" w:rsidP="00B56F2D">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Cuarto punto del orden del día: </w:t>
      </w:r>
      <w:r w:rsidR="00B56F2D" w:rsidRPr="00B56F2D">
        <w:rPr>
          <w:rFonts w:ascii="Palatino Linotype" w:eastAsia="Times New Roman" w:hAnsi="Palatino Linotype" w:cs="Arial"/>
          <w:b/>
          <w:snapToGrid w:val="0"/>
          <w:lang w:eastAsia="es-ES"/>
        </w:rPr>
        <w:t>Presentación por parte del Administrador Zonal</w:t>
      </w:r>
      <w:r w:rsidR="00B71473">
        <w:rPr>
          <w:rFonts w:ascii="Palatino Linotype" w:eastAsia="Times New Roman" w:hAnsi="Palatino Linotype" w:cs="Arial"/>
          <w:b/>
          <w:snapToGrid w:val="0"/>
          <w:lang w:eastAsia="es-ES"/>
        </w:rPr>
        <w:t xml:space="preserve"> del Valle de los Chillos, del </w:t>
      </w:r>
      <w:r w:rsidR="00B56F2D" w:rsidRPr="00B56F2D">
        <w:rPr>
          <w:rFonts w:ascii="Palatino Linotype" w:eastAsia="Times New Roman" w:hAnsi="Palatino Linotype" w:cs="Arial"/>
          <w:b/>
          <w:snapToGrid w:val="0"/>
          <w:lang w:eastAsia="es-ES"/>
        </w:rPr>
        <w:t>Oficio No. GADDMQ-AZVCH-2020-2673-O, y de la Dirección de Gestión de Bienes Inmuebles, del oficio Nro. GADDMQ-DMGBI-2021-1730-O, de las gestiones realizadas para la recuperación de predios No: 2742203 y No. 132958 Club Deportivo La Católica”, y resolución al respecto.</w:t>
      </w:r>
    </w:p>
    <w:p w:rsidR="00FE282A" w:rsidRDefault="00B56F2D" w:rsidP="00FE282A">
      <w:pPr>
        <w:tabs>
          <w:tab w:val="left" w:pos="3465"/>
        </w:tabs>
        <w:spacing w:after="0" w:line="240" w:lineRule="auto"/>
        <w:jc w:val="both"/>
        <w:rPr>
          <w:rFonts w:ascii="Palatino Linotype" w:eastAsia="Times New Roman" w:hAnsi="Palatino Linotype" w:cs="Arial"/>
          <w:b/>
          <w:snapToGrid w:val="0"/>
          <w:lang w:eastAsia="es-ES"/>
        </w:rPr>
      </w:pPr>
      <w:r w:rsidRPr="00B56F2D">
        <w:rPr>
          <w:rFonts w:ascii="Palatino Linotype" w:eastAsia="Times New Roman" w:hAnsi="Palatino Linotype" w:cs="Arial"/>
          <w:b/>
          <w:snapToGrid w:val="0"/>
          <w:lang w:eastAsia="es-ES"/>
        </w:rPr>
        <w:t xml:space="preserve"> </w:t>
      </w:r>
      <w:r w:rsidR="00FE282A">
        <w:rPr>
          <w:rFonts w:ascii="Palatino Linotype" w:eastAsia="Times New Roman" w:hAnsi="Palatino Linotype" w:cs="Arial"/>
          <w:b/>
          <w:snapToGrid w:val="0"/>
          <w:lang w:eastAsia="es-ES"/>
        </w:rPr>
        <w:tab/>
      </w:r>
    </w:p>
    <w:p w:rsidR="00FE282A" w:rsidRDefault="00FE282A" w:rsidP="00FE282A">
      <w:pPr>
        <w:tabs>
          <w:tab w:val="left" w:pos="3465"/>
        </w:tabs>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El Abg. José Vaca Jones, Director Metropolitano de Gestión de Bienes Inmuebles,</w:t>
      </w:r>
      <w:r>
        <w:rPr>
          <w:rFonts w:ascii="Palatino Linotype" w:eastAsia="Times New Roman" w:hAnsi="Palatino Linotype" w:cs="Arial"/>
          <w:snapToGrid w:val="0"/>
          <w:lang w:eastAsia="es-ES"/>
        </w:rPr>
        <w:t xml:space="preserve"> realizó la presentación de los antecedentes de la entrega de los predios </w:t>
      </w:r>
      <w:r w:rsidRPr="00FE282A">
        <w:rPr>
          <w:rFonts w:ascii="Palatino Linotype" w:eastAsia="Times New Roman" w:hAnsi="Palatino Linotype" w:cs="Arial"/>
          <w:snapToGrid w:val="0"/>
          <w:lang w:eastAsia="es-ES"/>
        </w:rPr>
        <w:t>No: 2742203 y No. 132958</w:t>
      </w:r>
      <w:r>
        <w:rPr>
          <w:rFonts w:ascii="Palatino Linotype" w:eastAsia="Times New Roman" w:hAnsi="Palatino Linotype" w:cs="Arial"/>
          <w:snapToGrid w:val="0"/>
          <w:lang w:eastAsia="es-ES"/>
        </w:rPr>
        <w:t xml:space="preserve">, señaló que estos predios fueron donados a favor del Club Deportivo América, quien mediante un acto administrativo en el año 2016 realizó la donación de estos predios a favor del Club Deportivo La Católica, poco tiempo después de esta donación el municipio inició las acciones necesarias para recuperar los predios. </w:t>
      </w:r>
    </w:p>
    <w:p w:rsidR="00FE282A" w:rsidRDefault="00FE282A" w:rsidP="00FE282A">
      <w:pPr>
        <w:tabs>
          <w:tab w:val="left" w:pos="3465"/>
        </w:tabs>
        <w:spacing w:after="0" w:line="240" w:lineRule="auto"/>
        <w:jc w:val="both"/>
        <w:rPr>
          <w:rFonts w:ascii="Palatino Linotype" w:eastAsia="Times New Roman" w:hAnsi="Palatino Linotype" w:cs="Arial"/>
          <w:snapToGrid w:val="0"/>
          <w:lang w:eastAsia="es-ES"/>
        </w:rPr>
      </w:pPr>
    </w:p>
    <w:p w:rsidR="00FE282A" w:rsidRDefault="00FE282A" w:rsidP="00FE282A">
      <w:pPr>
        <w:tabs>
          <w:tab w:val="left" w:pos="3465"/>
        </w:tabs>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 Luego de ello, se ha realizado la notificación a las autoridades del club a fin de que se desocupe los predios y se cancele los valores adeudados por la ocupación de hecho. Dado que los valores son elevados el municipio también ha realizado acercamientos con el club a fin de generar facilidades de pago y se ha solicitado a la Administración Zonal del Valle de Los Chillos que se presente un proyecto estructurado para implementarlo una vez que se recuperen los predios.</w:t>
      </w:r>
    </w:p>
    <w:p w:rsidR="00FE282A" w:rsidRDefault="00FE282A" w:rsidP="00FE282A">
      <w:pPr>
        <w:tabs>
          <w:tab w:val="left" w:pos="3465"/>
        </w:tabs>
        <w:spacing w:after="0" w:line="240" w:lineRule="auto"/>
        <w:jc w:val="both"/>
        <w:rPr>
          <w:rFonts w:ascii="Palatino Linotype" w:eastAsia="Times New Roman" w:hAnsi="Palatino Linotype" w:cs="Arial"/>
          <w:snapToGrid w:val="0"/>
          <w:lang w:eastAsia="es-ES"/>
        </w:rPr>
      </w:pPr>
    </w:p>
    <w:p w:rsidR="001E4F80" w:rsidRPr="0091789A" w:rsidRDefault="001E4F80" w:rsidP="001E4F80">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lastRenderedPageBreak/>
        <w:t>Sobre el tratamiento de este punto</w:t>
      </w:r>
      <w:r w:rsidR="00FE282A">
        <w:rPr>
          <w:rFonts w:ascii="Palatino Linotype" w:eastAsia="Times New Roman" w:hAnsi="Palatino Linotype" w:cs="Arial"/>
          <w:snapToGrid w:val="0"/>
          <w:lang w:eastAsia="es-ES"/>
        </w:rPr>
        <w:t xml:space="preserve"> el concejal Marco Collaguazo presentó una moción que fue complementada y mocionada por la</w:t>
      </w:r>
      <w:r>
        <w:rPr>
          <w:rFonts w:ascii="Palatino Linotype" w:eastAsia="Times New Roman" w:hAnsi="Palatino Linotype" w:cs="Arial"/>
          <w:snapToGrid w:val="0"/>
          <w:lang w:eastAsia="es-ES"/>
        </w:rPr>
        <w:t xml:space="preserve"> señora concejala Blanca Paucar: </w:t>
      </w:r>
      <w:r w:rsidRPr="0091789A">
        <w:rPr>
          <w:rFonts w:ascii="Palatino Linotype" w:eastAsia="Times New Roman" w:hAnsi="Palatino Linotype" w:cs="Arial"/>
          <w:snapToGrid w:val="0"/>
          <w:lang w:eastAsia="es-ES"/>
        </w:rPr>
        <w:t xml:space="preserve">Solicitar a la Dirección Metropolitana de Gestión Bienes Inmuebles, </w:t>
      </w:r>
      <w:r>
        <w:rPr>
          <w:rFonts w:ascii="Palatino Linotype" w:eastAsia="Times New Roman" w:hAnsi="Palatino Linotype" w:cs="Arial"/>
          <w:snapToGrid w:val="0"/>
          <w:lang w:eastAsia="es-ES"/>
        </w:rPr>
        <w:t xml:space="preserve">que, </w:t>
      </w:r>
      <w:r w:rsidRPr="0091789A">
        <w:rPr>
          <w:rFonts w:ascii="Palatino Linotype" w:eastAsia="Times New Roman" w:hAnsi="Palatino Linotype" w:cs="Arial"/>
          <w:snapToGrid w:val="0"/>
          <w:lang w:eastAsia="es-ES"/>
        </w:rPr>
        <w:t>concluido el plazo otorgado al administrado,</w:t>
      </w:r>
      <w:r>
        <w:rPr>
          <w:rFonts w:ascii="Palatino Linotype" w:eastAsia="Times New Roman" w:hAnsi="Palatino Linotype" w:cs="Arial"/>
          <w:snapToGrid w:val="0"/>
          <w:lang w:eastAsia="es-ES"/>
        </w:rPr>
        <w:t xml:space="preserve"> se</w:t>
      </w:r>
      <w:r w:rsidRPr="0091789A">
        <w:rPr>
          <w:rFonts w:ascii="Palatino Linotype" w:eastAsia="Times New Roman" w:hAnsi="Palatino Linotype" w:cs="Arial"/>
          <w:snapToGrid w:val="0"/>
          <w:lang w:eastAsia="es-ES"/>
        </w:rPr>
        <w:t xml:space="preserve"> remita un informe y posteriormente </w:t>
      </w:r>
      <w:r>
        <w:rPr>
          <w:rFonts w:ascii="Palatino Linotype" w:eastAsia="Times New Roman" w:hAnsi="Palatino Linotype" w:cs="Arial"/>
          <w:snapToGrid w:val="0"/>
          <w:lang w:eastAsia="es-ES"/>
        </w:rPr>
        <w:t xml:space="preserve">se </w:t>
      </w:r>
      <w:r w:rsidRPr="0091789A">
        <w:rPr>
          <w:rFonts w:ascii="Palatino Linotype" w:eastAsia="Times New Roman" w:hAnsi="Palatino Linotype" w:cs="Arial"/>
          <w:snapToGrid w:val="0"/>
          <w:lang w:eastAsia="es-ES"/>
        </w:rPr>
        <w:t>mantenga informada a la Comisión trimestralmente, sobre las acciones realiz</w:t>
      </w:r>
      <w:r>
        <w:rPr>
          <w:rFonts w:ascii="Palatino Linotype" w:eastAsia="Times New Roman" w:hAnsi="Palatino Linotype" w:cs="Arial"/>
          <w:snapToGrid w:val="0"/>
          <w:lang w:eastAsia="es-ES"/>
        </w:rPr>
        <w:t>adas respecto de los predios No.</w:t>
      </w:r>
      <w:r w:rsidRPr="0091789A">
        <w:rPr>
          <w:rFonts w:ascii="Palatino Linotype" w:eastAsia="Times New Roman" w:hAnsi="Palatino Linotype" w:cs="Arial"/>
          <w:snapToGrid w:val="0"/>
          <w:lang w:eastAsia="es-ES"/>
        </w:rPr>
        <w:t xml:space="preserve"> 2742203, y No. 132958, a fin de precautelar los bienes inmuebles de propiedad municipal. De igual manera se informe al señor Diego Pérez, Presidente del Gobierno Autónomo Descentralizado de la Parroquia Rural de Conocoto, las acciones tomadas sobre los predios No: 2742203, y No. 132958, con el objeto de dar respuesta a su requerimiento.</w:t>
      </w:r>
    </w:p>
    <w:p w:rsidR="001E4F80" w:rsidRPr="00E90935" w:rsidRDefault="001E4F80" w:rsidP="001E4F80">
      <w:pPr>
        <w:jc w:val="both"/>
        <w:rPr>
          <w:rFonts w:ascii="Palatino Linotype" w:eastAsia="Times New Roman" w:hAnsi="Palatino Linotype" w:cs="Arial"/>
          <w:snapToGrid w:val="0"/>
          <w:lang w:val="es-419" w:eastAsia="es-ES"/>
        </w:rPr>
      </w:pPr>
      <w:r w:rsidRPr="0091789A">
        <w:rPr>
          <w:rFonts w:ascii="Palatino Linotype" w:eastAsia="Times New Roman" w:hAnsi="Palatino Linotype" w:cs="Arial"/>
          <w:snapToGrid w:val="0"/>
          <w:lang w:eastAsia="es-ES"/>
        </w:rPr>
        <w:t>Transcurrido el plazo concedido al Representante legal del Club Deportivo Especializado de Alto Rendimiento Universidad Católica, para que desocupe los bienes inmuebles y cancele los valores generados por la ocupación de hecho desde el año 2016, la Dirección Metropolitana de Gestión de Bienes Inmuebles conjuntamente con la A</w:t>
      </w:r>
      <w:r>
        <w:rPr>
          <w:rFonts w:ascii="Palatino Linotype" w:eastAsia="Times New Roman" w:hAnsi="Palatino Linotype" w:cs="Arial"/>
          <w:snapToGrid w:val="0"/>
          <w:lang w:eastAsia="es-ES"/>
        </w:rPr>
        <w:t xml:space="preserve">dministración </w:t>
      </w:r>
      <w:r w:rsidRPr="0091789A">
        <w:rPr>
          <w:rFonts w:ascii="Palatino Linotype" w:eastAsia="Times New Roman" w:hAnsi="Palatino Linotype" w:cs="Arial"/>
          <w:snapToGrid w:val="0"/>
          <w:lang w:eastAsia="es-ES"/>
        </w:rPr>
        <w:t>Z</w:t>
      </w:r>
      <w:r>
        <w:rPr>
          <w:rFonts w:ascii="Palatino Linotype" w:eastAsia="Times New Roman" w:hAnsi="Palatino Linotype" w:cs="Arial"/>
          <w:snapToGrid w:val="0"/>
          <w:lang w:eastAsia="es-ES"/>
        </w:rPr>
        <w:t>onal Los Chillos de</w:t>
      </w:r>
      <w:r w:rsidRPr="0091789A">
        <w:rPr>
          <w:rFonts w:ascii="Palatino Linotype" w:eastAsia="Times New Roman" w:hAnsi="Palatino Linotype" w:cs="Arial"/>
          <w:snapToGrid w:val="0"/>
          <w:lang w:eastAsia="es-ES"/>
        </w:rPr>
        <w:t>terminen la imposibilidad de la recuperación de los bienes inmuebles</w:t>
      </w:r>
      <w:r>
        <w:rPr>
          <w:rFonts w:ascii="Palatino Linotype" w:eastAsia="Times New Roman" w:hAnsi="Palatino Linotype" w:cs="Arial"/>
          <w:snapToGrid w:val="0"/>
          <w:lang w:eastAsia="es-ES"/>
        </w:rPr>
        <w:t>,</w:t>
      </w:r>
      <w:r w:rsidRPr="0091789A">
        <w:rPr>
          <w:rFonts w:ascii="Palatino Linotype" w:eastAsia="Times New Roman" w:hAnsi="Palatino Linotype" w:cs="Arial"/>
          <w:snapToGrid w:val="0"/>
          <w:lang w:eastAsia="es-ES"/>
        </w:rPr>
        <w:t xml:space="preserve"> s</w:t>
      </w:r>
      <w:r>
        <w:rPr>
          <w:rFonts w:ascii="Palatino Linotype" w:eastAsia="Times New Roman" w:hAnsi="Palatino Linotype" w:cs="Arial"/>
          <w:snapToGrid w:val="0"/>
          <w:lang w:eastAsia="es-ES"/>
        </w:rPr>
        <w:t xml:space="preserve">e realice la coordinación con </w:t>
      </w:r>
      <w:r w:rsidRPr="0091789A">
        <w:rPr>
          <w:rFonts w:ascii="Palatino Linotype" w:eastAsia="Times New Roman" w:hAnsi="Palatino Linotype" w:cs="Arial"/>
          <w:snapToGrid w:val="0"/>
          <w:lang w:eastAsia="es-ES"/>
        </w:rPr>
        <w:t xml:space="preserve"> Procuraduría Metropolitana de acuerdo a sus competencias el inicio de las acciones judiciales pertinentes, a </w:t>
      </w:r>
      <w:r>
        <w:rPr>
          <w:rFonts w:ascii="Palatino Linotype" w:eastAsia="Times New Roman" w:hAnsi="Palatino Linotype" w:cs="Arial"/>
          <w:snapToGrid w:val="0"/>
          <w:lang w:eastAsia="es-ES"/>
        </w:rPr>
        <w:t>fin de recuperar los predios No.</w:t>
      </w:r>
      <w:r w:rsidRPr="0091789A">
        <w:rPr>
          <w:rFonts w:ascii="Palatino Linotype" w:eastAsia="Times New Roman" w:hAnsi="Palatino Linotype" w:cs="Arial"/>
          <w:snapToGrid w:val="0"/>
          <w:lang w:eastAsia="es-ES"/>
        </w:rPr>
        <w:t xml:space="preserve"> 2742203 y No. 132958, ubicados en sector de la Armenia, parroquia de Conocoto.</w:t>
      </w:r>
    </w:p>
    <w:p w:rsidR="001E4F80" w:rsidRDefault="001E4F80" w:rsidP="001E4F80">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El concejal Marco Collaguazo, presidente de la comisión de Propiedad y Espacio Público, sometió a votación la moción misma que se aprueba de conformidad con el siguiente detalle:</w:t>
      </w:r>
    </w:p>
    <w:p w:rsidR="001E4F80" w:rsidRDefault="001E4F80" w:rsidP="001E4F80">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1E4F80" w:rsidRPr="000727DD" w:rsidTr="00A92A2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A92A24">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1E4F80"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1E4F80"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A92A24">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r>
      <w:tr w:rsidR="001E4F80"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A92A2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r>
      <w:tr w:rsidR="001E4F80"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A92A2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A92A24">
            <w:pPr>
              <w:pStyle w:val="Subttulo"/>
              <w:rPr>
                <w:rFonts w:ascii="Palatino Linotype" w:hAnsi="Palatino Linotype"/>
                <w:i w:val="0"/>
                <w:color w:val="000000"/>
                <w:sz w:val="22"/>
                <w:szCs w:val="22"/>
                <w:lang w:val="es-ES"/>
              </w:rPr>
            </w:pPr>
          </w:p>
        </w:tc>
      </w:tr>
      <w:tr w:rsidR="001E4F80" w:rsidRPr="000727DD" w:rsidTr="00A92A2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A92A24">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A92A2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E4F80" w:rsidRDefault="001E4F80" w:rsidP="001E4F80">
      <w:pPr>
        <w:spacing w:after="0" w:line="240" w:lineRule="auto"/>
        <w:jc w:val="both"/>
        <w:rPr>
          <w:rFonts w:ascii="Palatino Linotype" w:hAnsi="Palatino Linotype"/>
          <w:color w:val="000000"/>
        </w:rPr>
      </w:pPr>
    </w:p>
    <w:p w:rsidR="001E4F80" w:rsidRDefault="001E4F80" w:rsidP="001E4F80">
      <w:pPr>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desarrollada el día miércoles 16 de junio de 2021, </w:t>
      </w:r>
      <w:r>
        <w:rPr>
          <w:rFonts w:ascii="Palatino Linotype" w:hAnsi="Palatino Linotype"/>
          <w:b/>
          <w:color w:val="000000"/>
        </w:rPr>
        <w:t>Resolvió:</w:t>
      </w:r>
      <w:r w:rsidRPr="001E4F80">
        <w:rPr>
          <w:rFonts w:ascii="Palatino Linotype" w:eastAsia="Times New Roman" w:hAnsi="Palatino Linotype" w:cs="Arial"/>
          <w:snapToGrid w:val="0"/>
          <w:lang w:eastAsia="es-ES"/>
        </w:rPr>
        <w:t xml:space="preserve"> </w:t>
      </w:r>
      <w:r w:rsidRPr="0091789A">
        <w:rPr>
          <w:rFonts w:ascii="Palatino Linotype" w:eastAsia="Times New Roman" w:hAnsi="Palatino Linotype" w:cs="Arial"/>
          <w:snapToGrid w:val="0"/>
          <w:lang w:eastAsia="es-ES"/>
        </w:rPr>
        <w:t xml:space="preserve">Solicitar a la Dirección Metropolitana de Gestión Bienes Inmuebles, </w:t>
      </w:r>
      <w:r>
        <w:rPr>
          <w:rFonts w:ascii="Palatino Linotype" w:eastAsia="Times New Roman" w:hAnsi="Palatino Linotype" w:cs="Arial"/>
          <w:snapToGrid w:val="0"/>
          <w:lang w:eastAsia="es-ES"/>
        </w:rPr>
        <w:t xml:space="preserve">que, </w:t>
      </w:r>
      <w:r w:rsidRPr="0091789A">
        <w:rPr>
          <w:rFonts w:ascii="Palatino Linotype" w:eastAsia="Times New Roman" w:hAnsi="Palatino Linotype" w:cs="Arial"/>
          <w:snapToGrid w:val="0"/>
          <w:lang w:eastAsia="es-ES"/>
        </w:rPr>
        <w:t>concluido el plazo otorgado al administrado,</w:t>
      </w:r>
      <w:r>
        <w:rPr>
          <w:rFonts w:ascii="Palatino Linotype" w:eastAsia="Times New Roman" w:hAnsi="Palatino Linotype" w:cs="Arial"/>
          <w:snapToGrid w:val="0"/>
          <w:lang w:eastAsia="es-ES"/>
        </w:rPr>
        <w:t xml:space="preserve"> se</w:t>
      </w:r>
      <w:r w:rsidRPr="0091789A">
        <w:rPr>
          <w:rFonts w:ascii="Palatino Linotype" w:eastAsia="Times New Roman" w:hAnsi="Palatino Linotype" w:cs="Arial"/>
          <w:snapToGrid w:val="0"/>
          <w:lang w:eastAsia="es-ES"/>
        </w:rPr>
        <w:t xml:space="preserve"> remita un informe y posteriormente </w:t>
      </w:r>
      <w:r>
        <w:rPr>
          <w:rFonts w:ascii="Palatino Linotype" w:eastAsia="Times New Roman" w:hAnsi="Palatino Linotype" w:cs="Arial"/>
          <w:snapToGrid w:val="0"/>
          <w:lang w:eastAsia="es-ES"/>
        </w:rPr>
        <w:t xml:space="preserve">se </w:t>
      </w:r>
      <w:r w:rsidRPr="0091789A">
        <w:rPr>
          <w:rFonts w:ascii="Palatino Linotype" w:eastAsia="Times New Roman" w:hAnsi="Palatino Linotype" w:cs="Arial"/>
          <w:snapToGrid w:val="0"/>
          <w:lang w:eastAsia="es-ES"/>
        </w:rPr>
        <w:t>mantenga informada a la Comisión trimestralmente, sobre las acciones realiz</w:t>
      </w:r>
      <w:r>
        <w:rPr>
          <w:rFonts w:ascii="Palatino Linotype" w:eastAsia="Times New Roman" w:hAnsi="Palatino Linotype" w:cs="Arial"/>
          <w:snapToGrid w:val="0"/>
          <w:lang w:eastAsia="es-ES"/>
        </w:rPr>
        <w:t>adas respecto de los predios No.</w:t>
      </w:r>
      <w:r w:rsidRPr="0091789A">
        <w:rPr>
          <w:rFonts w:ascii="Palatino Linotype" w:eastAsia="Times New Roman" w:hAnsi="Palatino Linotype" w:cs="Arial"/>
          <w:snapToGrid w:val="0"/>
          <w:lang w:eastAsia="es-ES"/>
        </w:rPr>
        <w:t xml:space="preserve"> 2742203, y No. 132958, a fin de precautelar los bienes inmuebles de propiedad municipal. De igual manera se informe al señor Diego Pérez, Presidente del Gobierno </w:t>
      </w:r>
      <w:r w:rsidRPr="0091789A">
        <w:rPr>
          <w:rFonts w:ascii="Palatino Linotype" w:eastAsia="Times New Roman" w:hAnsi="Palatino Linotype" w:cs="Arial"/>
          <w:snapToGrid w:val="0"/>
          <w:lang w:eastAsia="es-ES"/>
        </w:rPr>
        <w:lastRenderedPageBreak/>
        <w:t>Autónomo Descentralizado de la Parroquia Rural de Conocoto, las acciones tomadas sobre los predios No: 2742203, y No. 132958, con el objeto de dar respuesta a su requerimiento.</w:t>
      </w:r>
    </w:p>
    <w:p w:rsidR="001E4F80" w:rsidRPr="00E90935" w:rsidRDefault="001E4F80" w:rsidP="001E4F80">
      <w:pPr>
        <w:jc w:val="both"/>
        <w:rPr>
          <w:rFonts w:ascii="Palatino Linotype" w:eastAsia="Times New Roman" w:hAnsi="Palatino Linotype" w:cs="Arial"/>
          <w:snapToGrid w:val="0"/>
          <w:lang w:val="es-419" w:eastAsia="es-ES"/>
        </w:rPr>
      </w:pPr>
      <w:r w:rsidRPr="0091789A">
        <w:rPr>
          <w:rFonts w:ascii="Palatino Linotype" w:eastAsia="Times New Roman" w:hAnsi="Palatino Linotype" w:cs="Arial"/>
          <w:snapToGrid w:val="0"/>
          <w:lang w:eastAsia="es-ES"/>
        </w:rPr>
        <w:t>Transcurrido el plazo concedido al Representante legal del Club Deportivo Especializado de Alto Rendimiento Universidad Católica, para que desocupe los bienes inmuebles y cancele los valores generados por la ocupación de hecho desde el año 2016, la Dirección Metropolitana de Gestión de Bienes Inmuebles conjuntamente con la A</w:t>
      </w:r>
      <w:r>
        <w:rPr>
          <w:rFonts w:ascii="Palatino Linotype" w:eastAsia="Times New Roman" w:hAnsi="Palatino Linotype" w:cs="Arial"/>
          <w:snapToGrid w:val="0"/>
          <w:lang w:eastAsia="es-ES"/>
        </w:rPr>
        <w:t xml:space="preserve">dministración </w:t>
      </w:r>
      <w:r w:rsidRPr="0091789A">
        <w:rPr>
          <w:rFonts w:ascii="Palatino Linotype" w:eastAsia="Times New Roman" w:hAnsi="Palatino Linotype" w:cs="Arial"/>
          <w:snapToGrid w:val="0"/>
          <w:lang w:eastAsia="es-ES"/>
        </w:rPr>
        <w:t>Z</w:t>
      </w:r>
      <w:r>
        <w:rPr>
          <w:rFonts w:ascii="Palatino Linotype" w:eastAsia="Times New Roman" w:hAnsi="Palatino Linotype" w:cs="Arial"/>
          <w:snapToGrid w:val="0"/>
          <w:lang w:eastAsia="es-ES"/>
        </w:rPr>
        <w:t>onal Los Chillos de</w:t>
      </w:r>
      <w:r w:rsidRPr="0091789A">
        <w:rPr>
          <w:rFonts w:ascii="Palatino Linotype" w:eastAsia="Times New Roman" w:hAnsi="Palatino Linotype" w:cs="Arial"/>
          <w:snapToGrid w:val="0"/>
          <w:lang w:eastAsia="es-ES"/>
        </w:rPr>
        <w:t>terminen la imposibilidad de la recuperación de los bienes inmuebles</w:t>
      </w:r>
      <w:r>
        <w:rPr>
          <w:rFonts w:ascii="Palatino Linotype" w:eastAsia="Times New Roman" w:hAnsi="Palatino Linotype" w:cs="Arial"/>
          <w:snapToGrid w:val="0"/>
          <w:lang w:eastAsia="es-ES"/>
        </w:rPr>
        <w:t>,</w:t>
      </w:r>
      <w:r w:rsidRPr="0091789A">
        <w:rPr>
          <w:rFonts w:ascii="Palatino Linotype" w:eastAsia="Times New Roman" w:hAnsi="Palatino Linotype" w:cs="Arial"/>
          <w:snapToGrid w:val="0"/>
          <w:lang w:eastAsia="es-ES"/>
        </w:rPr>
        <w:t xml:space="preserve"> s</w:t>
      </w:r>
      <w:r>
        <w:rPr>
          <w:rFonts w:ascii="Palatino Linotype" w:eastAsia="Times New Roman" w:hAnsi="Palatino Linotype" w:cs="Arial"/>
          <w:snapToGrid w:val="0"/>
          <w:lang w:eastAsia="es-ES"/>
        </w:rPr>
        <w:t xml:space="preserve">e realice la coordinación con </w:t>
      </w:r>
      <w:r w:rsidRPr="0091789A">
        <w:rPr>
          <w:rFonts w:ascii="Palatino Linotype" w:eastAsia="Times New Roman" w:hAnsi="Palatino Linotype" w:cs="Arial"/>
          <w:snapToGrid w:val="0"/>
          <w:lang w:eastAsia="es-ES"/>
        </w:rPr>
        <w:t xml:space="preserve"> Procuraduría Metropolitana de acuerdo a sus competencias el inicio de las acciones judiciales pertinentes, a </w:t>
      </w:r>
      <w:r>
        <w:rPr>
          <w:rFonts w:ascii="Palatino Linotype" w:eastAsia="Times New Roman" w:hAnsi="Palatino Linotype" w:cs="Arial"/>
          <w:snapToGrid w:val="0"/>
          <w:lang w:eastAsia="es-ES"/>
        </w:rPr>
        <w:t>fin de recuperar los predios No.</w:t>
      </w:r>
      <w:r w:rsidRPr="0091789A">
        <w:rPr>
          <w:rFonts w:ascii="Palatino Linotype" w:eastAsia="Times New Roman" w:hAnsi="Palatino Linotype" w:cs="Arial"/>
          <w:snapToGrid w:val="0"/>
          <w:lang w:eastAsia="es-ES"/>
        </w:rPr>
        <w:t xml:space="preserve"> 2742203 y No. 132958, ubicados en sector de la Armenia, parroquia de Conocoto.</w:t>
      </w:r>
    </w:p>
    <w:p w:rsidR="00FE282A" w:rsidRPr="001E4F80" w:rsidRDefault="00FE282A" w:rsidP="001E4F80">
      <w:pPr>
        <w:tabs>
          <w:tab w:val="left" w:pos="3465"/>
        </w:tabs>
        <w:spacing w:after="0" w:line="240" w:lineRule="auto"/>
        <w:jc w:val="both"/>
        <w:rPr>
          <w:lang w:val="es-419" w:eastAsia="es-ES"/>
        </w:rPr>
      </w:pPr>
    </w:p>
    <w:p w:rsidR="00B56F2D" w:rsidRPr="00B56F2D" w:rsidRDefault="001E4F80" w:rsidP="00B56F2D">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Quinto punto del orden del día:</w:t>
      </w:r>
      <w:r w:rsidR="00B56F2D" w:rsidRPr="00B56F2D">
        <w:rPr>
          <w:rFonts w:ascii="Palatino Linotype" w:eastAsia="Times New Roman" w:hAnsi="Palatino Linotype" w:cs="Arial"/>
          <w:b/>
          <w:snapToGrid w:val="0"/>
          <w:lang w:eastAsia="es-ES"/>
        </w:rPr>
        <w:t xml:space="preserve"> Presentación por parte de la Dirección de Gestión de Bienes Inmuebles, del oficio Nro. GADDMQ-DMGBI-2021-1616-O, en referencia a los avances de la Resolución de la mesa de trabajo efectuada el 29 de abril de 2021, que trató sobre la donación del predio No. 3676939, a favor de la Secretaria de Educación Superior, Ciencia, Tecnología e Innovación y resolución al respecto. </w:t>
      </w:r>
    </w:p>
    <w:p w:rsidR="00A06A48" w:rsidRDefault="00B56F2D" w:rsidP="00B56F2D">
      <w:pPr>
        <w:spacing w:after="0" w:line="240" w:lineRule="auto"/>
        <w:jc w:val="both"/>
        <w:rPr>
          <w:rFonts w:ascii="Palatino Linotype" w:eastAsia="Times New Roman" w:hAnsi="Palatino Linotype" w:cs="Arial"/>
          <w:b/>
          <w:snapToGrid w:val="0"/>
          <w:lang w:eastAsia="es-ES"/>
        </w:rPr>
      </w:pPr>
      <w:r w:rsidRPr="00B56F2D">
        <w:rPr>
          <w:rFonts w:ascii="Palatino Linotype" w:eastAsia="Times New Roman" w:hAnsi="Palatino Linotype" w:cs="Arial"/>
          <w:b/>
          <w:snapToGrid w:val="0"/>
          <w:lang w:eastAsia="es-ES"/>
        </w:rPr>
        <w:t xml:space="preserve"> </w:t>
      </w:r>
    </w:p>
    <w:p w:rsidR="00B56F2D" w:rsidRDefault="00A06A48"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El Abg. José Vaca Jones, Director Metropolitano de Gestión de Bienes Inmuebles,</w:t>
      </w:r>
      <w:r>
        <w:rPr>
          <w:rFonts w:ascii="Palatino Linotype" w:eastAsia="Times New Roman" w:hAnsi="Palatino Linotype" w:cs="Arial"/>
          <w:snapToGrid w:val="0"/>
          <w:lang w:eastAsia="es-ES"/>
        </w:rPr>
        <w:t xml:space="preserve"> realizó la presentación sobre los avances en el proceso de donación del predio 3676939, indicando que es necesario poder hacer la regulación del predio total. </w:t>
      </w:r>
    </w:p>
    <w:p w:rsidR="00A06A48" w:rsidRDefault="00A06A48" w:rsidP="00B56F2D">
      <w:pPr>
        <w:spacing w:after="0" w:line="240" w:lineRule="auto"/>
        <w:jc w:val="both"/>
        <w:rPr>
          <w:rFonts w:ascii="Palatino Linotype" w:eastAsia="Times New Roman" w:hAnsi="Palatino Linotype" w:cs="Arial"/>
          <w:snapToGrid w:val="0"/>
          <w:lang w:eastAsia="es-ES"/>
        </w:rPr>
      </w:pPr>
    </w:p>
    <w:p w:rsidR="00A06A48" w:rsidRDefault="00A06A48"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Blanca Paucar, </w:t>
      </w:r>
      <w:r>
        <w:rPr>
          <w:rFonts w:ascii="Palatino Linotype" w:eastAsia="Times New Roman" w:hAnsi="Palatino Linotype" w:cs="Arial"/>
          <w:snapToGrid w:val="0"/>
          <w:lang w:eastAsia="es-ES"/>
        </w:rPr>
        <w:t xml:space="preserve">indicó que es necesario agilizar el proceso en función de que desde la SENESCYT tenía un plazo establecido que cumplir para la construcción de un instituto, sin embargo, no deja de ser indispensable regularizar el predio para la ejecución de este o futuros proyectos </w:t>
      </w:r>
    </w:p>
    <w:p w:rsidR="00A06A48" w:rsidRPr="00A06A48" w:rsidRDefault="00A06A48" w:rsidP="00B56F2D">
      <w:pPr>
        <w:spacing w:after="0" w:line="240" w:lineRule="auto"/>
        <w:jc w:val="both"/>
        <w:rPr>
          <w:rFonts w:ascii="Palatino Linotype" w:eastAsia="Times New Roman" w:hAnsi="Palatino Linotype" w:cs="Arial"/>
          <w:snapToGrid w:val="0"/>
          <w:lang w:eastAsia="es-ES"/>
        </w:rPr>
      </w:pPr>
    </w:p>
    <w:p w:rsidR="00A34D83" w:rsidRPr="00A06A48" w:rsidRDefault="00A34D83" w:rsidP="00A06A48">
      <w:pPr>
        <w:spacing w:line="240" w:lineRule="auto"/>
        <w:jc w:val="both"/>
        <w:rPr>
          <w:rFonts w:ascii="Palatino Linotype" w:eastAsia="Times New Roman" w:hAnsi="Palatino Linotype" w:cs="Arial"/>
          <w:snapToGrid w:val="0"/>
          <w:lang w:val="es-419" w:eastAsia="es-ES"/>
        </w:rPr>
      </w:pPr>
      <w:r w:rsidRPr="00A06A48">
        <w:rPr>
          <w:rFonts w:ascii="Palatino Linotype" w:eastAsia="Times New Roman" w:hAnsi="Palatino Linotype" w:cs="Arial"/>
          <w:snapToGrid w:val="0"/>
          <w:lang w:eastAsia="es-ES"/>
        </w:rPr>
        <w:t>Durante el tratamiento de este punto el concejal Marco Collaguazo mocionó lo siguiente:</w:t>
      </w:r>
    </w:p>
    <w:p w:rsidR="00A34D83" w:rsidRPr="00A06A48" w:rsidRDefault="00A34D83" w:rsidP="00A06A48">
      <w:pPr>
        <w:pStyle w:val="Prrafodelista"/>
        <w:numPr>
          <w:ilvl w:val="0"/>
          <w:numId w:val="30"/>
        </w:numPr>
        <w:spacing w:line="240" w:lineRule="auto"/>
        <w:rPr>
          <w:rFonts w:ascii="Palatino Linotype" w:eastAsia="Times New Roman" w:hAnsi="Palatino Linotype" w:cs="Arial"/>
          <w:snapToGrid w:val="0"/>
          <w:sz w:val="22"/>
          <w:lang w:val="es-419" w:eastAsia="es-ES"/>
        </w:rPr>
      </w:pPr>
      <w:r w:rsidRPr="00A06A48">
        <w:rPr>
          <w:rFonts w:ascii="Palatino Linotype" w:eastAsia="Times New Roman" w:hAnsi="Palatino Linotype" w:cs="Arial"/>
          <w:snapToGrid w:val="0"/>
          <w:sz w:val="22"/>
          <w:lang w:val="es-419" w:eastAsia="es-ES"/>
        </w:rPr>
        <w:t>Solicitar a la Dirección Metropolitana de Gestión de Bienes Inmuebles y la Administración Zonal Quitumbe, que en el término máximo de 15 días revisen el levantamiento planimétrico georreferenciado del lote global, del predio No. 1223974, y emitan informe técnico.</w:t>
      </w:r>
    </w:p>
    <w:p w:rsidR="00A34D83" w:rsidRPr="00A06A48" w:rsidRDefault="00A34D83" w:rsidP="00A06A48">
      <w:pPr>
        <w:pStyle w:val="Prrafodelista"/>
        <w:numPr>
          <w:ilvl w:val="0"/>
          <w:numId w:val="30"/>
        </w:numPr>
        <w:spacing w:line="240" w:lineRule="auto"/>
        <w:rPr>
          <w:rFonts w:ascii="Palatino Linotype" w:eastAsia="Times New Roman" w:hAnsi="Palatino Linotype" w:cs="Arial"/>
          <w:snapToGrid w:val="0"/>
          <w:sz w:val="22"/>
          <w:lang w:val="es-419" w:eastAsia="es-ES"/>
        </w:rPr>
      </w:pPr>
      <w:r w:rsidRPr="00A06A48">
        <w:rPr>
          <w:rFonts w:ascii="Palatino Linotype" w:eastAsia="Times New Roman" w:hAnsi="Palatino Linotype" w:cs="Arial"/>
          <w:snapToGrid w:val="0"/>
          <w:sz w:val="22"/>
          <w:lang w:val="es-419" w:eastAsia="es-ES"/>
        </w:rPr>
        <w:t>Disponer a la Dirección de Bienes, que se oficie a la Secretaria de Educación Superior, Ciencia, Tecnología e Innovación, sobre la situación actual del trámite de donación del predio No. 3676939, se informe la hoja de ruta para continuar el proceso y se solicite se ratifique el interés sobre la donación para la continuación de trámite</w:t>
      </w:r>
    </w:p>
    <w:p w:rsidR="00A34D83" w:rsidRPr="00A34D83" w:rsidRDefault="00A34D83" w:rsidP="00B56F2D">
      <w:pPr>
        <w:spacing w:after="0" w:line="240" w:lineRule="auto"/>
        <w:jc w:val="both"/>
        <w:rPr>
          <w:rFonts w:ascii="Palatino Linotype" w:eastAsia="Times New Roman" w:hAnsi="Palatino Linotype" w:cs="Arial"/>
          <w:snapToGrid w:val="0"/>
          <w:lang w:val="es-419" w:eastAsia="es-ES"/>
        </w:rPr>
      </w:pPr>
    </w:p>
    <w:p w:rsidR="004C6B28" w:rsidRDefault="004C6B28" w:rsidP="004C6B28">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lastRenderedPageBreak/>
        <w:t>El concejal Marco Collaguazo, presidente de la comisión de Propiedad y Espacio Público, sometió a votación la moción misma que se aprueba de conformidad con el siguiente detalle:</w:t>
      </w:r>
    </w:p>
    <w:p w:rsidR="004C6B28" w:rsidRDefault="004C6B28" w:rsidP="004C6B28">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4C6B28" w:rsidRPr="000727DD" w:rsidTr="006512BA">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6512BA">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4C6B28"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4C6B28"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6512BA">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r>
      <w:tr w:rsidR="004C6B28"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6512B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r>
      <w:tr w:rsidR="004C6B28"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6512BA">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6512BA">
            <w:pPr>
              <w:pStyle w:val="Subttulo"/>
              <w:rPr>
                <w:rFonts w:ascii="Palatino Linotype" w:hAnsi="Palatino Linotype"/>
                <w:i w:val="0"/>
                <w:color w:val="000000"/>
                <w:sz w:val="22"/>
                <w:szCs w:val="22"/>
                <w:lang w:val="es-ES"/>
              </w:rPr>
            </w:pPr>
          </w:p>
        </w:tc>
      </w:tr>
      <w:tr w:rsidR="004C6B28"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6512BA">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4C6B28" w:rsidRDefault="004C6B28" w:rsidP="004C6B28">
      <w:pPr>
        <w:spacing w:after="0" w:line="240" w:lineRule="auto"/>
        <w:jc w:val="both"/>
        <w:rPr>
          <w:rFonts w:ascii="Palatino Linotype" w:hAnsi="Palatino Linotype"/>
          <w:color w:val="000000"/>
        </w:rPr>
      </w:pPr>
    </w:p>
    <w:p w:rsidR="004C6B28" w:rsidRPr="00A06A48" w:rsidRDefault="004C6B28" w:rsidP="004C6B28">
      <w:pPr>
        <w:spacing w:line="240" w:lineRule="auto"/>
        <w:jc w:val="both"/>
        <w:rPr>
          <w:rFonts w:ascii="Palatino Linotype" w:eastAsia="Times New Roman" w:hAnsi="Palatino Linotype" w:cs="Arial"/>
          <w:snapToGrid w:val="0"/>
          <w:lang w:val="es-419" w:eastAsia="es-ES"/>
        </w:rPr>
      </w:pPr>
      <w:r>
        <w:rPr>
          <w:rFonts w:ascii="Palatino Linotype" w:hAnsi="Palatino Linotype"/>
          <w:color w:val="000000"/>
        </w:rPr>
        <w:t xml:space="preserve">La comisión de Propiedad y Espacio Público en sesión desarrollada el día miércoles 16 de junio de 2021, </w:t>
      </w:r>
      <w:r>
        <w:rPr>
          <w:rFonts w:ascii="Palatino Linotype" w:hAnsi="Palatino Linotype"/>
          <w:b/>
          <w:color w:val="000000"/>
        </w:rPr>
        <w:t>Resolvió:</w:t>
      </w:r>
      <w:r>
        <w:rPr>
          <w:rFonts w:ascii="Palatino Linotype" w:hAnsi="Palatino Linotype"/>
          <w:b/>
          <w:color w:val="000000"/>
        </w:rPr>
        <w:t xml:space="preserve"> </w:t>
      </w:r>
      <w:r>
        <w:rPr>
          <w:rFonts w:ascii="Palatino Linotype" w:eastAsia="Times New Roman" w:hAnsi="Palatino Linotype" w:cs="Arial"/>
          <w:snapToGrid w:val="0"/>
          <w:lang w:eastAsia="es-ES"/>
        </w:rPr>
        <w:t>L</w:t>
      </w:r>
      <w:bookmarkStart w:id="0" w:name="_GoBack"/>
      <w:bookmarkEnd w:id="0"/>
      <w:r w:rsidRPr="00A06A48">
        <w:rPr>
          <w:rFonts w:ascii="Palatino Linotype" w:eastAsia="Times New Roman" w:hAnsi="Palatino Linotype" w:cs="Arial"/>
          <w:snapToGrid w:val="0"/>
          <w:lang w:eastAsia="es-ES"/>
        </w:rPr>
        <w:t>o siguiente:</w:t>
      </w:r>
    </w:p>
    <w:p w:rsidR="004C6B28" w:rsidRPr="00A06A48" w:rsidRDefault="004C6B28" w:rsidP="004C6B28">
      <w:pPr>
        <w:pStyle w:val="Prrafodelista"/>
        <w:numPr>
          <w:ilvl w:val="0"/>
          <w:numId w:val="30"/>
        </w:numPr>
        <w:spacing w:line="240" w:lineRule="auto"/>
        <w:rPr>
          <w:rFonts w:ascii="Palatino Linotype" w:eastAsia="Times New Roman" w:hAnsi="Palatino Linotype" w:cs="Arial"/>
          <w:snapToGrid w:val="0"/>
          <w:sz w:val="22"/>
          <w:lang w:val="es-419" w:eastAsia="es-ES"/>
        </w:rPr>
      </w:pPr>
      <w:r w:rsidRPr="00A06A48">
        <w:rPr>
          <w:rFonts w:ascii="Palatino Linotype" w:eastAsia="Times New Roman" w:hAnsi="Palatino Linotype" w:cs="Arial"/>
          <w:snapToGrid w:val="0"/>
          <w:sz w:val="22"/>
          <w:lang w:val="es-419" w:eastAsia="es-ES"/>
        </w:rPr>
        <w:t>Solicitar a la Dirección Metropolitana de Gestión de Bienes Inmuebles y la Administración Zonal Quitumbe, que en el término máximo de 15 días revisen el levantamiento planimétrico georreferenciado del lote global, del predio No. 1223974, y emitan informe técnico.</w:t>
      </w:r>
    </w:p>
    <w:p w:rsidR="004C6B28" w:rsidRPr="00A06A48" w:rsidRDefault="004C6B28" w:rsidP="004C6B28">
      <w:pPr>
        <w:pStyle w:val="Prrafodelista"/>
        <w:numPr>
          <w:ilvl w:val="0"/>
          <w:numId w:val="30"/>
        </w:numPr>
        <w:spacing w:line="240" w:lineRule="auto"/>
        <w:rPr>
          <w:rFonts w:ascii="Palatino Linotype" w:eastAsia="Times New Roman" w:hAnsi="Palatino Linotype" w:cs="Arial"/>
          <w:snapToGrid w:val="0"/>
          <w:sz w:val="22"/>
          <w:lang w:val="es-419" w:eastAsia="es-ES"/>
        </w:rPr>
      </w:pPr>
      <w:r w:rsidRPr="00A06A48">
        <w:rPr>
          <w:rFonts w:ascii="Palatino Linotype" w:eastAsia="Times New Roman" w:hAnsi="Palatino Linotype" w:cs="Arial"/>
          <w:snapToGrid w:val="0"/>
          <w:sz w:val="22"/>
          <w:lang w:val="es-419" w:eastAsia="es-ES"/>
        </w:rPr>
        <w:t>Disponer a la Dirección de Bienes, que se oficie a la Secretaria de Educación Superior, Ciencia, Tecnología e Innovación, sobre la situación actual del trámite de donación del predio No. 3676939, se informe la hoja de ruta para continuar el proceso y se solicite se ratifique el interés sobre la donación para la continuación de trámite</w:t>
      </w:r>
    </w:p>
    <w:p w:rsidR="004C6B28" w:rsidRPr="004C6B28" w:rsidRDefault="004C6B28" w:rsidP="004C6B28">
      <w:pPr>
        <w:spacing w:after="0" w:line="240" w:lineRule="auto"/>
        <w:jc w:val="both"/>
        <w:rPr>
          <w:rFonts w:ascii="Palatino Linotype" w:eastAsia="Times New Roman" w:hAnsi="Palatino Linotype" w:cs="Arial"/>
          <w:b/>
          <w:snapToGrid w:val="0"/>
          <w:lang w:val="es-419" w:eastAsia="es-ES"/>
        </w:rPr>
      </w:pPr>
    </w:p>
    <w:p w:rsidR="00B56F2D" w:rsidRDefault="00B56F2D" w:rsidP="00B56F2D">
      <w:pPr>
        <w:spacing w:after="0" w:line="240" w:lineRule="auto"/>
        <w:jc w:val="both"/>
        <w:rPr>
          <w:rFonts w:ascii="Palatino Linotype" w:eastAsia="Times New Roman" w:hAnsi="Palatino Linotype" w:cs="Arial"/>
          <w:b/>
          <w:snapToGrid w:val="0"/>
          <w:lang w:eastAsia="es-ES"/>
        </w:rPr>
      </w:pPr>
      <w:r w:rsidRPr="00B56F2D">
        <w:rPr>
          <w:rFonts w:ascii="Palatino Linotype" w:eastAsia="Times New Roman" w:hAnsi="Palatino Linotype" w:cs="Arial"/>
          <w:b/>
          <w:snapToGrid w:val="0"/>
          <w:lang w:eastAsia="es-ES"/>
        </w:rPr>
        <w:t>6.- Presentación por parte de la Secretaría de Coordinación Territorial y Participación Ciudadana, Dirección Metropolitana de Gestión de Bienes Inmuebles, Dirección Metropolitana Financiera, Dirección Metropolitana de Catastros y Procuraduría Metropolitana de los informes solicitados mediante resolución Nro.005-CPP-2021, y resolución al respecto.</w:t>
      </w:r>
    </w:p>
    <w:p w:rsidR="00B71473" w:rsidRDefault="00B71473" w:rsidP="00B56F2D">
      <w:pPr>
        <w:spacing w:after="0" w:line="240" w:lineRule="auto"/>
        <w:jc w:val="both"/>
        <w:rPr>
          <w:rFonts w:ascii="Palatino Linotype" w:eastAsia="Times New Roman" w:hAnsi="Palatino Linotype" w:cs="Arial"/>
          <w:b/>
          <w:snapToGrid w:val="0"/>
          <w:lang w:eastAsia="es-ES"/>
        </w:rPr>
      </w:pPr>
    </w:p>
    <w:p w:rsidR="00A34D83" w:rsidRDefault="00B71473"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La Secretaría de Coordinación Territorial realizó la presentación</w:t>
      </w:r>
      <w:r w:rsidR="00A34D83">
        <w:rPr>
          <w:rFonts w:ascii="Palatino Linotype" w:eastAsia="Times New Roman" w:hAnsi="Palatino Linotype" w:cs="Arial"/>
          <w:snapToGrid w:val="0"/>
          <w:lang w:eastAsia="es-ES"/>
        </w:rPr>
        <w:t xml:space="preserve"> de su informe, indicando que se recogió también las observaciones presentadas desde las administraciones zonales, enviando un consolidado de las mismas. </w:t>
      </w:r>
    </w:p>
    <w:p w:rsidR="00A34D83" w:rsidRDefault="00A34D83" w:rsidP="00B56F2D">
      <w:pPr>
        <w:spacing w:after="0" w:line="240" w:lineRule="auto"/>
        <w:jc w:val="both"/>
        <w:rPr>
          <w:rFonts w:ascii="Palatino Linotype" w:eastAsia="Times New Roman" w:hAnsi="Palatino Linotype" w:cs="Arial"/>
          <w:snapToGrid w:val="0"/>
          <w:lang w:eastAsia="es-ES"/>
        </w:rPr>
      </w:pPr>
    </w:p>
    <w:p w:rsidR="00A34D83" w:rsidRDefault="00A34D83" w:rsidP="00A34D83">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Al respecto y dado que son varias observaciones presentadas por las diferentes instituciones municipales la concejala Analía Ledesma mocionó c</w:t>
      </w:r>
      <w:r w:rsidRPr="001C51AF">
        <w:rPr>
          <w:rFonts w:ascii="Palatino Linotype" w:eastAsia="Times New Roman" w:hAnsi="Palatino Linotype" w:cs="Arial"/>
          <w:snapToGrid w:val="0"/>
          <w:lang w:eastAsia="es-ES"/>
        </w:rPr>
        <w:t xml:space="preserve">onvocar a una mesa de trabajo a la Secretaría de Coordinación Territorial y Participación Ciudadana, Dirección Metropolitana de Gestión de Bienes Inmuebles, Dirección Metropolitana Financiera, Dirección Metropolitana de Catastros, Secretaría de Territorio Hábitat y Vivienda, Administraciones Zonales, Procuraduría Metropolitana y las concejalas miembros de la comisión o sus delegados para la revisión y </w:t>
      </w:r>
      <w:r w:rsidRPr="001C51AF">
        <w:rPr>
          <w:rFonts w:ascii="Palatino Linotype" w:eastAsia="Times New Roman" w:hAnsi="Palatino Linotype" w:cs="Arial"/>
          <w:snapToGrid w:val="0"/>
          <w:lang w:eastAsia="es-ES"/>
        </w:rPr>
        <w:lastRenderedPageBreak/>
        <w:t>consolidación de la</w:t>
      </w:r>
      <w:r>
        <w:rPr>
          <w:rFonts w:ascii="Palatino Linotype" w:eastAsia="Times New Roman" w:hAnsi="Palatino Linotype" w:cs="Arial"/>
          <w:snapToGrid w:val="0"/>
          <w:lang w:eastAsia="es-ES"/>
        </w:rPr>
        <w:t>s</w:t>
      </w:r>
      <w:r w:rsidRPr="001C51AF">
        <w:rPr>
          <w:rFonts w:ascii="Palatino Linotype" w:eastAsia="Times New Roman" w:hAnsi="Palatino Linotype" w:cs="Arial"/>
          <w:snapToGrid w:val="0"/>
          <w:lang w:eastAsia="es-ES"/>
        </w:rPr>
        <w:t xml:space="preserve"> observaciones presentadas al proyecto de “ORDENANZA METROPOLITANA REFORMATORIA AL CAPÍTULO I, TÍTULO I, LIBRO IV.6 DEL CÓDIGO MUNICIPAL PARA EL DISTRITO METROPOLITANO DE QUITO: DE LA ENAJENACIÓN DIRECTA Y DEL REMATE DE FAJAS DE TERRENO”</w:t>
      </w:r>
    </w:p>
    <w:p w:rsidR="00A34D83" w:rsidRDefault="00A34D83" w:rsidP="00A34D83">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El concejal Marco Collaguazo, presidente de la comisión de Propiedad y Espacio Público, sometió a votación la moción misma que se aprueba de conformidad con el siguiente detalle:</w:t>
      </w:r>
    </w:p>
    <w:p w:rsidR="00A34D83" w:rsidRDefault="00A34D83" w:rsidP="00A34D83">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A34D83" w:rsidRPr="000727DD" w:rsidTr="006512BA">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6512BA">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A34D83"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A34D83"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6512BA">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r>
      <w:tr w:rsidR="00A34D83"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6512BA">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r>
      <w:tr w:rsidR="00A34D83"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6512BA">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6512BA">
            <w:pPr>
              <w:pStyle w:val="Subttulo"/>
              <w:rPr>
                <w:rFonts w:ascii="Palatino Linotype" w:hAnsi="Palatino Linotype"/>
                <w:i w:val="0"/>
                <w:color w:val="000000"/>
                <w:sz w:val="22"/>
                <w:szCs w:val="22"/>
                <w:lang w:val="es-ES"/>
              </w:rPr>
            </w:pPr>
          </w:p>
        </w:tc>
      </w:tr>
      <w:tr w:rsidR="00A34D83" w:rsidRPr="000727DD" w:rsidTr="006512BA">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6512BA">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6512BA">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A34D83" w:rsidRDefault="00A34D83" w:rsidP="00A34D83">
      <w:pPr>
        <w:spacing w:after="0" w:line="240" w:lineRule="auto"/>
        <w:jc w:val="both"/>
        <w:rPr>
          <w:rFonts w:ascii="Palatino Linotype" w:hAnsi="Palatino Linotype"/>
          <w:color w:val="000000"/>
        </w:rPr>
      </w:pPr>
    </w:p>
    <w:p w:rsidR="00B71473" w:rsidRPr="00A34D83" w:rsidRDefault="00A34D83" w:rsidP="00A34D83">
      <w:pPr>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desarrollada el día miércoles 16 de junio de 2021, </w:t>
      </w:r>
      <w:r>
        <w:rPr>
          <w:rFonts w:ascii="Palatino Linotype" w:hAnsi="Palatino Linotype"/>
          <w:b/>
          <w:color w:val="000000"/>
        </w:rPr>
        <w:t>Resolvió:</w:t>
      </w:r>
      <w:r>
        <w:rPr>
          <w:rFonts w:ascii="Palatino Linotype" w:hAnsi="Palatino Linotype"/>
          <w:color w:val="000000"/>
        </w:rPr>
        <w:t xml:space="preserve"> </w:t>
      </w:r>
      <w:r w:rsidRPr="001C51AF">
        <w:rPr>
          <w:rFonts w:ascii="Palatino Linotype" w:eastAsia="Times New Roman" w:hAnsi="Palatino Linotype" w:cs="Arial"/>
          <w:snapToGrid w:val="0"/>
          <w:lang w:eastAsia="es-ES"/>
        </w:rPr>
        <w:t>Convocar a una mesa de trabajo a la Secretaría de Coordinación Territorial y Participación Ciudadana, Dirección Metropolitana de Gestión de Bienes Inmuebles, Dirección Metropolitana Financiera, Dirección Metropolitana de Catastros, Secretaría de Territorio Hábitat y Vivienda, Administraciones Zonales, Procuraduría Metropolitana y las concejalas miembros de la comisión o sus delegados para la revisión y consolidación de la</w:t>
      </w:r>
      <w:r>
        <w:rPr>
          <w:rFonts w:ascii="Palatino Linotype" w:eastAsia="Times New Roman" w:hAnsi="Palatino Linotype" w:cs="Arial"/>
          <w:snapToGrid w:val="0"/>
          <w:lang w:eastAsia="es-ES"/>
        </w:rPr>
        <w:t>s</w:t>
      </w:r>
      <w:r w:rsidRPr="001C51AF">
        <w:rPr>
          <w:rFonts w:ascii="Palatino Linotype" w:eastAsia="Times New Roman" w:hAnsi="Palatino Linotype" w:cs="Arial"/>
          <w:snapToGrid w:val="0"/>
          <w:lang w:eastAsia="es-ES"/>
        </w:rPr>
        <w:t xml:space="preserve"> observaciones presentadas al proyecto de “ORDENANZA METROPOLITANA REFORMATORIA AL CAPÍTULO I, TÍTULO I, LIBRO IV.6 DEL CÓDIGO MUNICIPAL PARA EL DISTRITO METROPOLITANO DE QUITO: DE LA ENAJENACIÓN DIRECTA Y DEL REMATE DE FAJAS DE TERRENO”</w:t>
      </w:r>
    </w:p>
    <w:p w:rsidR="00C57989" w:rsidRPr="000727DD" w:rsidRDefault="009B00B6" w:rsidP="000727DD">
      <w:pPr>
        <w:spacing w:after="0" w:line="240" w:lineRule="auto"/>
        <w:jc w:val="both"/>
        <w:rPr>
          <w:rFonts w:ascii="Palatino Linotype" w:hAnsi="Palatino Linotype"/>
          <w:color w:val="000000"/>
        </w:rPr>
      </w:pPr>
      <w:r>
        <w:rPr>
          <w:rFonts w:ascii="Palatino Linotype" w:hAnsi="Palatino Linotype"/>
          <w:color w:val="000000"/>
        </w:rPr>
        <w:t>Sin tener más puntos por tratar, e</w:t>
      </w:r>
      <w:r w:rsidR="000231BE" w:rsidRPr="000727DD">
        <w:rPr>
          <w:rFonts w:ascii="Palatino Linotype" w:hAnsi="Palatino Linotype"/>
          <w:color w:val="000000"/>
        </w:rPr>
        <w:t>l presidente de la comisión, concejal Marco Collaguazo</w:t>
      </w:r>
      <w:r w:rsidR="00C57989" w:rsidRPr="000727DD">
        <w:rPr>
          <w:rFonts w:ascii="Palatino Linotype" w:hAnsi="Palatino Linotype"/>
          <w:color w:val="000000"/>
        </w:rPr>
        <w:t xml:space="preserve">, </w:t>
      </w:r>
      <w:r>
        <w:rPr>
          <w:rFonts w:ascii="Palatino Linotype" w:hAnsi="Palatino Linotype"/>
          <w:color w:val="000000"/>
        </w:rPr>
        <w:t>clausura</w:t>
      </w:r>
      <w:r w:rsidR="00D65304">
        <w:rPr>
          <w:rFonts w:ascii="Palatino Linotype" w:hAnsi="Palatino Linotype"/>
          <w:color w:val="000000"/>
        </w:rPr>
        <w:t xml:space="preserve"> la</w:t>
      </w:r>
      <w:r w:rsidR="00C57989" w:rsidRPr="000727DD">
        <w:rPr>
          <w:rFonts w:ascii="Palatino Linotype" w:hAnsi="Palatino Linotype"/>
          <w:color w:val="000000"/>
        </w:rPr>
        <w:t xml:space="preserve"> sesión siend</w:t>
      </w:r>
      <w:r w:rsidR="00925E2C" w:rsidRPr="000727DD">
        <w:rPr>
          <w:rFonts w:ascii="Palatino Linotype" w:hAnsi="Palatino Linotype"/>
          <w:color w:val="000000"/>
        </w:rPr>
        <w:t>o las</w:t>
      </w:r>
      <w:r w:rsidR="00A34D83">
        <w:rPr>
          <w:rFonts w:ascii="Palatino Linotype" w:hAnsi="Palatino Linotype"/>
          <w:color w:val="000000"/>
        </w:rPr>
        <w:t xml:space="preserve"> 17H29</w:t>
      </w:r>
      <w:r w:rsidR="00D65304">
        <w:rPr>
          <w:rFonts w:ascii="Palatino Linotype" w:hAnsi="Palatino Linotype"/>
          <w:color w:val="000000"/>
        </w:rPr>
        <w:t>, por falta de Quorum</w:t>
      </w:r>
      <w:r w:rsidR="007A4FEE" w:rsidRPr="000727DD">
        <w:rPr>
          <w:rFonts w:ascii="Palatino Linotype" w:hAnsi="Palatino Linotype"/>
          <w:color w:val="000000"/>
        </w:rPr>
        <w:t>.</w:t>
      </w:r>
    </w:p>
    <w:p w:rsidR="00C57989" w:rsidRPr="000727DD" w:rsidRDefault="00C57989" w:rsidP="000727DD">
      <w:pPr>
        <w:pStyle w:val="Prrafodelista"/>
        <w:spacing w:line="240" w:lineRule="auto"/>
        <w:ind w:left="0"/>
        <w:rPr>
          <w:rFonts w:ascii="Palatino Linotype" w:hAnsi="Palatino Linotype"/>
          <w:sz w:val="22"/>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C57989" w:rsidRPr="000727DD" w:rsidTr="006253FD">
        <w:trPr>
          <w:trHeight w:val="260"/>
          <w:jc w:val="center"/>
        </w:trPr>
        <w:tc>
          <w:tcPr>
            <w:tcW w:w="7343"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FINALIZACIÓN SESIÓN</w:t>
            </w:r>
          </w:p>
        </w:tc>
      </w:tr>
      <w:tr w:rsidR="00C57989" w:rsidRPr="000727DD" w:rsidTr="006253FD">
        <w:trPr>
          <w:trHeight w:val="246"/>
          <w:jc w:val="center"/>
        </w:trPr>
        <w:tc>
          <w:tcPr>
            <w:tcW w:w="3611" w:type="dxa"/>
            <w:shd w:val="clear" w:color="auto" w:fill="0070C0"/>
          </w:tcPr>
          <w:p w:rsidR="00C57989"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889"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43"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6253FD">
        <w:trPr>
          <w:trHeight w:val="260"/>
          <w:jc w:val="center"/>
        </w:trPr>
        <w:tc>
          <w:tcPr>
            <w:tcW w:w="3611"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88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11"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88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46"/>
          <w:jc w:val="center"/>
        </w:trPr>
        <w:tc>
          <w:tcPr>
            <w:tcW w:w="3611" w:type="dxa"/>
            <w:shd w:val="clear" w:color="auto" w:fill="auto"/>
          </w:tcPr>
          <w:p w:rsidR="00C57989" w:rsidRPr="000727DD" w:rsidRDefault="007A4FEE"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88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75"/>
          <w:jc w:val="center"/>
        </w:trPr>
        <w:tc>
          <w:tcPr>
            <w:tcW w:w="3611"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889" w:type="dxa"/>
            <w:shd w:val="clear" w:color="auto" w:fill="0070C0"/>
          </w:tcPr>
          <w:p w:rsidR="009B00B6"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57989" w:rsidRPr="000727DD" w:rsidRDefault="00C57989" w:rsidP="000727DD">
      <w:pPr>
        <w:spacing w:after="0" w:line="240" w:lineRule="auto"/>
        <w:jc w:val="both"/>
        <w:rPr>
          <w:rFonts w:ascii="Palatino Linotype" w:hAnsi="Palatino Linotype" w:cs="Calibri"/>
        </w:rPr>
      </w:pPr>
    </w:p>
    <w:p w:rsidR="00C57989" w:rsidRPr="000727DD" w:rsidRDefault="00C140E2" w:rsidP="000727DD">
      <w:pPr>
        <w:spacing w:after="0" w:line="240" w:lineRule="auto"/>
        <w:jc w:val="both"/>
        <w:rPr>
          <w:rFonts w:ascii="Palatino Linotype" w:hAnsi="Palatino Linotype" w:cs="Calibri"/>
        </w:rPr>
      </w:pPr>
      <w:r w:rsidRPr="000727DD">
        <w:rPr>
          <w:rFonts w:ascii="Palatino Linotype" w:hAnsi="Palatino Linotype" w:cs="Calibri"/>
        </w:rPr>
        <w:lastRenderedPageBreak/>
        <w:t>Para constancia firma el Presidente</w:t>
      </w:r>
      <w:r w:rsidR="00C57989" w:rsidRPr="000727DD">
        <w:rPr>
          <w:rFonts w:ascii="Palatino Linotype" w:hAnsi="Palatino Linotype" w:cs="Calibri"/>
        </w:rPr>
        <w:t xml:space="preserve"> de la Comisión de </w:t>
      </w:r>
      <w:r w:rsidRPr="000727DD">
        <w:rPr>
          <w:rFonts w:ascii="Palatino Linotype" w:hAnsi="Palatino Linotype" w:cs="Calibri"/>
        </w:rPr>
        <w:t>Propiedad y Espacio Público</w:t>
      </w:r>
      <w:r w:rsidR="00C57989" w:rsidRPr="000727DD">
        <w:rPr>
          <w:rFonts w:ascii="Palatino Linotype" w:hAnsi="Palatino Linotype" w:cs="Calibri"/>
        </w:rPr>
        <w:t xml:space="preserve"> </w:t>
      </w:r>
      <w:r w:rsidR="00CB14E9" w:rsidRPr="000727DD">
        <w:rPr>
          <w:rFonts w:ascii="Palatino Linotype" w:hAnsi="Palatino Linotype" w:cs="Calibri"/>
        </w:rPr>
        <w:t>y la</w:t>
      </w:r>
      <w:r w:rsidR="00C57989" w:rsidRPr="000727DD">
        <w:rPr>
          <w:rFonts w:ascii="Palatino Linotype" w:hAnsi="Palatino Linotype" w:cs="Calibri"/>
        </w:rPr>
        <w:t xml:space="preserve"> señor</w:t>
      </w:r>
      <w:r w:rsidR="00CB14E9" w:rsidRPr="000727DD">
        <w:rPr>
          <w:rFonts w:ascii="Palatino Linotype" w:hAnsi="Palatino Linotype" w:cs="Calibri"/>
        </w:rPr>
        <w:t>a Secretaria</w:t>
      </w:r>
      <w:r w:rsidR="00C57989" w:rsidRPr="000727DD">
        <w:rPr>
          <w:rFonts w:ascii="Palatino Linotype" w:hAnsi="Palatino Linotype" w:cs="Calibri"/>
        </w:rPr>
        <w:t xml:space="preserve"> General del Concejo Metropolitano de Quito</w:t>
      </w:r>
      <w:r w:rsidRPr="000727DD">
        <w:rPr>
          <w:rFonts w:ascii="Palatino Linotype" w:hAnsi="Palatino Linotype" w:cs="Calibri"/>
        </w:rPr>
        <w:t xml:space="preserve"> (E)</w:t>
      </w:r>
      <w:r w:rsidR="00C57989" w:rsidRPr="000727DD">
        <w:rPr>
          <w:rFonts w:ascii="Palatino Linotype" w:hAnsi="Palatino Linotype" w:cs="Calibri"/>
        </w:rPr>
        <w:t>.</w:t>
      </w:r>
    </w:p>
    <w:p w:rsidR="00C57989" w:rsidRPr="000727DD" w:rsidRDefault="00C57989"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cs="Calibri"/>
        </w:rPr>
      </w:pPr>
    </w:p>
    <w:p w:rsidR="00561F10" w:rsidRPr="000727DD" w:rsidRDefault="00561F10" w:rsidP="000727DD">
      <w:pPr>
        <w:spacing w:after="0" w:line="240" w:lineRule="auto"/>
        <w:jc w:val="both"/>
        <w:rPr>
          <w:rFonts w:ascii="Palatino Linotype" w:hAnsi="Palatino Linotype" w:cs="Calibri"/>
        </w:rPr>
      </w:pPr>
    </w:p>
    <w:p w:rsidR="00C57989" w:rsidRDefault="00C57989" w:rsidP="000727DD">
      <w:pPr>
        <w:spacing w:after="0" w:line="240" w:lineRule="auto"/>
        <w:jc w:val="both"/>
        <w:rPr>
          <w:rFonts w:ascii="Palatino Linotype" w:hAnsi="Palatino Linotype" w:cs="Calibri"/>
        </w:rPr>
      </w:pPr>
    </w:p>
    <w:p w:rsidR="009B00B6" w:rsidRDefault="009B00B6" w:rsidP="000727DD">
      <w:pPr>
        <w:spacing w:after="0" w:line="240" w:lineRule="auto"/>
        <w:jc w:val="both"/>
        <w:rPr>
          <w:rFonts w:ascii="Palatino Linotype" w:hAnsi="Palatino Linotype" w:cs="Calibri"/>
        </w:rPr>
      </w:pPr>
    </w:p>
    <w:p w:rsidR="009B00B6" w:rsidRDefault="009B00B6" w:rsidP="000727DD">
      <w:pPr>
        <w:spacing w:after="0" w:line="240" w:lineRule="auto"/>
        <w:jc w:val="both"/>
        <w:rPr>
          <w:rFonts w:ascii="Palatino Linotype" w:hAnsi="Palatino Linotype" w:cs="Calibri"/>
        </w:rPr>
      </w:pPr>
    </w:p>
    <w:p w:rsidR="009B00B6" w:rsidRPr="000727DD" w:rsidRDefault="009B00B6" w:rsidP="000727DD">
      <w:pPr>
        <w:spacing w:after="0" w:line="240" w:lineRule="auto"/>
        <w:jc w:val="both"/>
        <w:rPr>
          <w:rFonts w:ascii="Palatino Linotype" w:hAnsi="Palatino Linotype" w:cs="Calibri"/>
        </w:rPr>
      </w:pPr>
    </w:p>
    <w:p w:rsidR="00C57989" w:rsidRPr="000727DD" w:rsidRDefault="00C140E2" w:rsidP="000727DD">
      <w:pPr>
        <w:spacing w:after="0" w:line="240" w:lineRule="auto"/>
        <w:jc w:val="both"/>
        <w:rPr>
          <w:rFonts w:ascii="Palatino Linotype" w:hAnsi="Palatino Linotype" w:cs="Calibri"/>
        </w:rPr>
      </w:pPr>
      <w:r w:rsidRPr="000727DD">
        <w:rPr>
          <w:rFonts w:ascii="Palatino Linotype" w:hAnsi="Palatino Linotype" w:cs="Calibri"/>
        </w:rPr>
        <w:t>Dr. Maro Collaguazo</w:t>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t xml:space="preserve">Abg. </w:t>
      </w:r>
      <w:r w:rsidR="00925E2C" w:rsidRPr="000727DD">
        <w:rPr>
          <w:rFonts w:ascii="Palatino Linotype" w:hAnsi="Palatino Linotype" w:cs="Calibri"/>
        </w:rPr>
        <w:t>Damaris Ortiz Pasuy</w:t>
      </w:r>
    </w:p>
    <w:p w:rsidR="00C57989" w:rsidRPr="000727DD" w:rsidRDefault="00C55C5C" w:rsidP="000727DD">
      <w:pPr>
        <w:spacing w:after="0" w:line="240" w:lineRule="auto"/>
        <w:jc w:val="both"/>
        <w:rPr>
          <w:rFonts w:ascii="Palatino Linotype" w:hAnsi="Palatino Linotype" w:cs="Calibri"/>
          <w:b/>
        </w:rPr>
      </w:pPr>
      <w:r w:rsidRPr="000727DD">
        <w:rPr>
          <w:rFonts w:ascii="Palatino Linotype" w:hAnsi="Palatino Linotype" w:cs="Calibri"/>
          <w:b/>
        </w:rPr>
        <w:t>PRESIDENTE</w:t>
      </w:r>
      <w:r w:rsidR="00C57989" w:rsidRPr="000727DD">
        <w:rPr>
          <w:rFonts w:ascii="Palatino Linotype" w:hAnsi="Palatino Linotype" w:cs="Calibri"/>
          <w:b/>
        </w:rPr>
        <w:t xml:space="preserve"> DE LA COMISIÓN DE </w:t>
      </w:r>
      <w:r w:rsidR="00C57989" w:rsidRPr="000727DD">
        <w:rPr>
          <w:rFonts w:ascii="Palatino Linotype" w:hAnsi="Palatino Linotype" w:cs="Calibri"/>
          <w:b/>
        </w:rPr>
        <w:tab/>
      </w:r>
      <w:r w:rsidR="00C57989" w:rsidRPr="000727DD">
        <w:rPr>
          <w:rFonts w:ascii="Palatino Linotype" w:hAnsi="Palatino Linotype" w:cs="Calibri"/>
          <w:b/>
        </w:rPr>
        <w:tab/>
        <w:t xml:space="preserve">      </w:t>
      </w:r>
      <w:r w:rsidR="00C57989" w:rsidRPr="000727DD">
        <w:rPr>
          <w:rFonts w:ascii="Palatino Linotype" w:hAnsi="Palatino Linotype" w:cs="Calibri"/>
          <w:b/>
        </w:rPr>
        <w:tab/>
      </w:r>
      <w:r w:rsidR="00CB14E9" w:rsidRPr="000727DD">
        <w:rPr>
          <w:rFonts w:ascii="Palatino Linotype" w:hAnsi="Palatino Linotype" w:cs="Calibri"/>
          <w:b/>
        </w:rPr>
        <w:t>SECRETARIA</w:t>
      </w:r>
      <w:r w:rsidR="00C57989" w:rsidRPr="000727DD">
        <w:rPr>
          <w:rFonts w:ascii="Palatino Linotype" w:hAnsi="Palatino Linotype" w:cs="Calibri"/>
          <w:b/>
        </w:rPr>
        <w:t xml:space="preserve"> GENERAL DEL</w:t>
      </w:r>
    </w:p>
    <w:p w:rsidR="00925E2C" w:rsidRPr="000727DD" w:rsidRDefault="00C140E2" w:rsidP="000727DD">
      <w:pPr>
        <w:spacing w:after="0" w:line="240" w:lineRule="auto"/>
        <w:jc w:val="both"/>
        <w:rPr>
          <w:rFonts w:ascii="Palatino Linotype" w:hAnsi="Palatino Linotype" w:cs="Calibri"/>
          <w:b/>
        </w:rPr>
      </w:pPr>
      <w:r w:rsidRPr="000727DD">
        <w:rPr>
          <w:rFonts w:ascii="Palatino Linotype" w:hAnsi="Palatino Linotype" w:cs="Calibri"/>
          <w:b/>
        </w:rPr>
        <w:t>PROPIEDAD Y ESPACIO PÚBLICO</w:t>
      </w:r>
      <w:r w:rsidRPr="000727DD">
        <w:rPr>
          <w:rFonts w:ascii="Palatino Linotype" w:hAnsi="Palatino Linotype" w:cs="Calibri"/>
          <w:b/>
        </w:rPr>
        <w:tab/>
      </w:r>
      <w:r w:rsidRPr="000727DD">
        <w:rPr>
          <w:rFonts w:ascii="Palatino Linotype" w:hAnsi="Palatino Linotype" w:cs="Calibri"/>
          <w:b/>
        </w:rPr>
        <w:tab/>
      </w:r>
      <w:r w:rsidRPr="000727DD">
        <w:rPr>
          <w:rFonts w:ascii="Palatino Linotype" w:hAnsi="Palatino Linotype" w:cs="Calibri"/>
          <w:b/>
        </w:rPr>
        <w:tab/>
      </w:r>
      <w:r w:rsidR="00C57989" w:rsidRPr="000727DD">
        <w:rPr>
          <w:rFonts w:ascii="Palatino Linotype" w:hAnsi="Palatino Linotype" w:cs="Calibri"/>
          <w:b/>
        </w:rPr>
        <w:t>CONCEJO</w:t>
      </w:r>
      <w:r w:rsidR="00925E2C" w:rsidRPr="000727DD">
        <w:rPr>
          <w:rFonts w:ascii="Palatino Linotype" w:hAnsi="Palatino Linotype" w:cs="Calibri"/>
          <w:b/>
        </w:rPr>
        <w:t xml:space="preserve"> (E) </w:t>
      </w:r>
    </w:p>
    <w:p w:rsidR="00423074" w:rsidRPr="000727DD" w:rsidRDefault="00423074"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0727DD" w:rsidTr="00925E2C">
        <w:trPr>
          <w:trHeight w:val="246"/>
        </w:trPr>
        <w:tc>
          <w:tcPr>
            <w:tcW w:w="7268"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RESUMEN SESIÓN</w:t>
            </w:r>
          </w:p>
        </w:tc>
      </w:tr>
      <w:tr w:rsidR="009E5242" w:rsidRPr="000727DD" w:rsidTr="00925E2C">
        <w:trPr>
          <w:trHeight w:val="260"/>
        </w:trPr>
        <w:tc>
          <w:tcPr>
            <w:tcW w:w="3574"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869"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25"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925E2C">
        <w:trPr>
          <w:trHeight w:val="260"/>
        </w:trPr>
        <w:tc>
          <w:tcPr>
            <w:tcW w:w="3574"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86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25"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925E2C">
        <w:trPr>
          <w:trHeight w:val="246"/>
        </w:trPr>
        <w:tc>
          <w:tcPr>
            <w:tcW w:w="3574"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869" w:type="dxa"/>
            <w:shd w:val="clear" w:color="auto" w:fill="auto"/>
          </w:tcPr>
          <w:p w:rsidR="00C57989" w:rsidRPr="000727DD" w:rsidRDefault="0003404C"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023B71">
        <w:trPr>
          <w:trHeight w:val="230"/>
        </w:trPr>
        <w:tc>
          <w:tcPr>
            <w:tcW w:w="3574" w:type="dxa"/>
            <w:shd w:val="clear" w:color="auto" w:fill="auto"/>
          </w:tcPr>
          <w:p w:rsidR="00C57989" w:rsidRPr="000727DD" w:rsidRDefault="007A4FEE"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86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2E6C8D" w:rsidRPr="000727DD" w:rsidRDefault="002E6C8D" w:rsidP="000727DD">
            <w:pPr>
              <w:pStyle w:val="Subttulo"/>
              <w:rPr>
                <w:rFonts w:ascii="Palatino Linotype" w:hAnsi="Palatino Linotype"/>
                <w:i w:val="0"/>
                <w:color w:val="000000"/>
                <w:sz w:val="22"/>
                <w:szCs w:val="22"/>
                <w:lang w:val="es-ES"/>
              </w:rPr>
            </w:pPr>
          </w:p>
        </w:tc>
      </w:tr>
      <w:tr w:rsidR="00C57989" w:rsidRPr="000727DD" w:rsidTr="00925E2C">
        <w:trPr>
          <w:trHeight w:val="275"/>
        </w:trPr>
        <w:tc>
          <w:tcPr>
            <w:tcW w:w="3574"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869"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57989" w:rsidRPr="000727DD" w:rsidRDefault="00C57989" w:rsidP="000727DD">
      <w:pPr>
        <w:spacing w:after="0" w:line="240" w:lineRule="auto"/>
        <w:jc w:val="both"/>
        <w:rPr>
          <w:rFonts w:ascii="Palatino Linotype" w:hAnsi="Palatino Linotype"/>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794145"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Sumilla:</w:t>
            </w:r>
          </w:p>
        </w:tc>
      </w:tr>
      <w:tr w:rsidR="00C57989" w:rsidRPr="00794145"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794145" w:rsidRDefault="00C6193D" w:rsidP="000727DD">
            <w:pPr>
              <w:spacing w:after="0" w:line="240" w:lineRule="auto"/>
              <w:jc w:val="both"/>
              <w:rPr>
                <w:rFonts w:ascii="Palatino Linotype" w:hAnsi="Palatino Linotype"/>
                <w:sz w:val="16"/>
                <w:szCs w:val="16"/>
              </w:rPr>
            </w:pPr>
            <w:r>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794145" w:rsidRDefault="00C140E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SC</w:t>
            </w:r>
          </w:p>
        </w:tc>
        <w:tc>
          <w:tcPr>
            <w:tcW w:w="992" w:type="dxa"/>
            <w:tcBorders>
              <w:top w:val="single" w:sz="4" w:space="0" w:color="000000"/>
              <w:left w:val="single" w:sz="4" w:space="0" w:color="000000"/>
              <w:bottom w:val="single" w:sz="4" w:space="0" w:color="000000"/>
              <w:right w:val="single" w:sz="4" w:space="0" w:color="000000"/>
            </w:tcBorders>
          </w:tcPr>
          <w:p w:rsidR="00C57989" w:rsidRPr="00794145" w:rsidRDefault="009B00B6" w:rsidP="000727D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2021-04-05</w:t>
            </w:r>
          </w:p>
        </w:tc>
        <w:tc>
          <w:tcPr>
            <w:tcW w:w="834" w:type="dxa"/>
            <w:tcBorders>
              <w:top w:val="single" w:sz="4" w:space="0" w:color="000000"/>
              <w:left w:val="single" w:sz="4" w:space="0" w:color="000000"/>
              <w:bottom w:val="single" w:sz="4" w:space="0" w:color="000000"/>
              <w:right w:val="single" w:sz="4" w:space="0" w:color="000000"/>
            </w:tcBorders>
          </w:tcPr>
          <w:p w:rsidR="00C57989" w:rsidRPr="00794145" w:rsidRDefault="00C57989" w:rsidP="000727DD">
            <w:pPr>
              <w:spacing w:after="0" w:line="240" w:lineRule="auto"/>
              <w:jc w:val="both"/>
              <w:rPr>
                <w:rFonts w:ascii="Palatino Linotype" w:hAnsi="Palatino Linotype"/>
                <w:sz w:val="16"/>
                <w:szCs w:val="16"/>
              </w:rPr>
            </w:pPr>
          </w:p>
        </w:tc>
      </w:tr>
      <w:tr w:rsidR="009E5242" w:rsidRPr="00794145" w:rsidTr="00D35A48">
        <w:tc>
          <w:tcPr>
            <w:tcW w:w="1352"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Samuel Byun</w:t>
            </w:r>
          </w:p>
        </w:tc>
        <w:tc>
          <w:tcPr>
            <w:tcW w:w="851"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F4661A" w:rsidRPr="00794145" w:rsidRDefault="009B00B6" w:rsidP="000727D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2021-04-05</w:t>
            </w:r>
          </w:p>
        </w:tc>
        <w:tc>
          <w:tcPr>
            <w:tcW w:w="834"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p>
        </w:tc>
      </w:tr>
    </w:tbl>
    <w:p w:rsidR="00C57989" w:rsidRPr="000727DD" w:rsidRDefault="00C57989" w:rsidP="000727DD">
      <w:pPr>
        <w:spacing w:after="0" w:line="240" w:lineRule="auto"/>
        <w:jc w:val="both"/>
        <w:rPr>
          <w:rFonts w:ascii="Palatino Linotype" w:hAnsi="Palatino Linotype"/>
        </w:rPr>
      </w:pPr>
    </w:p>
    <w:p w:rsidR="006253FD" w:rsidRPr="000727DD" w:rsidRDefault="006253FD" w:rsidP="000727DD">
      <w:pPr>
        <w:spacing w:after="0" w:line="240" w:lineRule="auto"/>
        <w:jc w:val="both"/>
        <w:rPr>
          <w:rFonts w:ascii="Palatino Linotype" w:hAnsi="Palatino Linotype"/>
        </w:rPr>
      </w:pPr>
    </w:p>
    <w:sectPr w:rsidR="006253FD" w:rsidRPr="000727DD" w:rsidSect="006253FD">
      <w:headerReference w:type="default" r:id="rId7"/>
      <w:footerReference w:type="default" r:id="rId8"/>
      <w:pgSz w:w="12240" w:h="15840"/>
      <w:pgMar w:top="2268" w:right="1503" w:bottom="1701" w:left="1503"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9E" w:rsidRDefault="00792E9E">
      <w:pPr>
        <w:spacing w:after="0" w:line="240" w:lineRule="auto"/>
      </w:pPr>
      <w:r>
        <w:separator/>
      </w:r>
    </w:p>
  </w:endnote>
  <w:endnote w:type="continuationSeparator" w:id="0">
    <w:p w:rsidR="00792E9E" w:rsidRDefault="0079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1A" w:rsidRPr="00983469" w:rsidRDefault="00F4661A">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C6B28">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C6B28">
      <w:rPr>
        <w:rFonts w:ascii="Palatino Linotype" w:hAnsi="Palatino Linotype"/>
        <w:b/>
        <w:bCs/>
        <w:noProof/>
        <w:sz w:val="16"/>
        <w:szCs w:val="16"/>
      </w:rPr>
      <w:t>10</w:t>
    </w:r>
    <w:r w:rsidRPr="00983469">
      <w:rPr>
        <w:rFonts w:ascii="Palatino Linotype" w:hAnsi="Palatino Linotype"/>
        <w:b/>
        <w:bCs/>
        <w:sz w:val="16"/>
        <w:szCs w:val="16"/>
      </w:rPr>
      <w:fldChar w:fldCharType="end"/>
    </w:r>
  </w:p>
  <w:p w:rsidR="00F4661A" w:rsidRDefault="00F46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9E" w:rsidRDefault="00792E9E">
      <w:pPr>
        <w:spacing w:after="0" w:line="240" w:lineRule="auto"/>
      </w:pPr>
      <w:r>
        <w:separator/>
      </w:r>
    </w:p>
  </w:footnote>
  <w:footnote w:type="continuationSeparator" w:id="0">
    <w:p w:rsidR="00792E9E" w:rsidRDefault="0079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2A" w:rsidRDefault="00FE282A">
    <w:pPr>
      <w:pStyle w:val="Encabezado"/>
    </w:pPr>
    <w:r>
      <w:rPr>
        <w:noProof/>
        <w:lang w:val="es-419" w:eastAsia="es-419"/>
      </w:rPr>
      <w:drawing>
        <wp:anchor distT="0" distB="0" distL="0" distR="0" simplePos="0" relativeHeight="251659264" behindDoc="1" locked="0" layoutInCell="1" allowOverlap="1" wp14:anchorId="136B39D2" wp14:editId="1395D8AD">
          <wp:simplePos x="0" y="0"/>
          <wp:positionH relativeFrom="column">
            <wp:posOffset>-925830</wp:posOffset>
          </wp:positionH>
          <wp:positionV relativeFrom="paragraph">
            <wp:posOffset>-431165</wp:posOffset>
          </wp:positionV>
          <wp:extent cx="7772400"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772400" cy="106025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0CDF7A8E"/>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 w15:restartNumberingAfterBreak="0">
    <w:nsid w:val="139A30C5"/>
    <w:multiLevelType w:val="hybridMultilevel"/>
    <w:tmpl w:val="4EC440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58C45EB"/>
    <w:multiLevelType w:val="hybridMultilevel"/>
    <w:tmpl w:val="B5CAA750"/>
    <w:lvl w:ilvl="0" w:tplc="63E4B164">
      <w:numFmt w:val="bullet"/>
      <w:lvlText w:val="•"/>
      <w:lvlJc w:val="left"/>
      <w:pPr>
        <w:ind w:left="1065" w:hanging="705"/>
      </w:pPr>
      <w:rPr>
        <w:rFonts w:ascii="Palatino Linotype" w:eastAsia="MS Mincho" w:hAnsi="Palatino Linotype"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7E1593E"/>
    <w:multiLevelType w:val="hybridMultilevel"/>
    <w:tmpl w:val="B600D5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D644F67"/>
    <w:multiLevelType w:val="hybridMultilevel"/>
    <w:tmpl w:val="2932C73E"/>
    <w:lvl w:ilvl="0" w:tplc="E43A23EA">
      <w:start w:val="1"/>
      <w:numFmt w:val="bullet"/>
      <w:lvlText w:val=""/>
      <w:lvlJc w:val="left"/>
      <w:pPr>
        <w:ind w:left="720" w:hanging="360"/>
      </w:pPr>
      <w:rPr>
        <w:rFonts w:ascii="Symbol" w:eastAsia="MS Mincho"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7941708"/>
    <w:multiLevelType w:val="hybridMultilevel"/>
    <w:tmpl w:val="7F7049A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27A4137"/>
    <w:multiLevelType w:val="hybridMultilevel"/>
    <w:tmpl w:val="4D68F32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9" w15:restartNumberingAfterBreak="0">
    <w:nsid w:val="3739578E"/>
    <w:multiLevelType w:val="hybridMultilevel"/>
    <w:tmpl w:val="BB6808E4"/>
    <w:lvl w:ilvl="0" w:tplc="C7384718">
      <w:numFmt w:val="bullet"/>
      <w:lvlText w:val="•"/>
      <w:lvlJc w:val="left"/>
      <w:pPr>
        <w:ind w:left="1065" w:hanging="705"/>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7E503C0"/>
    <w:multiLevelType w:val="hybridMultilevel"/>
    <w:tmpl w:val="132A87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BA02604"/>
    <w:multiLevelType w:val="hybridMultilevel"/>
    <w:tmpl w:val="448AC630"/>
    <w:lvl w:ilvl="0" w:tplc="6706E268">
      <w:start w:val="1"/>
      <w:numFmt w:val="bullet"/>
      <w:lvlText w:val=""/>
      <w:lvlJc w:val="left"/>
      <w:pPr>
        <w:ind w:left="720" w:hanging="360"/>
      </w:pPr>
      <w:rPr>
        <w:rFonts w:ascii="Symbol" w:eastAsia="MS Mincho"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FA011D6"/>
    <w:multiLevelType w:val="hybridMultilevel"/>
    <w:tmpl w:val="066CDB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24D4961"/>
    <w:multiLevelType w:val="hybridMultilevel"/>
    <w:tmpl w:val="88627F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6" w15:restartNumberingAfterBreak="0">
    <w:nsid w:val="4BED7C24"/>
    <w:multiLevelType w:val="hybridMultilevel"/>
    <w:tmpl w:val="A634AD2A"/>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DF315DA"/>
    <w:multiLevelType w:val="hybridMultilevel"/>
    <w:tmpl w:val="04A46046"/>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18" w15:restartNumberingAfterBreak="0">
    <w:nsid w:val="555E407A"/>
    <w:multiLevelType w:val="hybridMultilevel"/>
    <w:tmpl w:val="4D7AA5E0"/>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19"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20" w15:restartNumberingAfterBreak="0">
    <w:nsid w:val="61927C04"/>
    <w:multiLevelType w:val="hybridMultilevel"/>
    <w:tmpl w:val="13D4F2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7557466"/>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3"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C850182"/>
    <w:multiLevelType w:val="hybridMultilevel"/>
    <w:tmpl w:val="0726BC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02051ED"/>
    <w:multiLevelType w:val="hybridMultilevel"/>
    <w:tmpl w:val="AA0C16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17E363B"/>
    <w:multiLevelType w:val="hybridMultilevel"/>
    <w:tmpl w:val="D3B67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7183479"/>
    <w:multiLevelType w:val="hybridMultilevel"/>
    <w:tmpl w:val="38D81D44"/>
    <w:lvl w:ilvl="0" w:tplc="9C944B6E">
      <w:numFmt w:val="bullet"/>
      <w:lvlText w:val="•"/>
      <w:lvlJc w:val="left"/>
      <w:pPr>
        <w:ind w:left="1065" w:hanging="705"/>
      </w:pPr>
      <w:rPr>
        <w:rFonts w:ascii="Palatino Linotype" w:eastAsia="Calibri" w:hAnsi="Palatino Linotype"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C2A3661"/>
    <w:multiLevelType w:val="hybridMultilevel"/>
    <w:tmpl w:val="C3ECB712"/>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29" w15:restartNumberingAfterBreak="0">
    <w:nsid w:val="7E5D19B3"/>
    <w:multiLevelType w:val="hybridMultilevel"/>
    <w:tmpl w:val="43102CA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0" w15:restartNumberingAfterBreak="0">
    <w:nsid w:val="7F7F0BB4"/>
    <w:multiLevelType w:val="hybridMultilevel"/>
    <w:tmpl w:val="4B6E08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5"/>
  </w:num>
  <w:num w:numId="4">
    <w:abstractNumId w:val="19"/>
  </w:num>
  <w:num w:numId="5">
    <w:abstractNumId w:val="0"/>
  </w:num>
  <w:num w:numId="6">
    <w:abstractNumId w:val="11"/>
  </w:num>
  <w:num w:numId="7">
    <w:abstractNumId w:val="21"/>
  </w:num>
  <w:num w:numId="8">
    <w:abstractNumId w:val="8"/>
  </w:num>
  <w:num w:numId="9">
    <w:abstractNumId w:val="6"/>
  </w:num>
  <w:num w:numId="10">
    <w:abstractNumId w:val="26"/>
  </w:num>
  <w:num w:numId="11">
    <w:abstractNumId w:val="30"/>
  </w:num>
  <w:num w:numId="12">
    <w:abstractNumId w:val="28"/>
  </w:num>
  <w:num w:numId="13">
    <w:abstractNumId w:val="24"/>
  </w:num>
  <w:num w:numId="14">
    <w:abstractNumId w:val="10"/>
  </w:num>
  <w:num w:numId="15">
    <w:abstractNumId w:val="17"/>
  </w:num>
  <w:num w:numId="16">
    <w:abstractNumId w:val="13"/>
  </w:num>
  <w:num w:numId="17">
    <w:abstractNumId w:val="22"/>
  </w:num>
  <w:num w:numId="18">
    <w:abstractNumId w:val="1"/>
  </w:num>
  <w:num w:numId="19">
    <w:abstractNumId w:val="16"/>
  </w:num>
  <w:num w:numId="20">
    <w:abstractNumId w:val="9"/>
  </w:num>
  <w:num w:numId="21">
    <w:abstractNumId w:val="12"/>
  </w:num>
  <w:num w:numId="22">
    <w:abstractNumId w:val="5"/>
  </w:num>
  <w:num w:numId="23">
    <w:abstractNumId w:val="18"/>
  </w:num>
  <w:num w:numId="24">
    <w:abstractNumId w:val="3"/>
  </w:num>
  <w:num w:numId="25">
    <w:abstractNumId w:val="25"/>
  </w:num>
  <w:num w:numId="26">
    <w:abstractNumId w:val="27"/>
  </w:num>
  <w:num w:numId="27">
    <w:abstractNumId w:val="29"/>
  </w:num>
  <w:num w:numId="28">
    <w:abstractNumId w:val="4"/>
  </w:num>
  <w:num w:numId="29">
    <w:abstractNumId w:val="2"/>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9"/>
    <w:rsid w:val="0000658E"/>
    <w:rsid w:val="00010E9C"/>
    <w:rsid w:val="000231BE"/>
    <w:rsid w:val="00023B71"/>
    <w:rsid w:val="0003404C"/>
    <w:rsid w:val="00067602"/>
    <w:rsid w:val="000727DD"/>
    <w:rsid w:val="00091013"/>
    <w:rsid w:val="000A2AB8"/>
    <w:rsid w:val="000A3890"/>
    <w:rsid w:val="000A478A"/>
    <w:rsid w:val="000B2FBC"/>
    <w:rsid w:val="000C1058"/>
    <w:rsid w:val="000C1C1D"/>
    <w:rsid w:val="000D1706"/>
    <w:rsid w:val="000D1B77"/>
    <w:rsid w:val="000E59BE"/>
    <w:rsid w:val="000F6F17"/>
    <w:rsid w:val="00105AE7"/>
    <w:rsid w:val="00122184"/>
    <w:rsid w:val="001308F2"/>
    <w:rsid w:val="0013474E"/>
    <w:rsid w:val="001378FD"/>
    <w:rsid w:val="00150A83"/>
    <w:rsid w:val="001764EC"/>
    <w:rsid w:val="001B27B4"/>
    <w:rsid w:val="001B373D"/>
    <w:rsid w:val="001B37B1"/>
    <w:rsid w:val="001B413C"/>
    <w:rsid w:val="001B539E"/>
    <w:rsid w:val="001B5469"/>
    <w:rsid w:val="001B72D3"/>
    <w:rsid w:val="001B7541"/>
    <w:rsid w:val="001C02D8"/>
    <w:rsid w:val="001C17B4"/>
    <w:rsid w:val="001C5361"/>
    <w:rsid w:val="001D3FFD"/>
    <w:rsid w:val="001D58DF"/>
    <w:rsid w:val="001E2A80"/>
    <w:rsid w:val="001E378E"/>
    <w:rsid w:val="001E4F80"/>
    <w:rsid w:val="001E5941"/>
    <w:rsid w:val="002340CD"/>
    <w:rsid w:val="002469A2"/>
    <w:rsid w:val="00265C46"/>
    <w:rsid w:val="002663B8"/>
    <w:rsid w:val="002721D8"/>
    <w:rsid w:val="00272891"/>
    <w:rsid w:val="002868F0"/>
    <w:rsid w:val="00287120"/>
    <w:rsid w:val="002953BB"/>
    <w:rsid w:val="0029688B"/>
    <w:rsid w:val="002B3B0D"/>
    <w:rsid w:val="002B5881"/>
    <w:rsid w:val="002C073C"/>
    <w:rsid w:val="002D74B5"/>
    <w:rsid w:val="002E06C3"/>
    <w:rsid w:val="002E6C8D"/>
    <w:rsid w:val="002E7630"/>
    <w:rsid w:val="002F2417"/>
    <w:rsid w:val="002F4187"/>
    <w:rsid w:val="002F5D11"/>
    <w:rsid w:val="002F5E26"/>
    <w:rsid w:val="00303A4F"/>
    <w:rsid w:val="00326461"/>
    <w:rsid w:val="00342C83"/>
    <w:rsid w:val="00344B96"/>
    <w:rsid w:val="0035319D"/>
    <w:rsid w:val="00355E75"/>
    <w:rsid w:val="00360D53"/>
    <w:rsid w:val="003648F4"/>
    <w:rsid w:val="003812CC"/>
    <w:rsid w:val="003840FC"/>
    <w:rsid w:val="00387E4C"/>
    <w:rsid w:val="00392388"/>
    <w:rsid w:val="00394799"/>
    <w:rsid w:val="00394B22"/>
    <w:rsid w:val="0039663B"/>
    <w:rsid w:val="003A41EB"/>
    <w:rsid w:val="003A4283"/>
    <w:rsid w:val="003B001D"/>
    <w:rsid w:val="003B1D26"/>
    <w:rsid w:val="003B7B97"/>
    <w:rsid w:val="003C1BA8"/>
    <w:rsid w:val="003C66E0"/>
    <w:rsid w:val="003C715D"/>
    <w:rsid w:val="003D660B"/>
    <w:rsid w:val="003E3A84"/>
    <w:rsid w:val="003E4AEE"/>
    <w:rsid w:val="003F1BE2"/>
    <w:rsid w:val="004146B7"/>
    <w:rsid w:val="0041676D"/>
    <w:rsid w:val="0041743C"/>
    <w:rsid w:val="00423074"/>
    <w:rsid w:val="00425ECC"/>
    <w:rsid w:val="00445F81"/>
    <w:rsid w:val="00462648"/>
    <w:rsid w:val="00465F24"/>
    <w:rsid w:val="00475B78"/>
    <w:rsid w:val="00480DF2"/>
    <w:rsid w:val="0048264E"/>
    <w:rsid w:val="00497723"/>
    <w:rsid w:val="004A0C13"/>
    <w:rsid w:val="004A2FBC"/>
    <w:rsid w:val="004B2C47"/>
    <w:rsid w:val="004B6986"/>
    <w:rsid w:val="004C100A"/>
    <w:rsid w:val="004C667C"/>
    <w:rsid w:val="004C6B28"/>
    <w:rsid w:val="004D0564"/>
    <w:rsid w:val="004D1A81"/>
    <w:rsid w:val="004E5646"/>
    <w:rsid w:val="004E5FD6"/>
    <w:rsid w:val="004E6C0C"/>
    <w:rsid w:val="004F2B73"/>
    <w:rsid w:val="005026F8"/>
    <w:rsid w:val="005115AA"/>
    <w:rsid w:val="00526E61"/>
    <w:rsid w:val="005570C4"/>
    <w:rsid w:val="00557377"/>
    <w:rsid w:val="005574CE"/>
    <w:rsid w:val="00560357"/>
    <w:rsid w:val="00561F10"/>
    <w:rsid w:val="0057035A"/>
    <w:rsid w:val="0057374B"/>
    <w:rsid w:val="00583A44"/>
    <w:rsid w:val="00584668"/>
    <w:rsid w:val="00584C45"/>
    <w:rsid w:val="005A0D73"/>
    <w:rsid w:val="005B7917"/>
    <w:rsid w:val="005C3DEB"/>
    <w:rsid w:val="005D5443"/>
    <w:rsid w:val="005E2BEC"/>
    <w:rsid w:val="005E45DF"/>
    <w:rsid w:val="005E5897"/>
    <w:rsid w:val="00614265"/>
    <w:rsid w:val="00623E93"/>
    <w:rsid w:val="006253FD"/>
    <w:rsid w:val="00626E22"/>
    <w:rsid w:val="006318A7"/>
    <w:rsid w:val="0063216A"/>
    <w:rsid w:val="00632571"/>
    <w:rsid w:val="00637808"/>
    <w:rsid w:val="00640DE9"/>
    <w:rsid w:val="00644F02"/>
    <w:rsid w:val="006608D4"/>
    <w:rsid w:val="00664FCB"/>
    <w:rsid w:val="00665DD8"/>
    <w:rsid w:val="00665F52"/>
    <w:rsid w:val="00670489"/>
    <w:rsid w:val="0069264C"/>
    <w:rsid w:val="006A54FE"/>
    <w:rsid w:val="006B5239"/>
    <w:rsid w:val="006B7028"/>
    <w:rsid w:val="006C57A9"/>
    <w:rsid w:val="006C79E0"/>
    <w:rsid w:val="006D5DEE"/>
    <w:rsid w:val="006E5CCE"/>
    <w:rsid w:val="006E65C8"/>
    <w:rsid w:val="006F300F"/>
    <w:rsid w:val="006F55A2"/>
    <w:rsid w:val="007016E4"/>
    <w:rsid w:val="007116DA"/>
    <w:rsid w:val="007235B7"/>
    <w:rsid w:val="00735949"/>
    <w:rsid w:val="00743A0E"/>
    <w:rsid w:val="00744373"/>
    <w:rsid w:val="00745AAC"/>
    <w:rsid w:val="007521F3"/>
    <w:rsid w:val="00783C37"/>
    <w:rsid w:val="00792E9E"/>
    <w:rsid w:val="00794145"/>
    <w:rsid w:val="00796BA5"/>
    <w:rsid w:val="007A136B"/>
    <w:rsid w:val="007A4FEE"/>
    <w:rsid w:val="007B13EC"/>
    <w:rsid w:val="007B2361"/>
    <w:rsid w:val="007B6344"/>
    <w:rsid w:val="007C1209"/>
    <w:rsid w:val="007D34EB"/>
    <w:rsid w:val="007E44B2"/>
    <w:rsid w:val="007E6309"/>
    <w:rsid w:val="007E763A"/>
    <w:rsid w:val="008018B8"/>
    <w:rsid w:val="00810664"/>
    <w:rsid w:val="00824360"/>
    <w:rsid w:val="0082552E"/>
    <w:rsid w:val="00834470"/>
    <w:rsid w:val="00835693"/>
    <w:rsid w:val="00841C53"/>
    <w:rsid w:val="00844927"/>
    <w:rsid w:val="008477F9"/>
    <w:rsid w:val="00853308"/>
    <w:rsid w:val="00867564"/>
    <w:rsid w:val="00870A89"/>
    <w:rsid w:val="00873F6F"/>
    <w:rsid w:val="00884008"/>
    <w:rsid w:val="0089501E"/>
    <w:rsid w:val="00895B84"/>
    <w:rsid w:val="00895D34"/>
    <w:rsid w:val="008A29A7"/>
    <w:rsid w:val="008A7537"/>
    <w:rsid w:val="008B51E1"/>
    <w:rsid w:val="008C39D6"/>
    <w:rsid w:val="008D3D8E"/>
    <w:rsid w:val="009010C6"/>
    <w:rsid w:val="009024BB"/>
    <w:rsid w:val="00904A8C"/>
    <w:rsid w:val="0091012A"/>
    <w:rsid w:val="009112C9"/>
    <w:rsid w:val="009145D9"/>
    <w:rsid w:val="00916F22"/>
    <w:rsid w:val="00920B18"/>
    <w:rsid w:val="00925E2C"/>
    <w:rsid w:val="00926664"/>
    <w:rsid w:val="00932088"/>
    <w:rsid w:val="00932B93"/>
    <w:rsid w:val="00934217"/>
    <w:rsid w:val="0094794F"/>
    <w:rsid w:val="00955263"/>
    <w:rsid w:val="00960645"/>
    <w:rsid w:val="009744B6"/>
    <w:rsid w:val="00976A55"/>
    <w:rsid w:val="00977ECD"/>
    <w:rsid w:val="00981578"/>
    <w:rsid w:val="0098592C"/>
    <w:rsid w:val="00992134"/>
    <w:rsid w:val="00996C74"/>
    <w:rsid w:val="009A53F7"/>
    <w:rsid w:val="009B00B6"/>
    <w:rsid w:val="009B3B4D"/>
    <w:rsid w:val="009B4CDB"/>
    <w:rsid w:val="009B5B0F"/>
    <w:rsid w:val="009C0844"/>
    <w:rsid w:val="009C3474"/>
    <w:rsid w:val="009E1B09"/>
    <w:rsid w:val="009E5242"/>
    <w:rsid w:val="009F2E30"/>
    <w:rsid w:val="009F3C11"/>
    <w:rsid w:val="00A06520"/>
    <w:rsid w:val="00A06A48"/>
    <w:rsid w:val="00A10A52"/>
    <w:rsid w:val="00A13C1A"/>
    <w:rsid w:val="00A15F47"/>
    <w:rsid w:val="00A2155E"/>
    <w:rsid w:val="00A251B4"/>
    <w:rsid w:val="00A267B6"/>
    <w:rsid w:val="00A34D83"/>
    <w:rsid w:val="00A351A2"/>
    <w:rsid w:val="00A4155D"/>
    <w:rsid w:val="00A42765"/>
    <w:rsid w:val="00A4587F"/>
    <w:rsid w:val="00A56894"/>
    <w:rsid w:val="00A56D74"/>
    <w:rsid w:val="00A63613"/>
    <w:rsid w:val="00A65EBE"/>
    <w:rsid w:val="00A7224E"/>
    <w:rsid w:val="00A742F8"/>
    <w:rsid w:val="00A80EBA"/>
    <w:rsid w:val="00A81F7A"/>
    <w:rsid w:val="00A97B7D"/>
    <w:rsid w:val="00AA4E89"/>
    <w:rsid w:val="00AB079F"/>
    <w:rsid w:val="00AB1290"/>
    <w:rsid w:val="00AD12DA"/>
    <w:rsid w:val="00AD5521"/>
    <w:rsid w:val="00AF7EE9"/>
    <w:rsid w:val="00B05DE0"/>
    <w:rsid w:val="00B266ED"/>
    <w:rsid w:val="00B26B7D"/>
    <w:rsid w:val="00B31B32"/>
    <w:rsid w:val="00B41D83"/>
    <w:rsid w:val="00B52F35"/>
    <w:rsid w:val="00B56E57"/>
    <w:rsid w:val="00B56F2D"/>
    <w:rsid w:val="00B71473"/>
    <w:rsid w:val="00B76CCE"/>
    <w:rsid w:val="00B77598"/>
    <w:rsid w:val="00B832ED"/>
    <w:rsid w:val="00B9083A"/>
    <w:rsid w:val="00B944F9"/>
    <w:rsid w:val="00BB31B8"/>
    <w:rsid w:val="00BB4719"/>
    <w:rsid w:val="00BF0ECA"/>
    <w:rsid w:val="00C00AF1"/>
    <w:rsid w:val="00C02E64"/>
    <w:rsid w:val="00C07098"/>
    <w:rsid w:val="00C10797"/>
    <w:rsid w:val="00C140E2"/>
    <w:rsid w:val="00C22AD0"/>
    <w:rsid w:val="00C310AA"/>
    <w:rsid w:val="00C33321"/>
    <w:rsid w:val="00C4211E"/>
    <w:rsid w:val="00C467F1"/>
    <w:rsid w:val="00C55C5C"/>
    <w:rsid w:val="00C57989"/>
    <w:rsid w:val="00C6193D"/>
    <w:rsid w:val="00C70CC0"/>
    <w:rsid w:val="00C75714"/>
    <w:rsid w:val="00C80DB1"/>
    <w:rsid w:val="00C91D04"/>
    <w:rsid w:val="00C957E4"/>
    <w:rsid w:val="00CA71A5"/>
    <w:rsid w:val="00CB14E9"/>
    <w:rsid w:val="00CB72F4"/>
    <w:rsid w:val="00CC2F0A"/>
    <w:rsid w:val="00CD126C"/>
    <w:rsid w:val="00CD2ED4"/>
    <w:rsid w:val="00CE01F8"/>
    <w:rsid w:val="00CE33BC"/>
    <w:rsid w:val="00CE62F9"/>
    <w:rsid w:val="00CF47C8"/>
    <w:rsid w:val="00D03403"/>
    <w:rsid w:val="00D1631A"/>
    <w:rsid w:val="00D23A7B"/>
    <w:rsid w:val="00D26C73"/>
    <w:rsid w:val="00D31246"/>
    <w:rsid w:val="00D3364F"/>
    <w:rsid w:val="00D33EF5"/>
    <w:rsid w:val="00D35A48"/>
    <w:rsid w:val="00D40E7E"/>
    <w:rsid w:val="00D56FEC"/>
    <w:rsid w:val="00D649B9"/>
    <w:rsid w:val="00D65304"/>
    <w:rsid w:val="00D83ECE"/>
    <w:rsid w:val="00DA0A03"/>
    <w:rsid w:val="00DA12ED"/>
    <w:rsid w:val="00DA63ED"/>
    <w:rsid w:val="00DB3993"/>
    <w:rsid w:val="00DC4321"/>
    <w:rsid w:val="00DD2E38"/>
    <w:rsid w:val="00DD6466"/>
    <w:rsid w:val="00DE0E90"/>
    <w:rsid w:val="00DE5AD1"/>
    <w:rsid w:val="00E06AA1"/>
    <w:rsid w:val="00E528CB"/>
    <w:rsid w:val="00E54174"/>
    <w:rsid w:val="00E6013D"/>
    <w:rsid w:val="00E642F2"/>
    <w:rsid w:val="00E64D2C"/>
    <w:rsid w:val="00E73A5D"/>
    <w:rsid w:val="00E92D0B"/>
    <w:rsid w:val="00E96D01"/>
    <w:rsid w:val="00E97696"/>
    <w:rsid w:val="00EA5ADD"/>
    <w:rsid w:val="00EB79BE"/>
    <w:rsid w:val="00EC4196"/>
    <w:rsid w:val="00ED136F"/>
    <w:rsid w:val="00ED658D"/>
    <w:rsid w:val="00EE12E3"/>
    <w:rsid w:val="00EE6678"/>
    <w:rsid w:val="00EF26C8"/>
    <w:rsid w:val="00F11B20"/>
    <w:rsid w:val="00F409DC"/>
    <w:rsid w:val="00F45351"/>
    <w:rsid w:val="00F4661A"/>
    <w:rsid w:val="00F51969"/>
    <w:rsid w:val="00F52388"/>
    <w:rsid w:val="00F52AF0"/>
    <w:rsid w:val="00F618F4"/>
    <w:rsid w:val="00F62C49"/>
    <w:rsid w:val="00F67F26"/>
    <w:rsid w:val="00F752BF"/>
    <w:rsid w:val="00F773AA"/>
    <w:rsid w:val="00F90038"/>
    <w:rsid w:val="00F93ACC"/>
    <w:rsid w:val="00F9773D"/>
    <w:rsid w:val="00FA23B1"/>
    <w:rsid w:val="00FB679A"/>
    <w:rsid w:val="00FD1D72"/>
    <w:rsid w:val="00FD5FB2"/>
    <w:rsid w:val="00FD79BD"/>
    <w:rsid w:val="00FE211B"/>
    <w:rsid w:val="00FE282A"/>
    <w:rsid w:val="00FF0551"/>
    <w:rsid w:val="00FF323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9E924"/>
  <w15:docId w15:val="{03F39E6E-FCF1-4A8F-9D46-412D0303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paragraph" w:styleId="Sinespaciado">
    <w:name w:val="No Spacing"/>
    <w:link w:val="SinespaciadoCar"/>
    <w:uiPriority w:val="1"/>
    <w:qFormat/>
    <w:rsid w:val="00067602"/>
    <w:pPr>
      <w:spacing w:after="0" w:line="240" w:lineRule="auto"/>
    </w:pPr>
    <w:rPr>
      <w:rFonts w:ascii="Calibri" w:eastAsia="MS Mincho" w:hAnsi="Calibri" w:cs="Times New Roman"/>
      <w:lang w:val="es-EC"/>
    </w:rPr>
  </w:style>
  <w:style w:type="character" w:styleId="Textoennegrita">
    <w:name w:val="Strong"/>
    <w:basedOn w:val="Fuentedeprrafopredeter"/>
    <w:uiPriority w:val="22"/>
    <w:qFormat/>
    <w:rsid w:val="009E1B09"/>
    <w:rPr>
      <w:b/>
      <w:bCs/>
    </w:rPr>
  </w:style>
  <w:style w:type="character" w:customStyle="1" w:styleId="SinespaciadoCar">
    <w:name w:val="Sin espaciado Car"/>
    <w:link w:val="Sinespaciado"/>
    <w:uiPriority w:val="1"/>
    <w:locked/>
    <w:rsid w:val="000A3890"/>
    <w:rPr>
      <w:rFonts w:ascii="Calibri" w:eastAsia="MS Mincho" w:hAnsi="Calibri" w:cs="Times New Roman"/>
      <w:lang w:val="es-EC"/>
    </w:rPr>
  </w:style>
  <w:style w:type="table" w:styleId="Tablaconcuadrcula">
    <w:name w:val="Table Grid"/>
    <w:basedOn w:val="Tablanormal"/>
    <w:uiPriority w:val="39"/>
    <w:rsid w:val="0096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3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ECE"/>
    <w:rPr>
      <w:rFonts w:ascii="Tahoma" w:eastAsia="MS Mincho"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297808875">
      <w:bodyDiv w:val="1"/>
      <w:marLeft w:val="0"/>
      <w:marRight w:val="0"/>
      <w:marTop w:val="0"/>
      <w:marBottom w:val="0"/>
      <w:divBdr>
        <w:top w:val="none" w:sz="0" w:space="0" w:color="auto"/>
        <w:left w:val="none" w:sz="0" w:space="0" w:color="auto"/>
        <w:bottom w:val="none" w:sz="0" w:space="0" w:color="auto"/>
        <w:right w:val="none" w:sz="0" w:space="0" w:color="auto"/>
      </w:divBdr>
    </w:div>
    <w:div w:id="751663537">
      <w:bodyDiv w:val="1"/>
      <w:marLeft w:val="0"/>
      <w:marRight w:val="0"/>
      <w:marTop w:val="0"/>
      <w:marBottom w:val="0"/>
      <w:divBdr>
        <w:top w:val="none" w:sz="0" w:space="0" w:color="auto"/>
        <w:left w:val="none" w:sz="0" w:space="0" w:color="auto"/>
        <w:bottom w:val="none" w:sz="0" w:space="0" w:color="auto"/>
        <w:right w:val="none" w:sz="0" w:space="0" w:color="auto"/>
      </w:divBdr>
    </w:div>
    <w:div w:id="924069634">
      <w:bodyDiv w:val="1"/>
      <w:marLeft w:val="0"/>
      <w:marRight w:val="0"/>
      <w:marTop w:val="0"/>
      <w:marBottom w:val="0"/>
      <w:divBdr>
        <w:top w:val="none" w:sz="0" w:space="0" w:color="auto"/>
        <w:left w:val="none" w:sz="0" w:space="0" w:color="auto"/>
        <w:bottom w:val="none" w:sz="0" w:space="0" w:color="auto"/>
        <w:right w:val="none" w:sz="0" w:space="0" w:color="auto"/>
      </w:divBdr>
      <w:divsChild>
        <w:div w:id="601038761">
          <w:marLeft w:val="0"/>
          <w:marRight w:val="0"/>
          <w:marTop w:val="0"/>
          <w:marBottom w:val="0"/>
          <w:divBdr>
            <w:top w:val="none" w:sz="0" w:space="0" w:color="auto"/>
            <w:left w:val="none" w:sz="0" w:space="0" w:color="auto"/>
            <w:bottom w:val="none" w:sz="0" w:space="0" w:color="auto"/>
            <w:right w:val="none" w:sz="0" w:space="0" w:color="auto"/>
          </w:divBdr>
        </w:div>
      </w:divsChild>
    </w:div>
    <w:div w:id="944267835">
      <w:bodyDiv w:val="1"/>
      <w:marLeft w:val="0"/>
      <w:marRight w:val="0"/>
      <w:marTop w:val="0"/>
      <w:marBottom w:val="0"/>
      <w:divBdr>
        <w:top w:val="none" w:sz="0" w:space="0" w:color="auto"/>
        <w:left w:val="none" w:sz="0" w:space="0" w:color="auto"/>
        <w:bottom w:val="none" w:sz="0" w:space="0" w:color="auto"/>
        <w:right w:val="none" w:sz="0" w:space="0" w:color="auto"/>
      </w:divBdr>
    </w:div>
    <w:div w:id="1211917037">
      <w:bodyDiv w:val="1"/>
      <w:marLeft w:val="0"/>
      <w:marRight w:val="0"/>
      <w:marTop w:val="0"/>
      <w:marBottom w:val="0"/>
      <w:divBdr>
        <w:top w:val="none" w:sz="0" w:space="0" w:color="auto"/>
        <w:left w:val="none" w:sz="0" w:space="0" w:color="auto"/>
        <w:bottom w:val="none" w:sz="0" w:space="0" w:color="auto"/>
        <w:right w:val="none" w:sz="0" w:space="0" w:color="auto"/>
      </w:divBdr>
      <w:divsChild>
        <w:div w:id="1727021529">
          <w:marLeft w:val="0"/>
          <w:marRight w:val="0"/>
          <w:marTop w:val="0"/>
          <w:marBottom w:val="0"/>
          <w:divBdr>
            <w:top w:val="none" w:sz="0" w:space="0" w:color="auto"/>
            <w:left w:val="none" w:sz="0" w:space="0" w:color="auto"/>
            <w:bottom w:val="none" w:sz="0" w:space="0" w:color="auto"/>
            <w:right w:val="none" w:sz="0" w:space="0" w:color="auto"/>
          </w:divBdr>
        </w:div>
      </w:divsChild>
    </w:div>
    <w:div w:id="1254438321">
      <w:bodyDiv w:val="1"/>
      <w:marLeft w:val="0"/>
      <w:marRight w:val="0"/>
      <w:marTop w:val="0"/>
      <w:marBottom w:val="0"/>
      <w:divBdr>
        <w:top w:val="none" w:sz="0" w:space="0" w:color="auto"/>
        <w:left w:val="none" w:sz="0" w:space="0" w:color="auto"/>
        <w:bottom w:val="none" w:sz="0" w:space="0" w:color="auto"/>
        <w:right w:val="none" w:sz="0" w:space="0" w:color="auto"/>
      </w:divBdr>
    </w:div>
    <w:div w:id="1363018837">
      <w:bodyDiv w:val="1"/>
      <w:marLeft w:val="0"/>
      <w:marRight w:val="0"/>
      <w:marTop w:val="0"/>
      <w:marBottom w:val="0"/>
      <w:divBdr>
        <w:top w:val="none" w:sz="0" w:space="0" w:color="auto"/>
        <w:left w:val="none" w:sz="0" w:space="0" w:color="auto"/>
        <w:bottom w:val="none" w:sz="0" w:space="0" w:color="auto"/>
        <w:right w:val="none" w:sz="0" w:space="0" w:color="auto"/>
      </w:divBdr>
    </w:div>
    <w:div w:id="1363477915">
      <w:bodyDiv w:val="1"/>
      <w:marLeft w:val="0"/>
      <w:marRight w:val="0"/>
      <w:marTop w:val="0"/>
      <w:marBottom w:val="0"/>
      <w:divBdr>
        <w:top w:val="none" w:sz="0" w:space="0" w:color="auto"/>
        <w:left w:val="none" w:sz="0" w:space="0" w:color="auto"/>
        <w:bottom w:val="none" w:sz="0" w:space="0" w:color="auto"/>
        <w:right w:val="none" w:sz="0" w:space="0" w:color="auto"/>
      </w:divBdr>
      <w:divsChild>
        <w:div w:id="1543051378">
          <w:marLeft w:val="0"/>
          <w:marRight w:val="0"/>
          <w:marTop w:val="0"/>
          <w:marBottom w:val="0"/>
          <w:divBdr>
            <w:top w:val="none" w:sz="0" w:space="0" w:color="auto"/>
            <w:left w:val="none" w:sz="0" w:space="0" w:color="auto"/>
            <w:bottom w:val="none" w:sz="0" w:space="0" w:color="auto"/>
            <w:right w:val="none" w:sz="0" w:space="0" w:color="auto"/>
          </w:divBdr>
        </w:div>
      </w:divsChild>
    </w:div>
    <w:div w:id="1455246659">
      <w:bodyDiv w:val="1"/>
      <w:marLeft w:val="0"/>
      <w:marRight w:val="0"/>
      <w:marTop w:val="0"/>
      <w:marBottom w:val="0"/>
      <w:divBdr>
        <w:top w:val="none" w:sz="0" w:space="0" w:color="auto"/>
        <w:left w:val="none" w:sz="0" w:space="0" w:color="auto"/>
        <w:bottom w:val="none" w:sz="0" w:space="0" w:color="auto"/>
        <w:right w:val="none" w:sz="0" w:space="0" w:color="auto"/>
      </w:divBdr>
    </w:div>
    <w:div w:id="1476025603">
      <w:bodyDiv w:val="1"/>
      <w:marLeft w:val="0"/>
      <w:marRight w:val="0"/>
      <w:marTop w:val="0"/>
      <w:marBottom w:val="0"/>
      <w:divBdr>
        <w:top w:val="none" w:sz="0" w:space="0" w:color="auto"/>
        <w:left w:val="none" w:sz="0" w:space="0" w:color="auto"/>
        <w:bottom w:val="none" w:sz="0" w:space="0" w:color="auto"/>
        <w:right w:val="none" w:sz="0" w:space="0" w:color="auto"/>
      </w:divBdr>
    </w:div>
    <w:div w:id="1671523408">
      <w:bodyDiv w:val="1"/>
      <w:marLeft w:val="0"/>
      <w:marRight w:val="0"/>
      <w:marTop w:val="0"/>
      <w:marBottom w:val="0"/>
      <w:divBdr>
        <w:top w:val="none" w:sz="0" w:space="0" w:color="auto"/>
        <w:left w:val="none" w:sz="0" w:space="0" w:color="auto"/>
        <w:bottom w:val="none" w:sz="0" w:space="0" w:color="auto"/>
        <w:right w:val="none" w:sz="0" w:space="0" w:color="auto"/>
      </w:divBdr>
      <w:divsChild>
        <w:div w:id="1600480506">
          <w:marLeft w:val="0"/>
          <w:marRight w:val="0"/>
          <w:marTop w:val="0"/>
          <w:marBottom w:val="0"/>
          <w:divBdr>
            <w:top w:val="none" w:sz="0" w:space="0" w:color="auto"/>
            <w:left w:val="none" w:sz="0" w:space="0" w:color="auto"/>
            <w:bottom w:val="none" w:sz="0" w:space="0" w:color="auto"/>
            <w:right w:val="none" w:sz="0" w:space="0" w:color="auto"/>
          </w:divBdr>
        </w:div>
      </w:divsChild>
    </w:div>
    <w:div w:id="1830945875">
      <w:bodyDiv w:val="1"/>
      <w:marLeft w:val="0"/>
      <w:marRight w:val="0"/>
      <w:marTop w:val="0"/>
      <w:marBottom w:val="0"/>
      <w:divBdr>
        <w:top w:val="none" w:sz="0" w:space="0" w:color="auto"/>
        <w:left w:val="none" w:sz="0" w:space="0" w:color="auto"/>
        <w:bottom w:val="none" w:sz="0" w:space="0" w:color="auto"/>
        <w:right w:val="none" w:sz="0" w:space="0" w:color="auto"/>
      </w:divBdr>
    </w:div>
    <w:div w:id="1886986825">
      <w:bodyDiv w:val="1"/>
      <w:marLeft w:val="0"/>
      <w:marRight w:val="0"/>
      <w:marTop w:val="0"/>
      <w:marBottom w:val="0"/>
      <w:divBdr>
        <w:top w:val="none" w:sz="0" w:space="0" w:color="auto"/>
        <w:left w:val="none" w:sz="0" w:space="0" w:color="auto"/>
        <w:bottom w:val="none" w:sz="0" w:space="0" w:color="auto"/>
        <w:right w:val="none" w:sz="0" w:space="0" w:color="auto"/>
      </w:divBdr>
      <w:divsChild>
        <w:div w:id="921068020">
          <w:marLeft w:val="0"/>
          <w:marRight w:val="0"/>
          <w:marTop w:val="0"/>
          <w:marBottom w:val="0"/>
          <w:divBdr>
            <w:top w:val="none" w:sz="0" w:space="0" w:color="auto"/>
            <w:left w:val="none" w:sz="0" w:space="0" w:color="auto"/>
            <w:bottom w:val="none" w:sz="0" w:space="0" w:color="auto"/>
            <w:right w:val="none" w:sz="0" w:space="0" w:color="auto"/>
          </w:divBdr>
        </w:div>
      </w:divsChild>
    </w:div>
    <w:div w:id="1944340586">
      <w:bodyDiv w:val="1"/>
      <w:marLeft w:val="0"/>
      <w:marRight w:val="0"/>
      <w:marTop w:val="0"/>
      <w:marBottom w:val="0"/>
      <w:divBdr>
        <w:top w:val="none" w:sz="0" w:space="0" w:color="auto"/>
        <w:left w:val="none" w:sz="0" w:space="0" w:color="auto"/>
        <w:bottom w:val="none" w:sz="0" w:space="0" w:color="auto"/>
        <w:right w:val="none" w:sz="0" w:space="0" w:color="auto"/>
      </w:divBdr>
    </w:div>
    <w:div w:id="1986007769">
      <w:bodyDiv w:val="1"/>
      <w:marLeft w:val="0"/>
      <w:marRight w:val="0"/>
      <w:marTop w:val="0"/>
      <w:marBottom w:val="0"/>
      <w:divBdr>
        <w:top w:val="none" w:sz="0" w:space="0" w:color="auto"/>
        <w:left w:val="none" w:sz="0" w:space="0" w:color="auto"/>
        <w:bottom w:val="none" w:sz="0" w:space="0" w:color="auto"/>
        <w:right w:val="none" w:sz="0" w:space="0" w:color="auto"/>
      </w:divBdr>
    </w:div>
    <w:div w:id="2041398720">
      <w:bodyDiv w:val="1"/>
      <w:marLeft w:val="0"/>
      <w:marRight w:val="0"/>
      <w:marTop w:val="0"/>
      <w:marBottom w:val="0"/>
      <w:divBdr>
        <w:top w:val="none" w:sz="0" w:space="0" w:color="auto"/>
        <w:left w:val="none" w:sz="0" w:space="0" w:color="auto"/>
        <w:bottom w:val="none" w:sz="0" w:space="0" w:color="auto"/>
        <w:right w:val="none" w:sz="0" w:space="0" w:color="auto"/>
      </w:divBdr>
      <w:divsChild>
        <w:div w:id="203772741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10</Pages>
  <Words>3059</Words>
  <Characters>16829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Leslie Sofia Guerrero Revelo</cp:lastModifiedBy>
  <cp:revision>15</cp:revision>
  <dcterms:created xsi:type="dcterms:W3CDTF">2020-12-29T16:48:00Z</dcterms:created>
  <dcterms:modified xsi:type="dcterms:W3CDTF">2021-06-28T19:08:00Z</dcterms:modified>
</cp:coreProperties>
</file>