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89" w:rsidRPr="000727DD" w:rsidRDefault="00C57989" w:rsidP="000727DD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0727DD">
        <w:rPr>
          <w:rFonts w:ascii="Palatino Linotype" w:hAnsi="Palatino Linotype" w:cs="Calibri"/>
          <w:b/>
        </w:rPr>
        <w:t>ACTA RESOLUTIVA DE LA SESIÓN No. 0</w:t>
      </w:r>
      <w:r w:rsidR="00B05DE0">
        <w:rPr>
          <w:rFonts w:ascii="Palatino Linotype" w:hAnsi="Palatino Linotype" w:cs="Calibri"/>
          <w:b/>
        </w:rPr>
        <w:t>34</w:t>
      </w:r>
      <w:r w:rsidRPr="000727DD">
        <w:rPr>
          <w:rFonts w:ascii="Palatino Linotype" w:hAnsi="Palatino Linotype" w:cs="Calibri"/>
          <w:b/>
        </w:rPr>
        <w:t xml:space="preserve"> ORDINARIA DE LA</w:t>
      </w:r>
    </w:p>
    <w:p w:rsidR="00C57989" w:rsidRPr="000727DD" w:rsidRDefault="004A2FBC" w:rsidP="000727DD">
      <w:pPr>
        <w:tabs>
          <w:tab w:val="left" w:pos="1006"/>
          <w:tab w:val="center" w:pos="4394"/>
        </w:tabs>
        <w:spacing w:after="0" w:line="240" w:lineRule="auto"/>
        <w:jc w:val="center"/>
        <w:rPr>
          <w:rFonts w:ascii="Palatino Linotype" w:hAnsi="Palatino Linotype" w:cs="Calibri"/>
          <w:b/>
        </w:rPr>
      </w:pPr>
      <w:r w:rsidRPr="000727DD">
        <w:rPr>
          <w:rFonts w:ascii="Palatino Linotype" w:hAnsi="Palatino Linotype" w:cs="Calibri"/>
          <w:b/>
        </w:rPr>
        <w:t>COMISIÓN DE PROPIEDAD Y ESPACIO PÚBLICO</w:t>
      </w:r>
    </w:p>
    <w:p w:rsidR="00C57989" w:rsidRPr="000727DD" w:rsidRDefault="00C57989" w:rsidP="000727DD">
      <w:pPr>
        <w:spacing w:after="0" w:line="240" w:lineRule="auto"/>
        <w:jc w:val="center"/>
        <w:rPr>
          <w:rFonts w:ascii="Palatino Linotype" w:hAnsi="Palatino Linotype" w:cs="Calibri"/>
          <w:b/>
        </w:rPr>
      </w:pPr>
    </w:p>
    <w:p w:rsidR="00C57989" w:rsidRPr="000727DD" w:rsidRDefault="004A2FBC" w:rsidP="000727DD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0727DD">
        <w:rPr>
          <w:rFonts w:ascii="Palatino Linotype" w:hAnsi="Palatino Linotype" w:cs="Calibri"/>
          <w:b/>
        </w:rPr>
        <w:t>MIERCOLES</w:t>
      </w:r>
      <w:r w:rsidR="003648F4" w:rsidRPr="000727DD">
        <w:rPr>
          <w:rFonts w:ascii="Palatino Linotype" w:hAnsi="Palatino Linotype" w:cs="Calibri"/>
          <w:b/>
        </w:rPr>
        <w:t xml:space="preserve"> </w:t>
      </w:r>
      <w:r w:rsidR="00B05DE0">
        <w:rPr>
          <w:rFonts w:ascii="Palatino Linotype" w:hAnsi="Palatino Linotype" w:cs="Calibri"/>
          <w:b/>
        </w:rPr>
        <w:t>10</w:t>
      </w:r>
      <w:r w:rsidR="008018B8">
        <w:rPr>
          <w:rFonts w:ascii="Palatino Linotype" w:hAnsi="Palatino Linotype" w:cs="Calibri"/>
          <w:b/>
        </w:rPr>
        <w:t xml:space="preserve"> DE </w:t>
      </w:r>
      <w:r w:rsidR="00B05DE0">
        <w:rPr>
          <w:rFonts w:ascii="Palatino Linotype" w:hAnsi="Palatino Linotype" w:cs="Calibri"/>
          <w:b/>
        </w:rPr>
        <w:t>MARZO</w:t>
      </w:r>
      <w:r w:rsidR="00EC4196">
        <w:rPr>
          <w:rFonts w:ascii="Palatino Linotype" w:hAnsi="Palatino Linotype" w:cs="Calibri"/>
          <w:b/>
        </w:rPr>
        <w:t xml:space="preserve"> DE 2021</w:t>
      </w:r>
    </w:p>
    <w:p w:rsidR="00C57989" w:rsidRPr="000727DD" w:rsidRDefault="00C57989" w:rsidP="000727DD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C57989" w:rsidRPr="000727DD" w:rsidRDefault="00C57989" w:rsidP="000727DD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0727DD">
        <w:rPr>
          <w:rFonts w:ascii="Palatino Linotype" w:hAnsi="Palatino Linotype" w:cs="Calibri"/>
          <w:color w:val="000000"/>
        </w:rPr>
        <w:t xml:space="preserve">En el Distrito Metropolitano de Quito, siendo las </w:t>
      </w:r>
      <w:r w:rsidR="005E2BEC" w:rsidRPr="000727DD">
        <w:rPr>
          <w:rFonts w:ascii="Palatino Linotype" w:hAnsi="Palatino Linotype" w:cs="Calibri"/>
          <w:color w:val="000000"/>
        </w:rPr>
        <w:t>1</w:t>
      </w:r>
      <w:r w:rsidR="001B72D3" w:rsidRPr="000727DD">
        <w:rPr>
          <w:rFonts w:ascii="Palatino Linotype" w:hAnsi="Palatino Linotype" w:cs="Calibri"/>
          <w:color w:val="000000"/>
        </w:rPr>
        <w:t>4H</w:t>
      </w:r>
      <w:r w:rsidR="00A7224E">
        <w:rPr>
          <w:rFonts w:ascii="Palatino Linotype" w:hAnsi="Palatino Linotype" w:cs="Calibri"/>
          <w:color w:val="000000"/>
        </w:rPr>
        <w:t>44</w:t>
      </w:r>
      <w:r w:rsidR="00FD79BD" w:rsidRPr="000727DD">
        <w:rPr>
          <w:rFonts w:ascii="Palatino Linotype" w:hAnsi="Palatino Linotype" w:cs="Calibri"/>
          <w:color w:val="000000"/>
        </w:rPr>
        <w:t xml:space="preserve"> </w:t>
      </w:r>
      <w:r w:rsidR="0094794F" w:rsidRPr="000727DD">
        <w:rPr>
          <w:rFonts w:ascii="Palatino Linotype" w:hAnsi="Palatino Linotype" w:cs="Calibri"/>
          <w:color w:val="000000"/>
        </w:rPr>
        <w:t xml:space="preserve">del </w:t>
      </w:r>
      <w:r w:rsidR="004A2FBC" w:rsidRPr="000727DD">
        <w:rPr>
          <w:rFonts w:ascii="Palatino Linotype" w:hAnsi="Palatino Linotype" w:cs="Calibri"/>
          <w:color w:val="000000"/>
        </w:rPr>
        <w:t xml:space="preserve">miércoles </w:t>
      </w:r>
      <w:r w:rsidR="00B05DE0">
        <w:rPr>
          <w:rFonts w:ascii="Palatino Linotype" w:hAnsi="Palatino Linotype" w:cs="Calibri"/>
          <w:color w:val="000000"/>
        </w:rPr>
        <w:t>10 de marzo</w:t>
      </w:r>
      <w:r w:rsidR="00A56D74" w:rsidRPr="000727DD">
        <w:rPr>
          <w:rFonts w:ascii="Palatino Linotype" w:hAnsi="Palatino Linotype" w:cs="Calibri"/>
          <w:color w:val="000000"/>
        </w:rPr>
        <w:t xml:space="preserve"> </w:t>
      </w:r>
      <w:r w:rsidR="00EC4196">
        <w:rPr>
          <w:rFonts w:ascii="Palatino Linotype" w:hAnsi="Palatino Linotype" w:cs="Calibri"/>
          <w:color w:val="000000"/>
        </w:rPr>
        <w:t>del año 2021</w:t>
      </w:r>
      <w:r w:rsidRPr="000727DD">
        <w:rPr>
          <w:rFonts w:ascii="Palatino Linotype" w:hAnsi="Palatino Linotype" w:cs="Calibri"/>
          <w:color w:val="000000"/>
        </w:rPr>
        <w:t xml:space="preserve">, </w:t>
      </w:r>
      <w:r w:rsidR="008018B8">
        <w:rPr>
          <w:rFonts w:ascii="Palatino Linotype" w:hAnsi="Palatino Linotype" w:cs="Calibri"/>
          <w:color w:val="000000"/>
        </w:rPr>
        <w:t xml:space="preserve">conforme la convocatoria No. </w:t>
      </w:r>
      <w:r w:rsidR="00B05DE0">
        <w:rPr>
          <w:rFonts w:ascii="Palatino Linotype" w:hAnsi="Palatino Linotype" w:cs="Calibri"/>
          <w:color w:val="000000"/>
        </w:rPr>
        <w:t>34</w:t>
      </w:r>
      <w:r w:rsidR="00EC4196">
        <w:rPr>
          <w:rFonts w:ascii="Palatino Linotype" w:hAnsi="Palatino Linotype" w:cs="Calibri"/>
          <w:color w:val="000000"/>
        </w:rPr>
        <w:t xml:space="preserve"> </w:t>
      </w:r>
      <w:r w:rsidRPr="000727DD">
        <w:rPr>
          <w:rFonts w:ascii="Palatino Linotype" w:hAnsi="Palatino Linotype" w:cs="Calibri"/>
          <w:color w:val="000000"/>
        </w:rPr>
        <w:t xml:space="preserve">de </w:t>
      </w:r>
      <w:r w:rsidR="00B05DE0">
        <w:rPr>
          <w:rFonts w:ascii="Palatino Linotype" w:hAnsi="Palatino Linotype" w:cs="Calibri"/>
          <w:color w:val="000000"/>
        </w:rPr>
        <w:t>8 de marzo</w:t>
      </w:r>
      <w:r w:rsidR="00A56D74" w:rsidRPr="000727DD">
        <w:rPr>
          <w:rFonts w:ascii="Palatino Linotype" w:hAnsi="Palatino Linotype" w:cs="Calibri"/>
          <w:color w:val="000000"/>
        </w:rPr>
        <w:t xml:space="preserve"> </w:t>
      </w:r>
      <w:r w:rsidR="00EC4196">
        <w:rPr>
          <w:rFonts w:ascii="Palatino Linotype" w:hAnsi="Palatino Linotype" w:cs="Calibri"/>
          <w:color w:val="000000"/>
        </w:rPr>
        <w:t>de 2021</w:t>
      </w:r>
      <w:r w:rsidRPr="000727DD">
        <w:rPr>
          <w:rFonts w:ascii="Palatino Linotype" w:hAnsi="Palatino Linotype" w:cs="Calibri"/>
          <w:color w:val="000000"/>
        </w:rPr>
        <w:t xml:space="preserve">, se lleva a cabo </w:t>
      </w:r>
      <w:r w:rsidR="009E1B09" w:rsidRPr="000727DD">
        <w:rPr>
          <w:rFonts w:ascii="Palatino Linotype" w:hAnsi="Palatino Linotype" w:cs="Calibri"/>
          <w:color w:val="000000"/>
        </w:rPr>
        <w:t xml:space="preserve">a través de la plataforma digital </w:t>
      </w:r>
      <w:r w:rsidR="005E5897" w:rsidRPr="000727DD">
        <w:rPr>
          <w:rFonts w:ascii="Palatino Linotype" w:hAnsi="Palatino Linotype" w:cs="Calibri"/>
          <w:color w:val="000000"/>
        </w:rPr>
        <w:t>Teams</w:t>
      </w:r>
      <w:r w:rsidRPr="000727DD">
        <w:rPr>
          <w:rFonts w:ascii="Palatino Linotype" w:hAnsi="Palatino Linotype" w:cs="Calibri"/>
          <w:color w:val="000000"/>
        </w:rPr>
        <w:t xml:space="preserve"> la sesión </w:t>
      </w:r>
      <w:r w:rsidR="00B05DE0">
        <w:rPr>
          <w:rFonts w:ascii="Palatino Linotype" w:hAnsi="Palatino Linotype" w:cs="Calibri"/>
          <w:color w:val="000000"/>
        </w:rPr>
        <w:t>No. 034</w:t>
      </w:r>
      <w:r w:rsidRPr="000727DD">
        <w:rPr>
          <w:rFonts w:ascii="Palatino Linotype" w:hAnsi="Palatino Linotype" w:cs="Calibri"/>
          <w:color w:val="000000"/>
        </w:rPr>
        <w:t xml:space="preserve"> ordinaria de la Comisión de </w:t>
      </w:r>
      <w:r w:rsidR="004A2FBC" w:rsidRPr="000727DD">
        <w:rPr>
          <w:rFonts w:ascii="Palatino Linotype" w:hAnsi="Palatino Linotype" w:cs="Calibri"/>
          <w:color w:val="000000"/>
        </w:rPr>
        <w:t>Propiedad y Espacio Público</w:t>
      </w:r>
      <w:r w:rsidRPr="000727DD">
        <w:rPr>
          <w:rFonts w:ascii="Palatino Linotype" w:hAnsi="Palatino Linotype" w:cs="Calibri"/>
          <w:color w:val="000000"/>
        </w:rPr>
        <w:t xml:space="preserve">, presidida por </w:t>
      </w:r>
      <w:r w:rsidR="004A2FBC" w:rsidRPr="000727DD">
        <w:rPr>
          <w:rFonts w:ascii="Palatino Linotype" w:hAnsi="Palatino Linotype" w:cs="Calibri"/>
          <w:color w:val="000000"/>
        </w:rPr>
        <w:t>el señor concejal Marco Collaguazo</w:t>
      </w:r>
      <w:r w:rsidRPr="000727DD">
        <w:rPr>
          <w:rFonts w:ascii="Palatino Linotype" w:hAnsi="Palatino Linotype" w:cs="Calibri"/>
          <w:color w:val="000000"/>
        </w:rPr>
        <w:t>.</w:t>
      </w:r>
    </w:p>
    <w:p w:rsidR="00C57989" w:rsidRPr="000727DD" w:rsidRDefault="00C57989" w:rsidP="000727DD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C57989" w:rsidRPr="000727DD" w:rsidRDefault="004A2FBC" w:rsidP="000727DD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0727DD">
        <w:rPr>
          <w:rFonts w:ascii="Palatino Linotype" w:hAnsi="Palatino Linotype" w:cs="Calibri"/>
          <w:color w:val="000000"/>
        </w:rPr>
        <w:t>Por disposición del presidente</w:t>
      </w:r>
      <w:r w:rsidR="00C57989" w:rsidRPr="000727DD">
        <w:rPr>
          <w:rFonts w:ascii="Palatino Linotype" w:hAnsi="Palatino Linotype" w:cs="Calibri"/>
          <w:color w:val="000000"/>
        </w:rPr>
        <w:t xml:space="preserve"> de la Comisión de </w:t>
      </w:r>
      <w:r w:rsidRPr="000727DD">
        <w:rPr>
          <w:rFonts w:ascii="Palatino Linotype" w:hAnsi="Palatino Linotype" w:cs="Calibri"/>
          <w:color w:val="000000"/>
        </w:rPr>
        <w:t>Propiedad y Espacio Público</w:t>
      </w:r>
      <w:r w:rsidR="00C57989" w:rsidRPr="000727DD">
        <w:rPr>
          <w:rFonts w:ascii="Palatino Linotype" w:hAnsi="Palatino Linotype" w:cs="Calibri"/>
          <w:color w:val="000000"/>
        </w:rPr>
        <w:t>, se procede a constatar el quórum legal y reglamentario en la sala, el mismo que se encuentra conformado por los siguientes concejales</w:t>
      </w:r>
      <w:r w:rsidR="006F55A2" w:rsidRPr="000727DD">
        <w:rPr>
          <w:rFonts w:ascii="Palatino Linotype" w:hAnsi="Palatino Linotype" w:cs="Calibri"/>
          <w:color w:val="000000"/>
        </w:rPr>
        <w:t xml:space="preserve"> presentes:</w:t>
      </w:r>
      <w:r w:rsidR="00C57989" w:rsidRPr="000727DD">
        <w:rPr>
          <w:rFonts w:ascii="Palatino Linotype" w:hAnsi="Palatino Linotype" w:cs="Calibri"/>
          <w:color w:val="000000"/>
        </w:rPr>
        <w:t xml:space="preserve"> </w:t>
      </w:r>
    </w:p>
    <w:p w:rsidR="004A2FBC" w:rsidRPr="000727DD" w:rsidRDefault="004A2FBC" w:rsidP="000727DD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tbl>
      <w:tblPr>
        <w:tblW w:w="7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904"/>
        <w:gridCol w:w="1859"/>
      </w:tblGrid>
      <w:tr w:rsidR="00C57989" w:rsidRPr="000727DD" w:rsidTr="006253FD">
        <w:trPr>
          <w:trHeight w:val="260"/>
          <w:jc w:val="center"/>
        </w:trPr>
        <w:tc>
          <w:tcPr>
            <w:tcW w:w="7403" w:type="dxa"/>
            <w:gridSpan w:val="3"/>
            <w:shd w:val="clear" w:color="auto" w:fill="0070C0"/>
          </w:tcPr>
          <w:p w:rsidR="00C57989" w:rsidRPr="000727DD" w:rsidRDefault="00C57989" w:rsidP="000727D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9E5242" w:rsidRPr="000727DD" w:rsidTr="006253FD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9E5242" w:rsidRPr="000727DD" w:rsidRDefault="009E5242" w:rsidP="000727D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</w:t>
            </w:r>
          </w:p>
        </w:tc>
        <w:tc>
          <w:tcPr>
            <w:tcW w:w="1904" w:type="dxa"/>
            <w:shd w:val="clear" w:color="auto" w:fill="0070C0"/>
          </w:tcPr>
          <w:p w:rsidR="009E5242" w:rsidRPr="000727DD" w:rsidRDefault="009E5242" w:rsidP="000727D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9E5242" w:rsidRPr="000727DD" w:rsidRDefault="009E5242" w:rsidP="000727D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C57989" w:rsidRPr="000727DD" w:rsidTr="006253FD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C57989" w:rsidRPr="000727DD" w:rsidRDefault="00CE01F8" w:rsidP="000727D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Marco Collaguazo</w:t>
            </w:r>
          </w:p>
        </w:tc>
        <w:tc>
          <w:tcPr>
            <w:tcW w:w="1904" w:type="dxa"/>
            <w:shd w:val="clear" w:color="auto" w:fill="auto"/>
          </w:tcPr>
          <w:p w:rsidR="00C57989" w:rsidRPr="000727DD" w:rsidRDefault="00C57989" w:rsidP="000727D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C57989" w:rsidRPr="000727DD" w:rsidRDefault="00C57989" w:rsidP="000727D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57989" w:rsidRPr="000727DD" w:rsidTr="006253FD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C57989" w:rsidRPr="000727DD" w:rsidRDefault="00CE01F8" w:rsidP="000727D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Blanca Paucar</w:t>
            </w:r>
          </w:p>
        </w:tc>
        <w:tc>
          <w:tcPr>
            <w:tcW w:w="1904" w:type="dxa"/>
            <w:shd w:val="clear" w:color="auto" w:fill="auto"/>
          </w:tcPr>
          <w:p w:rsidR="00C57989" w:rsidRPr="000727DD" w:rsidRDefault="00A7224E" w:rsidP="000727D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2D74B5" w:rsidRPr="000727DD" w:rsidRDefault="002D74B5" w:rsidP="000727D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57989" w:rsidRPr="000727DD" w:rsidTr="006253FD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C57989" w:rsidRPr="000727DD" w:rsidRDefault="00326461" w:rsidP="000727D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Analía Ledesma</w:t>
            </w:r>
          </w:p>
        </w:tc>
        <w:tc>
          <w:tcPr>
            <w:tcW w:w="1904" w:type="dxa"/>
            <w:shd w:val="clear" w:color="auto" w:fill="auto"/>
          </w:tcPr>
          <w:p w:rsidR="00C57989" w:rsidRPr="000727DD" w:rsidRDefault="00C57989" w:rsidP="000727D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59" w:type="dxa"/>
            <w:shd w:val="clear" w:color="auto" w:fill="auto"/>
          </w:tcPr>
          <w:p w:rsidR="00C57989" w:rsidRPr="000727DD" w:rsidRDefault="00A7224E" w:rsidP="000727D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C57989" w:rsidRPr="000727DD" w:rsidTr="00FB679A">
        <w:trPr>
          <w:trHeight w:val="124"/>
          <w:jc w:val="center"/>
        </w:trPr>
        <w:tc>
          <w:tcPr>
            <w:tcW w:w="3640" w:type="dxa"/>
            <w:shd w:val="clear" w:color="auto" w:fill="0070C0"/>
          </w:tcPr>
          <w:p w:rsidR="00C57989" w:rsidRPr="000727DD" w:rsidRDefault="00C57989" w:rsidP="000727D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C57989" w:rsidRPr="000727DD" w:rsidRDefault="00A7224E" w:rsidP="000727DD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859" w:type="dxa"/>
            <w:shd w:val="clear" w:color="auto" w:fill="0070C0"/>
          </w:tcPr>
          <w:p w:rsidR="00C57989" w:rsidRPr="000727DD" w:rsidRDefault="00A7224E" w:rsidP="000727DD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C57989" w:rsidRPr="000727DD" w:rsidRDefault="00C57989" w:rsidP="000727DD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9145D9" w:rsidRPr="000727DD" w:rsidRDefault="00C57989" w:rsidP="00A351A2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0727DD">
        <w:rPr>
          <w:rFonts w:ascii="Palatino Linotype" w:hAnsi="Palatino Linotype" w:cs="Calibri"/>
          <w:color w:val="000000"/>
        </w:rPr>
        <w:t>Además, se registra la presencia de los siguientes funcionarios</w:t>
      </w:r>
      <w:r w:rsidR="009E1B09" w:rsidRPr="000727DD">
        <w:rPr>
          <w:rFonts w:ascii="Palatino Linotype" w:hAnsi="Palatino Linotype" w:cs="Calibri"/>
          <w:color w:val="000000"/>
        </w:rPr>
        <w:t xml:space="preserve">: </w:t>
      </w:r>
      <w:r w:rsidR="001B72D3" w:rsidRPr="000727DD">
        <w:rPr>
          <w:rFonts w:ascii="Palatino Linotype" w:hAnsi="Palatino Linotype" w:cs="Calibri"/>
          <w:color w:val="000000"/>
        </w:rPr>
        <w:t>Antonio Vaca</w:t>
      </w:r>
      <w:r w:rsidR="009E1B09" w:rsidRPr="000727DD">
        <w:rPr>
          <w:rFonts w:ascii="Palatino Linotype" w:hAnsi="Palatino Linotype" w:cs="Calibri"/>
          <w:color w:val="000000"/>
        </w:rPr>
        <w:t xml:space="preserve">, Director de Gestión de Bienes Inmuebles, </w:t>
      </w:r>
      <w:r w:rsidR="007016E4">
        <w:rPr>
          <w:rFonts w:ascii="Palatino Linotype" w:hAnsi="Palatino Linotype" w:cs="Calibri"/>
          <w:color w:val="000000"/>
        </w:rPr>
        <w:t>Patricio Guerrero</w:t>
      </w:r>
      <w:r w:rsidR="00AB079F" w:rsidRPr="000727DD">
        <w:rPr>
          <w:rFonts w:ascii="Palatino Linotype" w:hAnsi="Palatino Linotype" w:cs="Calibri"/>
          <w:color w:val="000000"/>
        </w:rPr>
        <w:t xml:space="preserve">, delegado de </w:t>
      </w:r>
      <w:r w:rsidR="000F6F17" w:rsidRPr="000727DD">
        <w:rPr>
          <w:rFonts w:ascii="Palatino Linotype" w:hAnsi="Palatino Linotype" w:cs="Calibri"/>
          <w:color w:val="000000"/>
        </w:rPr>
        <w:t>Procuraduría</w:t>
      </w:r>
      <w:r w:rsidR="001B72D3" w:rsidRPr="000727DD">
        <w:rPr>
          <w:rFonts w:ascii="Palatino Linotype" w:hAnsi="Palatino Linotype" w:cs="Calibri"/>
          <w:color w:val="000000"/>
        </w:rPr>
        <w:t>;</w:t>
      </w:r>
      <w:r w:rsidR="00AB079F" w:rsidRPr="000727DD">
        <w:rPr>
          <w:rFonts w:ascii="Palatino Linotype" w:hAnsi="Palatino Linotype" w:cs="Calibri"/>
          <w:color w:val="000000"/>
        </w:rPr>
        <w:t xml:space="preserve"> Jenny Torres, asesora de despacho de la concejala Blanca Paucar; Ricardo Minda, asesor de despacho de la concejala Blanca Paucar; Sergio Peralta, funcionario de la Dirección Metropolitana de Catastro; Carla </w:t>
      </w:r>
      <w:r w:rsidR="00BB31B8" w:rsidRPr="000727DD">
        <w:rPr>
          <w:rFonts w:ascii="Palatino Linotype" w:hAnsi="Palatino Linotype" w:cs="Calibri"/>
          <w:color w:val="000000"/>
        </w:rPr>
        <w:t>Jiménez</w:t>
      </w:r>
      <w:r w:rsidR="00AB079F" w:rsidRPr="000727DD">
        <w:rPr>
          <w:rFonts w:ascii="Palatino Linotype" w:hAnsi="Palatino Linotype" w:cs="Calibri"/>
          <w:color w:val="000000"/>
        </w:rPr>
        <w:t>, asesora de despach</w:t>
      </w:r>
      <w:r w:rsidR="007016E4">
        <w:rPr>
          <w:rFonts w:ascii="Palatino Linotype" w:hAnsi="Palatino Linotype" w:cs="Calibri"/>
          <w:color w:val="000000"/>
        </w:rPr>
        <w:t>o del concejal Marco Collaguazo.</w:t>
      </w:r>
    </w:p>
    <w:p w:rsidR="009E1B09" w:rsidRDefault="009E1B09" w:rsidP="000727DD">
      <w:pPr>
        <w:spacing w:after="0" w:line="240" w:lineRule="auto"/>
        <w:jc w:val="both"/>
        <w:rPr>
          <w:rFonts w:ascii="Palatino Linotype" w:hAnsi="Palatino Linotype" w:cs="Calibri"/>
          <w:color w:val="FF0000"/>
        </w:rPr>
      </w:pPr>
    </w:p>
    <w:p w:rsidR="00C57989" w:rsidRPr="000E59BE" w:rsidRDefault="000E59BE" w:rsidP="000727DD">
      <w:pPr>
        <w:spacing w:after="0" w:line="240" w:lineRule="auto"/>
        <w:jc w:val="both"/>
        <w:rPr>
          <w:rFonts w:ascii="Palatino Linotype" w:hAnsi="Palatino Linotype"/>
        </w:rPr>
      </w:pPr>
      <w:r w:rsidRPr="000727DD">
        <w:rPr>
          <w:rFonts w:ascii="Palatino Linotype" w:hAnsi="Palatino Linotype" w:cs="Calibri"/>
          <w:color w:val="000000"/>
        </w:rPr>
        <w:t>El Abg</w:t>
      </w:r>
      <w:r>
        <w:rPr>
          <w:rFonts w:ascii="Palatino Linotype" w:hAnsi="Palatino Linotype" w:cs="Calibri"/>
          <w:color w:val="000000"/>
        </w:rPr>
        <w:t>.</w:t>
      </w:r>
      <w:r>
        <w:rPr>
          <w:rFonts w:ascii="Palatino Linotype" w:hAnsi="Palatino Linotype"/>
        </w:rPr>
        <w:t xml:space="preserve"> </w:t>
      </w:r>
      <w:r w:rsidR="00CE01F8" w:rsidRPr="000727DD">
        <w:rPr>
          <w:rFonts w:ascii="Palatino Linotype" w:hAnsi="Palatino Linotype" w:cs="Calibri"/>
          <w:color w:val="000000"/>
        </w:rPr>
        <w:t>Samuel Byun, delegado</w:t>
      </w:r>
      <w:r w:rsidR="00C57989" w:rsidRPr="000727DD">
        <w:rPr>
          <w:rFonts w:ascii="Palatino Linotype" w:hAnsi="Palatino Linotype" w:cs="Calibri"/>
          <w:color w:val="000000"/>
        </w:rPr>
        <w:t xml:space="preserve"> de la Secretaría General del Concejo Metropolitano de Quito para la Comisión de </w:t>
      </w:r>
      <w:r w:rsidR="00CE01F8" w:rsidRPr="000727DD">
        <w:rPr>
          <w:rFonts w:ascii="Palatino Linotype" w:hAnsi="Palatino Linotype" w:cs="Calibri"/>
          <w:color w:val="000000"/>
        </w:rPr>
        <w:t>Propiedad y Espacio Público</w:t>
      </w:r>
      <w:r w:rsidR="00C57989" w:rsidRPr="000727DD">
        <w:rPr>
          <w:rFonts w:ascii="Palatino Linotype" w:hAnsi="Palatino Linotype" w:cs="Calibri"/>
          <w:color w:val="000000"/>
        </w:rPr>
        <w:t>, constata que existe el quórum legal y reglamentario y procede a dar lectura al orden del día, el mismo que se detalla a continuación:</w:t>
      </w:r>
    </w:p>
    <w:p w:rsidR="00560357" w:rsidRDefault="00560357" w:rsidP="000727DD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82552E" w:rsidRDefault="0082552E" w:rsidP="008018B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584C45" w:rsidRPr="00584C45" w:rsidRDefault="00584C45" w:rsidP="00584C45">
      <w:pPr>
        <w:spacing w:after="0"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</w:t>
      </w:r>
      <w:r w:rsidRPr="00584C45">
        <w:rPr>
          <w:rFonts w:ascii="Palatino Linotype" w:hAnsi="Palatino Linotype"/>
          <w:b/>
        </w:rPr>
        <w:t xml:space="preserve">1.-  </w:t>
      </w:r>
      <w:r w:rsidRPr="00584C45">
        <w:rPr>
          <w:rFonts w:ascii="Palatino Linotype" w:hAnsi="Palatino Linotype"/>
        </w:rPr>
        <w:t>Aprobación del acta 033 de 24 de febrero de 2021.</w:t>
      </w:r>
    </w:p>
    <w:p w:rsidR="00584C45" w:rsidRPr="00584C45" w:rsidRDefault="00584C45" w:rsidP="00584C45">
      <w:pPr>
        <w:spacing w:after="0" w:line="240" w:lineRule="auto"/>
        <w:jc w:val="both"/>
        <w:rPr>
          <w:rFonts w:ascii="Palatino Linotype" w:hAnsi="Palatino Linotype"/>
          <w:b/>
        </w:rPr>
      </w:pPr>
      <w:r w:rsidRPr="00584C45">
        <w:rPr>
          <w:rFonts w:ascii="Palatino Linotype" w:hAnsi="Palatino Linotype"/>
          <w:b/>
        </w:rPr>
        <w:t xml:space="preserve"> </w:t>
      </w:r>
    </w:p>
    <w:p w:rsidR="00584C45" w:rsidRPr="00584C45" w:rsidRDefault="00584C45" w:rsidP="00584C45">
      <w:pPr>
        <w:spacing w:after="0" w:line="240" w:lineRule="auto"/>
        <w:jc w:val="both"/>
        <w:rPr>
          <w:rFonts w:ascii="Palatino Linotype" w:hAnsi="Palatino Linotype"/>
          <w:b/>
        </w:rPr>
      </w:pPr>
      <w:r w:rsidRPr="00584C45">
        <w:rPr>
          <w:rFonts w:ascii="Palatino Linotype" w:hAnsi="Palatino Linotype"/>
          <w:b/>
        </w:rPr>
        <w:t xml:space="preserve">2.- </w:t>
      </w:r>
      <w:r w:rsidRPr="00584C45">
        <w:rPr>
          <w:rFonts w:ascii="Palatino Linotype" w:hAnsi="Palatino Linotype"/>
        </w:rPr>
        <w:t>Presentación por parte de la Dirección Metropolitana de Gestión de Bienes Inmuebles respecto de la solicitud donación del predio 3676939 a favor de la Secretaria de Educación Superior, Ciencia, Tecnología e Innovación, y resolución al respecto.</w:t>
      </w:r>
    </w:p>
    <w:p w:rsidR="00584C45" w:rsidRPr="00584C45" w:rsidRDefault="00584C45" w:rsidP="00584C45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82552E" w:rsidRDefault="00584C45" w:rsidP="00584C45">
      <w:pPr>
        <w:spacing w:after="0" w:line="240" w:lineRule="auto"/>
        <w:jc w:val="both"/>
        <w:rPr>
          <w:rFonts w:ascii="Palatino Linotype" w:hAnsi="Palatino Linotype"/>
        </w:rPr>
      </w:pPr>
      <w:r w:rsidRPr="00584C45">
        <w:rPr>
          <w:rFonts w:ascii="Palatino Linotype" w:hAnsi="Palatino Linotype"/>
          <w:b/>
        </w:rPr>
        <w:lastRenderedPageBreak/>
        <w:t xml:space="preserve">3.- </w:t>
      </w:r>
      <w:r w:rsidRPr="00584C45">
        <w:rPr>
          <w:rFonts w:ascii="Palatino Linotype" w:hAnsi="Palatino Linotype"/>
        </w:rPr>
        <w:t>Conocimiento del proyecto de “ORDENANZA METROPOLITANA REFORMATORIA A LA ORDENANZA METROPOLITANA NO. 001, DEL ARRIENDO DE INMUEBLES MUNICIPALES DEL MUNICIPIO DEL DISTRITO METROPOLITANO DE QUITO”, y resolución al respecto.</w:t>
      </w:r>
    </w:p>
    <w:p w:rsidR="00614265" w:rsidRDefault="00614265" w:rsidP="00A7224E">
      <w:pPr>
        <w:spacing w:after="0" w:line="240" w:lineRule="auto"/>
        <w:jc w:val="both"/>
        <w:rPr>
          <w:rFonts w:ascii="Palatino Linotype" w:hAnsi="Palatino Linotype"/>
        </w:rPr>
      </w:pPr>
    </w:p>
    <w:p w:rsidR="000E59BE" w:rsidRDefault="000E59BE" w:rsidP="000E59BE">
      <w:pPr>
        <w:spacing w:after="0" w:line="240" w:lineRule="auto"/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  <w:b/>
        </w:rPr>
        <w:t xml:space="preserve">La </w:t>
      </w:r>
      <w:r>
        <w:rPr>
          <w:rFonts w:ascii="Palatino Linotype" w:hAnsi="Palatino Linotype" w:cs="Calibri"/>
          <w:b/>
        </w:rPr>
        <w:t>concejala</w:t>
      </w:r>
      <w:r>
        <w:rPr>
          <w:rFonts w:ascii="Palatino Linotype" w:hAnsi="Palatino Linotype" w:cs="Calibri"/>
          <w:b/>
        </w:rPr>
        <w:t xml:space="preserve"> Blanca Paucar, </w:t>
      </w:r>
      <w:r>
        <w:rPr>
          <w:rFonts w:ascii="Palatino Linotype" w:hAnsi="Palatino Linotype" w:cs="Calibri"/>
        </w:rPr>
        <w:t xml:space="preserve">solicitó al presidente de la comisión que para la siguiente sesión de la comisión se reciba en comisión general al señor Edison Ayala, representante del Barrio 5 de Junio. </w:t>
      </w:r>
    </w:p>
    <w:p w:rsidR="000E59BE" w:rsidRPr="000E59BE" w:rsidRDefault="000E59BE" w:rsidP="000E59BE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614265" w:rsidRDefault="00614265" w:rsidP="00A7224E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El orden del día se aprueba sin observaciones por unanimidad de los concejales presentes</w:t>
      </w:r>
    </w:p>
    <w:p w:rsidR="00A7224E" w:rsidRPr="000727DD" w:rsidRDefault="00A7224E" w:rsidP="00A7224E">
      <w:pPr>
        <w:spacing w:after="0" w:line="240" w:lineRule="auto"/>
        <w:jc w:val="both"/>
        <w:rPr>
          <w:rFonts w:ascii="Palatino Linotype" w:hAnsi="Palatino Linotype"/>
        </w:rPr>
      </w:pPr>
    </w:p>
    <w:p w:rsidR="006D5DEE" w:rsidRPr="000727DD" w:rsidRDefault="006D5DEE" w:rsidP="000727DD">
      <w:pPr>
        <w:spacing w:after="0" w:line="240" w:lineRule="auto"/>
        <w:jc w:val="center"/>
        <w:rPr>
          <w:rFonts w:ascii="Palatino Linotype" w:hAnsi="Palatino Linotype" w:cs="Calibri"/>
          <w:b/>
          <w:color w:val="000000"/>
        </w:rPr>
      </w:pPr>
      <w:r w:rsidRPr="000727DD">
        <w:rPr>
          <w:rFonts w:ascii="Palatino Linotype" w:hAnsi="Palatino Linotype" w:cs="Calibri"/>
          <w:b/>
          <w:color w:val="000000"/>
        </w:rPr>
        <w:t>DESARROLLO DE LA SESIÓN:</w:t>
      </w:r>
    </w:p>
    <w:p w:rsidR="00272891" w:rsidRPr="000727DD" w:rsidRDefault="00272891" w:rsidP="000727DD">
      <w:pPr>
        <w:spacing w:after="0" w:line="240" w:lineRule="auto"/>
        <w:jc w:val="both"/>
        <w:rPr>
          <w:rFonts w:ascii="Palatino Linotype" w:hAnsi="Palatino Linotype" w:cs="Calibri"/>
          <w:b/>
          <w:color w:val="000000"/>
        </w:rPr>
      </w:pPr>
    </w:p>
    <w:p w:rsidR="00A7224E" w:rsidRPr="00614265" w:rsidRDefault="006D5DEE" w:rsidP="00584C4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</w:rPr>
      </w:pPr>
      <w:r w:rsidRPr="000727DD">
        <w:rPr>
          <w:rFonts w:ascii="Palatino Linotype" w:hAnsi="Palatino Linotype"/>
          <w:b/>
        </w:rPr>
        <w:t>Primer punto del orden del día</w:t>
      </w:r>
      <w:r w:rsidR="000A478A" w:rsidRPr="000727DD">
        <w:rPr>
          <w:rFonts w:ascii="Palatino Linotype" w:hAnsi="Palatino Linotype"/>
          <w:b/>
        </w:rPr>
        <w:t>:</w:t>
      </w:r>
      <w:r w:rsidR="000A478A" w:rsidRPr="000727DD">
        <w:rPr>
          <w:rFonts w:ascii="Palatino Linotype" w:eastAsiaTheme="minorHAnsi" w:hAnsi="Palatino Linotype"/>
          <w:b/>
        </w:rPr>
        <w:t xml:space="preserve"> </w:t>
      </w:r>
      <w:r w:rsidR="00584C45" w:rsidRPr="00584C45">
        <w:rPr>
          <w:rFonts w:ascii="Palatino Linotype" w:eastAsiaTheme="minorHAnsi" w:hAnsi="Palatino Linotype"/>
          <w:b/>
        </w:rPr>
        <w:t>Aprobación del acta 033 de 24 de febrero de 2021.</w:t>
      </w:r>
    </w:p>
    <w:p w:rsidR="00614265" w:rsidRDefault="00614265" w:rsidP="006318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sz w:val="24"/>
        </w:rPr>
      </w:pPr>
    </w:p>
    <w:p w:rsidR="00265C46" w:rsidRPr="000727DD" w:rsidRDefault="00976A55" w:rsidP="006318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727DD">
        <w:rPr>
          <w:rFonts w:ascii="Palatino Linotype" w:eastAsiaTheme="minorHAnsi" w:hAnsi="Palatino Linotype"/>
        </w:rPr>
        <w:t>Acogidas las observaciones del</w:t>
      </w:r>
      <w:r w:rsidR="000A478A" w:rsidRPr="000727DD">
        <w:rPr>
          <w:rFonts w:ascii="Palatino Linotype" w:eastAsiaTheme="minorHAnsi" w:hAnsi="Palatino Linotype"/>
        </w:rPr>
        <w:t xml:space="preserve"> concejal</w:t>
      </w:r>
      <w:r w:rsidRPr="000727DD">
        <w:rPr>
          <w:rFonts w:ascii="Palatino Linotype" w:eastAsiaTheme="minorHAnsi" w:hAnsi="Palatino Linotype"/>
        </w:rPr>
        <w:t xml:space="preserve"> </w:t>
      </w:r>
      <w:r w:rsidR="006318A7">
        <w:rPr>
          <w:rFonts w:ascii="Palatino Linotype" w:eastAsiaTheme="minorHAnsi" w:hAnsi="Palatino Linotype"/>
        </w:rPr>
        <w:t>Marco Collag</w:t>
      </w:r>
      <w:r w:rsidR="00265C46" w:rsidRPr="000727DD">
        <w:rPr>
          <w:rFonts w:ascii="Palatino Linotype" w:eastAsiaTheme="minorHAnsi" w:hAnsi="Palatino Linotype"/>
        </w:rPr>
        <w:t>uazo</w:t>
      </w:r>
      <w:r w:rsidRPr="000727DD">
        <w:rPr>
          <w:rFonts w:ascii="Palatino Linotype" w:eastAsiaTheme="minorHAnsi" w:hAnsi="Palatino Linotype"/>
        </w:rPr>
        <w:t xml:space="preserve">, el señor </w:t>
      </w:r>
      <w:r w:rsidR="00265C46" w:rsidRPr="000727DD">
        <w:rPr>
          <w:rFonts w:ascii="Palatino Linotype" w:hAnsi="Palatino Linotype"/>
        </w:rPr>
        <w:t>presidente de la comisión, somet</w:t>
      </w:r>
      <w:r w:rsidR="00A351A2">
        <w:rPr>
          <w:rFonts w:ascii="Palatino Linotype" w:hAnsi="Palatino Linotype"/>
        </w:rPr>
        <w:t>ió</w:t>
      </w:r>
      <w:r w:rsidR="00265C46" w:rsidRPr="000727DD">
        <w:rPr>
          <w:rFonts w:ascii="Palatino Linotype" w:hAnsi="Palatino Linotype"/>
        </w:rPr>
        <w:t xml:space="preserve"> a votación </w:t>
      </w:r>
      <w:r w:rsidRPr="000727DD">
        <w:rPr>
          <w:rFonts w:ascii="Palatino Linotype" w:hAnsi="Palatino Linotype"/>
        </w:rPr>
        <w:t>el acta en referencia</w:t>
      </w:r>
      <w:r w:rsidR="006318A7">
        <w:rPr>
          <w:rFonts w:ascii="Palatino Linotype" w:hAnsi="Palatino Linotype"/>
        </w:rPr>
        <w:t>, la misma</w:t>
      </w:r>
      <w:r w:rsidRPr="000727DD">
        <w:rPr>
          <w:rFonts w:ascii="Palatino Linotype" w:hAnsi="Palatino Linotype"/>
        </w:rPr>
        <w:t xml:space="preserve"> </w:t>
      </w:r>
      <w:r w:rsidR="00265C46" w:rsidRPr="000727DD">
        <w:rPr>
          <w:rFonts w:ascii="Palatino Linotype" w:hAnsi="Palatino Linotype"/>
        </w:rPr>
        <w:t xml:space="preserve">que </w:t>
      </w:r>
      <w:r w:rsidR="006318A7">
        <w:rPr>
          <w:rFonts w:ascii="Palatino Linotype" w:hAnsi="Palatino Linotype"/>
        </w:rPr>
        <w:t>se aprobó</w:t>
      </w:r>
      <w:r w:rsidR="00265C46" w:rsidRPr="000727DD">
        <w:rPr>
          <w:rFonts w:ascii="Palatino Linotype" w:hAnsi="Palatino Linotype"/>
        </w:rPr>
        <w:t xml:space="preserve"> de conformidad con el siguiente detalle:</w:t>
      </w:r>
    </w:p>
    <w:p w:rsidR="00265C46" w:rsidRPr="000727DD" w:rsidRDefault="00265C46" w:rsidP="000727DD">
      <w:pPr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418"/>
      </w:tblGrid>
      <w:tr w:rsidR="00265C46" w:rsidRPr="000727DD" w:rsidTr="00F4661A">
        <w:trPr>
          <w:jc w:val="center"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5C46" w:rsidRPr="000727DD" w:rsidRDefault="00265C46" w:rsidP="000727D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265C46" w:rsidRPr="000727DD" w:rsidTr="00F4661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65C46" w:rsidRPr="000727DD" w:rsidRDefault="00265C46" w:rsidP="000727D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65C46" w:rsidRPr="000727DD" w:rsidRDefault="00265C46" w:rsidP="000727D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65C46" w:rsidRPr="000727DD" w:rsidRDefault="00265C46" w:rsidP="000727D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65C46" w:rsidRPr="000727DD" w:rsidRDefault="00265C46" w:rsidP="000727D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5C46" w:rsidRPr="000727DD" w:rsidRDefault="00265C46" w:rsidP="000727D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Blanco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5C46" w:rsidRPr="000727DD" w:rsidRDefault="00265C46" w:rsidP="000727D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</w:tr>
      <w:tr w:rsidR="00265C46" w:rsidRPr="000727DD" w:rsidTr="00F4661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46" w:rsidRPr="000727DD" w:rsidRDefault="00265C46" w:rsidP="000727D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Marco Collaguazo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46" w:rsidRPr="000727DD" w:rsidRDefault="00265C46" w:rsidP="000727D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46" w:rsidRPr="000727DD" w:rsidRDefault="00265C46" w:rsidP="000727D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46" w:rsidRPr="000727DD" w:rsidRDefault="00265C46" w:rsidP="000727D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46" w:rsidRPr="000727DD" w:rsidRDefault="00265C46" w:rsidP="000727D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46" w:rsidRPr="000727DD" w:rsidRDefault="00265C46" w:rsidP="000727D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65C46" w:rsidRPr="000727DD" w:rsidTr="00F4661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46" w:rsidRPr="000727DD" w:rsidRDefault="00265C46" w:rsidP="000727D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Blanca Paucar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46" w:rsidRPr="000727DD" w:rsidRDefault="00584C45" w:rsidP="000727D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46" w:rsidRPr="000727DD" w:rsidRDefault="00265C46" w:rsidP="000727D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46" w:rsidRPr="000727DD" w:rsidRDefault="00265C46" w:rsidP="000727D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46" w:rsidRPr="000727DD" w:rsidRDefault="00265C46" w:rsidP="000727D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46" w:rsidRPr="000727DD" w:rsidRDefault="00265C46" w:rsidP="000727D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265C46" w:rsidRPr="000727DD" w:rsidTr="00F4661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46" w:rsidRPr="000727DD" w:rsidRDefault="00265C46" w:rsidP="000727D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</w:t>
            </w:r>
            <w:r w:rsidR="006B5239"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Analía Ledesma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46" w:rsidRPr="000727DD" w:rsidRDefault="00265C46" w:rsidP="000727D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46" w:rsidRPr="000727DD" w:rsidRDefault="00265C46" w:rsidP="000727D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46" w:rsidRPr="000727DD" w:rsidRDefault="00265C46" w:rsidP="000727D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46" w:rsidRPr="000727DD" w:rsidRDefault="00265C46" w:rsidP="000727D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46" w:rsidRPr="000727DD" w:rsidRDefault="00584C45" w:rsidP="000727D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265C46" w:rsidRPr="000727DD" w:rsidTr="00F4661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65C46" w:rsidRPr="000727DD" w:rsidRDefault="00265C46" w:rsidP="000727D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65C46" w:rsidRPr="000727DD" w:rsidRDefault="00265C46" w:rsidP="000727DD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65C46" w:rsidRPr="000727DD" w:rsidRDefault="00265C46" w:rsidP="000727DD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65C46" w:rsidRPr="000727DD" w:rsidRDefault="00265C46" w:rsidP="000727DD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5C46" w:rsidRPr="000727DD" w:rsidRDefault="00265C46" w:rsidP="000727DD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5C46" w:rsidRPr="000727DD" w:rsidRDefault="00265C46" w:rsidP="000727DD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265C46" w:rsidRPr="000727DD" w:rsidRDefault="00265C46" w:rsidP="000727DD">
      <w:pPr>
        <w:spacing w:after="0" w:line="240" w:lineRule="auto"/>
        <w:jc w:val="both"/>
        <w:rPr>
          <w:rFonts w:ascii="Palatino Linotype" w:hAnsi="Palatino Linotype"/>
        </w:rPr>
      </w:pPr>
    </w:p>
    <w:p w:rsidR="00D40E7E" w:rsidRDefault="002663B8" w:rsidP="000727D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</w:rPr>
      </w:pPr>
      <w:r w:rsidRPr="000727DD">
        <w:rPr>
          <w:rFonts w:ascii="Palatino Linotype" w:hAnsi="Palatino Linotype"/>
          <w:b/>
        </w:rPr>
        <w:t>Segundo punto del orden del día</w:t>
      </w:r>
      <w:r w:rsidR="00584C45" w:rsidRPr="00584C45">
        <w:t xml:space="preserve"> </w:t>
      </w:r>
      <w:r w:rsidR="00584C45" w:rsidRPr="00584C45">
        <w:rPr>
          <w:rFonts w:ascii="Palatino Linotype" w:hAnsi="Palatino Linotype"/>
          <w:b/>
        </w:rPr>
        <w:t>Presentación por parte de la Dirección Metropolitana de Gestión de Bienes Inmuebles respecto de la solicitud donación del predio 3676939 a favor de la Secretaria de Educación Superior, Ciencia, Tecnología e Innovación, y resolución al respecto.</w:t>
      </w:r>
    </w:p>
    <w:p w:rsidR="001E378E" w:rsidRDefault="001E378E" w:rsidP="006B7028">
      <w:pPr>
        <w:spacing w:after="0" w:line="240" w:lineRule="auto"/>
        <w:jc w:val="both"/>
        <w:rPr>
          <w:rFonts w:ascii="Palatino Linotype" w:hAnsi="Palatino Linotype"/>
        </w:rPr>
      </w:pPr>
    </w:p>
    <w:p w:rsidR="00584C45" w:rsidRDefault="00584C45" w:rsidP="006B7028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El abg. José Vaca, Director de la Dirección Metropolitana de Catastro, </w:t>
      </w:r>
      <w:r>
        <w:rPr>
          <w:rFonts w:ascii="Palatino Linotype" w:hAnsi="Palatino Linotype"/>
        </w:rPr>
        <w:t xml:space="preserve">realizó la presentación de los datos del predio, los antecedentes de la solicitud, los informes favorables de cada una de las instituciones y </w:t>
      </w:r>
      <w:r w:rsidR="004D0564">
        <w:rPr>
          <w:rFonts w:ascii="Palatino Linotype" w:hAnsi="Palatino Linotype"/>
        </w:rPr>
        <w:t>la propuesta de construcción del Instituto Tecnológico Superior Sucre.</w:t>
      </w:r>
    </w:p>
    <w:p w:rsidR="004D0564" w:rsidRDefault="004D0564" w:rsidP="006B7028">
      <w:pPr>
        <w:spacing w:after="0" w:line="240" w:lineRule="auto"/>
        <w:jc w:val="both"/>
        <w:rPr>
          <w:rFonts w:ascii="Palatino Linotype" w:hAnsi="Palatino Linotype"/>
        </w:rPr>
      </w:pPr>
    </w:p>
    <w:p w:rsidR="004D0564" w:rsidRDefault="004D0564" w:rsidP="006B7028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La concejala Blanca </w:t>
      </w:r>
      <w:r w:rsidR="00D56FEC">
        <w:rPr>
          <w:rFonts w:ascii="Palatino Linotype" w:hAnsi="Palatino Linotype"/>
          <w:b/>
        </w:rPr>
        <w:t xml:space="preserve">Paucar, </w:t>
      </w:r>
      <w:r w:rsidR="00D56FEC">
        <w:rPr>
          <w:rFonts w:ascii="Palatino Linotype" w:hAnsi="Palatino Linotype"/>
        </w:rPr>
        <w:t>mencionó</w:t>
      </w:r>
      <w:r>
        <w:rPr>
          <w:rFonts w:ascii="Palatino Linotype" w:hAnsi="Palatino Linotype"/>
        </w:rPr>
        <w:t xml:space="preserve"> que el proyecto presentado puede contribuir mucho a la formación de la ciudadanía y también a desarrollar el sector sur de la ciudad; sin embargo, hay algunos inconvenientes respecto a la documentación presentada sobre el proceso. Por </w:t>
      </w:r>
      <w:r w:rsidR="00D56FEC">
        <w:rPr>
          <w:rFonts w:ascii="Palatino Linotype" w:hAnsi="Palatino Linotype"/>
        </w:rPr>
        <w:t>ejemplo,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lastRenderedPageBreak/>
        <w:t xml:space="preserve">en el oficio remitido desde Procuraduría con su criterio favorable se detallan varios oficios </w:t>
      </w:r>
      <w:r w:rsidR="00D56FEC">
        <w:rPr>
          <w:rFonts w:ascii="Palatino Linotype" w:hAnsi="Palatino Linotype"/>
        </w:rPr>
        <w:t>mismo que no se adjuntan igualmente existe otras observaciones sobre los informes.</w:t>
      </w:r>
    </w:p>
    <w:p w:rsidR="00D56FEC" w:rsidRDefault="00D56FEC" w:rsidP="006B7028">
      <w:pPr>
        <w:spacing w:after="0" w:line="240" w:lineRule="auto"/>
        <w:jc w:val="both"/>
        <w:rPr>
          <w:rFonts w:ascii="Palatino Linotype" w:hAnsi="Palatino Linotype"/>
        </w:rPr>
      </w:pPr>
    </w:p>
    <w:p w:rsidR="00D56FEC" w:rsidRDefault="00D56FEC" w:rsidP="006B7028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El concejal Marco Collaguazo, </w:t>
      </w:r>
      <w:r>
        <w:rPr>
          <w:rFonts w:ascii="Palatino Linotype" w:hAnsi="Palatino Linotype"/>
        </w:rPr>
        <w:t>señaló que es necesario revisar el plano de la Urbanización La Bretania, a fin de constatar el área a donarse y evitar los inconvenientes que se ha dado en otros procesos de donación, igualmente manifestó que se debería realizar una inspección al espacio a fin de constatar su estado.</w:t>
      </w:r>
    </w:p>
    <w:p w:rsidR="00D56FEC" w:rsidRDefault="00D56FEC" w:rsidP="006B7028">
      <w:pPr>
        <w:spacing w:after="0" w:line="240" w:lineRule="auto"/>
        <w:jc w:val="both"/>
        <w:rPr>
          <w:rFonts w:ascii="Palatino Linotype" w:hAnsi="Palatino Linotype"/>
        </w:rPr>
      </w:pPr>
    </w:p>
    <w:p w:rsidR="00D56FEC" w:rsidRDefault="00D56FEC" w:rsidP="006B7028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Finalmente, el concejal Marco Collaguazo mocionó </w:t>
      </w:r>
    </w:p>
    <w:p w:rsidR="00D56FEC" w:rsidRPr="00D56FEC" w:rsidRDefault="00D56FEC" w:rsidP="00D56FEC">
      <w:pPr>
        <w:pStyle w:val="Prrafodelista"/>
        <w:numPr>
          <w:ilvl w:val="0"/>
          <w:numId w:val="27"/>
        </w:numPr>
        <w:rPr>
          <w:rFonts w:ascii="Palatino Linotype" w:hAnsi="Palatino Linotype"/>
          <w:sz w:val="22"/>
        </w:rPr>
      </w:pPr>
      <w:r w:rsidRPr="00D56FEC">
        <w:rPr>
          <w:rFonts w:ascii="Palatino Linotype" w:hAnsi="Palatino Linotype"/>
          <w:sz w:val="22"/>
        </w:rPr>
        <w:t>Solicitar que la Dirección de Gestión de Bienes Inmuebles en el término de 3 días, remita toda la información solicitada en la sesión de 10 de marzo de 2021.</w:t>
      </w:r>
    </w:p>
    <w:p w:rsidR="00D56FEC" w:rsidRPr="00D56FEC" w:rsidRDefault="00D56FEC" w:rsidP="00D56FEC">
      <w:pPr>
        <w:pStyle w:val="Prrafodelista"/>
        <w:numPr>
          <w:ilvl w:val="0"/>
          <w:numId w:val="27"/>
        </w:numPr>
        <w:rPr>
          <w:rFonts w:ascii="Palatino Linotype" w:hAnsi="Palatino Linotype"/>
          <w:sz w:val="22"/>
        </w:rPr>
      </w:pPr>
      <w:r w:rsidRPr="00D56FEC">
        <w:rPr>
          <w:rFonts w:ascii="Palatino Linotype" w:hAnsi="Palatino Linotype"/>
          <w:sz w:val="22"/>
        </w:rPr>
        <w:t>Realizar una mesa de trabajo con los funcionarios competentes, con el objeto de analizar técnicamente la documentación requerida para el proceso de donación.</w:t>
      </w:r>
    </w:p>
    <w:p w:rsidR="00D56FEC" w:rsidRPr="00D56FEC" w:rsidRDefault="00D56FEC" w:rsidP="006B7028">
      <w:pPr>
        <w:spacing w:after="0" w:line="240" w:lineRule="auto"/>
        <w:jc w:val="both"/>
        <w:rPr>
          <w:rFonts w:ascii="Palatino Linotype" w:hAnsi="Palatino Linotype"/>
        </w:rPr>
      </w:pPr>
    </w:p>
    <w:p w:rsidR="006B7028" w:rsidRPr="000727DD" w:rsidRDefault="00DC4321" w:rsidP="006B7028">
      <w:pPr>
        <w:spacing w:after="0" w:line="240" w:lineRule="auto"/>
        <w:jc w:val="both"/>
        <w:rPr>
          <w:rFonts w:ascii="Palatino Linotype" w:hAnsi="Palatino Linotype"/>
        </w:rPr>
      </w:pPr>
      <w:r w:rsidRPr="000727DD">
        <w:rPr>
          <w:rFonts w:ascii="Palatino Linotype" w:hAnsi="Palatino Linotype"/>
        </w:rPr>
        <w:t xml:space="preserve">Por pedido del señor Presidente de la Comisión, se procede a tomar votación de la moción presentada, </w:t>
      </w:r>
      <w:r w:rsidR="006B7028" w:rsidRPr="000727DD">
        <w:rPr>
          <w:rFonts w:ascii="Palatino Linotype" w:hAnsi="Palatino Linotype"/>
        </w:rPr>
        <w:t>la misma que es aprobada de conformidad con el siguiente detalle:</w:t>
      </w:r>
    </w:p>
    <w:p w:rsidR="006B7028" w:rsidRPr="000727DD" w:rsidRDefault="006B7028" w:rsidP="006B7028">
      <w:pPr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418"/>
      </w:tblGrid>
      <w:tr w:rsidR="006B7028" w:rsidRPr="000727DD" w:rsidTr="00865123">
        <w:trPr>
          <w:jc w:val="center"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B7028" w:rsidRPr="000727DD" w:rsidRDefault="006B7028" w:rsidP="00865123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6B7028" w:rsidRPr="000727DD" w:rsidTr="00865123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B7028" w:rsidRPr="000727DD" w:rsidRDefault="006B7028" w:rsidP="00865123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B7028" w:rsidRPr="000727DD" w:rsidRDefault="006B7028" w:rsidP="00865123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B7028" w:rsidRPr="000727DD" w:rsidRDefault="006B7028" w:rsidP="00865123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B7028" w:rsidRPr="000727DD" w:rsidRDefault="006B7028" w:rsidP="00865123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B7028" w:rsidRPr="000727DD" w:rsidRDefault="006B7028" w:rsidP="00865123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Blanco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B7028" w:rsidRPr="000727DD" w:rsidRDefault="006B7028" w:rsidP="00865123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</w:tr>
      <w:tr w:rsidR="006B7028" w:rsidRPr="000727DD" w:rsidTr="00865123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0727DD" w:rsidRDefault="006B7028" w:rsidP="00865123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Marco Collaguazo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28" w:rsidRPr="000727DD" w:rsidRDefault="006B7028" w:rsidP="00865123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0727DD" w:rsidRDefault="006B7028" w:rsidP="00865123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0727DD" w:rsidRDefault="006B7028" w:rsidP="00865123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0727DD" w:rsidRDefault="006B7028" w:rsidP="00865123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0727DD" w:rsidRDefault="006B7028" w:rsidP="00865123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B7028" w:rsidRPr="000727DD" w:rsidTr="00865123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0727DD" w:rsidRDefault="006B7028" w:rsidP="00865123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Blanca Paucar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28" w:rsidRPr="000727DD" w:rsidRDefault="00A15F47" w:rsidP="00865123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0727DD" w:rsidRDefault="006B7028" w:rsidP="00865123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0727DD" w:rsidRDefault="006B7028" w:rsidP="00865123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0727DD" w:rsidRDefault="006B7028" w:rsidP="00865123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0727DD" w:rsidRDefault="006B7028" w:rsidP="00865123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B7028" w:rsidRPr="000727DD" w:rsidTr="00865123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0727DD" w:rsidRDefault="006B7028" w:rsidP="00865123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Analía Ledesma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28" w:rsidRPr="000727DD" w:rsidRDefault="006B7028" w:rsidP="00865123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0727DD" w:rsidRDefault="006B7028" w:rsidP="00865123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0727DD" w:rsidRDefault="00A81F7A" w:rsidP="00865123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0727DD" w:rsidRDefault="006B7028" w:rsidP="00865123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0727DD" w:rsidRDefault="006B7028" w:rsidP="00865123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B7028" w:rsidRPr="000727DD" w:rsidTr="00865123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B7028" w:rsidRPr="000727DD" w:rsidRDefault="006B7028" w:rsidP="00865123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B7028" w:rsidRPr="000727DD" w:rsidRDefault="00A81F7A" w:rsidP="00865123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B7028" w:rsidRPr="000727DD" w:rsidRDefault="006B7028" w:rsidP="00865123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B7028" w:rsidRPr="000727DD" w:rsidRDefault="00A81F7A" w:rsidP="00865123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B7028" w:rsidRPr="000727DD" w:rsidRDefault="006B7028" w:rsidP="00865123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B7028" w:rsidRPr="000727DD" w:rsidRDefault="006B7028" w:rsidP="00865123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DC4321" w:rsidRPr="000727DD" w:rsidRDefault="00DC4321" w:rsidP="006B7028">
      <w:pPr>
        <w:spacing w:after="0" w:line="240" w:lineRule="auto"/>
        <w:jc w:val="both"/>
        <w:rPr>
          <w:rFonts w:ascii="Palatino Linotype" w:hAnsi="Palatino Linotype"/>
        </w:rPr>
      </w:pPr>
    </w:p>
    <w:p w:rsidR="00C02E64" w:rsidRDefault="00DC4321" w:rsidP="00584C45">
      <w:pPr>
        <w:spacing w:after="0" w:line="240" w:lineRule="auto"/>
        <w:jc w:val="both"/>
        <w:rPr>
          <w:rFonts w:ascii="Palatino Linotype" w:hAnsi="Palatino Linotype"/>
          <w:b/>
        </w:rPr>
      </w:pPr>
      <w:r w:rsidRPr="000727DD">
        <w:rPr>
          <w:rFonts w:ascii="Palatino Linotype" w:hAnsi="Palatino Linotype"/>
        </w:rPr>
        <w:t xml:space="preserve">La Comisión </w:t>
      </w:r>
      <w:r w:rsidR="00CE33BC">
        <w:rPr>
          <w:rFonts w:ascii="Palatino Linotype" w:hAnsi="Palatino Linotype"/>
        </w:rPr>
        <w:t xml:space="preserve">en sesión desarrollada el día miércoles </w:t>
      </w:r>
      <w:r w:rsidR="00D56FEC">
        <w:rPr>
          <w:rFonts w:ascii="Palatino Linotype" w:hAnsi="Palatino Linotype"/>
        </w:rPr>
        <w:t>10 de marzo</w:t>
      </w:r>
      <w:r w:rsidR="00CE33BC">
        <w:rPr>
          <w:rFonts w:ascii="Palatino Linotype" w:hAnsi="Palatino Linotype"/>
        </w:rPr>
        <w:t xml:space="preserve"> de 2021</w:t>
      </w:r>
      <w:r w:rsidRPr="000727DD">
        <w:rPr>
          <w:rFonts w:ascii="Palatino Linotype" w:hAnsi="Palatino Linotype"/>
        </w:rPr>
        <w:t xml:space="preserve"> </w:t>
      </w:r>
      <w:r w:rsidR="00A15F47">
        <w:rPr>
          <w:rFonts w:ascii="Palatino Linotype" w:hAnsi="Palatino Linotype"/>
          <w:b/>
        </w:rPr>
        <w:t>R</w:t>
      </w:r>
      <w:r w:rsidR="00CE33BC">
        <w:rPr>
          <w:rFonts w:ascii="Palatino Linotype" w:hAnsi="Palatino Linotype"/>
          <w:b/>
        </w:rPr>
        <w:t>esolvió</w:t>
      </w:r>
      <w:r w:rsidR="00A65EBE">
        <w:rPr>
          <w:rFonts w:ascii="Palatino Linotype" w:hAnsi="Palatino Linotype"/>
          <w:b/>
        </w:rPr>
        <w:t>:</w:t>
      </w:r>
    </w:p>
    <w:p w:rsidR="00A65EBE" w:rsidRDefault="00A65EBE" w:rsidP="00584C45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A65EBE" w:rsidRPr="004F2FD8" w:rsidRDefault="00A65EBE" w:rsidP="00A65EBE">
      <w:pPr>
        <w:pStyle w:val="Prrafodelista"/>
        <w:numPr>
          <w:ilvl w:val="0"/>
          <w:numId w:val="26"/>
        </w:numPr>
        <w:rPr>
          <w:rFonts w:ascii="Palatino Linotype" w:hAnsi="Palatino Linotype"/>
          <w:sz w:val="22"/>
        </w:rPr>
      </w:pPr>
      <w:r>
        <w:rPr>
          <w:rFonts w:ascii="Palatino Linotype" w:hAnsi="Palatino Linotype"/>
        </w:rPr>
        <w:t xml:space="preserve"> </w:t>
      </w:r>
      <w:r w:rsidRPr="004F2FD8">
        <w:rPr>
          <w:rFonts w:ascii="Palatino Linotype" w:hAnsi="Palatino Linotype"/>
          <w:sz w:val="22"/>
        </w:rPr>
        <w:t>Solicitar que la Dirección de Gestión de Bienes Inmuebles en el término de 3 días, remita toda la información solicitada en la sesión de 10 de marzo de 2021.</w:t>
      </w:r>
    </w:p>
    <w:p w:rsidR="00A65EBE" w:rsidRDefault="00A65EBE" w:rsidP="00A65EBE">
      <w:pPr>
        <w:pStyle w:val="Prrafodelista"/>
        <w:numPr>
          <w:ilvl w:val="0"/>
          <w:numId w:val="26"/>
        </w:numPr>
        <w:spacing w:line="276" w:lineRule="auto"/>
        <w:rPr>
          <w:rFonts w:ascii="Palatino Linotype" w:hAnsi="Palatino Linotype"/>
          <w:sz w:val="22"/>
        </w:rPr>
      </w:pPr>
      <w:r w:rsidRPr="004F2FD8">
        <w:rPr>
          <w:rFonts w:ascii="Palatino Linotype" w:hAnsi="Palatino Linotype"/>
          <w:sz w:val="22"/>
        </w:rPr>
        <w:t>Realizar una mesa de trabajo con los funcionarios competentes, con el objeto de analizar técnicamente la documentación requerida para el proceso de donación</w:t>
      </w:r>
      <w:r>
        <w:rPr>
          <w:rFonts w:ascii="Palatino Linotype" w:hAnsi="Palatino Linotype"/>
          <w:sz w:val="22"/>
        </w:rPr>
        <w:t>.</w:t>
      </w:r>
    </w:p>
    <w:p w:rsidR="00A65EBE" w:rsidRPr="00A65EBE" w:rsidRDefault="00A65EBE" w:rsidP="00584C45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CE33BC" w:rsidRDefault="00CE33BC" w:rsidP="000727DD">
      <w:pPr>
        <w:spacing w:after="0" w:line="240" w:lineRule="auto"/>
        <w:jc w:val="both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  <w:color w:val="000000"/>
        </w:rPr>
        <w:t xml:space="preserve">Tercer punto del orden del día: </w:t>
      </w:r>
      <w:r w:rsidR="00584C45" w:rsidRPr="00584C45">
        <w:rPr>
          <w:rFonts w:ascii="Palatino Linotype" w:hAnsi="Palatino Linotype"/>
          <w:b/>
          <w:color w:val="000000"/>
        </w:rPr>
        <w:t>Conocimiento del proyecto de “ORDENANZA METROPOLITANA REFORMATORIA A LA ORDENANZA METROPOLITANA NO. 001, DEL ARRIENDO DE INMUEBLES MUNICIPALES DEL MUNICIPIO DEL DISTRITO METROPOLITANO DE QUITO”, y resolución al respecto.</w:t>
      </w:r>
    </w:p>
    <w:p w:rsidR="00CE33BC" w:rsidRDefault="00A65EBE" w:rsidP="000727DD">
      <w:pPr>
        <w:spacing w:after="0" w:line="240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b/>
          <w:color w:val="000000"/>
        </w:rPr>
        <w:lastRenderedPageBreak/>
        <w:t xml:space="preserve">La concejala Luz Elena Coloma, </w:t>
      </w:r>
      <w:r>
        <w:rPr>
          <w:rFonts w:ascii="Palatino Linotype" w:hAnsi="Palatino Linotype"/>
          <w:color w:val="000000"/>
        </w:rPr>
        <w:t xml:space="preserve">realizó la presentación del proyecto de ordenanza y un análisis de la necesidad del mismo considerando que la normativa sobre cánones de arriendo que actualmente se aplica es del año 2004, por cuanto </w:t>
      </w:r>
      <w:r w:rsidR="00C467F1">
        <w:rPr>
          <w:rFonts w:ascii="Palatino Linotype" w:hAnsi="Palatino Linotype"/>
          <w:color w:val="000000"/>
        </w:rPr>
        <w:t>no está armonizada con las leyes nacionales ni seccionales.</w:t>
      </w:r>
    </w:p>
    <w:p w:rsidR="00C467F1" w:rsidRDefault="00C467F1" w:rsidP="000727DD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467F1" w:rsidTr="00C467F1">
        <w:tc>
          <w:tcPr>
            <w:tcW w:w="9224" w:type="dxa"/>
          </w:tcPr>
          <w:p w:rsidR="00C467F1" w:rsidRPr="00C467F1" w:rsidRDefault="00C467F1" w:rsidP="000727DD">
            <w:pPr>
              <w:spacing w:after="0" w:line="240" w:lineRule="auto"/>
              <w:jc w:val="both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>Siendo las 16h8 minutos sale de la sala de sesiones la concejala Blanca Paucar</w:t>
            </w:r>
          </w:p>
        </w:tc>
      </w:tr>
    </w:tbl>
    <w:p w:rsidR="00C467F1" w:rsidRPr="00A65EBE" w:rsidRDefault="00C467F1" w:rsidP="000727DD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D65304" w:rsidRDefault="00D65304" w:rsidP="000727DD">
      <w:pPr>
        <w:spacing w:after="0" w:line="240" w:lineRule="auto"/>
        <w:jc w:val="both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  <w:color w:val="000000"/>
        </w:rPr>
        <w:t xml:space="preserve"> Concluida la presentacion el concejal Marco Collaguazo solicitó se constate el quorum, </w:t>
      </w:r>
    </w:p>
    <w:p w:rsidR="00D65304" w:rsidRPr="00D65304" w:rsidRDefault="00D65304" w:rsidP="000727DD">
      <w:pPr>
        <w:spacing w:after="0" w:line="240" w:lineRule="auto"/>
        <w:jc w:val="both"/>
        <w:rPr>
          <w:rFonts w:ascii="Palatino Linotype" w:hAnsi="Palatino Linotype"/>
          <w:b/>
          <w:color w:val="000000"/>
        </w:rPr>
      </w:pPr>
    </w:p>
    <w:p w:rsidR="00C57989" w:rsidRPr="000727DD" w:rsidRDefault="000231BE" w:rsidP="000727DD">
      <w:pPr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0727DD">
        <w:rPr>
          <w:rFonts w:ascii="Palatino Linotype" w:hAnsi="Palatino Linotype"/>
          <w:color w:val="000000"/>
        </w:rPr>
        <w:t>El presidente de la comisión, concejal Marco Collaguazo</w:t>
      </w:r>
      <w:r w:rsidR="00C57989" w:rsidRPr="000727DD">
        <w:rPr>
          <w:rFonts w:ascii="Palatino Linotype" w:hAnsi="Palatino Linotype"/>
          <w:color w:val="000000"/>
        </w:rPr>
        <w:t xml:space="preserve">, </w:t>
      </w:r>
      <w:r w:rsidR="00D65304">
        <w:rPr>
          <w:rFonts w:ascii="Palatino Linotype" w:hAnsi="Palatino Linotype"/>
          <w:color w:val="000000"/>
        </w:rPr>
        <w:t>cancela la</w:t>
      </w:r>
      <w:r w:rsidR="00C57989" w:rsidRPr="000727DD">
        <w:rPr>
          <w:rFonts w:ascii="Palatino Linotype" w:hAnsi="Palatino Linotype"/>
          <w:color w:val="000000"/>
        </w:rPr>
        <w:t xml:space="preserve"> sesión siend</w:t>
      </w:r>
      <w:r w:rsidR="00925E2C" w:rsidRPr="000727DD">
        <w:rPr>
          <w:rFonts w:ascii="Palatino Linotype" w:hAnsi="Palatino Linotype"/>
          <w:color w:val="000000"/>
        </w:rPr>
        <w:t>o las</w:t>
      </w:r>
      <w:r w:rsidR="00D65304">
        <w:rPr>
          <w:rFonts w:ascii="Palatino Linotype" w:hAnsi="Palatino Linotype"/>
          <w:color w:val="000000"/>
        </w:rPr>
        <w:t xml:space="preserve"> 16H10, por falta de Quorum</w:t>
      </w:r>
      <w:r w:rsidR="007A4FEE" w:rsidRPr="000727DD">
        <w:rPr>
          <w:rFonts w:ascii="Palatino Linotype" w:hAnsi="Palatino Linotype"/>
          <w:color w:val="000000"/>
        </w:rPr>
        <w:t>.</w:t>
      </w:r>
    </w:p>
    <w:p w:rsidR="00C57989" w:rsidRPr="000727DD" w:rsidRDefault="00C57989" w:rsidP="000727DD">
      <w:pPr>
        <w:pStyle w:val="Prrafodelista"/>
        <w:spacing w:line="240" w:lineRule="auto"/>
        <w:ind w:left="0"/>
        <w:rPr>
          <w:rFonts w:ascii="Palatino Linotype" w:hAnsi="Palatino Linotype"/>
          <w:sz w:val="22"/>
        </w:rPr>
      </w:pPr>
    </w:p>
    <w:tbl>
      <w:tblPr>
        <w:tblW w:w="7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1889"/>
        <w:gridCol w:w="1843"/>
      </w:tblGrid>
      <w:tr w:rsidR="00C57989" w:rsidRPr="000727DD" w:rsidTr="006253FD">
        <w:trPr>
          <w:trHeight w:val="260"/>
          <w:jc w:val="center"/>
        </w:trPr>
        <w:tc>
          <w:tcPr>
            <w:tcW w:w="7343" w:type="dxa"/>
            <w:gridSpan w:val="3"/>
            <w:shd w:val="clear" w:color="auto" w:fill="0070C0"/>
          </w:tcPr>
          <w:p w:rsidR="00C57989" w:rsidRPr="000727DD" w:rsidRDefault="00C57989" w:rsidP="000727D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C57989" w:rsidRPr="000727DD" w:rsidTr="006253FD">
        <w:trPr>
          <w:trHeight w:val="246"/>
          <w:jc w:val="center"/>
        </w:trPr>
        <w:tc>
          <w:tcPr>
            <w:tcW w:w="3611" w:type="dxa"/>
            <w:shd w:val="clear" w:color="auto" w:fill="0070C0"/>
          </w:tcPr>
          <w:p w:rsidR="00C57989" w:rsidRPr="000727DD" w:rsidRDefault="009E5242" w:rsidP="000727D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</w:t>
            </w:r>
          </w:p>
        </w:tc>
        <w:tc>
          <w:tcPr>
            <w:tcW w:w="1889" w:type="dxa"/>
            <w:shd w:val="clear" w:color="auto" w:fill="0070C0"/>
          </w:tcPr>
          <w:p w:rsidR="00C57989" w:rsidRPr="000727DD" w:rsidRDefault="00C57989" w:rsidP="000727D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3" w:type="dxa"/>
            <w:shd w:val="clear" w:color="auto" w:fill="0070C0"/>
          </w:tcPr>
          <w:p w:rsidR="00C57989" w:rsidRPr="000727DD" w:rsidRDefault="00C57989" w:rsidP="000727D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C57989" w:rsidRPr="000727DD" w:rsidTr="006253FD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C57989" w:rsidRPr="000727DD" w:rsidRDefault="00C140E2" w:rsidP="000727D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Marco Collaguazo</w:t>
            </w:r>
          </w:p>
        </w:tc>
        <w:tc>
          <w:tcPr>
            <w:tcW w:w="1889" w:type="dxa"/>
            <w:shd w:val="clear" w:color="auto" w:fill="auto"/>
          </w:tcPr>
          <w:p w:rsidR="00C57989" w:rsidRPr="000727DD" w:rsidRDefault="00C57989" w:rsidP="000727D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57989" w:rsidRPr="000727DD" w:rsidRDefault="00C57989" w:rsidP="000727D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57989" w:rsidRPr="000727DD" w:rsidTr="006253FD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C57989" w:rsidRPr="000727DD" w:rsidRDefault="00C140E2" w:rsidP="000727D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Blanca Paucar</w:t>
            </w:r>
          </w:p>
        </w:tc>
        <w:tc>
          <w:tcPr>
            <w:tcW w:w="1889" w:type="dxa"/>
            <w:shd w:val="clear" w:color="auto" w:fill="auto"/>
          </w:tcPr>
          <w:p w:rsidR="00C57989" w:rsidRPr="000727DD" w:rsidRDefault="00C57989" w:rsidP="000727D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C57989" w:rsidRPr="000727DD" w:rsidRDefault="002B3B0D" w:rsidP="000727D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C57989" w:rsidRPr="000727DD" w:rsidTr="006253FD">
        <w:trPr>
          <w:trHeight w:val="246"/>
          <w:jc w:val="center"/>
        </w:trPr>
        <w:tc>
          <w:tcPr>
            <w:tcW w:w="3611" w:type="dxa"/>
            <w:shd w:val="clear" w:color="auto" w:fill="auto"/>
          </w:tcPr>
          <w:p w:rsidR="00C57989" w:rsidRPr="000727DD" w:rsidRDefault="007A4FEE" w:rsidP="000727D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Analía Ledesma</w:t>
            </w:r>
          </w:p>
        </w:tc>
        <w:tc>
          <w:tcPr>
            <w:tcW w:w="1889" w:type="dxa"/>
            <w:shd w:val="clear" w:color="auto" w:fill="auto"/>
          </w:tcPr>
          <w:p w:rsidR="00C57989" w:rsidRPr="000727DD" w:rsidRDefault="00C57989" w:rsidP="000727D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C57989" w:rsidRPr="000727DD" w:rsidRDefault="002B3B0D" w:rsidP="000727D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C57989" w:rsidRPr="000727DD" w:rsidTr="006253FD">
        <w:trPr>
          <w:trHeight w:val="275"/>
          <w:jc w:val="center"/>
        </w:trPr>
        <w:tc>
          <w:tcPr>
            <w:tcW w:w="3611" w:type="dxa"/>
            <w:shd w:val="clear" w:color="auto" w:fill="0070C0"/>
          </w:tcPr>
          <w:p w:rsidR="00C57989" w:rsidRPr="000727DD" w:rsidRDefault="00C57989" w:rsidP="000727D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89" w:type="dxa"/>
            <w:shd w:val="clear" w:color="auto" w:fill="0070C0"/>
          </w:tcPr>
          <w:p w:rsidR="00C57989" w:rsidRPr="000727DD" w:rsidRDefault="002B3B0D" w:rsidP="000727DD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0070C0"/>
          </w:tcPr>
          <w:p w:rsidR="00C57989" w:rsidRPr="000727DD" w:rsidRDefault="002B3B0D" w:rsidP="000727DD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</w:tr>
    </w:tbl>
    <w:p w:rsidR="00C57989" w:rsidRPr="000727DD" w:rsidRDefault="00C57989" w:rsidP="000727DD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C57989" w:rsidRPr="000727DD" w:rsidRDefault="00C140E2" w:rsidP="000727DD">
      <w:pPr>
        <w:spacing w:after="0" w:line="240" w:lineRule="auto"/>
        <w:jc w:val="both"/>
        <w:rPr>
          <w:rFonts w:ascii="Palatino Linotype" w:hAnsi="Palatino Linotype" w:cs="Calibri"/>
        </w:rPr>
      </w:pPr>
      <w:r w:rsidRPr="000727DD">
        <w:rPr>
          <w:rFonts w:ascii="Palatino Linotype" w:hAnsi="Palatino Linotype" w:cs="Calibri"/>
        </w:rPr>
        <w:t>Para constancia firma el Presidente</w:t>
      </w:r>
      <w:r w:rsidR="00C57989" w:rsidRPr="000727DD">
        <w:rPr>
          <w:rFonts w:ascii="Palatino Linotype" w:hAnsi="Palatino Linotype" w:cs="Calibri"/>
        </w:rPr>
        <w:t xml:space="preserve"> de la Comisión de </w:t>
      </w:r>
      <w:r w:rsidRPr="000727DD">
        <w:rPr>
          <w:rFonts w:ascii="Palatino Linotype" w:hAnsi="Palatino Linotype" w:cs="Calibri"/>
        </w:rPr>
        <w:t>Propiedad y Espacio Público</w:t>
      </w:r>
      <w:r w:rsidR="00C57989" w:rsidRPr="000727DD">
        <w:rPr>
          <w:rFonts w:ascii="Palatino Linotype" w:hAnsi="Palatino Linotype" w:cs="Calibri"/>
        </w:rPr>
        <w:t xml:space="preserve"> </w:t>
      </w:r>
      <w:r w:rsidR="00CB14E9" w:rsidRPr="000727DD">
        <w:rPr>
          <w:rFonts w:ascii="Palatino Linotype" w:hAnsi="Palatino Linotype" w:cs="Calibri"/>
        </w:rPr>
        <w:t>y la</w:t>
      </w:r>
      <w:r w:rsidR="00C57989" w:rsidRPr="000727DD">
        <w:rPr>
          <w:rFonts w:ascii="Palatino Linotype" w:hAnsi="Palatino Linotype" w:cs="Calibri"/>
        </w:rPr>
        <w:t xml:space="preserve"> señor</w:t>
      </w:r>
      <w:r w:rsidR="00CB14E9" w:rsidRPr="000727DD">
        <w:rPr>
          <w:rFonts w:ascii="Palatino Linotype" w:hAnsi="Palatino Linotype" w:cs="Calibri"/>
        </w:rPr>
        <w:t>a Secretaria</w:t>
      </w:r>
      <w:r w:rsidR="00C57989" w:rsidRPr="000727DD">
        <w:rPr>
          <w:rFonts w:ascii="Palatino Linotype" w:hAnsi="Palatino Linotype" w:cs="Calibri"/>
        </w:rPr>
        <w:t xml:space="preserve"> General del Concejo Metropolitano de Quito</w:t>
      </w:r>
      <w:r w:rsidRPr="000727DD">
        <w:rPr>
          <w:rFonts w:ascii="Palatino Linotype" w:hAnsi="Palatino Linotype" w:cs="Calibri"/>
        </w:rPr>
        <w:t xml:space="preserve"> (E)</w:t>
      </w:r>
      <w:r w:rsidR="00C57989" w:rsidRPr="000727DD">
        <w:rPr>
          <w:rFonts w:ascii="Palatino Linotype" w:hAnsi="Palatino Linotype" w:cs="Calibri"/>
        </w:rPr>
        <w:t>.</w:t>
      </w:r>
    </w:p>
    <w:p w:rsidR="00C57989" w:rsidRPr="000727DD" w:rsidRDefault="00C57989" w:rsidP="000727DD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C57989" w:rsidRPr="000727DD" w:rsidRDefault="00C57989" w:rsidP="000727DD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561F10" w:rsidRPr="000727DD" w:rsidRDefault="00561F10" w:rsidP="000727DD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C57989" w:rsidRPr="000727DD" w:rsidRDefault="00C57989" w:rsidP="000727DD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C57989" w:rsidRPr="000727DD" w:rsidRDefault="00C140E2" w:rsidP="000727DD">
      <w:pPr>
        <w:spacing w:after="0" w:line="240" w:lineRule="auto"/>
        <w:jc w:val="both"/>
        <w:rPr>
          <w:rFonts w:ascii="Palatino Linotype" w:hAnsi="Palatino Linotype" w:cs="Calibri"/>
        </w:rPr>
      </w:pPr>
      <w:r w:rsidRPr="000727DD">
        <w:rPr>
          <w:rFonts w:ascii="Palatino Linotype" w:hAnsi="Palatino Linotype" w:cs="Calibri"/>
        </w:rPr>
        <w:t>Dr. Maro Collaguazo</w:t>
      </w:r>
      <w:r w:rsidR="00C57989" w:rsidRPr="000727DD">
        <w:rPr>
          <w:rFonts w:ascii="Palatino Linotype" w:hAnsi="Palatino Linotype" w:cs="Calibri"/>
        </w:rPr>
        <w:tab/>
      </w:r>
      <w:r w:rsidR="00C57989" w:rsidRPr="000727DD">
        <w:rPr>
          <w:rFonts w:ascii="Palatino Linotype" w:hAnsi="Palatino Linotype" w:cs="Calibri"/>
        </w:rPr>
        <w:tab/>
      </w:r>
      <w:r w:rsidR="00C57989" w:rsidRPr="000727DD">
        <w:rPr>
          <w:rFonts w:ascii="Palatino Linotype" w:hAnsi="Palatino Linotype" w:cs="Calibri"/>
        </w:rPr>
        <w:tab/>
      </w:r>
      <w:r w:rsidR="00C57989" w:rsidRPr="000727DD">
        <w:rPr>
          <w:rFonts w:ascii="Palatino Linotype" w:hAnsi="Palatino Linotype" w:cs="Calibri"/>
        </w:rPr>
        <w:tab/>
      </w:r>
      <w:r w:rsidR="00C57989" w:rsidRPr="000727DD">
        <w:rPr>
          <w:rFonts w:ascii="Palatino Linotype" w:hAnsi="Palatino Linotype" w:cs="Calibri"/>
        </w:rPr>
        <w:tab/>
      </w:r>
      <w:r w:rsidR="00C57989" w:rsidRPr="000727DD">
        <w:rPr>
          <w:rFonts w:ascii="Palatino Linotype" w:hAnsi="Palatino Linotype" w:cs="Calibri"/>
        </w:rPr>
        <w:tab/>
        <w:t xml:space="preserve">Abg. </w:t>
      </w:r>
      <w:r w:rsidR="00925E2C" w:rsidRPr="000727DD">
        <w:rPr>
          <w:rFonts w:ascii="Palatino Linotype" w:hAnsi="Palatino Linotype" w:cs="Calibri"/>
        </w:rPr>
        <w:t>Damaris Ortiz Pasuy</w:t>
      </w:r>
    </w:p>
    <w:p w:rsidR="00C57989" w:rsidRPr="000727DD" w:rsidRDefault="00C55C5C" w:rsidP="000727DD">
      <w:pPr>
        <w:spacing w:after="0" w:line="240" w:lineRule="auto"/>
        <w:jc w:val="both"/>
        <w:rPr>
          <w:rFonts w:ascii="Palatino Linotype" w:hAnsi="Palatino Linotype" w:cs="Calibri"/>
          <w:b/>
        </w:rPr>
      </w:pPr>
      <w:r w:rsidRPr="000727DD">
        <w:rPr>
          <w:rFonts w:ascii="Palatino Linotype" w:hAnsi="Palatino Linotype" w:cs="Calibri"/>
          <w:b/>
        </w:rPr>
        <w:t>PRESIDENTE</w:t>
      </w:r>
      <w:r w:rsidR="00C57989" w:rsidRPr="000727DD">
        <w:rPr>
          <w:rFonts w:ascii="Palatino Linotype" w:hAnsi="Palatino Linotype" w:cs="Calibri"/>
          <w:b/>
        </w:rPr>
        <w:t xml:space="preserve"> DE LA COMISIÓN DE </w:t>
      </w:r>
      <w:r w:rsidR="00C57989" w:rsidRPr="000727DD">
        <w:rPr>
          <w:rFonts w:ascii="Palatino Linotype" w:hAnsi="Palatino Linotype" w:cs="Calibri"/>
          <w:b/>
        </w:rPr>
        <w:tab/>
      </w:r>
      <w:r w:rsidR="00C57989" w:rsidRPr="000727DD">
        <w:rPr>
          <w:rFonts w:ascii="Palatino Linotype" w:hAnsi="Palatino Linotype" w:cs="Calibri"/>
          <w:b/>
        </w:rPr>
        <w:tab/>
        <w:t xml:space="preserve">      </w:t>
      </w:r>
      <w:r w:rsidR="00C57989" w:rsidRPr="000727DD">
        <w:rPr>
          <w:rFonts w:ascii="Palatino Linotype" w:hAnsi="Palatino Linotype" w:cs="Calibri"/>
          <w:b/>
        </w:rPr>
        <w:tab/>
      </w:r>
      <w:r w:rsidR="00CB14E9" w:rsidRPr="000727DD">
        <w:rPr>
          <w:rFonts w:ascii="Palatino Linotype" w:hAnsi="Palatino Linotype" w:cs="Calibri"/>
          <w:b/>
        </w:rPr>
        <w:t>SECRETARIA</w:t>
      </w:r>
      <w:r w:rsidR="00C57989" w:rsidRPr="000727DD">
        <w:rPr>
          <w:rFonts w:ascii="Palatino Linotype" w:hAnsi="Palatino Linotype" w:cs="Calibri"/>
          <w:b/>
        </w:rPr>
        <w:t xml:space="preserve"> GENERAL DEL</w:t>
      </w:r>
    </w:p>
    <w:p w:rsidR="00925E2C" w:rsidRPr="000727DD" w:rsidRDefault="00C140E2" w:rsidP="000727DD">
      <w:pPr>
        <w:spacing w:after="0" w:line="240" w:lineRule="auto"/>
        <w:jc w:val="both"/>
        <w:rPr>
          <w:rFonts w:ascii="Palatino Linotype" w:hAnsi="Palatino Linotype" w:cs="Calibri"/>
          <w:b/>
        </w:rPr>
      </w:pPr>
      <w:r w:rsidRPr="000727DD">
        <w:rPr>
          <w:rFonts w:ascii="Palatino Linotype" w:hAnsi="Palatino Linotype" w:cs="Calibri"/>
          <w:b/>
        </w:rPr>
        <w:t>PROPIEDAD Y ESPACIO PÚBLICO</w:t>
      </w:r>
      <w:r w:rsidRPr="000727DD">
        <w:rPr>
          <w:rFonts w:ascii="Palatino Linotype" w:hAnsi="Palatino Linotype" w:cs="Calibri"/>
          <w:b/>
        </w:rPr>
        <w:tab/>
      </w:r>
      <w:r w:rsidRPr="000727DD">
        <w:rPr>
          <w:rFonts w:ascii="Palatino Linotype" w:hAnsi="Palatino Linotype" w:cs="Calibri"/>
          <w:b/>
        </w:rPr>
        <w:tab/>
      </w:r>
      <w:r w:rsidRPr="000727DD">
        <w:rPr>
          <w:rFonts w:ascii="Palatino Linotype" w:hAnsi="Palatino Linotype" w:cs="Calibri"/>
          <w:b/>
        </w:rPr>
        <w:tab/>
      </w:r>
      <w:r w:rsidR="00C57989" w:rsidRPr="000727DD">
        <w:rPr>
          <w:rFonts w:ascii="Palatino Linotype" w:hAnsi="Palatino Linotype" w:cs="Calibri"/>
          <w:b/>
        </w:rPr>
        <w:t>CONCEJO</w:t>
      </w:r>
      <w:r w:rsidR="00925E2C" w:rsidRPr="000727DD">
        <w:rPr>
          <w:rFonts w:ascii="Palatino Linotype" w:hAnsi="Palatino Linotype" w:cs="Calibri"/>
          <w:b/>
        </w:rPr>
        <w:t xml:space="preserve"> (E) </w:t>
      </w:r>
    </w:p>
    <w:p w:rsidR="00423074" w:rsidRPr="000727DD" w:rsidRDefault="00423074" w:rsidP="000727DD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C57989" w:rsidRPr="000727DD" w:rsidRDefault="00C57989" w:rsidP="000727DD">
      <w:pPr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7268" w:type="dxa"/>
        <w:tblInd w:w="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1869"/>
        <w:gridCol w:w="1825"/>
      </w:tblGrid>
      <w:tr w:rsidR="00C57989" w:rsidRPr="000727DD" w:rsidTr="00925E2C">
        <w:trPr>
          <w:trHeight w:val="246"/>
        </w:trPr>
        <w:tc>
          <w:tcPr>
            <w:tcW w:w="7268" w:type="dxa"/>
            <w:gridSpan w:val="3"/>
            <w:shd w:val="clear" w:color="auto" w:fill="0070C0"/>
          </w:tcPr>
          <w:p w:rsidR="00C57989" w:rsidRPr="000727DD" w:rsidRDefault="00C57989" w:rsidP="000727D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SESIÓN</w:t>
            </w:r>
          </w:p>
        </w:tc>
      </w:tr>
      <w:tr w:rsidR="009E5242" w:rsidRPr="000727DD" w:rsidTr="00925E2C">
        <w:trPr>
          <w:trHeight w:val="260"/>
        </w:trPr>
        <w:tc>
          <w:tcPr>
            <w:tcW w:w="3574" w:type="dxa"/>
            <w:shd w:val="clear" w:color="auto" w:fill="0070C0"/>
          </w:tcPr>
          <w:p w:rsidR="009E5242" w:rsidRPr="000727DD" w:rsidRDefault="009E5242" w:rsidP="000727D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</w:t>
            </w:r>
          </w:p>
        </w:tc>
        <w:tc>
          <w:tcPr>
            <w:tcW w:w="1869" w:type="dxa"/>
            <w:shd w:val="clear" w:color="auto" w:fill="0070C0"/>
          </w:tcPr>
          <w:p w:rsidR="009E5242" w:rsidRPr="000727DD" w:rsidRDefault="009E5242" w:rsidP="000727D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25" w:type="dxa"/>
            <w:shd w:val="clear" w:color="auto" w:fill="0070C0"/>
          </w:tcPr>
          <w:p w:rsidR="009E5242" w:rsidRPr="000727DD" w:rsidRDefault="009E5242" w:rsidP="000727D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C57989" w:rsidRPr="000727DD" w:rsidTr="00925E2C">
        <w:trPr>
          <w:trHeight w:val="260"/>
        </w:trPr>
        <w:tc>
          <w:tcPr>
            <w:tcW w:w="3574" w:type="dxa"/>
            <w:shd w:val="clear" w:color="auto" w:fill="auto"/>
          </w:tcPr>
          <w:p w:rsidR="00C57989" w:rsidRPr="000727DD" w:rsidRDefault="00C140E2" w:rsidP="000727D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Marco Collaguazo</w:t>
            </w:r>
          </w:p>
        </w:tc>
        <w:tc>
          <w:tcPr>
            <w:tcW w:w="1869" w:type="dxa"/>
            <w:shd w:val="clear" w:color="auto" w:fill="auto"/>
          </w:tcPr>
          <w:p w:rsidR="00C57989" w:rsidRPr="000727DD" w:rsidRDefault="00C57989" w:rsidP="000727D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C57989" w:rsidRPr="000727DD" w:rsidRDefault="00C57989" w:rsidP="000727D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57989" w:rsidRPr="000727DD" w:rsidTr="00925E2C">
        <w:trPr>
          <w:trHeight w:val="246"/>
        </w:trPr>
        <w:tc>
          <w:tcPr>
            <w:tcW w:w="3574" w:type="dxa"/>
            <w:shd w:val="clear" w:color="auto" w:fill="auto"/>
          </w:tcPr>
          <w:p w:rsidR="00C57989" w:rsidRPr="000727DD" w:rsidRDefault="00C140E2" w:rsidP="000727D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Blanca Paucar</w:t>
            </w:r>
          </w:p>
        </w:tc>
        <w:tc>
          <w:tcPr>
            <w:tcW w:w="1869" w:type="dxa"/>
            <w:shd w:val="clear" w:color="auto" w:fill="auto"/>
          </w:tcPr>
          <w:p w:rsidR="00C57989" w:rsidRPr="000727DD" w:rsidRDefault="0003404C" w:rsidP="000727D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C57989" w:rsidRPr="000727DD" w:rsidRDefault="00C57989" w:rsidP="000727D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57989" w:rsidRPr="000727DD" w:rsidTr="00023B71">
        <w:trPr>
          <w:trHeight w:val="230"/>
        </w:trPr>
        <w:tc>
          <w:tcPr>
            <w:tcW w:w="3574" w:type="dxa"/>
            <w:shd w:val="clear" w:color="auto" w:fill="auto"/>
          </w:tcPr>
          <w:p w:rsidR="00C57989" w:rsidRPr="000727DD" w:rsidRDefault="007A4FEE" w:rsidP="000727D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Analía Ledesma</w:t>
            </w:r>
          </w:p>
        </w:tc>
        <w:tc>
          <w:tcPr>
            <w:tcW w:w="1869" w:type="dxa"/>
            <w:shd w:val="clear" w:color="auto" w:fill="auto"/>
          </w:tcPr>
          <w:p w:rsidR="00C57989" w:rsidRPr="000727DD" w:rsidRDefault="00C57989" w:rsidP="000727D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25" w:type="dxa"/>
            <w:shd w:val="clear" w:color="auto" w:fill="auto"/>
          </w:tcPr>
          <w:p w:rsidR="002E6C8D" w:rsidRPr="000727DD" w:rsidRDefault="002B3B0D" w:rsidP="000727D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C57989" w:rsidRPr="000727DD" w:rsidTr="00925E2C">
        <w:trPr>
          <w:trHeight w:val="275"/>
        </w:trPr>
        <w:tc>
          <w:tcPr>
            <w:tcW w:w="3574" w:type="dxa"/>
            <w:shd w:val="clear" w:color="auto" w:fill="0070C0"/>
          </w:tcPr>
          <w:p w:rsidR="00C57989" w:rsidRPr="000727DD" w:rsidRDefault="00C57989" w:rsidP="000727D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69" w:type="dxa"/>
            <w:shd w:val="clear" w:color="auto" w:fill="0070C0"/>
          </w:tcPr>
          <w:p w:rsidR="00C57989" w:rsidRPr="000727DD" w:rsidRDefault="002B3B0D" w:rsidP="000727DD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825" w:type="dxa"/>
            <w:shd w:val="clear" w:color="auto" w:fill="0070C0"/>
          </w:tcPr>
          <w:p w:rsidR="00C57989" w:rsidRPr="000727DD" w:rsidRDefault="002B3B0D" w:rsidP="000727DD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C57989" w:rsidRPr="000727DD" w:rsidRDefault="00C57989" w:rsidP="000727DD">
      <w:pPr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1387"/>
        <w:gridCol w:w="851"/>
        <w:gridCol w:w="992"/>
        <w:gridCol w:w="834"/>
      </w:tblGrid>
      <w:tr w:rsidR="00C57989" w:rsidRPr="00794145" w:rsidTr="00D35A48">
        <w:trPr>
          <w:trHeight w:val="7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89" w:rsidRPr="00794145" w:rsidRDefault="00C57989" w:rsidP="000727D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94145">
              <w:rPr>
                <w:rFonts w:ascii="Palatino Linotype" w:hAnsi="Palatino Linotype"/>
                <w:b/>
                <w:sz w:val="16"/>
                <w:szCs w:val="16"/>
              </w:rPr>
              <w:t xml:space="preserve">Acción: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89" w:rsidRPr="00794145" w:rsidRDefault="00C57989" w:rsidP="000727D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94145">
              <w:rPr>
                <w:rFonts w:ascii="Palatino Linotype" w:hAnsi="Palatino Linotype"/>
                <w:b/>
                <w:sz w:val="16"/>
                <w:szCs w:val="16"/>
              </w:rPr>
              <w:t>Responsable: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89" w:rsidRPr="00794145" w:rsidRDefault="00C57989" w:rsidP="000727D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94145">
              <w:rPr>
                <w:rFonts w:ascii="Palatino Linotype" w:hAnsi="Palatino Linotype"/>
                <w:b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9" w:rsidRPr="00794145" w:rsidRDefault="00C57989" w:rsidP="000727D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94145">
              <w:rPr>
                <w:rFonts w:ascii="Palatino Linotype" w:hAnsi="Palatino Linotype"/>
                <w:b/>
                <w:sz w:val="16"/>
                <w:szCs w:val="16"/>
              </w:rPr>
              <w:t>Fecha: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89" w:rsidRPr="00794145" w:rsidRDefault="00C57989" w:rsidP="000727D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94145">
              <w:rPr>
                <w:rFonts w:ascii="Palatino Linotype" w:hAnsi="Palatino Linotype"/>
                <w:b/>
                <w:sz w:val="16"/>
                <w:szCs w:val="16"/>
              </w:rPr>
              <w:t>Sumilla:</w:t>
            </w:r>
          </w:p>
        </w:tc>
      </w:tr>
      <w:tr w:rsidR="00C57989" w:rsidRPr="00794145" w:rsidTr="00D35A4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89" w:rsidRPr="00794145" w:rsidRDefault="00C57989" w:rsidP="000727D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94145">
              <w:rPr>
                <w:rFonts w:ascii="Palatino Linotype" w:hAnsi="Palatino Linotype"/>
                <w:b/>
                <w:sz w:val="16"/>
                <w:szCs w:val="16"/>
              </w:rPr>
              <w:t>Elaborado por: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89" w:rsidRPr="00794145" w:rsidRDefault="00C6193D" w:rsidP="000727DD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Leslie Guerrero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89" w:rsidRPr="00794145" w:rsidRDefault="00C140E2" w:rsidP="000727DD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794145">
              <w:rPr>
                <w:rFonts w:ascii="Palatino Linotype" w:hAnsi="Palatino Linotype"/>
                <w:sz w:val="16"/>
                <w:szCs w:val="16"/>
              </w:rPr>
              <w:t>SC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9" w:rsidRPr="00794145" w:rsidRDefault="002B3B0D" w:rsidP="000727DD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</w:rPr>
              <w:t>2021-03-23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9" w:rsidRPr="00794145" w:rsidRDefault="00C57989" w:rsidP="000727DD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9E5242" w:rsidRPr="00794145" w:rsidTr="00D35A4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2" w:rsidRPr="00794145" w:rsidRDefault="009E5242" w:rsidP="000727D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94145">
              <w:rPr>
                <w:rFonts w:ascii="Palatino Linotype" w:hAnsi="Palatino Linotype"/>
                <w:b/>
                <w:sz w:val="16"/>
                <w:szCs w:val="16"/>
              </w:rPr>
              <w:t>Revisado por: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2" w:rsidRPr="00794145" w:rsidRDefault="009E5242" w:rsidP="000727DD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794145">
              <w:rPr>
                <w:rFonts w:ascii="Palatino Linotype" w:hAnsi="Palatino Linotype"/>
                <w:sz w:val="16"/>
                <w:szCs w:val="16"/>
              </w:rPr>
              <w:t>Samuel Byun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2" w:rsidRPr="00794145" w:rsidRDefault="009E5242" w:rsidP="000727DD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794145">
              <w:rPr>
                <w:rFonts w:ascii="Palatino Linotype" w:hAnsi="Palatino Linotype"/>
                <w:sz w:val="16"/>
                <w:szCs w:val="16"/>
              </w:rPr>
              <w:t>PSG(S)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1A" w:rsidRPr="00794145" w:rsidRDefault="002B3B0D" w:rsidP="000727DD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</w:rPr>
              <w:t>2021-03-23</w:t>
            </w:r>
            <w:bookmarkStart w:id="0" w:name="_GoBack"/>
            <w:bookmarkEnd w:id="0"/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2" w:rsidRPr="00794145" w:rsidRDefault="009E5242" w:rsidP="000727DD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C57989" w:rsidRPr="000727DD" w:rsidRDefault="00C57989" w:rsidP="000727DD">
      <w:pPr>
        <w:spacing w:after="0" w:line="240" w:lineRule="auto"/>
        <w:jc w:val="both"/>
        <w:rPr>
          <w:rFonts w:ascii="Palatino Linotype" w:hAnsi="Palatino Linotype"/>
        </w:rPr>
      </w:pPr>
    </w:p>
    <w:p w:rsidR="006253FD" w:rsidRPr="000727DD" w:rsidRDefault="006253FD" w:rsidP="000727DD">
      <w:pPr>
        <w:spacing w:after="0" w:line="240" w:lineRule="auto"/>
        <w:jc w:val="both"/>
        <w:rPr>
          <w:rFonts w:ascii="Palatino Linotype" w:hAnsi="Palatino Linotype"/>
        </w:rPr>
      </w:pPr>
    </w:p>
    <w:sectPr w:rsidR="006253FD" w:rsidRPr="000727DD" w:rsidSect="006253FD">
      <w:footerReference w:type="default" r:id="rId7"/>
      <w:pgSz w:w="12240" w:h="15840"/>
      <w:pgMar w:top="2268" w:right="1503" w:bottom="1701" w:left="1503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34" w:rsidRDefault="00895D34">
      <w:pPr>
        <w:spacing w:after="0" w:line="240" w:lineRule="auto"/>
      </w:pPr>
      <w:r>
        <w:separator/>
      </w:r>
    </w:p>
  </w:endnote>
  <w:endnote w:type="continuationSeparator" w:id="0">
    <w:p w:rsidR="00895D34" w:rsidRDefault="0089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1A" w:rsidRPr="00983469" w:rsidRDefault="00F4661A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2B3B0D">
      <w:rPr>
        <w:rFonts w:ascii="Palatino Linotype" w:hAnsi="Palatino Linotype"/>
        <w:b/>
        <w:bCs/>
        <w:noProof/>
        <w:sz w:val="16"/>
        <w:szCs w:val="16"/>
      </w:rPr>
      <w:t>4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2B3B0D">
      <w:rPr>
        <w:rFonts w:ascii="Palatino Linotype" w:hAnsi="Palatino Linotype"/>
        <w:b/>
        <w:bCs/>
        <w:noProof/>
        <w:sz w:val="16"/>
        <w:szCs w:val="16"/>
      </w:rPr>
      <w:t>5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F4661A" w:rsidRDefault="00F466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34" w:rsidRDefault="00895D34">
      <w:pPr>
        <w:spacing w:after="0" w:line="240" w:lineRule="auto"/>
      </w:pPr>
      <w:r>
        <w:separator/>
      </w:r>
    </w:p>
  </w:footnote>
  <w:footnote w:type="continuationSeparator" w:id="0">
    <w:p w:rsidR="00895D34" w:rsidRDefault="0089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B9D"/>
    <w:multiLevelType w:val="hybridMultilevel"/>
    <w:tmpl w:val="100CF26E"/>
    <w:lvl w:ilvl="0" w:tplc="1BFE68C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363" w:hanging="360"/>
      </w:pPr>
    </w:lvl>
    <w:lvl w:ilvl="2" w:tplc="300A001B" w:tentative="1">
      <w:start w:val="1"/>
      <w:numFmt w:val="lowerRoman"/>
      <w:lvlText w:val="%3."/>
      <w:lvlJc w:val="right"/>
      <w:pPr>
        <w:ind w:left="2083" w:hanging="180"/>
      </w:pPr>
    </w:lvl>
    <w:lvl w:ilvl="3" w:tplc="300A000F" w:tentative="1">
      <w:start w:val="1"/>
      <w:numFmt w:val="decimal"/>
      <w:lvlText w:val="%4."/>
      <w:lvlJc w:val="left"/>
      <w:pPr>
        <w:ind w:left="2803" w:hanging="360"/>
      </w:pPr>
    </w:lvl>
    <w:lvl w:ilvl="4" w:tplc="300A0019" w:tentative="1">
      <w:start w:val="1"/>
      <w:numFmt w:val="lowerLetter"/>
      <w:lvlText w:val="%5."/>
      <w:lvlJc w:val="left"/>
      <w:pPr>
        <w:ind w:left="3523" w:hanging="360"/>
      </w:pPr>
    </w:lvl>
    <w:lvl w:ilvl="5" w:tplc="300A001B" w:tentative="1">
      <w:start w:val="1"/>
      <w:numFmt w:val="lowerRoman"/>
      <w:lvlText w:val="%6."/>
      <w:lvlJc w:val="right"/>
      <w:pPr>
        <w:ind w:left="4243" w:hanging="180"/>
      </w:pPr>
    </w:lvl>
    <w:lvl w:ilvl="6" w:tplc="300A000F" w:tentative="1">
      <w:start w:val="1"/>
      <w:numFmt w:val="decimal"/>
      <w:lvlText w:val="%7."/>
      <w:lvlJc w:val="left"/>
      <w:pPr>
        <w:ind w:left="4963" w:hanging="360"/>
      </w:pPr>
    </w:lvl>
    <w:lvl w:ilvl="7" w:tplc="300A0019" w:tentative="1">
      <w:start w:val="1"/>
      <w:numFmt w:val="lowerLetter"/>
      <w:lvlText w:val="%8."/>
      <w:lvlJc w:val="left"/>
      <w:pPr>
        <w:ind w:left="5683" w:hanging="360"/>
      </w:pPr>
    </w:lvl>
    <w:lvl w:ilvl="8" w:tplc="30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CDF7A8E"/>
    <w:multiLevelType w:val="hybridMultilevel"/>
    <w:tmpl w:val="47F4B080"/>
    <w:lvl w:ilvl="0" w:tplc="0EE835D2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140" w:hanging="360"/>
      </w:pPr>
    </w:lvl>
    <w:lvl w:ilvl="2" w:tplc="580A001B" w:tentative="1">
      <w:start w:val="1"/>
      <w:numFmt w:val="lowerRoman"/>
      <w:lvlText w:val="%3."/>
      <w:lvlJc w:val="right"/>
      <w:pPr>
        <w:ind w:left="1860" w:hanging="180"/>
      </w:pPr>
    </w:lvl>
    <w:lvl w:ilvl="3" w:tplc="580A000F" w:tentative="1">
      <w:start w:val="1"/>
      <w:numFmt w:val="decimal"/>
      <w:lvlText w:val="%4."/>
      <w:lvlJc w:val="left"/>
      <w:pPr>
        <w:ind w:left="2580" w:hanging="360"/>
      </w:pPr>
    </w:lvl>
    <w:lvl w:ilvl="4" w:tplc="580A0019" w:tentative="1">
      <w:start w:val="1"/>
      <w:numFmt w:val="lowerLetter"/>
      <w:lvlText w:val="%5."/>
      <w:lvlJc w:val="left"/>
      <w:pPr>
        <w:ind w:left="3300" w:hanging="360"/>
      </w:pPr>
    </w:lvl>
    <w:lvl w:ilvl="5" w:tplc="580A001B" w:tentative="1">
      <w:start w:val="1"/>
      <w:numFmt w:val="lowerRoman"/>
      <w:lvlText w:val="%6."/>
      <w:lvlJc w:val="right"/>
      <w:pPr>
        <w:ind w:left="4020" w:hanging="180"/>
      </w:pPr>
    </w:lvl>
    <w:lvl w:ilvl="6" w:tplc="580A000F" w:tentative="1">
      <w:start w:val="1"/>
      <w:numFmt w:val="decimal"/>
      <w:lvlText w:val="%7."/>
      <w:lvlJc w:val="left"/>
      <w:pPr>
        <w:ind w:left="4740" w:hanging="360"/>
      </w:pPr>
    </w:lvl>
    <w:lvl w:ilvl="7" w:tplc="580A0019" w:tentative="1">
      <w:start w:val="1"/>
      <w:numFmt w:val="lowerLetter"/>
      <w:lvlText w:val="%8."/>
      <w:lvlJc w:val="left"/>
      <w:pPr>
        <w:ind w:left="5460" w:hanging="360"/>
      </w:pPr>
    </w:lvl>
    <w:lvl w:ilvl="8" w:tplc="5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58C45EB"/>
    <w:multiLevelType w:val="hybridMultilevel"/>
    <w:tmpl w:val="B5CAA750"/>
    <w:lvl w:ilvl="0" w:tplc="63E4B164">
      <w:numFmt w:val="bullet"/>
      <w:lvlText w:val="•"/>
      <w:lvlJc w:val="left"/>
      <w:pPr>
        <w:ind w:left="1065" w:hanging="705"/>
      </w:pPr>
      <w:rPr>
        <w:rFonts w:ascii="Palatino Linotype" w:eastAsia="MS Mincho" w:hAnsi="Palatino Linotype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44F67"/>
    <w:multiLevelType w:val="hybridMultilevel"/>
    <w:tmpl w:val="2932C73E"/>
    <w:lvl w:ilvl="0" w:tplc="E43A23EA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41708"/>
    <w:multiLevelType w:val="hybridMultilevel"/>
    <w:tmpl w:val="7F7049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9F5D99"/>
    <w:multiLevelType w:val="hybridMultilevel"/>
    <w:tmpl w:val="6D6AD384"/>
    <w:lvl w:ilvl="0" w:tplc="340ADF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A4137"/>
    <w:multiLevelType w:val="hybridMultilevel"/>
    <w:tmpl w:val="4D68F32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39578E"/>
    <w:multiLevelType w:val="hybridMultilevel"/>
    <w:tmpl w:val="BB6808E4"/>
    <w:lvl w:ilvl="0" w:tplc="C7384718">
      <w:numFmt w:val="bullet"/>
      <w:lvlText w:val="•"/>
      <w:lvlJc w:val="left"/>
      <w:pPr>
        <w:ind w:left="1065" w:hanging="705"/>
      </w:pPr>
      <w:rPr>
        <w:rFonts w:ascii="Palatino Linotype" w:eastAsia="Times New Roman" w:hAnsi="Palatino Linotype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503C0"/>
    <w:multiLevelType w:val="hybridMultilevel"/>
    <w:tmpl w:val="132A879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32059"/>
    <w:multiLevelType w:val="hybridMultilevel"/>
    <w:tmpl w:val="EBAE3A0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02604"/>
    <w:multiLevelType w:val="hybridMultilevel"/>
    <w:tmpl w:val="448AC630"/>
    <w:lvl w:ilvl="0" w:tplc="6706E268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011D6"/>
    <w:multiLevelType w:val="hybridMultilevel"/>
    <w:tmpl w:val="066CDB2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C4334"/>
    <w:multiLevelType w:val="hybridMultilevel"/>
    <w:tmpl w:val="100CF26E"/>
    <w:lvl w:ilvl="0" w:tplc="1BFE68C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363" w:hanging="360"/>
      </w:pPr>
    </w:lvl>
    <w:lvl w:ilvl="2" w:tplc="300A001B" w:tentative="1">
      <w:start w:val="1"/>
      <w:numFmt w:val="lowerRoman"/>
      <w:lvlText w:val="%3."/>
      <w:lvlJc w:val="right"/>
      <w:pPr>
        <w:ind w:left="2083" w:hanging="180"/>
      </w:pPr>
    </w:lvl>
    <w:lvl w:ilvl="3" w:tplc="300A000F" w:tentative="1">
      <w:start w:val="1"/>
      <w:numFmt w:val="decimal"/>
      <w:lvlText w:val="%4."/>
      <w:lvlJc w:val="left"/>
      <w:pPr>
        <w:ind w:left="2803" w:hanging="360"/>
      </w:pPr>
    </w:lvl>
    <w:lvl w:ilvl="4" w:tplc="300A0019" w:tentative="1">
      <w:start w:val="1"/>
      <w:numFmt w:val="lowerLetter"/>
      <w:lvlText w:val="%5."/>
      <w:lvlJc w:val="left"/>
      <w:pPr>
        <w:ind w:left="3523" w:hanging="360"/>
      </w:pPr>
    </w:lvl>
    <w:lvl w:ilvl="5" w:tplc="300A001B" w:tentative="1">
      <w:start w:val="1"/>
      <w:numFmt w:val="lowerRoman"/>
      <w:lvlText w:val="%6."/>
      <w:lvlJc w:val="right"/>
      <w:pPr>
        <w:ind w:left="4243" w:hanging="180"/>
      </w:pPr>
    </w:lvl>
    <w:lvl w:ilvl="6" w:tplc="300A000F" w:tentative="1">
      <w:start w:val="1"/>
      <w:numFmt w:val="decimal"/>
      <w:lvlText w:val="%7."/>
      <w:lvlJc w:val="left"/>
      <w:pPr>
        <w:ind w:left="4963" w:hanging="360"/>
      </w:pPr>
    </w:lvl>
    <w:lvl w:ilvl="7" w:tplc="300A0019" w:tentative="1">
      <w:start w:val="1"/>
      <w:numFmt w:val="lowerLetter"/>
      <w:lvlText w:val="%8."/>
      <w:lvlJc w:val="left"/>
      <w:pPr>
        <w:ind w:left="5683" w:hanging="360"/>
      </w:pPr>
    </w:lvl>
    <w:lvl w:ilvl="8" w:tplc="30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BED7C24"/>
    <w:multiLevelType w:val="hybridMultilevel"/>
    <w:tmpl w:val="A634AD2A"/>
    <w:lvl w:ilvl="0" w:tplc="0EE835D2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315DA"/>
    <w:multiLevelType w:val="hybridMultilevel"/>
    <w:tmpl w:val="04A46046"/>
    <w:lvl w:ilvl="0" w:tplc="580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555E407A"/>
    <w:multiLevelType w:val="hybridMultilevel"/>
    <w:tmpl w:val="4D7AA5E0"/>
    <w:lvl w:ilvl="0" w:tplc="580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 w15:restartNumberingAfterBreak="0">
    <w:nsid w:val="5AC034BF"/>
    <w:multiLevelType w:val="hybridMultilevel"/>
    <w:tmpl w:val="100CF26E"/>
    <w:lvl w:ilvl="0" w:tplc="1BFE68C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363" w:hanging="360"/>
      </w:pPr>
    </w:lvl>
    <w:lvl w:ilvl="2" w:tplc="300A001B" w:tentative="1">
      <w:start w:val="1"/>
      <w:numFmt w:val="lowerRoman"/>
      <w:lvlText w:val="%3."/>
      <w:lvlJc w:val="right"/>
      <w:pPr>
        <w:ind w:left="2083" w:hanging="180"/>
      </w:pPr>
    </w:lvl>
    <w:lvl w:ilvl="3" w:tplc="300A000F" w:tentative="1">
      <w:start w:val="1"/>
      <w:numFmt w:val="decimal"/>
      <w:lvlText w:val="%4."/>
      <w:lvlJc w:val="left"/>
      <w:pPr>
        <w:ind w:left="2803" w:hanging="360"/>
      </w:pPr>
    </w:lvl>
    <w:lvl w:ilvl="4" w:tplc="300A0019" w:tentative="1">
      <w:start w:val="1"/>
      <w:numFmt w:val="lowerLetter"/>
      <w:lvlText w:val="%5."/>
      <w:lvlJc w:val="left"/>
      <w:pPr>
        <w:ind w:left="3523" w:hanging="360"/>
      </w:pPr>
    </w:lvl>
    <w:lvl w:ilvl="5" w:tplc="300A001B" w:tentative="1">
      <w:start w:val="1"/>
      <w:numFmt w:val="lowerRoman"/>
      <w:lvlText w:val="%6."/>
      <w:lvlJc w:val="right"/>
      <w:pPr>
        <w:ind w:left="4243" w:hanging="180"/>
      </w:pPr>
    </w:lvl>
    <w:lvl w:ilvl="6" w:tplc="300A000F" w:tentative="1">
      <w:start w:val="1"/>
      <w:numFmt w:val="decimal"/>
      <w:lvlText w:val="%7."/>
      <w:lvlJc w:val="left"/>
      <w:pPr>
        <w:ind w:left="4963" w:hanging="360"/>
      </w:pPr>
    </w:lvl>
    <w:lvl w:ilvl="7" w:tplc="300A0019" w:tentative="1">
      <w:start w:val="1"/>
      <w:numFmt w:val="lowerLetter"/>
      <w:lvlText w:val="%8."/>
      <w:lvlJc w:val="left"/>
      <w:pPr>
        <w:ind w:left="5683" w:hanging="360"/>
      </w:pPr>
    </w:lvl>
    <w:lvl w:ilvl="8" w:tplc="30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63F629DD"/>
    <w:multiLevelType w:val="hybridMultilevel"/>
    <w:tmpl w:val="9A46D8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57466"/>
    <w:multiLevelType w:val="hybridMultilevel"/>
    <w:tmpl w:val="47F4B080"/>
    <w:lvl w:ilvl="0" w:tplc="0EE835D2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140" w:hanging="360"/>
      </w:pPr>
    </w:lvl>
    <w:lvl w:ilvl="2" w:tplc="580A001B" w:tentative="1">
      <w:start w:val="1"/>
      <w:numFmt w:val="lowerRoman"/>
      <w:lvlText w:val="%3."/>
      <w:lvlJc w:val="right"/>
      <w:pPr>
        <w:ind w:left="1860" w:hanging="180"/>
      </w:pPr>
    </w:lvl>
    <w:lvl w:ilvl="3" w:tplc="580A000F" w:tentative="1">
      <w:start w:val="1"/>
      <w:numFmt w:val="decimal"/>
      <w:lvlText w:val="%4."/>
      <w:lvlJc w:val="left"/>
      <w:pPr>
        <w:ind w:left="2580" w:hanging="360"/>
      </w:pPr>
    </w:lvl>
    <w:lvl w:ilvl="4" w:tplc="580A0019" w:tentative="1">
      <w:start w:val="1"/>
      <w:numFmt w:val="lowerLetter"/>
      <w:lvlText w:val="%5."/>
      <w:lvlJc w:val="left"/>
      <w:pPr>
        <w:ind w:left="3300" w:hanging="360"/>
      </w:pPr>
    </w:lvl>
    <w:lvl w:ilvl="5" w:tplc="580A001B" w:tentative="1">
      <w:start w:val="1"/>
      <w:numFmt w:val="lowerRoman"/>
      <w:lvlText w:val="%6."/>
      <w:lvlJc w:val="right"/>
      <w:pPr>
        <w:ind w:left="4020" w:hanging="180"/>
      </w:pPr>
    </w:lvl>
    <w:lvl w:ilvl="6" w:tplc="580A000F" w:tentative="1">
      <w:start w:val="1"/>
      <w:numFmt w:val="decimal"/>
      <w:lvlText w:val="%7."/>
      <w:lvlJc w:val="left"/>
      <w:pPr>
        <w:ind w:left="4740" w:hanging="360"/>
      </w:pPr>
    </w:lvl>
    <w:lvl w:ilvl="7" w:tplc="580A0019" w:tentative="1">
      <w:start w:val="1"/>
      <w:numFmt w:val="lowerLetter"/>
      <w:lvlText w:val="%8."/>
      <w:lvlJc w:val="left"/>
      <w:pPr>
        <w:ind w:left="5460" w:hanging="360"/>
      </w:pPr>
    </w:lvl>
    <w:lvl w:ilvl="8" w:tplc="5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C2B0030"/>
    <w:multiLevelType w:val="hybridMultilevel"/>
    <w:tmpl w:val="6D6AD384"/>
    <w:lvl w:ilvl="0" w:tplc="340ADF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50182"/>
    <w:multiLevelType w:val="hybridMultilevel"/>
    <w:tmpl w:val="0726BC3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051ED"/>
    <w:multiLevelType w:val="hybridMultilevel"/>
    <w:tmpl w:val="AA0C168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E363B"/>
    <w:multiLevelType w:val="hybridMultilevel"/>
    <w:tmpl w:val="D3B67B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83479"/>
    <w:multiLevelType w:val="hybridMultilevel"/>
    <w:tmpl w:val="38D81D44"/>
    <w:lvl w:ilvl="0" w:tplc="9C944B6E">
      <w:numFmt w:val="bullet"/>
      <w:lvlText w:val="•"/>
      <w:lvlJc w:val="left"/>
      <w:pPr>
        <w:ind w:left="1065" w:hanging="705"/>
      </w:pPr>
      <w:rPr>
        <w:rFonts w:ascii="Palatino Linotype" w:eastAsia="Calibri" w:hAnsi="Palatino Linotype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A3661"/>
    <w:multiLevelType w:val="hybridMultilevel"/>
    <w:tmpl w:val="C3ECB712"/>
    <w:lvl w:ilvl="0" w:tplc="580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5" w15:restartNumberingAfterBreak="0">
    <w:nsid w:val="7E5D19B3"/>
    <w:multiLevelType w:val="hybridMultilevel"/>
    <w:tmpl w:val="43102CA2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7F0BB4"/>
    <w:multiLevelType w:val="hybridMultilevel"/>
    <w:tmpl w:val="4B6E08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16"/>
  </w:num>
  <w:num w:numId="5">
    <w:abstractNumId w:val="0"/>
  </w:num>
  <w:num w:numId="6">
    <w:abstractNumId w:val="9"/>
  </w:num>
  <w:num w:numId="7">
    <w:abstractNumId w:val="17"/>
  </w:num>
  <w:num w:numId="8">
    <w:abstractNumId w:val="6"/>
  </w:num>
  <w:num w:numId="9">
    <w:abstractNumId w:val="4"/>
  </w:num>
  <w:num w:numId="10">
    <w:abstractNumId w:val="22"/>
  </w:num>
  <w:num w:numId="11">
    <w:abstractNumId w:val="26"/>
  </w:num>
  <w:num w:numId="12">
    <w:abstractNumId w:val="24"/>
  </w:num>
  <w:num w:numId="13">
    <w:abstractNumId w:val="20"/>
  </w:num>
  <w:num w:numId="14">
    <w:abstractNumId w:val="8"/>
  </w:num>
  <w:num w:numId="15">
    <w:abstractNumId w:val="14"/>
  </w:num>
  <w:num w:numId="16">
    <w:abstractNumId w:val="11"/>
  </w:num>
  <w:num w:numId="17">
    <w:abstractNumId w:val="18"/>
  </w:num>
  <w:num w:numId="18">
    <w:abstractNumId w:val="1"/>
  </w:num>
  <w:num w:numId="19">
    <w:abstractNumId w:val="13"/>
  </w:num>
  <w:num w:numId="20">
    <w:abstractNumId w:val="7"/>
  </w:num>
  <w:num w:numId="21">
    <w:abstractNumId w:val="10"/>
  </w:num>
  <w:num w:numId="22">
    <w:abstractNumId w:val="3"/>
  </w:num>
  <w:num w:numId="23">
    <w:abstractNumId w:val="15"/>
  </w:num>
  <w:num w:numId="24">
    <w:abstractNumId w:val="2"/>
  </w:num>
  <w:num w:numId="25">
    <w:abstractNumId w:val="21"/>
  </w:num>
  <w:num w:numId="26">
    <w:abstractNumId w:val="2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C" w:vendorID="64" w:dllVersion="131078" w:nlCheck="1" w:checkStyle="0"/>
  <w:activeWritingStyle w:appName="MSWord" w:lang="es-ES" w:vendorID="64" w:dllVersion="131078" w:nlCheck="1" w:checkStyle="0"/>
  <w:activeWritingStyle w:appName="MSWord" w:lang="es-419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89"/>
    <w:rsid w:val="0000658E"/>
    <w:rsid w:val="00010E9C"/>
    <w:rsid w:val="000231BE"/>
    <w:rsid w:val="00023B71"/>
    <w:rsid w:val="0003404C"/>
    <w:rsid w:val="00067602"/>
    <w:rsid w:val="000727DD"/>
    <w:rsid w:val="00091013"/>
    <w:rsid w:val="000A2AB8"/>
    <w:rsid w:val="000A3890"/>
    <w:rsid w:val="000A478A"/>
    <w:rsid w:val="000B2FBC"/>
    <w:rsid w:val="000C1058"/>
    <w:rsid w:val="000C1C1D"/>
    <w:rsid w:val="000D1706"/>
    <w:rsid w:val="000E59BE"/>
    <w:rsid w:val="000F6F17"/>
    <w:rsid w:val="00105AE7"/>
    <w:rsid w:val="001308F2"/>
    <w:rsid w:val="0013474E"/>
    <w:rsid w:val="001378FD"/>
    <w:rsid w:val="00150A83"/>
    <w:rsid w:val="001764EC"/>
    <w:rsid w:val="001B27B4"/>
    <w:rsid w:val="001B373D"/>
    <w:rsid w:val="001B37B1"/>
    <w:rsid w:val="001B413C"/>
    <w:rsid w:val="001B539E"/>
    <w:rsid w:val="001B5469"/>
    <w:rsid w:val="001B72D3"/>
    <w:rsid w:val="001B7541"/>
    <w:rsid w:val="001C02D8"/>
    <w:rsid w:val="001C17B4"/>
    <w:rsid w:val="001C5361"/>
    <w:rsid w:val="001D3FFD"/>
    <w:rsid w:val="001D58DF"/>
    <w:rsid w:val="001E2A80"/>
    <w:rsid w:val="001E378E"/>
    <w:rsid w:val="001E5941"/>
    <w:rsid w:val="002340CD"/>
    <w:rsid w:val="002469A2"/>
    <w:rsid w:val="00265C46"/>
    <w:rsid w:val="002663B8"/>
    <w:rsid w:val="002721D8"/>
    <w:rsid w:val="00272891"/>
    <w:rsid w:val="002868F0"/>
    <w:rsid w:val="00287120"/>
    <w:rsid w:val="002953BB"/>
    <w:rsid w:val="0029688B"/>
    <w:rsid w:val="002B3B0D"/>
    <w:rsid w:val="002B5881"/>
    <w:rsid w:val="002C073C"/>
    <w:rsid w:val="002D74B5"/>
    <w:rsid w:val="002E06C3"/>
    <w:rsid w:val="002E6C8D"/>
    <w:rsid w:val="002E7630"/>
    <w:rsid w:val="002F2417"/>
    <w:rsid w:val="002F4187"/>
    <w:rsid w:val="002F5D11"/>
    <w:rsid w:val="002F5E26"/>
    <w:rsid w:val="00303A4F"/>
    <w:rsid w:val="00326461"/>
    <w:rsid w:val="00342C83"/>
    <w:rsid w:val="00344B96"/>
    <w:rsid w:val="0035319D"/>
    <w:rsid w:val="00355E75"/>
    <w:rsid w:val="00360D53"/>
    <w:rsid w:val="003648F4"/>
    <w:rsid w:val="003812CC"/>
    <w:rsid w:val="003840FC"/>
    <w:rsid w:val="00387E4C"/>
    <w:rsid w:val="00392388"/>
    <w:rsid w:val="00394799"/>
    <w:rsid w:val="00394B22"/>
    <w:rsid w:val="0039663B"/>
    <w:rsid w:val="003A41EB"/>
    <w:rsid w:val="003A4283"/>
    <w:rsid w:val="003B001D"/>
    <w:rsid w:val="003B1D26"/>
    <w:rsid w:val="003B7B97"/>
    <w:rsid w:val="003C1BA8"/>
    <w:rsid w:val="003C66E0"/>
    <w:rsid w:val="003C715D"/>
    <w:rsid w:val="003D660B"/>
    <w:rsid w:val="003E3A84"/>
    <w:rsid w:val="003E4AEE"/>
    <w:rsid w:val="003F1BE2"/>
    <w:rsid w:val="004146B7"/>
    <w:rsid w:val="0041676D"/>
    <w:rsid w:val="0041743C"/>
    <w:rsid w:val="00423074"/>
    <w:rsid w:val="00425ECC"/>
    <w:rsid w:val="00445F81"/>
    <w:rsid w:val="00462648"/>
    <w:rsid w:val="00465F24"/>
    <w:rsid w:val="00475B78"/>
    <w:rsid w:val="00480DF2"/>
    <w:rsid w:val="0048264E"/>
    <w:rsid w:val="004A0C13"/>
    <w:rsid w:val="004A2FBC"/>
    <w:rsid w:val="004B2C47"/>
    <w:rsid w:val="004B6986"/>
    <w:rsid w:val="004D0564"/>
    <w:rsid w:val="004D1A81"/>
    <w:rsid w:val="004E5646"/>
    <w:rsid w:val="004E5FD6"/>
    <w:rsid w:val="004E6C0C"/>
    <w:rsid w:val="004F2B73"/>
    <w:rsid w:val="005026F8"/>
    <w:rsid w:val="005115AA"/>
    <w:rsid w:val="00526E61"/>
    <w:rsid w:val="005570C4"/>
    <w:rsid w:val="00557377"/>
    <w:rsid w:val="005574CE"/>
    <w:rsid w:val="00560357"/>
    <w:rsid w:val="00561F10"/>
    <w:rsid w:val="0057035A"/>
    <w:rsid w:val="0057374B"/>
    <w:rsid w:val="00583A44"/>
    <w:rsid w:val="00584668"/>
    <w:rsid w:val="00584C45"/>
    <w:rsid w:val="005A0D73"/>
    <w:rsid w:val="005B7917"/>
    <w:rsid w:val="005C3DEB"/>
    <w:rsid w:val="005D5443"/>
    <w:rsid w:val="005E2BEC"/>
    <w:rsid w:val="005E45DF"/>
    <w:rsid w:val="005E5897"/>
    <w:rsid w:val="00614265"/>
    <w:rsid w:val="00623E93"/>
    <w:rsid w:val="006253FD"/>
    <w:rsid w:val="00626E22"/>
    <w:rsid w:val="006318A7"/>
    <w:rsid w:val="0063216A"/>
    <w:rsid w:val="00632571"/>
    <w:rsid w:val="00637808"/>
    <w:rsid w:val="00640DE9"/>
    <w:rsid w:val="00644F02"/>
    <w:rsid w:val="006608D4"/>
    <w:rsid w:val="00664FCB"/>
    <w:rsid w:val="00665DD8"/>
    <w:rsid w:val="00665F52"/>
    <w:rsid w:val="00670489"/>
    <w:rsid w:val="0069264C"/>
    <w:rsid w:val="006A54FE"/>
    <w:rsid w:val="006B5239"/>
    <w:rsid w:val="006B7028"/>
    <w:rsid w:val="006C57A9"/>
    <w:rsid w:val="006C79E0"/>
    <w:rsid w:val="006D5DEE"/>
    <w:rsid w:val="006E5CCE"/>
    <w:rsid w:val="006E65C8"/>
    <w:rsid w:val="006F300F"/>
    <w:rsid w:val="006F55A2"/>
    <w:rsid w:val="007016E4"/>
    <w:rsid w:val="007116DA"/>
    <w:rsid w:val="007235B7"/>
    <w:rsid w:val="00735949"/>
    <w:rsid w:val="00743A0E"/>
    <w:rsid w:val="00744373"/>
    <w:rsid w:val="00745AAC"/>
    <w:rsid w:val="007521F3"/>
    <w:rsid w:val="00783C37"/>
    <w:rsid w:val="00794145"/>
    <w:rsid w:val="00796BA5"/>
    <w:rsid w:val="007A136B"/>
    <w:rsid w:val="007A4FEE"/>
    <w:rsid w:val="007B13EC"/>
    <w:rsid w:val="007B2361"/>
    <w:rsid w:val="007B6344"/>
    <w:rsid w:val="007C1209"/>
    <w:rsid w:val="007D34EB"/>
    <w:rsid w:val="007E44B2"/>
    <w:rsid w:val="007E6309"/>
    <w:rsid w:val="007E763A"/>
    <w:rsid w:val="008018B8"/>
    <w:rsid w:val="00810664"/>
    <w:rsid w:val="00824360"/>
    <w:rsid w:val="0082552E"/>
    <w:rsid w:val="00834470"/>
    <w:rsid w:val="00835693"/>
    <w:rsid w:val="00841C53"/>
    <w:rsid w:val="008477F9"/>
    <w:rsid w:val="00867564"/>
    <w:rsid w:val="00870A89"/>
    <w:rsid w:val="00873F6F"/>
    <w:rsid w:val="00884008"/>
    <w:rsid w:val="0089501E"/>
    <w:rsid w:val="00895B84"/>
    <w:rsid w:val="00895D34"/>
    <w:rsid w:val="008A29A7"/>
    <w:rsid w:val="008A7537"/>
    <w:rsid w:val="008B51E1"/>
    <w:rsid w:val="008C39D6"/>
    <w:rsid w:val="008D3D8E"/>
    <w:rsid w:val="009010C6"/>
    <w:rsid w:val="00904A8C"/>
    <w:rsid w:val="0091012A"/>
    <w:rsid w:val="009112C9"/>
    <w:rsid w:val="009145D9"/>
    <w:rsid w:val="00916F22"/>
    <w:rsid w:val="00920B18"/>
    <w:rsid w:val="00925E2C"/>
    <w:rsid w:val="00926664"/>
    <w:rsid w:val="00932B93"/>
    <w:rsid w:val="00934217"/>
    <w:rsid w:val="0094794F"/>
    <w:rsid w:val="00955263"/>
    <w:rsid w:val="00960645"/>
    <w:rsid w:val="009744B6"/>
    <w:rsid w:val="00976A55"/>
    <w:rsid w:val="00977ECD"/>
    <w:rsid w:val="00981578"/>
    <w:rsid w:val="0098592C"/>
    <w:rsid w:val="00992134"/>
    <w:rsid w:val="00996C74"/>
    <w:rsid w:val="009A53F7"/>
    <w:rsid w:val="009B3B4D"/>
    <w:rsid w:val="009B4CDB"/>
    <w:rsid w:val="009B5B0F"/>
    <w:rsid w:val="009C0844"/>
    <w:rsid w:val="009C3474"/>
    <w:rsid w:val="009E1B09"/>
    <w:rsid w:val="009E5242"/>
    <w:rsid w:val="009F2E30"/>
    <w:rsid w:val="009F3C11"/>
    <w:rsid w:val="00A10A52"/>
    <w:rsid w:val="00A13C1A"/>
    <w:rsid w:val="00A15F47"/>
    <w:rsid w:val="00A2155E"/>
    <w:rsid w:val="00A251B4"/>
    <w:rsid w:val="00A267B6"/>
    <w:rsid w:val="00A351A2"/>
    <w:rsid w:val="00A4155D"/>
    <w:rsid w:val="00A42765"/>
    <w:rsid w:val="00A4587F"/>
    <w:rsid w:val="00A56894"/>
    <w:rsid w:val="00A56D74"/>
    <w:rsid w:val="00A63613"/>
    <w:rsid w:val="00A65EBE"/>
    <w:rsid w:val="00A7224E"/>
    <w:rsid w:val="00A742F8"/>
    <w:rsid w:val="00A80EBA"/>
    <w:rsid w:val="00A81F7A"/>
    <w:rsid w:val="00A97B7D"/>
    <w:rsid w:val="00AA4E89"/>
    <w:rsid w:val="00AB079F"/>
    <w:rsid w:val="00AB1290"/>
    <w:rsid w:val="00AD12DA"/>
    <w:rsid w:val="00AD5521"/>
    <w:rsid w:val="00AF7EE9"/>
    <w:rsid w:val="00B05DE0"/>
    <w:rsid w:val="00B266ED"/>
    <w:rsid w:val="00B26B7D"/>
    <w:rsid w:val="00B31B32"/>
    <w:rsid w:val="00B41D83"/>
    <w:rsid w:val="00B52F35"/>
    <w:rsid w:val="00B56E57"/>
    <w:rsid w:val="00B76CCE"/>
    <w:rsid w:val="00B832ED"/>
    <w:rsid w:val="00B9083A"/>
    <w:rsid w:val="00B944F9"/>
    <w:rsid w:val="00BB31B8"/>
    <w:rsid w:val="00BB4719"/>
    <w:rsid w:val="00BF0ECA"/>
    <w:rsid w:val="00C00AF1"/>
    <w:rsid w:val="00C02E64"/>
    <w:rsid w:val="00C07098"/>
    <w:rsid w:val="00C10797"/>
    <w:rsid w:val="00C140E2"/>
    <w:rsid w:val="00C22AD0"/>
    <w:rsid w:val="00C310AA"/>
    <w:rsid w:val="00C33321"/>
    <w:rsid w:val="00C4211E"/>
    <w:rsid w:val="00C467F1"/>
    <w:rsid w:val="00C55C5C"/>
    <w:rsid w:val="00C57989"/>
    <w:rsid w:val="00C6193D"/>
    <w:rsid w:val="00C70CC0"/>
    <w:rsid w:val="00C80DB1"/>
    <w:rsid w:val="00C91D04"/>
    <w:rsid w:val="00C957E4"/>
    <w:rsid w:val="00CA71A5"/>
    <w:rsid w:val="00CB14E9"/>
    <w:rsid w:val="00CB72F4"/>
    <w:rsid w:val="00CD126C"/>
    <w:rsid w:val="00CD2ED4"/>
    <w:rsid w:val="00CE01F8"/>
    <w:rsid w:val="00CE33BC"/>
    <w:rsid w:val="00CE62F9"/>
    <w:rsid w:val="00CF47C8"/>
    <w:rsid w:val="00D03403"/>
    <w:rsid w:val="00D1631A"/>
    <w:rsid w:val="00D23A7B"/>
    <w:rsid w:val="00D26C73"/>
    <w:rsid w:val="00D31246"/>
    <w:rsid w:val="00D3364F"/>
    <w:rsid w:val="00D33EF5"/>
    <w:rsid w:val="00D35A48"/>
    <w:rsid w:val="00D40E7E"/>
    <w:rsid w:val="00D56FEC"/>
    <w:rsid w:val="00D649B9"/>
    <w:rsid w:val="00D65304"/>
    <w:rsid w:val="00D83ECE"/>
    <w:rsid w:val="00DA0A03"/>
    <w:rsid w:val="00DA12ED"/>
    <w:rsid w:val="00DA63ED"/>
    <w:rsid w:val="00DB3993"/>
    <w:rsid w:val="00DC4321"/>
    <w:rsid w:val="00DD2E38"/>
    <w:rsid w:val="00DD6466"/>
    <w:rsid w:val="00DE0E90"/>
    <w:rsid w:val="00DE5AD1"/>
    <w:rsid w:val="00E06AA1"/>
    <w:rsid w:val="00E528CB"/>
    <w:rsid w:val="00E54174"/>
    <w:rsid w:val="00E6013D"/>
    <w:rsid w:val="00E642F2"/>
    <w:rsid w:val="00E73A5D"/>
    <w:rsid w:val="00E92D0B"/>
    <w:rsid w:val="00E96D01"/>
    <w:rsid w:val="00E97696"/>
    <w:rsid w:val="00EA5ADD"/>
    <w:rsid w:val="00EC4196"/>
    <w:rsid w:val="00ED136F"/>
    <w:rsid w:val="00ED658D"/>
    <w:rsid w:val="00EE12E3"/>
    <w:rsid w:val="00EE6678"/>
    <w:rsid w:val="00F409DC"/>
    <w:rsid w:val="00F45351"/>
    <w:rsid w:val="00F4661A"/>
    <w:rsid w:val="00F51969"/>
    <w:rsid w:val="00F52388"/>
    <w:rsid w:val="00F52AF0"/>
    <w:rsid w:val="00F618F4"/>
    <w:rsid w:val="00F62C49"/>
    <w:rsid w:val="00F67F26"/>
    <w:rsid w:val="00F752BF"/>
    <w:rsid w:val="00F773AA"/>
    <w:rsid w:val="00F90038"/>
    <w:rsid w:val="00F9773D"/>
    <w:rsid w:val="00FA23B1"/>
    <w:rsid w:val="00FB679A"/>
    <w:rsid w:val="00FD1D72"/>
    <w:rsid w:val="00FD5FB2"/>
    <w:rsid w:val="00FD79BD"/>
    <w:rsid w:val="00FE211B"/>
    <w:rsid w:val="00FF0551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28BCFF"/>
  <w15:docId w15:val="{03F39E6E-FCF1-4A8F-9D46-412D0303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989"/>
    <w:pPr>
      <w:spacing w:after="200" w:line="276" w:lineRule="auto"/>
    </w:pPr>
    <w:rPr>
      <w:rFonts w:ascii="Calibri" w:eastAsia="MS Mincho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579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989"/>
    <w:rPr>
      <w:rFonts w:ascii="Calibri" w:eastAsia="MS Mincho" w:hAnsi="Calibri" w:cs="Times New Roman"/>
      <w:lang w:val="es-EC"/>
    </w:rPr>
  </w:style>
  <w:style w:type="paragraph" w:styleId="Prrafodelista">
    <w:name w:val="List Paragraph"/>
    <w:basedOn w:val="Normal"/>
    <w:uiPriority w:val="34"/>
    <w:qFormat/>
    <w:rsid w:val="00C57989"/>
    <w:pPr>
      <w:spacing w:after="0" w:line="360" w:lineRule="auto"/>
      <w:ind w:left="720"/>
      <w:contextualSpacing/>
      <w:jc w:val="both"/>
    </w:pPr>
    <w:rPr>
      <w:rFonts w:ascii="Bookman Old Style" w:eastAsia="Batang" w:hAnsi="Bookman Old Style"/>
      <w:sz w:val="24"/>
    </w:rPr>
  </w:style>
  <w:style w:type="paragraph" w:styleId="Subttulo">
    <w:name w:val="Subtitle"/>
    <w:basedOn w:val="Normal"/>
    <w:link w:val="SubttuloCar"/>
    <w:qFormat/>
    <w:rsid w:val="00C57989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C57989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4E5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FD6"/>
    <w:rPr>
      <w:rFonts w:ascii="Calibri" w:eastAsia="MS Mincho" w:hAnsi="Calibri" w:cs="Times New Roman"/>
      <w:lang w:val="es-EC"/>
    </w:rPr>
  </w:style>
  <w:style w:type="paragraph" w:styleId="Sinespaciado">
    <w:name w:val="No Spacing"/>
    <w:link w:val="SinespaciadoCar"/>
    <w:uiPriority w:val="1"/>
    <w:qFormat/>
    <w:rsid w:val="00067602"/>
    <w:pPr>
      <w:spacing w:after="0" w:line="240" w:lineRule="auto"/>
    </w:pPr>
    <w:rPr>
      <w:rFonts w:ascii="Calibri" w:eastAsia="MS Mincho" w:hAnsi="Calibri" w:cs="Times New Roman"/>
      <w:lang w:val="es-EC"/>
    </w:rPr>
  </w:style>
  <w:style w:type="character" w:styleId="Textoennegrita">
    <w:name w:val="Strong"/>
    <w:basedOn w:val="Fuentedeprrafopredeter"/>
    <w:uiPriority w:val="22"/>
    <w:qFormat/>
    <w:rsid w:val="009E1B09"/>
    <w:rPr>
      <w:b/>
      <w:bCs/>
    </w:rPr>
  </w:style>
  <w:style w:type="character" w:customStyle="1" w:styleId="SinespaciadoCar">
    <w:name w:val="Sin espaciado Car"/>
    <w:link w:val="Sinespaciado"/>
    <w:uiPriority w:val="1"/>
    <w:locked/>
    <w:rsid w:val="000A3890"/>
    <w:rPr>
      <w:rFonts w:ascii="Calibri" w:eastAsia="MS Mincho" w:hAnsi="Calibri" w:cs="Times New Roman"/>
      <w:lang w:val="es-EC"/>
    </w:rPr>
  </w:style>
  <w:style w:type="table" w:styleId="Tablaconcuadrcula">
    <w:name w:val="Table Grid"/>
    <w:basedOn w:val="Tablanormal"/>
    <w:uiPriority w:val="39"/>
    <w:rsid w:val="0096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ECE"/>
    <w:rPr>
      <w:rFonts w:ascii="Tahoma" w:eastAsia="MS Mincho" w:hAnsi="Tahoma" w:cs="Tahoma"/>
      <w:sz w:val="16"/>
      <w:szCs w:val="16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74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5</Pages>
  <Words>1056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Concejo</dc:creator>
  <cp:keywords/>
  <dc:description/>
  <cp:lastModifiedBy>Leslie Sofia Guerrero Revelo</cp:lastModifiedBy>
  <cp:revision>8</cp:revision>
  <dcterms:created xsi:type="dcterms:W3CDTF">2020-12-29T16:48:00Z</dcterms:created>
  <dcterms:modified xsi:type="dcterms:W3CDTF">2021-03-23T22:03:00Z</dcterms:modified>
</cp:coreProperties>
</file>