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07764" w14:textId="12A49184" w:rsidR="00CF7F7A" w:rsidRPr="009633AC" w:rsidRDefault="00723AAF" w:rsidP="00723AAF">
      <w:pPr>
        <w:shd w:val="clear" w:color="auto" w:fill="FFFFFF"/>
        <w:spacing w:after="120" w:line="240" w:lineRule="auto"/>
        <w:ind w:left="708"/>
        <w:jc w:val="center"/>
        <w:rPr>
          <w:rFonts w:ascii="Book Antiqua" w:hAnsi="Book Antiqua"/>
          <w:b/>
        </w:rPr>
      </w:pPr>
      <w:r w:rsidRPr="009633AC">
        <w:rPr>
          <w:rFonts w:ascii="Book Antiqua" w:hAnsi="Book Antiqua"/>
          <w:b/>
        </w:rPr>
        <w:t>CONVENIO DE ADMINISTRACIÓN Y USO</w:t>
      </w:r>
      <w:r w:rsidR="00CF7F7A" w:rsidRPr="009633AC">
        <w:rPr>
          <w:rFonts w:ascii="Book Antiqua" w:hAnsi="Book Antiqua"/>
          <w:b/>
        </w:rPr>
        <w:t xml:space="preserve"> </w:t>
      </w:r>
    </w:p>
    <w:p w14:paraId="637427B3" w14:textId="77777777" w:rsidR="00CF7F7A" w:rsidRPr="009633AC" w:rsidRDefault="00CF7F7A" w:rsidP="00723AAF">
      <w:pPr>
        <w:shd w:val="clear" w:color="auto" w:fill="FFFFFF"/>
        <w:spacing w:after="120" w:line="240" w:lineRule="auto"/>
        <w:ind w:left="708"/>
        <w:jc w:val="center"/>
        <w:rPr>
          <w:rFonts w:ascii="Book Antiqua" w:hAnsi="Book Antiqua"/>
          <w:b/>
        </w:rPr>
      </w:pPr>
    </w:p>
    <w:p w14:paraId="19F55DB7" w14:textId="3948D963" w:rsidR="004D1259" w:rsidRPr="009633AC" w:rsidRDefault="004D1259" w:rsidP="007F3D09">
      <w:pPr>
        <w:shd w:val="clear" w:color="auto" w:fill="FFFFFF"/>
        <w:spacing w:after="120" w:line="240" w:lineRule="auto"/>
        <w:jc w:val="both"/>
        <w:rPr>
          <w:rFonts w:ascii="Book Antiqua" w:hAnsi="Book Antiqua"/>
          <w:spacing w:val="-2"/>
        </w:rPr>
      </w:pPr>
      <w:bookmarkStart w:id="0" w:name="_GoBack"/>
      <w:bookmarkEnd w:id="0"/>
      <w:r w:rsidRPr="009633AC">
        <w:rPr>
          <w:rFonts w:ascii="Book Antiqua" w:hAnsi="Book Antiqua"/>
          <w:spacing w:val="-2"/>
        </w:rPr>
        <w:t xml:space="preserve">Comparecen a la celebración del presente convenio, por una parte </w:t>
      </w:r>
      <w:r w:rsidR="000F6680" w:rsidRPr="00330B7C">
        <w:rPr>
          <w:rFonts w:ascii="Times New Roman" w:eastAsia="Book Antiqua" w:hAnsi="Times New Roman"/>
          <w:sz w:val="24"/>
          <w:szCs w:val="24"/>
        </w:rPr>
        <w:t xml:space="preserve">entre la </w:t>
      </w:r>
      <w:proofErr w:type="spellStart"/>
      <w:r w:rsidR="000F6680" w:rsidRPr="00330B7C">
        <w:rPr>
          <w:rFonts w:ascii="Times New Roman" w:hAnsi="Times New Roman"/>
          <w:sz w:val="24"/>
          <w:szCs w:val="24"/>
        </w:rPr>
        <w:t>Sclga</w:t>
      </w:r>
      <w:proofErr w:type="spellEnd"/>
      <w:r w:rsidR="000F6680" w:rsidRPr="00330B7C">
        <w:rPr>
          <w:rFonts w:ascii="Times New Roman" w:hAnsi="Times New Roman"/>
          <w:sz w:val="24"/>
          <w:szCs w:val="24"/>
        </w:rPr>
        <w:t>. Dayana Jassmin Vargas Borja</w:t>
      </w:r>
      <w:r w:rsidR="000F6680" w:rsidRPr="00330B7C">
        <w:rPr>
          <w:rFonts w:ascii="Times New Roman" w:eastAsia="Book Antiqua" w:hAnsi="Times New Roman"/>
          <w:sz w:val="24"/>
          <w:szCs w:val="24"/>
        </w:rPr>
        <w:t xml:space="preserve"> en su calidad de Administradora Zonal Calderón Municipio del Distrito Metropolitano de Quito, conforme consta de la delegación conferida por el señor Alcalde Metropolitano mediante Resolución </w:t>
      </w:r>
      <w:r w:rsidR="000F6680" w:rsidRPr="00330B7C">
        <w:rPr>
          <w:rFonts w:ascii="Times New Roman" w:eastAsia="Book Antiqua" w:hAnsi="Times New Roman"/>
          <w:spacing w:val="-2"/>
          <w:sz w:val="24"/>
          <w:szCs w:val="24"/>
        </w:rPr>
        <w:t>No. A008 de 29 de mayo de 2019</w:t>
      </w:r>
      <w:r w:rsidR="003F7DAE" w:rsidRPr="00055593">
        <w:rPr>
          <w:rFonts w:ascii="Book Antiqua" w:hAnsi="Book Antiqua"/>
          <w:spacing w:val="-2"/>
        </w:rPr>
        <w:t>, a quien para los efectos del presente instrumento se le denominará el “MUNICIPIO” y</w:t>
      </w:r>
      <w:r w:rsidRPr="009633AC">
        <w:rPr>
          <w:rFonts w:ascii="Book Antiqua" w:hAnsi="Book Antiqua"/>
          <w:spacing w:val="-2"/>
        </w:rPr>
        <w:t xml:space="preserve"> por otra parte </w:t>
      </w:r>
      <w:proofErr w:type="spellStart"/>
      <w:r w:rsidR="00C066F4" w:rsidRPr="009633AC">
        <w:rPr>
          <w:rFonts w:ascii="Book Antiqua" w:hAnsi="Book Antiqua"/>
          <w:spacing w:val="-2"/>
        </w:rPr>
        <w:t>xxxxxxxxxxxxx</w:t>
      </w:r>
      <w:proofErr w:type="spellEnd"/>
      <w:r w:rsidR="00C066F4" w:rsidRPr="009633AC">
        <w:rPr>
          <w:rFonts w:ascii="Book Antiqua" w:hAnsi="Book Antiqua"/>
          <w:spacing w:val="-2"/>
        </w:rPr>
        <w:t xml:space="preserve">, en calidad </w:t>
      </w:r>
      <w:proofErr w:type="spellStart"/>
      <w:r w:rsidR="00AE3273" w:rsidRPr="009633AC">
        <w:rPr>
          <w:rFonts w:ascii="Book Antiqua" w:hAnsi="Book Antiqua"/>
          <w:spacing w:val="-2"/>
        </w:rPr>
        <w:t>xxxxx</w:t>
      </w:r>
      <w:proofErr w:type="spellEnd"/>
      <w:r w:rsidR="00AE3273" w:rsidRPr="009633AC">
        <w:rPr>
          <w:rFonts w:ascii="Book Antiqua" w:hAnsi="Book Antiqua"/>
          <w:spacing w:val="-2"/>
        </w:rPr>
        <w:t xml:space="preserve">  conforme al documento que se adjunta  al presente</w:t>
      </w:r>
      <w:r w:rsidRPr="009633AC">
        <w:rPr>
          <w:rFonts w:ascii="Book Antiqua" w:hAnsi="Book Antiqua"/>
          <w:spacing w:val="-2"/>
        </w:rPr>
        <w:t>.</w:t>
      </w:r>
    </w:p>
    <w:p w14:paraId="5B17A95C" w14:textId="77777777" w:rsidR="004D1259" w:rsidRPr="009633AC" w:rsidRDefault="004D1259" w:rsidP="007F3D09">
      <w:pPr>
        <w:shd w:val="clear" w:color="auto" w:fill="FFFFFF"/>
        <w:spacing w:after="120" w:line="240" w:lineRule="auto"/>
        <w:jc w:val="both"/>
        <w:rPr>
          <w:rFonts w:ascii="Book Antiqua" w:hAnsi="Book Antiqua"/>
          <w:spacing w:val="-2"/>
        </w:rPr>
      </w:pPr>
      <w:r w:rsidRPr="009633AC">
        <w:rPr>
          <w:rFonts w:ascii="Book Antiqua" w:hAnsi="Book Antiqua"/>
          <w:spacing w:val="-2"/>
        </w:rPr>
        <w:t xml:space="preserve">Las partes libre y voluntariamente convienen en celebrar el presente CONVENIO, contenido en las siguientes cláusulas: </w:t>
      </w:r>
    </w:p>
    <w:p w14:paraId="67910EBE" w14:textId="77777777" w:rsidR="007F3D09" w:rsidRDefault="007F3D09" w:rsidP="007F3D09">
      <w:pPr>
        <w:shd w:val="clear" w:color="auto" w:fill="FFFFFF"/>
        <w:spacing w:after="120" w:line="240" w:lineRule="auto"/>
        <w:jc w:val="both"/>
        <w:rPr>
          <w:rFonts w:ascii="Book Antiqua" w:hAnsi="Book Antiqua"/>
          <w:b/>
          <w:spacing w:val="-2"/>
        </w:rPr>
      </w:pPr>
    </w:p>
    <w:p w14:paraId="6D7B3381" w14:textId="3C5CF525" w:rsidR="00C92A5C" w:rsidRPr="009633AC" w:rsidRDefault="00561C33" w:rsidP="007F3D09">
      <w:pPr>
        <w:shd w:val="clear" w:color="auto" w:fill="FFFFFF"/>
        <w:spacing w:after="120" w:line="240" w:lineRule="auto"/>
        <w:jc w:val="both"/>
        <w:rPr>
          <w:rFonts w:ascii="Book Antiqua" w:hAnsi="Book Antiqua"/>
          <w:b/>
          <w:bCs/>
          <w:spacing w:val="-2"/>
        </w:rPr>
      </w:pPr>
      <w:r w:rsidRPr="009633AC">
        <w:rPr>
          <w:rFonts w:ascii="Book Antiqua" w:hAnsi="Book Antiqua"/>
          <w:b/>
          <w:spacing w:val="-2"/>
        </w:rPr>
        <w:t>CLÁUSULA PRIMERA</w:t>
      </w:r>
      <w:r w:rsidR="00C92A5C" w:rsidRPr="009633AC">
        <w:rPr>
          <w:rFonts w:ascii="Book Antiqua" w:hAnsi="Book Antiqua"/>
          <w:b/>
          <w:spacing w:val="-2"/>
        </w:rPr>
        <w:t xml:space="preserve">.- </w:t>
      </w:r>
      <w:r w:rsidR="00C92A5C" w:rsidRPr="009633AC">
        <w:rPr>
          <w:rFonts w:ascii="Book Antiqua" w:hAnsi="Book Antiqua"/>
          <w:b/>
          <w:bCs/>
          <w:spacing w:val="-2"/>
        </w:rPr>
        <w:t>ANTECEDENTES:</w:t>
      </w:r>
    </w:p>
    <w:p w14:paraId="2A73D7CC" w14:textId="0860A2F5" w:rsidR="00C92A5C" w:rsidRPr="009633AC" w:rsidRDefault="008728DF" w:rsidP="00AD3F79">
      <w:pPr>
        <w:shd w:val="clear" w:color="auto" w:fill="FFFFFF"/>
        <w:spacing w:after="120" w:line="240" w:lineRule="auto"/>
        <w:ind w:left="708"/>
        <w:jc w:val="both"/>
        <w:rPr>
          <w:rFonts w:ascii="Book Antiqua" w:hAnsi="Book Antiqua"/>
          <w:spacing w:val="-2"/>
        </w:rPr>
      </w:pPr>
      <w:r w:rsidRPr="009633AC">
        <w:rPr>
          <w:rFonts w:ascii="Book Antiqua" w:hAnsi="Book Antiqua"/>
          <w:b/>
          <w:spacing w:val="-2"/>
        </w:rPr>
        <w:t>1</w:t>
      </w:r>
      <w:r w:rsidR="00C92A5C" w:rsidRPr="009633AC">
        <w:rPr>
          <w:rFonts w:ascii="Book Antiqua" w:hAnsi="Book Antiqua"/>
          <w:b/>
          <w:spacing w:val="-2"/>
        </w:rPr>
        <w:t>.1.-</w:t>
      </w:r>
      <w:r w:rsidR="00C92A5C" w:rsidRPr="009633AC">
        <w:rPr>
          <w:rFonts w:ascii="Book Antiqua" w:hAnsi="Book Antiqua"/>
          <w:spacing w:val="-2"/>
        </w:rPr>
        <w:t xml:space="preserve"> La Constitución de la República del Ecuador en el artículo 226, prescribe: “Las instituciones del Estado, sus organismos, sus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p>
    <w:p w14:paraId="2C4C0F32" w14:textId="1AE07904" w:rsidR="00C92A5C" w:rsidRPr="009633AC" w:rsidRDefault="008728DF" w:rsidP="00AD3F79">
      <w:pPr>
        <w:shd w:val="clear" w:color="auto" w:fill="FFFFFF"/>
        <w:spacing w:after="120" w:line="240" w:lineRule="auto"/>
        <w:ind w:left="708"/>
        <w:jc w:val="both"/>
        <w:rPr>
          <w:rFonts w:ascii="Book Antiqua" w:hAnsi="Book Antiqua"/>
          <w:spacing w:val="-2"/>
        </w:rPr>
      </w:pPr>
      <w:r w:rsidRPr="009633AC">
        <w:rPr>
          <w:rFonts w:ascii="Book Antiqua" w:hAnsi="Book Antiqua"/>
          <w:b/>
          <w:spacing w:val="-2"/>
        </w:rPr>
        <w:t>1</w:t>
      </w:r>
      <w:r w:rsidR="00210DFE" w:rsidRPr="009633AC">
        <w:rPr>
          <w:rFonts w:ascii="Book Antiqua" w:hAnsi="Book Antiqua"/>
          <w:b/>
          <w:spacing w:val="-2"/>
        </w:rPr>
        <w:t>.2.-</w:t>
      </w:r>
      <w:r w:rsidR="00210DFE" w:rsidRPr="009633AC">
        <w:rPr>
          <w:rFonts w:ascii="Book Antiqua" w:hAnsi="Book Antiqua"/>
          <w:spacing w:val="-2"/>
        </w:rPr>
        <w:t xml:space="preserve"> </w:t>
      </w:r>
      <w:r w:rsidR="00C92A5C" w:rsidRPr="009633AC">
        <w:rPr>
          <w:rFonts w:ascii="Book Antiqua" w:hAnsi="Book Antiqua"/>
          <w:spacing w:val="-2"/>
        </w:rPr>
        <w:t>Asimismo, el artículo 227 establece que “La administración pública constituye un servicio a la colectividad que se rige por los principios de eficacia, eficiencia, calidad, jerarquía, desconcentración, descentralización, coordinación, participación, planificación, transparencia y evaluación”.</w:t>
      </w:r>
    </w:p>
    <w:p w14:paraId="7CEFC827" w14:textId="77777777" w:rsidR="00C92A5C" w:rsidRPr="009633AC" w:rsidRDefault="00C92A5C" w:rsidP="00AD3F79">
      <w:pPr>
        <w:shd w:val="clear" w:color="auto" w:fill="FFFFFF"/>
        <w:spacing w:after="120" w:line="240" w:lineRule="auto"/>
        <w:ind w:left="708"/>
        <w:jc w:val="both"/>
        <w:rPr>
          <w:rFonts w:ascii="Book Antiqua" w:hAnsi="Book Antiqua"/>
          <w:spacing w:val="-2"/>
        </w:rPr>
      </w:pPr>
      <w:r w:rsidRPr="009633AC">
        <w:rPr>
          <w:rFonts w:ascii="Book Antiqua" w:hAnsi="Book Antiqua"/>
          <w:spacing w:val="-2"/>
        </w:rPr>
        <w:t xml:space="preserve">El artículo 238, ibídem, establece: “Los gobiernos autónomos descentralizados gozarán de autonomía política, administrativa y financiera, y se regirán por los principios de solidaridad, subsidiariedad, equidad interterritorial, integración y participación ciudadana (…)”. </w:t>
      </w:r>
    </w:p>
    <w:p w14:paraId="0D9BFB57" w14:textId="02122273" w:rsidR="00C92A5C" w:rsidRPr="009633AC" w:rsidRDefault="008728DF" w:rsidP="00AD3F79">
      <w:pPr>
        <w:shd w:val="clear" w:color="auto" w:fill="FFFFFF"/>
        <w:spacing w:after="120" w:line="240" w:lineRule="auto"/>
        <w:ind w:left="708"/>
        <w:jc w:val="both"/>
        <w:rPr>
          <w:rFonts w:ascii="Book Antiqua" w:hAnsi="Book Antiqua"/>
          <w:spacing w:val="-2"/>
        </w:rPr>
      </w:pPr>
      <w:r w:rsidRPr="009633AC">
        <w:rPr>
          <w:rFonts w:ascii="Book Antiqua" w:hAnsi="Book Antiqua"/>
          <w:b/>
          <w:spacing w:val="-2"/>
        </w:rPr>
        <w:t>1</w:t>
      </w:r>
      <w:r w:rsidR="00210DFE" w:rsidRPr="009633AC">
        <w:rPr>
          <w:rFonts w:ascii="Book Antiqua" w:hAnsi="Book Antiqua"/>
          <w:b/>
          <w:spacing w:val="-2"/>
        </w:rPr>
        <w:t>.3.-</w:t>
      </w:r>
      <w:r w:rsidR="00210DFE" w:rsidRPr="009633AC">
        <w:rPr>
          <w:rFonts w:ascii="Book Antiqua" w:hAnsi="Book Antiqua"/>
          <w:spacing w:val="-2"/>
        </w:rPr>
        <w:t xml:space="preserve"> </w:t>
      </w:r>
      <w:r w:rsidR="00C92A5C" w:rsidRPr="009633AC">
        <w:rPr>
          <w:rFonts w:ascii="Book Antiqua" w:hAnsi="Book Antiqua"/>
          <w:spacing w:val="-2"/>
        </w:rPr>
        <w:t xml:space="preserve">El artículo 260 ibídem, respecto al Régimen de Competencia de los Gobiernos Autónomos Descentralizados y regímenes especiales, establece que: “El ejercicio de las competencias exclusivas no excluirá el ejercicio concurrente de la gestión en la prestación de servicios públicos y actividades de colaboración y complementariedad entre los distintos niveles de gobierno”. </w:t>
      </w:r>
    </w:p>
    <w:p w14:paraId="120CB630" w14:textId="462EE6A7" w:rsidR="00FC4AE4" w:rsidRPr="009633AC" w:rsidRDefault="008728DF" w:rsidP="00AD3F79">
      <w:pPr>
        <w:shd w:val="clear" w:color="auto" w:fill="FFFFFF"/>
        <w:spacing w:after="120" w:line="240" w:lineRule="auto"/>
        <w:ind w:left="708"/>
        <w:jc w:val="both"/>
        <w:rPr>
          <w:rFonts w:ascii="Book Antiqua" w:hAnsi="Book Antiqua"/>
          <w:spacing w:val="-2"/>
        </w:rPr>
      </w:pPr>
      <w:r w:rsidRPr="009633AC">
        <w:rPr>
          <w:rFonts w:ascii="Book Antiqua" w:hAnsi="Book Antiqua"/>
          <w:b/>
          <w:spacing w:val="-2"/>
        </w:rPr>
        <w:t>1</w:t>
      </w:r>
      <w:r w:rsidR="00210DFE" w:rsidRPr="009633AC">
        <w:rPr>
          <w:rFonts w:ascii="Book Antiqua" w:hAnsi="Book Antiqua"/>
          <w:b/>
          <w:spacing w:val="-2"/>
        </w:rPr>
        <w:t xml:space="preserve">.4.- </w:t>
      </w:r>
      <w:r w:rsidR="00C92A5C" w:rsidRPr="009633AC">
        <w:rPr>
          <w:rFonts w:ascii="Book Antiqua" w:hAnsi="Book Antiqua"/>
          <w:spacing w:val="-2"/>
        </w:rPr>
        <w:t>El artículo 3 literal e) del Código Orgánico de Ordenamiento Territorial y Descentralización dispone: “</w:t>
      </w:r>
      <w:r w:rsidR="00C37FB2" w:rsidRPr="009633AC">
        <w:rPr>
          <w:rFonts w:ascii="Book Antiqua" w:hAnsi="Book Antiqua"/>
        </w:rPr>
        <w:t>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r w:rsidR="00C92A5C" w:rsidRPr="009633AC">
        <w:rPr>
          <w:rFonts w:ascii="Book Antiqua" w:hAnsi="Book Antiqua"/>
          <w:spacing w:val="-2"/>
        </w:rPr>
        <w:t>”.</w:t>
      </w:r>
    </w:p>
    <w:p w14:paraId="55D6A5CE" w14:textId="69F5610E" w:rsidR="00210DFE" w:rsidRPr="009633AC" w:rsidRDefault="008728DF" w:rsidP="00AD3F79">
      <w:pPr>
        <w:shd w:val="clear" w:color="auto" w:fill="FFFFFF"/>
        <w:spacing w:after="120" w:line="240" w:lineRule="auto"/>
        <w:ind w:left="708"/>
        <w:jc w:val="both"/>
        <w:rPr>
          <w:rFonts w:ascii="Book Antiqua" w:hAnsi="Book Antiqua"/>
        </w:rPr>
      </w:pPr>
      <w:r w:rsidRPr="009633AC">
        <w:rPr>
          <w:rFonts w:ascii="Book Antiqua" w:hAnsi="Book Antiqua"/>
          <w:b/>
          <w:spacing w:val="-2"/>
        </w:rPr>
        <w:t>1</w:t>
      </w:r>
      <w:r w:rsidR="00FC4AE4" w:rsidRPr="009633AC">
        <w:rPr>
          <w:rFonts w:ascii="Book Antiqua" w:hAnsi="Book Antiqua"/>
          <w:b/>
          <w:spacing w:val="-2"/>
        </w:rPr>
        <w:t xml:space="preserve">.5.- </w:t>
      </w:r>
      <w:r w:rsidR="008E1A5C" w:rsidRPr="009633AC">
        <w:rPr>
          <w:rFonts w:ascii="Book Antiqua" w:hAnsi="Book Antiqua"/>
          <w:spacing w:val="-2"/>
        </w:rPr>
        <w:t>El artículo 84 literal f</w:t>
      </w:r>
      <w:r w:rsidR="007B2E0F" w:rsidRPr="009633AC">
        <w:rPr>
          <w:rFonts w:ascii="Book Antiqua" w:hAnsi="Book Antiqua"/>
          <w:spacing w:val="-2"/>
        </w:rPr>
        <w:t>) del Código Orgánico de Ordenamiento Territorial y Descentralización dispone  que son funciones de</w:t>
      </w:r>
      <w:r w:rsidR="007B2E0F" w:rsidRPr="009633AC">
        <w:rPr>
          <w:rFonts w:ascii="Book Antiqua" w:hAnsi="Book Antiqua"/>
          <w:b/>
          <w:spacing w:val="-2"/>
        </w:rPr>
        <w:t xml:space="preserve"> </w:t>
      </w:r>
      <w:r w:rsidR="007B2E0F" w:rsidRPr="009633AC">
        <w:rPr>
          <w:rFonts w:ascii="Book Antiqua" w:hAnsi="Book Antiqua"/>
        </w:rPr>
        <w:t xml:space="preserve">gobierno del distrito autónomo metropolitano: </w:t>
      </w:r>
      <w:r w:rsidR="007B2E0F" w:rsidRPr="009633AC">
        <w:rPr>
          <w:rFonts w:ascii="Book Antiqua" w:hAnsi="Book Antiqua"/>
          <w:i/>
        </w:rPr>
        <w:t>“</w:t>
      </w:r>
      <w:r w:rsidR="00FC4AE4" w:rsidRPr="009633AC">
        <w:rPr>
          <w:rFonts w:ascii="Book Antiqua" w:hAnsi="Book Antiqua"/>
          <w:i/>
        </w:rPr>
        <w:t xml:space="preserve">f) Ejecutar las competencias exclusivas y concurrentes reconocidas por la </w:t>
      </w:r>
      <w:r w:rsidR="00FC4AE4" w:rsidRPr="009633AC">
        <w:rPr>
          <w:rFonts w:ascii="Book Antiqua" w:hAnsi="Book Antiqua"/>
          <w:i/>
        </w:rPr>
        <w:lastRenderedPageBreak/>
        <w:t>Constitución y la ley, y en dicho marco, prestar los servicios públicos y construir la obra pública distrital correspondiente, con criterios de calidad, eficacia y eficiencia, observando los principios de universalidad, accesibilidad, regularidad y continuidad, solidaridad, subsidiariedad, participación y equidad</w:t>
      </w:r>
      <w:r w:rsidR="007B2E0F" w:rsidRPr="009633AC">
        <w:rPr>
          <w:rFonts w:ascii="Book Antiqua" w:hAnsi="Book Antiqua"/>
          <w:i/>
        </w:rPr>
        <w:t>”</w:t>
      </w:r>
      <w:r w:rsidR="007B2E0F" w:rsidRPr="009633AC">
        <w:rPr>
          <w:rFonts w:ascii="Book Antiqua" w:hAnsi="Book Antiqua"/>
        </w:rPr>
        <w:t xml:space="preserve">. </w:t>
      </w:r>
    </w:p>
    <w:p w14:paraId="1C347BCD" w14:textId="7E60A1FA" w:rsidR="00457AC0" w:rsidRPr="009633AC" w:rsidRDefault="008728DF" w:rsidP="00AD3F79">
      <w:pPr>
        <w:spacing w:after="0" w:line="240" w:lineRule="auto"/>
        <w:ind w:left="709"/>
        <w:jc w:val="both"/>
        <w:rPr>
          <w:rFonts w:ascii="Book Antiqua" w:hAnsi="Book Antiqua"/>
          <w:i/>
        </w:rPr>
      </w:pPr>
      <w:r w:rsidRPr="009633AC">
        <w:rPr>
          <w:rFonts w:ascii="Book Antiqua" w:hAnsi="Book Antiqua"/>
          <w:b/>
          <w:spacing w:val="-2"/>
        </w:rPr>
        <w:t>1</w:t>
      </w:r>
      <w:r w:rsidR="00D0421B" w:rsidRPr="009633AC">
        <w:rPr>
          <w:rFonts w:ascii="Book Antiqua" w:hAnsi="Book Antiqua"/>
          <w:b/>
          <w:spacing w:val="-2"/>
        </w:rPr>
        <w:t xml:space="preserve">.6.- </w:t>
      </w:r>
      <w:r w:rsidR="00457AC0" w:rsidRPr="009633AC">
        <w:rPr>
          <w:rFonts w:ascii="Book Antiqua" w:hAnsi="Book Antiqua"/>
        </w:rPr>
        <w:t>El Art. IV-6.22, de la Ordenanza Municipal</w:t>
      </w:r>
      <w:r w:rsidR="00054709" w:rsidRPr="009633AC">
        <w:rPr>
          <w:rFonts w:ascii="Book Antiqua" w:hAnsi="Book Antiqua"/>
        </w:rPr>
        <w:t xml:space="preserve"> 001, sancionada el 29 de marzo </w:t>
      </w:r>
      <w:r w:rsidR="00457AC0" w:rsidRPr="009633AC">
        <w:rPr>
          <w:rFonts w:ascii="Book Antiqua" w:hAnsi="Book Antiqua"/>
        </w:rPr>
        <w:t xml:space="preserve">del 2019, que contiene el Código Municipal para el Distrito Metropolitano de Quito, señala: </w:t>
      </w:r>
      <w:r w:rsidR="00457AC0" w:rsidRPr="009633AC">
        <w:rPr>
          <w:rFonts w:ascii="Book Antiqua" w:hAnsi="Book Antiqua"/>
          <w:i/>
        </w:rPr>
        <w:t>“El Concejo Metropolitano podrá autorizar la celebración de CONVENIOS DE ADMINISTRACIÓN Y USO MULTIPLE DE ÁREAS RECREATIVAS, CASAS BARRIALES Y COMUNALES DEL DISTRITO METROPOLITANO, conjuntamente suscritos con: ligas parroquiales, barriales, comités pro mejoras, juntas parroquiales y organizaciones de la comunidad, conjuntamente con la Administración Zonal Metropolitana respectiva”.</w:t>
      </w:r>
    </w:p>
    <w:p w14:paraId="27196057" w14:textId="77777777" w:rsidR="00457AC0" w:rsidRPr="009633AC" w:rsidRDefault="00457AC0" w:rsidP="00AD3F79">
      <w:pPr>
        <w:spacing w:after="0" w:line="240" w:lineRule="auto"/>
        <w:jc w:val="both"/>
        <w:rPr>
          <w:rFonts w:ascii="Book Antiqua" w:hAnsi="Book Antiqua"/>
          <w:i/>
        </w:rPr>
      </w:pPr>
    </w:p>
    <w:p w14:paraId="48001416" w14:textId="2A3876F6" w:rsidR="00457AC0" w:rsidRPr="009633AC" w:rsidRDefault="008728DF" w:rsidP="00AD3F79">
      <w:pPr>
        <w:spacing w:after="0" w:line="240" w:lineRule="auto"/>
        <w:ind w:left="708"/>
        <w:jc w:val="both"/>
        <w:rPr>
          <w:rFonts w:ascii="Book Antiqua" w:hAnsi="Book Antiqua"/>
          <w:i/>
        </w:rPr>
      </w:pPr>
      <w:r w:rsidRPr="009633AC">
        <w:rPr>
          <w:rFonts w:ascii="Book Antiqua" w:hAnsi="Book Antiqua"/>
          <w:b/>
          <w:spacing w:val="-2"/>
        </w:rPr>
        <w:t>1</w:t>
      </w:r>
      <w:r w:rsidR="004530FB" w:rsidRPr="009633AC">
        <w:rPr>
          <w:rFonts w:ascii="Book Antiqua" w:hAnsi="Book Antiqua"/>
          <w:b/>
          <w:spacing w:val="-2"/>
        </w:rPr>
        <w:t xml:space="preserve">.7.- </w:t>
      </w:r>
      <w:r w:rsidR="00457AC0" w:rsidRPr="009633AC">
        <w:rPr>
          <w:rFonts w:ascii="Book Antiqua" w:hAnsi="Book Antiqua"/>
        </w:rPr>
        <w:t xml:space="preserve">El Art. IV-6.26, Ibídem, señala: </w:t>
      </w:r>
      <w:r w:rsidR="00457AC0" w:rsidRPr="009633AC">
        <w:rPr>
          <w:rFonts w:ascii="Book Antiqua" w:hAnsi="Book Antiqua"/>
          <w:i/>
        </w:rPr>
        <w:t>“La suscripción del convenio se efectuará ante la Administración Zonal correspondiente, quien llevará un registro de los mismos y remitirá una copia para conocimiento y registro de este acuerdo a la Procuraduría Metropolitana, a la Dirección Metropolitana de Gestión de Bienes Inmuebles, a la Dirección Metropolitana de Deportes y a la Dirección Metropolitana de Catastro.</w:t>
      </w:r>
    </w:p>
    <w:p w14:paraId="460F5BF8" w14:textId="77777777" w:rsidR="00457AC0" w:rsidRPr="009633AC" w:rsidRDefault="00457AC0" w:rsidP="00AD3F79">
      <w:pPr>
        <w:spacing w:after="0" w:line="240" w:lineRule="auto"/>
        <w:ind w:firstLine="851"/>
        <w:jc w:val="both"/>
        <w:rPr>
          <w:rFonts w:ascii="Book Antiqua" w:hAnsi="Book Antiqua"/>
          <w:i/>
        </w:rPr>
      </w:pPr>
    </w:p>
    <w:p w14:paraId="0E7338A7" w14:textId="77777777" w:rsidR="003F7DAE" w:rsidRDefault="00457AC0" w:rsidP="003F7DAE">
      <w:pPr>
        <w:spacing w:after="0" w:line="240" w:lineRule="auto"/>
        <w:ind w:left="708"/>
        <w:jc w:val="both"/>
        <w:rPr>
          <w:rFonts w:ascii="Book Antiqua" w:hAnsi="Book Antiqua"/>
          <w:i/>
        </w:rPr>
      </w:pPr>
      <w:r w:rsidRPr="009633AC">
        <w:rPr>
          <w:rFonts w:ascii="Book Antiqua" w:hAnsi="Book Antiqua"/>
          <w:i/>
        </w:rPr>
        <w:t>El seguimiento, control y cumplimiento de estos convenios, corresponde a la Administración Zonal en donde se encuentre localizada el área recreativa, con quien se suscribirá el mismo”.</w:t>
      </w:r>
    </w:p>
    <w:p w14:paraId="32EFBC80" w14:textId="77777777" w:rsidR="003F7DAE" w:rsidRDefault="003F7DAE" w:rsidP="003F7DAE">
      <w:pPr>
        <w:spacing w:after="0" w:line="240" w:lineRule="auto"/>
        <w:ind w:left="708"/>
        <w:jc w:val="both"/>
        <w:rPr>
          <w:rFonts w:ascii="Book Antiqua" w:hAnsi="Book Antiqua"/>
          <w:i/>
        </w:rPr>
      </w:pPr>
    </w:p>
    <w:p w14:paraId="0EAE9491" w14:textId="3688C4C9" w:rsidR="003F7DAE" w:rsidRDefault="008728DF" w:rsidP="003F7DAE">
      <w:pPr>
        <w:spacing w:after="0" w:line="240" w:lineRule="auto"/>
        <w:ind w:left="708"/>
        <w:jc w:val="both"/>
        <w:rPr>
          <w:rFonts w:ascii="Times New Roman" w:hAnsi="Times New Roman"/>
        </w:rPr>
      </w:pPr>
      <w:r w:rsidRPr="009633AC">
        <w:rPr>
          <w:rFonts w:ascii="Book Antiqua" w:eastAsia="Book Antiqua" w:hAnsi="Book Antiqua" w:cs="Book Antiqua"/>
          <w:b/>
        </w:rPr>
        <w:t>1</w:t>
      </w:r>
      <w:r w:rsidR="00912873" w:rsidRPr="009633AC">
        <w:rPr>
          <w:rFonts w:ascii="Book Antiqua" w:eastAsia="Book Antiqua" w:hAnsi="Book Antiqua" w:cs="Book Antiqua"/>
          <w:b/>
        </w:rPr>
        <w:t>.8</w:t>
      </w:r>
      <w:r w:rsidR="00B37EDC" w:rsidRPr="009633AC">
        <w:rPr>
          <w:rFonts w:ascii="Book Antiqua" w:eastAsia="Book Antiqua" w:hAnsi="Book Antiqua" w:cs="Book Antiqua"/>
          <w:b/>
        </w:rPr>
        <w:t xml:space="preserve">.- </w:t>
      </w:r>
      <w:r w:rsidR="000F6680" w:rsidRPr="00330B7C">
        <w:rPr>
          <w:rFonts w:ascii="Times New Roman" w:hAnsi="Times New Roman"/>
          <w:bCs/>
          <w:color w:val="000000"/>
          <w:sz w:val="24"/>
          <w:szCs w:val="24"/>
        </w:rPr>
        <w:t>M</w:t>
      </w:r>
      <w:r w:rsidR="000F6680" w:rsidRPr="00330B7C">
        <w:rPr>
          <w:rFonts w:ascii="Times New Roman" w:eastAsia="Book Antiqua" w:hAnsi="Times New Roman"/>
          <w:sz w:val="24"/>
          <w:szCs w:val="24"/>
        </w:rPr>
        <w:t xml:space="preserve">ediante Acción de Personal No. 000006588 de 10 de julio de 2020, se nombró a la </w:t>
      </w:r>
      <w:proofErr w:type="spellStart"/>
      <w:r w:rsidR="000F6680" w:rsidRPr="00330B7C">
        <w:rPr>
          <w:rFonts w:ascii="Times New Roman" w:eastAsia="Book Antiqua" w:hAnsi="Times New Roman"/>
          <w:sz w:val="24"/>
          <w:szCs w:val="24"/>
        </w:rPr>
        <w:t>Sclga</w:t>
      </w:r>
      <w:proofErr w:type="spellEnd"/>
      <w:r w:rsidR="000F6680" w:rsidRPr="00330B7C">
        <w:rPr>
          <w:rFonts w:ascii="Times New Roman" w:eastAsia="Book Antiqua" w:hAnsi="Times New Roman"/>
          <w:sz w:val="24"/>
          <w:szCs w:val="24"/>
        </w:rPr>
        <w:t xml:space="preserve">. </w:t>
      </w:r>
      <w:proofErr w:type="spellStart"/>
      <w:r w:rsidR="000F6680" w:rsidRPr="00330B7C">
        <w:rPr>
          <w:rFonts w:ascii="Times New Roman" w:eastAsia="Book Antiqua" w:hAnsi="Times New Roman"/>
          <w:sz w:val="24"/>
          <w:szCs w:val="24"/>
        </w:rPr>
        <w:t>Jassmín</w:t>
      </w:r>
      <w:proofErr w:type="spellEnd"/>
      <w:r w:rsidR="000F6680" w:rsidRPr="00330B7C">
        <w:rPr>
          <w:rFonts w:ascii="Times New Roman" w:eastAsia="Book Antiqua" w:hAnsi="Times New Roman"/>
          <w:sz w:val="24"/>
          <w:szCs w:val="24"/>
        </w:rPr>
        <w:t xml:space="preserve"> Vargas Borja</w:t>
      </w:r>
      <w:r w:rsidR="000F6680" w:rsidRPr="00330B7C">
        <w:rPr>
          <w:rFonts w:ascii="Times New Roman" w:eastAsia="Book Antiqua" w:hAnsi="Times New Roman"/>
          <w:spacing w:val="-2"/>
          <w:sz w:val="24"/>
          <w:szCs w:val="24"/>
        </w:rPr>
        <w:t>, como Administrador</w:t>
      </w:r>
      <w:r w:rsidR="000F6680">
        <w:rPr>
          <w:rFonts w:ascii="Times New Roman" w:eastAsia="Book Antiqua" w:hAnsi="Times New Roman"/>
          <w:spacing w:val="-2"/>
          <w:sz w:val="24"/>
          <w:szCs w:val="24"/>
        </w:rPr>
        <w:t>a Zonal Calderón</w:t>
      </w:r>
    </w:p>
    <w:p w14:paraId="36D8856B" w14:textId="3F93FAB5" w:rsidR="00B37EDC" w:rsidRPr="003F7DAE" w:rsidRDefault="00B37EDC" w:rsidP="003F7DAE">
      <w:pPr>
        <w:spacing w:after="0" w:line="240" w:lineRule="auto"/>
        <w:jc w:val="both"/>
        <w:rPr>
          <w:rFonts w:ascii="Book Antiqua" w:hAnsi="Book Antiqua"/>
          <w:i/>
        </w:rPr>
      </w:pPr>
    </w:p>
    <w:p w14:paraId="403E2835" w14:textId="5449259F" w:rsidR="00051177" w:rsidRPr="000F6680" w:rsidRDefault="005B3F9C" w:rsidP="00051177">
      <w:pPr>
        <w:pStyle w:val="Sinespaciado"/>
        <w:spacing w:after="240"/>
        <w:ind w:left="708"/>
        <w:jc w:val="both"/>
        <w:rPr>
          <w:rFonts w:ascii="Times New Roman" w:hAnsi="Times New Roman"/>
          <w:bCs/>
          <w:color w:val="000000"/>
          <w:sz w:val="24"/>
          <w:szCs w:val="24"/>
        </w:rPr>
      </w:pPr>
      <w:r w:rsidRPr="009633AC">
        <w:rPr>
          <w:rFonts w:ascii="Book Antiqua" w:eastAsia="Book Antiqua" w:hAnsi="Book Antiqua" w:cs="Book Antiqua"/>
          <w:b/>
        </w:rPr>
        <w:t>1.</w:t>
      </w:r>
      <w:r w:rsidRPr="009633AC">
        <w:rPr>
          <w:rFonts w:ascii="Book Antiqua" w:eastAsia="Book Antiqua" w:hAnsi="Book Antiqua" w:cs="Book Antiqua"/>
          <w:b/>
          <w:spacing w:val="-2"/>
        </w:rPr>
        <w:t xml:space="preserve">9.- </w:t>
      </w:r>
      <w:r w:rsidR="000F6680" w:rsidRPr="000F6680">
        <w:rPr>
          <w:rFonts w:ascii="Times New Roman" w:hAnsi="Times New Roman"/>
          <w:bCs/>
          <w:color w:val="000000"/>
          <w:sz w:val="24"/>
          <w:szCs w:val="24"/>
        </w:rPr>
        <w:t>Con oficio Nro. GADDMQ-DMGBI-2020-1442-O de 14 de agosto de 2020, el Director Metropolitano de Gestión de Bienes Inmuebles, emitió “</w:t>
      </w:r>
      <w:r w:rsidR="000F6680" w:rsidRPr="000F6680">
        <w:rPr>
          <w:rFonts w:ascii="Times New Roman" w:hAnsi="Times New Roman"/>
          <w:bCs/>
          <w:i/>
          <w:color w:val="000000"/>
          <w:sz w:val="24"/>
          <w:szCs w:val="24"/>
        </w:rPr>
        <w:t>criterio favorable para la suscripción del convenio de Administración y Uso del predio No. 320052</w:t>
      </w:r>
      <w:r w:rsidR="000F6680" w:rsidRPr="000F6680">
        <w:rPr>
          <w:rFonts w:ascii="Times New Roman" w:hAnsi="Times New Roman"/>
          <w:bCs/>
          <w:color w:val="000000"/>
          <w:sz w:val="24"/>
          <w:szCs w:val="24"/>
        </w:rPr>
        <w:t>”.</w:t>
      </w:r>
    </w:p>
    <w:p w14:paraId="08A54E74" w14:textId="336C1E3F" w:rsidR="003F7DAE" w:rsidRDefault="003F7DAE" w:rsidP="003F7DAE">
      <w:pPr>
        <w:pStyle w:val="Prrafodelista"/>
        <w:jc w:val="both"/>
      </w:pPr>
      <w:r>
        <w:rPr>
          <w:rFonts w:ascii="Book Antiqua" w:eastAsia="Book Antiqua" w:hAnsi="Book Antiqua" w:cs="Book Antiqua"/>
          <w:b/>
        </w:rPr>
        <w:t xml:space="preserve">1.20.- </w:t>
      </w:r>
      <w:r w:rsidR="000F6680" w:rsidRPr="000F6680">
        <w:rPr>
          <w:rFonts w:ascii="Book Antiqua" w:eastAsia="Book Antiqua" w:hAnsi="Book Antiqua" w:cs="Book Antiqua"/>
        </w:rPr>
        <w:t>Con oficio Nro</w:t>
      </w:r>
      <w:r w:rsidR="000F6680">
        <w:rPr>
          <w:rFonts w:ascii="Book Antiqua" w:eastAsia="Book Antiqua" w:hAnsi="Book Antiqua" w:cs="Book Antiqua"/>
          <w:b/>
        </w:rPr>
        <w:t xml:space="preserve">. </w:t>
      </w:r>
      <w:r w:rsidR="000F6680" w:rsidRPr="000F6680">
        <w:rPr>
          <w:bCs/>
          <w:color w:val="000000"/>
        </w:rPr>
        <w:t>GADDMQ-</w:t>
      </w:r>
      <w:r w:rsidR="000F6680">
        <w:rPr>
          <w:bCs/>
          <w:color w:val="000000"/>
        </w:rPr>
        <w:t>AZCA-2020-XXX-O de XXX</w:t>
      </w:r>
      <w:r w:rsidR="000F6680" w:rsidRPr="000F6680">
        <w:rPr>
          <w:bCs/>
          <w:color w:val="000000"/>
        </w:rPr>
        <w:t xml:space="preserve"> de </w:t>
      </w:r>
      <w:r w:rsidR="000F6680">
        <w:rPr>
          <w:bCs/>
          <w:color w:val="000000"/>
        </w:rPr>
        <w:t>septiembre de 2020, la Administradora Zonal Calderón</w:t>
      </w:r>
      <w:r w:rsidR="000F6680" w:rsidRPr="000F6680">
        <w:rPr>
          <w:bCs/>
          <w:color w:val="000000"/>
        </w:rPr>
        <w:t>, emitió</w:t>
      </w:r>
      <w:r w:rsidR="000F6680">
        <w:rPr>
          <w:bCs/>
          <w:color w:val="000000"/>
        </w:rPr>
        <w:t xml:space="preserve"> “</w:t>
      </w:r>
      <w:r w:rsidR="000F6680" w:rsidRPr="000F6680">
        <w:rPr>
          <w:bCs/>
          <w:i/>
          <w:color w:val="000000"/>
        </w:rPr>
        <w:t>informe favorable</w:t>
      </w:r>
      <w:r w:rsidR="000F6680">
        <w:rPr>
          <w:bCs/>
          <w:color w:val="000000"/>
        </w:rPr>
        <w:t xml:space="preserve"> </w:t>
      </w:r>
      <w:r w:rsidR="000F6680" w:rsidRPr="00836EEA">
        <w:rPr>
          <w:i/>
        </w:rPr>
        <w:t>para la suscripción del convenio de Administración y Uso del predio No. 320052</w:t>
      </w:r>
      <w:r w:rsidR="000F6680">
        <w:rPr>
          <w:i/>
        </w:rPr>
        <w:t>”</w:t>
      </w:r>
    </w:p>
    <w:p w14:paraId="48BF7428" w14:textId="77777777" w:rsidR="003F7DAE" w:rsidRDefault="003F7DAE" w:rsidP="003F7DAE">
      <w:pPr>
        <w:pStyle w:val="Prrafodelista"/>
        <w:jc w:val="both"/>
      </w:pPr>
    </w:p>
    <w:p w14:paraId="7194CC7C" w14:textId="2B19BD07" w:rsidR="003F7DAE" w:rsidRDefault="003F7DAE" w:rsidP="003F7DAE">
      <w:pPr>
        <w:pStyle w:val="Prrafodelista"/>
        <w:jc w:val="both"/>
      </w:pPr>
      <w:r w:rsidRPr="003F7DAE">
        <w:rPr>
          <w:b/>
        </w:rPr>
        <w:t>1.21</w:t>
      </w:r>
      <w:r>
        <w:t>.- Con oficio Nro. XXXXXXXX de XXX de XXXX de 2020, el Procurador Metropolitano, emitió “</w:t>
      </w:r>
      <w:r w:rsidRPr="00836EEA">
        <w:rPr>
          <w:i/>
        </w:rPr>
        <w:t xml:space="preserve">criterio </w:t>
      </w:r>
      <w:r>
        <w:rPr>
          <w:i/>
        </w:rPr>
        <w:t xml:space="preserve">legal </w:t>
      </w:r>
      <w:r w:rsidRPr="00836EEA">
        <w:rPr>
          <w:i/>
        </w:rPr>
        <w:t>favorable para la suscripción del convenio de Administración y Uso del predio No. 320052</w:t>
      </w:r>
      <w:r>
        <w:t>”.</w:t>
      </w:r>
    </w:p>
    <w:p w14:paraId="73D80F53" w14:textId="38CED381" w:rsidR="003F7DAE" w:rsidRDefault="003F7DAE" w:rsidP="003F7DAE">
      <w:pPr>
        <w:pStyle w:val="Prrafodelista"/>
        <w:jc w:val="both"/>
      </w:pPr>
    </w:p>
    <w:p w14:paraId="0265B553" w14:textId="33B9B432" w:rsidR="00B60F3C" w:rsidRDefault="00B60F3C" w:rsidP="003F7DAE">
      <w:pPr>
        <w:pStyle w:val="Prrafodelista"/>
        <w:jc w:val="both"/>
      </w:pPr>
      <w:r>
        <w:t xml:space="preserve">1.22.- Mediante Resolución XXXX de XXXXXX, el Concejo Metropolitano autorizó la suscripción del convenio de </w:t>
      </w:r>
      <w:r w:rsidRPr="00B60F3C">
        <w:t>a</w:t>
      </w:r>
      <w:r>
        <w:t>dministración y uso del predio N</w:t>
      </w:r>
      <w:r w:rsidRPr="00B60F3C">
        <w:t>o. 320052</w:t>
      </w:r>
      <w:r>
        <w:t>.</w:t>
      </w:r>
    </w:p>
    <w:p w14:paraId="11C423AB" w14:textId="2C9906DA" w:rsidR="003F7DAE" w:rsidRPr="009633AC" w:rsidRDefault="003F7DAE" w:rsidP="00051177">
      <w:pPr>
        <w:pStyle w:val="Sinespaciado"/>
        <w:spacing w:after="240"/>
        <w:ind w:left="708"/>
        <w:jc w:val="both"/>
        <w:rPr>
          <w:rFonts w:ascii="Book Antiqua" w:eastAsia="Book Antiqua" w:hAnsi="Book Antiqua" w:cs="Book Antiqua"/>
          <w:spacing w:val="-2"/>
        </w:rPr>
      </w:pPr>
    </w:p>
    <w:p w14:paraId="0B5BF761" w14:textId="4925A955" w:rsidR="00815A65" w:rsidRPr="009633AC" w:rsidRDefault="00815A65" w:rsidP="00AD3F79">
      <w:pPr>
        <w:pStyle w:val="Sinespaciado"/>
        <w:jc w:val="both"/>
        <w:rPr>
          <w:rFonts w:ascii="Book Antiqua" w:hAnsi="Book Antiqua"/>
          <w:b/>
        </w:rPr>
      </w:pPr>
      <w:r w:rsidRPr="009633AC">
        <w:rPr>
          <w:rFonts w:ascii="Book Antiqua" w:hAnsi="Book Antiqua"/>
          <w:b/>
        </w:rPr>
        <w:t>C</w:t>
      </w:r>
      <w:r w:rsidR="00911AF4" w:rsidRPr="009633AC">
        <w:rPr>
          <w:rFonts w:ascii="Book Antiqua" w:hAnsi="Book Antiqua"/>
          <w:b/>
        </w:rPr>
        <w:t>LÁUSULA SEGUNDA.- OBJETO:</w:t>
      </w:r>
      <w:r w:rsidRPr="009633AC">
        <w:rPr>
          <w:rFonts w:ascii="Book Antiqua" w:hAnsi="Book Antiqua"/>
          <w:b/>
        </w:rPr>
        <w:t xml:space="preserve"> </w:t>
      </w:r>
    </w:p>
    <w:p w14:paraId="622DFC0F" w14:textId="77777777" w:rsidR="00815A65" w:rsidRPr="009633AC" w:rsidRDefault="00815A65" w:rsidP="00AD3F79">
      <w:pPr>
        <w:pStyle w:val="Sinespaciado"/>
        <w:jc w:val="both"/>
        <w:rPr>
          <w:rFonts w:ascii="Book Antiqua" w:hAnsi="Book Antiqua"/>
          <w:b/>
        </w:rPr>
      </w:pPr>
    </w:p>
    <w:p w14:paraId="257173DC" w14:textId="3F627ED2" w:rsidR="00576209" w:rsidRPr="00B60F3C" w:rsidRDefault="003E1EF2" w:rsidP="00B60F3C">
      <w:pPr>
        <w:jc w:val="both"/>
      </w:pPr>
      <w:r w:rsidRPr="00B60F3C">
        <w:rPr>
          <w:rFonts w:ascii="Book Antiqua" w:hAnsi="Book Antiqua"/>
          <w:b/>
        </w:rPr>
        <w:t xml:space="preserve">2.1.- </w:t>
      </w:r>
      <w:r w:rsidR="00815A65" w:rsidRPr="00B60F3C">
        <w:rPr>
          <w:rFonts w:ascii="Book Antiqua" w:hAnsi="Book Antiqua"/>
        </w:rPr>
        <w:t xml:space="preserve">El Municipio del Distrito Metropolitano de Quito y </w:t>
      </w:r>
      <w:proofErr w:type="spellStart"/>
      <w:r w:rsidR="000A05AF" w:rsidRPr="00B60F3C">
        <w:rPr>
          <w:rFonts w:ascii="Book Antiqua" w:hAnsi="Book Antiqua"/>
        </w:rPr>
        <w:t>xxxxxxxxxx</w:t>
      </w:r>
      <w:proofErr w:type="spellEnd"/>
      <w:r w:rsidR="000A05AF" w:rsidRPr="00B60F3C">
        <w:rPr>
          <w:rFonts w:ascii="Book Antiqua" w:hAnsi="Book Antiqua"/>
        </w:rPr>
        <w:t xml:space="preserve"> </w:t>
      </w:r>
      <w:r w:rsidR="00815A65" w:rsidRPr="00B60F3C">
        <w:rPr>
          <w:rFonts w:ascii="Book Antiqua" w:hAnsi="Book Antiqua"/>
        </w:rPr>
        <w:t>de acuerdo a sus competencias y capacidades, suscriben el presente CONVENIO</w:t>
      </w:r>
      <w:r w:rsidR="000A05AF" w:rsidRPr="00B60F3C">
        <w:rPr>
          <w:rFonts w:ascii="Book Antiqua" w:hAnsi="Book Antiqua"/>
        </w:rPr>
        <w:t xml:space="preserve"> ADMINISTRACIÓN Y USO </w:t>
      </w:r>
      <w:r w:rsidR="00DC60FE" w:rsidRPr="00B60F3C">
        <w:rPr>
          <w:rFonts w:ascii="Book Antiqua" w:hAnsi="Book Antiqua"/>
        </w:rPr>
        <w:t xml:space="preserve">DE LA CASA </w:t>
      </w:r>
      <w:r w:rsidR="00953CF5" w:rsidRPr="00B60F3C">
        <w:rPr>
          <w:rFonts w:ascii="Book Antiqua" w:hAnsi="Book Antiqua"/>
        </w:rPr>
        <w:t>COMUNAL DE CARAPUNGO,</w:t>
      </w:r>
      <w:r w:rsidR="000A05AF" w:rsidRPr="00B60F3C">
        <w:rPr>
          <w:rFonts w:ascii="Book Antiqua" w:hAnsi="Book Antiqua" w:cs="Arial"/>
        </w:rPr>
        <w:t xml:space="preserve"> </w:t>
      </w:r>
      <w:r w:rsidR="004E70AC" w:rsidRPr="00B60F3C">
        <w:rPr>
          <w:rFonts w:ascii="Book Antiqua" w:hAnsi="Book Antiqua" w:cs="Arial"/>
        </w:rPr>
        <w:t xml:space="preserve"> </w:t>
      </w:r>
      <w:r w:rsidR="00B60F3C">
        <w:rPr>
          <w:rFonts w:ascii="Book Antiqua" w:hAnsi="Book Antiqua" w:cs="Arial"/>
        </w:rPr>
        <w:t xml:space="preserve">el cual ha sido autorizado con </w:t>
      </w:r>
      <w:r w:rsidR="00B60F3C">
        <w:t xml:space="preserve">Resolución XXXX de </w:t>
      </w:r>
      <w:r w:rsidR="00B60F3C">
        <w:lastRenderedPageBreak/>
        <w:t xml:space="preserve">XXXXXX, por el Concejo Metropolitano, </w:t>
      </w:r>
      <w:r w:rsidR="000A05AF" w:rsidRPr="009633AC">
        <w:rPr>
          <w:rFonts w:ascii="Book Antiqua" w:hAnsi="Book Antiqua" w:cs="Arial"/>
        </w:rPr>
        <w:t xml:space="preserve">ubicada </w:t>
      </w:r>
      <w:r w:rsidR="004E70AC" w:rsidRPr="009633AC">
        <w:rPr>
          <w:rFonts w:ascii="Book Antiqua" w:hAnsi="Book Antiqua" w:cs="Arial"/>
        </w:rPr>
        <w:t xml:space="preserve">en el sector </w:t>
      </w:r>
      <w:r w:rsidR="009D253A" w:rsidRPr="009633AC">
        <w:rPr>
          <w:rFonts w:ascii="Book Antiqua" w:hAnsi="Book Antiqua" w:cs="Arial"/>
        </w:rPr>
        <w:t xml:space="preserve">de </w:t>
      </w:r>
      <w:proofErr w:type="spellStart"/>
      <w:r w:rsidR="009D253A" w:rsidRPr="009633AC">
        <w:rPr>
          <w:rFonts w:ascii="Book Antiqua" w:hAnsi="Book Antiqua" w:cs="Arial"/>
        </w:rPr>
        <w:t>Carapungo</w:t>
      </w:r>
      <w:proofErr w:type="spellEnd"/>
      <w:r w:rsidR="009D253A" w:rsidRPr="009633AC">
        <w:rPr>
          <w:rFonts w:ascii="Book Antiqua" w:hAnsi="Book Antiqua" w:cs="Arial"/>
        </w:rPr>
        <w:t xml:space="preserve"> entre</w:t>
      </w:r>
      <w:r w:rsidR="004E70AC" w:rsidRPr="009633AC">
        <w:rPr>
          <w:rFonts w:ascii="Book Antiqua" w:hAnsi="Book Antiqua" w:cs="Arial"/>
        </w:rPr>
        <w:t xml:space="preserve"> </w:t>
      </w:r>
      <w:r w:rsidR="00576209" w:rsidRPr="009633AC">
        <w:rPr>
          <w:rFonts w:ascii="Book Antiqua" w:hAnsi="Book Antiqua" w:cs="Arial"/>
        </w:rPr>
        <w:t>la calle: Río</w:t>
      </w:r>
      <w:r w:rsidR="00576209" w:rsidRPr="009633AC">
        <w:rPr>
          <w:rFonts w:ascii="Book Antiqua" w:hAnsi="Book Antiqua"/>
          <w:color w:val="000000"/>
        </w:rPr>
        <w:t xml:space="preserve"> Cayambe y </w:t>
      </w:r>
      <w:proofErr w:type="spellStart"/>
      <w:r w:rsidR="00576209" w:rsidRPr="009633AC">
        <w:rPr>
          <w:rFonts w:ascii="Book Antiqua" w:hAnsi="Book Antiqua"/>
          <w:color w:val="000000"/>
        </w:rPr>
        <w:t>Neptal</w:t>
      </w:r>
      <w:r w:rsidR="008E1A5C" w:rsidRPr="009633AC">
        <w:rPr>
          <w:rFonts w:ascii="Book Antiqua" w:hAnsi="Book Antiqua"/>
          <w:color w:val="000000"/>
        </w:rPr>
        <w:t>i</w:t>
      </w:r>
      <w:proofErr w:type="spellEnd"/>
      <w:r w:rsidR="00576209" w:rsidRPr="009633AC">
        <w:rPr>
          <w:rFonts w:ascii="Book Antiqua" w:hAnsi="Book Antiqua"/>
          <w:color w:val="000000"/>
        </w:rPr>
        <w:t xml:space="preserve"> y Godoy, predio No. 320052</w:t>
      </w:r>
      <w:r w:rsidRPr="009633AC">
        <w:rPr>
          <w:rFonts w:ascii="Book Antiqua" w:hAnsi="Book Antiqua"/>
          <w:color w:val="000000"/>
        </w:rPr>
        <w:t xml:space="preserve">, para desarrollar el Proyecto: </w:t>
      </w:r>
      <w:proofErr w:type="spellStart"/>
      <w:r w:rsidRPr="009633AC">
        <w:rPr>
          <w:rFonts w:ascii="Book Antiqua" w:hAnsi="Book Antiqua"/>
          <w:color w:val="000000"/>
        </w:rPr>
        <w:t>xxxxxxxxxxxxx</w:t>
      </w:r>
      <w:proofErr w:type="spellEnd"/>
    </w:p>
    <w:p w14:paraId="38BD8891" w14:textId="77777777" w:rsidR="00576209" w:rsidRPr="009633AC" w:rsidRDefault="00576209" w:rsidP="00AD3F79">
      <w:pPr>
        <w:autoSpaceDE w:val="0"/>
        <w:autoSpaceDN w:val="0"/>
        <w:adjustRightInd w:val="0"/>
        <w:spacing w:after="0" w:line="240" w:lineRule="auto"/>
        <w:jc w:val="both"/>
        <w:rPr>
          <w:rFonts w:ascii="Book Antiqua" w:hAnsi="Book Antiqua" w:cs="Arial"/>
        </w:rPr>
      </w:pPr>
    </w:p>
    <w:p w14:paraId="477C01E8" w14:textId="7A3BBB67" w:rsidR="00822363" w:rsidRPr="00EB2BFE" w:rsidRDefault="003E1EF2" w:rsidP="00AD3F79">
      <w:pPr>
        <w:autoSpaceDE w:val="0"/>
        <w:autoSpaceDN w:val="0"/>
        <w:adjustRightInd w:val="0"/>
        <w:spacing w:after="0" w:line="240" w:lineRule="auto"/>
        <w:jc w:val="both"/>
        <w:rPr>
          <w:rFonts w:ascii="Book Antiqua" w:hAnsi="Book Antiqua"/>
        </w:rPr>
      </w:pPr>
      <w:r w:rsidRPr="009633AC">
        <w:rPr>
          <w:rFonts w:ascii="Book Antiqua" w:hAnsi="Book Antiqua"/>
          <w:b/>
        </w:rPr>
        <w:t>2.2</w:t>
      </w:r>
      <w:r w:rsidRPr="006046E5">
        <w:rPr>
          <w:rFonts w:ascii="Book Antiqua" w:hAnsi="Book Antiqua"/>
          <w:b/>
        </w:rPr>
        <w:t>.-</w:t>
      </w:r>
      <w:r w:rsidR="00A1634E" w:rsidRPr="006046E5">
        <w:rPr>
          <w:rFonts w:ascii="Book Antiqua" w:hAnsi="Book Antiqua"/>
          <w:b/>
        </w:rPr>
        <w:t xml:space="preserve"> D</w:t>
      </w:r>
      <w:r w:rsidR="009C59DC" w:rsidRPr="006046E5">
        <w:rPr>
          <w:rFonts w:ascii="Book Antiqua" w:hAnsi="Book Antiqua"/>
          <w:b/>
        </w:rPr>
        <w:t xml:space="preserve">escripción </w:t>
      </w:r>
      <w:r w:rsidR="002E61E8" w:rsidRPr="006046E5">
        <w:rPr>
          <w:rFonts w:ascii="Book Antiqua" w:hAnsi="Book Antiqua"/>
          <w:b/>
        </w:rPr>
        <w:t>de inmueble</w:t>
      </w:r>
      <w:r w:rsidR="006046E5" w:rsidRPr="006046E5">
        <w:rPr>
          <w:rFonts w:ascii="Book Antiqua" w:hAnsi="Book Antiqua"/>
          <w:b/>
        </w:rPr>
        <w:t xml:space="preserve">: </w:t>
      </w:r>
      <w:r w:rsidR="006046E5" w:rsidRPr="006046E5">
        <w:rPr>
          <w:rFonts w:ascii="Book Antiqua" w:hAnsi="Book Antiqua"/>
        </w:rPr>
        <w:t>El área  a ser  entregada  para el convenio de administración  de  uso  es de aproximadamente</w:t>
      </w:r>
      <w:r w:rsidR="00A54AB0">
        <w:rPr>
          <w:rFonts w:ascii="Book Antiqua" w:hAnsi="Book Antiqua"/>
        </w:rPr>
        <w:t xml:space="preserve"> 3615m2 </w:t>
      </w:r>
      <w:r w:rsidR="006046E5" w:rsidRPr="006046E5">
        <w:rPr>
          <w:rFonts w:ascii="Book Antiqua" w:hAnsi="Book Antiqua"/>
        </w:rPr>
        <w:t>distribuido</w:t>
      </w:r>
      <w:r w:rsidR="00A54AB0">
        <w:rPr>
          <w:rFonts w:ascii="Book Antiqua" w:hAnsi="Book Antiqua"/>
        </w:rPr>
        <w:t xml:space="preserve"> </w:t>
      </w:r>
      <w:r w:rsidR="006046E5" w:rsidRPr="006046E5">
        <w:rPr>
          <w:rFonts w:ascii="Book Antiqua" w:hAnsi="Book Antiqua"/>
        </w:rPr>
        <w:t xml:space="preserve">de la siguientes manera: </w:t>
      </w:r>
    </w:p>
    <w:p w14:paraId="45F98F1C" w14:textId="77777777" w:rsidR="000B7A1F" w:rsidRPr="00352860" w:rsidRDefault="000B7A1F" w:rsidP="000B7A1F">
      <w:pPr>
        <w:rPr>
          <w:rFonts w:ascii="Century Gothic" w:hAnsi="Century Gothic"/>
        </w:rPr>
      </w:pPr>
      <w:r w:rsidRPr="00352860">
        <w:rPr>
          <w:rFonts w:ascii="Century Gothic" w:hAnsi="Century Gothic"/>
        </w:rPr>
        <w:t xml:space="preserve">CUADRO DE AREAS DE CONSTRUCCION </w:t>
      </w:r>
    </w:p>
    <w:tbl>
      <w:tblPr>
        <w:tblW w:w="8500" w:type="dxa"/>
        <w:tblCellMar>
          <w:left w:w="70" w:type="dxa"/>
          <w:right w:w="70" w:type="dxa"/>
        </w:tblCellMar>
        <w:tblLook w:val="04A0" w:firstRow="1" w:lastRow="0" w:firstColumn="1" w:lastColumn="0" w:noHBand="0" w:noVBand="1"/>
      </w:tblPr>
      <w:tblGrid>
        <w:gridCol w:w="2403"/>
        <w:gridCol w:w="4807"/>
        <w:gridCol w:w="1290"/>
      </w:tblGrid>
      <w:tr w:rsidR="000B7A1F" w:rsidRPr="00352860" w14:paraId="56D31B8C" w14:textId="77777777" w:rsidTr="00DF01A7">
        <w:trPr>
          <w:trHeight w:val="315"/>
        </w:trPr>
        <w:tc>
          <w:tcPr>
            <w:tcW w:w="85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3F38D" w14:textId="0D437F4C" w:rsidR="000B7A1F" w:rsidRPr="00352860" w:rsidRDefault="000B7A1F" w:rsidP="00DF01A7">
            <w:pPr>
              <w:spacing w:after="0" w:line="240" w:lineRule="auto"/>
              <w:jc w:val="center"/>
              <w:rPr>
                <w:rFonts w:ascii="Century Gothic" w:eastAsia="Times New Roman" w:hAnsi="Century Gothic" w:cs="Calibri"/>
                <w:b/>
                <w:bCs/>
                <w:color w:val="5B9BD5"/>
                <w:lang w:eastAsia="es-EC"/>
              </w:rPr>
            </w:pPr>
          </w:p>
        </w:tc>
      </w:tr>
      <w:tr w:rsidR="000B7A1F" w:rsidRPr="00352860" w14:paraId="2A089FA3" w14:textId="77777777" w:rsidTr="00DF01A7">
        <w:trPr>
          <w:trHeight w:val="300"/>
        </w:trPr>
        <w:tc>
          <w:tcPr>
            <w:tcW w:w="8500" w:type="dxa"/>
            <w:gridSpan w:val="3"/>
            <w:vMerge w:val="restart"/>
            <w:tcBorders>
              <w:top w:val="single" w:sz="8" w:space="0" w:color="auto"/>
              <w:left w:val="single" w:sz="8" w:space="0" w:color="auto"/>
              <w:bottom w:val="nil"/>
              <w:right w:val="single" w:sz="8" w:space="0" w:color="000000"/>
            </w:tcBorders>
            <w:shd w:val="clear" w:color="auto" w:fill="auto"/>
            <w:noWrap/>
            <w:vAlign w:val="center"/>
            <w:hideMark/>
          </w:tcPr>
          <w:p w14:paraId="7BD4B3F4" w14:textId="77777777" w:rsidR="000B7A1F" w:rsidRPr="00352860" w:rsidRDefault="000B7A1F" w:rsidP="00DF01A7">
            <w:pPr>
              <w:spacing w:after="0" w:line="240" w:lineRule="auto"/>
              <w:jc w:val="center"/>
              <w:rPr>
                <w:rFonts w:ascii="Century Gothic" w:eastAsia="Times New Roman" w:hAnsi="Century Gothic" w:cs="Calibri"/>
                <w:b/>
                <w:bCs/>
                <w:color w:val="C00000"/>
                <w:lang w:eastAsia="es-EC"/>
              </w:rPr>
            </w:pPr>
            <w:r w:rsidRPr="00352860">
              <w:rPr>
                <w:rFonts w:ascii="Century Gothic" w:eastAsia="Times New Roman" w:hAnsi="Century Gothic" w:cs="Calibri"/>
                <w:b/>
                <w:bCs/>
                <w:color w:val="C00000"/>
                <w:lang w:eastAsia="es-EC"/>
              </w:rPr>
              <w:t>CUADRO DE AREA CONSTRUCCIÓN</w:t>
            </w:r>
          </w:p>
        </w:tc>
      </w:tr>
      <w:tr w:rsidR="000B7A1F" w:rsidRPr="00352860" w14:paraId="7D7421F7" w14:textId="77777777" w:rsidTr="00DF01A7">
        <w:trPr>
          <w:trHeight w:val="450"/>
        </w:trPr>
        <w:tc>
          <w:tcPr>
            <w:tcW w:w="8500" w:type="dxa"/>
            <w:gridSpan w:val="3"/>
            <w:vMerge/>
            <w:tcBorders>
              <w:top w:val="single" w:sz="8" w:space="0" w:color="auto"/>
              <w:left w:val="single" w:sz="8" w:space="0" w:color="auto"/>
              <w:bottom w:val="nil"/>
              <w:right w:val="single" w:sz="8" w:space="0" w:color="000000"/>
            </w:tcBorders>
            <w:vAlign w:val="center"/>
            <w:hideMark/>
          </w:tcPr>
          <w:p w14:paraId="27E0FDC4" w14:textId="77777777" w:rsidR="000B7A1F" w:rsidRPr="00352860" w:rsidRDefault="000B7A1F" w:rsidP="00DF01A7">
            <w:pPr>
              <w:spacing w:after="0" w:line="240" w:lineRule="auto"/>
              <w:rPr>
                <w:rFonts w:ascii="Century Gothic" w:eastAsia="Times New Roman" w:hAnsi="Century Gothic" w:cs="Calibri"/>
                <w:b/>
                <w:bCs/>
                <w:color w:val="C00000"/>
                <w:lang w:eastAsia="es-EC"/>
              </w:rPr>
            </w:pPr>
          </w:p>
        </w:tc>
      </w:tr>
      <w:tr w:rsidR="000B7A1F" w:rsidRPr="00352860" w14:paraId="7C5EF911" w14:textId="77777777" w:rsidTr="00DF01A7">
        <w:trPr>
          <w:trHeight w:val="315"/>
        </w:trPr>
        <w:tc>
          <w:tcPr>
            <w:tcW w:w="240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B47F1CC"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 </w:t>
            </w:r>
          </w:p>
        </w:tc>
        <w:tc>
          <w:tcPr>
            <w:tcW w:w="4807" w:type="dxa"/>
            <w:tcBorders>
              <w:top w:val="single" w:sz="8" w:space="0" w:color="auto"/>
              <w:left w:val="nil"/>
              <w:bottom w:val="single" w:sz="8" w:space="0" w:color="auto"/>
              <w:right w:val="single" w:sz="4" w:space="0" w:color="auto"/>
            </w:tcBorders>
            <w:shd w:val="clear" w:color="auto" w:fill="auto"/>
            <w:noWrap/>
            <w:vAlign w:val="bottom"/>
            <w:hideMark/>
          </w:tcPr>
          <w:p w14:paraId="4213FCB2" w14:textId="77777777" w:rsidR="000B7A1F" w:rsidRPr="00352860" w:rsidRDefault="000B7A1F" w:rsidP="00DF01A7">
            <w:pPr>
              <w:spacing w:after="0" w:line="240" w:lineRule="auto"/>
              <w:jc w:val="center"/>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 xml:space="preserve">DETALLE </w:t>
            </w:r>
          </w:p>
        </w:tc>
        <w:tc>
          <w:tcPr>
            <w:tcW w:w="1290" w:type="dxa"/>
            <w:tcBorders>
              <w:top w:val="single" w:sz="8" w:space="0" w:color="auto"/>
              <w:left w:val="nil"/>
              <w:bottom w:val="single" w:sz="8" w:space="0" w:color="auto"/>
              <w:right w:val="single" w:sz="8" w:space="0" w:color="auto"/>
            </w:tcBorders>
            <w:shd w:val="clear" w:color="auto" w:fill="auto"/>
            <w:noWrap/>
            <w:vAlign w:val="bottom"/>
            <w:hideMark/>
          </w:tcPr>
          <w:p w14:paraId="13D20D90" w14:textId="77777777" w:rsidR="000B7A1F" w:rsidRPr="00352860" w:rsidRDefault="000B7A1F" w:rsidP="00DF01A7">
            <w:pPr>
              <w:spacing w:after="0" w:line="240" w:lineRule="auto"/>
              <w:jc w:val="center"/>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Área (m²)</w:t>
            </w:r>
          </w:p>
        </w:tc>
      </w:tr>
      <w:tr w:rsidR="000B7A1F" w:rsidRPr="00352860" w14:paraId="1504FC80" w14:textId="77777777" w:rsidTr="00DF01A7">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62860460"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CONSTRUCCION 1</w:t>
            </w:r>
          </w:p>
        </w:tc>
        <w:tc>
          <w:tcPr>
            <w:tcW w:w="4807" w:type="dxa"/>
            <w:tcBorders>
              <w:top w:val="nil"/>
              <w:left w:val="nil"/>
              <w:bottom w:val="single" w:sz="4" w:space="0" w:color="auto"/>
              <w:right w:val="single" w:sz="4" w:space="0" w:color="auto"/>
            </w:tcBorders>
            <w:shd w:val="clear" w:color="auto" w:fill="auto"/>
            <w:noWrap/>
            <w:vAlign w:val="bottom"/>
            <w:hideMark/>
          </w:tcPr>
          <w:p w14:paraId="4A62B2D0"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UNA PLANTA HORMIGON ARMADO</w:t>
            </w:r>
          </w:p>
        </w:tc>
        <w:tc>
          <w:tcPr>
            <w:tcW w:w="1290" w:type="dxa"/>
            <w:tcBorders>
              <w:top w:val="nil"/>
              <w:left w:val="nil"/>
              <w:bottom w:val="single" w:sz="4" w:space="0" w:color="auto"/>
              <w:right w:val="single" w:sz="4" w:space="0" w:color="auto"/>
            </w:tcBorders>
            <w:shd w:val="clear" w:color="auto" w:fill="auto"/>
            <w:noWrap/>
            <w:vAlign w:val="bottom"/>
            <w:hideMark/>
          </w:tcPr>
          <w:p w14:paraId="4772AA88" w14:textId="77777777" w:rsidR="000B7A1F" w:rsidRPr="00352860" w:rsidRDefault="000B7A1F" w:rsidP="00DF01A7">
            <w:pPr>
              <w:spacing w:after="0" w:line="240" w:lineRule="auto"/>
              <w:jc w:val="right"/>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208,02</w:t>
            </w:r>
          </w:p>
        </w:tc>
      </w:tr>
      <w:tr w:rsidR="000B7A1F" w:rsidRPr="00352860" w14:paraId="3865DE50" w14:textId="77777777" w:rsidTr="00DF01A7">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7B576CD9"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CONSTRUCCION 2</w:t>
            </w:r>
          </w:p>
        </w:tc>
        <w:tc>
          <w:tcPr>
            <w:tcW w:w="4807" w:type="dxa"/>
            <w:tcBorders>
              <w:top w:val="nil"/>
              <w:left w:val="nil"/>
              <w:bottom w:val="single" w:sz="4" w:space="0" w:color="auto"/>
              <w:right w:val="single" w:sz="4" w:space="0" w:color="auto"/>
            </w:tcBorders>
            <w:shd w:val="clear" w:color="auto" w:fill="auto"/>
            <w:noWrap/>
            <w:vAlign w:val="bottom"/>
            <w:hideMark/>
          </w:tcPr>
          <w:p w14:paraId="63F7C36E"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UNA PLANTA HORMIGON ARMADO</w:t>
            </w:r>
          </w:p>
        </w:tc>
        <w:tc>
          <w:tcPr>
            <w:tcW w:w="1290" w:type="dxa"/>
            <w:tcBorders>
              <w:top w:val="nil"/>
              <w:left w:val="nil"/>
              <w:bottom w:val="single" w:sz="4" w:space="0" w:color="auto"/>
              <w:right w:val="single" w:sz="4" w:space="0" w:color="auto"/>
            </w:tcBorders>
            <w:shd w:val="clear" w:color="auto" w:fill="auto"/>
            <w:noWrap/>
            <w:vAlign w:val="bottom"/>
            <w:hideMark/>
          </w:tcPr>
          <w:p w14:paraId="331143E1" w14:textId="77777777" w:rsidR="000B7A1F" w:rsidRPr="00352860" w:rsidRDefault="000B7A1F" w:rsidP="00DF01A7">
            <w:pPr>
              <w:spacing w:after="0" w:line="240" w:lineRule="auto"/>
              <w:jc w:val="right"/>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250,06</w:t>
            </w:r>
          </w:p>
        </w:tc>
      </w:tr>
      <w:tr w:rsidR="000B7A1F" w:rsidRPr="00352860" w14:paraId="5C8779F9" w14:textId="77777777" w:rsidTr="00DF01A7">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370E7928"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CONSTRUCCION 3</w:t>
            </w:r>
          </w:p>
        </w:tc>
        <w:tc>
          <w:tcPr>
            <w:tcW w:w="4807" w:type="dxa"/>
            <w:tcBorders>
              <w:top w:val="nil"/>
              <w:left w:val="nil"/>
              <w:bottom w:val="single" w:sz="4" w:space="0" w:color="auto"/>
              <w:right w:val="single" w:sz="4" w:space="0" w:color="auto"/>
            </w:tcBorders>
            <w:shd w:val="clear" w:color="auto" w:fill="auto"/>
            <w:noWrap/>
            <w:vAlign w:val="bottom"/>
            <w:hideMark/>
          </w:tcPr>
          <w:p w14:paraId="414AC20E"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UNA PLANTA DE HORMIGON TECHO ZINC</w:t>
            </w:r>
          </w:p>
        </w:tc>
        <w:tc>
          <w:tcPr>
            <w:tcW w:w="1290" w:type="dxa"/>
            <w:tcBorders>
              <w:top w:val="nil"/>
              <w:left w:val="nil"/>
              <w:bottom w:val="single" w:sz="4" w:space="0" w:color="auto"/>
              <w:right w:val="single" w:sz="4" w:space="0" w:color="auto"/>
            </w:tcBorders>
            <w:shd w:val="clear" w:color="auto" w:fill="auto"/>
            <w:noWrap/>
            <w:vAlign w:val="bottom"/>
            <w:hideMark/>
          </w:tcPr>
          <w:p w14:paraId="6C037AB6" w14:textId="77777777" w:rsidR="000B7A1F" w:rsidRPr="00352860" w:rsidRDefault="000B7A1F" w:rsidP="00DF01A7">
            <w:pPr>
              <w:spacing w:after="0" w:line="240" w:lineRule="auto"/>
              <w:jc w:val="right"/>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30,66</w:t>
            </w:r>
          </w:p>
        </w:tc>
      </w:tr>
      <w:tr w:rsidR="000B7A1F" w:rsidRPr="00352860" w14:paraId="26B48F9B" w14:textId="77777777" w:rsidTr="00DF01A7">
        <w:trPr>
          <w:trHeight w:val="300"/>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545F27FD"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CONSTRUCCION 4</w:t>
            </w:r>
          </w:p>
        </w:tc>
        <w:tc>
          <w:tcPr>
            <w:tcW w:w="4807" w:type="dxa"/>
            <w:tcBorders>
              <w:top w:val="nil"/>
              <w:left w:val="nil"/>
              <w:bottom w:val="single" w:sz="4" w:space="0" w:color="auto"/>
              <w:right w:val="single" w:sz="4" w:space="0" w:color="auto"/>
            </w:tcBorders>
            <w:shd w:val="clear" w:color="auto" w:fill="auto"/>
            <w:noWrap/>
            <w:vAlign w:val="bottom"/>
            <w:hideMark/>
          </w:tcPr>
          <w:p w14:paraId="618DE947"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UNA PLANTA DE HORMIGON TECHO ZINC</w:t>
            </w:r>
          </w:p>
        </w:tc>
        <w:tc>
          <w:tcPr>
            <w:tcW w:w="1290" w:type="dxa"/>
            <w:tcBorders>
              <w:top w:val="nil"/>
              <w:left w:val="nil"/>
              <w:bottom w:val="single" w:sz="4" w:space="0" w:color="auto"/>
              <w:right w:val="single" w:sz="4" w:space="0" w:color="auto"/>
            </w:tcBorders>
            <w:shd w:val="clear" w:color="auto" w:fill="auto"/>
            <w:noWrap/>
            <w:vAlign w:val="bottom"/>
            <w:hideMark/>
          </w:tcPr>
          <w:p w14:paraId="1C3B36DD" w14:textId="77777777" w:rsidR="000B7A1F" w:rsidRPr="00352860" w:rsidRDefault="000B7A1F" w:rsidP="00DF01A7">
            <w:pPr>
              <w:spacing w:after="0" w:line="240" w:lineRule="auto"/>
              <w:jc w:val="right"/>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332,48</w:t>
            </w:r>
          </w:p>
        </w:tc>
      </w:tr>
      <w:tr w:rsidR="000B7A1F" w:rsidRPr="00352860" w14:paraId="75864D75" w14:textId="77777777" w:rsidTr="00DF01A7">
        <w:trPr>
          <w:trHeight w:val="315"/>
        </w:trPr>
        <w:tc>
          <w:tcPr>
            <w:tcW w:w="2403" w:type="dxa"/>
            <w:tcBorders>
              <w:top w:val="nil"/>
              <w:left w:val="single" w:sz="4" w:space="0" w:color="auto"/>
              <w:bottom w:val="single" w:sz="4" w:space="0" w:color="auto"/>
              <w:right w:val="single" w:sz="4" w:space="0" w:color="auto"/>
            </w:tcBorders>
            <w:shd w:val="clear" w:color="auto" w:fill="auto"/>
            <w:noWrap/>
            <w:vAlign w:val="bottom"/>
            <w:hideMark/>
          </w:tcPr>
          <w:p w14:paraId="77F6068C"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CONSTRUCCION 5</w:t>
            </w:r>
          </w:p>
        </w:tc>
        <w:tc>
          <w:tcPr>
            <w:tcW w:w="4807" w:type="dxa"/>
            <w:tcBorders>
              <w:top w:val="nil"/>
              <w:left w:val="nil"/>
              <w:bottom w:val="nil"/>
              <w:right w:val="single" w:sz="4" w:space="0" w:color="auto"/>
            </w:tcBorders>
            <w:shd w:val="clear" w:color="auto" w:fill="auto"/>
            <w:noWrap/>
            <w:vAlign w:val="bottom"/>
            <w:hideMark/>
          </w:tcPr>
          <w:p w14:paraId="34660F83"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UNA PLANTA HORMIGON ARMADO</w:t>
            </w:r>
          </w:p>
        </w:tc>
        <w:tc>
          <w:tcPr>
            <w:tcW w:w="1290" w:type="dxa"/>
            <w:tcBorders>
              <w:top w:val="nil"/>
              <w:left w:val="nil"/>
              <w:bottom w:val="nil"/>
              <w:right w:val="single" w:sz="4" w:space="0" w:color="auto"/>
            </w:tcBorders>
            <w:shd w:val="clear" w:color="auto" w:fill="auto"/>
            <w:noWrap/>
            <w:vAlign w:val="bottom"/>
            <w:hideMark/>
          </w:tcPr>
          <w:p w14:paraId="4A6DE8BC" w14:textId="77777777" w:rsidR="000B7A1F" w:rsidRPr="00352860" w:rsidRDefault="000B7A1F" w:rsidP="00DF01A7">
            <w:pPr>
              <w:spacing w:after="0" w:line="240" w:lineRule="auto"/>
              <w:jc w:val="right"/>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187,22</w:t>
            </w:r>
          </w:p>
        </w:tc>
      </w:tr>
      <w:tr w:rsidR="000B7A1F" w:rsidRPr="00352860" w14:paraId="6CE905D7" w14:textId="77777777" w:rsidTr="00DF01A7">
        <w:trPr>
          <w:trHeight w:val="315"/>
        </w:trPr>
        <w:tc>
          <w:tcPr>
            <w:tcW w:w="2403" w:type="dxa"/>
            <w:tcBorders>
              <w:top w:val="nil"/>
              <w:left w:val="nil"/>
              <w:bottom w:val="nil"/>
              <w:right w:val="nil"/>
            </w:tcBorders>
            <w:shd w:val="clear" w:color="auto" w:fill="auto"/>
            <w:noWrap/>
            <w:vAlign w:val="bottom"/>
            <w:hideMark/>
          </w:tcPr>
          <w:p w14:paraId="3C56878D" w14:textId="77777777" w:rsidR="000B7A1F" w:rsidRPr="00352860" w:rsidRDefault="000B7A1F" w:rsidP="00DF01A7">
            <w:pPr>
              <w:spacing w:after="0" w:line="240" w:lineRule="auto"/>
              <w:jc w:val="right"/>
              <w:rPr>
                <w:rFonts w:ascii="Century Gothic" w:eastAsia="Times New Roman" w:hAnsi="Century Gothic" w:cs="Calibri"/>
                <w:color w:val="000000"/>
                <w:lang w:eastAsia="es-EC"/>
              </w:rPr>
            </w:pPr>
          </w:p>
        </w:tc>
        <w:tc>
          <w:tcPr>
            <w:tcW w:w="4807" w:type="dxa"/>
            <w:tcBorders>
              <w:top w:val="single" w:sz="8" w:space="0" w:color="auto"/>
              <w:left w:val="single" w:sz="8" w:space="0" w:color="auto"/>
              <w:bottom w:val="single" w:sz="8" w:space="0" w:color="auto"/>
              <w:right w:val="single" w:sz="4" w:space="0" w:color="auto"/>
            </w:tcBorders>
            <w:shd w:val="clear" w:color="000000" w:fill="00B0F0"/>
            <w:noWrap/>
            <w:vAlign w:val="bottom"/>
            <w:hideMark/>
          </w:tcPr>
          <w:p w14:paraId="5E9B0469"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 xml:space="preserve">AREA TOTAL DE CONSTRUCCION </w:t>
            </w:r>
          </w:p>
        </w:tc>
        <w:tc>
          <w:tcPr>
            <w:tcW w:w="1290" w:type="dxa"/>
            <w:tcBorders>
              <w:top w:val="single" w:sz="8" w:space="0" w:color="auto"/>
              <w:left w:val="nil"/>
              <w:bottom w:val="single" w:sz="8" w:space="0" w:color="auto"/>
              <w:right w:val="single" w:sz="8" w:space="0" w:color="auto"/>
            </w:tcBorders>
            <w:shd w:val="clear" w:color="000000" w:fill="00B0F0"/>
            <w:noWrap/>
            <w:vAlign w:val="bottom"/>
            <w:hideMark/>
          </w:tcPr>
          <w:p w14:paraId="7C052853" w14:textId="77777777" w:rsidR="000B7A1F" w:rsidRPr="00352860" w:rsidRDefault="000B7A1F" w:rsidP="00DF01A7">
            <w:pPr>
              <w:spacing w:after="0" w:line="240" w:lineRule="auto"/>
              <w:jc w:val="right"/>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1.008,44 m2</w:t>
            </w:r>
          </w:p>
        </w:tc>
      </w:tr>
      <w:tr w:rsidR="000B7A1F" w:rsidRPr="00352860" w14:paraId="21FDD6A8" w14:textId="77777777" w:rsidTr="00DF01A7">
        <w:trPr>
          <w:trHeight w:val="315"/>
        </w:trPr>
        <w:tc>
          <w:tcPr>
            <w:tcW w:w="2403" w:type="dxa"/>
            <w:tcBorders>
              <w:top w:val="nil"/>
              <w:left w:val="nil"/>
              <w:bottom w:val="nil"/>
              <w:right w:val="nil"/>
            </w:tcBorders>
            <w:shd w:val="clear" w:color="auto" w:fill="auto"/>
            <w:noWrap/>
            <w:vAlign w:val="bottom"/>
          </w:tcPr>
          <w:p w14:paraId="4291F587" w14:textId="77777777" w:rsidR="000B7A1F" w:rsidRPr="00352860" w:rsidRDefault="000B7A1F" w:rsidP="00DF01A7">
            <w:pPr>
              <w:spacing w:after="0" w:line="240" w:lineRule="auto"/>
              <w:jc w:val="right"/>
              <w:rPr>
                <w:rFonts w:ascii="Century Gothic" w:eastAsia="Times New Roman" w:hAnsi="Century Gothic" w:cs="Calibri"/>
                <w:color w:val="000000"/>
                <w:lang w:eastAsia="es-EC"/>
              </w:rPr>
            </w:pPr>
          </w:p>
        </w:tc>
        <w:tc>
          <w:tcPr>
            <w:tcW w:w="4807" w:type="dxa"/>
            <w:tcBorders>
              <w:top w:val="single" w:sz="8" w:space="0" w:color="auto"/>
              <w:left w:val="single" w:sz="8" w:space="0" w:color="auto"/>
              <w:bottom w:val="single" w:sz="8" w:space="0" w:color="auto"/>
              <w:right w:val="single" w:sz="4" w:space="0" w:color="auto"/>
            </w:tcBorders>
            <w:shd w:val="clear" w:color="000000" w:fill="00B0F0"/>
            <w:noWrap/>
            <w:vAlign w:val="bottom"/>
          </w:tcPr>
          <w:p w14:paraId="74850F96"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AREA TOTAL UTIL</w:t>
            </w:r>
          </w:p>
        </w:tc>
        <w:tc>
          <w:tcPr>
            <w:tcW w:w="1290" w:type="dxa"/>
            <w:tcBorders>
              <w:top w:val="single" w:sz="8" w:space="0" w:color="auto"/>
              <w:left w:val="nil"/>
              <w:bottom w:val="single" w:sz="8" w:space="0" w:color="auto"/>
              <w:right w:val="single" w:sz="8" w:space="0" w:color="auto"/>
            </w:tcBorders>
            <w:shd w:val="clear" w:color="000000" w:fill="00B0F0"/>
            <w:noWrap/>
            <w:vAlign w:val="bottom"/>
          </w:tcPr>
          <w:p w14:paraId="2FB3DBA3" w14:textId="77777777" w:rsidR="000B7A1F" w:rsidRPr="00352860" w:rsidRDefault="000B7A1F" w:rsidP="00DF01A7">
            <w:pPr>
              <w:spacing w:after="0" w:line="240" w:lineRule="auto"/>
              <w:jc w:val="right"/>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2283.5 m2</w:t>
            </w:r>
          </w:p>
        </w:tc>
      </w:tr>
      <w:tr w:rsidR="000B7A1F" w:rsidRPr="00352860" w14:paraId="4F766D14" w14:textId="77777777" w:rsidTr="00DF01A7">
        <w:trPr>
          <w:trHeight w:val="315"/>
        </w:trPr>
        <w:tc>
          <w:tcPr>
            <w:tcW w:w="2403" w:type="dxa"/>
            <w:tcBorders>
              <w:top w:val="nil"/>
              <w:left w:val="nil"/>
              <w:bottom w:val="nil"/>
              <w:right w:val="nil"/>
            </w:tcBorders>
            <w:shd w:val="clear" w:color="auto" w:fill="auto"/>
            <w:noWrap/>
            <w:vAlign w:val="bottom"/>
          </w:tcPr>
          <w:p w14:paraId="2220A7BA" w14:textId="77777777" w:rsidR="000B7A1F" w:rsidRPr="00352860" w:rsidRDefault="000B7A1F" w:rsidP="00DF01A7">
            <w:pPr>
              <w:spacing w:after="0" w:line="240" w:lineRule="auto"/>
              <w:jc w:val="right"/>
              <w:rPr>
                <w:rFonts w:ascii="Century Gothic" w:eastAsia="Times New Roman" w:hAnsi="Century Gothic" w:cs="Calibri"/>
                <w:color w:val="000000"/>
                <w:lang w:eastAsia="es-EC"/>
              </w:rPr>
            </w:pPr>
          </w:p>
        </w:tc>
        <w:tc>
          <w:tcPr>
            <w:tcW w:w="4807" w:type="dxa"/>
            <w:tcBorders>
              <w:top w:val="single" w:sz="8" w:space="0" w:color="auto"/>
              <w:left w:val="single" w:sz="8" w:space="0" w:color="auto"/>
              <w:bottom w:val="single" w:sz="8" w:space="0" w:color="auto"/>
              <w:right w:val="single" w:sz="4" w:space="0" w:color="auto"/>
            </w:tcBorders>
            <w:shd w:val="clear" w:color="000000" w:fill="00B0F0"/>
            <w:noWrap/>
            <w:vAlign w:val="bottom"/>
          </w:tcPr>
          <w:p w14:paraId="59CF42FD" w14:textId="77777777" w:rsidR="000B7A1F" w:rsidRPr="00352860" w:rsidRDefault="000B7A1F" w:rsidP="00DF01A7">
            <w:pPr>
              <w:spacing w:after="0" w:line="240" w:lineRule="auto"/>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AREA TOTAL DE SUPERFICIE DEL COMITÉ CENTRAL PROMEJORA  CARAPUNGO</w:t>
            </w:r>
          </w:p>
        </w:tc>
        <w:tc>
          <w:tcPr>
            <w:tcW w:w="1290" w:type="dxa"/>
            <w:tcBorders>
              <w:top w:val="single" w:sz="8" w:space="0" w:color="auto"/>
              <w:left w:val="nil"/>
              <w:bottom w:val="single" w:sz="8" w:space="0" w:color="auto"/>
              <w:right w:val="single" w:sz="8" w:space="0" w:color="auto"/>
            </w:tcBorders>
            <w:shd w:val="clear" w:color="000000" w:fill="00B0F0"/>
            <w:noWrap/>
            <w:vAlign w:val="bottom"/>
          </w:tcPr>
          <w:p w14:paraId="7F49DB7E" w14:textId="77777777" w:rsidR="000B7A1F" w:rsidRPr="00352860" w:rsidRDefault="000B7A1F" w:rsidP="00DF01A7">
            <w:pPr>
              <w:spacing w:after="0" w:line="240" w:lineRule="auto"/>
              <w:jc w:val="right"/>
              <w:rPr>
                <w:rFonts w:ascii="Century Gothic" w:eastAsia="Times New Roman" w:hAnsi="Century Gothic" w:cs="Calibri"/>
                <w:color w:val="000000"/>
                <w:lang w:eastAsia="es-EC"/>
              </w:rPr>
            </w:pPr>
            <w:r w:rsidRPr="00352860">
              <w:rPr>
                <w:rFonts w:ascii="Century Gothic" w:eastAsia="Times New Roman" w:hAnsi="Century Gothic" w:cs="Calibri"/>
                <w:color w:val="000000"/>
                <w:lang w:eastAsia="es-EC"/>
              </w:rPr>
              <w:t>3291.94 m2</w:t>
            </w:r>
          </w:p>
        </w:tc>
      </w:tr>
    </w:tbl>
    <w:p w14:paraId="7A80736A" w14:textId="3910BED6" w:rsidR="00502F8C" w:rsidRDefault="00502F8C" w:rsidP="00551DC9">
      <w:pPr>
        <w:autoSpaceDE w:val="0"/>
        <w:autoSpaceDN w:val="0"/>
        <w:adjustRightInd w:val="0"/>
        <w:spacing w:after="0" w:line="240" w:lineRule="auto"/>
        <w:jc w:val="both"/>
        <w:rPr>
          <w:rFonts w:ascii="Book Antiqua" w:hAnsi="Book Antiqua"/>
          <w:b/>
        </w:rPr>
      </w:pPr>
    </w:p>
    <w:p w14:paraId="0C716F44" w14:textId="0DE7BF2A" w:rsidR="00A1634E" w:rsidRDefault="00EB2BFE" w:rsidP="00AD3F79">
      <w:pPr>
        <w:autoSpaceDE w:val="0"/>
        <w:autoSpaceDN w:val="0"/>
        <w:adjustRightInd w:val="0"/>
        <w:spacing w:after="0" w:line="240" w:lineRule="auto"/>
        <w:jc w:val="both"/>
        <w:rPr>
          <w:rFonts w:ascii="Book Antiqua" w:hAnsi="Book Antiqua"/>
          <w:b/>
        </w:rPr>
      </w:pPr>
      <w:r>
        <w:rPr>
          <w:rFonts w:ascii="Book Antiqua" w:hAnsi="Book Antiqua"/>
          <w:b/>
        </w:rPr>
        <w:t xml:space="preserve"> </w:t>
      </w:r>
      <w:r w:rsidR="00A1634E" w:rsidRPr="00551DC9">
        <w:rPr>
          <w:rFonts w:ascii="Book Antiqua" w:hAnsi="Book Antiqua"/>
          <w:b/>
        </w:rPr>
        <w:t xml:space="preserve">2.3.- Estado </w:t>
      </w:r>
      <w:r w:rsidR="00E6587C" w:rsidRPr="00551DC9">
        <w:rPr>
          <w:rFonts w:ascii="Book Antiqua" w:hAnsi="Book Antiqua"/>
          <w:b/>
        </w:rPr>
        <w:t xml:space="preserve">del </w:t>
      </w:r>
      <w:r w:rsidR="002E61E8" w:rsidRPr="00551DC9">
        <w:rPr>
          <w:rFonts w:ascii="Book Antiqua" w:hAnsi="Book Antiqua"/>
          <w:b/>
        </w:rPr>
        <w:t xml:space="preserve"> inmueble</w:t>
      </w:r>
      <w:r w:rsidR="00A1634E" w:rsidRPr="00551DC9">
        <w:rPr>
          <w:rFonts w:ascii="Book Antiqua" w:hAnsi="Book Antiqua"/>
          <w:b/>
        </w:rPr>
        <w:t>:</w:t>
      </w:r>
      <w:r w:rsidR="00A1634E" w:rsidRPr="009633AC">
        <w:rPr>
          <w:rFonts w:ascii="Book Antiqua" w:hAnsi="Book Antiqua"/>
          <w:b/>
        </w:rPr>
        <w:t xml:space="preserve"> </w:t>
      </w:r>
    </w:p>
    <w:p w14:paraId="0E9D5B5E" w14:textId="77777777" w:rsidR="00551DC9" w:rsidRDefault="00551DC9" w:rsidP="00AD3F79">
      <w:pPr>
        <w:autoSpaceDE w:val="0"/>
        <w:autoSpaceDN w:val="0"/>
        <w:adjustRightInd w:val="0"/>
        <w:spacing w:after="0" w:line="240" w:lineRule="auto"/>
        <w:jc w:val="both"/>
        <w:rPr>
          <w:rFonts w:ascii="Book Antiqua" w:hAnsi="Book Antiqua"/>
          <w:b/>
        </w:rPr>
      </w:pPr>
    </w:p>
    <w:p w14:paraId="45C6E5F6" w14:textId="0D2513FD" w:rsidR="00551DC9" w:rsidRPr="00551DC9" w:rsidRDefault="00551DC9" w:rsidP="00AD3F79">
      <w:pPr>
        <w:autoSpaceDE w:val="0"/>
        <w:autoSpaceDN w:val="0"/>
        <w:adjustRightInd w:val="0"/>
        <w:spacing w:after="0" w:line="240" w:lineRule="auto"/>
        <w:jc w:val="both"/>
        <w:rPr>
          <w:rFonts w:ascii="Book Antiqua" w:hAnsi="Book Antiqua"/>
        </w:rPr>
      </w:pPr>
      <w:r w:rsidRPr="00551DC9">
        <w:rPr>
          <w:rFonts w:ascii="Book Antiqua" w:hAnsi="Book Antiqua"/>
        </w:rPr>
        <w:t>Las construcciones</w:t>
      </w:r>
      <w:r>
        <w:rPr>
          <w:rFonts w:ascii="Book Antiqua" w:hAnsi="Book Antiqua"/>
        </w:rPr>
        <w:t xml:space="preserve"> presentan condiciones </w:t>
      </w:r>
      <w:r w:rsidRPr="00551DC9">
        <w:rPr>
          <w:rFonts w:ascii="Book Antiqua" w:hAnsi="Book Antiqua"/>
        </w:rPr>
        <w:t>adecuadas</w:t>
      </w:r>
      <w:r w:rsidR="005212E5">
        <w:rPr>
          <w:rFonts w:ascii="Book Antiqua" w:hAnsi="Book Antiqua"/>
        </w:rPr>
        <w:t xml:space="preserve"> </w:t>
      </w:r>
      <w:r>
        <w:rPr>
          <w:rFonts w:ascii="Book Antiqua" w:hAnsi="Book Antiqua"/>
        </w:rPr>
        <w:t>para el uso, sin embargo</w:t>
      </w:r>
      <w:r w:rsidRPr="00551DC9">
        <w:rPr>
          <w:rFonts w:ascii="Book Antiqua" w:hAnsi="Book Antiqua"/>
        </w:rPr>
        <w:t xml:space="preserve">, es necesario </w:t>
      </w:r>
      <w:r>
        <w:rPr>
          <w:rFonts w:ascii="Book Antiqua" w:hAnsi="Book Antiqua"/>
        </w:rPr>
        <w:t>contemplar el mantenimiento d</w:t>
      </w:r>
      <w:r w:rsidRPr="00551DC9">
        <w:rPr>
          <w:rFonts w:ascii="Book Antiqua" w:hAnsi="Book Antiqua"/>
        </w:rPr>
        <w:t>e</w:t>
      </w:r>
      <w:r>
        <w:rPr>
          <w:rFonts w:ascii="Book Antiqua" w:hAnsi="Book Antiqua"/>
        </w:rPr>
        <w:t xml:space="preserve"> </w:t>
      </w:r>
      <w:r w:rsidRPr="00551DC9">
        <w:rPr>
          <w:rFonts w:ascii="Book Antiqua" w:hAnsi="Book Antiqua"/>
        </w:rPr>
        <w:t>las mismas  par</w:t>
      </w:r>
      <w:r>
        <w:rPr>
          <w:rFonts w:ascii="Book Antiqua" w:hAnsi="Book Antiqua"/>
        </w:rPr>
        <w:t>a</w:t>
      </w:r>
      <w:r w:rsidRPr="00551DC9">
        <w:rPr>
          <w:rFonts w:ascii="Book Antiqua" w:hAnsi="Book Antiqua"/>
        </w:rPr>
        <w:t xml:space="preserve"> garantizar  la conservación</w:t>
      </w:r>
      <w:r>
        <w:rPr>
          <w:rFonts w:ascii="Book Antiqua" w:hAnsi="Book Antiqua"/>
        </w:rPr>
        <w:t xml:space="preserve">. </w:t>
      </w:r>
      <w:r w:rsidRPr="00551DC9">
        <w:rPr>
          <w:rFonts w:ascii="Book Antiqua" w:hAnsi="Book Antiqua"/>
        </w:rPr>
        <w:t xml:space="preserve">  </w:t>
      </w:r>
    </w:p>
    <w:p w14:paraId="30BAE1B3" w14:textId="77777777" w:rsidR="00A1634E" w:rsidRPr="009633AC" w:rsidRDefault="00A1634E" w:rsidP="00AD3F79">
      <w:pPr>
        <w:autoSpaceDE w:val="0"/>
        <w:autoSpaceDN w:val="0"/>
        <w:adjustRightInd w:val="0"/>
        <w:spacing w:after="0" w:line="240" w:lineRule="auto"/>
        <w:jc w:val="both"/>
        <w:rPr>
          <w:rFonts w:ascii="Book Antiqua" w:hAnsi="Book Antiqua"/>
          <w:b/>
        </w:rPr>
      </w:pPr>
    </w:p>
    <w:p w14:paraId="3CF1CE3A" w14:textId="2B0CE7BA" w:rsidR="002E61E8" w:rsidRPr="009633AC" w:rsidRDefault="00911AF4" w:rsidP="00AD3F79">
      <w:pPr>
        <w:pStyle w:val="Sinespaciado"/>
        <w:spacing w:after="240"/>
        <w:jc w:val="both"/>
        <w:rPr>
          <w:rFonts w:ascii="Book Antiqua" w:hAnsi="Book Antiqua"/>
          <w:b/>
        </w:rPr>
      </w:pPr>
      <w:r w:rsidRPr="009633AC">
        <w:rPr>
          <w:rFonts w:ascii="Book Antiqua" w:hAnsi="Book Antiqua"/>
          <w:b/>
        </w:rPr>
        <w:t xml:space="preserve">CLÁUSULA TERCERA.- </w:t>
      </w:r>
      <w:r w:rsidR="002E61E8" w:rsidRPr="009633AC">
        <w:rPr>
          <w:rFonts w:ascii="Book Antiqua" w:hAnsi="Book Antiqua"/>
          <w:b/>
        </w:rPr>
        <w:t>DO</w:t>
      </w:r>
      <w:r w:rsidR="004F55B1" w:rsidRPr="009633AC">
        <w:rPr>
          <w:rFonts w:ascii="Book Antiqua" w:hAnsi="Book Antiqua"/>
          <w:b/>
        </w:rPr>
        <w:t>CUMENTOS HABILITANTES:</w:t>
      </w:r>
    </w:p>
    <w:p w14:paraId="238167CE" w14:textId="77777777" w:rsidR="002E61E8" w:rsidRPr="009633AC" w:rsidRDefault="002E61E8" w:rsidP="00AD3F79">
      <w:pPr>
        <w:pStyle w:val="Sinespaciado"/>
        <w:spacing w:after="240"/>
        <w:jc w:val="both"/>
        <w:rPr>
          <w:rFonts w:ascii="Book Antiqua" w:hAnsi="Book Antiqua"/>
        </w:rPr>
      </w:pPr>
      <w:r w:rsidRPr="009633AC">
        <w:rPr>
          <w:rFonts w:ascii="Book Antiqua" w:hAnsi="Book Antiqua"/>
        </w:rPr>
        <w:t>Forman parte de los documentos habilitantes de este Convenio los siguientes:</w:t>
      </w:r>
    </w:p>
    <w:p w14:paraId="3678106B" w14:textId="0E71D8F6" w:rsidR="002E61E8" w:rsidRPr="009633AC" w:rsidRDefault="00993FB3" w:rsidP="00AD3F79">
      <w:pPr>
        <w:numPr>
          <w:ilvl w:val="0"/>
          <w:numId w:val="16"/>
        </w:numPr>
        <w:tabs>
          <w:tab w:val="left" w:pos="-720"/>
        </w:tabs>
        <w:suppressAutoHyphens/>
        <w:spacing w:after="0" w:line="240" w:lineRule="auto"/>
        <w:ind w:left="644" w:right="-15" w:hanging="360"/>
        <w:jc w:val="both"/>
        <w:rPr>
          <w:rFonts w:ascii="Book Antiqua" w:eastAsia="Book Antiqua" w:hAnsi="Book Antiqua" w:cs="Book Antiqua"/>
        </w:rPr>
      </w:pPr>
      <w:r w:rsidRPr="009633AC">
        <w:rPr>
          <w:rFonts w:ascii="Book Antiqua" w:eastAsia="Book Antiqua" w:hAnsi="Book Antiqua" w:cs="Book Antiqua"/>
        </w:rPr>
        <w:t xml:space="preserve">Los que acreditan la calidad </w:t>
      </w:r>
      <w:r w:rsidR="002E61E8" w:rsidRPr="009633AC">
        <w:rPr>
          <w:rFonts w:ascii="Book Antiqua" w:eastAsia="Book Antiqua" w:hAnsi="Book Antiqua" w:cs="Book Antiqua"/>
        </w:rPr>
        <w:t xml:space="preserve">de los comparecientes y su capacidad para celebrar el convenio; </w:t>
      </w:r>
    </w:p>
    <w:p w14:paraId="387DEB9D" w14:textId="7E20AF57" w:rsidR="00DC60FE" w:rsidRPr="009633AC" w:rsidRDefault="002E61E8" w:rsidP="00AD3F79">
      <w:pPr>
        <w:numPr>
          <w:ilvl w:val="0"/>
          <w:numId w:val="16"/>
        </w:numPr>
        <w:tabs>
          <w:tab w:val="left" w:pos="-720"/>
        </w:tabs>
        <w:suppressAutoHyphens/>
        <w:spacing w:after="0" w:line="240" w:lineRule="auto"/>
        <w:ind w:left="644" w:right="-15" w:hanging="360"/>
        <w:jc w:val="both"/>
        <w:rPr>
          <w:rFonts w:ascii="Book Antiqua" w:eastAsia="Book Antiqua" w:hAnsi="Book Antiqua" w:cs="Book Antiqua"/>
        </w:rPr>
      </w:pPr>
      <w:r w:rsidRPr="009633AC">
        <w:rPr>
          <w:rFonts w:ascii="Book Antiqua" w:eastAsia="Book Antiqua" w:hAnsi="Book Antiqua" w:cs="Book Antiqua"/>
        </w:rPr>
        <w:t>El Informe Técnico</w:t>
      </w:r>
      <w:r w:rsidR="009233D0">
        <w:rPr>
          <w:rFonts w:ascii="Book Antiqua" w:eastAsia="Book Antiqua" w:hAnsi="Book Antiqua" w:cs="Book Antiqua"/>
        </w:rPr>
        <w:t xml:space="preserve"> </w:t>
      </w:r>
      <w:r w:rsidR="00055593">
        <w:rPr>
          <w:rFonts w:ascii="Times New Roman" w:hAnsi="Times New Roman"/>
          <w:lang w:val="es-ES"/>
        </w:rPr>
        <w:t>No. AZC-DGT-UTV-IP-2020-003;</w:t>
      </w:r>
    </w:p>
    <w:p w14:paraId="409D1A01" w14:textId="55C12737" w:rsidR="00993FB3" w:rsidRPr="009633AC" w:rsidRDefault="00055593" w:rsidP="00AD3F79">
      <w:pPr>
        <w:numPr>
          <w:ilvl w:val="0"/>
          <w:numId w:val="16"/>
        </w:numPr>
        <w:tabs>
          <w:tab w:val="left" w:pos="-720"/>
        </w:tabs>
        <w:suppressAutoHyphens/>
        <w:spacing w:after="0" w:line="240" w:lineRule="auto"/>
        <w:ind w:left="644" w:right="-15" w:hanging="360"/>
        <w:jc w:val="both"/>
        <w:rPr>
          <w:rFonts w:ascii="Book Antiqua" w:eastAsia="Book Antiqua" w:hAnsi="Book Antiqua" w:cs="Book Antiqua"/>
        </w:rPr>
      </w:pPr>
      <w:r>
        <w:rPr>
          <w:rFonts w:ascii="Book Antiqua" w:eastAsia="Book Antiqua" w:hAnsi="Book Antiqua" w:cs="Book Antiqua"/>
        </w:rPr>
        <w:t>El Informe Social No. 1</w:t>
      </w:r>
      <w:r w:rsidR="00993FB3" w:rsidRPr="009633AC">
        <w:rPr>
          <w:rFonts w:ascii="Book Antiqua" w:eastAsia="Book Antiqua" w:hAnsi="Book Antiqua" w:cs="Book Antiqua"/>
        </w:rPr>
        <w:t>;</w:t>
      </w:r>
    </w:p>
    <w:p w14:paraId="01F5686F" w14:textId="0448E9F8" w:rsidR="00993FB3" w:rsidRDefault="00993FB3" w:rsidP="00AD3F79">
      <w:pPr>
        <w:numPr>
          <w:ilvl w:val="0"/>
          <w:numId w:val="16"/>
        </w:numPr>
        <w:tabs>
          <w:tab w:val="left" w:pos="-720"/>
        </w:tabs>
        <w:suppressAutoHyphens/>
        <w:spacing w:after="0" w:line="240" w:lineRule="auto"/>
        <w:ind w:left="644" w:right="-15" w:hanging="360"/>
        <w:jc w:val="both"/>
        <w:rPr>
          <w:rFonts w:ascii="Book Antiqua" w:eastAsia="Book Antiqua" w:hAnsi="Book Antiqua" w:cs="Book Antiqua"/>
        </w:rPr>
      </w:pPr>
      <w:r w:rsidRPr="009633AC">
        <w:rPr>
          <w:rFonts w:ascii="Book Antiqua" w:eastAsia="Book Antiqua" w:hAnsi="Book Antiqua" w:cs="Book Antiqua"/>
        </w:rPr>
        <w:t xml:space="preserve">El informe  Jurídico </w:t>
      </w:r>
      <w:r w:rsidR="00055593">
        <w:rPr>
          <w:rFonts w:ascii="Book Antiqua" w:eastAsia="Book Antiqua" w:hAnsi="Book Antiqua" w:cs="Book Antiqua"/>
        </w:rPr>
        <w:t>No. 001-2020-DJ</w:t>
      </w:r>
      <w:r w:rsidRPr="009633AC">
        <w:rPr>
          <w:rFonts w:ascii="Book Antiqua" w:eastAsia="Book Antiqua" w:hAnsi="Book Antiqua" w:cs="Book Antiqua"/>
        </w:rPr>
        <w:t xml:space="preserve">; </w:t>
      </w:r>
    </w:p>
    <w:p w14:paraId="40A822C5" w14:textId="044D9843" w:rsidR="00B60F3C" w:rsidRDefault="00B60F3C" w:rsidP="00AD3F79">
      <w:pPr>
        <w:numPr>
          <w:ilvl w:val="0"/>
          <w:numId w:val="16"/>
        </w:numPr>
        <w:tabs>
          <w:tab w:val="left" w:pos="-720"/>
        </w:tabs>
        <w:suppressAutoHyphens/>
        <w:spacing w:after="0" w:line="240" w:lineRule="auto"/>
        <w:ind w:left="644" w:right="-15" w:hanging="360"/>
        <w:jc w:val="both"/>
        <w:rPr>
          <w:rFonts w:ascii="Book Antiqua" w:eastAsia="Book Antiqua" w:hAnsi="Book Antiqua" w:cs="Book Antiqua"/>
        </w:rPr>
      </w:pPr>
      <w:r>
        <w:rPr>
          <w:rFonts w:ascii="Book Antiqua" w:eastAsia="Book Antiqua" w:hAnsi="Book Antiqua" w:cs="Book Antiqua"/>
        </w:rPr>
        <w:t>La ficha técnica emitida por el Director de Catastros</w:t>
      </w:r>
    </w:p>
    <w:p w14:paraId="69F33C7D" w14:textId="3C641DD9" w:rsidR="00055593" w:rsidRPr="009633AC" w:rsidRDefault="00055593" w:rsidP="00AD3F79">
      <w:pPr>
        <w:numPr>
          <w:ilvl w:val="0"/>
          <w:numId w:val="16"/>
        </w:numPr>
        <w:tabs>
          <w:tab w:val="left" w:pos="-720"/>
        </w:tabs>
        <w:suppressAutoHyphens/>
        <w:spacing w:after="0" w:line="240" w:lineRule="auto"/>
        <w:ind w:left="644" w:right="-15" w:hanging="360"/>
        <w:jc w:val="both"/>
        <w:rPr>
          <w:rFonts w:ascii="Book Antiqua" w:eastAsia="Book Antiqua" w:hAnsi="Book Antiqua" w:cs="Book Antiqua"/>
        </w:rPr>
      </w:pPr>
      <w:r>
        <w:rPr>
          <w:rFonts w:ascii="Book Antiqua" w:eastAsia="Book Antiqua" w:hAnsi="Book Antiqua" w:cs="Book Antiqua"/>
        </w:rPr>
        <w:t>Los señalados en la cláusula de antecedentes</w:t>
      </w:r>
    </w:p>
    <w:p w14:paraId="4B6BD41B" w14:textId="5BFA6C86" w:rsidR="002E61E8" w:rsidRPr="009633AC" w:rsidRDefault="00993FB3" w:rsidP="00AD3F79">
      <w:pPr>
        <w:numPr>
          <w:ilvl w:val="0"/>
          <w:numId w:val="16"/>
        </w:numPr>
        <w:tabs>
          <w:tab w:val="left" w:pos="-720"/>
        </w:tabs>
        <w:suppressAutoHyphens/>
        <w:spacing w:after="0" w:line="240" w:lineRule="auto"/>
        <w:ind w:left="644" w:right="-15" w:hanging="360"/>
        <w:jc w:val="both"/>
        <w:rPr>
          <w:rFonts w:ascii="Book Antiqua" w:eastAsia="Book Antiqua" w:hAnsi="Book Antiqua" w:cs="Book Antiqua"/>
        </w:rPr>
      </w:pPr>
      <w:r w:rsidRPr="009633AC">
        <w:rPr>
          <w:rFonts w:ascii="Book Antiqua" w:eastAsia="Book Antiqua" w:hAnsi="Book Antiqua" w:cs="Book Antiqua"/>
        </w:rPr>
        <w:t>La Autorización de  Concejo Metropolitano</w:t>
      </w:r>
      <w:r w:rsidR="002E61E8" w:rsidRPr="009633AC">
        <w:rPr>
          <w:rFonts w:ascii="Book Antiqua" w:eastAsia="Book Antiqua" w:hAnsi="Book Antiqua" w:cs="Book Antiqua"/>
        </w:rPr>
        <w:t>; y,</w:t>
      </w:r>
    </w:p>
    <w:p w14:paraId="02B4DD5D" w14:textId="77777777" w:rsidR="002E61E8" w:rsidRPr="009633AC" w:rsidRDefault="002E61E8" w:rsidP="00AD3F79">
      <w:pPr>
        <w:numPr>
          <w:ilvl w:val="0"/>
          <w:numId w:val="16"/>
        </w:numPr>
        <w:tabs>
          <w:tab w:val="left" w:pos="-720"/>
        </w:tabs>
        <w:suppressAutoHyphens/>
        <w:spacing w:after="0" w:line="240" w:lineRule="auto"/>
        <w:ind w:left="644" w:right="-15" w:hanging="360"/>
        <w:jc w:val="both"/>
        <w:rPr>
          <w:rFonts w:ascii="Book Antiqua" w:eastAsia="Book Antiqua" w:hAnsi="Book Antiqua" w:cs="Book Antiqua"/>
        </w:rPr>
      </w:pPr>
      <w:r w:rsidRPr="009633AC">
        <w:rPr>
          <w:rFonts w:ascii="Book Antiqua" w:eastAsia="Book Antiqua" w:hAnsi="Book Antiqua" w:cs="Book Antiqua"/>
        </w:rPr>
        <w:t>Los demás documentos que forman parte del presente convenio.</w:t>
      </w:r>
    </w:p>
    <w:p w14:paraId="73DE9472" w14:textId="77777777" w:rsidR="002E61E8" w:rsidRPr="009633AC" w:rsidRDefault="002E61E8" w:rsidP="00AD3F79">
      <w:pPr>
        <w:autoSpaceDE w:val="0"/>
        <w:autoSpaceDN w:val="0"/>
        <w:adjustRightInd w:val="0"/>
        <w:spacing w:after="0" w:line="240" w:lineRule="auto"/>
        <w:jc w:val="both"/>
        <w:rPr>
          <w:rFonts w:ascii="Book Antiqua" w:hAnsi="Book Antiqua"/>
          <w:b/>
        </w:rPr>
      </w:pPr>
    </w:p>
    <w:p w14:paraId="6A6A751E" w14:textId="3CF034B1" w:rsidR="00983D80" w:rsidRPr="009633AC" w:rsidRDefault="00911AF4" w:rsidP="00AD3F79">
      <w:pPr>
        <w:pStyle w:val="Sinespaciado"/>
        <w:jc w:val="both"/>
        <w:rPr>
          <w:rFonts w:ascii="Book Antiqua" w:hAnsi="Book Antiqua"/>
          <w:b/>
        </w:rPr>
      </w:pPr>
      <w:r w:rsidRPr="009633AC">
        <w:rPr>
          <w:rFonts w:ascii="Book Antiqua" w:hAnsi="Book Antiqua"/>
          <w:b/>
        </w:rPr>
        <w:t>CLÁUSULA CUARTA.-</w:t>
      </w:r>
      <w:r w:rsidR="00983D80" w:rsidRPr="009633AC">
        <w:rPr>
          <w:rFonts w:ascii="Book Antiqua" w:hAnsi="Book Antiqua"/>
          <w:b/>
        </w:rPr>
        <w:t xml:space="preserve"> </w:t>
      </w:r>
      <w:r w:rsidR="006B6C57" w:rsidRPr="009633AC">
        <w:rPr>
          <w:rFonts w:ascii="Book Antiqua" w:hAnsi="Book Antiqua"/>
          <w:b/>
        </w:rPr>
        <w:t>OBLIGACIONES DE LAS PARTES</w:t>
      </w:r>
      <w:r w:rsidRPr="009633AC">
        <w:rPr>
          <w:rFonts w:ascii="Book Antiqua" w:hAnsi="Book Antiqua"/>
          <w:b/>
        </w:rPr>
        <w:t>:</w:t>
      </w:r>
    </w:p>
    <w:p w14:paraId="111BE282" w14:textId="77777777" w:rsidR="00983D80" w:rsidRPr="009633AC" w:rsidRDefault="00983D80" w:rsidP="00AD3F79">
      <w:pPr>
        <w:pStyle w:val="Sinespaciado"/>
        <w:jc w:val="both"/>
        <w:rPr>
          <w:rFonts w:ascii="Book Antiqua" w:hAnsi="Book Antiqua"/>
          <w:b/>
        </w:rPr>
      </w:pPr>
    </w:p>
    <w:p w14:paraId="75CD4A33" w14:textId="77777777" w:rsidR="00983D80" w:rsidRPr="009633AC" w:rsidRDefault="00983D80" w:rsidP="00AD3F79">
      <w:pPr>
        <w:pStyle w:val="Sinespaciado"/>
        <w:jc w:val="both"/>
        <w:rPr>
          <w:rFonts w:ascii="Book Antiqua" w:hAnsi="Book Antiqua"/>
          <w:b/>
        </w:rPr>
      </w:pPr>
      <w:r w:rsidRPr="009633AC">
        <w:rPr>
          <w:rFonts w:ascii="Book Antiqua" w:hAnsi="Book Antiqua"/>
          <w:b/>
        </w:rPr>
        <w:t>4.1.- El Municipio del Distrito Metropolitano de Quito a través de la Administración Municipal Zona de Calderón se compromete a:</w:t>
      </w:r>
    </w:p>
    <w:p w14:paraId="5FA47079" w14:textId="77777777" w:rsidR="00983D80" w:rsidRPr="009633AC" w:rsidRDefault="00983D80" w:rsidP="00AD3F79">
      <w:pPr>
        <w:pStyle w:val="Sinespaciado"/>
        <w:jc w:val="both"/>
        <w:rPr>
          <w:rFonts w:ascii="Book Antiqua" w:hAnsi="Book Antiqua"/>
          <w:b/>
        </w:rPr>
      </w:pPr>
    </w:p>
    <w:p w14:paraId="16DDBFA9" w14:textId="5FCD174D" w:rsidR="006B6C57" w:rsidRPr="009633AC" w:rsidRDefault="006B6C57" w:rsidP="00AD3F79">
      <w:pPr>
        <w:pStyle w:val="Prrafodelista"/>
        <w:numPr>
          <w:ilvl w:val="0"/>
          <w:numId w:val="32"/>
        </w:numPr>
        <w:ind w:left="567" w:hanging="141"/>
        <w:jc w:val="both"/>
        <w:rPr>
          <w:rFonts w:ascii="Book Antiqua" w:hAnsi="Book Antiqua" w:cs="Arial"/>
          <w:sz w:val="22"/>
          <w:szCs w:val="22"/>
        </w:rPr>
      </w:pPr>
      <w:r w:rsidRPr="009633AC">
        <w:rPr>
          <w:rFonts w:ascii="Book Antiqua" w:hAnsi="Book Antiqua" w:cs="Arial"/>
          <w:sz w:val="22"/>
          <w:szCs w:val="22"/>
        </w:rPr>
        <w:t xml:space="preserve">Entregar </w:t>
      </w:r>
      <w:r w:rsidR="008E1A5C" w:rsidRPr="009633AC">
        <w:rPr>
          <w:rFonts w:ascii="Book Antiqua" w:hAnsi="Book Antiqua" w:cs="Arial"/>
          <w:sz w:val="22"/>
          <w:szCs w:val="22"/>
        </w:rPr>
        <w:t>el bien</w:t>
      </w:r>
      <w:r w:rsidRPr="009633AC">
        <w:rPr>
          <w:rFonts w:ascii="Book Antiqua" w:hAnsi="Book Antiqua" w:cs="Arial"/>
          <w:sz w:val="22"/>
          <w:szCs w:val="22"/>
        </w:rPr>
        <w:t xml:space="preserve"> obj</w:t>
      </w:r>
      <w:r w:rsidR="005B030A">
        <w:rPr>
          <w:rFonts w:ascii="Book Antiqua" w:hAnsi="Book Antiqua" w:cs="Arial"/>
          <w:sz w:val="22"/>
          <w:szCs w:val="22"/>
        </w:rPr>
        <w:t>eto del presente convenio previo</w:t>
      </w:r>
      <w:r w:rsidRPr="009633AC">
        <w:rPr>
          <w:rFonts w:ascii="Book Antiqua" w:hAnsi="Book Antiqua" w:cs="Arial"/>
          <w:sz w:val="22"/>
          <w:szCs w:val="22"/>
        </w:rPr>
        <w:t xml:space="preserve"> la suscripción del acta de entrega recepción respectiva.</w:t>
      </w:r>
    </w:p>
    <w:p w14:paraId="3673D02A" w14:textId="0A296486" w:rsidR="00E82B50" w:rsidRPr="009633AC" w:rsidRDefault="00E82B50" w:rsidP="00AD3F79">
      <w:pPr>
        <w:pStyle w:val="Prrafodelista"/>
        <w:numPr>
          <w:ilvl w:val="0"/>
          <w:numId w:val="32"/>
        </w:numPr>
        <w:ind w:left="567" w:hanging="141"/>
        <w:jc w:val="both"/>
        <w:rPr>
          <w:rFonts w:ascii="Book Antiqua" w:hAnsi="Book Antiqua" w:cs="Arial"/>
          <w:sz w:val="22"/>
          <w:szCs w:val="22"/>
        </w:rPr>
      </w:pPr>
      <w:r w:rsidRPr="009633AC">
        <w:rPr>
          <w:rFonts w:ascii="Book Antiqua" w:hAnsi="Book Antiqua" w:cs="Arial"/>
          <w:sz w:val="22"/>
          <w:szCs w:val="22"/>
        </w:rPr>
        <w:t xml:space="preserve">Realizar </w:t>
      </w:r>
      <w:r w:rsidR="00822363" w:rsidRPr="009633AC">
        <w:rPr>
          <w:rFonts w:ascii="Book Antiqua" w:hAnsi="Book Antiqua" w:cs="Arial"/>
          <w:sz w:val="22"/>
          <w:szCs w:val="22"/>
        </w:rPr>
        <w:t>inspeccione</w:t>
      </w:r>
      <w:r w:rsidR="008E1A5C" w:rsidRPr="009633AC">
        <w:rPr>
          <w:rFonts w:ascii="Book Antiqua" w:hAnsi="Book Antiqua" w:cs="Arial"/>
          <w:sz w:val="22"/>
          <w:szCs w:val="22"/>
        </w:rPr>
        <w:t>s</w:t>
      </w:r>
      <w:r w:rsidRPr="009633AC">
        <w:rPr>
          <w:rFonts w:ascii="Book Antiqua" w:hAnsi="Book Antiqua" w:cs="Arial"/>
          <w:sz w:val="22"/>
          <w:szCs w:val="22"/>
        </w:rPr>
        <w:t xml:space="preserve"> técnica</w:t>
      </w:r>
      <w:r w:rsidR="008E1A5C" w:rsidRPr="009633AC">
        <w:rPr>
          <w:rFonts w:ascii="Book Antiqua" w:hAnsi="Book Antiqua" w:cs="Arial"/>
          <w:sz w:val="22"/>
          <w:szCs w:val="22"/>
        </w:rPr>
        <w:t>s</w:t>
      </w:r>
      <w:r w:rsidRPr="009633AC">
        <w:rPr>
          <w:rFonts w:ascii="Book Antiqua" w:hAnsi="Book Antiqua" w:cs="Arial"/>
          <w:sz w:val="22"/>
          <w:szCs w:val="22"/>
        </w:rPr>
        <w:t xml:space="preserve"> semestralmente para verificar el estado del bien inmueble.</w:t>
      </w:r>
    </w:p>
    <w:p w14:paraId="540E8392" w14:textId="79217AA6" w:rsidR="006B6C57" w:rsidRPr="009633AC" w:rsidRDefault="006B6C57" w:rsidP="00AD3F79">
      <w:pPr>
        <w:pStyle w:val="Prrafodelista"/>
        <w:numPr>
          <w:ilvl w:val="0"/>
          <w:numId w:val="32"/>
        </w:numPr>
        <w:ind w:left="567" w:hanging="141"/>
        <w:jc w:val="both"/>
        <w:rPr>
          <w:rFonts w:ascii="Book Antiqua" w:hAnsi="Book Antiqua" w:cs="Arial"/>
          <w:sz w:val="22"/>
          <w:szCs w:val="22"/>
        </w:rPr>
      </w:pPr>
      <w:r w:rsidRPr="009633AC">
        <w:rPr>
          <w:rFonts w:ascii="Book Antiqua" w:hAnsi="Book Antiqua" w:cs="Arial"/>
          <w:sz w:val="22"/>
          <w:szCs w:val="22"/>
        </w:rPr>
        <w:t xml:space="preserve">Recibir, previa la suscripción del acta de entrega recepción correspondiente,  </w:t>
      </w:r>
      <w:r w:rsidR="00B75A95" w:rsidRPr="009633AC">
        <w:rPr>
          <w:rFonts w:ascii="Book Antiqua" w:hAnsi="Book Antiqua" w:cs="Arial"/>
          <w:sz w:val="22"/>
          <w:szCs w:val="22"/>
        </w:rPr>
        <w:t xml:space="preserve">el </w:t>
      </w:r>
      <w:r w:rsidR="008E1A5C" w:rsidRPr="009633AC">
        <w:rPr>
          <w:rFonts w:ascii="Book Antiqua" w:hAnsi="Book Antiqua" w:cs="Arial"/>
          <w:sz w:val="22"/>
          <w:szCs w:val="22"/>
        </w:rPr>
        <w:t xml:space="preserve"> bien</w:t>
      </w:r>
      <w:r w:rsidRPr="009633AC">
        <w:rPr>
          <w:rFonts w:ascii="Book Antiqua" w:hAnsi="Book Antiqua" w:cs="Arial"/>
          <w:sz w:val="22"/>
          <w:szCs w:val="22"/>
        </w:rPr>
        <w:t xml:space="preserve"> y todos sus componentes, luego de culminado el plazo convenido o por otras causas debidamente motivadas y fundamentadas que se presenten, en las mismas condiciones que las entregadas, salvo el deterioro natural de los mismos.</w:t>
      </w:r>
    </w:p>
    <w:p w14:paraId="12083077" w14:textId="1573EDFE" w:rsidR="006B6C57" w:rsidRPr="009633AC" w:rsidRDefault="006B6C57" w:rsidP="00AD3F79">
      <w:pPr>
        <w:pStyle w:val="Prrafodelista"/>
        <w:numPr>
          <w:ilvl w:val="0"/>
          <w:numId w:val="32"/>
        </w:numPr>
        <w:ind w:left="567" w:hanging="141"/>
        <w:jc w:val="both"/>
        <w:rPr>
          <w:rFonts w:ascii="Book Antiqua" w:hAnsi="Book Antiqua" w:cs="Arial"/>
          <w:sz w:val="22"/>
          <w:szCs w:val="22"/>
        </w:rPr>
      </w:pPr>
      <w:r w:rsidRPr="009633AC">
        <w:rPr>
          <w:rFonts w:ascii="Book Antiqua" w:hAnsi="Book Antiqua" w:cs="Arial"/>
          <w:sz w:val="22"/>
          <w:szCs w:val="22"/>
        </w:rPr>
        <w:t>Las demás que determine la Ley.</w:t>
      </w:r>
    </w:p>
    <w:p w14:paraId="585613A6" w14:textId="77777777" w:rsidR="00983D80" w:rsidRPr="009633AC" w:rsidRDefault="00983D80" w:rsidP="00AD3F79">
      <w:pPr>
        <w:pStyle w:val="Sinespaciado"/>
        <w:jc w:val="both"/>
        <w:rPr>
          <w:rFonts w:ascii="Book Antiqua" w:hAnsi="Book Antiqua"/>
        </w:rPr>
      </w:pPr>
    </w:p>
    <w:p w14:paraId="793CB885" w14:textId="692DF33A" w:rsidR="00983D80" w:rsidRPr="009633AC" w:rsidRDefault="00983D80" w:rsidP="00AD3F79">
      <w:pPr>
        <w:pStyle w:val="Sinespaciado"/>
        <w:jc w:val="both"/>
        <w:rPr>
          <w:rFonts w:ascii="Book Antiqua" w:hAnsi="Book Antiqua"/>
          <w:b/>
        </w:rPr>
      </w:pPr>
      <w:r w:rsidRPr="009633AC">
        <w:rPr>
          <w:rFonts w:ascii="Book Antiqua" w:hAnsi="Book Antiqua"/>
          <w:b/>
        </w:rPr>
        <w:t xml:space="preserve">4.2 </w:t>
      </w:r>
      <w:proofErr w:type="spellStart"/>
      <w:r w:rsidR="006B6C57" w:rsidRPr="009633AC">
        <w:rPr>
          <w:rFonts w:ascii="Book Antiqua" w:hAnsi="Book Antiqua"/>
          <w:b/>
        </w:rPr>
        <w:t>xxxxxxxxxxxxx</w:t>
      </w:r>
      <w:proofErr w:type="spellEnd"/>
      <w:r w:rsidRPr="009633AC">
        <w:rPr>
          <w:rFonts w:ascii="Book Antiqua" w:hAnsi="Book Antiqua"/>
          <w:b/>
        </w:rPr>
        <w:t xml:space="preserve"> se compromete a:</w:t>
      </w:r>
    </w:p>
    <w:p w14:paraId="297FB1C4" w14:textId="77777777" w:rsidR="00983D80" w:rsidRPr="009633AC" w:rsidRDefault="00983D80" w:rsidP="00AD3F79">
      <w:pPr>
        <w:pStyle w:val="Sinespaciado"/>
        <w:jc w:val="both"/>
        <w:rPr>
          <w:rFonts w:ascii="Book Antiqua" w:hAnsi="Book Antiqua"/>
          <w:b/>
        </w:rPr>
      </w:pPr>
    </w:p>
    <w:p w14:paraId="7D40E10A" w14:textId="146B271F" w:rsidR="006B6C57" w:rsidRPr="009633AC" w:rsidRDefault="00B75A95"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 xml:space="preserve">Dar al bien </w:t>
      </w:r>
      <w:r w:rsidR="006B6C57" w:rsidRPr="009633AC">
        <w:rPr>
          <w:rFonts w:ascii="Book Antiqua" w:hAnsi="Book Antiqua" w:cs="Arial"/>
          <w:sz w:val="22"/>
          <w:szCs w:val="22"/>
        </w:rPr>
        <w:t xml:space="preserve">el uso </w:t>
      </w:r>
      <w:r w:rsidR="008E1A5C" w:rsidRPr="009633AC">
        <w:rPr>
          <w:rFonts w:ascii="Book Antiqua" w:hAnsi="Book Antiqua" w:cs="Arial"/>
          <w:sz w:val="22"/>
          <w:szCs w:val="22"/>
        </w:rPr>
        <w:t xml:space="preserve">de </w:t>
      </w:r>
      <w:r w:rsidR="006B6C57" w:rsidRPr="009633AC">
        <w:rPr>
          <w:rFonts w:ascii="Book Antiqua" w:hAnsi="Book Antiqua" w:cs="Arial"/>
          <w:sz w:val="22"/>
          <w:szCs w:val="22"/>
        </w:rPr>
        <w:t>acuerdo al objeto de este convenio.</w:t>
      </w:r>
    </w:p>
    <w:p w14:paraId="5AB2B7F0" w14:textId="6DC88AA1" w:rsidR="00456502" w:rsidRPr="009633AC" w:rsidRDefault="00B75A95"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 xml:space="preserve"> Dar mantenimiento, cuidado </w:t>
      </w:r>
      <w:r w:rsidR="00456502" w:rsidRPr="009633AC">
        <w:rPr>
          <w:rFonts w:ascii="Book Antiqua" w:hAnsi="Book Antiqua" w:cs="Arial"/>
          <w:sz w:val="22"/>
          <w:szCs w:val="22"/>
        </w:rPr>
        <w:t xml:space="preserve">a las </w:t>
      </w:r>
      <w:r w:rsidR="00822363" w:rsidRPr="009633AC">
        <w:rPr>
          <w:rFonts w:ascii="Book Antiqua" w:hAnsi="Book Antiqua" w:cs="Arial"/>
          <w:sz w:val="22"/>
          <w:szCs w:val="22"/>
        </w:rPr>
        <w:t>instalaciones</w:t>
      </w:r>
      <w:r w:rsidR="00456502" w:rsidRPr="009633AC">
        <w:rPr>
          <w:rFonts w:ascii="Book Antiqua" w:hAnsi="Book Antiqua" w:cs="Arial"/>
          <w:sz w:val="22"/>
          <w:szCs w:val="22"/>
        </w:rPr>
        <w:t xml:space="preserve"> del predio por lo menos  una vez al año, para</w:t>
      </w:r>
      <w:r w:rsidR="008E1A5C" w:rsidRPr="009633AC">
        <w:rPr>
          <w:rFonts w:ascii="Book Antiqua" w:hAnsi="Book Antiqua" w:cs="Arial"/>
          <w:sz w:val="22"/>
          <w:szCs w:val="22"/>
        </w:rPr>
        <w:t xml:space="preserve"> que se</w:t>
      </w:r>
      <w:r w:rsidR="00456502" w:rsidRPr="009633AC">
        <w:rPr>
          <w:rFonts w:ascii="Book Antiqua" w:hAnsi="Book Antiqua" w:cs="Arial"/>
          <w:sz w:val="22"/>
          <w:szCs w:val="22"/>
        </w:rPr>
        <w:t xml:space="preserve"> mantenga en óptimas condiciones </w:t>
      </w:r>
    </w:p>
    <w:p w14:paraId="19012058" w14:textId="538B62C6" w:rsidR="00B75A95" w:rsidRPr="009633AC" w:rsidRDefault="008E1A5C"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Asegurará</w:t>
      </w:r>
      <w:r w:rsidR="00B75A95" w:rsidRPr="009633AC">
        <w:rPr>
          <w:rFonts w:ascii="Book Antiqua" w:hAnsi="Book Antiqua" w:cs="Arial"/>
          <w:sz w:val="22"/>
          <w:szCs w:val="22"/>
        </w:rPr>
        <w:t xml:space="preserve"> el bien objeto del presente convenio conforme lo establece la normativa legal vigente.  </w:t>
      </w:r>
    </w:p>
    <w:p w14:paraId="1E7880B0" w14:textId="2DD7935C" w:rsidR="00B75A95" w:rsidRPr="009633AC" w:rsidRDefault="008E1A5C"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 xml:space="preserve">Se </w:t>
      </w:r>
      <w:proofErr w:type="spellStart"/>
      <w:r w:rsidRPr="009633AC">
        <w:rPr>
          <w:rFonts w:ascii="Book Antiqua" w:hAnsi="Book Antiqua" w:cs="Arial"/>
          <w:sz w:val="22"/>
          <w:szCs w:val="22"/>
        </w:rPr>
        <w:t>prohibe</w:t>
      </w:r>
      <w:proofErr w:type="spellEnd"/>
      <w:r w:rsidR="00B75A95" w:rsidRPr="009633AC">
        <w:rPr>
          <w:rFonts w:ascii="Book Antiqua" w:hAnsi="Book Antiqua" w:cs="Arial"/>
          <w:sz w:val="22"/>
          <w:szCs w:val="22"/>
        </w:rPr>
        <w:t xml:space="preserve"> a </w:t>
      </w:r>
      <w:proofErr w:type="spellStart"/>
      <w:r w:rsidR="00B75A95" w:rsidRPr="009633AC">
        <w:rPr>
          <w:rFonts w:ascii="Book Antiqua" w:hAnsi="Book Antiqua" w:cs="Arial"/>
          <w:sz w:val="22"/>
          <w:szCs w:val="22"/>
        </w:rPr>
        <w:t>xxxxxxxx</w:t>
      </w:r>
      <w:proofErr w:type="spellEnd"/>
      <w:r w:rsidR="00B75A95" w:rsidRPr="009633AC">
        <w:rPr>
          <w:rFonts w:ascii="Book Antiqua" w:hAnsi="Book Antiqua" w:cs="Arial"/>
          <w:sz w:val="22"/>
          <w:szCs w:val="22"/>
        </w:rPr>
        <w:t>, arrendar, prestar, el bien objeto del presente convenio</w:t>
      </w:r>
    </w:p>
    <w:p w14:paraId="1BF4E16E" w14:textId="308CA8DC" w:rsidR="00B75A95" w:rsidRPr="009633AC" w:rsidRDefault="00236CBD"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Presentar informes semestrales</w:t>
      </w:r>
      <w:r w:rsidR="005025E0" w:rsidRPr="009633AC">
        <w:rPr>
          <w:rFonts w:ascii="Book Antiqua" w:hAnsi="Book Antiqua" w:cs="Arial"/>
          <w:sz w:val="22"/>
          <w:szCs w:val="22"/>
        </w:rPr>
        <w:t xml:space="preserve"> de las actividades</w:t>
      </w:r>
      <w:r w:rsidRPr="009633AC">
        <w:rPr>
          <w:rFonts w:ascii="Book Antiqua" w:hAnsi="Book Antiqua" w:cs="Arial"/>
          <w:sz w:val="22"/>
          <w:szCs w:val="22"/>
        </w:rPr>
        <w:t xml:space="preserve"> realizadas </w:t>
      </w:r>
      <w:r w:rsidR="005025E0" w:rsidRPr="009633AC">
        <w:rPr>
          <w:rFonts w:ascii="Book Antiqua" w:hAnsi="Book Antiqua" w:cs="Arial"/>
          <w:sz w:val="22"/>
          <w:szCs w:val="22"/>
        </w:rPr>
        <w:t>en el ámbito económico y social</w:t>
      </w:r>
      <w:r w:rsidRPr="009633AC">
        <w:rPr>
          <w:rFonts w:ascii="Book Antiqua" w:hAnsi="Book Antiqua" w:cs="Arial"/>
          <w:sz w:val="22"/>
          <w:szCs w:val="22"/>
        </w:rPr>
        <w:t xml:space="preserve">. </w:t>
      </w:r>
    </w:p>
    <w:p w14:paraId="2CEEA51F" w14:textId="16936279" w:rsidR="00B75A95" w:rsidRPr="009633AC" w:rsidRDefault="005025E0"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 xml:space="preserve">El bien objeto del presente convenio  solo será  utilizado para actividades  en favor de la comunidad  de </w:t>
      </w:r>
      <w:proofErr w:type="spellStart"/>
      <w:r w:rsidRPr="009633AC">
        <w:rPr>
          <w:rFonts w:ascii="Book Antiqua" w:hAnsi="Book Antiqua" w:cs="Arial"/>
          <w:sz w:val="22"/>
          <w:szCs w:val="22"/>
        </w:rPr>
        <w:t>Carapungo</w:t>
      </w:r>
      <w:proofErr w:type="spellEnd"/>
      <w:r w:rsidRPr="009633AC">
        <w:rPr>
          <w:rFonts w:ascii="Book Antiqua" w:hAnsi="Book Antiqua" w:cs="Arial"/>
          <w:sz w:val="22"/>
          <w:szCs w:val="22"/>
        </w:rPr>
        <w:t xml:space="preserve">  o de la zona. </w:t>
      </w:r>
    </w:p>
    <w:p w14:paraId="5A417365" w14:textId="255932A7" w:rsidR="00B75A95" w:rsidRPr="009633AC" w:rsidRDefault="005025E0"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Para precautelar la integridad  de bien</w:t>
      </w:r>
      <w:r w:rsidR="00822363" w:rsidRPr="009633AC">
        <w:rPr>
          <w:rFonts w:ascii="Book Antiqua" w:hAnsi="Book Antiqua" w:cs="Arial"/>
          <w:sz w:val="22"/>
          <w:szCs w:val="22"/>
        </w:rPr>
        <w:t xml:space="preserve">, </w:t>
      </w:r>
      <w:r w:rsidRPr="009633AC">
        <w:rPr>
          <w:rFonts w:ascii="Book Antiqua" w:hAnsi="Book Antiqua" w:cs="Arial"/>
          <w:sz w:val="22"/>
          <w:szCs w:val="22"/>
        </w:rPr>
        <w:t xml:space="preserve">deberá  contratar seguridad privada. </w:t>
      </w:r>
    </w:p>
    <w:p w14:paraId="5151DF86" w14:textId="4CF8FE42" w:rsidR="00891ABB" w:rsidRPr="009633AC" w:rsidRDefault="00891ABB"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Cumplir oportunamente con el pago de los servicios básicos y de seguridad de los bienes inmuebles materia de este instrumento</w:t>
      </w:r>
    </w:p>
    <w:p w14:paraId="64CCDD51" w14:textId="7D200F25" w:rsidR="00891ABB" w:rsidRPr="00B60F3C" w:rsidRDefault="008E1A5C"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El h</w:t>
      </w:r>
      <w:r w:rsidR="009233D0">
        <w:rPr>
          <w:rFonts w:ascii="Book Antiqua" w:hAnsi="Book Antiqua" w:cs="Arial"/>
          <w:sz w:val="22"/>
          <w:szCs w:val="22"/>
        </w:rPr>
        <w:t xml:space="preserve">orario de uso del bien </w:t>
      </w:r>
      <w:r w:rsidR="009233D0" w:rsidRPr="00B60F3C">
        <w:rPr>
          <w:rFonts w:ascii="Book Antiqua" w:hAnsi="Book Antiqua" w:cs="Arial"/>
          <w:sz w:val="22"/>
          <w:szCs w:val="22"/>
        </w:rPr>
        <w:t>será desde las 8H00 hasta las 16H00</w:t>
      </w:r>
    </w:p>
    <w:p w14:paraId="04C23F45" w14:textId="7A52A22B" w:rsidR="00D83EF5" w:rsidRPr="009633AC" w:rsidRDefault="00EF17C4"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Remitir mensualmente  a la Administración Zonal</w:t>
      </w:r>
      <w:r w:rsidR="00822363" w:rsidRPr="009633AC">
        <w:rPr>
          <w:rFonts w:ascii="Book Antiqua" w:hAnsi="Book Antiqua" w:cs="Arial"/>
          <w:sz w:val="22"/>
          <w:szCs w:val="22"/>
        </w:rPr>
        <w:t xml:space="preserve"> copia  de los comprobantes de pagos </w:t>
      </w:r>
      <w:r w:rsidR="00D6737B" w:rsidRPr="009633AC">
        <w:rPr>
          <w:rFonts w:ascii="Book Antiqua" w:hAnsi="Book Antiqua" w:cs="Arial"/>
          <w:sz w:val="22"/>
          <w:szCs w:val="22"/>
        </w:rPr>
        <w:t xml:space="preserve"> </w:t>
      </w:r>
      <w:r w:rsidRPr="009633AC">
        <w:rPr>
          <w:rFonts w:ascii="Book Antiqua" w:hAnsi="Book Antiqua" w:cs="Arial"/>
          <w:sz w:val="22"/>
          <w:szCs w:val="22"/>
        </w:rPr>
        <w:t>de</w:t>
      </w:r>
      <w:r w:rsidR="00D6737B" w:rsidRPr="009633AC">
        <w:rPr>
          <w:rFonts w:ascii="Book Antiqua" w:hAnsi="Book Antiqua" w:cs="Arial"/>
          <w:sz w:val="22"/>
          <w:szCs w:val="22"/>
        </w:rPr>
        <w:t xml:space="preserve"> </w:t>
      </w:r>
      <w:r w:rsidRPr="009633AC">
        <w:rPr>
          <w:rFonts w:ascii="Book Antiqua" w:hAnsi="Book Antiqua" w:cs="Arial"/>
          <w:sz w:val="22"/>
          <w:szCs w:val="22"/>
        </w:rPr>
        <w:t>l</w:t>
      </w:r>
      <w:r w:rsidR="00D6737B" w:rsidRPr="009633AC">
        <w:rPr>
          <w:rFonts w:ascii="Book Antiqua" w:hAnsi="Book Antiqua" w:cs="Arial"/>
          <w:sz w:val="22"/>
          <w:szCs w:val="22"/>
        </w:rPr>
        <w:t>os</w:t>
      </w:r>
      <w:r w:rsidRPr="009633AC">
        <w:rPr>
          <w:rFonts w:ascii="Book Antiqua" w:hAnsi="Book Antiqua" w:cs="Arial"/>
          <w:sz w:val="22"/>
          <w:szCs w:val="22"/>
        </w:rPr>
        <w:t xml:space="preserve"> servicio básicos</w:t>
      </w:r>
    </w:p>
    <w:p w14:paraId="2407DFD0" w14:textId="77777777" w:rsidR="00090F49" w:rsidRPr="009633AC" w:rsidRDefault="00D83EF5"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En el caso de existir adecuaciones y mejoras en las instalaciones del predio, correrán a cuenta del beneficiarios y no será objeto de reposición por parte del Municipio del Distrito metropolitano de Quito</w:t>
      </w:r>
    </w:p>
    <w:p w14:paraId="59FBC467" w14:textId="28B54E4D" w:rsidR="00D83EF5" w:rsidRPr="009633AC" w:rsidRDefault="00D83EF5"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 xml:space="preserve"> </w:t>
      </w:r>
      <w:r w:rsidR="00546198" w:rsidRPr="009633AC">
        <w:rPr>
          <w:rFonts w:ascii="Book Antiqua" w:hAnsi="Book Antiqua" w:cs="Arial"/>
          <w:sz w:val="22"/>
          <w:szCs w:val="22"/>
        </w:rPr>
        <w:t xml:space="preserve">Entregar </w:t>
      </w:r>
      <w:r w:rsidR="009D55D6" w:rsidRPr="009633AC">
        <w:rPr>
          <w:rFonts w:ascii="Book Antiqua" w:hAnsi="Book Antiqua" w:cs="Arial"/>
          <w:sz w:val="22"/>
          <w:szCs w:val="22"/>
        </w:rPr>
        <w:t xml:space="preserve">el bien inmueble </w:t>
      </w:r>
      <w:r w:rsidR="00546198" w:rsidRPr="009633AC">
        <w:rPr>
          <w:rFonts w:ascii="Book Antiqua" w:hAnsi="Book Antiqua" w:cs="Arial"/>
          <w:sz w:val="22"/>
          <w:szCs w:val="22"/>
        </w:rPr>
        <w:t xml:space="preserve">en las mismas  condiciones en las que se entregó </w:t>
      </w:r>
      <w:r w:rsidRPr="009633AC">
        <w:rPr>
          <w:rFonts w:ascii="Book Antiqua" w:hAnsi="Book Antiqua" w:cs="Arial"/>
          <w:sz w:val="22"/>
          <w:szCs w:val="22"/>
        </w:rPr>
        <w:t xml:space="preserve"> </w:t>
      </w:r>
    </w:p>
    <w:p w14:paraId="67A63B12" w14:textId="65325B8B" w:rsidR="001810A6" w:rsidRPr="009633AC" w:rsidRDefault="001810A6"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En el caso de realizar eventos públicos, se deberá contar con todos los permisos  requeridos por los entes de control.</w:t>
      </w:r>
    </w:p>
    <w:p w14:paraId="62FB3E58" w14:textId="4D1101ED" w:rsidR="00BD2217" w:rsidRPr="009633AC" w:rsidRDefault="001810A6"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 xml:space="preserve">En </w:t>
      </w:r>
      <w:r w:rsidR="007E5D92" w:rsidRPr="009633AC">
        <w:rPr>
          <w:rFonts w:ascii="Book Antiqua" w:hAnsi="Book Antiqua" w:cs="Arial"/>
          <w:sz w:val="22"/>
          <w:szCs w:val="22"/>
        </w:rPr>
        <w:t xml:space="preserve">el caso de </w:t>
      </w:r>
      <w:r w:rsidRPr="009633AC">
        <w:rPr>
          <w:rFonts w:ascii="Book Antiqua" w:hAnsi="Book Antiqua" w:cs="Arial"/>
          <w:sz w:val="22"/>
          <w:szCs w:val="22"/>
        </w:rPr>
        <w:t>prestar el servicio de funeraria, este deberá ser gratuito en los  siguientes horarios</w:t>
      </w:r>
      <w:r w:rsidR="00BD2217" w:rsidRPr="009633AC">
        <w:rPr>
          <w:rFonts w:ascii="Book Antiqua" w:hAnsi="Book Antiqua" w:cs="Arial"/>
          <w:sz w:val="22"/>
          <w:szCs w:val="22"/>
        </w:rPr>
        <w:t>: 8</w:t>
      </w:r>
      <w:r w:rsidR="00C27C3F" w:rsidRPr="009633AC">
        <w:rPr>
          <w:rFonts w:ascii="Book Antiqua" w:hAnsi="Book Antiqua" w:cs="Arial"/>
          <w:sz w:val="22"/>
          <w:szCs w:val="22"/>
        </w:rPr>
        <w:t>: AM</w:t>
      </w:r>
      <w:r w:rsidR="00051177" w:rsidRPr="009633AC">
        <w:rPr>
          <w:rFonts w:ascii="Book Antiqua" w:hAnsi="Book Antiqua" w:cs="Arial"/>
          <w:sz w:val="22"/>
          <w:szCs w:val="22"/>
        </w:rPr>
        <w:t xml:space="preserve"> -</w:t>
      </w:r>
      <w:r w:rsidRPr="009633AC">
        <w:rPr>
          <w:rFonts w:ascii="Book Antiqua" w:hAnsi="Book Antiqua" w:cs="Arial"/>
          <w:sz w:val="22"/>
          <w:szCs w:val="22"/>
        </w:rPr>
        <w:t>12</w:t>
      </w:r>
      <w:r w:rsidR="00C27C3F" w:rsidRPr="009633AC">
        <w:rPr>
          <w:rFonts w:ascii="Book Antiqua" w:hAnsi="Book Antiqua" w:cs="Arial"/>
          <w:sz w:val="22"/>
          <w:szCs w:val="22"/>
        </w:rPr>
        <w:t>: PM</w:t>
      </w:r>
      <w:r w:rsidRPr="009633AC">
        <w:rPr>
          <w:rFonts w:ascii="Book Antiqua" w:hAnsi="Book Antiqua" w:cs="Arial"/>
          <w:sz w:val="22"/>
          <w:szCs w:val="22"/>
        </w:rPr>
        <w:t xml:space="preserve">  de lunes a domingos.  </w:t>
      </w:r>
    </w:p>
    <w:p w14:paraId="37E607A7" w14:textId="5C3AB58B" w:rsidR="007E5D92" w:rsidRPr="009633AC" w:rsidRDefault="001810A6" w:rsidP="00AD3F79">
      <w:pPr>
        <w:pStyle w:val="Prrafodelista"/>
        <w:numPr>
          <w:ilvl w:val="0"/>
          <w:numId w:val="31"/>
        </w:numPr>
        <w:spacing w:after="200"/>
        <w:jc w:val="both"/>
        <w:rPr>
          <w:rFonts w:ascii="Book Antiqua" w:hAnsi="Book Antiqua" w:cs="Arial"/>
          <w:sz w:val="22"/>
          <w:szCs w:val="22"/>
        </w:rPr>
      </w:pPr>
      <w:r w:rsidRPr="009633AC">
        <w:rPr>
          <w:rFonts w:ascii="Book Antiqua" w:hAnsi="Book Antiqua" w:cs="Arial"/>
          <w:sz w:val="22"/>
          <w:szCs w:val="22"/>
        </w:rPr>
        <w:t xml:space="preserve"> </w:t>
      </w:r>
      <w:r w:rsidR="007E5D92" w:rsidRPr="009633AC">
        <w:rPr>
          <w:rFonts w:ascii="Book Antiqua" w:hAnsi="Book Antiqua" w:cs="Arial"/>
          <w:sz w:val="22"/>
          <w:szCs w:val="22"/>
        </w:rPr>
        <w:t xml:space="preserve">Presentar anualmente informe </w:t>
      </w:r>
      <w:r w:rsidR="00E82B50" w:rsidRPr="009633AC">
        <w:rPr>
          <w:rFonts w:ascii="Book Antiqua" w:hAnsi="Book Antiqua" w:cs="Arial"/>
          <w:sz w:val="22"/>
          <w:szCs w:val="22"/>
        </w:rPr>
        <w:t>de los mantenimiento</w:t>
      </w:r>
      <w:r w:rsidR="008E1A5C" w:rsidRPr="009633AC">
        <w:rPr>
          <w:rFonts w:ascii="Book Antiqua" w:hAnsi="Book Antiqua" w:cs="Arial"/>
          <w:sz w:val="22"/>
          <w:szCs w:val="22"/>
        </w:rPr>
        <w:t>s</w:t>
      </w:r>
      <w:r w:rsidR="00E82B50" w:rsidRPr="009633AC">
        <w:rPr>
          <w:rFonts w:ascii="Book Antiqua" w:hAnsi="Book Antiqua" w:cs="Arial"/>
          <w:sz w:val="22"/>
          <w:szCs w:val="22"/>
        </w:rPr>
        <w:t xml:space="preserve"> </w:t>
      </w:r>
      <w:r w:rsidR="008E1A5C" w:rsidRPr="009633AC">
        <w:rPr>
          <w:rFonts w:ascii="Book Antiqua" w:hAnsi="Book Antiqua" w:cs="Arial"/>
          <w:sz w:val="22"/>
          <w:szCs w:val="22"/>
        </w:rPr>
        <w:t>realizado</w:t>
      </w:r>
      <w:r w:rsidR="007E5D92" w:rsidRPr="009633AC">
        <w:rPr>
          <w:rFonts w:ascii="Book Antiqua" w:hAnsi="Book Antiqua" w:cs="Arial"/>
          <w:sz w:val="22"/>
          <w:szCs w:val="22"/>
        </w:rPr>
        <w:t xml:space="preserve">s en las instalaciones  del predio </w:t>
      </w:r>
    </w:p>
    <w:p w14:paraId="6EB47CC6" w14:textId="4C2CA449" w:rsidR="00C92A5C" w:rsidRPr="009633AC" w:rsidRDefault="00911AF4" w:rsidP="00AD3F79">
      <w:pPr>
        <w:spacing w:line="240" w:lineRule="auto"/>
        <w:jc w:val="both"/>
        <w:rPr>
          <w:rFonts w:ascii="Book Antiqua" w:hAnsi="Book Antiqua" w:cs="Arial"/>
        </w:rPr>
      </w:pPr>
      <w:r w:rsidRPr="009633AC">
        <w:rPr>
          <w:rFonts w:ascii="Book Antiqua" w:hAnsi="Book Antiqua"/>
          <w:b/>
          <w:spacing w:val="-2"/>
        </w:rPr>
        <w:t>CLÁUSULA QUINTA.-</w:t>
      </w:r>
      <w:r w:rsidR="00C92A5C" w:rsidRPr="009633AC">
        <w:rPr>
          <w:rFonts w:ascii="Book Antiqua" w:hAnsi="Book Antiqua"/>
          <w:b/>
          <w:spacing w:val="-2"/>
        </w:rPr>
        <w:t xml:space="preserve"> USO Y DESTINO DEL BIEN INMUEBLE: </w:t>
      </w:r>
    </w:p>
    <w:p w14:paraId="6F92B8EC" w14:textId="0BF2B079" w:rsidR="00911AF4" w:rsidRPr="009633AC" w:rsidRDefault="00911AF4" w:rsidP="00AD3F79">
      <w:pPr>
        <w:shd w:val="clear" w:color="auto" w:fill="FFFFFF"/>
        <w:spacing w:after="120" w:line="240" w:lineRule="auto"/>
        <w:jc w:val="both"/>
        <w:rPr>
          <w:rFonts w:ascii="Book Antiqua" w:hAnsi="Book Antiqua"/>
          <w:spacing w:val="-2"/>
        </w:rPr>
      </w:pPr>
      <w:r w:rsidRPr="009633AC">
        <w:rPr>
          <w:rFonts w:ascii="Book Antiqua" w:hAnsi="Book Antiqua"/>
          <w:b/>
          <w:spacing w:val="-2"/>
        </w:rPr>
        <w:t>5</w:t>
      </w:r>
      <w:r w:rsidR="00C92A5C" w:rsidRPr="009633AC">
        <w:rPr>
          <w:rFonts w:ascii="Book Antiqua" w:hAnsi="Book Antiqua"/>
          <w:b/>
          <w:spacing w:val="-2"/>
        </w:rPr>
        <w:t>.1</w:t>
      </w:r>
      <w:r w:rsidR="00205AE4" w:rsidRPr="009633AC">
        <w:rPr>
          <w:rFonts w:ascii="Book Antiqua" w:hAnsi="Book Antiqua"/>
          <w:b/>
          <w:spacing w:val="-2"/>
        </w:rPr>
        <w:t xml:space="preserve">.- </w:t>
      </w:r>
      <w:r w:rsidRPr="009633AC">
        <w:rPr>
          <w:rFonts w:ascii="Book Antiqua" w:hAnsi="Book Antiqua"/>
          <w:spacing w:val="-2"/>
        </w:rPr>
        <w:t xml:space="preserve"> El Municipio Metropolitano de Quito  entrega a </w:t>
      </w:r>
      <w:proofErr w:type="spellStart"/>
      <w:r w:rsidRPr="009633AC">
        <w:rPr>
          <w:rFonts w:ascii="Book Antiqua" w:hAnsi="Book Antiqua"/>
          <w:spacing w:val="-2"/>
        </w:rPr>
        <w:t>xxxxxxxxxxxx</w:t>
      </w:r>
      <w:proofErr w:type="spellEnd"/>
      <w:r w:rsidRPr="009633AC">
        <w:rPr>
          <w:rFonts w:ascii="Book Antiqua" w:hAnsi="Book Antiqua"/>
          <w:spacing w:val="-2"/>
        </w:rPr>
        <w:t xml:space="preserve"> la administración y uso del bien detallado </w:t>
      </w:r>
      <w:r w:rsidR="00C92A5C" w:rsidRPr="009633AC">
        <w:rPr>
          <w:rFonts w:ascii="Book Antiqua" w:hAnsi="Book Antiqua"/>
          <w:spacing w:val="-2"/>
        </w:rPr>
        <w:t>e</w:t>
      </w:r>
      <w:r w:rsidRPr="009633AC">
        <w:rPr>
          <w:rFonts w:ascii="Book Antiqua" w:hAnsi="Book Antiqua"/>
          <w:spacing w:val="-2"/>
        </w:rPr>
        <w:t>n la C</w:t>
      </w:r>
      <w:r w:rsidR="00C92A5C" w:rsidRPr="009633AC">
        <w:rPr>
          <w:rFonts w:ascii="Book Antiqua" w:hAnsi="Book Antiqua"/>
          <w:spacing w:val="-2"/>
        </w:rPr>
        <w:t xml:space="preserve">láusula </w:t>
      </w:r>
      <w:r w:rsidRPr="009633AC">
        <w:rPr>
          <w:rFonts w:ascii="Book Antiqua" w:hAnsi="Book Antiqua"/>
          <w:spacing w:val="-2"/>
        </w:rPr>
        <w:t>Segunda</w:t>
      </w:r>
      <w:r w:rsidR="00C92A5C" w:rsidRPr="009633AC">
        <w:rPr>
          <w:rFonts w:ascii="Book Antiqua" w:hAnsi="Book Antiqua"/>
          <w:spacing w:val="-2"/>
        </w:rPr>
        <w:t xml:space="preserve"> y el </w:t>
      </w:r>
      <w:proofErr w:type="spellStart"/>
      <w:r w:rsidRPr="009633AC">
        <w:rPr>
          <w:rFonts w:ascii="Book Antiqua" w:hAnsi="Book Antiqua"/>
          <w:spacing w:val="-2"/>
        </w:rPr>
        <w:t>xxxxxxxx</w:t>
      </w:r>
      <w:proofErr w:type="spellEnd"/>
      <w:r w:rsidR="00C92A5C" w:rsidRPr="009633AC">
        <w:rPr>
          <w:rFonts w:ascii="Book Antiqua" w:hAnsi="Book Antiqua"/>
          <w:spacing w:val="-2"/>
        </w:rPr>
        <w:t xml:space="preserve"> los acepta. Además las partes aceptan la descripción </w:t>
      </w:r>
      <w:r w:rsidR="00C92A5C" w:rsidRPr="009633AC">
        <w:rPr>
          <w:rFonts w:ascii="Book Antiqua" w:hAnsi="Book Antiqua"/>
          <w:spacing w:val="-2"/>
        </w:rPr>
        <w:lastRenderedPageBreak/>
        <w:t>y estado de conservación de</w:t>
      </w:r>
      <w:r w:rsidRPr="009633AC">
        <w:rPr>
          <w:rFonts w:ascii="Book Antiqua" w:hAnsi="Book Antiqua"/>
          <w:spacing w:val="-2"/>
        </w:rPr>
        <w:t xml:space="preserve">l </w:t>
      </w:r>
      <w:r w:rsidR="00601CC6" w:rsidRPr="009633AC">
        <w:rPr>
          <w:rFonts w:ascii="Book Antiqua" w:hAnsi="Book Antiqua"/>
          <w:spacing w:val="-2"/>
        </w:rPr>
        <w:t xml:space="preserve">bien, conforme a la verificación  que se realizará antes  de la suscripción del Acta entrega recepción entre las partes.   </w:t>
      </w:r>
    </w:p>
    <w:p w14:paraId="580C1F87" w14:textId="53538284" w:rsidR="00C92A5C" w:rsidRPr="009633AC" w:rsidRDefault="00205AE4" w:rsidP="00AD3F79">
      <w:pPr>
        <w:shd w:val="clear" w:color="auto" w:fill="FFFFFF"/>
        <w:spacing w:after="120" w:line="240" w:lineRule="auto"/>
        <w:jc w:val="both"/>
        <w:rPr>
          <w:rFonts w:ascii="Book Antiqua" w:hAnsi="Book Antiqua"/>
          <w:spacing w:val="-2"/>
        </w:rPr>
      </w:pPr>
      <w:r w:rsidRPr="009633AC">
        <w:rPr>
          <w:rFonts w:ascii="Book Antiqua" w:hAnsi="Book Antiqua"/>
          <w:b/>
          <w:spacing w:val="-2"/>
        </w:rPr>
        <w:t>5</w:t>
      </w:r>
      <w:r w:rsidR="00C92A5C" w:rsidRPr="009633AC">
        <w:rPr>
          <w:rFonts w:ascii="Book Antiqua" w:hAnsi="Book Antiqua"/>
          <w:b/>
          <w:spacing w:val="-2"/>
        </w:rPr>
        <w:t>.2.-</w:t>
      </w:r>
      <w:r w:rsidR="00C92A5C" w:rsidRPr="009633AC">
        <w:rPr>
          <w:rFonts w:ascii="Book Antiqua" w:hAnsi="Book Antiqua"/>
          <w:spacing w:val="-2"/>
        </w:rPr>
        <w:t xml:space="preserve"> Las partes reconocen y aceptan que</w:t>
      </w:r>
      <w:r w:rsidR="008E1A5C" w:rsidRPr="009633AC">
        <w:rPr>
          <w:rFonts w:ascii="Book Antiqua" w:hAnsi="Book Antiqua"/>
          <w:spacing w:val="-2"/>
        </w:rPr>
        <w:t xml:space="preserve"> el</w:t>
      </w:r>
      <w:r w:rsidR="00C92A5C" w:rsidRPr="009633AC">
        <w:rPr>
          <w:rFonts w:ascii="Book Antiqua" w:hAnsi="Book Antiqua"/>
          <w:spacing w:val="-2"/>
        </w:rPr>
        <w:t xml:space="preserve"> </w:t>
      </w:r>
      <w:r w:rsidRPr="009633AC">
        <w:rPr>
          <w:rFonts w:ascii="Book Antiqua" w:hAnsi="Book Antiqua"/>
          <w:spacing w:val="-2"/>
        </w:rPr>
        <w:t>bien entregado</w:t>
      </w:r>
      <w:r w:rsidR="00C92A5C" w:rsidRPr="009633AC">
        <w:rPr>
          <w:rFonts w:ascii="Book Antiqua" w:hAnsi="Book Antiqua"/>
          <w:spacing w:val="-2"/>
        </w:rPr>
        <w:t xml:space="preserve"> se encuentran en condiciones óptimas de uso, en consecuencia es obligación de la </w:t>
      </w:r>
      <w:proofErr w:type="spellStart"/>
      <w:r w:rsidRPr="009633AC">
        <w:rPr>
          <w:rFonts w:ascii="Book Antiqua" w:hAnsi="Book Antiqua"/>
          <w:spacing w:val="-2"/>
        </w:rPr>
        <w:t>xxxxxxxxx</w:t>
      </w:r>
      <w:proofErr w:type="spellEnd"/>
      <w:r w:rsidR="00C92A5C" w:rsidRPr="009633AC">
        <w:rPr>
          <w:rFonts w:ascii="Book Antiqua" w:hAnsi="Book Antiqua"/>
          <w:spacing w:val="-2"/>
        </w:rPr>
        <w:t xml:space="preserve"> el cuidado </w:t>
      </w:r>
      <w:r w:rsidRPr="009633AC">
        <w:rPr>
          <w:rFonts w:ascii="Book Antiqua" w:hAnsi="Book Antiqua"/>
          <w:spacing w:val="-2"/>
        </w:rPr>
        <w:t>del bien objeto del presente convenio</w:t>
      </w:r>
      <w:r w:rsidR="00C92A5C" w:rsidRPr="009633AC">
        <w:rPr>
          <w:rFonts w:ascii="Book Antiqua" w:hAnsi="Book Antiqua"/>
          <w:spacing w:val="-2"/>
        </w:rPr>
        <w:t xml:space="preserve">, siendo éste responsable de todo </w:t>
      </w:r>
      <w:r w:rsidRPr="009633AC">
        <w:rPr>
          <w:rFonts w:ascii="Book Antiqua" w:hAnsi="Book Antiqua"/>
          <w:spacing w:val="-2"/>
        </w:rPr>
        <w:t xml:space="preserve">el </w:t>
      </w:r>
      <w:r w:rsidR="00C92A5C" w:rsidRPr="009633AC">
        <w:rPr>
          <w:rFonts w:ascii="Book Antiqua" w:hAnsi="Book Antiqua"/>
          <w:spacing w:val="-2"/>
        </w:rPr>
        <w:t xml:space="preserve">deterioro que no provenga de la naturaleza o </w:t>
      </w:r>
      <w:r w:rsidR="00AD329C" w:rsidRPr="009633AC">
        <w:rPr>
          <w:rFonts w:ascii="Book Antiqua" w:hAnsi="Book Antiqua"/>
          <w:spacing w:val="-2"/>
        </w:rPr>
        <w:t>del uso legítimo de los bienes</w:t>
      </w:r>
      <w:r w:rsidR="00C92A5C" w:rsidRPr="009633AC">
        <w:rPr>
          <w:rFonts w:ascii="Book Antiqua" w:hAnsi="Book Antiqua"/>
          <w:spacing w:val="-2"/>
        </w:rPr>
        <w:t>, así como de velar por la correcta aplicación del Reglamento General para la Administración, Utilización, Manejo  y Control de los Bienes e Inventarios del Sector Publico en todo lo pertinente, y demás normas conexas.</w:t>
      </w:r>
    </w:p>
    <w:p w14:paraId="7D8F903D" w14:textId="2F09729B" w:rsidR="001975FB" w:rsidRPr="009633AC" w:rsidRDefault="00205AE4" w:rsidP="00AD3F79">
      <w:pPr>
        <w:shd w:val="clear" w:color="auto" w:fill="FFFFFF"/>
        <w:spacing w:after="120" w:line="240" w:lineRule="auto"/>
        <w:jc w:val="both"/>
        <w:rPr>
          <w:rFonts w:ascii="Book Antiqua" w:hAnsi="Book Antiqua"/>
          <w:spacing w:val="-2"/>
        </w:rPr>
      </w:pPr>
      <w:r w:rsidRPr="009633AC">
        <w:rPr>
          <w:rFonts w:ascii="Book Antiqua" w:hAnsi="Book Antiqua"/>
          <w:b/>
          <w:spacing w:val="-2"/>
        </w:rPr>
        <w:t>5</w:t>
      </w:r>
      <w:r w:rsidR="00C92A5C" w:rsidRPr="009633AC">
        <w:rPr>
          <w:rFonts w:ascii="Book Antiqua" w:hAnsi="Book Antiqua"/>
          <w:b/>
          <w:spacing w:val="-2"/>
        </w:rPr>
        <w:t>.3.-</w:t>
      </w:r>
      <w:r w:rsidR="00C92A5C" w:rsidRPr="009633AC">
        <w:rPr>
          <w:rFonts w:ascii="Book Antiqua" w:hAnsi="Book Antiqua"/>
          <w:spacing w:val="-2"/>
        </w:rPr>
        <w:t xml:space="preserve"> </w:t>
      </w:r>
      <w:r w:rsidRPr="009633AC">
        <w:rPr>
          <w:rFonts w:ascii="Book Antiqua" w:hAnsi="Book Antiqua"/>
          <w:spacing w:val="-2"/>
        </w:rPr>
        <w:t>El Bien entregado</w:t>
      </w:r>
      <w:r w:rsidR="00C92A5C" w:rsidRPr="009633AC">
        <w:rPr>
          <w:rFonts w:ascii="Book Antiqua" w:hAnsi="Book Antiqua"/>
          <w:spacing w:val="-2"/>
        </w:rPr>
        <w:t xml:space="preserve"> en calidad de</w:t>
      </w:r>
      <w:r w:rsidRPr="009633AC">
        <w:rPr>
          <w:rFonts w:ascii="Book Antiqua" w:hAnsi="Book Antiqua"/>
          <w:spacing w:val="-2"/>
        </w:rPr>
        <w:t xml:space="preserve"> Administración  y Uso </w:t>
      </w:r>
      <w:r w:rsidR="00C92A5C" w:rsidRPr="009633AC">
        <w:rPr>
          <w:rFonts w:ascii="Book Antiqua" w:hAnsi="Book Antiqua"/>
          <w:spacing w:val="-2"/>
        </w:rPr>
        <w:t xml:space="preserve">son exclusivamente </w:t>
      </w:r>
      <w:r w:rsidRPr="009633AC">
        <w:rPr>
          <w:rFonts w:ascii="Book Antiqua" w:hAnsi="Book Antiqua"/>
          <w:spacing w:val="-2"/>
        </w:rPr>
        <w:t>de</w:t>
      </w:r>
      <w:r w:rsidR="00055593">
        <w:rPr>
          <w:rFonts w:ascii="Book Antiqua" w:hAnsi="Book Antiqua"/>
          <w:spacing w:val="-2"/>
        </w:rPr>
        <w:t xml:space="preserve"> </w:t>
      </w:r>
      <w:proofErr w:type="spellStart"/>
      <w:r w:rsidRPr="009633AC">
        <w:rPr>
          <w:rFonts w:ascii="Book Antiqua" w:hAnsi="Book Antiqua"/>
          <w:spacing w:val="-2"/>
        </w:rPr>
        <w:t>xxxxxxxxxxx</w:t>
      </w:r>
      <w:proofErr w:type="spellEnd"/>
      <w:r w:rsidR="00055593">
        <w:rPr>
          <w:rFonts w:ascii="Book Antiqua" w:hAnsi="Book Antiqua"/>
          <w:spacing w:val="-2"/>
        </w:rPr>
        <w:t xml:space="preserve"> </w:t>
      </w:r>
      <w:r w:rsidR="00C92A5C" w:rsidRPr="009633AC">
        <w:rPr>
          <w:rFonts w:ascii="Book Antiqua" w:hAnsi="Book Antiqua"/>
          <w:spacing w:val="-2"/>
        </w:rPr>
        <w:t xml:space="preserve">para que la </w:t>
      </w:r>
      <w:proofErr w:type="spellStart"/>
      <w:r w:rsidRPr="009633AC">
        <w:rPr>
          <w:rFonts w:ascii="Book Antiqua" w:hAnsi="Book Antiqua"/>
          <w:spacing w:val="-2"/>
        </w:rPr>
        <w:t>xxxxxxxxx</w:t>
      </w:r>
      <w:proofErr w:type="spellEnd"/>
      <w:r w:rsidR="00C92A5C" w:rsidRPr="009633AC">
        <w:rPr>
          <w:rFonts w:ascii="Book Antiqua" w:hAnsi="Book Antiqua"/>
          <w:spacing w:val="-2"/>
        </w:rPr>
        <w:t xml:space="preserve"> les dé el destino apropiado a su naturaleza y al objeto de este convenio.</w:t>
      </w:r>
    </w:p>
    <w:p w14:paraId="187E60EE" w14:textId="77777777" w:rsidR="00055593" w:rsidRDefault="00055593" w:rsidP="00AD3F79">
      <w:pPr>
        <w:shd w:val="clear" w:color="auto" w:fill="FFFFFF"/>
        <w:spacing w:after="120" w:line="240" w:lineRule="auto"/>
        <w:jc w:val="both"/>
        <w:rPr>
          <w:rFonts w:ascii="Book Antiqua" w:hAnsi="Book Antiqua"/>
          <w:b/>
          <w:spacing w:val="-2"/>
        </w:rPr>
      </w:pPr>
    </w:p>
    <w:p w14:paraId="29AF93C5" w14:textId="44A8201E" w:rsidR="004B1AE2" w:rsidRPr="009633AC" w:rsidRDefault="00CF6D7E" w:rsidP="00AD3F79">
      <w:pPr>
        <w:shd w:val="clear" w:color="auto" w:fill="FFFFFF"/>
        <w:spacing w:after="120" w:line="240" w:lineRule="auto"/>
        <w:jc w:val="both"/>
        <w:rPr>
          <w:rFonts w:ascii="Book Antiqua" w:hAnsi="Book Antiqua"/>
          <w:b/>
          <w:spacing w:val="-2"/>
        </w:rPr>
      </w:pPr>
      <w:r w:rsidRPr="009633AC">
        <w:rPr>
          <w:rFonts w:ascii="Book Antiqua" w:hAnsi="Book Antiqua"/>
          <w:b/>
          <w:spacing w:val="-2"/>
        </w:rPr>
        <w:t>CLÁUSULA SEXTA</w:t>
      </w:r>
      <w:r w:rsidR="004B1AE2" w:rsidRPr="009633AC">
        <w:rPr>
          <w:rFonts w:ascii="Book Antiqua" w:hAnsi="Book Antiqua"/>
          <w:b/>
          <w:spacing w:val="-2"/>
        </w:rPr>
        <w:t>.- PLAZO:</w:t>
      </w:r>
    </w:p>
    <w:p w14:paraId="468C35DB" w14:textId="52973405" w:rsidR="004928DD" w:rsidRPr="009633AC" w:rsidRDefault="004928DD" w:rsidP="00AD3F79">
      <w:pPr>
        <w:shd w:val="clear" w:color="auto" w:fill="FFFFFF"/>
        <w:spacing w:after="120" w:line="240" w:lineRule="auto"/>
        <w:jc w:val="both"/>
        <w:rPr>
          <w:rFonts w:ascii="Book Antiqua" w:hAnsi="Book Antiqua"/>
          <w:spacing w:val="-2"/>
        </w:rPr>
      </w:pPr>
      <w:r w:rsidRPr="009633AC">
        <w:rPr>
          <w:rFonts w:ascii="Book Antiqua" w:hAnsi="Book Antiqua"/>
          <w:b/>
          <w:spacing w:val="-2"/>
        </w:rPr>
        <w:t>6</w:t>
      </w:r>
      <w:r w:rsidR="004B1AE2" w:rsidRPr="009633AC">
        <w:rPr>
          <w:rFonts w:ascii="Book Antiqua" w:hAnsi="Book Antiqua"/>
          <w:b/>
          <w:spacing w:val="-2"/>
        </w:rPr>
        <w:t>.1.-</w:t>
      </w:r>
      <w:r w:rsidR="004B1AE2" w:rsidRPr="009633AC">
        <w:rPr>
          <w:rFonts w:ascii="Book Antiqua" w:hAnsi="Book Antiqua"/>
          <w:spacing w:val="-2"/>
        </w:rPr>
        <w:t xml:space="preserve"> El plazo de vigencia del presente convenio es de </w:t>
      </w:r>
      <w:proofErr w:type="spellStart"/>
      <w:r w:rsidR="00607496" w:rsidRPr="009633AC">
        <w:rPr>
          <w:rFonts w:ascii="Book Antiqua" w:hAnsi="Book Antiqua"/>
          <w:spacing w:val="-2"/>
        </w:rPr>
        <w:t>xxxxxxxxx</w:t>
      </w:r>
      <w:proofErr w:type="spellEnd"/>
      <w:r w:rsidR="004B1AE2" w:rsidRPr="009633AC">
        <w:rPr>
          <w:rFonts w:ascii="Book Antiqua" w:hAnsi="Book Antiqua"/>
          <w:spacing w:val="-2"/>
        </w:rPr>
        <w:t xml:space="preserve"> años contados a partir de la suscripción del acta de Entrega – Recepción de</w:t>
      </w:r>
      <w:r w:rsidR="00607496" w:rsidRPr="009633AC">
        <w:rPr>
          <w:rFonts w:ascii="Book Antiqua" w:hAnsi="Book Antiqua"/>
          <w:spacing w:val="-2"/>
        </w:rPr>
        <w:t>l bien inmueble descrito en la C</w:t>
      </w:r>
      <w:r w:rsidR="004B1AE2" w:rsidRPr="009633AC">
        <w:rPr>
          <w:rFonts w:ascii="Book Antiqua" w:hAnsi="Book Antiqua"/>
          <w:spacing w:val="-2"/>
        </w:rPr>
        <w:t xml:space="preserve">láusula </w:t>
      </w:r>
      <w:r w:rsidR="00607496" w:rsidRPr="009633AC">
        <w:rPr>
          <w:rFonts w:ascii="Book Antiqua" w:hAnsi="Book Antiqua"/>
          <w:spacing w:val="-2"/>
        </w:rPr>
        <w:t xml:space="preserve">Segunda </w:t>
      </w:r>
      <w:r w:rsidR="009233D0">
        <w:rPr>
          <w:rFonts w:ascii="Book Antiqua" w:hAnsi="Book Antiqua"/>
          <w:spacing w:val="-2"/>
        </w:rPr>
        <w:t>de e</w:t>
      </w:r>
      <w:r w:rsidR="004B1AE2" w:rsidRPr="009633AC">
        <w:rPr>
          <w:rFonts w:ascii="Book Antiqua" w:hAnsi="Book Antiqua"/>
          <w:spacing w:val="-2"/>
        </w:rPr>
        <w:t>ste instrumento.</w:t>
      </w:r>
    </w:p>
    <w:p w14:paraId="0FEBABC6" w14:textId="611D5968" w:rsidR="004928DD" w:rsidRPr="009633AC" w:rsidRDefault="004928DD" w:rsidP="00AD3F79">
      <w:pPr>
        <w:spacing w:line="240" w:lineRule="auto"/>
        <w:jc w:val="both"/>
        <w:rPr>
          <w:rFonts w:ascii="Book Antiqua" w:hAnsi="Book Antiqua"/>
        </w:rPr>
      </w:pPr>
      <w:r w:rsidRPr="009633AC">
        <w:rPr>
          <w:rFonts w:ascii="Book Antiqua" w:hAnsi="Book Antiqua"/>
          <w:b/>
        </w:rPr>
        <w:t xml:space="preserve">6.2. </w:t>
      </w:r>
      <w:r w:rsidRPr="009633AC">
        <w:rPr>
          <w:rFonts w:ascii="Book Antiqua" w:hAnsi="Book Antiqua"/>
        </w:rPr>
        <w:t xml:space="preserve">El plazo podrá modificarse siempre y cuando exista solicitud por cualquiera de las partes que suscriben el convenio, esto será de conocimiento del Administrador; siendo el que emita el informe técnico correspondiente para la aprobación </w:t>
      </w:r>
      <w:r w:rsidR="008E1A5C" w:rsidRPr="009633AC">
        <w:rPr>
          <w:rFonts w:ascii="Book Antiqua" w:hAnsi="Book Antiqua"/>
        </w:rPr>
        <w:t xml:space="preserve">de </w:t>
      </w:r>
      <w:r w:rsidRPr="009633AC">
        <w:rPr>
          <w:rFonts w:ascii="Book Antiqua" w:hAnsi="Book Antiqua"/>
        </w:rPr>
        <w:t>la ampliación de plazo</w:t>
      </w:r>
      <w:r w:rsidR="008E1A5C" w:rsidRPr="009633AC">
        <w:rPr>
          <w:rFonts w:ascii="Book Antiqua" w:hAnsi="Book Antiqua"/>
        </w:rPr>
        <w:t xml:space="preserve"> de</w:t>
      </w:r>
      <w:r w:rsidRPr="009633AC">
        <w:rPr>
          <w:rFonts w:ascii="Book Antiqua" w:hAnsi="Book Antiqua"/>
        </w:rPr>
        <w:t xml:space="preserve"> ser el caso.</w:t>
      </w:r>
    </w:p>
    <w:p w14:paraId="5F29781C" w14:textId="3C438667" w:rsidR="004928DD" w:rsidRPr="009633AC" w:rsidRDefault="004928DD" w:rsidP="00AD3F79">
      <w:pPr>
        <w:spacing w:line="240" w:lineRule="auto"/>
        <w:jc w:val="both"/>
        <w:rPr>
          <w:rFonts w:ascii="Book Antiqua" w:hAnsi="Book Antiqua"/>
        </w:rPr>
      </w:pPr>
      <w:r w:rsidRPr="009633AC">
        <w:rPr>
          <w:rFonts w:ascii="Book Antiqua" w:hAnsi="Book Antiqua"/>
        </w:rPr>
        <w:t>La</w:t>
      </w:r>
      <w:r w:rsidR="009233D0">
        <w:rPr>
          <w:rFonts w:ascii="Book Antiqua" w:hAnsi="Book Antiqua"/>
        </w:rPr>
        <w:t xml:space="preserve"> renovación del plazo se realizará siempre y cuando se cumpla con el objeto del presente convenio, por lo que se deberá dar un buen uso y mantenimiento del área; la(s)</w:t>
      </w:r>
      <w:r w:rsidRPr="009633AC">
        <w:rPr>
          <w:rFonts w:ascii="Book Antiqua" w:hAnsi="Book Antiqua"/>
        </w:rPr>
        <w:t xml:space="preserve"> </w:t>
      </w:r>
      <w:r w:rsidR="009233D0">
        <w:rPr>
          <w:rFonts w:ascii="Book Antiqua" w:hAnsi="Book Antiqua"/>
        </w:rPr>
        <w:t>ampliación(</w:t>
      </w:r>
      <w:r w:rsidR="00D459BC" w:rsidRPr="009633AC">
        <w:rPr>
          <w:rFonts w:ascii="Book Antiqua" w:hAnsi="Book Antiqua"/>
        </w:rPr>
        <w:t>es</w:t>
      </w:r>
      <w:r w:rsidR="009233D0">
        <w:rPr>
          <w:rFonts w:ascii="Book Antiqua" w:hAnsi="Book Antiqua"/>
        </w:rPr>
        <w:t>)</w:t>
      </w:r>
      <w:r w:rsidRPr="009633AC">
        <w:rPr>
          <w:rFonts w:ascii="Book Antiqua" w:hAnsi="Book Antiqua"/>
        </w:rPr>
        <w:t xml:space="preserve">  no podrán superar el plazo original del convenio por ningún motivo, </w:t>
      </w:r>
      <w:r w:rsidR="00B60F3C">
        <w:rPr>
          <w:rFonts w:ascii="Book Antiqua" w:hAnsi="Book Antiqua"/>
        </w:rPr>
        <w:t>en</w:t>
      </w:r>
      <w:r w:rsidR="009233D0">
        <w:rPr>
          <w:rFonts w:ascii="Book Antiqua" w:hAnsi="Book Antiqua"/>
        </w:rPr>
        <w:t xml:space="preserve"> cumplimiento a lo dispuesto en el artículo IV.6.23 del Código Municipal</w:t>
      </w:r>
      <w:r w:rsidRPr="009633AC">
        <w:rPr>
          <w:rFonts w:ascii="Book Antiqua" w:hAnsi="Book Antiqua"/>
        </w:rPr>
        <w:t xml:space="preserve">.  </w:t>
      </w:r>
      <w:r w:rsidR="00410C07">
        <w:rPr>
          <w:rFonts w:ascii="Book Antiqua" w:hAnsi="Book Antiqua"/>
        </w:rPr>
        <w:t xml:space="preserve"> </w:t>
      </w:r>
    </w:p>
    <w:p w14:paraId="4691B2DE" w14:textId="7FD52C5E" w:rsidR="00AD329C" w:rsidRPr="009633AC" w:rsidRDefault="004928DD" w:rsidP="005C3C87">
      <w:pPr>
        <w:pStyle w:val="Sinespaciado"/>
        <w:spacing w:after="240"/>
        <w:jc w:val="both"/>
        <w:rPr>
          <w:rFonts w:ascii="Book Antiqua" w:hAnsi="Book Antiqua"/>
        </w:rPr>
      </w:pPr>
      <w:r w:rsidRPr="009633AC">
        <w:rPr>
          <w:rFonts w:ascii="Book Antiqua" w:hAnsi="Book Antiqua"/>
          <w:b/>
        </w:rPr>
        <w:t xml:space="preserve">6.3. </w:t>
      </w:r>
      <w:r w:rsidRPr="009633AC">
        <w:rPr>
          <w:rFonts w:ascii="Book Antiqua" w:hAnsi="Book Antiqua"/>
        </w:rPr>
        <w:t>Una vez finalizado el plazo el Administrador del</w:t>
      </w:r>
      <w:r w:rsidR="008E1A5C" w:rsidRPr="009633AC">
        <w:rPr>
          <w:rFonts w:ascii="Book Antiqua" w:hAnsi="Book Antiqua"/>
        </w:rPr>
        <w:t xml:space="preserve"> Convenio emitirá</w:t>
      </w:r>
      <w:r w:rsidRPr="009633AC">
        <w:rPr>
          <w:rFonts w:ascii="Book Antiqua" w:hAnsi="Book Antiqua"/>
        </w:rPr>
        <w:t xml:space="preserve"> el informe correspondiente, con el cual se procederá a suscribir la correspondiente acta entrega en la cual se harán constar las condiciones en la que se </w:t>
      </w:r>
      <w:r w:rsidR="00D459BC" w:rsidRPr="009633AC">
        <w:rPr>
          <w:rFonts w:ascii="Book Antiqua" w:hAnsi="Book Antiqua"/>
        </w:rPr>
        <w:t xml:space="preserve">entrega  el bien. </w:t>
      </w:r>
    </w:p>
    <w:p w14:paraId="152DF18B" w14:textId="630C9224" w:rsidR="007756B7" w:rsidRPr="009633AC" w:rsidRDefault="00EA67FA" w:rsidP="00AD3F79">
      <w:pPr>
        <w:shd w:val="clear" w:color="auto" w:fill="FFFFFF"/>
        <w:spacing w:after="120" w:line="240" w:lineRule="auto"/>
        <w:jc w:val="both"/>
        <w:rPr>
          <w:rFonts w:ascii="Book Antiqua" w:hAnsi="Book Antiqua"/>
          <w:spacing w:val="-2"/>
        </w:rPr>
      </w:pPr>
      <w:r w:rsidRPr="009633AC">
        <w:rPr>
          <w:rFonts w:ascii="Book Antiqua" w:hAnsi="Book Antiqua"/>
          <w:b/>
          <w:spacing w:val="-2"/>
        </w:rPr>
        <w:t>6.4</w:t>
      </w:r>
      <w:r w:rsidR="004B1AE2" w:rsidRPr="009633AC">
        <w:rPr>
          <w:rFonts w:ascii="Book Antiqua" w:hAnsi="Book Antiqua"/>
          <w:b/>
          <w:spacing w:val="-2"/>
        </w:rPr>
        <w:t>.-</w:t>
      </w:r>
      <w:r w:rsidR="004B1AE2" w:rsidRPr="009633AC">
        <w:rPr>
          <w:rFonts w:ascii="Book Antiqua" w:hAnsi="Book Antiqua"/>
          <w:spacing w:val="-2"/>
        </w:rPr>
        <w:t xml:space="preserve"> De así convenir a los intereses de las partes, el presente conveni</w:t>
      </w:r>
      <w:r w:rsidR="00A84011" w:rsidRPr="009633AC">
        <w:rPr>
          <w:rFonts w:ascii="Book Antiqua" w:hAnsi="Book Antiqua"/>
          <w:spacing w:val="-2"/>
        </w:rPr>
        <w:t>o podrá ser ampliado, con 30</w:t>
      </w:r>
      <w:r w:rsidR="004B1AE2" w:rsidRPr="009633AC">
        <w:rPr>
          <w:rFonts w:ascii="Book Antiqua" w:hAnsi="Book Antiqua"/>
          <w:spacing w:val="-2"/>
        </w:rPr>
        <w:t xml:space="preserve"> días de anticipación a su vencimiento: ampliación que se formalizará por escrito ante la </w:t>
      </w:r>
      <w:r w:rsidR="00A84011" w:rsidRPr="009633AC">
        <w:rPr>
          <w:rFonts w:ascii="Book Antiqua" w:hAnsi="Book Antiqua"/>
          <w:spacing w:val="-2"/>
        </w:rPr>
        <w:t>Administración Zonal.</w:t>
      </w:r>
    </w:p>
    <w:p w14:paraId="6107AC96" w14:textId="4D60C9E3" w:rsidR="00C92A5C" w:rsidRPr="009633AC" w:rsidRDefault="007756B7" w:rsidP="00AD3F79">
      <w:pPr>
        <w:shd w:val="clear" w:color="auto" w:fill="FFFFFF"/>
        <w:spacing w:after="120" w:line="240" w:lineRule="auto"/>
        <w:jc w:val="both"/>
        <w:rPr>
          <w:rFonts w:ascii="Book Antiqua" w:hAnsi="Book Antiqua"/>
          <w:b/>
          <w:spacing w:val="-2"/>
        </w:rPr>
      </w:pPr>
      <w:r w:rsidRPr="009633AC">
        <w:rPr>
          <w:rFonts w:ascii="Book Antiqua" w:hAnsi="Book Antiqua"/>
          <w:b/>
          <w:spacing w:val="-2"/>
        </w:rPr>
        <w:t xml:space="preserve">CLAUSULA SÉPTIMA.- </w:t>
      </w:r>
      <w:r w:rsidR="00C92A5C" w:rsidRPr="009633AC">
        <w:rPr>
          <w:rFonts w:ascii="Book Antiqua" w:hAnsi="Book Antiqua"/>
          <w:b/>
          <w:spacing w:val="-2"/>
        </w:rPr>
        <w:t>ADMINISTRACIÓN DEL CONTRATO:</w:t>
      </w:r>
    </w:p>
    <w:p w14:paraId="35E11C51" w14:textId="65271DA2" w:rsidR="00BA2F83" w:rsidRPr="009633AC" w:rsidRDefault="007756B7" w:rsidP="00AD3F79">
      <w:pPr>
        <w:pStyle w:val="Sinespaciado"/>
        <w:spacing w:after="240"/>
        <w:jc w:val="both"/>
        <w:rPr>
          <w:rFonts w:ascii="Book Antiqua" w:eastAsia="Times New Roman" w:hAnsi="Book Antiqua"/>
          <w:lang w:eastAsia="es-ES"/>
        </w:rPr>
      </w:pPr>
      <w:r w:rsidRPr="009633AC">
        <w:rPr>
          <w:rFonts w:ascii="Book Antiqua" w:hAnsi="Book Antiqua" w:cs="Arial"/>
          <w:b/>
        </w:rPr>
        <w:t>7.1.-</w:t>
      </w:r>
      <w:r w:rsidRPr="009633AC">
        <w:rPr>
          <w:rFonts w:ascii="Book Antiqua" w:hAnsi="Book Antiqua" w:cs="Arial"/>
        </w:rPr>
        <w:t xml:space="preserve"> </w:t>
      </w:r>
      <w:r w:rsidR="00055593">
        <w:rPr>
          <w:rFonts w:ascii="Book Antiqua" w:hAnsi="Book Antiqua" w:cs="Arial"/>
        </w:rPr>
        <w:t>El Municipio</w:t>
      </w:r>
      <w:r w:rsidRPr="009633AC">
        <w:rPr>
          <w:rFonts w:ascii="Book Antiqua" w:hAnsi="Book Antiqua" w:cs="Arial"/>
        </w:rPr>
        <w:t xml:space="preserve">, designa como Administrador del Convenio a </w:t>
      </w:r>
      <w:r w:rsidR="00055593">
        <w:rPr>
          <w:rFonts w:ascii="Book Antiqua" w:hAnsi="Book Antiqua" w:cs="Arial"/>
        </w:rPr>
        <w:t xml:space="preserve">la Administradora </w:t>
      </w:r>
      <w:proofErr w:type="spellStart"/>
      <w:r w:rsidR="00055593">
        <w:rPr>
          <w:rFonts w:ascii="Book Antiqua" w:hAnsi="Book Antiqua" w:cs="Arial"/>
        </w:rPr>
        <w:t>Zanal</w:t>
      </w:r>
      <w:proofErr w:type="spellEnd"/>
      <w:r w:rsidR="00055593">
        <w:rPr>
          <w:rFonts w:ascii="Book Antiqua" w:hAnsi="Book Antiqua" w:cs="Arial"/>
        </w:rPr>
        <w:t xml:space="preserve"> de Calderón o su delegado</w:t>
      </w:r>
      <w:r w:rsidR="00BA2F83" w:rsidRPr="009633AC">
        <w:rPr>
          <w:rFonts w:ascii="Book Antiqua" w:eastAsia="Times New Roman" w:hAnsi="Book Antiqua"/>
          <w:lang w:eastAsia="es-ES"/>
        </w:rPr>
        <w:t>.</w:t>
      </w:r>
    </w:p>
    <w:p w14:paraId="0AF33516" w14:textId="47CD0F82" w:rsidR="00BA2F83" w:rsidRPr="009633AC" w:rsidRDefault="00BA2F83" w:rsidP="00AD3F79">
      <w:pPr>
        <w:pStyle w:val="Sinespaciado"/>
        <w:spacing w:after="240"/>
        <w:jc w:val="both"/>
        <w:rPr>
          <w:rFonts w:ascii="Book Antiqua" w:eastAsia="Times New Roman" w:hAnsi="Book Antiqua"/>
          <w:lang w:eastAsia="es-ES"/>
        </w:rPr>
      </w:pPr>
      <w:r w:rsidRPr="009633AC">
        <w:rPr>
          <w:rFonts w:ascii="Book Antiqua" w:hAnsi="Book Antiqua" w:cs="Arial"/>
          <w:b/>
        </w:rPr>
        <w:t xml:space="preserve">7.1.- </w:t>
      </w:r>
      <w:r w:rsidRPr="009633AC">
        <w:rPr>
          <w:rFonts w:ascii="Book Antiqua" w:hAnsi="Book Antiqua" w:cs="Arial"/>
        </w:rPr>
        <w:t xml:space="preserve">La </w:t>
      </w:r>
      <w:proofErr w:type="spellStart"/>
      <w:r w:rsidRPr="009633AC">
        <w:rPr>
          <w:rFonts w:ascii="Book Antiqua" w:hAnsi="Book Antiqua" w:cs="Arial"/>
        </w:rPr>
        <w:t>xxxxxx</w:t>
      </w:r>
      <w:proofErr w:type="spellEnd"/>
      <w:r w:rsidRPr="009633AC">
        <w:rPr>
          <w:rFonts w:ascii="Book Antiqua" w:hAnsi="Book Antiqua" w:cs="Arial"/>
        </w:rPr>
        <w:t xml:space="preserve"> designa como Administrador del Convenio a </w:t>
      </w:r>
      <w:proofErr w:type="spellStart"/>
      <w:proofErr w:type="gramStart"/>
      <w:r w:rsidRPr="009633AC">
        <w:rPr>
          <w:rFonts w:ascii="Book Antiqua" w:hAnsi="Book Antiqua" w:cs="Arial"/>
        </w:rPr>
        <w:t>xxxxxxxxxxla</w:t>
      </w:r>
      <w:proofErr w:type="spellEnd"/>
      <w:r w:rsidRPr="009633AC">
        <w:rPr>
          <w:rFonts w:ascii="Book Antiqua" w:hAnsi="Book Antiqua" w:cs="Arial"/>
        </w:rPr>
        <w:t xml:space="preserve"> </w:t>
      </w:r>
      <w:r w:rsidRPr="009633AC">
        <w:rPr>
          <w:rFonts w:ascii="Book Antiqua" w:eastAsia="Times New Roman" w:hAnsi="Book Antiqua"/>
          <w:lang w:eastAsia="es-ES"/>
        </w:rPr>
        <w:t>,</w:t>
      </w:r>
      <w:proofErr w:type="gramEnd"/>
      <w:r w:rsidRPr="009633AC">
        <w:rPr>
          <w:rFonts w:ascii="Book Antiqua" w:eastAsia="Times New Roman" w:hAnsi="Book Antiqua"/>
          <w:lang w:eastAsia="es-ES"/>
        </w:rPr>
        <w:t xml:space="preserve"> </w:t>
      </w:r>
      <w:proofErr w:type="spellStart"/>
      <w:r w:rsidRPr="009633AC">
        <w:rPr>
          <w:rFonts w:ascii="Book Antiqua" w:eastAsia="Times New Roman" w:hAnsi="Book Antiqua"/>
          <w:lang w:eastAsia="es-ES"/>
        </w:rPr>
        <w:t>xxxxxxxxx</w:t>
      </w:r>
      <w:proofErr w:type="spellEnd"/>
      <w:r w:rsidRPr="009633AC">
        <w:rPr>
          <w:rFonts w:ascii="Book Antiqua" w:eastAsia="Times New Roman" w:hAnsi="Book Antiqua"/>
          <w:lang w:eastAsia="es-ES"/>
        </w:rPr>
        <w:t xml:space="preserve"> de  la </w:t>
      </w:r>
      <w:proofErr w:type="spellStart"/>
      <w:r w:rsidRPr="009633AC">
        <w:rPr>
          <w:rFonts w:ascii="Book Antiqua" w:eastAsia="Times New Roman" w:hAnsi="Book Antiqua"/>
          <w:lang w:eastAsia="es-ES"/>
        </w:rPr>
        <w:t>xxxxxxx</w:t>
      </w:r>
      <w:proofErr w:type="spellEnd"/>
      <w:r w:rsidR="005C3C87" w:rsidRPr="009633AC">
        <w:rPr>
          <w:rFonts w:ascii="Book Antiqua" w:eastAsia="Times New Roman" w:hAnsi="Book Antiqua"/>
          <w:lang w:eastAsia="es-ES"/>
        </w:rPr>
        <w:t>.</w:t>
      </w:r>
    </w:p>
    <w:p w14:paraId="630350E0" w14:textId="6126AF3F" w:rsidR="00906DEE" w:rsidRPr="009633AC" w:rsidRDefault="001B6C53" w:rsidP="005C3C87">
      <w:pPr>
        <w:spacing w:after="0" w:line="240" w:lineRule="auto"/>
        <w:jc w:val="both"/>
        <w:rPr>
          <w:rFonts w:ascii="Book Antiqua" w:hAnsi="Book Antiqua" w:cs="Book Antiqua"/>
          <w:bCs/>
          <w:spacing w:val="4"/>
        </w:rPr>
      </w:pPr>
      <w:r w:rsidRPr="009633AC">
        <w:rPr>
          <w:rFonts w:ascii="Book Antiqua" w:hAnsi="Book Antiqua" w:cs="Book Antiqua"/>
          <w:bCs/>
          <w:spacing w:val="4"/>
        </w:rPr>
        <w:t>Los</w:t>
      </w:r>
      <w:r w:rsidR="007756B7" w:rsidRPr="009633AC">
        <w:rPr>
          <w:rFonts w:ascii="Book Antiqua" w:hAnsi="Book Antiqua" w:cs="Book Antiqua"/>
          <w:bCs/>
          <w:spacing w:val="4"/>
        </w:rPr>
        <w:t xml:space="preserve"> servidor</w:t>
      </w:r>
      <w:r w:rsidRPr="009633AC">
        <w:rPr>
          <w:rFonts w:ascii="Book Antiqua" w:hAnsi="Book Antiqua" w:cs="Book Antiqua"/>
          <w:bCs/>
          <w:spacing w:val="4"/>
        </w:rPr>
        <w:t>es</w:t>
      </w:r>
      <w:r w:rsidR="007756B7" w:rsidRPr="009633AC">
        <w:rPr>
          <w:rFonts w:ascii="Book Antiqua" w:hAnsi="Book Antiqua" w:cs="Book Antiqua"/>
          <w:bCs/>
          <w:spacing w:val="4"/>
        </w:rPr>
        <w:t xml:space="preserve"> designado</w:t>
      </w:r>
      <w:r w:rsidRPr="009633AC">
        <w:rPr>
          <w:rFonts w:ascii="Book Antiqua" w:hAnsi="Book Antiqua" w:cs="Book Antiqua"/>
          <w:bCs/>
          <w:spacing w:val="4"/>
        </w:rPr>
        <w:t>s</w:t>
      </w:r>
      <w:r w:rsidR="007756B7" w:rsidRPr="009633AC">
        <w:rPr>
          <w:rFonts w:ascii="Book Antiqua" w:hAnsi="Book Antiqua" w:cs="Book Antiqua"/>
          <w:bCs/>
          <w:spacing w:val="4"/>
        </w:rPr>
        <w:t xml:space="preserve"> </w:t>
      </w:r>
      <w:r w:rsidRPr="009633AC">
        <w:rPr>
          <w:rFonts w:ascii="Book Antiqua" w:hAnsi="Book Antiqua" w:cs="Book Antiqua"/>
          <w:bCs/>
          <w:spacing w:val="4"/>
        </w:rPr>
        <w:t>serán</w:t>
      </w:r>
      <w:r w:rsidR="007756B7" w:rsidRPr="009633AC">
        <w:rPr>
          <w:rFonts w:ascii="Book Antiqua" w:hAnsi="Book Antiqua" w:cs="Book Antiqua"/>
          <w:bCs/>
          <w:spacing w:val="4"/>
        </w:rPr>
        <w:t xml:space="preserve"> responsables de la ejecución del presente instrumento, debiendo adoptar todas las acciones necesarias para garantizar el cumplimiento de las obligaciones estipuladas. Presentarán semestralmente un informe a la máxima autoridad en el que se evidencie las actividades llevadas a cabo dentro del convenio. </w:t>
      </w:r>
    </w:p>
    <w:p w14:paraId="241DDF60" w14:textId="77777777" w:rsidR="005C3C87" w:rsidRPr="009633AC" w:rsidRDefault="005C3C87" w:rsidP="005C3C87">
      <w:pPr>
        <w:spacing w:after="0" w:line="240" w:lineRule="auto"/>
        <w:jc w:val="both"/>
        <w:rPr>
          <w:rFonts w:ascii="Book Antiqua" w:hAnsi="Book Antiqua" w:cs="Book Antiqua"/>
          <w:bCs/>
          <w:spacing w:val="4"/>
        </w:rPr>
      </w:pPr>
    </w:p>
    <w:p w14:paraId="7AED6C13" w14:textId="0DB40C0B" w:rsidR="00C92A5C" w:rsidRPr="009633AC" w:rsidRDefault="007756B7" w:rsidP="00AD3F79">
      <w:pPr>
        <w:shd w:val="clear" w:color="auto" w:fill="FFFFFF"/>
        <w:spacing w:after="120" w:line="240" w:lineRule="auto"/>
        <w:jc w:val="both"/>
        <w:rPr>
          <w:rFonts w:ascii="Book Antiqua" w:hAnsi="Book Antiqua"/>
          <w:spacing w:val="-2"/>
        </w:rPr>
      </w:pPr>
      <w:r w:rsidRPr="009633AC">
        <w:rPr>
          <w:rFonts w:ascii="Book Antiqua" w:hAnsi="Book Antiqua"/>
          <w:b/>
          <w:spacing w:val="-2"/>
        </w:rPr>
        <w:t>7</w:t>
      </w:r>
      <w:r w:rsidR="00BA2F83" w:rsidRPr="009633AC">
        <w:rPr>
          <w:rFonts w:ascii="Book Antiqua" w:hAnsi="Book Antiqua"/>
          <w:b/>
          <w:spacing w:val="-2"/>
        </w:rPr>
        <w:t>.3</w:t>
      </w:r>
      <w:r w:rsidR="00C92A5C" w:rsidRPr="009633AC">
        <w:rPr>
          <w:rFonts w:ascii="Book Antiqua" w:hAnsi="Book Antiqua"/>
          <w:b/>
          <w:spacing w:val="-2"/>
        </w:rPr>
        <w:t>.-</w:t>
      </w:r>
      <w:r w:rsidR="00C92A5C" w:rsidRPr="009633AC">
        <w:rPr>
          <w:rFonts w:ascii="Book Antiqua" w:hAnsi="Book Antiqua"/>
          <w:spacing w:val="-2"/>
        </w:rPr>
        <w:t xml:space="preserve"> Serán funciones de los administradores del presente contrato:</w:t>
      </w:r>
    </w:p>
    <w:p w14:paraId="0157FF74" w14:textId="77777777" w:rsidR="00C92A5C" w:rsidRPr="009633AC" w:rsidRDefault="00C92A5C" w:rsidP="00AD3F79">
      <w:pPr>
        <w:pStyle w:val="Prrafodelista"/>
        <w:numPr>
          <w:ilvl w:val="0"/>
          <w:numId w:val="36"/>
        </w:numPr>
        <w:shd w:val="clear" w:color="auto" w:fill="FFFFFF"/>
        <w:spacing w:after="120"/>
        <w:jc w:val="both"/>
        <w:rPr>
          <w:rFonts w:ascii="Book Antiqua" w:hAnsi="Book Antiqua"/>
          <w:spacing w:val="-2"/>
          <w:sz w:val="22"/>
          <w:szCs w:val="22"/>
        </w:rPr>
      </w:pPr>
      <w:r w:rsidRPr="009633AC">
        <w:rPr>
          <w:rFonts w:ascii="Book Antiqua" w:hAnsi="Book Antiqua"/>
          <w:spacing w:val="-2"/>
          <w:sz w:val="22"/>
          <w:szCs w:val="22"/>
        </w:rPr>
        <w:t>Velar por el cabal cumplimiento de las obligaciones contractuales.</w:t>
      </w:r>
    </w:p>
    <w:p w14:paraId="27EFC402" w14:textId="5CE363B0" w:rsidR="00C92A5C" w:rsidRPr="009633AC" w:rsidRDefault="00C92A5C" w:rsidP="00AD3F79">
      <w:pPr>
        <w:pStyle w:val="Prrafodelista"/>
        <w:numPr>
          <w:ilvl w:val="0"/>
          <w:numId w:val="36"/>
        </w:numPr>
        <w:shd w:val="clear" w:color="auto" w:fill="FFFFFF"/>
        <w:spacing w:after="120"/>
        <w:jc w:val="both"/>
        <w:rPr>
          <w:rFonts w:ascii="Book Antiqua" w:hAnsi="Book Antiqua"/>
          <w:spacing w:val="-2"/>
          <w:sz w:val="22"/>
          <w:szCs w:val="22"/>
        </w:rPr>
      </w:pPr>
      <w:r w:rsidRPr="009633AC">
        <w:rPr>
          <w:rFonts w:ascii="Book Antiqua" w:hAnsi="Book Antiqua"/>
          <w:spacing w:val="-2"/>
          <w:sz w:val="22"/>
          <w:szCs w:val="22"/>
        </w:rPr>
        <w:t>Justificar la necesidad de efectuar modi</w:t>
      </w:r>
      <w:r w:rsidR="007756B7" w:rsidRPr="009633AC">
        <w:rPr>
          <w:rFonts w:ascii="Book Antiqua" w:hAnsi="Book Antiqua"/>
          <w:spacing w:val="-2"/>
          <w:sz w:val="22"/>
          <w:szCs w:val="22"/>
        </w:rPr>
        <w:t>ficaciones al presente convenio.</w:t>
      </w:r>
    </w:p>
    <w:p w14:paraId="343F436A" w14:textId="77777777" w:rsidR="00C92A5C" w:rsidRPr="009633AC" w:rsidRDefault="00C92A5C" w:rsidP="00AD3F79">
      <w:pPr>
        <w:pStyle w:val="Prrafodelista"/>
        <w:numPr>
          <w:ilvl w:val="0"/>
          <w:numId w:val="36"/>
        </w:numPr>
        <w:shd w:val="clear" w:color="auto" w:fill="FFFFFF"/>
        <w:spacing w:after="120"/>
        <w:jc w:val="both"/>
        <w:rPr>
          <w:rFonts w:ascii="Book Antiqua" w:hAnsi="Book Antiqua"/>
          <w:spacing w:val="-2"/>
          <w:sz w:val="22"/>
          <w:szCs w:val="22"/>
        </w:rPr>
      </w:pPr>
      <w:r w:rsidRPr="009633AC">
        <w:rPr>
          <w:rFonts w:ascii="Book Antiqua" w:hAnsi="Book Antiqua"/>
          <w:spacing w:val="-2"/>
          <w:sz w:val="22"/>
          <w:szCs w:val="22"/>
        </w:rPr>
        <w:t>Intervenir en la suscripción de las actas de entrega recepción inicial y final.</w:t>
      </w:r>
    </w:p>
    <w:p w14:paraId="7A0A11CF" w14:textId="0DDCEF57" w:rsidR="00C92A5C" w:rsidRPr="009633AC" w:rsidRDefault="00C92A5C" w:rsidP="00AD3F79">
      <w:pPr>
        <w:pStyle w:val="Prrafodelista"/>
        <w:numPr>
          <w:ilvl w:val="0"/>
          <w:numId w:val="36"/>
        </w:numPr>
        <w:shd w:val="clear" w:color="auto" w:fill="FFFFFF"/>
        <w:spacing w:after="120"/>
        <w:jc w:val="both"/>
        <w:rPr>
          <w:rFonts w:ascii="Book Antiqua" w:hAnsi="Book Antiqua"/>
          <w:spacing w:val="-2"/>
          <w:sz w:val="22"/>
          <w:szCs w:val="22"/>
        </w:rPr>
      </w:pPr>
      <w:r w:rsidRPr="009633AC">
        <w:rPr>
          <w:rFonts w:ascii="Book Antiqua" w:hAnsi="Book Antiqua"/>
          <w:spacing w:val="-2"/>
          <w:sz w:val="22"/>
          <w:szCs w:val="22"/>
        </w:rPr>
        <w:t>Elaborar info</w:t>
      </w:r>
      <w:r w:rsidR="008E1A5C" w:rsidRPr="009633AC">
        <w:rPr>
          <w:rFonts w:ascii="Book Antiqua" w:hAnsi="Book Antiqua"/>
          <w:spacing w:val="-2"/>
          <w:sz w:val="22"/>
          <w:szCs w:val="22"/>
        </w:rPr>
        <w:t>rmes</w:t>
      </w:r>
      <w:r w:rsidR="007756B7" w:rsidRPr="009633AC">
        <w:rPr>
          <w:rFonts w:ascii="Book Antiqua" w:hAnsi="Book Antiqua"/>
          <w:spacing w:val="-2"/>
          <w:sz w:val="22"/>
          <w:szCs w:val="22"/>
        </w:rPr>
        <w:t xml:space="preserve"> semestralmente</w:t>
      </w:r>
      <w:r w:rsidRPr="009633AC">
        <w:rPr>
          <w:rFonts w:ascii="Book Antiqua" w:hAnsi="Book Antiqua"/>
          <w:spacing w:val="-2"/>
          <w:sz w:val="22"/>
          <w:szCs w:val="22"/>
        </w:rPr>
        <w:t>, respecto al cumplimiento del objeto del Convenio.</w:t>
      </w:r>
    </w:p>
    <w:p w14:paraId="6F5A21A7" w14:textId="77777777" w:rsidR="00C92A5C" w:rsidRPr="009633AC" w:rsidRDefault="00C92A5C" w:rsidP="00AD3F79">
      <w:pPr>
        <w:pStyle w:val="Prrafodelista"/>
        <w:numPr>
          <w:ilvl w:val="0"/>
          <w:numId w:val="36"/>
        </w:numPr>
        <w:shd w:val="clear" w:color="auto" w:fill="FFFFFF"/>
        <w:spacing w:after="120"/>
        <w:jc w:val="both"/>
        <w:rPr>
          <w:rFonts w:ascii="Book Antiqua" w:hAnsi="Book Antiqua"/>
          <w:spacing w:val="-2"/>
          <w:sz w:val="22"/>
          <w:szCs w:val="22"/>
        </w:rPr>
      </w:pPr>
      <w:r w:rsidRPr="009633AC">
        <w:rPr>
          <w:rFonts w:ascii="Book Antiqua" w:hAnsi="Book Antiqua"/>
          <w:spacing w:val="-2"/>
          <w:sz w:val="22"/>
          <w:szCs w:val="22"/>
        </w:rPr>
        <w:t>Mantener un expediente de todo lo que conlleve al buen funcionamiento del presente convenio.</w:t>
      </w:r>
    </w:p>
    <w:p w14:paraId="6FC9F807" w14:textId="77777777" w:rsidR="00C92A5C" w:rsidRPr="009633AC" w:rsidRDefault="00C92A5C" w:rsidP="00AD3F79">
      <w:pPr>
        <w:pStyle w:val="Prrafodelista"/>
        <w:numPr>
          <w:ilvl w:val="0"/>
          <w:numId w:val="36"/>
        </w:numPr>
        <w:shd w:val="clear" w:color="auto" w:fill="FFFFFF"/>
        <w:spacing w:after="120"/>
        <w:jc w:val="both"/>
        <w:rPr>
          <w:rFonts w:ascii="Book Antiqua" w:hAnsi="Book Antiqua"/>
          <w:spacing w:val="-2"/>
          <w:sz w:val="22"/>
          <w:szCs w:val="22"/>
        </w:rPr>
      </w:pPr>
      <w:r w:rsidRPr="009633AC">
        <w:rPr>
          <w:rFonts w:ascii="Book Antiqua" w:hAnsi="Book Antiqua"/>
          <w:spacing w:val="-2"/>
          <w:sz w:val="22"/>
          <w:szCs w:val="22"/>
        </w:rPr>
        <w:t>De manera general, todas aquellas tendientes a cumplir y administrar las obligaciones derivadas del presente Convenio y  la normativa aplicable.</w:t>
      </w:r>
    </w:p>
    <w:p w14:paraId="2B078007" w14:textId="2AD24ED3" w:rsidR="007756B7" w:rsidRPr="009633AC" w:rsidRDefault="007756B7" w:rsidP="00AD3F79">
      <w:pPr>
        <w:shd w:val="clear" w:color="auto" w:fill="FFFFFF"/>
        <w:spacing w:after="120" w:line="240" w:lineRule="auto"/>
        <w:jc w:val="both"/>
        <w:rPr>
          <w:rFonts w:ascii="Book Antiqua" w:hAnsi="Book Antiqua"/>
          <w:spacing w:val="-2"/>
        </w:rPr>
      </w:pPr>
      <w:r w:rsidRPr="009633AC">
        <w:rPr>
          <w:rFonts w:ascii="Book Antiqua" w:hAnsi="Book Antiqua"/>
          <w:b/>
          <w:spacing w:val="-2"/>
        </w:rPr>
        <w:t>7</w:t>
      </w:r>
      <w:r w:rsidR="00DF18EC" w:rsidRPr="009633AC">
        <w:rPr>
          <w:rFonts w:ascii="Book Antiqua" w:hAnsi="Book Antiqua"/>
          <w:b/>
          <w:spacing w:val="-2"/>
        </w:rPr>
        <w:t>.4</w:t>
      </w:r>
      <w:r w:rsidR="00C92A5C" w:rsidRPr="009633AC">
        <w:rPr>
          <w:rFonts w:ascii="Book Antiqua" w:hAnsi="Book Antiqua"/>
          <w:b/>
          <w:spacing w:val="-2"/>
        </w:rPr>
        <w:t>.-</w:t>
      </w:r>
      <w:r w:rsidR="00C92A5C" w:rsidRPr="009633AC">
        <w:rPr>
          <w:rFonts w:ascii="Book Antiqua" w:hAnsi="Book Antiqua"/>
          <w:spacing w:val="-2"/>
        </w:rPr>
        <w:t xml:space="preserve"> En caso que se decidiere cambiar de </w:t>
      </w:r>
      <w:r w:rsidRPr="009633AC">
        <w:rPr>
          <w:rFonts w:ascii="Book Antiqua" w:hAnsi="Book Antiqua"/>
          <w:spacing w:val="-2"/>
        </w:rPr>
        <w:t>administrador</w:t>
      </w:r>
      <w:r w:rsidR="00DF18EC" w:rsidRPr="009633AC">
        <w:rPr>
          <w:rFonts w:ascii="Book Antiqua" w:hAnsi="Book Antiqua"/>
          <w:spacing w:val="-2"/>
        </w:rPr>
        <w:t>es</w:t>
      </w:r>
      <w:r w:rsidRPr="009633AC">
        <w:rPr>
          <w:rFonts w:ascii="Book Antiqua" w:hAnsi="Book Antiqua"/>
          <w:spacing w:val="-2"/>
        </w:rPr>
        <w:t xml:space="preserve"> del convenio</w:t>
      </w:r>
      <w:r w:rsidR="00C92A5C" w:rsidRPr="009633AC">
        <w:rPr>
          <w:rFonts w:ascii="Book Antiqua" w:hAnsi="Book Antiqua"/>
          <w:spacing w:val="-2"/>
        </w:rPr>
        <w:t>, bastará que dicho cambio conste en un oficio emitido por cualquiera de las partes, sin que sea necesario realizar una adenda al presente instrumento. El cambio deberá ser notificado por escrito, dentro en el plazo de 5 días desde el cambio realizado.</w:t>
      </w:r>
    </w:p>
    <w:p w14:paraId="77367CD3" w14:textId="44FCA1A7" w:rsidR="001B0087" w:rsidRPr="009633AC" w:rsidRDefault="007756B7" w:rsidP="00AD3F79">
      <w:pPr>
        <w:shd w:val="clear" w:color="auto" w:fill="FFFFFF"/>
        <w:spacing w:after="120" w:line="240" w:lineRule="auto"/>
        <w:jc w:val="both"/>
        <w:rPr>
          <w:rFonts w:ascii="Book Antiqua" w:hAnsi="Book Antiqua"/>
          <w:b/>
          <w:spacing w:val="-2"/>
        </w:rPr>
      </w:pPr>
      <w:r w:rsidRPr="009633AC">
        <w:rPr>
          <w:rFonts w:ascii="Book Antiqua" w:hAnsi="Book Antiqua"/>
          <w:b/>
          <w:spacing w:val="-2"/>
        </w:rPr>
        <w:t>CLAUSULA OCTAVA</w:t>
      </w:r>
      <w:r w:rsidR="00C92A5C" w:rsidRPr="009633AC">
        <w:rPr>
          <w:rFonts w:ascii="Book Antiqua" w:hAnsi="Book Antiqua"/>
          <w:b/>
          <w:spacing w:val="-2"/>
        </w:rPr>
        <w:t>.- INSPECCIONES:</w:t>
      </w:r>
    </w:p>
    <w:p w14:paraId="44E805E9" w14:textId="41245CC3" w:rsidR="00C92A5C" w:rsidRPr="009633AC" w:rsidRDefault="007756B7" w:rsidP="00AD3F79">
      <w:pPr>
        <w:shd w:val="clear" w:color="auto" w:fill="FFFFFF"/>
        <w:spacing w:after="120" w:line="240" w:lineRule="auto"/>
        <w:jc w:val="both"/>
        <w:rPr>
          <w:rFonts w:ascii="Book Antiqua" w:hAnsi="Book Antiqua"/>
          <w:spacing w:val="-2"/>
        </w:rPr>
      </w:pPr>
      <w:r w:rsidRPr="009633AC">
        <w:rPr>
          <w:rFonts w:ascii="Book Antiqua" w:hAnsi="Book Antiqua"/>
          <w:b/>
          <w:spacing w:val="-2"/>
        </w:rPr>
        <w:t>8.1.-</w:t>
      </w:r>
      <w:r w:rsidRPr="009633AC">
        <w:rPr>
          <w:rFonts w:ascii="Book Antiqua" w:hAnsi="Book Antiqua"/>
          <w:spacing w:val="-2"/>
        </w:rPr>
        <w:t xml:space="preserve"> La  Administración  Zonal, </w:t>
      </w:r>
      <w:r w:rsidR="00C92A5C" w:rsidRPr="009633AC">
        <w:rPr>
          <w:rFonts w:ascii="Book Antiqua" w:hAnsi="Book Antiqua"/>
          <w:spacing w:val="-2"/>
        </w:rPr>
        <w:t xml:space="preserve"> podrá libremente, inspeccionar en cualquier momento por sí, o por la persona designada para el efecto, </w:t>
      </w:r>
      <w:r w:rsidRPr="009633AC">
        <w:rPr>
          <w:rFonts w:ascii="Book Antiqua" w:hAnsi="Book Antiqua"/>
          <w:spacing w:val="-2"/>
        </w:rPr>
        <w:t>el bien</w:t>
      </w:r>
      <w:r w:rsidR="00C92A5C" w:rsidRPr="009633AC">
        <w:rPr>
          <w:rFonts w:ascii="Book Antiqua" w:hAnsi="Book Antiqua"/>
          <w:spacing w:val="-2"/>
        </w:rPr>
        <w:t xml:space="preserve"> materia de </w:t>
      </w:r>
      <w:r w:rsidRPr="009633AC">
        <w:rPr>
          <w:rFonts w:ascii="Book Antiqua" w:hAnsi="Book Antiqua"/>
          <w:spacing w:val="-2"/>
        </w:rPr>
        <w:t xml:space="preserve">este  convenio </w:t>
      </w:r>
      <w:r w:rsidR="00C92A5C" w:rsidRPr="009633AC">
        <w:rPr>
          <w:rFonts w:ascii="Book Antiqua" w:hAnsi="Book Antiqua"/>
          <w:spacing w:val="-2"/>
        </w:rPr>
        <w:t xml:space="preserve">de uso, con el objeto de determinar su estado, existencia y demás pormenores y si se cumplen  los fines específicos para los que fueron prestados. </w:t>
      </w:r>
    </w:p>
    <w:p w14:paraId="143791D1" w14:textId="0E9FF50A" w:rsidR="00C92A5C" w:rsidRPr="009633AC" w:rsidRDefault="007756B7" w:rsidP="00AD3F79">
      <w:pPr>
        <w:shd w:val="clear" w:color="auto" w:fill="FFFFFF"/>
        <w:spacing w:after="120" w:line="240" w:lineRule="auto"/>
        <w:jc w:val="both"/>
        <w:rPr>
          <w:rFonts w:ascii="Book Antiqua" w:hAnsi="Book Antiqua"/>
          <w:spacing w:val="-2"/>
        </w:rPr>
      </w:pPr>
      <w:r w:rsidRPr="009633AC">
        <w:rPr>
          <w:rFonts w:ascii="Book Antiqua" w:hAnsi="Book Antiqua"/>
          <w:b/>
          <w:spacing w:val="-2"/>
        </w:rPr>
        <w:t>8</w:t>
      </w:r>
      <w:r w:rsidR="00C92A5C" w:rsidRPr="009633AC">
        <w:rPr>
          <w:rFonts w:ascii="Book Antiqua" w:hAnsi="Book Antiqua"/>
          <w:b/>
          <w:spacing w:val="-2"/>
        </w:rPr>
        <w:t>.2.-</w:t>
      </w:r>
      <w:r w:rsidR="008012FB" w:rsidRPr="009633AC">
        <w:rPr>
          <w:rFonts w:ascii="Book Antiqua" w:hAnsi="Book Antiqua"/>
          <w:spacing w:val="-2"/>
        </w:rPr>
        <w:t xml:space="preserve"> Por su parte la </w:t>
      </w:r>
      <w:proofErr w:type="spellStart"/>
      <w:r w:rsidR="008012FB" w:rsidRPr="009633AC">
        <w:rPr>
          <w:rFonts w:ascii="Book Antiqua" w:hAnsi="Book Antiqua"/>
          <w:spacing w:val="-2"/>
        </w:rPr>
        <w:t>zxxxxxx</w:t>
      </w:r>
      <w:proofErr w:type="spellEnd"/>
      <w:r w:rsidR="00C92A5C" w:rsidRPr="009633AC">
        <w:rPr>
          <w:rFonts w:ascii="Book Antiqua" w:hAnsi="Book Antiqua"/>
          <w:spacing w:val="-2"/>
        </w:rPr>
        <w:t xml:space="preserve">, se compromete a proporcionar a la </w:t>
      </w:r>
      <w:r w:rsidR="008012FB" w:rsidRPr="009633AC">
        <w:rPr>
          <w:rFonts w:ascii="Book Antiqua" w:hAnsi="Book Antiqua"/>
          <w:spacing w:val="-2"/>
        </w:rPr>
        <w:t xml:space="preserve">Administración  Zonal </w:t>
      </w:r>
      <w:r w:rsidR="00C92A5C" w:rsidRPr="009633AC">
        <w:rPr>
          <w:rFonts w:ascii="Book Antiqua" w:hAnsi="Book Antiqua"/>
          <w:spacing w:val="-2"/>
        </w:rPr>
        <w:t xml:space="preserve"> todas las facilidades para que se cumpla con la inspección de</w:t>
      </w:r>
      <w:r w:rsidR="008012FB" w:rsidRPr="009633AC">
        <w:rPr>
          <w:rFonts w:ascii="Book Antiqua" w:hAnsi="Book Antiqua"/>
          <w:spacing w:val="-2"/>
        </w:rPr>
        <w:t>l bien</w:t>
      </w:r>
      <w:r w:rsidR="00C92A5C" w:rsidRPr="009633AC">
        <w:rPr>
          <w:rFonts w:ascii="Book Antiqua" w:hAnsi="Book Antiqua"/>
          <w:spacing w:val="-2"/>
        </w:rPr>
        <w:t xml:space="preserve">, cuantas veces se  estime necesario. La negativa del </w:t>
      </w:r>
      <w:proofErr w:type="spellStart"/>
      <w:r w:rsidR="008012FB" w:rsidRPr="009633AC">
        <w:rPr>
          <w:rFonts w:ascii="Book Antiqua" w:hAnsi="Book Antiqua"/>
          <w:spacing w:val="-2"/>
        </w:rPr>
        <w:t>xxxxxx</w:t>
      </w:r>
      <w:proofErr w:type="spellEnd"/>
      <w:r w:rsidR="00C92A5C" w:rsidRPr="009633AC">
        <w:rPr>
          <w:rFonts w:ascii="Book Antiqua" w:hAnsi="Book Antiqua"/>
          <w:spacing w:val="-2"/>
        </w:rPr>
        <w:t xml:space="preserve">  a que se realice la inspección, será considerada como causa para la terminación del presente convenio por incumplimiento.</w:t>
      </w:r>
    </w:p>
    <w:p w14:paraId="04072302" w14:textId="77777777" w:rsidR="00E378EF" w:rsidRPr="009633AC" w:rsidRDefault="00E378EF" w:rsidP="00AD3F79">
      <w:pPr>
        <w:shd w:val="clear" w:color="auto" w:fill="FFFFFF"/>
        <w:spacing w:after="120" w:line="240" w:lineRule="auto"/>
        <w:jc w:val="both"/>
        <w:rPr>
          <w:rFonts w:ascii="Book Antiqua" w:hAnsi="Book Antiqua"/>
          <w:b/>
          <w:spacing w:val="-2"/>
        </w:rPr>
      </w:pPr>
    </w:p>
    <w:p w14:paraId="5645CEED" w14:textId="77777777" w:rsidR="00C92A5C" w:rsidRPr="009633AC" w:rsidRDefault="00C92A5C" w:rsidP="00AD3F79">
      <w:pPr>
        <w:shd w:val="clear" w:color="auto" w:fill="FFFFFF"/>
        <w:spacing w:after="120" w:line="240" w:lineRule="auto"/>
        <w:jc w:val="both"/>
        <w:rPr>
          <w:rFonts w:ascii="Book Antiqua" w:hAnsi="Book Antiqua"/>
          <w:b/>
          <w:spacing w:val="-2"/>
        </w:rPr>
      </w:pPr>
      <w:r w:rsidRPr="009633AC">
        <w:rPr>
          <w:rFonts w:ascii="Book Antiqua" w:hAnsi="Book Antiqua"/>
          <w:b/>
          <w:spacing w:val="-2"/>
        </w:rPr>
        <w:t>CLÁUSULA NOVENA.- DAÑOS DEBIDO A FUERZA MAYOR:</w:t>
      </w:r>
    </w:p>
    <w:p w14:paraId="20D6B46F" w14:textId="0F41D6E3" w:rsidR="00E378EF" w:rsidRPr="009633AC" w:rsidRDefault="00C92A5C" w:rsidP="00AD3F79">
      <w:pPr>
        <w:shd w:val="clear" w:color="auto" w:fill="FFFFFF"/>
        <w:spacing w:after="120" w:line="240" w:lineRule="auto"/>
        <w:jc w:val="both"/>
        <w:rPr>
          <w:rFonts w:ascii="Book Antiqua" w:hAnsi="Book Antiqua"/>
          <w:spacing w:val="-2"/>
        </w:rPr>
      </w:pPr>
      <w:r w:rsidRPr="009633AC">
        <w:rPr>
          <w:rFonts w:ascii="Book Antiqua" w:hAnsi="Book Antiqua"/>
          <w:b/>
          <w:spacing w:val="-2"/>
        </w:rPr>
        <w:t>9</w:t>
      </w:r>
      <w:r w:rsidR="001B0087" w:rsidRPr="009633AC">
        <w:rPr>
          <w:rFonts w:ascii="Book Antiqua" w:hAnsi="Book Antiqua"/>
          <w:b/>
          <w:spacing w:val="-2"/>
        </w:rPr>
        <w:t>.1.-</w:t>
      </w:r>
      <w:r w:rsidR="001B0087" w:rsidRPr="009633AC">
        <w:rPr>
          <w:rFonts w:ascii="Book Antiqua" w:hAnsi="Book Antiqua"/>
          <w:spacing w:val="-2"/>
        </w:rPr>
        <w:t xml:space="preserve"> En caso de producirse daño en las instalaciones del bien </w:t>
      </w:r>
      <w:r w:rsidRPr="009633AC">
        <w:rPr>
          <w:rFonts w:ascii="Book Antiqua" w:hAnsi="Book Antiqua"/>
          <w:spacing w:val="-2"/>
        </w:rPr>
        <w:t>debido a circunstancias de caso fortuito o fuerza mayor según la definición del artí</w:t>
      </w:r>
      <w:r w:rsidR="001B0087" w:rsidRPr="009633AC">
        <w:rPr>
          <w:rFonts w:ascii="Book Antiqua" w:hAnsi="Book Antiqua"/>
          <w:spacing w:val="-2"/>
        </w:rPr>
        <w:t xml:space="preserve">culo 30 del Código Civil, la </w:t>
      </w:r>
      <w:proofErr w:type="spellStart"/>
      <w:r w:rsidR="001B0087" w:rsidRPr="009633AC">
        <w:rPr>
          <w:rFonts w:ascii="Book Antiqua" w:hAnsi="Book Antiqua"/>
          <w:spacing w:val="-2"/>
        </w:rPr>
        <w:t>xxxxxxxx</w:t>
      </w:r>
      <w:proofErr w:type="spellEnd"/>
      <w:r w:rsidR="001B0087" w:rsidRPr="009633AC">
        <w:rPr>
          <w:rFonts w:ascii="Book Antiqua" w:hAnsi="Book Antiqua"/>
          <w:spacing w:val="-2"/>
        </w:rPr>
        <w:t xml:space="preserve"> </w:t>
      </w:r>
      <w:r w:rsidRPr="009633AC">
        <w:rPr>
          <w:rFonts w:ascii="Book Antiqua" w:hAnsi="Book Antiqua"/>
          <w:spacing w:val="-2"/>
        </w:rPr>
        <w:t>quedará exento de responsabilidad siempre que pruebe que por su parte existió la diligencia requerida, acorde a lo dispuesto en el mencionado Código.</w:t>
      </w:r>
    </w:p>
    <w:p w14:paraId="67D4BC58" w14:textId="4F73243B" w:rsidR="00E378EF" w:rsidRPr="009633AC" w:rsidRDefault="00C92A5C" w:rsidP="00AD3F79">
      <w:pPr>
        <w:shd w:val="clear" w:color="auto" w:fill="FFFFFF"/>
        <w:spacing w:after="120" w:line="240" w:lineRule="auto"/>
        <w:jc w:val="both"/>
        <w:rPr>
          <w:rFonts w:ascii="Book Antiqua" w:hAnsi="Book Antiqua"/>
          <w:b/>
          <w:spacing w:val="-2"/>
        </w:rPr>
      </w:pPr>
      <w:r w:rsidRPr="009633AC">
        <w:rPr>
          <w:rFonts w:ascii="Book Antiqua" w:hAnsi="Book Antiqua"/>
          <w:b/>
          <w:spacing w:val="-2"/>
        </w:rPr>
        <w:t>CLÁUSULA DÉCIMA.- RESTITUCIÓN:</w:t>
      </w:r>
    </w:p>
    <w:p w14:paraId="302410F6" w14:textId="7DCF38A8" w:rsidR="00C92A5C" w:rsidRPr="009633AC" w:rsidRDefault="001B0087" w:rsidP="00AD3F79">
      <w:pPr>
        <w:shd w:val="clear" w:color="auto" w:fill="FFFFFF"/>
        <w:spacing w:after="120" w:line="240" w:lineRule="auto"/>
        <w:jc w:val="both"/>
        <w:rPr>
          <w:rFonts w:ascii="Book Antiqua" w:hAnsi="Book Antiqua"/>
          <w:spacing w:val="-2"/>
        </w:rPr>
      </w:pPr>
      <w:r w:rsidRPr="009633AC">
        <w:rPr>
          <w:rFonts w:ascii="Book Antiqua" w:hAnsi="Book Antiqua"/>
          <w:b/>
          <w:spacing w:val="-2"/>
        </w:rPr>
        <w:t>10.</w:t>
      </w:r>
      <w:r w:rsidR="00C92A5C" w:rsidRPr="009633AC">
        <w:rPr>
          <w:rFonts w:ascii="Book Antiqua" w:hAnsi="Book Antiqua"/>
          <w:b/>
          <w:spacing w:val="-2"/>
        </w:rPr>
        <w:t>1.-</w:t>
      </w:r>
      <w:r w:rsidR="00C92A5C" w:rsidRPr="009633AC">
        <w:rPr>
          <w:rFonts w:ascii="Book Antiqua" w:hAnsi="Book Antiqua"/>
          <w:spacing w:val="-2"/>
        </w:rPr>
        <w:t xml:space="preserve"> Una vez concluidos los plazos estipulados en este instrumento, o si las partes decidieran su termina</w:t>
      </w:r>
      <w:r w:rsidRPr="009633AC">
        <w:rPr>
          <w:rFonts w:ascii="Book Antiqua" w:hAnsi="Book Antiqua"/>
          <w:spacing w:val="-2"/>
        </w:rPr>
        <w:t xml:space="preserve">ción anticipada, la </w:t>
      </w:r>
      <w:proofErr w:type="spellStart"/>
      <w:r w:rsidRPr="009633AC">
        <w:rPr>
          <w:rFonts w:ascii="Book Antiqua" w:hAnsi="Book Antiqua"/>
          <w:spacing w:val="-2"/>
        </w:rPr>
        <w:t>xxxxxxx</w:t>
      </w:r>
      <w:proofErr w:type="spellEnd"/>
      <w:r w:rsidRPr="009633AC">
        <w:rPr>
          <w:rFonts w:ascii="Book Antiqua" w:hAnsi="Book Antiqua"/>
          <w:spacing w:val="-2"/>
        </w:rPr>
        <w:t xml:space="preserve"> </w:t>
      </w:r>
      <w:r w:rsidR="00C92A5C" w:rsidRPr="009633AC">
        <w:rPr>
          <w:rFonts w:ascii="Book Antiqua" w:hAnsi="Book Antiqua"/>
          <w:spacing w:val="-2"/>
        </w:rPr>
        <w:t>procederá a restituir los bienes en las mismas condiciones en las que los recibió, no siendo de su responsabilidad el deterioro o desgaste normal que se produzca por la utilización debida de los mismos.</w:t>
      </w:r>
    </w:p>
    <w:p w14:paraId="72AB67CF" w14:textId="13CCF98A" w:rsidR="00C92A5C" w:rsidRPr="009633AC" w:rsidRDefault="00C92A5C" w:rsidP="00AD3F79">
      <w:pPr>
        <w:shd w:val="clear" w:color="auto" w:fill="FFFFFF"/>
        <w:spacing w:after="120" w:line="240" w:lineRule="auto"/>
        <w:jc w:val="both"/>
        <w:rPr>
          <w:rFonts w:ascii="Book Antiqua" w:hAnsi="Book Antiqua"/>
          <w:spacing w:val="-2"/>
        </w:rPr>
      </w:pPr>
      <w:r w:rsidRPr="009633AC">
        <w:rPr>
          <w:rFonts w:ascii="Book Antiqua" w:hAnsi="Book Antiqua"/>
          <w:b/>
          <w:spacing w:val="-2"/>
        </w:rPr>
        <w:t>10.2.-</w:t>
      </w:r>
      <w:r w:rsidRPr="009633AC">
        <w:rPr>
          <w:rFonts w:ascii="Book Antiqua" w:hAnsi="Book Antiqua"/>
          <w:spacing w:val="-2"/>
        </w:rPr>
        <w:t xml:space="preserve"> La </w:t>
      </w:r>
      <w:proofErr w:type="spellStart"/>
      <w:r w:rsidR="001B0087" w:rsidRPr="009633AC">
        <w:rPr>
          <w:rFonts w:ascii="Book Antiqua" w:hAnsi="Book Antiqua"/>
          <w:spacing w:val="-2"/>
        </w:rPr>
        <w:t>xxxxxxxx</w:t>
      </w:r>
      <w:proofErr w:type="spellEnd"/>
      <w:r w:rsidRPr="009633AC">
        <w:rPr>
          <w:rFonts w:ascii="Book Antiqua" w:hAnsi="Book Antiqua"/>
          <w:spacing w:val="-2"/>
        </w:rPr>
        <w:t xml:space="preserve">, bajo ningún concepto al término del contrato aquí celebrado, podrá retener </w:t>
      </w:r>
      <w:r w:rsidR="008E1A5C" w:rsidRPr="009633AC">
        <w:rPr>
          <w:rFonts w:ascii="Book Antiqua" w:hAnsi="Book Antiqua"/>
          <w:spacing w:val="-2"/>
        </w:rPr>
        <w:t>el</w:t>
      </w:r>
      <w:r w:rsidR="001B0087" w:rsidRPr="009633AC">
        <w:rPr>
          <w:rFonts w:ascii="Book Antiqua" w:hAnsi="Book Antiqua"/>
          <w:spacing w:val="-2"/>
        </w:rPr>
        <w:t xml:space="preserve"> bien</w:t>
      </w:r>
      <w:r w:rsidRPr="009633AC">
        <w:rPr>
          <w:rFonts w:ascii="Book Antiqua" w:hAnsi="Book Antiqua"/>
          <w:spacing w:val="-2"/>
        </w:rPr>
        <w:t xml:space="preserve"> en su poder.</w:t>
      </w:r>
    </w:p>
    <w:p w14:paraId="34BA641D" w14:textId="77777777" w:rsidR="00C92A5C" w:rsidRPr="009633AC" w:rsidRDefault="00C92A5C" w:rsidP="00AD3F79">
      <w:pPr>
        <w:shd w:val="clear" w:color="auto" w:fill="FFFFFF"/>
        <w:spacing w:after="120" w:line="240" w:lineRule="auto"/>
        <w:jc w:val="both"/>
        <w:rPr>
          <w:rFonts w:ascii="Book Antiqua" w:hAnsi="Book Antiqua"/>
          <w:b/>
          <w:spacing w:val="-2"/>
        </w:rPr>
      </w:pPr>
      <w:r w:rsidRPr="009633AC">
        <w:rPr>
          <w:rFonts w:ascii="Book Antiqua" w:hAnsi="Book Antiqua"/>
          <w:b/>
          <w:spacing w:val="-2"/>
        </w:rPr>
        <w:t>CLÁUSULA UNDÉCIMA.- ENTREGA- RECEPCIÓN:</w:t>
      </w:r>
    </w:p>
    <w:p w14:paraId="6D9F865F" w14:textId="674A7ABF" w:rsidR="00C92A5C" w:rsidRPr="009633AC" w:rsidRDefault="00C92A5C" w:rsidP="00AD3F79">
      <w:pPr>
        <w:shd w:val="clear" w:color="auto" w:fill="FFFFFF"/>
        <w:spacing w:after="120" w:line="240" w:lineRule="auto"/>
        <w:jc w:val="both"/>
        <w:rPr>
          <w:rFonts w:ascii="Book Antiqua" w:hAnsi="Book Antiqua"/>
          <w:spacing w:val="-2"/>
        </w:rPr>
      </w:pPr>
      <w:r w:rsidRPr="009633AC">
        <w:rPr>
          <w:rFonts w:ascii="Book Antiqua" w:hAnsi="Book Antiqua"/>
          <w:spacing w:val="-2"/>
        </w:rPr>
        <w:t>En la entrega-recepción de</w:t>
      </w:r>
      <w:r w:rsidR="00E378EF" w:rsidRPr="009633AC">
        <w:rPr>
          <w:rFonts w:ascii="Book Antiqua" w:hAnsi="Book Antiqua"/>
          <w:spacing w:val="-2"/>
        </w:rPr>
        <w:t>l  bien</w:t>
      </w:r>
      <w:r w:rsidRPr="009633AC">
        <w:rPr>
          <w:rFonts w:ascii="Book Antiqua" w:hAnsi="Book Antiqua"/>
          <w:spacing w:val="-2"/>
        </w:rPr>
        <w:t xml:space="preserve"> objeto del presente convenio, tanto al inicio, cuanto a la culminación del plazo estipulado, participarán los administradores de convenio designados, </w:t>
      </w:r>
      <w:r w:rsidRPr="009633AC">
        <w:rPr>
          <w:rFonts w:ascii="Book Antiqua" w:hAnsi="Book Antiqua"/>
          <w:spacing w:val="-2"/>
        </w:rPr>
        <w:lastRenderedPageBreak/>
        <w:t>quienes serán administrativa, civil y penalmente responsables por la veracidad de los datos que consignen en las respectivas actas de entrega- recepción.</w:t>
      </w:r>
    </w:p>
    <w:p w14:paraId="4FE9EE66" w14:textId="77777777" w:rsidR="00C92A5C" w:rsidRPr="009633AC" w:rsidRDefault="00C92A5C" w:rsidP="00AD3F79">
      <w:pPr>
        <w:shd w:val="clear" w:color="auto" w:fill="FFFFFF"/>
        <w:spacing w:after="120" w:line="240" w:lineRule="auto"/>
        <w:jc w:val="both"/>
        <w:rPr>
          <w:rFonts w:ascii="Book Antiqua" w:hAnsi="Book Antiqua"/>
          <w:b/>
          <w:spacing w:val="-2"/>
        </w:rPr>
      </w:pPr>
      <w:r w:rsidRPr="009633AC">
        <w:rPr>
          <w:rFonts w:ascii="Book Antiqua" w:hAnsi="Book Antiqua"/>
          <w:b/>
          <w:spacing w:val="-2"/>
        </w:rPr>
        <w:t>CLÁUSULA DUODÉCIMA: TERMINACIÓN DEL CONTRATO:</w:t>
      </w:r>
    </w:p>
    <w:p w14:paraId="5C6B9B37" w14:textId="2F53D81D" w:rsidR="00C92A5C" w:rsidRPr="009633AC" w:rsidRDefault="00C92A5C" w:rsidP="00AD3F79">
      <w:pPr>
        <w:shd w:val="clear" w:color="auto" w:fill="FFFFFF"/>
        <w:spacing w:after="120" w:line="240" w:lineRule="auto"/>
        <w:jc w:val="both"/>
        <w:rPr>
          <w:rFonts w:ascii="Book Antiqua" w:hAnsi="Book Antiqua"/>
          <w:spacing w:val="-2"/>
        </w:rPr>
      </w:pPr>
      <w:r w:rsidRPr="009633AC">
        <w:rPr>
          <w:rFonts w:ascii="Book Antiqua" w:hAnsi="Book Antiqua"/>
          <w:spacing w:val="-2"/>
        </w:rPr>
        <w:t>El presente contrato podrá terminar por las  siguientes causas:</w:t>
      </w:r>
    </w:p>
    <w:p w14:paraId="272E76DB" w14:textId="77777777" w:rsidR="00C92A5C" w:rsidRPr="009633AC" w:rsidRDefault="00C92A5C" w:rsidP="00AD3F79">
      <w:pPr>
        <w:pStyle w:val="Prrafodelista"/>
        <w:numPr>
          <w:ilvl w:val="0"/>
          <w:numId w:val="37"/>
        </w:numPr>
        <w:shd w:val="clear" w:color="auto" w:fill="FFFFFF"/>
        <w:spacing w:after="120"/>
        <w:jc w:val="both"/>
        <w:rPr>
          <w:rFonts w:ascii="Book Antiqua" w:hAnsi="Book Antiqua"/>
          <w:spacing w:val="-2"/>
          <w:sz w:val="22"/>
          <w:szCs w:val="22"/>
        </w:rPr>
      </w:pPr>
      <w:r w:rsidRPr="009633AC">
        <w:rPr>
          <w:rFonts w:ascii="Book Antiqua" w:hAnsi="Book Antiqua"/>
          <w:spacing w:val="-2"/>
          <w:sz w:val="22"/>
          <w:szCs w:val="22"/>
        </w:rPr>
        <w:t>Por vencimiento del plazo estipulado;</w:t>
      </w:r>
    </w:p>
    <w:p w14:paraId="3C927C49" w14:textId="77777777" w:rsidR="00C92A5C" w:rsidRPr="009633AC" w:rsidRDefault="00C92A5C" w:rsidP="00AD3F79">
      <w:pPr>
        <w:pStyle w:val="Prrafodelista"/>
        <w:numPr>
          <w:ilvl w:val="0"/>
          <w:numId w:val="37"/>
        </w:numPr>
        <w:shd w:val="clear" w:color="auto" w:fill="FFFFFF"/>
        <w:spacing w:after="120"/>
        <w:jc w:val="both"/>
        <w:rPr>
          <w:rFonts w:ascii="Book Antiqua" w:hAnsi="Book Antiqua"/>
          <w:spacing w:val="-2"/>
          <w:sz w:val="22"/>
          <w:szCs w:val="22"/>
        </w:rPr>
      </w:pPr>
      <w:r w:rsidRPr="009633AC">
        <w:rPr>
          <w:rFonts w:ascii="Book Antiqua" w:hAnsi="Book Antiqua"/>
          <w:spacing w:val="-2"/>
          <w:sz w:val="22"/>
          <w:szCs w:val="22"/>
        </w:rPr>
        <w:t>Por mutuo acuerdo de las partes;</w:t>
      </w:r>
    </w:p>
    <w:p w14:paraId="5AB6D65B" w14:textId="71C18C56" w:rsidR="00C92A5C" w:rsidRPr="009633AC" w:rsidRDefault="00C92A5C" w:rsidP="00AD3F79">
      <w:pPr>
        <w:pStyle w:val="Prrafodelista"/>
        <w:numPr>
          <w:ilvl w:val="0"/>
          <w:numId w:val="37"/>
        </w:numPr>
        <w:shd w:val="clear" w:color="auto" w:fill="FFFFFF"/>
        <w:spacing w:after="120"/>
        <w:jc w:val="both"/>
        <w:rPr>
          <w:rFonts w:ascii="Book Antiqua" w:hAnsi="Book Antiqua"/>
          <w:spacing w:val="-2"/>
          <w:sz w:val="22"/>
          <w:szCs w:val="22"/>
        </w:rPr>
      </w:pPr>
      <w:r w:rsidRPr="009633AC">
        <w:rPr>
          <w:rFonts w:ascii="Book Antiqua" w:hAnsi="Book Antiqua"/>
          <w:spacing w:val="-2"/>
          <w:sz w:val="22"/>
          <w:szCs w:val="22"/>
        </w:rPr>
        <w:t>Antes del vencimiento del plazo, por</w:t>
      </w:r>
      <w:r w:rsidR="002B6F5F" w:rsidRPr="009633AC">
        <w:rPr>
          <w:rFonts w:ascii="Book Antiqua" w:hAnsi="Book Antiqua"/>
          <w:spacing w:val="-2"/>
          <w:sz w:val="22"/>
          <w:szCs w:val="22"/>
        </w:rPr>
        <w:t xml:space="preserve"> mutuo acuerdo de las partes; </w:t>
      </w:r>
    </w:p>
    <w:p w14:paraId="1CDF5443" w14:textId="77777777" w:rsidR="00E378EF" w:rsidRPr="009633AC" w:rsidRDefault="00E378EF" w:rsidP="00AD3F79">
      <w:pPr>
        <w:pStyle w:val="Prrafodelista"/>
        <w:numPr>
          <w:ilvl w:val="0"/>
          <w:numId w:val="37"/>
        </w:numPr>
        <w:shd w:val="clear" w:color="auto" w:fill="FFFFFF"/>
        <w:spacing w:after="120"/>
        <w:jc w:val="both"/>
        <w:rPr>
          <w:rFonts w:ascii="Book Antiqua" w:hAnsi="Book Antiqua"/>
          <w:spacing w:val="-2"/>
          <w:sz w:val="22"/>
          <w:szCs w:val="22"/>
        </w:rPr>
      </w:pPr>
      <w:r w:rsidRPr="009633AC">
        <w:rPr>
          <w:rFonts w:ascii="Book Antiqua" w:hAnsi="Book Antiqua"/>
          <w:sz w:val="22"/>
          <w:szCs w:val="22"/>
        </w:rPr>
        <w:t xml:space="preserve">Por declaración unilateral de “El Municipio” por incumplimiento de las obligaciones convenidas en el presente instrumento; </w:t>
      </w:r>
    </w:p>
    <w:p w14:paraId="0F93EA28" w14:textId="46230F5E" w:rsidR="00E378EF" w:rsidRPr="009633AC" w:rsidRDefault="00E378EF" w:rsidP="00AD3F79">
      <w:pPr>
        <w:pStyle w:val="Prrafodelista"/>
        <w:numPr>
          <w:ilvl w:val="0"/>
          <w:numId w:val="37"/>
        </w:numPr>
        <w:shd w:val="clear" w:color="auto" w:fill="FFFFFF"/>
        <w:spacing w:after="120"/>
        <w:jc w:val="both"/>
        <w:rPr>
          <w:rFonts w:ascii="Book Antiqua" w:hAnsi="Book Antiqua"/>
          <w:spacing w:val="-2"/>
          <w:sz w:val="22"/>
          <w:szCs w:val="22"/>
        </w:rPr>
      </w:pPr>
      <w:r w:rsidRPr="009633AC">
        <w:rPr>
          <w:rFonts w:ascii="Book Antiqua" w:hAnsi="Book Antiqua"/>
          <w:sz w:val="22"/>
          <w:szCs w:val="22"/>
        </w:rPr>
        <w:t xml:space="preserve"> “La Administración Zonal” podrá dar por terminado este convenio, antes de su vencimiento, cuando considere conveniente para sus intereses, sin que el beneficiario pueda realizar reclamo al respecto.</w:t>
      </w:r>
    </w:p>
    <w:p w14:paraId="388AAAF1" w14:textId="77777777" w:rsidR="00E378EF" w:rsidRPr="009633AC" w:rsidRDefault="00E378EF" w:rsidP="00AD3F79">
      <w:pPr>
        <w:pStyle w:val="Prrafodelista"/>
        <w:tabs>
          <w:tab w:val="left" w:pos="426"/>
        </w:tabs>
        <w:spacing w:after="120"/>
        <w:ind w:left="0"/>
        <w:jc w:val="both"/>
        <w:rPr>
          <w:rFonts w:ascii="Book Antiqua" w:hAnsi="Book Antiqua"/>
          <w:sz w:val="22"/>
          <w:szCs w:val="22"/>
        </w:rPr>
      </w:pPr>
    </w:p>
    <w:p w14:paraId="3ACCB20C" w14:textId="77777777" w:rsidR="00E378EF" w:rsidRPr="009633AC" w:rsidRDefault="00E378EF" w:rsidP="00AD3F79">
      <w:pPr>
        <w:pStyle w:val="Prrafodelista"/>
        <w:ind w:left="0"/>
        <w:jc w:val="both"/>
        <w:rPr>
          <w:rFonts w:ascii="Book Antiqua" w:hAnsi="Book Antiqua"/>
          <w:sz w:val="22"/>
          <w:szCs w:val="22"/>
        </w:rPr>
      </w:pPr>
      <w:r w:rsidRPr="009633AC">
        <w:rPr>
          <w:rFonts w:ascii="Book Antiqua" w:hAnsi="Book Antiqua"/>
          <w:sz w:val="22"/>
          <w:szCs w:val="22"/>
        </w:rPr>
        <w:t>Las partes involucradas agotarán todas las gestiones administrativas que permitan superar las razones expresadas para solicitar la terminación anticipada del Convenio.</w:t>
      </w:r>
    </w:p>
    <w:p w14:paraId="4648C71C" w14:textId="40A6348D" w:rsidR="00C92A5C" w:rsidRPr="009633AC" w:rsidRDefault="00C92A5C" w:rsidP="00AD3F79">
      <w:pPr>
        <w:shd w:val="clear" w:color="auto" w:fill="FFFFFF"/>
        <w:spacing w:after="120" w:line="240" w:lineRule="auto"/>
        <w:ind w:left="708"/>
        <w:jc w:val="both"/>
        <w:rPr>
          <w:rFonts w:ascii="Book Antiqua" w:hAnsi="Book Antiqua"/>
          <w:spacing w:val="-2"/>
        </w:rPr>
      </w:pPr>
    </w:p>
    <w:p w14:paraId="2C93F841" w14:textId="77777777" w:rsidR="00C92A5C" w:rsidRPr="009633AC" w:rsidRDefault="00C92A5C" w:rsidP="00AD3F79">
      <w:pPr>
        <w:shd w:val="clear" w:color="auto" w:fill="FFFFFF"/>
        <w:spacing w:after="120" w:line="240" w:lineRule="auto"/>
        <w:jc w:val="both"/>
        <w:rPr>
          <w:rFonts w:ascii="Book Antiqua" w:hAnsi="Book Antiqua"/>
          <w:b/>
          <w:spacing w:val="-2"/>
        </w:rPr>
      </w:pPr>
      <w:r w:rsidRPr="009633AC">
        <w:rPr>
          <w:rFonts w:ascii="Book Antiqua" w:hAnsi="Book Antiqua"/>
          <w:b/>
          <w:spacing w:val="-2"/>
        </w:rPr>
        <w:t>CLÁUSULA DÉCIMA TERCERA: ACTA DE LIQUIDACIÓN:</w:t>
      </w:r>
    </w:p>
    <w:p w14:paraId="433ACEBA" w14:textId="77777777" w:rsidR="002B6F5F" w:rsidRPr="009633AC" w:rsidRDefault="002B6F5F" w:rsidP="00AD3F79">
      <w:pPr>
        <w:shd w:val="clear" w:color="auto" w:fill="FFFFFF"/>
        <w:spacing w:after="120" w:line="240" w:lineRule="auto"/>
        <w:jc w:val="both"/>
        <w:rPr>
          <w:rFonts w:ascii="Book Antiqua" w:hAnsi="Book Antiqua"/>
          <w:spacing w:val="-2"/>
        </w:rPr>
      </w:pPr>
    </w:p>
    <w:p w14:paraId="43A7971A" w14:textId="1238274B" w:rsidR="00C92A5C" w:rsidRPr="009633AC" w:rsidRDefault="00C92A5C" w:rsidP="00AD3F79">
      <w:pPr>
        <w:shd w:val="clear" w:color="auto" w:fill="FFFFFF"/>
        <w:spacing w:after="120" w:line="240" w:lineRule="auto"/>
        <w:jc w:val="both"/>
        <w:rPr>
          <w:rFonts w:ascii="Book Antiqua" w:hAnsi="Book Antiqua"/>
          <w:spacing w:val="-2"/>
        </w:rPr>
      </w:pPr>
      <w:r w:rsidRPr="009633AC">
        <w:rPr>
          <w:rFonts w:ascii="Book Antiqua" w:hAnsi="Book Antiqua"/>
          <w:spacing w:val="-2"/>
        </w:rPr>
        <w:t xml:space="preserve">En cualquiera de las maneras de terminar el presente Convenio, las partes a través del </w:t>
      </w:r>
      <w:r w:rsidR="008E1A5C" w:rsidRPr="009633AC">
        <w:rPr>
          <w:rFonts w:ascii="Book Antiqua" w:hAnsi="Book Antiqua"/>
          <w:spacing w:val="-2"/>
        </w:rPr>
        <w:t>Administrador</w:t>
      </w:r>
      <w:r w:rsidRPr="009633AC">
        <w:rPr>
          <w:rFonts w:ascii="Book Antiqua" w:hAnsi="Book Antiqua"/>
          <w:spacing w:val="-2"/>
        </w:rPr>
        <w:t xml:space="preserve"> del </w:t>
      </w:r>
      <w:r w:rsidR="002B6F5F" w:rsidRPr="009633AC">
        <w:rPr>
          <w:rFonts w:ascii="Book Antiqua" w:hAnsi="Book Antiqua"/>
          <w:spacing w:val="-2"/>
        </w:rPr>
        <w:t>Convenio</w:t>
      </w:r>
      <w:r w:rsidRPr="009633AC">
        <w:rPr>
          <w:rFonts w:ascii="Book Antiqua" w:hAnsi="Book Antiqua"/>
          <w:spacing w:val="-2"/>
        </w:rPr>
        <w:t xml:space="preserve">, procederán a suscribir la correspondiente Acta de </w:t>
      </w:r>
      <w:r w:rsidR="002B6F5F" w:rsidRPr="009633AC">
        <w:rPr>
          <w:rFonts w:ascii="Book Antiqua" w:hAnsi="Book Antiqua"/>
          <w:spacing w:val="-2"/>
        </w:rPr>
        <w:t>cierre  administrativo</w:t>
      </w:r>
      <w:r w:rsidRPr="009633AC">
        <w:rPr>
          <w:rFonts w:ascii="Book Antiqua" w:hAnsi="Book Antiqua"/>
          <w:spacing w:val="-2"/>
        </w:rPr>
        <w:t>.</w:t>
      </w:r>
    </w:p>
    <w:p w14:paraId="5CF54561" w14:textId="77777777" w:rsidR="002B6F5F" w:rsidRPr="009633AC" w:rsidRDefault="002B6F5F" w:rsidP="00AD3F79">
      <w:pPr>
        <w:shd w:val="clear" w:color="auto" w:fill="FFFFFF"/>
        <w:spacing w:after="120" w:line="240" w:lineRule="auto"/>
        <w:ind w:left="708"/>
        <w:jc w:val="both"/>
        <w:rPr>
          <w:rFonts w:ascii="Book Antiqua" w:hAnsi="Book Antiqua"/>
          <w:b/>
          <w:spacing w:val="-2"/>
        </w:rPr>
      </w:pPr>
    </w:p>
    <w:p w14:paraId="0F5C90D9" w14:textId="77777777" w:rsidR="00C92A5C" w:rsidRPr="009633AC" w:rsidRDefault="00C92A5C" w:rsidP="00AD3F79">
      <w:pPr>
        <w:shd w:val="clear" w:color="auto" w:fill="FFFFFF"/>
        <w:spacing w:after="120" w:line="240" w:lineRule="auto"/>
        <w:jc w:val="both"/>
        <w:rPr>
          <w:rFonts w:ascii="Book Antiqua" w:hAnsi="Book Antiqua"/>
          <w:b/>
          <w:spacing w:val="-2"/>
        </w:rPr>
      </w:pPr>
      <w:r w:rsidRPr="009633AC">
        <w:rPr>
          <w:rFonts w:ascii="Book Antiqua" w:hAnsi="Book Antiqua"/>
          <w:b/>
          <w:spacing w:val="-2"/>
        </w:rPr>
        <w:t>CLÁUSULA DÉCIMA CUARTA.- PROHIBICIÓN DE CESIÓN:</w:t>
      </w:r>
    </w:p>
    <w:p w14:paraId="433CB57C" w14:textId="77777777" w:rsidR="00C92A5C" w:rsidRPr="009633AC" w:rsidRDefault="00C92A5C" w:rsidP="00AD3F79">
      <w:pPr>
        <w:shd w:val="clear" w:color="auto" w:fill="FFFFFF"/>
        <w:spacing w:after="120" w:line="240" w:lineRule="auto"/>
        <w:ind w:left="708"/>
        <w:jc w:val="both"/>
        <w:rPr>
          <w:rFonts w:ascii="Book Antiqua" w:hAnsi="Book Antiqua"/>
          <w:spacing w:val="-2"/>
        </w:rPr>
      </w:pPr>
    </w:p>
    <w:p w14:paraId="01D67DEE" w14:textId="15A9D10F" w:rsidR="00C92A5C" w:rsidRPr="009633AC" w:rsidRDefault="00C92A5C" w:rsidP="00AD3F79">
      <w:pPr>
        <w:shd w:val="clear" w:color="auto" w:fill="FFFFFF"/>
        <w:spacing w:after="120" w:line="240" w:lineRule="auto"/>
        <w:jc w:val="both"/>
        <w:rPr>
          <w:rFonts w:ascii="Book Antiqua" w:hAnsi="Book Antiqua"/>
          <w:spacing w:val="-2"/>
        </w:rPr>
      </w:pPr>
      <w:r w:rsidRPr="009633AC">
        <w:rPr>
          <w:rFonts w:ascii="Book Antiqua" w:hAnsi="Book Antiqua"/>
          <w:spacing w:val="-2"/>
        </w:rPr>
        <w:t xml:space="preserve">La </w:t>
      </w:r>
      <w:proofErr w:type="spellStart"/>
      <w:r w:rsidR="00106EF4" w:rsidRPr="009633AC">
        <w:rPr>
          <w:rFonts w:ascii="Book Antiqua" w:hAnsi="Book Antiqua"/>
          <w:spacing w:val="-2"/>
        </w:rPr>
        <w:t>xxxxxxx</w:t>
      </w:r>
      <w:proofErr w:type="spellEnd"/>
      <w:r w:rsidRPr="009633AC">
        <w:rPr>
          <w:rFonts w:ascii="Book Antiqua" w:hAnsi="Book Antiqua"/>
          <w:spacing w:val="-2"/>
        </w:rPr>
        <w:t xml:space="preserve"> no podrá ceder los derechos y obligaciones emanadas de este instrumento. Si de hecho lo hiciera, dicha cesión será nula, y devendr</w:t>
      </w:r>
      <w:r w:rsidR="00091FE2" w:rsidRPr="009633AC">
        <w:rPr>
          <w:rFonts w:ascii="Book Antiqua" w:hAnsi="Book Antiqua"/>
          <w:spacing w:val="-2"/>
        </w:rPr>
        <w:t>á en la terminación del  presente convenio de</w:t>
      </w:r>
      <w:r w:rsidRPr="009633AC">
        <w:rPr>
          <w:rFonts w:ascii="Book Antiqua" w:hAnsi="Book Antiqua"/>
          <w:spacing w:val="-2"/>
        </w:rPr>
        <w:t xml:space="preserve"> uso acorde con lo estipulado en la cláusula precedente.</w:t>
      </w:r>
    </w:p>
    <w:p w14:paraId="3A016116" w14:textId="77777777" w:rsidR="00906DEE" w:rsidRPr="009633AC" w:rsidRDefault="00906DEE" w:rsidP="00AD3F79">
      <w:pPr>
        <w:shd w:val="clear" w:color="auto" w:fill="FFFFFF"/>
        <w:spacing w:after="120" w:line="240" w:lineRule="auto"/>
        <w:ind w:left="708"/>
        <w:jc w:val="both"/>
        <w:rPr>
          <w:rFonts w:ascii="Book Antiqua" w:hAnsi="Book Antiqua"/>
          <w:spacing w:val="-2"/>
        </w:rPr>
      </w:pPr>
    </w:p>
    <w:p w14:paraId="568A4F52" w14:textId="3FF42BE3" w:rsidR="00C92A5C" w:rsidRPr="009633AC" w:rsidRDefault="008E1A5C" w:rsidP="00AD3F79">
      <w:pPr>
        <w:shd w:val="clear" w:color="auto" w:fill="FFFFFF"/>
        <w:spacing w:after="120" w:line="240" w:lineRule="auto"/>
        <w:jc w:val="both"/>
        <w:rPr>
          <w:rFonts w:ascii="Book Antiqua" w:hAnsi="Book Antiqua"/>
          <w:b/>
          <w:spacing w:val="-2"/>
        </w:rPr>
      </w:pPr>
      <w:r w:rsidRPr="009633AC">
        <w:rPr>
          <w:rFonts w:ascii="Book Antiqua" w:hAnsi="Book Antiqua"/>
          <w:b/>
          <w:spacing w:val="-2"/>
        </w:rPr>
        <w:t>CLÁUSULA DECIMA NOVENA</w:t>
      </w:r>
      <w:r w:rsidR="00C92A5C" w:rsidRPr="009633AC">
        <w:rPr>
          <w:rFonts w:ascii="Book Antiqua" w:hAnsi="Book Antiqua"/>
          <w:b/>
          <w:spacing w:val="-2"/>
        </w:rPr>
        <w:t>.- FINANCIAMIENTO:</w:t>
      </w:r>
    </w:p>
    <w:p w14:paraId="1311E817" w14:textId="25DFA0F1" w:rsidR="00C92A5C" w:rsidRPr="009633AC" w:rsidRDefault="00C92A5C" w:rsidP="00AD3F79">
      <w:pPr>
        <w:shd w:val="clear" w:color="auto" w:fill="FFFFFF"/>
        <w:spacing w:after="120" w:line="240" w:lineRule="auto"/>
        <w:jc w:val="both"/>
        <w:rPr>
          <w:rFonts w:ascii="Book Antiqua" w:hAnsi="Book Antiqua"/>
          <w:spacing w:val="-2"/>
        </w:rPr>
      </w:pPr>
      <w:r w:rsidRPr="009633AC">
        <w:rPr>
          <w:rFonts w:ascii="Book Antiqua" w:hAnsi="Book Antiqua"/>
          <w:spacing w:val="-2"/>
        </w:rPr>
        <w:t xml:space="preserve">Por la </w:t>
      </w:r>
      <w:r w:rsidR="00091FE2" w:rsidRPr="009633AC">
        <w:rPr>
          <w:rFonts w:ascii="Book Antiqua" w:hAnsi="Book Antiqua"/>
          <w:spacing w:val="-2"/>
        </w:rPr>
        <w:t>naturaleza</w:t>
      </w:r>
      <w:r w:rsidRPr="009633AC">
        <w:rPr>
          <w:rFonts w:ascii="Book Antiqua" w:hAnsi="Book Antiqua"/>
          <w:spacing w:val="-2"/>
        </w:rPr>
        <w:t xml:space="preserve"> del presente convenio, no existirá erogación de recursos de ninguna de las partes.</w:t>
      </w:r>
    </w:p>
    <w:p w14:paraId="73F6E382" w14:textId="77777777" w:rsidR="00091FE2" w:rsidRPr="009633AC" w:rsidRDefault="00091FE2" w:rsidP="00AD3F79">
      <w:pPr>
        <w:shd w:val="clear" w:color="auto" w:fill="FFFFFF"/>
        <w:spacing w:after="120" w:line="240" w:lineRule="auto"/>
        <w:jc w:val="both"/>
        <w:rPr>
          <w:rFonts w:ascii="Book Antiqua" w:hAnsi="Book Antiqua"/>
          <w:spacing w:val="-2"/>
        </w:rPr>
      </w:pPr>
    </w:p>
    <w:p w14:paraId="31017207" w14:textId="305AB583" w:rsidR="00C92A5C" w:rsidRPr="009633AC" w:rsidRDefault="00C92A5C" w:rsidP="00AD3F79">
      <w:pPr>
        <w:shd w:val="clear" w:color="auto" w:fill="FFFFFF"/>
        <w:spacing w:after="120" w:line="240" w:lineRule="auto"/>
        <w:jc w:val="both"/>
        <w:rPr>
          <w:rFonts w:ascii="Book Antiqua" w:hAnsi="Book Antiqua"/>
          <w:b/>
          <w:spacing w:val="-2"/>
        </w:rPr>
      </w:pPr>
      <w:r w:rsidRPr="009633AC">
        <w:rPr>
          <w:rFonts w:ascii="Book Antiqua" w:hAnsi="Book Antiqua"/>
          <w:b/>
          <w:spacing w:val="-2"/>
        </w:rPr>
        <w:t xml:space="preserve">CLÁUSULA DÉCIMA </w:t>
      </w:r>
      <w:r w:rsidR="00957F8A" w:rsidRPr="009633AC">
        <w:rPr>
          <w:rFonts w:ascii="Book Antiqua" w:hAnsi="Book Antiqua"/>
          <w:b/>
          <w:spacing w:val="-2"/>
        </w:rPr>
        <w:t>SEXTA</w:t>
      </w:r>
      <w:r w:rsidRPr="009633AC">
        <w:rPr>
          <w:rFonts w:ascii="Book Antiqua" w:hAnsi="Book Antiqua"/>
          <w:b/>
          <w:spacing w:val="-2"/>
        </w:rPr>
        <w:t>.- RELACIÓN LABORAL:</w:t>
      </w:r>
    </w:p>
    <w:p w14:paraId="185C33FE" w14:textId="7C499E8E" w:rsidR="00C92A5C" w:rsidRPr="009633AC" w:rsidRDefault="00C92A5C" w:rsidP="00AD3F79">
      <w:pPr>
        <w:shd w:val="clear" w:color="auto" w:fill="FFFFFF"/>
        <w:spacing w:after="120" w:line="240" w:lineRule="auto"/>
        <w:jc w:val="both"/>
        <w:rPr>
          <w:rFonts w:ascii="Book Antiqua" w:hAnsi="Book Antiqua"/>
          <w:spacing w:val="-2"/>
        </w:rPr>
      </w:pPr>
      <w:r w:rsidRPr="009633AC">
        <w:rPr>
          <w:rFonts w:ascii="Book Antiqua" w:hAnsi="Book Antiqua"/>
          <w:spacing w:val="-2"/>
        </w:rPr>
        <w:t>Por la naturaleza del presente convenio, cada una de las instituciones será responsable por las obligaciones laborales de su propio personal, sin que ninguna adqui</w:t>
      </w:r>
      <w:r w:rsidR="00957F8A" w:rsidRPr="009633AC">
        <w:rPr>
          <w:rFonts w:ascii="Book Antiqua" w:hAnsi="Book Antiqua"/>
          <w:spacing w:val="-2"/>
        </w:rPr>
        <w:t>e</w:t>
      </w:r>
      <w:r w:rsidRPr="009633AC">
        <w:rPr>
          <w:rFonts w:ascii="Book Antiqua" w:hAnsi="Book Antiqua"/>
          <w:spacing w:val="-2"/>
        </w:rPr>
        <w:t>ra obligación respecto del personal designado por la otra parte para la ejecución del presente Convenio. Por lo tanto, las partes no tendrán responsabilidad alguna, ni relación laboral.</w:t>
      </w:r>
    </w:p>
    <w:p w14:paraId="14AC2EE4" w14:textId="77777777" w:rsidR="00756C39" w:rsidRPr="009633AC" w:rsidRDefault="00756C39" w:rsidP="00AD3F79">
      <w:pPr>
        <w:shd w:val="clear" w:color="auto" w:fill="FFFFFF"/>
        <w:spacing w:after="120" w:line="240" w:lineRule="auto"/>
        <w:jc w:val="both"/>
        <w:rPr>
          <w:rFonts w:ascii="Book Antiqua" w:hAnsi="Book Antiqua"/>
          <w:spacing w:val="-2"/>
        </w:rPr>
      </w:pPr>
    </w:p>
    <w:p w14:paraId="2443541E" w14:textId="77777777" w:rsidR="00C92A5C" w:rsidRPr="009633AC" w:rsidRDefault="00C92A5C" w:rsidP="00AD3F79">
      <w:pPr>
        <w:shd w:val="clear" w:color="auto" w:fill="FFFFFF"/>
        <w:spacing w:after="120" w:line="240" w:lineRule="auto"/>
        <w:jc w:val="both"/>
        <w:rPr>
          <w:rFonts w:ascii="Book Antiqua" w:hAnsi="Book Antiqua"/>
          <w:b/>
          <w:spacing w:val="-2"/>
        </w:rPr>
      </w:pPr>
      <w:r w:rsidRPr="009633AC">
        <w:rPr>
          <w:rFonts w:ascii="Book Antiqua" w:hAnsi="Book Antiqua"/>
          <w:b/>
          <w:spacing w:val="-2"/>
        </w:rPr>
        <w:lastRenderedPageBreak/>
        <w:t>CLÁUSULA DÉCIMA SÉPTIMA.-  COMUNICACIONES Y DOMICILIO</w:t>
      </w:r>
    </w:p>
    <w:p w14:paraId="6BD4EEB2" w14:textId="77777777" w:rsidR="00957F8A" w:rsidRPr="009633AC" w:rsidRDefault="00957F8A" w:rsidP="00AD3F79">
      <w:pPr>
        <w:pStyle w:val="Prrafodelista"/>
        <w:numPr>
          <w:ilvl w:val="0"/>
          <w:numId w:val="28"/>
        </w:numPr>
        <w:jc w:val="both"/>
        <w:rPr>
          <w:rFonts w:ascii="Book Antiqua" w:eastAsia="Book Antiqua" w:hAnsi="Book Antiqua" w:cs="Book Antiqua"/>
          <w:sz w:val="22"/>
          <w:szCs w:val="22"/>
        </w:rPr>
      </w:pPr>
      <w:r w:rsidRPr="009633AC">
        <w:rPr>
          <w:rFonts w:ascii="Book Antiqua" w:hAnsi="Book Antiqua"/>
          <w:sz w:val="22"/>
          <w:szCs w:val="22"/>
        </w:rPr>
        <w:t xml:space="preserve">Todas las comunicaciones entre las partes se harán a través de documentos escritos, cuya constancia de entrega debe encontrarse en la copia del documento. No obstante, se determina que la única vía de comunicación que tiene el Municipio del Distrito Metropolitano de Quito-Administración Municipal Zona Calderón, es la ventanilla de entrega recepción de documentos, ubicada en la </w:t>
      </w:r>
      <w:r w:rsidRPr="009633AC">
        <w:rPr>
          <w:rFonts w:ascii="Book Antiqua" w:eastAsia="Book Antiqua" w:hAnsi="Book Antiqua" w:cs="Book Antiqua"/>
          <w:sz w:val="22"/>
          <w:szCs w:val="22"/>
        </w:rPr>
        <w:t xml:space="preserve">Av. Capitán Giovanni Calles No. 976 y Padre Luis </w:t>
      </w:r>
      <w:proofErr w:type="spellStart"/>
      <w:r w:rsidRPr="009633AC">
        <w:rPr>
          <w:rFonts w:ascii="Book Antiqua" w:eastAsia="Book Antiqua" w:hAnsi="Book Antiqua" w:cs="Book Antiqua"/>
          <w:sz w:val="22"/>
          <w:szCs w:val="22"/>
        </w:rPr>
        <w:t>Vaccari</w:t>
      </w:r>
      <w:proofErr w:type="spellEnd"/>
      <w:r w:rsidRPr="009633AC">
        <w:rPr>
          <w:rFonts w:ascii="Book Antiqua" w:eastAsia="Book Antiqua" w:hAnsi="Book Antiqua" w:cs="Book Antiqua"/>
          <w:sz w:val="22"/>
          <w:szCs w:val="22"/>
        </w:rPr>
        <w:t xml:space="preserve">, entrada a </w:t>
      </w:r>
      <w:proofErr w:type="spellStart"/>
      <w:r w:rsidRPr="009633AC">
        <w:rPr>
          <w:rFonts w:ascii="Book Antiqua" w:eastAsia="Book Antiqua" w:hAnsi="Book Antiqua" w:cs="Book Antiqua"/>
          <w:sz w:val="22"/>
          <w:szCs w:val="22"/>
        </w:rPr>
        <w:t>Carapungo</w:t>
      </w:r>
      <w:proofErr w:type="spellEnd"/>
      <w:r w:rsidRPr="009633AC">
        <w:rPr>
          <w:rFonts w:ascii="Book Antiqua" w:eastAsia="Book Antiqua" w:hAnsi="Book Antiqua" w:cs="Book Antiqua"/>
          <w:sz w:val="22"/>
          <w:szCs w:val="22"/>
        </w:rPr>
        <w:t>.</w:t>
      </w:r>
    </w:p>
    <w:p w14:paraId="4B5AD7F3" w14:textId="77777777" w:rsidR="00957F8A" w:rsidRPr="009633AC" w:rsidRDefault="00957F8A" w:rsidP="00AD3F79">
      <w:pPr>
        <w:pStyle w:val="Prrafodelista"/>
        <w:jc w:val="both"/>
        <w:rPr>
          <w:rFonts w:ascii="Book Antiqua" w:eastAsia="Book Antiqua" w:hAnsi="Book Antiqua" w:cs="Book Antiqua"/>
          <w:sz w:val="22"/>
          <w:szCs w:val="22"/>
        </w:rPr>
      </w:pPr>
    </w:p>
    <w:p w14:paraId="17BDF576" w14:textId="0A032259" w:rsidR="00957F8A" w:rsidRPr="009633AC" w:rsidRDefault="00957F8A" w:rsidP="00AD3F79">
      <w:pPr>
        <w:pStyle w:val="Prrafodelista"/>
        <w:numPr>
          <w:ilvl w:val="0"/>
          <w:numId w:val="28"/>
        </w:numPr>
        <w:jc w:val="both"/>
        <w:rPr>
          <w:rFonts w:ascii="Book Antiqua" w:eastAsia="Book Antiqua" w:hAnsi="Book Antiqua" w:cs="Book Antiqua"/>
          <w:sz w:val="22"/>
          <w:szCs w:val="22"/>
        </w:rPr>
      </w:pPr>
      <w:r w:rsidRPr="009633AC">
        <w:rPr>
          <w:rFonts w:ascii="Book Antiqua" w:eastAsia="Book Antiqua" w:hAnsi="Book Antiqua" w:cs="Book Antiqua"/>
          <w:sz w:val="22"/>
          <w:szCs w:val="22"/>
        </w:rPr>
        <w:t xml:space="preserve"> </w:t>
      </w:r>
      <w:r w:rsidRPr="009633AC">
        <w:rPr>
          <w:rFonts w:ascii="Book Antiqua" w:hAnsi="Book Antiqua"/>
          <w:b/>
          <w:sz w:val="22"/>
          <w:szCs w:val="22"/>
        </w:rPr>
        <w:t xml:space="preserve">EL MUNICIPIO: </w:t>
      </w:r>
      <w:r w:rsidRPr="009633AC">
        <w:rPr>
          <w:rFonts w:ascii="Book Antiqua" w:eastAsia="Book Antiqua" w:hAnsi="Book Antiqua" w:cs="Book Antiqua"/>
          <w:sz w:val="22"/>
          <w:szCs w:val="22"/>
        </w:rPr>
        <w:t xml:space="preserve">Av. Capitán Giovanni Calle: 976 y Padre Luis </w:t>
      </w:r>
      <w:proofErr w:type="spellStart"/>
      <w:r w:rsidRPr="009633AC">
        <w:rPr>
          <w:rFonts w:ascii="Book Antiqua" w:eastAsia="Book Antiqua" w:hAnsi="Book Antiqua" w:cs="Book Antiqua"/>
          <w:sz w:val="22"/>
          <w:szCs w:val="22"/>
        </w:rPr>
        <w:t>Vaccari</w:t>
      </w:r>
      <w:proofErr w:type="spellEnd"/>
      <w:r w:rsidRPr="009633AC">
        <w:rPr>
          <w:rFonts w:ascii="Book Antiqua" w:eastAsia="Book Antiqua" w:hAnsi="Book Antiqua" w:cs="Book Antiqua"/>
          <w:sz w:val="22"/>
          <w:szCs w:val="22"/>
        </w:rPr>
        <w:t xml:space="preserve">, entrada a </w:t>
      </w:r>
      <w:proofErr w:type="spellStart"/>
      <w:r w:rsidRPr="009633AC">
        <w:rPr>
          <w:rFonts w:ascii="Book Antiqua" w:eastAsia="Book Antiqua" w:hAnsi="Book Antiqua" w:cs="Book Antiqua"/>
          <w:sz w:val="22"/>
          <w:szCs w:val="22"/>
        </w:rPr>
        <w:t>Carapungo</w:t>
      </w:r>
      <w:proofErr w:type="spellEnd"/>
      <w:r w:rsidRPr="009633AC">
        <w:rPr>
          <w:rFonts w:ascii="Book Antiqua" w:eastAsia="Book Antiqua" w:hAnsi="Book Antiqua" w:cs="Book Antiqua"/>
          <w:sz w:val="22"/>
          <w:szCs w:val="22"/>
        </w:rPr>
        <w:t xml:space="preserve">, </w:t>
      </w:r>
      <w:r w:rsidRPr="009633AC">
        <w:rPr>
          <w:rFonts w:ascii="Book Antiqua" w:hAnsi="Book Antiqua" w:cs="Arial"/>
          <w:sz w:val="22"/>
          <w:szCs w:val="22"/>
        </w:rPr>
        <w:t xml:space="preserve">teléfono: </w:t>
      </w:r>
      <w:r w:rsidRPr="009633AC">
        <w:rPr>
          <w:rFonts w:ascii="Book Antiqua" w:eastAsia="Book Antiqua" w:hAnsi="Book Antiqua" w:cs="Book Antiqua"/>
          <w:sz w:val="22"/>
          <w:szCs w:val="22"/>
        </w:rPr>
        <w:t>2428401-2428297</w:t>
      </w:r>
    </w:p>
    <w:p w14:paraId="6D7E70FA" w14:textId="77777777" w:rsidR="00957F8A" w:rsidRPr="009633AC" w:rsidRDefault="00957F8A" w:rsidP="00AD3F79">
      <w:pPr>
        <w:pStyle w:val="Prrafodelista"/>
        <w:jc w:val="both"/>
        <w:rPr>
          <w:rFonts w:ascii="Book Antiqua" w:hAnsi="Book Antiqua"/>
          <w:b/>
          <w:sz w:val="22"/>
          <w:szCs w:val="22"/>
        </w:rPr>
      </w:pPr>
    </w:p>
    <w:p w14:paraId="26C1211B" w14:textId="6161B176" w:rsidR="00957F8A" w:rsidRPr="009633AC" w:rsidRDefault="00957F8A" w:rsidP="00AD3F79">
      <w:pPr>
        <w:pStyle w:val="Prrafodelista"/>
        <w:numPr>
          <w:ilvl w:val="0"/>
          <w:numId w:val="28"/>
        </w:numPr>
        <w:jc w:val="both"/>
        <w:rPr>
          <w:rFonts w:ascii="Book Antiqua" w:hAnsi="Book Antiqua"/>
          <w:sz w:val="22"/>
          <w:szCs w:val="22"/>
        </w:rPr>
      </w:pPr>
      <w:proofErr w:type="spellStart"/>
      <w:r w:rsidRPr="009633AC">
        <w:rPr>
          <w:rFonts w:ascii="Book Antiqua" w:hAnsi="Book Antiqua"/>
          <w:b/>
          <w:sz w:val="22"/>
          <w:szCs w:val="22"/>
        </w:rPr>
        <w:t>xxxxxxxxx</w:t>
      </w:r>
      <w:proofErr w:type="spellEnd"/>
      <w:r w:rsidRPr="009633AC">
        <w:rPr>
          <w:rFonts w:ascii="Book Antiqua" w:hAnsi="Book Antiqua"/>
          <w:b/>
          <w:sz w:val="22"/>
          <w:szCs w:val="22"/>
        </w:rPr>
        <w:t xml:space="preserve">: </w:t>
      </w:r>
      <w:r w:rsidRPr="009633AC">
        <w:rPr>
          <w:rFonts w:ascii="Book Antiqua" w:hAnsi="Book Antiqua"/>
          <w:sz w:val="22"/>
          <w:szCs w:val="22"/>
        </w:rPr>
        <w:t xml:space="preserve">Calle: </w:t>
      </w:r>
      <w:proofErr w:type="spellStart"/>
      <w:r w:rsidRPr="009633AC">
        <w:rPr>
          <w:rFonts w:ascii="Book Antiqua" w:hAnsi="Book Antiqua"/>
          <w:sz w:val="22"/>
          <w:szCs w:val="22"/>
        </w:rPr>
        <w:t>xxxxxxxx</w:t>
      </w:r>
      <w:proofErr w:type="spellEnd"/>
      <w:r w:rsidRPr="009633AC">
        <w:rPr>
          <w:rFonts w:ascii="Book Antiqua" w:hAnsi="Book Antiqua"/>
          <w:sz w:val="22"/>
          <w:szCs w:val="22"/>
        </w:rPr>
        <w:t xml:space="preserve">; </w:t>
      </w:r>
      <w:r w:rsidRPr="009633AC">
        <w:rPr>
          <w:rFonts w:ascii="Book Antiqua" w:hAnsi="Book Antiqua"/>
          <w:b/>
          <w:sz w:val="22"/>
          <w:szCs w:val="22"/>
        </w:rPr>
        <w:t xml:space="preserve">Teléfono: </w:t>
      </w:r>
      <w:proofErr w:type="spellStart"/>
      <w:r w:rsidRPr="009633AC">
        <w:rPr>
          <w:rFonts w:ascii="Book Antiqua" w:hAnsi="Book Antiqua"/>
          <w:sz w:val="22"/>
          <w:szCs w:val="22"/>
        </w:rPr>
        <w:t>xxxxxxx</w:t>
      </w:r>
      <w:proofErr w:type="spellEnd"/>
      <w:r w:rsidRPr="009633AC">
        <w:rPr>
          <w:rFonts w:ascii="Book Antiqua" w:hAnsi="Book Antiqua"/>
          <w:sz w:val="22"/>
          <w:szCs w:val="22"/>
        </w:rPr>
        <w:t>.</w:t>
      </w:r>
    </w:p>
    <w:p w14:paraId="2C893E30" w14:textId="77777777" w:rsidR="00C54566" w:rsidRPr="009633AC" w:rsidRDefault="00C54566" w:rsidP="00AD3F79">
      <w:pPr>
        <w:pStyle w:val="Prrafodelista"/>
        <w:rPr>
          <w:rFonts w:ascii="Book Antiqua" w:hAnsi="Book Antiqua"/>
          <w:sz w:val="22"/>
          <w:szCs w:val="22"/>
        </w:rPr>
      </w:pPr>
    </w:p>
    <w:p w14:paraId="1ED363DC" w14:textId="7AEC0031" w:rsidR="00C54566" w:rsidRPr="009633AC" w:rsidRDefault="00C54566" w:rsidP="00AD3F79">
      <w:pPr>
        <w:pStyle w:val="Sinespaciado"/>
        <w:tabs>
          <w:tab w:val="left" w:pos="6191"/>
        </w:tabs>
        <w:spacing w:after="240"/>
        <w:jc w:val="both"/>
        <w:rPr>
          <w:rFonts w:ascii="Book Antiqua" w:hAnsi="Book Antiqua"/>
          <w:b/>
        </w:rPr>
      </w:pPr>
      <w:r w:rsidRPr="009633AC">
        <w:rPr>
          <w:rFonts w:ascii="Book Antiqua" w:hAnsi="Book Antiqua"/>
          <w:b/>
        </w:rPr>
        <w:t>CLÁUSULA DÉCIMA OCTAVA.- CONTROVERSIAS:</w:t>
      </w:r>
      <w:r w:rsidRPr="009633AC">
        <w:rPr>
          <w:rFonts w:ascii="Book Antiqua" w:hAnsi="Book Antiqua"/>
          <w:b/>
        </w:rPr>
        <w:tab/>
      </w:r>
    </w:p>
    <w:p w14:paraId="2EAAB6EE" w14:textId="77777777" w:rsidR="00C54566" w:rsidRPr="009633AC" w:rsidRDefault="00C54566" w:rsidP="00AD3F79">
      <w:pPr>
        <w:spacing w:after="0" w:line="240" w:lineRule="auto"/>
        <w:ind w:right="45" w:firstLine="17"/>
        <w:jc w:val="both"/>
        <w:rPr>
          <w:rFonts w:ascii="Book Antiqua" w:eastAsia="Book Antiqua" w:hAnsi="Book Antiqua" w:cs="Book Antiqua"/>
          <w:i/>
          <w:color w:val="000000"/>
        </w:rPr>
      </w:pPr>
      <w:r w:rsidRPr="009633AC">
        <w:rPr>
          <w:rFonts w:ascii="Book Antiqua" w:eastAsia="Book Antiqua" w:hAnsi="Book Antiqua" w:cs="Book Antiqua"/>
          <w:color w:val="000000"/>
        </w:rPr>
        <w:t xml:space="preserve">Si se suscitaren divergencias o controversias en la interpretación o ejecución del presente convenio, cuando las partes no llegaren a un acuerdo amigable directo, las partes optarán por la jurisdicción voluntaria y se someterán a los métodos alternativos para la solución de controversias en el Centro de Mediación de la Procuraduría General del Estado. Toda controversia o diferencia relativa a este Convenio, a su ejecución, liquidación e interpretación, será resuelta con la asistencia de un Mediador de la Procuraduría General del Estado. </w:t>
      </w:r>
    </w:p>
    <w:p w14:paraId="6638914A" w14:textId="77777777" w:rsidR="00C54566" w:rsidRPr="009633AC" w:rsidRDefault="00C54566" w:rsidP="00AD3F79">
      <w:pPr>
        <w:spacing w:after="0" w:line="240" w:lineRule="auto"/>
        <w:ind w:left="567" w:right="45" w:hanging="550"/>
        <w:jc w:val="both"/>
        <w:rPr>
          <w:rFonts w:ascii="Book Antiqua" w:eastAsia="Book Antiqua" w:hAnsi="Book Antiqua" w:cs="Book Antiqua"/>
        </w:rPr>
      </w:pPr>
    </w:p>
    <w:p w14:paraId="232AB301" w14:textId="77777777" w:rsidR="00C54566" w:rsidRPr="009633AC" w:rsidRDefault="00C54566" w:rsidP="00AD3F79">
      <w:pPr>
        <w:spacing w:after="0" w:line="240" w:lineRule="auto"/>
        <w:ind w:firstLine="17"/>
        <w:jc w:val="both"/>
        <w:rPr>
          <w:rFonts w:ascii="Book Antiqua" w:eastAsia="Book Antiqua" w:hAnsi="Book Antiqua" w:cs="Book Antiqua"/>
          <w:b/>
          <w:color w:val="000000"/>
        </w:rPr>
      </w:pPr>
      <w:r w:rsidRPr="009633AC">
        <w:rPr>
          <w:rFonts w:ascii="Book Antiqua" w:eastAsia="Book Antiqua" w:hAnsi="Book Antiqua" w:cs="Book Antiqua"/>
          <w:color w:val="000000"/>
        </w:rPr>
        <w:t>De seguir divergencias o controversias en la interposición o ejecución del presente convenio, en el que las partes no acuerden someter a los métodos alternativos para la solución de controversias, las partes se someten al procedimiento establecido en la Normativa vigente en materia Contencioso Administrativo. (Código Orgánico General de Procesos), que ejerce jurisdicción en el domicilio de las partes.</w:t>
      </w:r>
    </w:p>
    <w:p w14:paraId="3821EF27" w14:textId="77777777" w:rsidR="00C54566" w:rsidRPr="009633AC" w:rsidRDefault="00C54566" w:rsidP="00AD3F79">
      <w:pPr>
        <w:spacing w:after="0" w:line="240" w:lineRule="auto"/>
        <w:ind w:left="567" w:hanging="550"/>
        <w:jc w:val="both"/>
        <w:rPr>
          <w:rFonts w:ascii="Book Antiqua" w:eastAsia="Book Antiqua" w:hAnsi="Book Antiqua" w:cs="Book Antiqua"/>
        </w:rPr>
      </w:pPr>
    </w:p>
    <w:p w14:paraId="686D2AF2" w14:textId="2D035EF0" w:rsidR="00C25E31" w:rsidRPr="009633AC" w:rsidRDefault="00D342D4" w:rsidP="00AD3F79">
      <w:pPr>
        <w:spacing w:after="0" w:line="240" w:lineRule="auto"/>
        <w:rPr>
          <w:rFonts w:ascii="Book Antiqua" w:hAnsi="Book Antiqua"/>
        </w:rPr>
      </w:pPr>
      <w:r w:rsidRPr="009633AC">
        <w:rPr>
          <w:rFonts w:ascii="Book Antiqua" w:hAnsi="Book Antiqua"/>
          <w:b/>
        </w:rPr>
        <w:t>CLÁUSULA DÉ</w:t>
      </w:r>
      <w:r w:rsidR="00C25E31" w:rsidRPr="009633AC">
        <w:rPr>
          <w:rFonts w:ascii="Book Antiqua" w:hAnsi="Book Antiqua"/>
          <w:b/>
        </w:rPr>
        <w:t>CIMA QUINTA: ACEPTACION.-</w:t>
      </w:r>
    </w:p>
    <w:p w14:paraId="3F1568AC" w14:textId="77777777" w:rsidR="00C25E31" w:rsidRPr="009633AC" w:rsidRDefault="00C25E31" w:rsidP="00AD3F79">
      <w:pPr>
        <w:spacing w:after="0" w:line="240" w:lineRule="auto"/>
        <w:rPr>
          <w:rFonts w:ascii="Book Antiqua" w:hAnsi="Book Antiqua"/>
        </w:rPr>
      </w:pPr>
    </w:p>
    <w:p w14:paraId="32226C60" w14:textId="77777777" w:rsidR="008504B0" w:rsidRPr="009633AC" w:rsidRDefault="008504B0" w:rsidP="00AD3F79">
      <w:pPr>
        <w:spacing w:after="0" w:line="240" w:lineRule="auto"/>
        <w:rPr>
          <w:rFonts w:ascii="Book Antiqua" w:hAnsi="Book Antiqua"/>
        </w:rPr>
      </w:pPr>
      <w:r w:rsidRPr="009633AC">
        <w:rPr>
          <w:rFonts w:ascii="Book Antiqua" w:hAnsi="Book Antiqua"/>
        </w:rPr>
        <w:t>Libre y voluntariamente, previo el cumplimiento de todos y cada uno de los requisitos exigidos por las leyes de la materia, las partes declaran expresamente su aceptación a todo lo convenido en el presente instrumento, a cuyas estipulaciones se someten.</w:t>
      </w:r>
    </w:p>
    <w:p w14:paraId="6DA47A23" w14:textId="77777777" w:rsidR="008504B0" w:rsidRPr="009633AC" w:rsidRDefault="008504B0" w:rsidP="00AD3F79">
      <w:pPr>
        <w:spacing w:line="240" w:lineRule="auto"/>
        <w:jc w:val="both"/>
        <w:rPr>
          <w:rFonts w:ascii="Book Antiqua" w:hAnsi="Book Antiqua"/>
        </w:rPr>
      </w:pPr>
    </w:p>
    <w:p w14:paraId="59EE7F32" w14:textId="7FC4484A" w:rsidR="008504B0" w:rsidRPr="009633AC" w:rsidRDefault="008504B0" w:rsidP="00AD3F79">
      <w:pPr>
        <w:spacing w:line="240" w:lineRule="auto"/>
        <w:jc w:val="both"/>
        <w:rPr>
          <w:rFonts w:ascii="Book Antiqua" w:hAnsi="Book Antiqua"/>
        </w:rPr>
      </w:pPr>
      <w:r w:rsidRPr="009633AC">
        <w:rPr>
          <w:rFonts w:ascii="Book Antiqua" w:hAnsi="Book Antiqua"/>
        </w:rPr>
        <w:t xml:space="preserve">Para constancia de lo expuesto, las partes firman en tres ejemplares de igual tenor y valor, en Quito Distrito Metropolitano, a </w:t>
      </w:r>
      <w:proofErr w:type="gramStart"/>
      <w:r w:rsidRPr="009633AC">
        <w:rPr>
          <w:rFonts w:ascii="Book Antiqua" w:hAnsi="Book Antiqua"/>
        </w:rPr>
        <w:t xml:space="preserve">los </w:t>
      </w:r>
      <w:r w:rsidR="00261FDD" w:rsidRPr="009633AC">
        <w:rPr>
          <w:rFonts w:ascii="Book Antiqua" w:hAnsi="Book Antiqua"/>
        </w:rPr>
        <w:t>…</w:t>
      </w:r>
      <w:proofErr w:type="gramEnd"/>
      <w:r w:rsidR="00261FDD" w:rsidRPr="009633AC">
        <w:rPr>
          <w:rFonts w:ascii="Book Antiqua" w:hAnsi="Book Antiqua"/>
        </w:rPr>
        <w:t>……</w:t>
      </w:r>
      <w:r w:rsidRPr="009633AC">
        <w:rPr>
          <w:rFonts w:ascii="Book Antiqua" w:hAnsi="Book Antiqua"/>
        </w:rPr>
        <w:t xml:space="preserve"> días de </w:t>
      </w:r>
      <w:proofErr w:type="spellStart"/>
      <w:r w:rsidR="00261FDD" w:rsidRPr="009633AC">
        <w:rPr>
          <w:rFonts w:ascii="Book Antiqua" w:hAnsi="Book Antiqua"/>
        </w:rPr>
        <w:t>xxxxxxxx</w:t>
      </w:r>
      <w:proofErr w:type="spellEnd"/>
      <w:r w:rsidR="008E1A5C" w:rsidRPr="009633AC">
        <w:rPr>
          <w:rFonts w:ascii="Book Antiqua" w:hAnsi="Book Antiqua"/>
        </w:rPr>
        <w:t xml:space="preserve"> de 2020</w:t>
      </w:r>
      <w:r w:rsidRPr="009633AC">
        <w:rPr>
          <w:rFonts w:ascii="Book Antiqua" w:hAnsi="Book Antiqua"/>
        </w:rPr>
        <w:t xml:space="preserve">. </w:t>
      </w:r>
    </w:p>
    <w:p w14:paraId="3FB23F2D" w14:textId="77777777" w:rsidR="00C25E31" w:rsidRPr="009633AC" w:rsidRDefault="00C25E31" w:rsidP="00AD3F79">
      <w:pPr>
        <w:shd w:val="clear" w:color="auto" w:fill="FFFFFF"/>
        <w:spacing w:line="240" w:lineRule="auto"/>
        <w:ind w:right="23"/>
        <w:jc w:val="both"/>
        <w:rPr>
          <w:rFonts w:ascii="Book Antiqua" w:hAnsi="Book Antiqua"/>
        </w:rPr>
      </w:pPr>
    </w:p>
    <w:tbl>
      <w:tblPr>
        <w:tblW w:w="0" w:type="auto"/>
        <w:tblLayout w:type="fixed"/>
        <w:tblLook w:val="0000" w:firstRow="0" w:lastRow="0" w:firstColumn="0" w:lastColumn="0" w:noHBand="0" w:noVBand="0"/>
      </w:tblPr>
      <w:tblGrid>
        <w:gridCol w:w="4363"/>
        <w:gridCol w:w="4351"/>
      </w:tblGrid>
      <w:tr w:rsidR="00C25E31" w:rsidRPr="009633AC" w14:paraId="3EA29A5C" w14:textId="77777777" w:rsidTr="00F3389C">
        <w:tc>
          <w:tcPr>
            <w:tcW w:w="4363" w:type="dxa"/>
            <w:shd w:val="clear" w:color="auto" w:fill="auto"/>
          </w:tcPr>
          <w:p w14:paraId="342E708C" w14:textId="63CD6AFE" w:rsidR="00C25E31" w:rsidRPr="009633AC" w:rsidRDefault="000F6680" w:rsidP="00AD3F79">
            <w:pPr>
              <w:spacing w:after="0" w:line="240" w:lineRule="auto"/>
              <w:jc w:val="center"/>
              <w:rPr>
                <w:rFonts w:ascii="Book Antiqua" w:hAnsi="Book Antiqua"/>
              </w:rPr>
            </w:pPr>
            <w:proofErr w:type="spellStart"/>
            <w:r>
              <w:rPr>
                <w:rFonts w:ascii="Times New Roman" w:hAnsi="Times New Roman"/>
                <w:sz w:val="24"/>
                <w:szCs w:val="24"/>
              </w:rPr>
              <w:t>Sclga</w:t>
            </w:r>
            <w:proofErr w:type="spellEnd"/>
            <w:r>
              <w:rPr>
                <w:rFonts w:ascii="Times New Roman" w:hAnsi="Times New Roman"/>
                <w:sz w:val="24"/>
                <w:szCs w:val="24"/>
              </w:rPr>
              <w:t>. Jassmin Vargas Borja</w:t>
            </w:r>
            <w:r w:rsidR="00C25E31" w:rsidRPr="009633AC">
              <w:rPr>
                <w:rFonts w:ascii="Book Antiqua" w:hAnsi="Book Antiqua" w:cs="Book Antiqua"/>
                <w:b/>
                <w:spacing w:val="-4"/>
              </w:rPr>
              <w:t xml:space="preserve"> </w:t>
            </w:r>
            <w:r w:rsidR="00055593">
              <w:rPr>
                <w:rFonts w:ascii="Book Antiqua" w:hAnsi="Book Antiqua"/>
                <w:b/>
                <w:spacing w:val="-2"/>
              </w:rPr>
              <w:t>ADMINISTRADOR</w:t>
            </w:r>
            <w:r>
              <w:rPr>
                <w:rFonts w:ascii="Book Antiqua" w:hAnsi="Book Antiqua"/>
                <w:b/>
                <w:spacing w:val="-2"/>
              </w:rPr>
              <w:t>A ZONAL CALDERÓN</w:t>
            </w:r>
          </w:p>
          <w:p w14:paraId="74A08479" w14:textId="77777777" w:rsidR="00C25E31" w:rsidRPr="009633AC" w:rsidRDefault="00C25E31" w:rsidP="00AD3F79">
            <w:pPr>
              <w:spacing w:after="0" w:line="240" w:lineRule="auto"/>
              <w:contextualSpacing/>
              <w:jc w:val="center"/>
              <w:rPr>
                <w:rFonts w:ascii="Book Antiqua" w:hAnsi="Book Antiqua"/>
              </w:rPr>
            </w:pPr>
          </w:p>
        </w:tc>
        <w:tc>
          <w:tcPr>
            <w:tcW w:w="4351" w:type="dxa"/>
            <w:shd w:val="clear" w:color="auto" w:fill="auto"/>
          </w:tcPr>
          <w:p w14:paraId="4CD2686A" w14:textId="16C560EA" w:rsidR="008504B0" w:rsidRPr="009633AC" w:rsidRDefault="00261FDD" w:rsidP="00AD3F79">
            <w:pPr>
              <w:spacing w:after="0" w:line="240" w:lineRule="auto"/>
              <w:jc w:val="center"/>
              <w:rPr>
                <w:rFonts w:ascii="Book Antiqua" w:hAnsi="Book Antiqua" w:cs="Book Antiqua"/>
              </w:rPr>
            </w:pPr>
            <w:proofErr w:type="spellStart"/>
            <w:r w:rsidRPr="009633AC">
              <w:rPr>
                <w:rFonts w:ascii="Book Antiqua" w:hAnsi="Book Antiqua" w:cs="Book Antiqua"/>
              </w:rPr>
              <w:t>xxxxxxxx</w:t>
            </w:r>
            <w:proofErr w:type="spellEnd"/>
          </w:p>
          <w:p w14:paraId="1F8EA6D2" w14:textId="21954C1F" w:rsidR="00C25E31" w:rsidRPr="009633AC" w:rsidRDefault="00261FDD" w:rsidP="00AD3F79">
            <w:pPr>
              <w:spacing w:after="0" w:line="240" w:lineRule="auto"/>
              <w:jc w:val="center"/>
              <w:rPr>
                <w:rFonts w:ascii="Book Antiqua" w:hAnsi="Book Antiqua" w:cs="Book Antiqua"/>
                <w:b/>
                <w:spacing w:val="-4"/>
              </w:rPr>
            </w:pPr>
            <w:proofErr w:type="spellStart"/>
            <w:r w:rsidRPr="009633AC">
              <w:rPr>
                <w:rFonts w:ascii="Book Antiqua" w:hAnsi="Book Antiqua"/>
                <w:b/>
                <w:color w:val="000000"/>
              </w:rPr>
              <w:t>xxxxxxxxxxxxxxxxxx</w:t>
            </w:r>
            <w:proofErr w:type="spellEnd"/>
          </w:p>
        </w:tc>
      </w:tr>
    </w:tbl>
    <w:p w14:paraId="7F088D9D" w14:textId="77777777" w:rsidR="00C25E31" w:rsidRPr="009633AC" w:rsidRDefault="00C25E31" w:rsidP="00AD3F79">
      <w:pPr>
        <w:pStyle w:val="Sinespaciado"/>
        <w:spacing w:after="240"/>
        <w:jc w:val="both"/>
        <w:rPr>
          <w:rFonts w:ascii="Book Antiqua" w:hAnsi="Book Antiqua"/>
          <w:b/>
        </w:rPr>
      </w:pPr>
    </w:p>
    <w:p w14:paraId="062DCA35" w14:textId="77777777" w:rsidR="00C25E31" w:rsidRPr="009633AC" w:rsidRDefault="00C25E31" w:rsidP="00AD3F79">
      <w:pPr>
        <w:pStyle w:val="Sinespaciado"/>
        <w:spacing w:after="240"/>
        <w:jc w:val="both"/>
        <w:rPr>
          <w:rFonts w:ascii="Book Antiqua" w:hAnsi="Book Antiqua"/>
        </w:rPr>
      </w:pPr>
    </w:p>
    <w:p w14:paraId="25B304A2" w14:textId="77777777" w:rsidR="00C25E31" w:rsidRPr="009633AC" w:rsidRDefault="00C25E31" w:rsidP="00AD3F79">
      <w:pPr>
        <w:pStyle w:val="Sinespaciado"/>
        <w:spacing w:after="240"/>
        <w:jc w:val="both"/>
        <w:rPr>
          <w:rFonts w:ascii="Book Antiqua" w:hAnsi="Book Antiqua"/>
        </w:rPr>
      </w:pPr>
    </w:p>
    <w:p w14:paraId="5FC5893A" w14:textId="77777777" w:rsidR="00C25E31" w:rsidRPr="009633AC" w:rsidRDefault="00C25E31" w:rsidP="00AD3F79">
      <w:pPr>
        <w:pStyle w:val="Sinespaciado"/>
        <w:rPr>
          <w:rFonts w:ascii="Book Antiqua" w:hAnsi="Book Antiqua"/>
          <w:b/>
        </w:rPr>
      </w:pPr>
    </w:p>
    <w:p w14:paraId="382E4FC3" w14:textId="77777777" w:rsidR="00C25E31" w:rsidRPr="009633AC" w:rsidRDefault="00C25E31" w:rsidP="00AD3F79">
      <w:pPr>
        <w:pStyle w:val="Sinespaciado"/>
        <w:jc w:val="both"/>
        <w:rPr>
          <w:rFonts w:ascii="Book Antiqua" w:hAnsi="Book Antiqua"/>
        </w:rPr>
      </w:pPr>
    </w:p>
    <w:p w14:paraId="63B6AF93" w14:textId="77777777" w:rsidR="00C25E31" w:rsidRPr="009633AC" w:rsidRDefault="00C25E31" w:rsidP="00AD3F79">
      <w:pPr>
        <w:pStyle w:val="Sinespaciado"/>
        <w:jc w:val="both"/>
        <w:rPr>
          <w:rFonts w:ascii="Book Antiqua" w:hAnsi="Book Antiqua"/>
          <w:b/>
        </w:rPr>
      </w:pPr>
    </w:p>
    <w:p w14:paraId="01F70D37" w14:textId="77777777" w:rsidR="00065662" w:rsidRPr="009633AC" w:rsidRDefault="00065662" w:rsidP="00AD3F79">
      <w:pPr>
        <w:pStyle w:val="Sinespaciado"/>
        <w:jc w:val="both"/>
        <w:rPr>
          <w:rFonts w:ascii="Book Antiqua" w:hAnsi="Book Antiqua"/>
          <w:b/>
        </w:rPr>
      </w:pPr>
    </w:p>
    <w:sectPr w:rsidR="00065662" w:rsidRPr="009633AC" w:rsidSect="00025919">
      <w:headerReference w:type="even" r:id="rId8"/>
      <w:headerReference w:type="default" r:id="rId9"/>
      <w:footerReference w:type="even" r:id="rId10"/>
      <w:footerReference w:type="default" r:id="rId11"/>
      <w:headerReference w:type="first" r:id="rId12"/>
      <w:foot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2B83F" w14:textId="77777777" w:rsidR="00810603" w:rsidRDefault="00810603" w:rsidP="00CC2017">
      <w:pPr>
        <w:spacing w:after="0" w:line="240" w:lineRule="auto"/>
      </w:pPr>
      <w:r>
        <w:separator/>
      </w:r>
    </w:p>
  </w:endnote>
  <w:endnote w:type="continuationSeparator" w:id="0">
    <w:p w14:paraId="792156FE" w14:textId="77777777" w:rsidR="00810603" w:rsidRDefault="00810603" w:rsidP="00CC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E3B81" w14:textId="77777777" w:rsidR="0037322F" w:rsidRDefault="003732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79627" w14:textId="77777777" w:rsidR="00B05F70" w:rsidRPr="006909EF" w:rsidRDefault="00B05F70" w:rsidP="00CA3B19">
    <w:pPr>
      <w:pStyle w:val="Piedepgina"/>
      <w:jc w:val="center"/>
      <w:rPr>
        <w:rFonts w:ascii="Garamond" w:hAnsi="Garamond"/>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E1B3" w14:textId="77777777" w:rsidR="0037322F" w:rsidRDefault="003732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2433C" w14:textId="77777777" w:rsidR="00810603" w:rsidRDefault="00810603" w:rsidP="00CC2017">
      <w:pPr>
        <w:spacing w:after="0" w:line="240" w:lineRule="auto"/>
      </w:pPr>
      <w:r>
        <w:separator/>
      </w:r>
    </w:p>
  </w:footnote>
  <w:footnote w:type="continuationSeparator" w:id="0">
    <w:p w14:paraId="2B35F915" w14:textId="77777777" w:rsidR="00810603" w:rsidRDefault="00810603" w:rsidP="00CC2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4C05A" w14:textId="77777777" w:rsidR="0037322F" w:rsidRDefault="003732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3910" w14:textId="67D906E1" w:rsidR="00B05F70" w:rsidRDefault="0037322F" w:rsidP="00CC2017">
    <w:pPr>
      <w:pStyle w:val="Encabezado"/>
      <w:jc w:val="right"/>
    </w:pPr>
    <w:r>
      <w:rPr>
        <w:noProof/>
        <w:lang w:eastAsia="es-EC"/>
      </w:rPr>
      <w:drawing>
        <wp:anchor distT="0" distB="0" distL="114300" distR="114300" simplePos="0" relativeHeight="251659264" behindDoc="1" locked="0" layoutInCell="1" allowOverlap="1" wp14:anchorId="0BE9C5BA" wp14:editId="19054950">
          <wp:simplePos x="0" y="0"/>
          <wp:positionH relativeFrom="page">
            <wp:posOffset>96817</wp:posOffset>
          </wp:positionH>
          <wp:positionV relativeFrom="paragraph">
            <wp:posOffset>-385702</wp:posOffset>
          </wp:positionV>
          <wp:extent cx="7449077" cy="1008912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9077" cy="100891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B6012" w14:textId="77777777" w:rsidR="0037322F" w:rsidRDefault="003732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b/>
        <w:color w:val="000000"/>
        <w:sz w:val="22"/>
        <w:szCs w:val="22"/>
        <w:lang w:val="es-ES" w:eastAsia="es-EC"/>
      </w:rPr>
    </w:lvl>
    <w:lvl w:ilvl="1">
      <w:start w:val="1"/>
      <w:numFmt w:val="bullet"/>
      <w:lvlText w:val=""/>
      <w:lvlJc w:val="left"/>
      <w:pPr>
        <w:tabs>
          <w:tab w:val="num" w:pos="0"/>
        </w:tabs>
        <w:ind w:left="1440" w:hanging="360"/>
      </w:pPr>
      <w:rPr>
        <w:rFonts w:ascii="Symbol" w:hAnsi="Symbol" w:cs="Symbol"/>
        <w:b/>
        <w:color w:val="000000"/>
        <w:sz w:val="22"/>
        <w:szCs w:val="22"/>
        <w:lang w:val="es-ES" w:eastAsia="es-EC"/>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6871711"/>
    <w:multiLevelType w:val="multilevel"/>
    <w:tmpl w:val="4A703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74B83"/>
    <w:multiLevelType w:val="hybridMultilevel"/>
    <w:tmpl w:val="3EA6C1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A297DBF"/>
    <w:multiLevelType w:val="hybridMultilevel"/>
    <w:tmpl w:val="C8D41B34"/>
    <w:lvl w:ilvl="0" w:tplc="4D78459C">
      <w:start w:val="1"/>
      <w:numFmt w:val="lowerLetter"/>
      <w:lvlText w:val="%1)"/>
      <w:lvlJc w:val="left"/>
      <w:pPr>
        <w:ind w:left="720" w:hanging="360"/>
      </w:pPr>
      <w:rPr>
        <w:rFonts w:eastAsia="Calibri" w:cs="Times New Roman"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BEB6A71"/>
    <w:multiLevelType w:val="hybridMultilevel"/>
    <w:tmpl w:val="0F72D130"/>
    <w:lvl w:ilvl="0" w:tplc="CE6C9AA0">
      <w:start w:val="1"/>
      <w:numFmt w:val="decimal"/>
      <w:lvlText w:val="%1."/>
      <w:lvlJc w:val="left"/>
      <w:pPr>
        <w:ind w:left="766" w:hanging="360"/>
      </w:pPr>
      <w:rPr>
        <w:b/>
        <w:i w:val="0"/>
        <w:color w:val="auto"/>
      </w:rPr>
    </w:lvl>
    <w:lvl w:ilvl="1" w:tplc="300A0019" w:tentative="1">
      <w:start w:val="1"/>
      <w:numFmt w:val="lowerLetter"/>
      <w:lvlText w:val="%2."/>
      <w:lvlJc w:val="left"/>
      <w:pPr>
        <w:ind w:left="1486" w:hanging="360"/>
      </w:pPr>
    </w:lvl>
    <w:lvl w:ilvl="2" w:tplc="300A001B" w:tentative="1">
      <w:start w:val="1"/>
      <w:numFmt w:val="lowerRoman"/>
      <w:lvlText w:val="%3."/>
      <w:lvlJc w:val="right"/>
      <w:pPr>
        <w:ind w:left="2206" w:hanging="180"/>
      </w:pPr>
    </w:lvl>
    <w:lvl w:ilvl="3" w:tplc="300A000F" w:tentative="1">
      <w:start w:val="1"/>
      <w:numFmt w:val="decimal"/>
      <w:lvlText w:val="%4."/>
      <w:lvlJc w:val="left"/>
      <w:pPr>
        <w:ind w:left="2926" w:hanging="360"/>
      </w:pPr>
    </w:lvl>
    <w:lvl w:ilvl="4" w:tplc="300A0019" w:tentative="1">
      <w:start w:val="1"/>
      <w:numFmt w:val="lowerLetter"/>
      <w:lvlText w:val="%5."/>
      <w:lvlJc w:val="left"/>
      <w:pPr>
        <w:ind w:left="3646" w:hanging="360"/>
      </w:pPr>
    </w:lvl>
    <w:lvl w:ilvl="5" w:tplc="300A001B" w:tentative="1">
      <w:start w:val="1"/>
      <w:numFmt w:val="lowerRoman"/>
      <w:lvlText w:val="%6."/>
      <w:lvlJc w:val="right"/>
      <w:pPr>
        <w:ind w:left="4366" w:hanging="180"/>
      </w:pPr>
    </w:lvl>
    <w:lvl w:ilvl="6" w:tplc="300A000F" w:tentative="1">
      <w:start w:val="1"/>
      <w:numFmt w:val="decimal"/>
      <w:lvlText w:val="%7."/>
      <w:lvlJc w:val="left"/>
      <w:pPr>
        <w:ind w:left="5086" w:hanging="360"/>
      </w:pPr>
    </w:lvl>
    <w:lvl w:ilvl="7" w:tplc="300A0019" w:tentative="1">
      <w:start w:val="1"/>
      <w:numFmt w:val="lowerLetter"/>
      <w:lvlText w:val="%8."/>
      <w:lvlJc w:val="left"/>
      <w:pPr>
        <w:ind w:left="5806" w:hanging="360"/>
      </w:pPr>
    </w:lvl>
    <w:lvl w:ilvl="8" w:tplc="300A001B" w:tentative="1">
      <w:start w:val="1"/>
      <w:numFmt w:val="lowerRoman"/>
      <w:lvlText w:val="%9."/>
      <w:lvlJc w:val="right"/>
      <w:pPr>
        <w:ind w:left="6526" w:hanging="180"/>
      </w:pPr>
    </w:lvl>
  </w:abstractNum>
  <w:abstractNum w:abstractNumId="5">
    <w:nsid w:val="0C985D1D"/>
    <w:multiLevelType w:val="hybridMultilevel"/>
    <w:tmpl w:val="236667A8"/>
    <w:lvl w:ilvl="0" w:tplc="2A84537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0C3474C"/>
    <w:multiLevelType w:val="hybridMultilevel"/>
    <w:tmpl w:val="BE2E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933A18"/>
    <w:multiLevelType w:val="hybridMultilevel"/>
    <w:tmpl w:val="D8E0AE8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6FD1E6A"/>
    <w:multiLevelType w:val="hybridMultilevel"/>
    <w:tmpl w:val="1756B8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AF265C7"/>
    <w:multiLevelType w:val="hybridMultilevel"/>
    <w:tmpl w:val="ED6CF740"/>
    <w:lvl w:ilvl="0" w:tplc="E716F388">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B4608E1"/>
    <w:multiLevelType w:val="hybridMultilevel"/>
    <w:tmpl w:val="C7083B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1D2A0C69"/>
    <w:multiLevelType w:val="hybridMultilevel"/>
    <w:tmpl w:val="9EEEA0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211D00E3"/>
    <w:multiLevelType w:val="hybridMultilevel"/>
    <w:tmpl w:val="FE28FED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1FA3689"/>
    <w:multiLevelType w:val="hybridMultilevel"/>
    <w:tmpl w:val="C14AD7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6E85C85"/>
    <w:multiLevelType w:val="hybridMultilevel"/>
    <w:tmpl w:val="3BBE4F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294B6215"/>
    <w:multiLevelType w:val="hybridMultilevel"/>
    <w:tmpl w:val="0EBA3238"/>
    <w:lvl w:ilvl="0" w:tplc="140A3820">
      <w:start w:val="1"/>
      <w:numFmt w:val="decimal"/>
      <w:lvlText w:val="%1."/>
      <w:lvlJc w:val="left"/>
      <w:pPr>
        <w:ind w:left="1212" w:hanging="360"/>
      </w:pPr>
      <w:rPr>
        <w:b w:val="0"/>
        <w:sz w:val="18"/>
        <w:szCs w:val="18"/>
      </w:rPr>
    </w:lvl>
    <w:lvl w:ilvl="1" w:tplc="300A0019" w:tentative="1">
      <w:start w:val="1"/>
      <w:numFmt w:val="lowerLetter"/>
      <w:lvlText w:val="%2."/>
      <w:lvlJc w:val="left"/>
      <w:pPr>
        <w:ind w:left="1932" w:hanging="360"/>
      </w:pPr>
    </w:lvl>
    <w:lvl w:ilvl="2" w:tplc="300A001B" w:tentative="1">
      <w:start w:val="1"/>
      <w:numFmt w:val="lowerRoman"/>
      <w:lvlText w:val="%3."/>
      <w:lvlJc w:val="right"/>
      <w:pPr>
        <w:ind w:left="2652" w:hanging="180"/>
      </w:pPr>
    </w:lvl>
    <w:lvl w:ilvl="3" w:tplc="300A000F" w:tentative="1">
      <w:start w:val="1"/>
      <w:numFmt w:val="decimal"/>
      <w:lvlText w:val="%4."/>
      <w:lvlJc w:val="left"/>
      <w:pPr>
        <w:ind w:left="3372" w:hanging="360"/>
      </w:pPr>
    </w:lvl>
    <w:lvl w:ilvl="4" w:tplc="300A0019" w:tentative="1">
      <w:start w:val="1"/>
      <w:numFmt w:val="lowerLetter"/>
      <w:lvlText w:val="%5."/>
      <w:lvlJc w:val="left"/>
      <w:pPr>
        <w:ind w:left="4092" w:hanging="360"/>
      </w:pPr>
    </w:lvl>
    <w:lvl w:ilvl="5" w:tplc="300A001B" w:tentative="1">
      <w:start w:val="1"/>
      <w:numFmt w:val="lowerRoman"/>
      <w:lvlText w:val="%6."/>
      <w:lvlJc w:val="right"/>
      <w:pPr>
        <w:ind w:left="4812" w:hanging="180"/>
      </w:pPr>
    </w:lvl>
    <w:lvl w:ilvl="6" w:tplc="300A000F" w:tentative="1">
      <w:start w:val="1"/>
      <w:numFmt w:val="decimal"/>
      <w:lvlText w:val="%7."/>
      <w:lvlJc w:val="left"/>
      <w:pPr>
        <w:ind w:left="5532" w:hanging="360"/>
      </w:pPr>
    </w:lvl>
    <w:lvl w:ilvl="7" w:tplc="300A0019" w:tentative="1">
      <w:start w:val="1"/>
      <w:numFmt w:val="lowerLetter"/>
      <w:lvlText w:val="%8."/>
      <w:lvlJc w:val="left"/>
      <w:pPr>
        <w:ind w:left="6252" w:hanging="360"/>
      </w:pPr>
    </w:lvl>
    <w:lvl w:ilvl="8" w:tplc="300A001B" w:tentative="1">
      <w:start w:val="1"/>
      <w:numFmt w:val="lowerRoman"/>
      <w:lvlText w:val="%9."/>
      <w:lvlJc w:val="right"/>
      <w:pPr>
        <w:ind w:left="6972" w:hanging="180"/>
      </w:pPr>
    </w:lvl>
  </w:abstractNum>
  <w:abstractNum w:abstractNumId="16">
    <w:nsid w:val="34F14520"/>
    <w:multiLevelType w:val="hybridMultilevel"/>
    <w:tmpl w:val="1B10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A17E9"/>
    <w:multiLevelType w:val="hybridMultilevel"/>
    <w:tmpl w:val="FE28FED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EFD3B73"/>
    <w:multiLevelType w:val="hybridMultilevel"/>
    <w:tmpl w:val="F6827CF8"/>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19">
    <w:nsid w:val="415F0EC5"/>
    <w:multiLevelType w:val="hybridMultilevel"/>
    <w:tmpl w:val="77E62692"/>
    <w:lvl w:ilvl="0" w:tplc="000AD21A">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6922510"/>
    <w:multiLevelType w:val="multilevel"/>
    <w:tmpl w:val="39B0A74E"/>
    <w:lvl w:ilvl="0">
      <w:start w:val="1"/>
      <w:numFmt w:val="decimal"/>
      <w:lvlText w:val="%1."/>
      <w:lvlJc w:val="left"/>
      <w:pPr>
        <w:ind w:left="360" w:hanging="360"/>
      </w:pPr>
      <w:rPr>
        <w:rFonts w:hint="default"/>
        <w:b/>
        <w:i w:val="0"/>
      </w:rPr>
    </w:lvl>
    <w:lvl w:ilvl="1">
      <w:start w:val="1"/>
      <w:numFmt w:val="decimal"/>
      <w:lvlText w:val="%1.%2."/>
      <w:lvlJc w:val="left"/>
      <w:pPr>
        <w:ind w:left="436" w:hanging="720"/>
      </w:pPr>
      <w:rPr>
        <w:rFonts w:hint="default"/>
        <w:b/>
        <w:i w:val="0"/>
      </w:rPr>
    </w:lvl>
    <w:lvl w:ilvl="2">
      <w:start w:val="1"/>
      <w:numFmt w:val="decimal"/>
      <w:lvlText w:val="%1.%2.%3."/>
      <w:lvlJc w:val="left"/>
      <w:pPr>
        <w:ind w:left="152" w:hanging="720"/>
      </w:pPr>
      <w:rPr>
        <w:rFonts w:hint="default"/>
        <w:b/>
        <w:i w:val="0"/>
      </w:rPr>
    </w:lvl>
    <w:lvl w:ilvl="3">
      <w:start w:val="1"/>
      <w:numFmt w:val="decimal"/>
      <w:lvlText w:val="%1.%2.%3.%4."/>
      <w:lvlJc w:val="left"/>
      <w:pPr>
        <w:ind w:left="228" w:hanging="1080"/>
      </w:pPr>
      <w:rPr>
        <w:rFonts w:hint="default"/>
        <w:b/>
        <w:i w:val="0"/>
      </w:rPr>
    </w:lvl>
    <w:lvl w:ilvl="4">
      <w:start w:val="1"/>
      <w:numFmt w:val="decimal"/>
      <w:lvlText w:val="%1.%2.%3.%4.%5."/>
      <w:lvlJc w:val="left"/>
      <w:pPr>
        <w:ind w:left="-56" w:hanging="1080"/>
      </w:pPr>
      <w:rPr>
        <w:rFonts w:hint="default"/>
        <w:b/>
        <w:i w:val="0"/>
      </w:rPr>
    </w:lvl>
    <w:lvl w:ilvl="5">
      <w:start w:val="1"/>
      <w:numFmt w:val="decimal"/>
      <w:lvlText w:val="%1.%2.%3.%4.%5.%6."/>
      <w:lvlJc w:val="left"/>
      <w:pPr>
        <w:ind w:left="20" w:hanging="1440"/>
      </w:pPr>
      <w:rPr>
        <w:rFonts w:hint="default"/>
        <w:b/>
        <w:i w:val="0"/>
      </w:rPr>
    </w:lvl>
    <w:lvl w:ilvl="6">
      <w:start w:val="1"/>
      <w:numFmt w:val="decimal"/>
      <w:lvlText w:val="%1.%2.%3.%4.%5.%6.%7."/>
      <w:lvlJc w:val="left"/>
      <w:pPr>
        <w:ind w:left="-264" w:hanging="1440"/>
      </w:pPr>
      <w:rPr>
        <w:rFonts w:hint="default"/>
        <w:b/>
        <w:i w:val="0"/>
      </w:rPr>
    </w:lvl>
    <w:lvl w:ilvl="7">
      <w:start w:val="1"/>
      <w:numFmt w:val="decimal"/>
      <w:lvlText w:val="%1.%2.%3.%4.%5.%6.%7.%8."/>
      <w:lvlJc w:val="left"/>
      <w:pPr>
        <w:ind w:left="-188" w:hanging="1800"/>
      </w:pPr>
      <w:rPr>
        <w:rFonts w:hint="default"/>
        <w:b/>
        <w:i w:val="0"/>
      </w:rPr>
    </w:lvl>
    <w:lvl w:ilvl="8">
      <w:start w:val="1"/>
      <w:numFmt w:val="decimal"/>
      <w:lvlText w:val="%1.%2.%3.%4.%5.%6.%7.%8.%9."/>
      <w:lvlJc w:val="left"/>
      <w:pPr>
        <w:ind w:left="-112" w:hanging="2160"/>
      </w:pPr>
      <w:rPr>
        <w:rFonts w:hint="default"/>
        <w:b/>
        <w:i w:val="0"/>
      </w:rPr>
    </w:lvl>
  </w:abstractNum>
  <w:abstractNum w:abstractNumId="21">
    <w:nsid w:val="49A44FA8"/>
    <w:multiLevelType w:val="hybridMultilevel"/>
    <w:tmpl w:val="5E74EE3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BD91140"/>
    <w:multiLevelType w:val="hybridMultilevel"/>
    <w:tmpl w:val="F15C08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5042329D"/>
    <w:multiLevelType w:val="hybridMultilevel"/>
    <w:tmpl w:val="ECFE6CC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53B464E2"/>
    <w:multiLevelType w:val="hybridMultilevel"/>
    <w:tmpl w:val="EE641978"/>
    <w:lvl w:ilvl="0" w:tplc="680605D2">
      <w:start w:val="1"/>
      <w:numFmt w:val="decimal"/>
      <w:lvlText w:val="%1."/>
      <w:lvlJc w:val="left"/>
      <w:pPr>
        <w:ind w:left="720" w:hanging="360"/>
      </w:pPr>
      <w:rPr>
        <w:b/>
        <w:color w:val="auto"/>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46A2606"/>
    <w:multiLevelType w:val="hybridMultilevel"/>
    <w:tmpl w:val="0338BB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6CF06D9"/>
    <w:multiLevelType w:val="hybridMultilevel"/>
    <w:tmpl w:val="4114E886"/>
    <w:lvl w:ilvl="0" w:tplc="191EEA12">
      <w:start w:val="1"/>
      <w:numFmt w:val="decimal"/>
      <w:lvlText w:val="%1."/>
      <w:lvlJc w:val="left"/>
      <w:pPr>
        <w:ind w:left="720" w:hanging="360"/>
      </w:pPr>
      <w:rPr>
        <w:i w:val="0"/>
      </w:r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27">
    <w:nsid w:val="57E53360"/>
    <w:multiLevelType w:val="hybridMultilevel"/>
    <w:tmpl w:val="676C10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58C07A46"/>
    <w:multiLevelType w:val="hybridMultilevel"/>
    <w:tmpl w:val="0CA8C9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0CE08AA"/>
    <w:multiLevelType w:val="hybridMultilevel"/>
    <w:tmpl w:val="28D4B396"/>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62731939"/>
    <w:multiLevelType w:val="hybridMultilevel"/>
    <w:tmpl w:val="C8D41B34"/>
    <w:lvl w:ilvl="0" w:tplc="4D78459C">
      <w:start w:val="1"/>
      <w:numFmt w:val="lowerLetter"/>
      <w:lvlText w:val="%1)"/>
      <w:lvlJc w:val="left"/>
      <w:pPr>
        <w:ind w:left="720" w:hanging="360"/>
      </w:pPr>
      <w:rPr>
        <w:rFonts w:eastAsia="Calibri" w:cs="Times New Roman"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678538C2"/>
    <w:multiLevelType w:val="hybridMultilevel"/>
    <w:tmpl w:val="5AD61D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688D49F7"/>
    <w:multiLevelType w:val="hybridMultilevel"/>
    <w:tmpl w:val="82F4341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6DBA39E7"/>
    <w:multiLevelType w:val="hybridMultilevel"/>
    <w:tmpl w:val="18F4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B652BE"/>
    <w:multiLevelType w:val="multilevel"/>
    <w:tmpl w:val="2BFE23CE"/>
    <w:lvl w:ilvl="0">
      <w:start w:val="1"/>
      <w:numFmt w:val="decimal"/>
      <w:lvlText w:val="%1."/>
      <w:lvlJc w:val="left"/>
      <w:pPr>
        <w:ind w:left="1353" w:hanging="360"/>
      </w:pPr>
      <w:rPr>
        <w:rFonts w:hint="default"/>
      </w:rPr>
    </w:lvl>
    <w:lvl w:ilvl="1">
      <w:start w:val="1"/>
      <w:numFmt w:val="decimal"/>
      <w:lvlText w:val="%1.%2."/>
      <w:lvlJc w:val="left"/>
      <w:pPr>
        <w:ind w:left="1637" w:hanging="360"/>
      </w:pPr>
      <w:rPr>
        <w:rFonts w:hint="default"/>
        <w:b w:val="0"/>
        <w:i w:val="0"/>
      </w:rPr>
    </w:lvl>
    <w:lvl w:ilvl="2">
      <w:start w:val="1"/>
      <w:numFmt w:val="decimal"/>
      <w:lvlText w:val="%1.%2.%3."/>
      <w:lvlJc w:val="left"/>
      <w:pPr>
        <w:ind w:left="1713"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35">
    <w:nsid w:val="725F6D95"/>
    <w:multiLevelType w:val="hybridMultilevel"/>
    <w:tmpl w:val="962234F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76600DFD"/>
    <w:multiLevelType w:val="hybridMultilevel"/>
    <w:tmpl w:val="A9D267FE"/>
    <w:lvl w:ilvl="0" w:tplc="DA740E2C">
      <w:start w:val="1"/>
      <w:numFmt w:val="lowerLetter"/>
      <w:lvlText w:val="%1)"/>
      <w:lvlJc w:val="left"/>
      <w:pPr>
        <w:ind w:left="928" w:hanging="360"/>
      </w:pPr>
      <w:rPr>
        <w:b/>
      </w:rPr>
    </w:lvl>
    <w:lvl w:ilvl="1" w:tplc="D6F4DC72">
      <w:start w:val="1"/>
      <w:numFmt w:val="decimal"/>
      <w:lvlText w:val="%2."/>
      <w:lvlJc w:val="left"/>
      <w:pPr>
        <w:ind w:left="1648" w:hanging="360"/>
      </w:pPr>
      <w:rPr>
        <w:rFonts w:hint="default"/>
      </w:r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37">
    <w:nsid w:val="76C523EC"/>
    <w:multiLevelType w:val="hybridMultilevel"/>
    <w:tmpl w:val="8222C8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2"/>
  </w:num>
  <w:num w:numId="4">
    <w:abstractNumId w:val="7"/>
  </w:num>
  <w:num w:numId="5">
    <w:abstractNumId w:val="17"/>
  </w:num>
  <w:num w:numId="6">
    <w:abstractNumId w:val="12"/>
  </w:num>
  <w:num w:numId="7">
    <w:abstractNumId w:val="13"/>
  </w:num>
  <w:num w:numId="8">
    <w:abstractNumId w:val="29"/>
  </w:num>
  <w:num w:numId="9">
    <w:abstractNumId w:val="2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6"/>
  </w:num>
  <w:num w:numId="13">
    <w:abstractNumId w:val="6"/>
  </w:num>
  <w:num w:numId="14">
    <w:abstractNumId w:val="20"/>
  </w:num>
  <w:num w:numId="15">
    <w:abstractNumId w:val="4"/>
  </w:num>
  <w:num w:numId="16">
    <w:abstractNumId w:val="1"/>
  </w:num>
  <w:num w:numId="17">
    <w:abstractNumId w:val="21"/>
  </w:num>
  <w:num w:numId="18">
    <w:abstractNumId w:val="11"/>
  </w:num>
  <w:num w:numId="19">
    <w:abstractNumId w:val="0"/>
  </w:num>
  <w:num w:numId="20">
    <w:abstractNumId w:val="31"/>
  </w:num>
  <w:num w:numId="21">
    <w:abstractNumId w:val="28"/>
  </w:num>
  <w:num w:numId="22">
    <w:abstractNumId w:val="3"/>
  </w:num>
  <w:num w:numId="23">
    <w:abstractNumId w:val="27"/>
  </w:num>
  <w:num w:numId="24">
    <w:abstractNumId w:val="34"/>
  </w:num>
  <w:num w:numId="25">
    <w:abstractNumId w:val="35"/>
  </w:num>
  <w:num w:numId="26">
    <w:abstractNumId w:val="15"/>
  </w:num>
  <w:num w:numId="27">
    <w:abstractNumId w:val="9"/>
  </w:num>
  <w:num w:numId="28">
    <w:abstractNumId w:val="30"/>
  </w:num>
  <w:num w:numId="29">
    <w:abstractNumId w:val="24"/>
  </w:num>
  <w:num w:numId="30">
    <w:abstractNumId w:val="8"/>
  </w:num>
  <w:num w:numId="31">
    <w:abstractNumId w:val="5"/>
  </w:num>
  <w:num w:numId="32">
    <w:abstractNumId w:val="36"/>
  </w:num>
  <w:num w:numId="33">
    <w:abstractNumId w:val="19"/>
  </w:num>
  <w:num w:numId="34">
    <w:abstractNumId w:val="18"/>
  </w:num>
  <w:num w:numId="35">
    <w:abstractNumId w:val="10"/>
  </w:num>
  <w:num w:numId="36">
    <w:abstractNumId w:val="14"/>
  </w:num>
  <w:num w:numId="37">
    <w:abstractNumId w:val="3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FA"/>
    <w:rsid w:val="00000C23"/>
    <w:rsid w:val="000107F2"/>
    <w:rsid w:val="00015A92"/>
    <w:rsid w:val="000178E8"/>
    <w:rsid w:val="00023D13"/>
    <w:rsid w:val="000246C7"/>
    <w:rsid w:val="00025439"/>
    <w:rsid w:val="00025919"/>
    <w:rsid w:val="000306C3"/>
    <w:rsid w:val="00031603"/>
    <w:rsid w:val="00034E75"/>
    <w:rsid w:val="00051177"/>
    <w:rsid w:val="00054709"/>
    <w:rsid w:val="00055593"/>
    <w:rsid w:val="000639CD"/>
    <w:rsid w:val="00065662"/>
    <w:rsid w:val="000676CD"/>
    <w:rsid w:val="00071FDA"/>
    <w:rsid w:val="00073C46"/>
    <w:rsid w:val="00075AF8"/>
    <w:rsid w:val="00076D24"/>
    <w:rsid w:val="000820EB"/>
    <w:rsid w:val="00085EF4"/>
    <w:rsid w:val="0008665B"/>
    <w:rsid w:val="00090A59"/>
    <w:rsid w:val="00090F49"/>
    <w:rsid w:val="00091FE2"/>
    <w:rsid w:val="00096386"/>
    <w:rsid w:val="000A05AF"/>
    <w:rsid w:val="000B0442"/>
    <w:rsid w:val="000B7A1F"/>
    <w:rsid w:val="000C38BE"/>
    <w:rsid w:val="000C69C1"/>
    <w:rsid w:val="000D4036"/>
    <w:rsid w:val="000E0834"/>
    <w:rsid w:val="000F2FCE"/>
    <w:rsid w:val="000F3EB8"/>
    <w:rsid w:val="000F455B"/>
    <w:rsid w:val="000F4A63"/>
    <w:rsid w:val="000F4EEB"/>
    <w:rsid w:val="000F6680"/>
    <w:rsid w:val="00106EF4"/>
    <w:rsid w:val="00110142"/>
    <w:rsid w:val="00117908"/>
    <w:rsid w:val="00121449"/>
    <w:rsid w:val="00126086"/>
    <w:rsid w:val="00126BC6"/>
    <w:rsid w:val="00137272"/>
    <w:rsid w:val="0014388F"/>
    <w:rsid w:val="00151A28"/>
    <w:rsid w:val="001653C2"/>
    <w:rsid w:val="00180DF7"/>
    <w:rsid w:val="001810A6"/>
    <w:rsid w:val="0018360A"/>
    <w:rsid w:val="001975FB"/>
    <w:rsid w:val="001A61E7"/>
    <w:rsid w:val="001B0087"/>
    <w:rsid w:val="001B2F3A"/>
    <w:rsid w:val="001B6C53"/>
    <w:rsid w:val="001C491F"/>
    <w:rsid w:val="001D2AB6"/>
    <w:rsid w:val="001D73FC"/>
    <w:rsid w:val="001E3CDE"/>
    <w:rsid w:val="001E4884"/>
    <w:rsid w:val="001E6B75"/>
    <w:rsid w:val="001F7B0B"/>
    <w:rsid w:val="002031CD"/>
    <w:rsid w:val="002035C0"/>
    <w:rsid w:val="00205AE4"/>
    <w:rsid w:val="002060C8"/>
    <w:rsid w:val="002067C3"/>
    <w:rsid w:val="00207DD9"/>
    <w:rsid w:val="00210DFE"/>
    <w:rsid w:val="00212B48"/>
    <w:rsid w:val="002271F4"/>
    <w:rsid w:val="00230AB0"/>
    <w:rsid w:val="00232643"/>
    <w:rsid w:val="002366AC"/>
    <w:rsid w:val="00236B0C"/>
    <w:rsid w:val="00236CBD"/>
    <w:rsid w:val="0024415D"/>
    <w:rsid w:val="002467E7"/>
    <w:rsid w:val="00247097"/>
    <w:rsid w:val="00252016"/>
    <w:rsid w:val="0025285F"/>
    <w:rsid w:val="00256758"/>
    <w:rsid w:val="00260CE3"/>
    <w:rsid w:val="00261FDD"/>
    <w:rsid w:val="00264642"/>
    <w:rsid w:val="00265BE7"/>
    <w:rsid w:val="00265CDA"/>
    <w:rsid w:val="00273614"/>
    <w:rsid w:val="002A376A"/>
    <w:rsid w:val="002A3D09"/>
    <w:rsid w:val="002A7E69"/>
    <w:rsid w:val="002B5DFA"/>
    <w:rsid w:val="002B6F5F"/>
    <w:rsid w:val="002B7A2B"/>
    <w:rsid w:val="002C4F05"/>
    <w:rsid w:val="002D60E4"/>
    <w:rsid w:val="002E2345"/>
    <w:rsid w:val="002E61E8"/>
    <w:rsid w:val="002F162E"/>
    <w:rsid w:val="002F17D7"/>
    <w:rsid w:val="00306A40"/>
    <w:rsid w:val="00316F6B"/>
    <w:rsid w:val="003205C1"/>
    <w:rsid w:val="00324CF7"/>
    <w:rsid w:val="00325D70"/>
    <w:rsid w:val="003318A2"/>
    <w:rsid w:val="0033429F"/>
    <w:rsid w:val="00335271"/>
    <w:rsid w:val="00336C7F"/>
    <w:rsid w:val="00341A87"/>
    <w:rsid w:val="00344C51"/>
    <w:rsid w:val="003461D6"/>
    <w:rsid w:val="00346340"/>
    <w:rsid w:val="003501F4"/>
    <w:rsid w:val="0035241B"/>
    <w:rsid w:val="00356631"/>
    <w:rsid w:val="0035719D"/>
    <w:rsid w:val="0036052D"/>
    <w:rsid w:val="0036053A"/>
    <w:rsid w:val="0036766D"/>
    <w:rsid w:val="00367A57"/>
    <w:rsid w:val="0037322F"/>
    <w:rsid w:val="00376EC5"/>
    <w:rsid w:val="00381044"/>
    <w:rsid w:val="0038298D"/>
    <w:rsid w:val="00391D45"/>
    <w:rsid w:val="00392FCB"/>
    <w:rsid w:val="00397386"/>
    <w:rsid w:val="003A41B8"/>
    <w:rsid w:val="003A5A45"/>
    <w:rsid w:val="003A6346"/>
    <w:rsid w:val="003A6667"/>
    <w:rsid w:val="003B075E"/>
    <w:rsid w:val="003C4276"/>
    <w:rsid w:val="003C5F52"/>
    <w:rsid w:val="003C7163"/>
    <w:rsid w:val="003D1797"/>
    <w:rsid w:val="003E12B1"/>
    <w:rsid w:val="003E1EF2"/>
    <w:rsid w:val="003E6057"/>
    <w:rsid w:val="003F1FE9"/>
    <w:rsid w:val="003F443D"/>
    <w:rsid w:val="003F7469"/>
    <w:rsid w:val="003F7DAE"/>
    <w:rsid w:val="00401282"/>
    <w:rsid w:val="00401F59"/>
    <w:rsid w:val="00406DAF"/>
    <w:rsid w:val="00410C07"/>
    <w:rsid w:val="00416D6B"/>
    <w:rsid w:val="0041720A"/>
    <w:rsid w:val="00426BFB"/>
    <w:rsid w:val="0043389E"/>
    <w:rsid w:val="004410F2"/>
    <w:rsid w:val="0044260A"/>
    <w:rsid w:val="00450785"/>
    <w:rsid w:val="004530FB"/>
    <w:rsid w:val="00456502"/>
    <w:rsid w:val="00456F1E"/>
    <w:rsid w:val="00457AC0"/>
    <w:rsid w:val="00464918"/>
    <w:rsid w:val="00464F97"/>
    <w:rsid w:val="0048096F"/>
    <w:rsid w:val="004831CA"/>
    <w:rsid w:val="00485518"/>
    <w:rsid w:val="00486822"/>
    <w:rsid w:val="004928DD"/>
    <w:rsid w:val="004A638E"/>
    <w:rsid w:val="004B1AE2"/>
    <w:rsid w:val="004B27B6"/>
    <w:rsid w:val="004B768C"/>
    <w:rsid w:val="004C0BDB"/>
    <w:rsid w:val="004C0CB8"/>
    <w:rsid w:val="004C2239"/>
    <w:rsid w:val="004C3AC2"/>
    <w:rsid w:val="004D0E7B"/>
    <w:rsid w:val="004D1259"/>
    <w:rsid w:val="004D7491"/>
    <w:rsid w:val="004D7D1F"/>
    <w:rsid w:val="004E293B"/>
    <w:rsid w:val="004E2CCC"/>
    <w:rsid w:val="004E70AC"/>
    <w:rsid w:val="004E732B"/>
    <w:rsid w:val="004F185A"/>
    <w:rsid w:val="004F55B1"/>
    <w:rsid w:val="005025E0"/>
    <w:rsid w:val="00502F8C"/>
    <w:rsid w:val="005034C5"/>
    <w:rsid w:val="00510641"/>
    <w:rsid w:val="005148CD"/>
    <w:rsid w:val="005212E5"/>
    <w:rsid w:val="0053776D"/>
    <w:rsid w:val="00544E65"/>
    <w:rsid w:val="00546198"/>
    <w:rsid w:val="00551DC9"/>
    <w:rsid w:val="005562A5"/>
    <w:rsid w:val="00561C33"/>
    <w:rsid w:val="00576209"/>
    <w:rsid w:val="00583342"/>
    <w:rsid w:val="00592939"/>
    <w:rsid w:val="005972C8"/>
    <w:rsid w:val="005A09D3"/>
    <w:rsid w:val="005A3576"/>
    <w:rsid w:val="005A7BAA"/>
    <w:rsid w:val="005B030A"/>
    <w:rsid w:val="005B3F9C"/>
    <w:rsid w:val="005B5DAC"/>
    <w:rsid w:val="005C3C87"/>
    <w:rsid w:val="005D0836"/>
    <w:rsid w:val="005D5D6B"/>
    <w:rsid w:val="005E115D"/>
    <w:rsid w:val="005F6038"/>
    <w:rsid w:val="00601CC6"/>
    <w:rsid w:val="00602DAA"/>
    <w:rsid w:val="006046E5"/>
    <w:rsid w:val="006047A7"/>
    <w:rsid w:val="00604882"/>
    <w:rsid w:val="00605C44"/>
    <w:rsid w:val="00607496"/>
    <w:rsid w:val="006142B4"/>
    <w:rsid w:val="006161B7"/>
    <w:rsid w:val="006215AB"/>
    <w:rsid w:val="00633E6F"/>
    <w:rsid w:val="0064025D"/>
    <w:rsid w:val="006531C1"/>
    <w:rsid w:val="00654C93"/>
    <w:rsid w:val="006673F4"/>
    <w:rsid w:val="00676063"/>
    <w:rsid w:val="00682106"/>
    <w:rsid w:val="006822DC"/>
    <w:rsid w:val="006833C0"/>
    <w:rsid w:val="0068360F"/>
    <w:rsid w:val="006909EF"/>
    <w:rsid w:val="006961E0"/>
    <w:rsid w:val="00697683"/>
    <w:rsid w:val="006A6105"/>
    <w:rsid w:val="006B6C57"/>
    <w:rsid w:val="006C6E2D"/>
    <w:rsid w:val="006C78EB"/>
    <w:rsid w:val="006D0377"/>
    <w:rsid w:val="006D1586"/>
    <w:rsid w:val="006D46CB"/>
    <w:rsid w:val="006D7081"/>
    <w:rsid w:val="006E0C85"/>
    <w:rsid w:val="006E45B7"/>
    <w:rsid w:val="006E7002"/>
    <w:rsid w:val="006F4DA8"/>
    <w:rsid w:val="0070368B"/>
    <w:rsid w:val="00720D5B"/>
    <w:rsid w:val="007239FF"/>
    <w:rsid w:val="00723AAF"/>
    <w:rsid w:val="0072458C"/>
    <w:rsid w:val="00726830"/>
    <w:rsid w:val="0072750E"/>
    <w:rsid w:val="0073183B"/>
    <w:rsid w:val="00742954"/>
    <w:rsid w:val="00745983"/>
    <w:rsid w:val="007523C1"/>
    <w:rsid w:val="00756C39"/>
    <w:rsid w:val="00760C7A"/>
    <w:rsid w:val="007756B7"/>
    <w:rsid w:val="007800B3"/>
    <w:rsid w:val="007869D1"/>
    <w:rsid w:val="00793E1F"/>
    <w:rsid w:val="007A196F"/>
    <w:rsid w:val="007A5CE4"/>
    <w:rsid w:val="007A6416"/>
    <w:rsid w:val="007A6775"/>
    <w:rsid w:val="007A78C5"/>
    <w:rsid w:val="007B2E0F"/>
    <w:rsid w:val="007C256A"/>
    <w:rsid w:val="007D6EE1"/>
    <w:rsid w:val="007D726B"/>
    <w:rsid w:val="007E2974"/>
    <w:rsid w:val="007E5D92"/>
    <w:rsid w:val="007E6C3C"/>
    <w:rsid w:val="007F32F0"/>
    <w:rsid w:val="007F3D09"/>
    <w:rsid w:val="00800B42"/>
    <w:rsid w:val="008012FB"/>
    <w:rsid w:val="00802AAC"/>
    <w:rsid w:val="008045C9"/>
    <w:rsid w:val="008061A0"/>
    <w:rsid w:val="008073A7"/>
    <w:rsid w:val="00810603"/>
    <w:rsid w:val="00811994"/>
    <w:rsid w:val="00815A65"/>
    <w:rsid w:val="00817D4F"/>
    <w:rsid w:val="00822221"/>
    <w:rsid w:val="00822363"/>
    <w:rsid w:val="008504B0"/>
    <w:rsid w:val="00857176"/>
    <w:rsid w:val="008631B6"/>
    <w:rsid w:val="008714FF"/>
    <w:rsid w:val="008728DF"/>
    <w:rsid w:val="00875157"/>
    <w:rsid w:val="00883589"/>
    <w:rsid w:val="00885ABC"/>
    <w:rsid w:val="00890386"/>
    <w:rsid w:val="008911FF"/>
    <w:rsid w:val="00891ABB"/>
    <w:rsid w:val="00892B04"/>
    <w:rsid w:val="00892C47"/>
    <w:rsid w:val="008A0AE6"/>
    <w:rsid w:val="008A791E"/>
    <w:rsid w:val="008C13D1"/>
    <w:rsid w:val="008C2641"/>
    <w:rsid w:val="008C2A1B"/>
    <w:rsid w:val="008C4CC8"/>
    <w:rsid w:val="008C74E3"/>
    <w:rsid w:val="008D540D"/>
    <w:rsid w:val="008D5C64"/>
    <w:rsid w:val="008D7E30"/>
    <w:rsid w:val="008E1A5C"/>
    <w:rsid w:val="008F4154"/>
    <w:rsid w:val="008F626A"/>
    <w:rsid w:val="008F6860"/>
    <w:rsid w:val="008F6A9E"/>
    <w:rsid w:val="008F716F"/>
    <w:rsid w:val="00906DEE"/>
    <w:rsid w:val="00910920"/>
    <w:rsid w:val="00911AF4"/>
    <w:rsid w:val="00912873"/>
    <w:rsid w:val="009233D0"/>
    <w:rsid w:val="009313A7"/>
    <w:rsid w:val="00933ED7"/>
    <w:rsid w:val="009467F9"/>
    <w:rsid w:val="00953CF5"/>
    <w:rsid w:val="00957F8A"/>
    <w:rsid w:val="00962FDB"/>
    <w:rsid w:val="009633AC"/>
    <w:rsid w:val="0096669D"/>
    <w:rsid w:val="00966FE1"/>
    <w:rsid w:val="00967727"/>
    <w:rsid w:val="00967A11"/>
    <w:rsid w:val="00973EEA"/>
    <w:rsid w:val="00974FF2"/>
    <w:rsid w:val="00980600"/>
    <w:rsid w:val="00981436"/>
    <w:rsid w:val="00983D80"/>
    <w:rsid w:val="0098708B"/>
    <w:rsid w:val="00993FB3"/>
    <w:rsid w:val="009A2AAC"/>
    <w:rsid w:val="009A57E9"/>
    <w:rsid w:val="009B39C0"/>
    <w:rsid w:val="009B3E0A"/>
    <w:rsid w:val="009B4F76"/>
    <w:rsid w:val="009C59DC"/>
    <w:rsid w:val="009C6BC0"/>
    <w:rsid w:val="009D253A"/>
    <w:rsid w:val="009D55D6"/>
    <w:rsid w:val="009D6129"/>
    <w:rsid w:val="009E0599"/>
    <w:rsid w:val="009E3277"/>
    <w:rsid w:val="009F1D1E"/>
    <w:rsid w:val="009F2476"/>
    <w:rsid w:val="009F4608"/>
    <w:rsid w:val="00A0184B"/>
    <w:rsid w:val="00A1634E"/>
    <w:rsid w:val="00A23A5D"/>
    <w:rsid w:val="00A259C0"/>
    <w:rsid w:val="00A3589E"/>
    <w:rsid w:val="00A36C99"/>
    <w:rsid w:val="00A4143D"/>
    <w:rsid w:val="00A44BF1"/>
    <w:rsid w:val="00A47A17"/>
    <w:rsid w:val="00A51CFA"/>
    <w:rsid w:val="00A51DD6"/>
    <w:rsid w:val="00A54AB0"/>
    <w:rsid w:val="00A56417"/>
    <w:rsid w:val="00A5741E"/>
    <w:rsid w:val="00A60A23"/>
    <w:rsid w:val="00A622BC"/>
    <w:rsid w:val="00A73678"/>
    <w:rsid w:val="00A7572F"/>
    <w:rsid w:val="00A80291"/>
    <w:rsid w:val="00A84011"/>
    <w:rsid w:val="00A866BD"/>
    <w:rsid w:val="00A867A9"/>
    <w:rsid w:val="00A9517B"/>
    <w:rsid w:val="00A961BE"/>
    <w:rsid w:val="00AA0EFD"/>
    <w:rsid w:val="00AA4464"/>
    <w:rsid w:val="00AB1A2B"/>
    <w:rsid w:val="00AC458B"/>
    <w:rsid w:val="00AC4FE2"/>
    <w:rsid w:val="00AC5BA5"/>
    <w:rsid w:val="00AC6DD0"/>
    <w:rsid w:val="00AD329C"/>
    <w:rsid w:val="00AD3F79"/>
    <w:rsid w:val="00AD7F37"/>
    <w:rsid w:val="00AE3273"/>
    <w:rsid w:val="00AF1D30"/>
    <w:rsid w:val="00B0039F"/>
    <w:rsid w:val="00B0165F"/>
    <w:rsid w:val="00B02406"/>
    <w:rsid w:val="00B05F70"/>
    <w:rsid w:val="00B1187D"/>
    <w:rsid w:val="00B1665C"/>
    <w:rsid w:val="00B17A41"/>
    <w:rsid w:val="00B36F34"/>
    <w:rsid w:val="00B37EDC"/>
    <w:rsid w:val="00B41DDF"/>
    <w:rsid w:val="00B45C1D"/>
    <w:rsid w:val="00B51AD5"/>
    <w:rsid w:val="00B60F3C"/>
    <w:rsid w:val="00B61630"/>
    <w:rsid w:val="00B72925"/>
    <w:rsid w:val="00B75A95"/>
    <w:rsid w:val="00B811EA"/>
    <w:rsid w:val="00B876D4"/>
    <w:rsid w:val="00B934ED"/>
    <w:rsid w:val="00BA2F83"/>
    <w:rsid w:val="00BB2C9B"/>
    <w:rsid w:val="00BC2905"/>
    <w:rsid w:val="00BC5114"/>
    <w:rsid w:val="00BD025C"/>
    <w:rsid w:val="00BD2217"/>
    <w:rsid w:val="00BE1100"/>
    <w:rsid w:val="00BE217B"/>
    <w:rsid w:val="00BF7277"/>
    <w:rsid w:val="00C0078B"/>
    <w:rsid w:val="00C02798"/>
    <w:rsid w:val="00C052D8"/>
    <w:rsid w:val="00C066F4"/>
    <w:rsid w:val="00C130B8"/>
    <w:rsid w:val="00C14BA8"/>
    <w:rsid w:val="00C25E31"/>
    <w:rsid w:val="00C27329"/>
    <w:rsid w:val="00C27C3F"/>
    <w:rsid w:val="00C27C57"/>
    <w:rsid w:val="00C308C2"/>
    <w:rsid w:val="00C37FB2"/>
    <w:rsid w:val="00C40B57"/>
    <w:rsid w:val="00C41D02"/>
    <w:rsid w:val="00C43DF5"/>
    <w:rsid w:val="00C51654"/>
    <w:rsid w:val="00C54566"/>
    <w:rsid w:val="00C84764"/>
    <w:rsid w:val="00C92A5C"/>
    <w:rsid w:val="00C950D0"/>
    <w:rsid w:val="00C96E5F"/>
    <w:rsid w:val="00CA3B19"/>
    <w:rsid w:val="00CA4892"/>
    <w:rsid w:val="00CA670F"/>
    <w:rsid w:val="00CB15A3"/>
    <w:rsid w:val="00CC2017"/>
    <w:rsid w:val="00CE526F"/>
    <w:rsid w:val="00CE6E27"/>
    <w:rsid w:val="00CE70B1"/>
    <w:rsid w:val="00CF4CB4"/>
    <w:rsid w:val="00CF6D7E"/>
    <w:rsid w:val="00CF7F7A"/>
    <w:rsid w:val="00D02522"/>
    <w:rsid w:val="00D0421B"/>
    <w:rsid w:val="00D04F2D"/>
    <w:rsid w:val="00D05366"/>
    <w:rsid w:val="00D053FF"/>
    <w:rsid w:val="00D3118D"/>
    <w:rsid w:val="00D342D4"/>
    <w:rsid w:val="00D36919"/>
    <w:rsid w:val="00D428D8"/>
    <w:rsid w:val="00D459BC"/>
    <w:rsid w:val="00D62FFB"/>
    <w:rsid w:val="00D6737B"/>
    <w:rsid w:val="00D67711"/>
    <w:rsid w:val="00D808CA"/>
    <w:rsid w:val="00D83EF5"/>
    <w:rsid w:val="00D92056"/>
    <w:rsid w:val="00DA0938"/>
    <w:rsid w:val="00DA1B42"/>
    <w:rsid w:val="00DA3718"/>
    <w:rsid w:val="00DB2536"/>
    <w:rsid w:val="00DC06DE"/>
    <w:rsid w:val="00DC60FE"/>
    <w:rsid w:val="00DC6C52"/>
    <w:rsid w:val="00DD6976"/>
    <w:rsid w:val="00DD6F03"/>
    <w:rsid w:val="00DE070C"/>
    <w:rsid w:val="00DE1ABC"/>
    <w:rsid w:val="00DE4144"/>
    <w:rsid w:val="00DE54DE"/>
    <w:rsid w:val="00DE5C16"/>
    <w:rsid w:val="00DF18EC"/>
    <w:rsid w:val="00DF415F"/>
    <w:rsid w:val="00DF495A"/>
    <w:rsid w:val="00DF59A1"/>
    <w:rsid w:val="00DF62EB"/>
    <w:rsid w:val="00DF6C53"/>
    <w:rsid w:val="00E0056D"/>
    <w:rsid w:val="00E21E76"/>
    <w:rsid w:val="00E22159"/>
    <w:rsid w:val="00E351B5"/>
    <w:rsid w:val="00E378EF"/>
    <w:rsid w:val="00E4169E"/>
    <w:rsid w:val="00E46CE7"/>
    <w:rsid w:val="00E604AB"/>
    <w:rsid w:val="00E64E2F"/>
    <w:rsid w:val="00E6587C"/>
    <w:rsid w:val="00E6743A"/>
    <w:rsid w:val="00E70E2C"/>
    <w:rsid w:val="00E7158D"/>
    <w:rsid w:val="00E75035"/>
    <w:rsid w:val="00E82B50"/>
    <w:rsid w:val="00E8360A"/>
    <w:rsid w:val="00EA67FA"/>
    <w:rsid w:val="00EB22A8"/>
    <w:rsid w:val="00EB2BFE"/>
    <w:rsid w:val="00ED28D6"/>
    <w:rsid w:val="00ED55D7"/>
    <w:rsid w:val="00EE5E23"/>
    <w:rsid w:val="00EE6407"/>
    <w:rsid w:val="00EF07D1"/>
    <w:rsid w:val="00EF0F75"/>
    <w:rsid w:val="00EF17C4"/>
    <w:rsid w:val="00EF6409"/>
    <w:rsid w:val="00F05DC3"/>
    <w:rsid w:val="00F11E11"/>
    <w:rsid w:val="00F178D9"/>
    <w:rsid w:val="00F2308F"/>
    <w:rsid w:val="00F32841"/>
    <w:rsid w:val="00F33485"/>
    <w:rsid w:val="00F5363A"/>
    <w:rsid w:val="00F53EB9"/>
    <w:rsid w:val="00F61291"/>
    <w:rsid w:val="00F65370"/>
    <w:rsid w:val="00F74CF8"/>
    <w:rsid w:val="00F8265A"/>
    <w:rsid w:val="00F83FC2"/>
    <w:rsid w:val="00F90CD0"/>
    <w:rsid w:val="00F93351"/>
    <w:rsid w:val="00F93806"/>
    <w:rsid w:val="00FA67AF"/>
    <w:rsid w:val="00FA7035"/>
    <w:rsid w:val="00FA7EF3"/>
    <w:rsid w:val="00FB2192"/>
    <w:rsid w:val="00FB24E1"/>
    <w:rsid w:val="00FB508E"/>
    <w:rsid w:val="00FC4AE4"/>
    <w:rsid w:val="00FD1FF9"/>
    <w:rsid w:val="00FE6CA8"/>
    <w:rsid w:val="00FF64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949D3"/>
  <w15:docId w15:val="{07DAC3E9-98C3-405C-8AB2-A0D575D6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DFA"/>
    <w:pPr>
      <w:spacing w:after="200" w:line="276" w:lineRule="auto"/>
    </w:pPr>
    <w:rPr>
      <w:sz w:val="22"/>
      <w:szCs w:val="22"/>
      <w:lang w:eastAsia="en-US"/>
    </w:rPr>
  </w:style>
  <w:style w:type="paragraph" w:styleId="Ttulo1">
    <w:name w:val="heading 1"/>
    <w:basedOn w:val="Normal"/>
    <w:next w:val="Normal"/>
    <w:link w:val="Ttulo1Car"/>
    <w:uiPriority w:val="9"/>
    <w:qFormat/>
    <w:rsid w:val="0048096F"/>
    <w:pPr>
      <w:keepNext/>
      <w:spacing w:before="240" w:after="60"/>
      <w:outlineLvl w:val="0"/>
    </w:pPr>
    <w:rPr>
      <w:rFonts w:ascii="Cambria" w:eastAsia="Times New Roman" w:hAnsi="Cambria"/>
      <w:b/>
      <w:bCs/>
      <w:kern w:val="32"/>
      <w:sz w:val="32"/>
      <w:szCs w:val="32"/>
    </w:rPr>
  </w:style>
  <w:style w:type="paragraph" w:styleId="Ttulo4">
    <w:name w:val="heading 4"/>
    <w:basedOn w:val="Normal"/>
    <w:link w:val="Ttulo4Car"/>
    <w:qFormat/>
    <w:rsid w:val="0048096F"/>
    <w:pPr>
      <w:spacing w:before="100" w:beforeAutospacing="1" w:after="100" w:afterAutospacing="1"/>
      <w:outlineLvl w:val="3"/>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8096F"/>
    <w:rPr>
      <w:rFonts w:ascii="Cambria" w:eastAsia="Times New Roman" w:hAnsi="Cambria" w:cs="Times New Roman"/>
      <w:b/>
      <w:bCs/>
      <w:kern w:val="32"/>
      <w:sz w:val="32"/>
      <w:szCs w:val="32"/>
      <w:lang w:val="es-ES" w:eastAsia="es-ES"/>
    </w:rPr>
  </w:style>
  <w:style w:type="character" w:customStyle="1" w:styleId="Ttulo4Car">
    <w:name w:val="Título 4 Car"/>
    <w:link w:val="Ttulo4"/>
    <w:rsid w:val="0048096F"/>
    <w:rPr>
      <w:rFonts w:ascii="Times New Roman" w:eastAsia="Times New Roman" w:hAnsi="Times New Roman" w:cs="Times New Roman"/>
      <w:b/>
      <w:bCs/>
      <w:sz w:val="24"/>
      <w:szCs w:val="24"/>
      <w:lang w:val="es-ES" w:eastAsia="es-ES"/>
    </w:rPr>
  </w:style>
  <w:style w:type="paragraph" w:styleId="Sinespaciado">
    <w:name w:val="No Spacing"/>
    <w:link w:val="SinespaciadoCar"/>
    <w:uiPriority w:val="1"/>
    <w:qFormat/>
    <w:rsid w:val="002B5DFA"/>
    <w:rPr>
      <w:sz w:val="22"/>
      <w:szCs w:val="22"/>
      <w:lang w:eastAsia="en-US"/>
    </w:rPr>
  </w:style>
  <w:style w:type="character" w:styleId="nfasis">
    <w:name w:val="Emphasis"/>
    <w:uiPriority w:val="20"/>
    <w:qFormat/>
    <w:rsid w:val="001653C2"/>
    <w:rPr>
      <w:i/>
      <w:iCs/>
    </w:rPr>
  </w:style>
  <w:style w:type="paragraph" w:styleId="Textodeglobo">
    <w:name w:val="Balloon Text"/>
    <w:basedOn w:val="Normal"/>
    <w:link w:val="TextodegloboCar"/>
    <w:uiPriority w:val="99"/>
    <w:semiHidden/>
    <w:unhideWhenUsed/>
    <w:rsid w:val="0073183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3183B"/>
    <w:rPr>
      <w:rFonts w:ascii="Tahoma" w:hAnsi="Tahoma" w:cs="Tahoma"/>
      <w:sz w:val="16"/>
      <w:szCs w:val="16"/>
      <w:lang w:eastAsia="en-US"/>
    </w:rPr>
  </w:style>
  <w:style w:type="character" w:customStyle="1" w:styleId="SinespaciadoCar">
    <w:name w:val="Sin espaciado Car"/>
    <w:link w:val="Sinespaciado"/>
    <w:rsid w:val="004E732B"/>
    <w:rPr>
      <w:sz w:val="22"/>
      <w:szCs w:val="22"/>
      <w:lang w:eastAsia="en-US"/>
    </w:rPr>
  </w:style>
  <w:style w:type="character" w:styleId="Refdecomentario">
    <w:name w:val="annotation reference"/>
    <w:basedOn w:val="Fuentedeprrafopredeter"/>
    <w:uiPriority w:val="99"/>
    <w:semiHidden/>
    <w:unhideWhenUsed/>
    <w:rsid w:val="00C0078B"/>
    <w:rPr>
      <w:sz w:val="16"/>
      <w:szCs w:val="16"/>
    </w:rPr>
  </w:style>
  <w:style w:type="paragraph" w:styleId="Textocomentario">
    <w:name w:val="annotation text"/>
    <w:basedOn w:val="Normal"/>
    <w:link w:val="TextocomentarioCar"/>
    <w:uiPriority w:val="99"/>
    <w:semiHidden/>
    <w:unhideWhenUsed/>
    <w:rsid w:val="00C0078B"/>
    <w:rPr>
      <w:sz w:val="20"/>
      <w:szCs w:val="20"/>
    </w:rPr>
  </w:style>
  <w:style w:type="character" w:customStyle="1" w:styleId="TextocomentarioCar">
    <w:name w:val="Texto comentario Car"/>
    <w:basedOn w:val="Fuentedeprrafopredeter"/>
    <w:link w:val="Textocomentario"/>
    <w:uiPriority w:val="99"/>
    <w:semiHidden/>
    <w:rsid w:val="00C0078B"/>
    <w:rPr>
      <w:lang w:eastAsia="en-US"/>
    </w:rPr>
  </w:style>
  <w:style w:type="paragraph" w:styleId="Asuntodelcomentario">
    <w:name w:val="annotation subject"/>
    <w:basedOn w:val="Textocomentario"/>
    <w:next w:val="Textocomentario"/>
    <w:link w:val="AsuntodelcomentarioCar"/>
    <w:uiPriority w:val="99"/>
    <w:semiHidden/>
    <w:unhideWhenUsed/>
    <w:rsid w:val="00C0078B"/>
    <w:rPr>
      <w:b/>
      <w:bCs/>
    </w:rPr>
  </w:style>
  <w:style w:type="character" w:customStyle="1" w:styleId="AsuntodelcomentarioCar">
    <w:name w:val="Asunto del comentario Car"/>
    <w:basedOn w:val="TextocomentarioCar"/>
    <w:link w:val="Asuntodelcomentario"/>
    <w:uiPriority w:val="99"/>
    <w:semiHidden/>
    <w:rsid w:val="00C0078B"/>
    <w:rPr>
      <w:b/>
      <w:bCs/>
      <w:lang w:eastAsia="en-US"/>
    </w:rPr>
  </w:style>
  <w:style w:type="table" w:styleId="Tablaconcuadrcula">
    <w:name w:val="Table Grid"/>
    <w:basedOn w:val="Tablanormal"/>
    <w:uiPriority w:val="59"/>
    <w:rsid w:val="00344C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aliases w:val="TIT 2 IND,Texto,lp1,Bullet 1,Use Case List Paragraph,Bullet List,FooterText,numbered,List Paragraph1,Paragraphe de liste1,Capítulo,Cuadrícula media 1 - Énfasis 21,Lista vistosa - Énfasis 11,Titulo 1,lista tabla,Multi Level List 1,tEXTO"/>
    <w:basedOn w:val="Normal"/>
    <w:link w:val="PrrafodelistaCar"/>
    <w:uiPriority w:val="34"/>
    <w:qFormat/>
    <w:rsid w:val="00E351B5"/>
    <w:pPr>
      <w:spacing w:after="0" w:line="240" w:lineRule="auto"/>
      <w:ind w:left="720"/>
      <w:contextualSpacing/>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CC2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2017"/>
    <w:rPr>
      <w:sz w:val="22"/>
      <w:szCs w:val="22"/>
      <w:lang w:eastAsia="en-US"/>
    </w:rPr>
  </w:style>
  <w:style w:type="paragraph" w:styleId="Piedepgina">
    <w:name w:val="footer"/>
    <w:basedOn w:val="Normal"/>
    <w:link w:val="PiedepginaCar"/>
    <w:uiPriority w:val="99"/>
    <w:unhideWhenUsed/>
    <w:rsid w:val="00CC2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2017"/>
    <w:rPr>
      <w:sz w:val="22"/>
      <w:szCs w:val="22"/>
      <w:lang w:eastAsia="en-US"/>
    </w:rPr>
  </w:style>
  <w:style w:type="table" w:styleId="Sombreadoclaro">
    <w:name w:val="Light Shading"/>
    <w:basedOn w:val="Tablanormal"/>
    <w:uiPriority w:val="60"/>
    <w:rsid w:val="00CA3B1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3">
    <w:name w:val="Tabla con cuadrícula3"/>
    <w:basedOn w:val="Tablanormal"/>
    <w:next w:val="Tablaconcuadrcula"/>
    <w:uiPriority w:val="59"/>
    <w:rsid w:val="00426BF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5F6038"/>
    <w:pPr>
      <w:spacing w:before="100" w:beforeAutospacing="1" w:after="119" w:line="240" w:lineRule="auto"/>
    </w:pPr>
    <w:rPr>
      <w:rFonts w:ascii="Times New Roman" w:eastAsia="Times New Roman" w:hAnsi="Times New Roman"/>
      <w:sz w:val="24"/>
      <w:szCs w:val="24"/>
      <w:lang w:val="es-ES" w:eastAsia="es-ES"/>
    </w:rPr>
  </w:style>
  <w:style w:type="paragraph" w:customStyle="1" w:styleId="Body">
    <w:name w:val="Body"/>
    <w:rsid w:val="00E70E2C"/>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Textoindependiente">
    <w:name w:val="Body Text"/>
    <w:link w:val="TextoindependienteCar"/>
    <w:rsid w:val="00E70E2C"/>
    <w:pPr>
      <w:widowControl w:val="0"/>
      <w:pBdr>
        <w:top w:val="nil"/>
        <w:left w:val="nil"/>
        <w:bottom w:val="nil"/>
        <w:right w:val="nil"/>
        <w:between w:val="nil"/>
        <w:bar w:val="nil"/>
      </w:pBdr>
      <w:suppressAutoHyphens/>
      <w:jc w:val="both"/>
    </w:pPr>
    <w:rPr>
      <w:rFonts w:ascii="Arial" w:eastAsia="Arial Unicode MS" w:hAnsi="Arial" w:cs="Arial Unicode MS"/>
      <w:color w:val="000000"/>
      <w:spacing w:val="-1"/>
      <w:u w:val="single" w:color="000000"/>
      <w:bdr w:val="nil"/>
      <w:lang w:val="es-ES_tradnl"/>
    </w:rPr>
  </w:style>
  <w:style w:type="character" w:customStyle="1" w:styleId="TextoindependienteCar">
    <w:name w:val="Texto independiente Car"/>
    <w:basedOn w:val="Fuentedeprrafopredeter"/>
    <w:link w:val="Textoindependiente"/>
    <w:rsid w:val="00E70E2C"/>
    <w:rPr>
      <w:rFonts w:ascii="Arial" w:eastAsia="Arial Unicode MS" w:hAnsi="Arial" w:cs="Arial Unicode MS"/>
      <w:color w:val="000000"/>
      <w:spacing w:val="-1"/>
      <w:u w:val="single" w:color="000000"/>
      <w:bdr w:val="nil"/>
      <w:lang w:val="es-ES_tradnl"/>
    </w:rPr>
  </w:style>
  <w:style w:type="character" w:customStyle="1" w:styleId="fontstyle01">
    <w:name w:val="fontstyle01"/>
    <w:basedOn w:val="Fuentedeprrafopredeter"/>
    <w:rsid w:val="00464918"/>
    <w:rPr>
      <w:rFonts w:ascii="Times-Roman" w:hAnsi="Times-Roman" w:hint="default"/>
      <w:b w:val="0"/>
      <w:bCs w:val="0"/>
      <w:i w:val="0"/>
      <w:iCs w:val="0"/>
      <w:color w:val="000000"/>
      <w:sz w:val="26"/>
      <w:szCs w:val="26"/>
    </w:rPr>
  </w:style>
  <w:style w:type="character" w:customStyle="1" w:styleId="fontstyle21">
    <w:name w:val="fontstyle21"/>
    <w:basedOn w:val="Fuentedeprrafopredeter"/>
    <w:rsid w:val="00464918"/>
    <w:rPr>
      <w:rFonts w:ascii="Times-Roman" w:hAnsi="Times-Roman" w:hint="default"/>
      <w:b w:val="0"/>
      <w:bCs w:val="0"/>
      <w:i w:val="0"/>
      <w:iCs w:val="0"/>
      <w:color w:val="000000"/>
      <w:sz w:val="26"/>
      <w:szCs w:val="26"/>
    </w:rPr>
  </w:style>
  <w:style w:type="paragraph" w:customStyle="1" w:styleId="a">
    <w:basedOn w:val="Normal"/>
    <w:next w:val="Normal"/>
    <w:uiPriority w:val="35"/>
    <w:unhideWhenUsed/>
    <w:qFormat/>
    <w:rsid w:val="00592939"/>
    <w:pPr>
      <w:spacing w:line="240" w:lineRule="auto"/>
    </w:pPr>
    <w:rPr>
      <w:rFonts w:eastAsia="Times New Roman"/>
      <w:b/>
      <w:bCs/>
      <w:color w:val="4F81BD"/>
      <w:sz w:val="18"/>
      <w:szCs w:val="18"/>
      <w:lang w:val="es-ES" w:bidi="en-US"/>
    </w:rPr>
  </w:style>
  <w:style w:type="character" w:customStyle="1" w:styleId="PrrafodelistaCar">
    <w:name w:val="Párrafo de lista Car"/>
    <w:aliases w:val="TIT 2 IND Car,Texto Car,lp1 Car,Bullet 1 Car,Use Case List Paragraph Car,Bullet List Car,FooterText Car,numbered Car,List Paragraph1 Car,Paragraphe de liste1 Car,Capítulo Car,Cuadrícula media 1 - Énfasis 21 Car,Titulo 1 Car"/>
    <w:link w:val="Prrafodelista"/>
    <w:uiPriority w:val="34"/>
    <w:qFormat/>
    <w:locked/>
    <w:rsid w:val="00F33485"/>
    <w:rPr>
      <w:rFonts w:ascii="Times New Roman" w:eastAsia="Times New Roman" w:hAnsi="Times New Roman"/>
      <w:sz w:val="24"/>
      <w:szCs w:val="24"/>
      <w:lang w:eastAsia="es-ES"/>
    </w:rPr>
  </w:style>
  <w:style w:type="character" w:styleId="Textoennegrita">
    <w:name w:val="Strong"/>
    <w:uiPriority w:val="22"/>
    <w:qFormat/>
    <w:rsid w:val="00C92A5C"/>
    <w:rPr>
      <w:b/>
      <w:bCs/>
    </w:rPr>
  </w:style>
  <w:style w:type="paragraph" w:customStyle="1" w:styleId="Default">
    <w:name w:val="Default"/>
    <w:rsid w:val="00C92A5C"/>
    <w:pPr>
      <w:autoSpaceDE w:val="0"/>
      <w:autoSpaceDN w:val="0"/>
      <w:adjustRightInd w:val="0"/>
    </w:pPr>
    <w:rPr>
      <w:rFonts w:cs="Calibri"/>
      <w:color w:val="000000"/>
      <w:sz w:val="24"/>
      <w:szCs w:val="24"/>
    </w:rPr>
  </w:style>
  <w:style w:type="character" w:customStyle="1" w:styleId="nrmar">
    <w:name w:val="nrmar"/>
    <w:rsid w:val="00C92A5C"/>
  </w:style>
  <w:style w:type="character" w:customStyle="1" w:styleId="hit">
    <w:name w:val="hit"/>
    <w:rsid w:val="00C92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4642">
      <w:bodyDiv w:val="1"/>
      <w:marLeft w:val="0"/>
      <w:marRight w:val="0"/>
      <w:marTop w:val="0"/>
      <w:marBottom w:val="0"/>
      <w:divBdr>
        <w:top w:val="none" w:sz="0" w:space="0" w:color="auto"/>
        <w:left w:val="none" w:sz="0" w:space="0" w:color="auto"/>
        <w:bottom w:val="none" w:sz="0" w:space="0" w:color="auto"/>
        <w:right w:val="none" w:sz="0" w:space="0" w:color="auto"/>
      </w:divBdr>
    </w:div>
    <w:div w:id="1411461333">
      <w:bodyDiv w:val="1"/>
      <w:marLeft w:val="0"/>
      <w:marRight w:val="0"/>
      <w:marTop w:val="0"/>
      <w:marBottom w:val="0"/>
      <w:divBdr>
        <w:top w:val="none" w:sz="0" w:space="0" w:color="auto"/>
        <w:left w:val="none" w:sz="0" w:space="0" w:color="auto"/>
        <w:bottom w:val="none" w:sz="0" w:space="0" w:color="auto"/>
        <w:right w:val="none" w:sz="0" w:space="0" w:color="auto"/>
      </w:divBdr>
    </w:div>
    <w:div w:id="1455714234">
      <w:bodyDiv w:val="1"/>
      <w:marLeft w:val="30"/>
      <w:marRight w:val="30"/>
      <w:marTop w:val="0"/>
      <w:marBottom w:val="0"/>
      <w:divBdr>
        <w:top w:val="none" w:sz="0" w:space="0" w:color="auto"/>
        <w:left w:val="none" w:sz="0" w:space="0" w:color="auto"/>
        <w:bottom w:val="none" w:sz="0" w:space="0" w:color="auto"/>
        <w:right w:val="none" w:sz="0" w:space="0" w:color="auto"/>
      </w:divBdr>
      <w:divsChild>
        <w:div w:id="1243368102">
          <w:marLeft w:val="0"/>
          <w:marRight w:val="0"/>
          <w:marTop w:val="0"/>
          <w:marBottom w:val="0"/>
          <w:divBdr>
            <w:top w:val="none" w:sz="0" w:space="0" w:color="auto"/>
            <w:left w:val="none" w:sz="0" w:space="0" w:color="auto"/>
            <w:bottom w:val="none" w:sz="0" w:space="0" w:color="auto"/>
            <w:right w:val="none" w:sz="0" w:space="0" w:color="auto"/>
          </w:divBdr>
          <w:divsChild>
            <w:div w:id="15037940">
              <w:marLeft w:val="0"/>
              <w:marRight w:val="0"/>
              <w:marTop w:val="0"/>
              <w:marBottom w:val="0"/>
              <w:divBdr>
                <w:top w:val="none" w:sz="0" w:space="0" w:color="auto"/>
                <w:left w:val="none" w:sz="0" w:space="0" w:color="auto"/>
                <w:bottom w:val="none" w:sz="0" w:space="0" w:color="auto"/>
                <w:right w:val="none" w:sz="0" w:space="0" w:color="auto"/>
              </w:divBdr>
              <w:divsChild>
                <w:div w:id="1043213629">
                  <w:marLeft w:val="180"/>
                  <w:marRight w:val="0"/>
                  <w:marTop w:val="0"/>
                  <w:marBottom w:val="0"/>
                  <w:divBdr>
                    <w:top w:val="none" w:sz="0" w:space="0" w:color="auto"/>
                    <w:left w:val="none" w:sz="0" w:space="0" w:color="auto"/>
                    <w:bottom w:val="none" w:sz="0" w:space="0" w:color="auto"/>
                    <w:right w:val="none" w:sz="0" w:space="0" w:color="auto"/>
                  </w:divBdr>
                  <w:divsChild>
                    <w:div w:id="19352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0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2E82-B95B-4194-8BEB-24F74E30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3003</Words>
  <Characters>16521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cacamacho</dc:creator>
  <cp:lastModifiedBy>Lorena Elizabeth Donoso Rivera</cp:lastModifiedBy>
  <cp:revision>8</cp:revision>
  <cp:lastPrinted>2020-01-08T17:25:00Z</cp:lastPrinted>
  <dcterms:created xsi:type="dcterms:W3CDTF">2020-09-21T17:22:00Z</dcterms:created>
  <dcterms:modified xsi:type="dcterms:W3CDTF">2020-12-02T20:39:00Z</dcterms:modified>
</cp:coreProperties>
</file>