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2D" w:rsidRPr="00C73E50" w:rsidRDefault="00C51C63" w:rsidP="00EB342D">
      <w:pPr>
        <w:spacing w:after="0" w:line="240" w:lineRule="auto"/>
        <w:jc w:val="right"/>
        <w:rPr>
          <w:rFonts w:ascii="Palatino Linotype" w:hAnsi="Palatino Linotype" w:cs="Times New Roman"/>
          <w:sz w:val="20"/>
          <w:szCs w:val="20"/>
        </w:rPr>
      </w:pPr>
      <w:r w:rsidRPr="000B72A6">
        <w:rPr>
          <w:rFonts w:ascii="Palatino Linotype" w:hAnsi="Palatino Linotype"/>
        </w:rPr>
        <w:tab/>
      </w:r>
      <w:r w:rsidR="00EB342D" w:rsidRPr="00C73E50">
        <w:rPr>
          <w:rFonts w:ascii="Palatino Linotype" w:hAnsi="Palatino Linotype" w:cs="Times New Roman"/>
          <w:b/>
          <w:sz w:val="20"/>
          <w:szCs w:val="20"/>
        </w:rPr>
        <w:t>Resolución No. 004-CPC-2020</w:t>
      </w:r>
    </w:p>
    <w:p w:rsidR="00EB342D" w:rsidRPr="00C73E50" w:rsidRDefault="00EB342D" w:rsidP="00EB342D">
      <w:pPr>
        <w:spacing w:after="0" w:line="240" w:lineRule="auto"/>
        <w:jc w:val="right"/>
        <w:rPr>
          <w:rFonts w:ascii="Palatino Linotype" w:hAnsi="Palatino Linotype" w:cs="Times New Roman"/>
          <w:sz w:val="20"/>
          <w:szCs w:val="20"/>
        </w:rPr>
      </w:pP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Economista </w:t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Lilia </w:t>
      </w:r>
      <w:proofErr w:type="spellStart"/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>Yunda</w:t>
      </w:r>
      <w:proofErr w:type="spellEnd"/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 Machado </w:t>
      </w:r>
    </w:p>
    <w:p w:rsidR="00EB342D" w:rsidRPr="00C73E50" w:rsidRDefault="00EB342D" w:rsidP="00EB342D">
      <w:pPr>
        <w:pStyle w:val="Default"/>
        <w:tabs>
          <w:tab w:val="left" w:pos="5814"/>
        </w:tabs>
        <w:jc w:val="both"/>
        <w:rPr>
          <w:rFonts w:ascii="Palatino Linotype" w:hAnsi="Palatino Linotype" w:cs="Times New Roman"/>
          <w:b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/>
          <w:bCs/>
          <w:color w:val="auto"/>
          <w:sz w:val="20"/>
          <w:szCs w:val="20"/>
        </w:rPr>
        <w:t xml:space="preserve">Presidenta Unidad Patronato Municipal San José </w:t>
      </w:r>
      <w:r w:rsidRPr="00C73E50">
        <w:rPr>
          <w:rFonts w:ascii="Palatino Linotype" w:hAnsi="Palatino Linotype" w:cs="Times New Roman"/>
          <w:b/>
          <w:bCs/>
          <w:color w:val="auto"/>
          <w:sz w:val="20"/>
          <w:szCs w:val="20"/>
        </w:rPr>
        <w:tab/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Ingeniera </w:t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María Gabriela Quiroga Reyes </w:t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/>
          <w:bCs/>
          <w:color w:val="auto"/>
          <w:sz w:val="20"/>
          <w:szCs w:val="20"/>
        </w:rPr>
      </w:pPr>
      <w:r w:rsidRPr="00C73E50">
        <w:rPr>
          <w:rFonts w:ascii="Palatino Linotype" w:hAnsi="Palatino Linotype" w:cs="Times New Roman"/>
          <w:b/>
          <w:bCs/>
          <w:color w:val="auto"/>
          <w:sz w:val="20"/>
          <w:szCs w:val="20"/>
        </w:rPr>
        <w:t xml:space="preserve">Secretaría de Inclusión Social </w:t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Cs/>
          <w:color w:val="auto"/>
          <w:sz w:val="20"/>
          <w:szCs w:val="20"/>
        </w:rPr>
      </w:pP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C73E50">
        <w:rPr>
          <w:rFonts w:ascii="Palatino Linotype" w:hAnsi="Palatino Linotype" w:cs="Times New Roman"/>
          <w:bCs/>
          <w:color w:val="auto"/>
          <w:sz w:val="20"/>
          <w:szCs w:val="20"/>
        </w:rPr>
        <w:t xml:space="preserve"> </w:t>
      </w:r>
      <w:r w:rsidRPr="00C73E50">
        <w:rPr>
          <w:rFonts w:ascii="Palatino Linotype" w:hAnsi="Palatino Linotype" w:cs="Times New Roman"/>
          <w:sz w:val="20"/>
          <w:szCs w:val="20"/>
        </w:rPr>
        <w:t>Presente. -</w:t>
      </w:r>
    </w:p>
    <w:p w:rsidR="00EB342D" w:rsidRPr="00C73E50" w:rsidRDefault="00EB342D" w:rsidP="00EB342D">
      <w:pPr>
        <w:pStyle w:val="Default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EB342D" w:rsidRPr="00C73E50" w:rsidRDefault="00EB342D" w:rsidP="00EB34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C73E50">
        <w:rPr>
          <w:rFonts w:ascii="Palatino Linotype" w:hAnsi="Palatino Linotype" w:cs="Tahoma"/>
          <w:color w:val="000000" w:themeColor="text1"/>
          <w:sz w:val="20"/>
          <w:szCs w:val="20"/>
        </w:rPr>
        <w:t xml:space="preserve">La Comisión de Participación Ciudadana y Gobierno Abierto, en sesión No. 020 - ordinaria de 08 de abril de 2020, luego de conocer sobre las acciones realizadas respecto a la recolección y registro de donaciones; así como la distribución y entrega de kits durante la emergencia sanitaria en el Distrito Metropolitano de Quito a grupos vulnerables o de atención prioritaria, </w:t>
      </w:r>
      <w:r w:rsidRPr="00C73E50">
        <w:rPr>
          <w:rFonts w:ascii="Palatino Linotype" w:hAnsi="Palatino Linotype"/>
          <w:b/>
          <w:sz w:val="20"/>
          <w:szCs w:val="20"/>
        </w:rPr>
        <w:t>resolvió:</w:t>
      </w:r>
      <w:r w:rsidRPr="00C73E50">
        <w:rPr>
          <w:rFonts w:ascii="Palatino Linotype" w:hAnsi="Palatino Linotype" w:cs="Times New Roman"/>
          <w:sz w:val="20"/>
          <w:szCs w:val="20"/>
        </w:rPr>
        <w:t xml:space="preserve"> solicitar a la Secretaria de Inclusión Social y a la Unidad  Patronato Municipal San José, lo siguiente:</w:t>
      </w:r>
    </w:p>
    <w:p w:rsidR="00EB342D" w:rsidRPr="00C73E50" w:rsidRDefault="00EB342D" w:rsidP="00EB34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C73E50">
        <w:rPr>
          <w:rFonts w:ascii="Palatino Linotype" w:hAnsi="Palatino Linotype" w:cs="Times New Roman"/>
          <w:sz w:val="20"/>
          <w:szCs w:val="20"/>
        </w:rPr>
        <w:t>Remitir los protocolos que hasta la presente fecha se han venido utilizando durante la emergencia sanitaria para la entrega de los kits de ayuda.</w:t>
      </w:r>
    </w:p>
    <w:p w:rsidR="00EB342D" w:rsidRPr="00C73E50" w:rsidRDefault="00EB342D" w:rsidP="00EB34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C73E50">
        <w:rPr>
          <w:rFonts w:ascii="Palatino Linotype" w:hAnsi="Palatino Linotype" w:cs="Times New Roman"/>
          <w:sz w:val="20"/>
          <w:szCs w:val="20"/>
        </w:rPr>
        <w:t>Un detalle las donaciones y las entregas que se han realizado hasta la presente fecha.</w:t>
      </w:r>
    </w:p>
    <w:p w:rsidR="00EB342D" w:rsidRPr="00C73E50" w:rsidRDefault="00EB342D" w:rsidP="00EB34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C73E50">
        <w:rPr>
          <w:rFonts w:ascii="Palatino Linotype" w:hAnsi="Palatino Linotype" w:cs="Times New Roman"/>
          <w:sz w:val="20"/>
          <w:szCs w:val="20"/>
        </w:rPr>
        <w:t>Detalle los criterios de la priorización de la entrega de los kits.</w:t>
      </w:r>
    </w:p>
    <w:p w:rsidR="00EB342D" w:rsidRPr="00C73E50" w:rsidRDefault="00EB342D" w:rsidP="00EB34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C73E50">
        <w:rPr>
          <w:rFonts w:ascii="Palatino Linotype" w:hAnsi="Palatino Linotype" w:cs="Times New Roman"/>
          <w:sz w:val="20"/>
          <w:szCs w:val="20"/>
        </w:rPr>
        <w:t>Se informe q</w:t>
      </w:r>
      <w:r w:rsidRPr="00C73E50">
        <w:rPr>
          <w:rFonts w:ascii="Palatino Linotype" w:hAnsi="Palatino Linotype"/>
          <w:sz w:val="20"/>
          <w:szCs w:val="20"/>
        </w:rPr>
        <w:t>ué estrategias se van a utilizar a futuro y cómo se coordinarán las acciones con las instancias tanto municipales y privadas; así como el tiempo de respuesta.</w:t>
      </w: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B342D" w:rsidRPr="00C73E50" w:rsidRDefault="00EB342D" w:rsidP="00EB342D">
      <w:pPr>
        <w:pStyle w:val="Textopredeterminado"/>
        <w:jc w:val="both"/>
        <w:rPr>
          <w:rFonts w:ascii="Palatino Linotype" w:hAnsi="Palatino Linotype"/>
          <w:sz w:val="20"/>
        </w:rPr>
      </w:pPr>
      <w:r w:rsidRPr="00C73E50">
        <w:rPr>
          <w:rFonts w:ascii="Palatino Linotype" w:hAnsi="Palatino Linotype"/>
          <w:sz w:val="20"/>
        </w:rPr>
        <w:t>Atentamente,</w:t>
      </w: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</w:pP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</w:pP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</w:pP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</w:pP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</w:pPr>
      <w:r w:rsidRPr="00C73E50">
        <w:rPr>
          <w:rFonts w:ascii="Palatino Linotype" w:eastAsia="Times New Roman" w:hAnsi="Palatino Linotype" w:cs="Times New Roman"/>
          <w:sz w:val="20"/>
          <w:szCs w:val="20"/>
          <w:lang w:val="es-MX" w:eastAsia="es-ES"/>
        </w:rPr>
        <w:t>Abg. Fernando Morales Enríquez</w:t>
      </w: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C73E50">
        <w:rPr>
          <w:rFonts w:ascii="Palatino Linotype" w:hAnsi="Palatino Linotype"/>
          <w:b/>
          <w:sz w:val="20"/>
          <w:szCs w:val="20"/>
        </w:rPr>
        <w:t>Presidente de la Comisión de Participación Ciudadana y Gobierno Abierto.</w:t>
      </w: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B342D" w:rsidRPr="00C73E50" w:rsidRDefault="00EB342D" w:rsidP="00EB342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C73E50">
        <w:rPr>
          <w:rFonts w:ascii="Palatino Linotype" w:hAnsi="Palatino Linotype"/>
          <w:sz w:val="20"/>
          <w:szCs w:val="20"/>
        </w:rPr>
        <w:t xml:space="preserve">La Secretaria General del Concejo Metropolitano de Quito (E), certifica que la resolución fue tratada por la Comisión </w:t>
      </w:r>
      <w:r w:rsidRPr="00C73E50">
        <w:rPr>
          <w:rFonts w:ascii="Palatino Linotype" w:hAnsi="Palatino Linotype" w:cs="Times New Roman"/>
          <w:sz w:val="20"/>
          <w:szCs w:val="20"/>
        </w:rPr>
        <w:t>de Participación Ciudadana y Gobierno Abierto</w:t>
      </w:r>
      <w:r w:rsidRPr="00C73E50">
        <w:rPr>
          <w:rFonts w:ascii="Palatino Linotype" w:hAnsi="Palatino Linotype"/>
          <w:sz w:val="20"/>
          <w:szCs w:val="20"/>
        </w:rPr>
        <w:t>,</w:t>
      </w:r>
      <w:r w:rsidRPr="00C73E50">
        <w:rPr>
          <w:rFonts w:ascii="Palatino Linotype" w:hAnsi="Palatino Linotype"/>
          <w:b/>
          <w:sz w:val="20"/>
          <w:szCs w:val="20"/>
        </w:rPr>
        <w:t xml:space="preserve"> </w:t>
      </w:r>
      <w:r w:rsidRPr="00C73E50">
        <w:rPr>
          <w:rFonts w:ascii="Palatino Linotype" w:hAnsi="Palatino Linotype"/>
          <w:sz w:val="20"/>
          <w:szCs w:val="20"/>
        </w:rPr>
        <w:t xml:space="preserve">en sesión realizada el día miércoles </w:t>
      </w:r>
      <w:r w:rsidRPr="00C73E50">
        <w:rPr>
          <w:rFonts w:ascii="Palatino Linotype" w:hAnsi="Palatino Linotype" w:cs="Times New Roman"/>
          <w:sz w:val="20"/>
          <w:szCs w:val="20"/>
        </w:rPr>
        <w:t xml:space="preserve">08 de abril </w:t>
      </w:r>
      <w:r w:rsidRPr="00C73E50">
        <w:rPr>
          <w:rFonts w:ascii="Palatino Linotype" w:hAnsi="Palatino Linotype"/>
          <w:sz w:val="20"/>
          <w:szCs w:val="20"/>
        </w:rPr>
        <w:t>de 2020.</w:t>
      </w:r>
    </w:p>
    <w:p w:rsidR="00EB342D" w:rsidRPr="00C73E50" w:rsidRDefault="00EB342D" w:rsidP="00EB342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sz w:val="20"/>
          <w:szCs w:val="20"/>
        </w:rPr>
      </w:pPr>
    </w:p>
    <w:p w:rsidR="00EB342D" w:rsidRPr="00C73E50" w:rsidRDefault="00EB342D" w:rsidP="00EB34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sz w:val="20"/>
          <w:szCs w:val="20"/>
        </w:rPr>
      </w:pPr>
    </w:p>
    <w:p w:rsidR="00EB342D" w:rsidRPr="00C73E50" w:rsidRDefault="00EB342D" w:rsidP="00EB34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sz w:val="20"/>
          <w:szCs w:val="20"/>
        </w:rPr>
      </w:pPr>
      <w:r w:rsidRPr="00C73E50">
        <w:rPr>
          <w:rFonts w:ascii="Palatino Linotype" w:hAnsi="Palatino Linotype" w:cs="Times"/>
          <w:sz w:val="20"/>
          <w:szCs w:val="20"/>
        </w:rPr>
        <w:t xml:space="preserve">Abg. Damaris Ortiz </w:t>
      </w:r>
      <w:proofErr w:type="spellStart"/>
      <w:r w:rsidRPr="00C73E50">
        <w:rPr>
          <w:rFonts w:ascii="Palatino Linotype" w:hAnsi="Palatino Linotype" w:cs="Times"/>
          <w:sz w:val="20"/>
          <w:szCs w:val="20"/>
        </w:rPr>
        <w:t>Pasuy</w:t>
      </w:r>
      <w:proofErr w:type="spellEnd"/>
    </w:p>
    <w:p w:rsidR="00EB342D" w:rsidRPr="00C73E50" w:rsidRDefault="00EB342D" w:rsidP="00EB342D">
      <w:pPr>
        <w:spacing w:after="0" w:line="240" w:lineRule="auto"/>
        <w:rPr>
          <w:rFonts w:ascii="Palatino Linotype" w:hAnsi="Palatino Linotype" w:cs="Times"/>
          <w:b/>
          <w:sz w:val="20"/>
          <w:szCs w:val="20"/>
        </w:rPr>
      </w:pPr>
      <w:r w:rsidRPr="00C73E50">
        <w:rPr>
          <w:rFonts w:ascii="Palatino Linotype" w:hAnsi="Palatino Linotype" w:cs="Times"/>
          <w:b/>
          <w:sz w:val="20"/>
          <w:szCs w:val="20"/>
        </w:rPr>
        <w:t>Secretaria General del Concejo Metropolitano de Quito (E)</w:t>
      </w:r>
    </w:p>
    <w:p w:rsidR="00EB342D" w:rsidRPr="003310C4" w:rsidRDefault="00EB342D" w:rsidP="00EB342D">
      <w:pPr>
        <w:spacing w:after="0" w:line="240" w:lineRule="auto"/>
        <w:rPr>
          <w:rFonts w:ascii="Palatino Linotype" w:hAnsi="Palatino Linotype" w:cs="Times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EB342D" w:rsidRPr="003310C4" w:rsidTr="000879F1">
        <w:tc>
          <w:tcPr>
            <w:tcW w:w="1384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EB342D" w:rsidRPr="003310C4" w:rsidTr="000879F1">
        <w:tc>
          <w:tcPr>
            <w:tcW w:w="1384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3310C4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B342D" w:rsidRPr="003310C4" w:rsidTr="000879F1">
        <w:tc>
          <w:tcPr>
            <w:tcW w:w="1384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3310C4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3310C4">
              <w:rPr>
                <w:rFonts w:ascii="Palatino Linotype" w:hAnsi="Palatino Linotype"/>
                <w:sz w:val="16"/>
                <w:szCs w:val="16"/>
              </w:rPr>
              <w:t>PSCG (S)</w:t>
            </w:r>
          </w:p>
        </w:tc>
        <w:tc>
          <w:tcPr>
            <w:tcW w:w="992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2020-04-13</w:t>
            </w:r>
          </w:p>
        </w:tc>
        <w:tc>
          <w:tcPr>
            <w:tcW w:w="851" w:type="dxa"/>
          </w:tcPr>
          <w:p w:rsidR="00EB342D" w:rsidRPr="003310C4" w:rsidRDefault="00EB342D" w:rsidP="00EB342D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B342D" w:rsidRPr="00C205CF" w:rsidRDefault="00EB342D" w:rsidP="00EB342D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EB342D" w:rsidRPr="00C205CF" w:rsidRDefault="00EB342D" w:rsidP="00EB342D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lang w:eastAsia="es-EC"/>
        </w:rPr>
      </w:pPr>
    </w:p>
    <w:p w:rsidR="00EB342D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C73E50" w:rsidRDefault="00C73E50" w:rsidP="00EB342D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</w:pPr>
    </w:p>
    <w:p w:rsidR="00EB342D" w:rsidRPr="006B1CF0" w:rsidRDefault="00EB342D" w:rsidP="00EB342D">
      <w:pPr>
        <w:spacing w:after="0" w:line="240" w:lineRule="auto"/>
        <w:jc w:val="both"/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</w:pPr>
      <w:r w:rsidRPr="006B1CF0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1: </w:t>
      </w:r>
      <w:r>
        <w:rPr>
          <w:rFonts w:ascii="Palatino Linotype" w:hAnsi="Palatino Linotype"/>
          <w:sz w:val="16"/>
          <w:szCs w:val="16"/>
        </w:rPr>
        <w:t>Destinatarias</w:t>
      </w:r>
      <w:r w:rsidRPr="006B1CF0">
        <w:rPr>
          <w:rFonts w:ascii="Palatino Linotype" w:hAnsi="Palatino Linotype"/>
          <w:sz w:val="16"/>
          <w:szCs w:val="16"/>
        </w:rPr>
        <w:t>.</w:t>
      </w:r>
    </w:p>
    <w:p w:rsidR="00EB342D" w:rsidRPr="006B1CF0" w:rsidRDefault="00EB342D" w:rsidP="00EB342D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eastAsia="Times New Roman" w:hAnsi="Palatino Linotype" w:cs="Tahoma"/>
          <w:b/>
          <w:bCs/>
          <w:color w:val="000000"/>
          <w:sz w:val="16"/>
          <w:szCs w:val="16"/>
          <w:lang w:eastAsia="es-EC"/>
        </w:rPr>
        <w:t xml:space="preserve">Ejemplar 2: </w:t>
      </w:r>
      <w:r w:rsidRPr="006B1CF0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Secretaría de Comisión de </w:t>
      </w:r>
      <w:r w:rsidRPr="006B1CF0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EB342D" w:rsidRPr="006B1CF0" w:rsidRDefault="00EB342D" w:rsidP="00EB342D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hAnsi="Palatino Linotype"/>
          <w:b/>
          <w:sz w:val="16"/>
          <w:szCs w:val="16"/>
        </w:rPr>
        <w:t xml:space="preserve">Ejemplar 3: </w:t>
      </w:r>
      <w:r w:rsidRPr="006B1CF0">
        <w:rPr>
          <w:rFonts w:ascii="Palatino Linotype" w:hAnsi="Palatino Linotype"/>
          <w:sz w:val="16"/>
          <w:szCs w:val="16"/>
        </w:rPr>
        <w:t>Archivo.</w:t>
      </w:r>
    </w:p>
    <w:p w:rsidR="00EB342D" w:rsidRPr="006B1CF0" w:rsidRDefault="00EB342D" w:rsidP="00EB342D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B1CF0">
        <w:rPr>
          <w:rFonts w:ascii="Palatino Linotype" w:hAnsi="Palatino Linotype"/>
          <w:b/>
          <w:sz w:val="16"/>
          <w:szCs w:val="16"/>
        </w:rPr>
        <w:t xml:space="preserve">CC: </w:t>
      </w:r>
      <w:r w:rsidRPr="006B1CF0">
        <w:rPr>
          <w:rFonts w:ascii="Palatino Linotype" w:hAnsi="Palatino Linotype"/>
          <w:sz w:val="16"/>
          <w:szCs w:val="16"/>
        </w:rPr>
        <w:t xml:space="preserve">Presidente de la </w:t>
      </w:r>
      <w:r w:rsidRPr="006B1CF0">
        <w:rPr>
          <w:rFonts w:ascii="Palatino Linotype" w:eastAsia="Times New Roman" w:hAnsi="Palatino Linotype" w:cs="Tahoma"/>
          <w:bCs/>
          <w:color w:val="000000"/>
          <w:sz w:val="16"/>
          <w:szCs w:val="16"/>
          <w:lang w:eastAsia="es-EC"/>
        </w:rPr>
        <w:t xml:space="preserve">Comisión de </w:t>
      </w:r>
      <w:r w:rsidRPr="006B1CF0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5A715F" w:rsidRPr="00736CC9" w:rsidRDefault="005A715F" w:rsidP="00EB342D">
      <w:pPr>
        <w:pStyle w:val="Sinespaciado"/>
        <w:jc w:val="right"/>
        <w:rPr>
          <w:sz w:val="16"/>
          <w:szCs w:val="16"/>
        </w:rPr>
      </w:pPr>
      <w:bookmarkStart w:id="0" w:name="_GoBack"/>
      <w:bookmarkEnd w:id="0"/>
    </w:p>
    <w:p w:rsidR="00571B03" w:rsidRPr="000B72A6" w:rsidRDefault="00571B03" w:rsidP="00B14F23">
      <w:pPr>
        <w:pStyle w:val="Sinespaciado"/>
        <w:jc w:val="right"/>
        <w:rPr>
          <w:rFonts w:ascii="Palatino Linotype" w:hAnsi="Palatino Linotype"/>
          <w:b/>
          <w:lang w:val="es-EC"/>
        </w:rPr>
      </w:pPr>
    </w:p>
    <w:sectPr w:rsidR="00571B03" w:rsidRPr="000B72A6" w:rsidSect="00B14F23">
      <w:headerReference w:type="default" r:id="rId8"/>
      <w:footerReference w:type="default" r:id="rId9"/>
      <w:pgSz w:w="11906" w:h="16838"/>
      <w:pgMar w:top="2268" w:right="1701" w:bottom="85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89" w:rsidRDefault="00A07A89">
      <w:pPr>
        <w:spacing w:after="0" w:line="240" w:lineRule="auto"/>
      </w:pPr>
      <w:r>
        <w:separator/>
      </w:r>
    </w:p>
  </w:endnote>
  <w:endnote w:type="continuationSeparator" w:id="0">
    <w:p w:rsidR="00A07A89" w:rsidRDefault="00A0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252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5293" w:rsidRDefault="0096529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293" w:rsidRDefault="009652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89" w:rsidRDefault="00A07A89">
      <w:pPr>
        <w:spacing w:after="0" w:line="240" w:lineRule="auto"/>
      </w:pPr>
      <w:r>
        <w:separator/>
      </w:r>
    </w:p>
  </w:footnote>
  <w:footnote w:type="continuationSeparator" w:id="0">
    <w:p w:rsidR="00A07A89" w:rsidRDefault="00A0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0" w:rsidRDefault="00F67853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7492365" cy="106025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2723"/>
    <w:multiLevelType w:val="hybridMultilevel"/>
    <w:tmpl w:val="8460C95C"/>
    <w:lvl w:ilvl="0" w:tplc="301C1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03FBE"/>
    <w:rsid w:val="00044837"/>
    <w:rsid w:val="0007473A"/>
    <w:rsid w:val="00095DB3"/>
    <w:rsid w:val="000B72A6"/>
    <w:rsid w:val="00146FF5"/>
    <w:rsid w:val="001C1D2E"/>
    <w:rsid w:val="0021765A"/>
    <w:rsid w:val="00231904"/>
    <w:rsid w:val="00265C74"/>
    <w:rsid w:val="0029299E"/>
    <w:rsid w:val="00295C65"/>
    <w:rsid w:val="00295F39"/>
    <w:rsid w:val="00330ACC"/>
    <w:rsid w:val="00335CA7"/>
    <w:rsid w:val="003703C1"/>
    <w:rsid w:val="0037505E"/>
    <w:rsid w:val="003B4D4B"/>
    <w:rsid w:val="003F54A4"/>
    <w:rsid w:val="0044520F"/>
    <w:rsid w:val="0046029A"/>
    <w:rsid w:val="0056519B"/>
    <w:rsid w:val="00571B03"/>
    <w:rsid w:val="005A715F"/>
    <w:rsid w:val="00626D84"/>
    <w:rsid w:val="00661C08"/>
    <w:rsid w:val="006F77A4"/>
    <w:rsid w:val="0074242C"/>
    <w:rsid w:val="00764F2B"/>
    <w:rsid w:val="00776D4B"/>
    <w:rsid w:val="008371D5"/>
    <w:rsid w:val="00850633"/>
    <w:rsid w:val="0094652B"/>
    <w:rsid w:val="00965293"/>
    <w:rsid w:val="009831D3"/>
    <w:rsid w:val="009B00C0"/>
    <w:rsid w:val="009C47DF"/>
    <w:rsid w:val="009D51A0"/>
    <w:rsid w:val="00A06F4A"/>
    <w:rsid w:val="00A07A89"/>
    <w:rsid w:val="00A654EC"/>
    <w:rsid w:val="00AA71BC"/>
    <w:rsid w:val="00B14F23"/>
    <w:rsid w:val="00BA34B3"/>
    <w:rsid w:val="00BC078C"/>
    <w:rsid w:val="00BC4FF7"/>
    <w:rsid w:val="00C51C63"/>
    <w:rsid w:val="00C73E50"/>
    <w:rsid w:val="00CD3B5B"/>
    <w:rsid w:val="00D159E5"/>
    <w:rsid w:val="00DF7423"/>
    <w:rsid w:val="00E33E1D"/>
    <w:rsid w:val="00E4074C"/>
    <w:rsid w:val="00E51828"/>
    <w:rsid w:val="00EB2E3A"/>
    <w:rsid w:val="00EB342D"/>
    <w:rsid w:val="00F471E0"/>
    <w:rsid w:val="00F67853"/>
    <w:rsid w:val="00F7456A"/>
    <w:rsid w:val="00F749D0"/>
    <w:rsid w:val="00F93BC0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883297-B465-4C1D-958C-7EF3DC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5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9C47DF"/>
  </w:style>
  <w:style w:type="paragraph" w:customStyle="1" w:styleId="Textopredeterminado">
    <w:name w:val="Texto predeterminado"/>
    <w:basedOn w:val="Normal"/>
    <w:rsid w:val="005A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EB3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8384-8B97-487B-93D2-F06CAD22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 Patricio Salazar Rivera</dc:creator>
  <cp:lastModifiedBy>Glenda Alexandra Allan Alegria</cp:lastModifiedBy>
  <cp:revision>8</cp:revision>
  <cp:lastPrinted>2020-03-26T15:10:00Z</cp:lastPrinted>
  <dcterms:created xsi:type="dcterms:W3CDTF">2020-04-17T21:57:00Z</dcterms:created>
  <dcterms:modified xsi:type="dcterms:W3CDTF">2020-04-17T23:34:00Z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