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009281A4" w:rsidR="00416699" w:rsidRPr="00586D9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3D0127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3</w:t>
      </w:r>
      <w:r w:rsidR="0066359D">
        <w:rPr>
          <w:rFonts w:ascii="Palatino Linotype" w:hAnsi="Palatino Linotype" w:cs="Tahoma"/>
          <w:b/>
          <w:color w:val="000000" w:themeColor="text1"/>
          <w:sz w:val="22"/>
          <w:szCs w:val="22"/>
        </w:rPr>
        <w:t>3</w:t>
      </w:r>
      <w:r w:rsidR="00B46AD2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ORDINARIA </w:t>
      </w:r>
    </w:p>
    <w:p w14:paraId="3FD63D80" w14:textId="77777777" w:rsidR="00416699" w:rsidRPr="00586D90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ARTICIPACIÓN CIUDADANA </w:t>
      </w:r>
    </w:p>
    <w:p w14:paraId="03FDF7C7" w14:textId="6701819C" w:rsidR="00405F0C" w:rsidRPr="00586D90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NO ABIERTO </w:t>
      </w:r>
    </w:p>
    <w:p w14:paraId="411740C5" w14:textId="77777777" w:rsidR="00405F0C" w:rsidRPr="00586D9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41C973D" w14:textId="5CD93199" w:rsidR="00405F0C" w:rsidRPr="00586D90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061ADC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007A1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07 DE OCTUBRE </w:t>
      </w:r>
      <w:r w:rsidR="00405F0C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14:paraId="47E2D88D" w14:textId="77777777" w:rsidR="00405F0C" w:rsidRPr="00586D9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49A6772" w14:textId="4FFD8599" w:rsidR="00405F0C" w:rsidRPr="00586D90" w:rsidRDefault="00405F0C" w:rsidP="003D01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</w:t>
      </w:r>
      <w:r w:rsidR="00853378" w:rsidRPr="00DB21E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las </w:t>
      </w:r>
      <w:r w:rsidR="00061ADC" w:rsidRPr="00DB21E3">
        <w:rPr>
          <w:rFonts w:ascii="Palatino Linotype" w:hAnsi="Palatino Linotype"/>
          <w:sz w:val="22"/>
          <w:szCs w:val="22"/>
        </w:rPr>
        <w:t>14</w:t>
      </w:r>
      <w:r w:rsidR="00DB21E3" w:rsidRPr="00DB21E3">
        <w:rPr>
          <w:rFonts w:ascii="Palatino Linotype" w:hAnsi="Palatino Linotype"/>
          <w:sz w:val="22"/>
          <w:szCs w:val="22"/>
        </w:rPr>
        <w:t>h34</w:t>
      </w:r>
      <w:r w:rsidR="002D0A8C" w:rsidRPr="00DB21E3">
        <w:rPr>
          <w:rFonts w:ascii="Palatino Linotype" w:hAnsi="Palatino Linotype"/>
          <w:sz w:val="22"/>
          <w:szCs w:val="22"/>
        </w:rPr>
        <w:t xml:space="preserve">, </w:t>
      </w:r>
      <w:r w:rsidR="00165956" w:rsidRPr="00DB21E3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DB21E3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165956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6359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07 de octubre </w:t>
      </w:r>
      <w:r w:rsidR="00BD05FD" w:rsidRPr="00586D90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586D90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586D90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586D90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586D90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061AD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66359D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2D37FD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2D0A8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586D90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586D90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127F7288" w14:textId="77777777" w:rsidR="00405F0C" w:rsidRPr="00586D90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599762" w14:textId="7827D64C" w:rsidR="00405F0C" w:rsidRPr="00586D90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586D90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57A38" w:rsidRPr="00586D90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E115FA" w:rsidRPr="00586D90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586D90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Santiago </w:t>
      </w:r>
      <w:proofErr w:type="spellStart"/>
      <w:r w:rsidR="00586D90" w:rsidRPr="00586D90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86D90" w:rsidRPr="00586D90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E115FA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</w:t>
      </w:r>
      <w:r w:rsidR="001B5C0A" w:rsidRPr="00586D90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586D90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0E116B7D" w14:textId="29C7A4FE" w:rsidR="00405F0C" w:rsidRPr="00586D90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586D90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586D9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6495B716" w14:textId="77777777" w:rsidR="003B69D6" w:rsidRPr="00586D90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586D90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586D9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586D9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586D9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586D90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586D90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5E1CF85D" w:rsidR="00A473E7" w:rsidRPr="00586D90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586D9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586D90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586D90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37701FEA" w:rsidR="00A473E7" w:rsidRPr="00586D90" w:rsidRDefault="00061ADC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2ADAD18D" w14:textId="186A0C8C" w:rsidR="00A473E7" w:rsidRPr="00586D9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586D90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586D90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56D8CB25" w:rsidR="00A473E7" w:rsidRPr="00586D90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586D9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586D90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586D9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07CF48E9" w:rsidR="00A473E7" w:rsidRPr="00586D90" w:rsidRDefault="00061ADC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74E3A5EF" w14:textId="71A7A32D" w:rsidR="00A473E7" w:rsidRPr="00586D90" w:rsidRDefault="00061ADC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B117C03" w14:textId="77777777" w:rsidR="00151E42" w:rsidRPr="00586D90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CB205EE" w14:textId="7498AEE9" w:rsidR="003E31D1" w:rsidRPr="00586D90" w:rsidRDefault="00E17458" w:rsidP="00075D4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586D90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</w:t>
      </w:r>
      <w:r w:rsidR="00114069" w:rsidRPr="00586D90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Juan Manuel Aguirre, </w:t>
      </w:r>
      <w:r w:rsidR="00E507DB" w:rsidRPr="00E507DB">
        <w:rPr>
          <w:rFonts w:ascii="Palatino Linotype" w:hAnsi="Palatino Linotype" w:cs="Tahoma"/>
          <w:color w:val="000000" w:themeColor="text1"/>
          <w:sz w:val="22"/>
          <w:szCs w:val="22"/>
        </w:rPr>
        <w:t>Director Ge</w:t>
      </w:r>
      <w:r w:rsidR="00E507DB">
        <w:rPr>
          <w:rFonts w:ascii="Palatino Linotype" w:hAnsi="Palatino Linotype" w:cs="Tahoma"/>
          <w:color w:val="000000" w:themeColor="text1"/>
          <w:sz w:val="22"/>
          <w:szCs w:val="22"/>
        </w:rPr>
        <w:t>ne</w:t>
      </w:r>
      <w:r w:rsidR="00F81BA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ral Metropolitano de Tránsito; </w:t>
      </w:r>
      <w:r w:rsidR="00E507DB" w:rsidRPr="00E507DB">
        <w:rPr>
          <w:rFonts w:ascii="Palatino Linotype" w:hAnsi="Palatino Linotype" w:cs="Tahoma"/>
          <w:color w:val="000000" w:themeColor="text1"/>
          <w:sz w:val="22"/>
          <w:szCs w:val="22"/>
        </w:rPr>
        <w:t>Guillermo Abad Zamora</w:t>
      </w:r>
      <w:r w:rsid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Secretario de Movilidad; </w:t>
      </w:r>
      <w:r w:rsidR="00E507DB" w:rsidRP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Michel </w:t>
      </w:r>
      <w:proofErr w:type="spellStart"/>
      <w:r w:rsidR="00E507DB" w:rsidRPr="00E507DB">
        <w:rPr>
          <w:rFonts w:ascii="Palatino Linotype" w:hAnsi="Palatino Linotype" w:cs="Tahoma"/>
          <w:color w:val="000000" w:themeColor="text1"/>
          <w:sz w:val="22"/>
          <w:szCs w:val="22"/>
        </w:rPr>
        <w:t>Rowland</w:t>
      </w:r>
      <w:proofErr w:type="spellEnd"/>
      <w:r w:rsidR="00E507DB" w:rsidRP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García</w:t>
      </w:r>
      <w:r w:rsid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E507DB" w:rsidRPr="00E507DB">
        <w:rPr>
          <w:rFonts w:ascii="Palatino Linotype" w:hAnsi="Palatino Linotype" w:cs="Tahoma"/>
          <w:color w:val="000000" w:themeColor="text1"/>
          <w:sz w:val="22"/>
          <w:szCs w:val="22"/>
        </w:rPr>
        <w:t>Presidente de la Comisión Metropolitana de Lucha Contra la Corrupción</w:t>
      </w:r>
      <w:r w:rsidR="00075D43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47230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547230" w:rsidRPr="00586D90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586D90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586D90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BE6A63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1975A7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 William Trujillo, </w:t>
      </w:r>
      <w:r w:rsidR="00BE6A63" w:rsidRPr="00586D90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1975A7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os </w:t>
      </w:r>
      <w:r w:rsidR="00FF7AC7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despacho del concejal Luis Robles; </w:t>
      </w:r>
      <w:r w:rsidR="009B3153" w:rsidRPr="00586D90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C364D3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proofErr w:type="spellStart"/>
      <w:r w:rsidR="00C364D3" w:rsidRPr="00586D90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="00C364D3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Peñafiel,</w:t>
      </w:r>
      <w:r w:rsidR="00F81541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6B2E6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F81541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586D90">
        <w:rPr>
          <w:rFonts w:ascii="Palatino Linotype" w:hAnsi="Palatino Linotype" w:cs="Tahoma"/>
          <w:color w:val="000000" w:themeColor="text1"/>
          <w:sz w:val="22"/>
          <w:szCs w:val="22"/>
        </w:rPr>
        <w:t>Lu</w:t>
      </w:r>
      <w:r w:rsidR="007F0A29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is </w:t>
      </w:r>
      <w:r w:rsidR="006F6C96" w:rsidRPr="00586D90">
        <w:rPr>
          <w:rFonts w:ascii="Palatino Linotype" w:hAnsi="Palatino Linotype" w:cs="Tahoma"/>
          <w:color w:val="000000" w:themeColor="text1"/>
          <w:sz w:val="22"/>
          <w:szCs w:val="22"/>
        </w:rPr>
        <w:t>Alberto Rodríguez</w:t>
      </w:r>
      <w:r w:rsidR="009B3153" w:rsidRPr="00586D90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586D90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586D90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1975A7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David Almeida, funcionario de Procuraduría Metropolitana;</w:t>
      </w:r>
      <w:r w:rsidR="002E6328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586D90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D702FC" w:rsidRPr="00586D90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="002E6328" w:rsidRPr="00586D90">
        <w:rPr>
          <w:rFonts w:ascii="Palatino Linotype" w:hAnsi="Palatino Linotype" w:cs="Tahoma"/>
          <w:color w:val="000000" w:themeColor="text1"/>
          <w:sz w:val="22"/>
          <w:szCs w:val="22"/>
        </w:rPr>
        <w:t>, funcionarios de la Secretaría General del Concejo</w:t>
      </w:r>
      <w:r w:rsidR="00B85507" w:rsidRPr="00586D90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14:paraId="3A1B8BA5" w14:textId="77777777" w:rsidR="007F0A29" w:rsidRDefault="007F0A29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A15D1D8" w14:textId="76C8970B" w:rsidR="00E507DB" w:rsidRPr="00E507DB" w:rsidRDefault="00E507DB" w:rsidP="00E507DB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Además se registra la asistencia de los ciudadanos: </w:t>
      </w:r>
      <w:r w:rsidRPr="00E507DB">
        <w:rPr>
          <w:rFonts w:ascii="Palatino Linotype" w:hAnsi="Palatino Linotype" w:cs="Tahoma"/>
          <w:color w:val="000000" w:themeColor="text1"/>
          <w:sz w:val="22"/>
          <w:szCs w:val="22"/>
        </w:rPr>
        <w:t>Ruth Guerrero Pimentel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P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Henri </w:t>
      </w:r>
      <w:proofErr w:type="spellStart"/>
      <w:r w:rsidRPr="00E507DB">
        <w:rPr>
          <w:rFonts w:ascii="Palatino Linotype" w:hAnsi="Palatino Linotype" w:cs="Tahoma"/>
          <w:color w:val="000000" w:themeColor="text1"/>
          <w:sz w:val="22"/>
          <w:szCs w:val="22"/>
        </w:rPr>
        <w:t>Roulet</w:t>
      </w:r>
      <w:proofErr w:type="spellEnd"/>
      <w:r w:rsidRPr="00E507DB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Claude</w:t>
      </w:r>
    </w:p>
    <w:p w14:paraId="069FA63B" w14:textId="207B262B" w:rsidR="00405F0C" w:rsidRPr="00586D90" w:rsidRDefault="00E507DB" w:rsidP="00F81BAE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507DB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 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86062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Dra. Glenda </w:t>
      </w:r>
      <w:proofErr w:type="spellStart"/>
      <w:r w:rsidR="00D86062" w:rsidRPr="00586D90">
        <w:rPr>
          <w:rFonts w:ascii="Palatino Linotype" w:hAnsi="Palatino Linotype" w:cs="Tahoma"/>
          <w:color w:val="000000" w:themeColor="text1"/>
          <w:sz w:val="22"/>
          <w:szCs w:val="22"/>
        </w:rPr>
        <w:t>Al</w:t>
      </w:r>
      <w:r w:rsidR="00AA7E4B" w:rsidRPr="00586D90">
        <w:rPr>
          <w:rFonts w:ascii="Palatino Linotype" w:hAnsi="Palatino Linotype" w:cs="Tahoma"/>
          <w:color w:val="000000" w:themeColor="text1"/>
          <w:sz w:val="22"/>
          <w:szCs w:val="22"/>
        </w:rPr>
        <w:t>lán</w:t>
      </w:r>
      <w:proofErr w:type="spellEnd"/>
      <w:r w:rsidR="00EB36C3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586D90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586D90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14:paraId="4CE11EFE" w14:textId="77777777" w:rsidR="003D0127" w:rsidRPr="00586D90" w:rsidRDefault="003D0127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089C9FFA" w14:textId="2A437BB8" w:rsidR="005F0C1E" w:rsidRPr="005F0C1E" w:rsidRDefault="005F0C1E" w:rsidP="005F0C1E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Tahoma"/>
          <w:color w:val="000000" w:themeColor="text1"/>
        </w:rPr>
      </w:pPr>
      <w:r w:rsidRPr="005F0C1E">
        <w:rPr>
          <w:rFonts w:ascii="Palatino Linotype" w:hAnsi="Palatino Linotype" w:cs="Tahoma"/>
          <w:color w:val="000000" w:themeColor="text1"/>
        </w:rPr>
        <w:t xml:space="preserve">Conocimiento y aprobación del Acta de la Sesión No. 032 Ordinaria de la Comisión de Participación Ciudadana y Gobierno Abierto del 23 de septiembre de 2020. </w:t>
      </w:r>
    </w:p>
    <w:p w14:paraId="7245A129" w14:textId="42E37F26" w:rsidR="005F0C1E" w:rsidRPr="005F0C1E" w:rsidRDefault="005F0C1E" w:rsidP="005F0C1E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Tahoma"/>
          <w:color w:val="000000" w:themeColor="text1"/>
        </w:rPr>
      </w:pPr>
      <w:r w:rsidRPr="005F0C1E">
        <w:rPr>
          <w:rFonts w:ascii="Palatino Linotype" w:hAnsi="Palatino Linotype" w:cs="Tahoma"/>
          <w:color w:val="000000" w:themeColor="text1"/>
        </w:rPr>
        <w:t xml:space="preserve">Comisión General para recibir a Claude </w:t>
      </w:r>
      <w:proofErr w:type="spellStart"/>
      <w:r w:rsidRPr="005F0C1E">
        <w:rPr>
          <w:rFonts w:ascii="Palatino Linotype" w:hAnsi="Palatino Linotype" w:cs="Tahoma"/>
          <w:color w:val="000000" w:themeColor="text1"/>
        </w:rPr>
        <w:t>Roulet</w:t>
      </w:r>
      <w:proofErr w:type="spellEnd"/>
      <w:r w:rsidRPr="005F0C1E">
        <w:rPr>
          <w:rFonts w:ascii="Palatino Linotype" w:hAnsi="Palatino Linotype" w:cs="Tahoma"/>
          <w:color w:val="000000" w:themeColor="text1"/>
        </w:rPr>
        <w:t xml:space="preserve"> y Ruth Guerrero, respecto a diversas problemáticas en la movilidad del Distrito Metropolitano de Quito. </w:t>
      </w:r>
    </w:p>
    <w:p w14:paraId="0C87E7B0" w14:textId="55D70461" w:rsidR="004A1304" w:rsidRPr="00007A12" w:rsidRDefault="005F0C1E" w:rsidP="005F0C1E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Tahoma"/>
          <w:i/>
          <w:color w:val="000000" w:themeColor="text1"/>
        </w:rPr>
      </w:pPr>
      <w:r w:rsidRPr="005F0C1E">
        <w:rPr>
          <w:rFonts w:ascii="Palatino Linotype" w:hAnsi="Palatino Linotype" w:cs="Tahoma"/>
          <w:color w:val="000000" w:themeColor="text1"/>
        </w:rPr>
        <w:t xml:space="preserve">Tratamiento del proyecto de </w:t>
      </w:r>
      <w:r w:rsidRPr="00007A12">
        <w:rPr>
          <w:rFonts w:ascii="Palatino Linotype" w:hAnsi="Palatino Linotype" w:cs="Tahoma"/>
          <w:i/>
          <w:color w:val="000000" w:themeColor="text1"/>
        </w:rPr>
        <w:t>“Ordenanza Metropolitana Sustitutiva del Libro I.3, Título II, Del Sistema Metropolitano de Participación Ciudadana y Control Social del Código Municipal para el Distrito Metropolitano de Quito (Anterior Ordenanza Metropolitana No. 102)”</w:t>
      </w:r>
    </w:p>
    <w:p w14:paraId="57C70DBF" w14:textId="77777777" w:rsidR="00F665C6" w:rsidRPr="00586D90" w:rsidRDefault="00F665C6" w:rsidP="00F665C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día, conforme la siguiente votación:</w:t>
      </w:r>
    </w:p>
    <w:p w14:paraId="6B76B058" w14:textId="43581FF2" w:rsidR="00F665C6" w:rsidRPr="00586D90" w:rsidRDefault="00F665C6" w:rsidP="00FA1D9D">
      <w:pPr>
        <w:spacing w:line="276" w:lineRule="auto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4A1304" w:rsidRPr="00586D90" w14:paraId="2ABEDC3F" w14:textId="77777777" w:rsidTr="00D26DD9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68E8FC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A1304" w:rsidRPr="00586D90" w14:paraId="6E97CE0E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7142869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5F47F1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57D5DE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B4A660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5F8D1D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B55C03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A1304" w:rsidRPr="00586D90" w14:paraId="02B84740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EFAA" w14:textId="77777777" w:rsidR="004A1304" w:rsidRPr="00586D90" w:rsidRDefault="004A1304" w:rsidP="00D26DD9">
            <w:pPr>
              <w:spacing w:line="276" w:lineRule="auto"/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1AE8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16E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910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4F6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30C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1304" w:rsidRPr="00586D90" w14:paraId="4CE7A2A4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517" w14:textId="77777777" w:rsidR="004A1304" w:rsidRPr="00586D90" w:rsidRDefault="004A1304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EF4" w14:textId="50F2961F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143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362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3F4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37F" w14:textId="0BD5ED2A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1304" w:rsidRPr="00586D90" w14:paraId="084F91AE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FCF" w14:textId="77777777" w:rsidR="004A1304" w:rsidRPr="00586D90" w:rsidRDefault="004A1304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70F" w14:textId="77777777" w:rsidR="004A1304" w:rsidRPr="00586D90" w:rsidRDefault="004A1304" w:rsidP="00D26DD9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86D90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2CA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F23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729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8D11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1304" w:rsidRPr="00586D90" w14:paraId="16450FCB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948524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C4BA7A" w14:textId="1E1376BC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32B2AA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FCDD28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D0041" w14:textId="77777777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BF8458" w14:textId="6BBED54C" w:rsidR="004A1304" w:rsidRPr="00586D90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727BA0D5" w14:textId="77777777" w:rsidR="004A1304" w:rsidRPr="00586D90" w:rsidRDefault="004A1304" w:rsidP="004A1304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2CC25148" w14:textId="77777777" w:rsidR="004A1304" w:rsidRPr="00586D90" w:rsidRDefault="004A130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3481E04" w14:textId="77777777" w:rsidR="00405F0C" w:rsidRPr="00586D9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4BFC70CB" w14:textId="77777777" w:rsidR="00EA44EC" w:rsidRPr="00EA44EC" w:rsidRDefault="00B001C8" w:rsidP="00EA44EC">
      <w:pPr>
        <w:jc w:val="both"/>
        <w:rPr>
          <w:rFonts w:ascii="Palatino Linotype" w:hAnsi="Palatino Linotype" w:cs="Tahoma"/>
          <w:color w:val="000000" w:themeColor="text1"/>
        </w:rPr>
      </w:pPr>
      <w:r w:rsidRPr="00EA44EC">
        <w:rPr>
          <w:rFonts w:ascii="Palatino Linotype" w:hAnsi="Palatino Linotype" w:cs="Tahoma"/>
          <w:b/>
          <w:color w:val="000000" w:themeColor="text1"/>
        </w:rPr>
        <w:t>Primer P</w:t>
      </w:r>
      <w:r w:rsidR="00405F0C" w:rsidRPr="00EA44EC">
        <w:rPr>
          <w:rFonts w:ascii="Palatino Linotype" w:hAnsi="Palatino Linotype" w:cs="Tahoma"/>
          <w:b/>
          <w:color w:val="000000" w:themeColor="text1"/>
        </w:rPr>
        <w:t>unto</w:t>
      </w:r>
      <w:r w:rsidR="0072443B" w:rsidRPr="00EA44EC">
        <w:rPr>
          <w:rFonts w:ascii="Palatino Linotype" w:hAnsi="Palatino Linotype" w:cs="Tahoma"/>
          <w:b/>
          <w:color w:val="000000" w:themeColor="text1"/>
        </w:rPr>
        <w:t>.-</w:t>
      </w:r>
      <w:r w:rsidR="00327441" w:rsidRPr="00EA44EC">
        <w:rPr>
          <w:rFonts w:ascii="Palatino Linotype" w:hAnsi="Palatino Linotype" w:cs="Tahoma"/>
          <w:b/>
          <w:color w:val="000000" w:themeColor="text1"/>
        </w:rPr>
        <w:t xml:space="preserve"> </w:t>
      </w:r>
      <w:r w:rsidR="00EA44EC" w:rsidRPr="00007A12">
        <w:rPr>
          <w:rFonts w:ascii="Palatino Linotype" w:hAnsi="Palatino Linotype" w:cs="Tahoma"/>
          <w:b/>
          <w:color w:val="000000" w:themeColor="text1"/>
        </w:rPr>
        <w:t xml:space="preserve">Conocimiento y aprobación del Acta de la Sesión No. 032 Ordinaria de la Comisión de Participación Ciudadana y Gobierno Abierto del 23 de septiembre de 2020. </w:t>
      </w:r>
    </w:p>
    <w:p w14:paraId="13335264" w14:textId="77777777" w:rsidR="009A3F56" w:rsidRPr="00586D90" w:rsidRDefault="009A3F56" w:rsidP="009A3F5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36C7B60" w14:textId="4507F620" w:rsidR="00EA44EC" w:rsidRPr="00EA44EC" w:rsidRDefault="009A3F56" w:rsidP="00EA44EC">
      <w:pPr>
        <w:jc w:val="both"/>
        <w:rPr>
          <w:rFonts w:ascii="Palatino Linotype" w:hAnsi="Palatino Linotype" w:cs="Tahoma"/>
          <w:color w:val="000000" w:themeColor="text1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>El presidente de la comi</w:t>
      </w:r>
      <w:r w:rsidR="00EA44EC">
        <w:rPr>
          <w:rFonts w:ascii="Palatino Linotype" w:hAnsi="Palatino Linotype" w:cs="Tahoma"/>
          <w:color w:val="000000" w:themeColor="text1"/>
          <w:sz w:val="22"/>
          <w:szCs w:val="22"/>
        </w:rPr>
        <w:t>sión, mociona la aprobación del</w:t>
      </w:r>
      <w:r w:rsidR="00EA44EC" w:rsidRPr="00EA44EC">
        <w:rPr>
          <w:rFonts w:ascii="Palatino Linotype" w:hAnsi="Palatino Linotype" w:cs="Tahoma"/>
          <w:color w:val="000000" w:themeColor="text1"/>
        </w:rPr>
        <w:t xml:space="preserve"> Acta de la Sesión No. 032 Ordinaria de la Comisión de Participación Ciudadana y Gobierno Abierto del 23 de septiembre de 2020. </w:t>
      </w:r>
    </w:p>
    <w:p w14:paraId="5BE39CEB" w14:textId="081AB3B2" w:rsidR="009A3F56" w:rsidRPr="00586D90" w:rsidRDefault="009A3F56" w:rsidP="009A3F5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46AF5D7" w14:textId="77777777" w:rsidR="009A3F56" w:rsidRPr="00586D90" w:rsidRDefault="009A3F56" w:rsidP="009A3F5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665FA39" w14:textId="77777777" w:rsidR="009A3F56" w:rsidRDefault="009A3F56" w:rsidP="009A3F5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48A52ED" w14:textId="77777777" w:rsidR="006471E0" w:rsidRDefault="006471E0" w:rsidP="009A3F5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99C2E3B" w14:textId="77777777" w:rsidR="006471E0" w:rsidRPr="00586D90" w:rsidRDefault="006471E0" w:rsidP="009A3F5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9A3F56" w:rsidRPr="00586D90" w14:paraId="6DBF96F6" w14:textId="77777777" w:rsidTr="00D26DD9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3D0A44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9A3F56" w:rsidRPr="00586D90" w14:paraId="289235C5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0F4769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3384A6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74B7A9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6A2B1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8C210A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DC5414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A3F56" w:rsidRPr="00586D90" w14:paraId="4A0784FE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61" w14:textId="77777777" w:rsidR="009A3F56" w:rsidRPr="00586D90" w:rsidRDefault="009A3F56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D7A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AAD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205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51F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CC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A3F56" w:rsidRPr="00586D90" w14:paraId="443E797A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68C" w14:textId="77777777" w:rsidR="009A3F56" w:rsidRPr="00586D90" w:rsidRDefault="009A3F56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D45" w14:textId="2538F0F9" w:rsidR="009A3F56" w:rsidRPr="00586D90" w:rsidRDefault="00521682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3B0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B0" w14:textId="4E893F8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71C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C4D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A3F56" w:rsidRPr="00586D90" w14:paraId="4276AC8D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1F8E" w14:textId="77777777" w:rsidR="009A3F56" w:rsidRPr="00586D90" w:rsidRDefault="009A3F56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4316" w14:textId="77777777" w:rsidR="009A3F56" w:rsidRPr="00586D90" w:rsidRDefault="009A3F56" w:rsidP="00D26DD9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86D90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4D3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1D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F80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C77B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A3F56" w:rsidRPr="00586D90" w14:paraId="07B8FDDF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C6623B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35670" w14:textId="3C6A2138" w:rsidR="009A3F56" w:rsidRPr="00586D90" w:rsidRDefault="00521682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07DAD5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62F68C" w14:textId="5F4AB56F" w:rsidR="009A3F56" w:rsidRPr="00586D90" w:rsidRDefault="00521682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99122E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B46D4" w14:textId="77777777" w:rsidR="009A3F56" w:rsidRPr="00586D90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F92DCA4" w14:textId="77777777" w:rsidR="004A1304" w:rsidRPr="00586D90" w:rsidRDefault="004A1304" w:rsidP="004A13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Times New Roman" w:hAnsi="Palatino Linotype"/>
          <w:color w:val="000000"/>
        </w:rPr>
      </w:pPr>
    </w:p>
    <w:p w14:paraId="151F684C" w14:textId="77777777" w:rsidR="00521682" w:rsidRPr="00521682" w:rsidRDefault="00473CCB" w:rsidP="00521682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Segundo Punto.- </w:t>
      </w:r>
      <w:r w:rsidR="00521682" w:rsidRPr="0052168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Comisión General para recibir a Claude </w:t>
      </w:r>
      <w:proofErr w:type="spellStart"/>
      <w:r w:rsidR="00521682" w:rsidRPr="00521682">
        <w:rPr>
          <w:rFonts w:ascii="Palatino Linotype" w:hAnsi="Palatino Linotype" w:cs="Tahoma"/>
          <w:b/>
          <w:color w:val="000000" w:themeColor="text1"/>
          <w:sz w:val="22"/>
          <w:szCs w:val="22"/>
        </w:rPr>
        <w:t>Roulet</w:t>
      </w:r>
      <w:proofErr w:type="spellEnd"/>
      <w:r w:rsidR="00521682" w:rsidRPr="0052168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y Ruth Guerrero, respecto a diversas problemáticas en la movilidad del Distrito Metropolitano de Quito. </w:t>
      </w:r>
    </w:p>
    <w:p w14:paraId="7CF74CB0" w14:textId="501F4748" w:rsidR="009A3F56" w:rsidRDefault="009A3F56" w:rsidP="00521682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A12" w14:paraId="39C54D22" w14:textId="77777777" w:rsidTr="00007A12">
        <w:tc>
          <w:tcPr>
            <w:tcW w:w="8828" w:type="dxa"/>
          </w:tcPr>
          <w:p w14:paraId="46B57138" w14:textId="6994F6FE" w:rsidR="00007A12" w:rsidRPr="00007A12" w:rsidRDefault="00007A12" w:rsidP="00F81BAE">
            <w:pPr>
              <w:jc w:val="both"/>
              <w:rPr>
                <w:rFonts w:ascii="Palatino Linotype" w:hAnsi="Palatino Linotype" w:cs="Tahoma"/>
                <w:b/>
              </w:rPr>
            </w:pPr>
            <w:r w:rsidRPr="00007A12">
              <w:rPr>
                <w:rFonts w:ascii="Palatino Linotype" w:hAnsi="Palatino Linotype" w:cs="Tahoma"/>
                <w:b/>
              </w:rPr>
              <w:t xml:space="preserve">Siendo las </w:t>
            </w:r>
            <w:r w:rsidR="00F81BAE">
              <w:rPr>
                <w:rFonts w:ascii="Palatino Linotype" w:hAnsi="Palatino Linotype" w:cs="Tahoma"/>
                <w:b/>
              </w:rPr>
              <w:t>17h10</w:t>
            </w:r>
            <w:r w:rsidRPr="00007A12">
              <w:rPr>
                <w:rFonts w:ascii="Palatino Linotype" w:hAnsi="Palatino Linotype" w:cs="Tahoma"/>
                <w:b/>
              </w:rPr>
              <w:t xml:space="preserve"> se ausenta de la sala de sesiones virtuales el concejal Santiago </w:t>
            </w:r>
            <w:proofErr w:type="spellStart"/>
            <w:r w:rsidRPr="00007A12">
              <w:rPr>
                <w:rFonts w:ascii="Palatino Linotype" w:hAnsi="Palatino Linotype" w:cs="Tahoma"/>
                <w:b/>
              </w:rPr>
              <w:t>Guarderas</w:t>
            </w:r>
            <w:proofErr w:type="spellEnd"/>
          </w:p>
        </w:tc>
      </w:tr>
    </w:tbl>
    <w:p w14:paraId="2745C949" w14:textId="77777777" w:rsidR="00007A12" w:rsidRDefault="00007A12" w:rsidP="009A656A">
      <w:pPr>
        <w:jc w:val="both"/>
        <w:rPr>
          <w:rFonts w:ascii="Palatino Linotype" w:hAnsi="Palatino Linotype" w:cs="Tahoma"/>
        </w:rPr>
      </w:pPr>
    </w:p>
    <w:p w14:paraId="5F1ACAD9" w14:textId="33F37017" w:rsidR="009A656A" w:rsidRPr="0092132D" w:rsidRDefault="009A656A" w:rsidP="009A656A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</w:t>
      </w:r>
      <w:r w:rsidRPr="0092132D">
        <w:rPr>
          <w:rFonts w:ascii="Palatino Linotype" w:hAnsi="Palatino Linotype" w:cs="Tahoma"/>
        </w:rPr>
        <w:t xml:space="preserve">uego de conocer la exposición realizada por los señores Claude </w:t>
      </w:r>
      <w:proofErr w:type="spellStart"/>
      <w:r w:rsidRPr="0092132D">
        <w:rPr>
          <w:rFonts w:ascii="Palatino Linotype" w:hAnsi="Palatino Linotype" w:cs="Tahoma"/>
        </w:rPr>
        <w:t>Roulet</w:t>
      </w:r>
      <w:proofErr w:type="spellEnd"/>
      <w:r w:rsidRPr="0092132D">
        <w:rPr>
          <w:rFonts w:ascii="Palatino Linotype" w:hAnsi="Palatino Linotype" w:cs="Tahoma"/>
        </w:rPr>
        <w:t xml:space="preserve"> y Ruth Guerrero, en la cual señalan que han presentado oficios de pedido de información, respecto a diversas problemáticas en la movilidad del Distrito Metropolitano de Quito; </w:t>
      </w:r>
      <w:r>
        <w:rPr>
          <w:rFonts w:ascii="Palatino Linotype" w:hAnsi="Palatino Linotype" w:cs="Tahoma"/>
        </w:rPr>
        <w:t>el presidente de la comisión, concejal Fernando Morales, mocionó</w:t>
      </w:r>
      <w:r w:rsidRPr="0092132D">
        <w:rPr>
          <w:rFonts w:ascii="Palatino Linotype" w:hAnsi="Palatino Linotype" w:cs="Tahoma"/>
          <w:b/>
        </w:rPr>
        <w:t>:</w:t>
      </w:r>
      <w:r w:rsidRPr="0092132D">
        <w:rPr>
          <w:rFonts w:ascii="Palatino Linotype" w:hAnsi="Palatino Linotype" w:cs="Tahoma"/>
        </w:rPr>
        <w:t xml:space="preserve"> Exhortar a señor Alcalde del Distrito Metropolitano de Quito, para que disponga a los funcionarios de las entidades convocadas en la sesión, esto es: Agencia Metropolitana de Control de Transporte Terrestre, Tránsito y Seguridad Vial; Secretaría de Movilidad y Comisión Metropolitana de Lucha Contra la Corrupción, den respuesta de acuerdo a sus competencias, a los pedios de información, requerimientos, o solicitudes presentadas por el señor Claude </w:t>
      </w:r>
      <w:proofErr w:type="spellStart"/>
      <w:r w:rsidRPr="0092132D">
        <w:rPr>
          <w:rFonts w:ascii="Palatino Linotype" w:hAnsi="Palatino Linotype" w:cs="Tahoma"/>
        </w:rPr>
        <w:t>Roulet</w:t>
      </w:r>
      <w:proofErr w:type="spellEnd"/>
      <w:r w:rsidRPr="0092132D">
        <w:rPr>
          <w:rFonts w:ascii="Palatino Linotype" w:hAnsi="Palatino Linotype" w:cs="Tahoma"/>
        </w:rPr>
        <w:t xml:space="preserve"> y la señora Ruth Guerrero, garantizando el derecho de acceso a la transparencia de la información.</w:t>
      </w:r>
    </w:p>
    <w:p w14:paraId="36460595" w14:textId="77777777" w:rsidR="009A3F56" w:rsidRPr="00586D90" w:rsidRDefault="009A3F56" w:rsidP="00061ADC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3FC2881" w14:textId="77777777" w:rsidR="004A0769" w:rsidRPr="00586D90" w:rsidRDefault="004A0769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F3C0E16" w14:textId="77777777" w:rsidR="002D106A" w:rsidRPr="00586D90" w:rsidRDefault="002D106A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4A0769" w:rsidRPr="00586D90" w14:paraId="24DCDC31" w14:textId="77777777" w:rsidTr="00251A45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86A7B7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A0769" w:rsidRPr="00586D90" w14:paraId="2A43CAD2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F80CEE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14EB18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8BA905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E01296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35E24D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378DB2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A0769" w:rsidRPr="00586D90" w14:paraId="62CC81F6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629" w14:textId="77777777" w:rsidR="004A0769" w:rsidRPr="00586D90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B63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385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737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E9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2DF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586D90" w14:paraId="7D44FC83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91C" w14:textId="77777777" w:rsidR="004A0769" w:rsidRPr="00586D90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2D8" w14:textId="44A658AB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2FB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5" w14:textId="358268C3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8EA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0F8" w14:textId="1FCBF2FB" w:rsidR="004A0769" w:rsidRPr="00586D90" w:rsidRDefault="00007A12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A0769" w:rsidRPr="00586D90" w14:paraId="6CA6A487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64C" w14:textId="77777777" w:rsidR="004A0769" w:rsidRPr="00586D90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36E" w14:textId="77777777" w:rsidR="004A0769" w:rsidRPr="00586D90" w:rsidRDefault="004A0769" w:rsidP="00251A45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86D90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310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E2D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DBB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2A9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586D90" w14:paraId="4EAC293E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02C7E7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BBC24F" w14:textId="0C1F1742" w:rsidR="004A0769" w:rsidRPr="00586D90" w:rsidRDefault="00007A12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1A1EEC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2135DB" w14:textId="1452E37D" w:rsidR="004A0769" w:rsidRPr="00586D90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1BB82B" w14:textId="77777777" w:rsidR="004A0769" w:rsidRPr="00586D9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7550DE" w14:textId="0B6E7331" w:rsidR="004A0769" w:rsidRPr="00586D90" w:rsidRDefault="00007A12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93D47F4" w14:textId="77777777" w:rsidR="00190E23" w:rsidRPr="0092132D" w:rsidRDefault="00CA35E7" w:rsidP="00190E23">
      <w:pPr>
        <w:jc w:val="both"/>
        <w:rPr>
          <w:rFonts w:ascii="Palatino Linotype" w:hAnsi="Palatino Linotype" w:cs="Tahoma"/>
        </w:rPr>
      </w:pPr>
      <w:r w:rsidRPr="00586D90">
        <w:rPr>
          <w:rFonts w:ascii="Palatino Linotype" w:hAnsi="Palatino Linotype"/>
          <w:sz w:val="22"/>
          <w:szCs w:val="22"/>
        </w:rPr>
        <w:lastRenderedPageBreak/>
        <w:t xml:space="preserve">La </w:t>
      </w:r>
      <w:r w:rsidRPr="00586D9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Comisión de Participación Ciudadana y Gobierno Abierto, </w:t>
      </w:r>
      <w:r w:rsidRPr="00586D9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Resolvió: </w:t>
      </w:r>
      <w:r w:rsidR="00190E23" w:rsidRPr="0092132D">
        <w:rPr>
          <w:rFonts w:ascii="Palatino Linotype" w:hAnsi="Palatino Linotype" w:cs="Tahoma"/>
        </w:rPr>
        <w:t xml:space="preserve">Exhortar a señor Alcalde del Distrito Metropolitano de Quito, para que disponga a los funcionarios de las entidades convocadas en la sesión, esto es: Agencia Metropolitana de Control de Transporte Terrestre, Tránsito y Seguridad Vial; Secretaría de Movilidad y Comisión Metropolitana de Lucha Contra la Corrupción, den respuesta de acuerdo a sus competencias, a los pedios de información, requerimientos, o solicitudes presentadas por el señor Claude </w:t>
      </w:r>
      <w:proofErr w:type="spellStart"/>
      <w:r w:rsidR="00190E23" w:rsidRPr="0092132D">
        <w:rPr>
          <w:rFonts w:ascii="Palatino Linotype" w:hAnsi="Palatino Linotype" w:cs="Tahoma"/>
        </w:rPr>
        <w:t>Roulet</w:t>
      </w:r>
      <w:proofErr w:type="spellEnd"/>
      <w:r w:rsidR="00190E23" w:rsidRPr="0092132D">
        <w:rPr>
          <w:rFonts w:ascii="Palatino Linotype" w:hAnsi="Palatino Linotype" w:cs="Tahoma"/>
        </w:rPr>
        <w:t xml:space="preserve"> y la señora Ruth Guerrero, garantizando el derecho de acceso a la transparencia de la información.</w:t>
      </w:r>
    </w:p>
    <w:p w14:paraId="3A085514" w14:textId="01FF20E4" w:rsidR="004639A4" w:rsidRPr="00586D90" w:rsidRDefault="004639A4" w:rsidP="004639A4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25C7FFA" w14:textId="5ECC2A19" w:rsidR="003A6CB2" w:rsidRPr="003A6CB2" w:rsidRDefault="004639A4" w:rsidP="003A6CB2">
      <w:pPr>
        <w:jc w:val="both"/>
        <w:rPr>
          <w:rFonts w:ascii="Palatino Linotype" w:hAnsi="Palatino Linotype" w:cs="Tahoma"/>
          <w:i/>
          <w:color w:val="000000" w:themeColor="text1"/>
        </w:rPr>
      </w:pPr>
      <w:r w:rsidRPr="003A6CB2">
        <w:rPr>
          <w:rFonts w:ascii="Palatino Linotype" w:hAnsi="Palatino Linotype" w:cs="Tahoma"/>
          <w:b/>
          <w:color w:val="000000" w:themeColor="text1"/>
        </w:rPr>
        <w:t>Tercer Punto</w:t>
      </w:r>
      <w:r w:rsidR="003A6CB2">
        <w:rPr>
          <w:rFonts w:ascii="Palatino Linotype" w:hAnsi="Palatino Linotype" w:cs="Tahoma"/>
          <w:b/>
          <w:color w:val="000000" w:themeColor="text1"/>
        </w:rPr>
        <w:t xml:space="preserve">.- </w:t>
      </w:r>
      <w:r w:rsidR="003A6CB2" w:rsidRPr="003A6CB2">
        <w:rPr>
          <w:rFonts w:ascii="Palatino Linotype" w:hAnsi="Palatino Linotype" w:cs="Tahoma"/>
          <w:b/>
          <w:color w:val="000000" w:themeColor="text1"/>
        </w:rPr>
        <w:t xml:space="preserve">Tratamiento del proyecto de </w:t>
      </w:r>
      <w:r w:rsidR="003A6CB2" w:rsidRPr="003A6CB2">
        <w:rPr>
          <w:rFonts w:ascii="Palatino Linotype" w:hAnsi="Palatino Linotype" w:cs="Tahoma"/>
          <w:b/>
          <w:i/>
          <w:color w:val="000000" w:themeColor="text1"/>
        </w:rPr>
        <w:t>“Ordenanza Metropolitana Sustitutiva del Libro I.3, Título II, Del Sistema Metropolitano de Participación Ciudadana y Control Social del Código Municipal para el Distrito Metropolitano de Quito (Anterior Ordenanza Metropolitana No. 102)”.</w:t>
      </w:r>
    </w:p>
    <w:p w14:paraId="36171318" w14:textId="7EFE3A1F" w:rsidR="007173E2" w:rsidRDefault="007173E2" w:rsidP="00190E23">
      <w:pPr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A08B956" w14:textId="36CED762" w:rsidR="00190E23" w:rsidRPr="002F3500" w:rsidRDefault="002F3500" w:rsidP="00190E23">
      <w:pPr>
        <w:spacing w:line="276" w:lineRule="auto"/>
        <w:jc w:val="both"/>
        <w:rPr>
          <w:rFonts w:ascii="Palatino Linotype" w:hAnsi="Palatino Linotype" w:cs="Tahoma"/>
        </w:rPr>
      </w:pPr>
      <w:r w:rsidRPr="002F3500">
        <w:rPr>
          <w:rFonts w:ascii="Palatino Linotype" w:hAnsi="Palatino Linotype" w:cs="Tahoma"/>
        </w:rPr>
        <w:t>Una vez presentadas las observaciones por parte de</w:t>
      </w:r>
      <w:r w:rsidR="00FA2D66">
        <w:rPr>
          <w:rFonts w:ascii="Palatino Linotype" w:hAnsi="Palatino Linotype" w:cs="Tahoma"/>
        </w:rPr>
        <w:t xml:space="preserve"> </w:t>
      </w:r>
      <w:r w:rsidRPr="002F3500">
        <w:rPr>
          <w:rFonts w:ascii="Palatino Linotype" w:hAnsi="Palatino Linotype" w:cs="Tahoma"/>
        </w:rPr>
        <w:t>l</w:t>
      </w:r>
      <w:r w:rsidR="00FA2D66">
        <w:rPr>
          <w:rFonts w:ascii="Palatino Linotype" w:hAnsi="Palatino Linotype" w:cs="Tahoma"/>
        </w:rPr>
        <w:t>a abogada Gabriela Mendieta, asesora del</w:t>
      </w:r>
      <w:r w:rsidRPr="002F3500">
        <w:rPr>
          <w:rFonts w:ascii="Palatino Linotype" w:hAnsi="Palatino Linotype" w:cs="Tahoma"/>
        </w:rPr>
        <w:t xml:space="preserve"> despacho del concejal Santiago </w:t>
      </w:r>
      <w:proofErr w:type="spellStart"/>
      <w:r w:rsidRPr="002F3500">
        <w:rPr>
          <w:rFonts w:ascii="Palatino Linotype" w:hAnsi="Palatino Linotype" w:cs="Tahoma"/>
        </w:rPr>
        <w:t>Guarderas</w:t>
      </w:r>
      <w:proofErr w:type="spellEnd"/>
      <w:r w:rsidRPr="002F3500">
        <w:rPr>
          <w:rFonts w:ascii="Palatino Linotype" w:hAnsi="Palatino Linotype" w:cs="Tahoma"/>
        </w:rPr>
        <w:t xml:space="preserve">, el presidente de la comisión </w:t>
      </w:r>
      <w:r w:rsidR="00FA2D66">
        <w:rPr>
          <w:rFonts w:ascii="Palatino Linotype" w:hAnsi="Palatino Linotype" w:cs="Tahoma"/>
        </w:rPr>
        <w:t xml:space="preserve">solicita </w:t>
      </w:r>
      <w:r w:rsidR="006471E0">
        <w:rPr>
          <w:rFonts w:ascii="Palatino Linotype" w:hAnsi="Palatino Linotype" w:cs="Tahoma"/>
        </w:rPr>
        <w:t xml:space="preserve">que </w:t>
      </w:r>
      <w:r w:rsidR="00FA2D66">
        <w:rPr>
          <w:rFonts w:ascii="Palatino Linotype" w:hAnsi="Palatino Linotype" w:cs="Tahoma"/>
        </w:rPr>
        <w:t>las mismas</w:t>
      </w:r>
      <w:r w:rsidR="006471E0">
        <w:rPr>
          <w:rFonts w:ascii="Palatino Linotype" w:hAnsi="Palatino Linotype" w:cs="Tahoma"/>
        </w:rPr>
        <w:t xml:space="preserve"> </w:t>
      </w:r>
      <w:r w:rsidR="006471E0">
        <w:rPr>
          <w:rFonts w:ascii="Palatino Linotype" w:hAnsi="Palatino Linotype" w:cs="Tahoma"/>
        </w:rPr>
        <w:t>pueda</w:t>
      </w:r>
      <w:r w:rsidR="006471E0">
        <w:rPr>
          <w:rFonts w:ascii="Palatino Linotype" w:hAnsi="Palatino Linotype" w:cs="Tahoma"/>
        </w:rPr>
        <w:t>n</w:t>
      </w:r>
      <w:r w:rsidR="006471E0">
        <w:rPr>
          <w:rFonts w:ascii="Palatino Linotype" w:hAnsi="Palatino Linotype" w:cs="Tahoma"/>
        </w:rPr>
        <w:t xml:space="preserve"> </w:t>
      </w:r>
      <w:r w:rsidR="006471E0">
        <w:rPr>
          <w:rFonts w:ascii="Palatino Linotype" w:hAnsi="Palatino Linotype" w:cs="Tahoma"/>
        </w:rPr>
        <w:t xml:space="preserve">ser </w:t>
      </w:r>
      <w:r w:rsidR="006471E0">
        <w:rPr>
          <w:rFonts w:ascii="Palatino Linotype" w:hAnsi="Palatino Linotype" w:cs="Tahoma"/>
        </w:rPr>
        <w:t>remiti</w:t>
      </w:r>
      <w:r w:rsidR="006471E0">
        <w:rPr>
          <w:rFonts w:ascii="Palatino Linotype" w:hAnsi="Palatino Linotype" w:cs="Tahoma"/>
        </w:rPr>
        <w:t xml:space="preserve">das mediante oficio, </w:t>
      </w:r>
      <w:r w:rsidR="00FA2D66">
        <w:rPr>
          <w:rFonts w:ascii="Palatino Linotype" w:hAnsi="Palatino Linotype" w:cs="Tahoma"/>
        </w:rPr>
        <w:t xml:space="preserve">con el fin de proceder al análisis respectivo. </w:t>
      </w:r>
    </w:p>
    <w:p w14:paraId="3BBAFEAB" w14:textId="77777777" w:rsidR="00190E23" w:rsidRDefault="00190E23" w:rsidP="00190E23">
      <w:pPr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90B9F7A" w14:textId="7677EE5C" w:rsidR="00405F0C" w:rsidRPr="00586D90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El p</w:t>
      </w:r>
      <w:r w:rsidR="00B70140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7173E2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</w:t>
      </w:r>
      <w:r w:rsidR="00FA2D66">
        <w:rPr>
          <w:rFonts w:ascii="Palatino Linotype" w:eastAsia="Times New Roman" w:hAnsi="Palatino Linotype"/>
          <w:color w:val="000000"/>
          <w:sz w:val="22"/>
          <w:szCs w:val="22"/>
        </w:rPr>
        <w:t>18h1</w:t>
      </w:r>
      <w:r w:rsidR="007173E2" w:rsidRPr="00586D90">
        <w:rPr>
          <w:rFonts w:ascii="Palatino Linotype" w:eastAsia="Times New Roman" w:hAnsi="Palatino Linotype"/>
          <w:color w:val="000000"/>
          <w:sz w:val="22"/>
          <w:szCs w:val="22"/>
        </w:rPr>
        <w:t>8</w:t>
      </w:r>
      <w:r w:rsidR="00CA35E7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586D9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14:paraId="5DF1F977" w14:textId="3D474461" w:rsidR="004D63D0" w:rsidRPr="00586D90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586D90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586D90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3423A" w:rsidRPr="00586D90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586D9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586D9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586D9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586D90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586D9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72004624" w:rsidR="0033423A" w:rsidRPr="00586D9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14:paraId="4346581F" w14:textId="0F8FC3B3" w:rsidR="0033423A" w:rsidRPr="00586D90" w:rsidRDefault="00FA2D6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3423A" w:rsidRPr="00586D90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586D9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586D9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586D9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586D90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713DA25A" w:rsidR="00930A53" w:rsidRPr="00586D90" w:rsidRDefault="006471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14:paraId="7BF994B1" w14:textId="57A0E83F" w:rsidR="00930A53" w:rsidRPr="00586D90" w:rsidRDefault="006471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217132E" w14:textId="4B2DB0AE" w:rsidR="00930A53" w:rsidRPr="00586D90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20AF2C" w14:textId="742C29A7" w:rsidR="00405F0C" w:rsidRPr="00586D90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86D90">
        <w:rPr>
          <w:rFonts w:ascii="Palatino Linotype" w:hAnsi="Palatino Linotype"/>
          <w:sz w:val="22"/>
          <w:szCs w:val="22"/>
        </w:rPr>
        <w:t>Para constancia</w:t>
      </w:r>
      <w:r w:rsidR="00CA76BA" w:rsidRPr="00586D90">
        <w:rPr>
          <w:rFonts w:ascii="Palatino Linotype" w:hAnsi="Palatino Linotype"/>
          <w:sz w:val="22"/>
          <w:szCs w:val="22"/>
        </w:rPr>
        <w:t>,</w:t>
      </w:r>
      <w:r w:rsidRPr="00586D90">
        <w:rPr>
          <w:rFonts w:ascii="Palatino Linotype" w:hAnsi="Palatino Linotype"/>
          <w:sz w:val="22"/>
          <w:szCs w:val="22"/>
        </w:rPr>
        <w:t xml:space="preserve"> firma</w:t>
      </w:r>
      <w:r w:rsidR="00CA76BA" w:rsidRPr="00586D90">
        <w:rPr>
          <w:rFonts w:ascii="Palatino Linotype" w:hAnsi="Palatino Linotype"/>
          <w:sz w:val="22"/>
          <w:szCs w:val="22"/>
        </w:rPr>
        <w:t>n</w:t>
      </w:r>
      <w:r w:rsidRPr="00586D90">
        <w:rPr>
          <w:rFonts w:ascii="Palatino Linotype" w:hAnsi="Palatino Linotype"/>
          <w:sz w:val="22"/>
          <w:szCs w:val="22"/>
        </w:rPr>
        <w:t xml:space="preserve"> el</w:t>
      </w:r>
      <w:r w:rsidR="00972208" w:rsidRPr="00586D90">
        <w:rPr>
          <w:rFonts w:ascii="Palatino Linotype" w:hAnsi="Palatino Linotype"/>
          <w:sz w:val="22"/>
          <w:szCs w:val="22"/>
        </w:rPr>
        <w:t xml:space="preserve"> señor P</w:t>
      </w:r>
      <w:r w:rsidRPr="00586D90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586D90">
        <w:rPr>
          <w:rFonts w:ascii="Palatino Linotype" w:hAnsi="Palatino Linotype"/>
          <w:sz w:val="22"/>
          <w:szCs w:val="22"/>
        </w:rPr>
        <w:t>Comisión de Participaci</w:t>
      </w:r>
      <w:r w:rsidR="00972208" w:rsidRPr="00586D90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586D90">
        <w:rPr>
          <w:rFonts w:ascii="Palatino Linotype" w:hAnsi="Palatino Linotype"/>
          <w:sz w:val="22"/>
          <w:szCs w:val="22"/>
        </w:rPr>
        <w:t xml:space="preserve"> </w:t>
      </w:r>
      <w:r w:rsidR="000E73BE" w:rsidRPr="00586D90">
        <w:rPr>
          <w:rFonts w:ascii="Palatino Linotype" w:hAnsi="Palatino Linotype"/>
          <w:sz w:val="22"/>
          <w:szCs w:val="22"/>
        </w:rPr>
        <w:t xml:space="preserve">y </w:t>
      </w:r>
      <w:r w:rsidRPr="00586D90">
        <w:rPr>
          <w:rFonts w:ascii="Palatino Linotype" w:hAnsi="Palatino Linotype"/>
          <w:sz w:val="22"/>
          <w:szCs w:val="22"/>
        </w:rPr>
        <w:t>l</w:t>
      </w:r>
      <w:r w:rsidR="000E73BE" w:rsidRPr="00586D90">
        <w:rPr>
          <w:rFonts w:ascii="Palatino Linotype" w:hAnsi="Palatino Linotype"/>
          <w:sz w:val="22"/>
          <w:szCs w:val="22"/>
        </w:rPr>
        <w:t>a</w:t>
      </w:r>
      <w:r w:rsidRPr="00586D90">
        <w:rPr>
          <w:rFonts w:ascii="Palatino Linotype" w:hAnsi="Palatino Linotype"/>
          <w:sz w:val="22"/>
          <w:szCs w:val="22"/>
        </w:rPr>
        <w:t xml:space="preserve"> señor</w:t>
      </w:r>
      <w:r w:rsidR="000E73BE" w:rsidRPr="00586D90">
        <w:rPr>
          <w:rFonts w:ascii="Palatino Linotype" w:hAnsi="Palatino Linotype"/>
          <w:sz w:val="22"/>
          <w:szCs w:val="22"/>
        </w:rPr>
        <w:t>a</w:t>
      </w:r>
      <w:r w:rsidRPr="00586D90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586D90">
        <w:rPr>
          <w:rFonts w:ascii="Palatino Linotype" w:hAnsi="Palatino Linotype"/>
          <w:sz w:val="22"/>
          <w:szCs w:val="22"/>
        </w:rPr>
        <w:t>a</w:t>
      </w:r>
      <w:r w:rsidRPr="00586D90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586D90">
        <w:rPr>
          <w:rFonts w:ascii="Palatino Linotype" w:hAnsi="Palatino Linotype"/>
          <w:sz w:val="22"/>
          <w:szCs w:val="22"/>
        </w:rPr>
        <w:t xml:space="preserve"> (E)</w:t>
      </w:r>
      <w:r w:rsidRPr="00586D90">
        <w:rPr>
          <w:rFonts w:ascii="Palatino Linotype" w:hAnsi="Palatino Linotype"/>
          <w:sz w:val="22"/>
          <w:szCs w:val="22"/>
        </w:rPr>
        <w:t>.</w:t>
      </w:r>
    </w:p>
    <w:p w14:paraId="75ED2B7C" w14:textId="77777777" w:rsidR="009535E0" w:rsidRPr="00586D90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9245ECC" w14:textId="77777777" w:rsidR="00B94628" w:rsidRPr="00586D90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7DA6D11" w14:textId="053D897A" w:rsidR="00405F0C" w:rsidRPr="00586D90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bookmarkStart w:id="0" w:name="_GoBack"/>
      <w:bookmarkEnd w:id="0"/>
      <w:r w:rsidRPr="00586D90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586D90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586D90">
        <w:rPr>
          <w:rFonts w:ascii="Palatino Linotype" w:hAnsi="Palatino Linotype" w:cs="Tahoma"/>
          <w:color w:val="000000" w:themeColor="text1"/>
        </w:rPr>
        <w:tab/>
      </w:r>
      <w:r w:rsidR="00405F0C" w:rsidRPr="00586D90">
        <w:rPr>
          <w:rFonts w:ascii="Palatino Linotype" w:hAnsi="Palatino Linotype" w:cs="Tahoma"/>
          <w:color w:val="000000" w:themeColor="text1"/>
        </w:rPr>
        <w:tab/>
      </w:r>
      <w:r w:rsidR="00405F0C" w:rsidRPr="00586D90">
        <w:rPr>
          <w:rFonts w:ascii="Palatino Linotype" w:hAnsi="Palatino Linotype" w:cs="Tahoma"/>
          <w:color w:val="000000" w:themeColor="text1"/>
        </w:rPr>
        <w:tab/>
      </w:r>
      <w:r w:rsidR="00405F0C" w:rsidRPr="00586D90">
        <w:rPr>
          <w:rFonts w:ascii="Palatino Linotype" w:hAnsi="Palatino Linotype" w:cs="Tahoma"/>
          <w:color w:val="000000" w:themeColor="text1"/>
        </w:rPr>
        <w:tab/>
      </w:r>
      <w:r w:rsidR="00E24206" w:rsidRPr="00586D90">
        <w:rPr>
          <w:rFonts w:ascii="Palatino Linotype" w:hAnsi="Palatino Linotype" w:cs="Tahoma"/>
          <w:color w:val="000000" w:themeColor="text1"/>
        </w:rPr>
        <w:tab/>
      </w:r>
      <w:r w:rsidR="00405F0C" w:rsidRPr="00586D90">
        <w:rPr>
          <w:rFonts w:ascii="Palatino Linotype" w:hAnsi="Palatino Linotype" w:cs="Tahoma"/>
          <w:color w:val="000000" w:themeColor="text1"/>
        </w:rPr>
        <w:t>Ab</w:t>
      </w:r>
      <w:r w:rsidR="006C7157" w:rsidRPr="00586D90">
        <w:rPr>
          <w:rFonts w:ascii="Palatino Linotype" w:hAnsi="Palatino Linotype" w:cs="Tahoma"/>
          <w:color w:val="000000" w:themeColor="text1"/>
        </w:rPr>
        <w:t>g</w:t>
      </w:r>
      <w:r w:rsidR="00405F0C" w:rsidRPr="00586D90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586D90">
        <w:rPr>
          <w:rFonts w:ascii="Palatino Linotype" w:hAnsi="Palatino Linotype" w:cs="Tahoma"/>
          <w:color w:val="000000" w:themeColor="text1"/>
        </w:rPr>
        <w:t>Damaris Ortiz</w:t>
      </w:r>
    </w:p>
    <w:p w14:paraId="41971E1C" w14:textId="3E8FF3AF" w:rsidR="00405F0C" w:rsidRPr="00586D90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586D90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586D90">
        <w:rPr>
          <w:rFonts w:ascii="Palatino Linotype" w:hAnsi="Palatino Linotype" w:cs="Tahoma"/>
          <w:b/>
          <w:color w:val="000000" w:themeColor="text1"/>
        </w:rPr>
        <w:tab/>
      </w:r>
      <w:r w:rsidRPr="00586D90">
        <w:rPr>
          <w:rFonts w:ascii="Palatino Linotype" w:hAnsi="Palatino Linotype" w:cs="Tahoma"/>
          <w:b/>
          <w:color w:val="000000" w:themeColor="text1"/>
        </w:rPr>
        <w:tab/>
      </w:r>
      <w:r w:rsidRPr="00586D90">
        <w:rPr>
          <w:rFonts w:ascii="Palatino Linotype" w:hAnsi="Palatino Linotype" w:cs="Tahoma"/>
          <w:b/>
          <w:color w:val="000000" w:themeColor="text1"/>
        </w:rPr>
        <w:tab/>
      </w:r>
      <w:r w:rsidR="00E24206" w:rsidRPr="00586D90">
        <w:rPr>
          <w:rFonts w:ascii="Palatino Linotype" w:hAnsi="Palatino Linotype" w:cs="Tahoma"/>
          <w:b/>
          <w:color w:val="000000" w:themeColor="text1"/>
        </w:rPr>
        <w:tab/>
      </w:r>
      <w:r w:rsidRPr="00586D90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586D90">
        <w:rPr>
          <w:rFonts w:ascii="Palatino Linotype" w:hAnsi="Palatino Linotype" w:cs="Tahoma"/>
          <w:b/>
          <w:color w:val="000000" w:themeColor="text1"/>
        </w:rPr>
        <w:t>A</w:t>
      </w:r>
      <w:r w:rsidRPr="00586D90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5D6AF874" w14:textId="2573CCD1" w:rsidR="00D5523E" w:rsidRPr="00586D90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586D90">
        <w:rPr>
          <w:rFonts w:ascii="Palatino Linotype" w:hAnsi="Palatino Linotype" w:cs="Tahoma"/>
          <w:b/>
          <w:color w:val="000000" w:themeColor="text1"/>
        </w:rPr>
        <w:lastRenderedPageBreak/>
        <w:t xml:space="preserve">DE </w:t>
      </w:r>
      <w:r w:rsidR="00031D2F" w:rsidRPr="00586D90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586D90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586D90">
        <w:rPr>
          <w:rFonts w:ascii="Palatino Linotype" w:hAnsi="Palatino Linotype" w:cs="Tahoma"/>
          <w:b/>
          <w:color w:val="000000" w:themeColor="text1"/>
        </w:rPr>
        <w:tab/>
      </w:r>
      <w:r w:rsidR="00E24206" w:rsidRPr="00586D90">
        <w:rPr>
          <w:rFonts w:ascii="Palatino Linotype" w:hAnsi="Palatino Linotype" w:cs="Tahoma"/>
          <w:b/>
          <w:color w:val="000000" w:themeColor="text1"/>
        </w:rPr>
        <w:tab/>
      </w:r>
      <w:r w:rsidRPr="00586D90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586D90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586D90">
        <w:rPr>
          <w:rFonts w:ascii="Palatino Linotype" w:hAnsi="Palatino Linotype" w:cs="Tahoma"/>
          <w:b/>
          <w:color w:val="000000" w:themeColor="text1"/>
        </w:rPr>
        <w:t>)</w:t>
      </w:r>
    </w:p>
    <w:p w14:paraId="7E87194F" w14:textId="77777777" w:rsidR="00473287" w:rsidRPr="00586D90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586D90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586D90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72208" w:rsidRPr="00586D90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586D9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586D9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586D9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586D90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586D9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0C26EAF8" w:rsidR="00972208" w:rsidRPr="00586D90" w:rsidRDefault="007173E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BF78F17" w14:textId="096124F9" w:rsidR="00972208" w:rsidRPr="00586D9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586D90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586D9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586D9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586D9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586D90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586D9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3DC27CB2" w:rsidR="00930A53" w:rsidRPr="00586D90" w:rsidRDefault="007173E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1A310E30" w14:textId="6C68BE80" w:rsidR="00930A53" w:rsidRPr="00586D90" w:rsidRDefault="007173E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86D9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7D8914" w14:textId="77777777" w:rsidR="00405F0C" w:rsidRPr="00586D90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586D90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586D90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586D90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586D90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586D90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586D90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586D90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586D90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586D90" w:rsidRDefault="00E0097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586D9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586D90" w:rsidRDefault="00952DB4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4F1671D5" w:rsidR="00E00972" w:rsidRPr="00586D90" w:rsidRDefault="00FA2D66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586D90" w:rsidRDefault="00E0097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586D90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586D90" w:rsidRDefault="009C3F0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586D90" w:rsidRDefault="009C3F0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586D9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586D90" w:rsidRDefault="009C3F0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86D9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1C5CD515" w:rsidR="009C3F02" w:rsidRPr="00586D90" w:rsidRDefault="00FA2D66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586D90" w:rsidRDefault="009C3F0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4C269B31" w14:textId="77777777" w:rsidR="007A00F0" w:rsidRPr="00586D90" w:rsidRDefault="007A00F0" w:rsidP="006F73BC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586D90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8195" w14:textId="77777777" w:rsidR="00EE7F03" w:rsidRDefault="00EE7F03" w:rsidP="00D5523E">
      <w:r>
        <w:separator/>
      </w:r>
    </w:p>
  </w:endnote>
  <w:endnote w:type="continuationSeparator" w:id="0">
    <w:p w14:paraId="75322AA4" w14:textId="77777777" w:rsidR="00EE7F03" w:rsidRDefault="00EE7F03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08DEB12E"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6471E0">
              <w:rPr>
                <w:rFonts w:ascii="Palatino Linotype" w:hAnsi="Palatino Linotype"/>
                <w:b/>
                <w:bCs/>
                <w:noProof/>
              </w:rPr>
              <w:t>5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6471E0">
              <w:rPr>
                <w:rFonts w:ascii="Palatino Linotype" w:hAnsi="Palatino Linotype"/>
                <w:b/>
                <w:bCs/>
                <w:noProof/>
              </w:rPr>
              <w:t>5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41A1" w14:textId="77777777" w:rsidR="00EE7F03" w:rsidRDefault="00EE7F03" w:rsidP="00D5523E">
      <w:r>
        <w:separator/>
      </w:r>
    </w:p>
  </w:footnote>
  <w:footnote w:type="continuationSeparator" w:id="0">
    <w:p w14:paraId="16836CE0" w14:textId="77777777" w:rsidR="00EE7F03" w:rsidRDefault="00EE7F03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CDC"/>
    <w:multiLevelType w:val="hybridMultilevel"/>
    <w:tmpl w:val="D772EE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6C8D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0DB"/>
    <w:multiLevelType w:val="hybridMultilevel"/>
    <w:tmpl w:val="305489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754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3AE2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333F9"/>
    <w:rsid w:val="00041A32"/>
    <w:rsid w:val="00041B93"/>
    <w:rsid w:val="00041E9E"/>
    <w:rsid w:val="000449FE"/>
    <w:rsid w:val="00044C58"/>
    <w:rsid w:val="000517DF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3BD6"/>
    <w:rsid w:val="00114069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5066A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3ACD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0E23"/>
    <w:rsid w:val="00192521"/>
    <w:rsid w:val="00193F33"/>
    <w:rsid w:val="00194E98"/>
    <w:rsid w:val="001975A7"/>
    <w:rsid w:val="001A07D9"/>
    <w:rsid w:val="001A18F5"/>
    <w:rsid w:val="001A44FB"/>
    <w:rsid w:val="001A5B07"/>
    <w:rsid w:val="001A5D2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1705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32AE6"/>
    <w:rsid w:val="002343EF"/>
    <w:rsid w:val="00240F78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2C3B"/>
    <w:rsid w:val="00272D6D"/>
    <w:rsid w:val="00273436"/>
    <w:rsid w:val="00274C49"/>
    <w:rsid w:val="00274F47"/>
    <w:rsid w:val="00276DC9"/>
    <w:rsid w:val="00276EEC"/>
    <w:rsid w:val="00276F67"/>
    <w:rsid w:val="00277BBA"/>
    <w:rsid w:val="0028357A"/>
    <w:rsid w:val="00285876"/>
    <w:rsid w:val="002873D8"/>
    <w:rsid w:val="00292859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178D5"/>
    <w:rsid w:val="00320000"/>
    <w:rsid w:val="003213D1"/>
    <w:rsid w:val="00321BF5"/>
    <w:rsid w:val="0032300F"/>
    <w:rsid w:val="00323711"/>
    <w:rsid w:val="0032491A"/>
    <w:rsid w:val="00327441"/>
    <w:rsid w:val="00332E28"/>
    <w:rsid w:val="0033423A"/>
    <w:rsid w:val="00337445"/>
    <w:rsid w:val="003408AF"/>
    <w:rsid w:val="003420C7"/>
    <w:rsid w:val="00347093"/>
    <w:rsid w:val="00360779"/>
    <w:rsid w:val="00363A0B"/>
    <w:rsid w:val="00363CE0"/>
    <w:rsid w:val="00367D7F"/>
    <w:rsid w:val="003744F0"/>
    <w:rsid w:val="00374688"/>
    <w:rsid w:val="00374A74"/>
    <w:rsid w:val="00374F0E"/>
    <w:rsid w:val="00375EB5"/>
    <w:rsid w:val="003773FC"/>
    <w:rsid w:val="0038137D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56A0"/>
    <w:rsid w:val="003D0127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3F7F3E"/>
    <w:rsid w:val="00401722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6039"/>
    <w:rsid w:val="004278EE"/>
    <w:rsid w:val="00427C8F"/>
    <w:rsid w:val="004308C1"/>
    <w:rsid w:val="004319E0"/>
    <w:rsid w:val="00431B20"/>
    <w:rsid w:val="00431CDE"/>
    <w:rsid w:val="004349B4"/>
    <w:rsid w:val="00441769"/>
    <w:rsid w:val="004419D0"/>
    <w:rsid w:val="00441ED1"/>
    <w:rsid w:val="00443648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39A4"/>
    <w:rsid w:val="00466855"/>
    <w:rsid w:val="00467B6B"/>
    <w:rsid w:val="00473287"/>
    <w:rsid w:val="00473CCB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0553"/>
    <w:rsid w:val="004A0769"/>
    <w:rsid w:val="004A1304"/>
    <w:rsid w:val="004A693C"/>
    <w:rsid w:val="004B12A4"/>
    <w:rsid w:val="004B3CEE"/>
    <w:rsid w:val="004B7987"/>
    <w:rsid w:val="004C206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067FB"/>
    <w:rsid w:val="0051149F"/>
    <w:rsid w:val="0051225D"/>
    <w:rsid w:val="0051418D"/>
    <w:rsid w:val="00514894"/>
    <w:rsid w:val="0051615A"/>
    <w:rsid w:val="00516E69"/>
    <w:rsid w:val="00521682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1BA3"/>
    <w:rsid w:val="0058410C"/>
    <w:rsid w:val="00584C0A"/>
    <w:rsid w:val="00585C06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2DF9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519E"/>
    <w:rsid w:val="005E770F"/>
    <w:rsid w:val="005E7F69"/>
    <w:rsid w:val="005F0C1E"/>
    <w:rsid w:val="005F0E3F"/>
    <w:rsid w:val="005F2BA4"/>
    <w:rsid w:val="005F38F3"/>
    <w:rsid w:val="005F4AED"/>
    <w:rsid w:val="005F5A69"/>
    <w:rsid w:val="005F74B7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3F8D"/>
    <w:rsid w:val="00616181"/>
    <w:rsid w:val="0061786C"/>
    <w:rsid w:val="00621DAF"/>
    <w:rsid w:val="006229F8"/>
    <w:rsid w:val="00622D8B"/>
    <w:rsid w:val="006348FD"/>
    <w:rsid w:val="006350BF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7D1"/>
    <w:rsid w:val="00665430"/>
    <w:rsid w:val="006668E7"/>
    <w:rsid w:val="00666D20"/>
    <w:rsid w:val="0067068D"/>
    <w:rsid w:val="00670BD6"/>
    <w:rsid w:val="00672C43"/>
    <w:rsid w:val="00672E1C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2C96"/>
    <w:rsid w:val="006F2CD2"/>
    <w:rsid w:val="006F3D78"/>
    <w:rsid w:val="006F405A"/>
    <w:rsid w:val="006F53CC"/>
    <w:rsid w:val="006F5403"/>
    <w:rsid w:val="006F6C96"/>
    <w:rsid w:val="006F73BC"/>
    <w:rsid w:val="006F787E"/>
    <w:rsid w:val="00700EA1"/>
    <w:rsid w:val="007013CD"/>
    <w:rsid w:val="00703C94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173E2"/>
    <w:rsid w:val="00721D93"/>
    <w:rsid w:val="00724086"/>
    <w:rsid w:val="0072443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6A7B"/>
    <w:rsid w:val="007B471B"/>
    <w:rsid w:val="007B5357"/>
    <w:rsid w:val="007B6973"/>
    <w:rsid w:val="007B71E3"/>
    <w:rsid w:val="007C2CA8"/>
    <w:rsid w:val="007C3E6C"/>
    <w:rsid w:val="007C4286"/>
    <w:rsid w:val="007C69B1"/>
    <w:rsid w:val="007C75BF"/>
    <w:rsid w:val="007D243D"/>
    <w:rsid w:val="007D4124"/>
    <w:rsid w:val="007D6DCE"/>
    <w:rsid w:val="007D75F0"/>
    <w:rsid w:val="007D7AA2"/>
    <w:rsid w:val="007D7D9F"/>
    <w:rsid w:val="007E0B81"/>
    <w:rsid w:val="007E118B"/>
    <w:rsid w:val="007E1B4A"/>
    <w:rsid w:val="007E1BA0"/>
    <w:rsid w:val="007E362E"/>
    <w:rsid w:val="007E480A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60A13"/>
    <w:rsid w:val="00863B53"/>
    <w:rsid w:val="008646CC"/>
    <w:rsid w:val="00864FAE"/>
    <w:rsid w:val="00867EA9"/>
    <w:rsid w:val="008724E9"/>
    <w:rsid w:val="00873BFC"/>
    <w:rsid w:val="00873EFF"/>
    <w:rsid w:val="00874305"/>
    <w:rsid w:val="00877DA6"/>
    <w:rsid w:val="00880248"/>
    <w:rsid w:val="00881BAE"/>
    <w:rsid w:val="00884F61"/>
    <w:rsid w:val="00887B8D"/>
    <w:rsid w:val="008911C5"/>
    <w:rsid w:val="00891773"/>
    <w:rsid w:val="00894281"/>
    <w:rsid w:val="00894450"/>
    <w:rsid w:val="0089736A"/>
    <w:rsid w:val="008A071C"/>
    <w:rsid w:val="008A5903"/>
    <w:rsid w:val="008A6CA5"/>
    <w:rsid w:val="008A7084"/>
    <w:rsid w:val="008B12A9"/>
    <w:rsid w:val="008B17A2"/>
    <w:rsid w:val="008B30B8"/>
    <w:rsid w:val="008B387C"/>
    <w:rsid w:val="008B6138"/>
    <w:rsid w:val="008C0513"/>
    <w:rsid w:val="008C1A8C"/>
    <w:rsid w:val="008C77DC"/>
    <w:rsid w:val="008D003A"/>
    <w:rsid w:val="008D06B9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2615"/>
    <w:rsid w:val="00933546"/>
    <w:rsid w:val="00940B96"/>
    <w:rsid w:val="0094377D"/>
    <w:rsid w:val="0094485E"/>
    <w:rsid w:val="00946867"/>
    <w:rsid w:val="00952DB4"/>
    <w:rsid w:val="00952E1A"/>
    <w:rsid w:val="009535E0"/>
    <w:rsid w:val="00953892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56A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7F54"/>
    <w:rsid w:val="009F4F06"/>
    <w:rsid w:val="009F6B9B"/>
    <w:rsid w:val="00A01FD5"/>
    <w:rsid w:val="00A03B44"/>
    <w:rsid w:val="00A04B66"/>
    <w:rsid w:val="00A139FA"/>
    <w:rsid w:val="00A14EA7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552EF"/>
    <w:rsid w:val="00A60FA1"/>
    <w:rsid w:val="00A61480"/>
    <w:rsid w:val="00A629E2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3494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5DF7"/>
    <w:rsid w:val="00AF6836"/>
    <w:rsid w:val="00AF6A62"/>
    <w:rsid w:val="00AF75E3"/>
    <w:rsid w:val="00B001C8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4628"/>
    <w:rsid w:val="00B96705"/>
    <w:rsid w:val="00B96CA1"/>
    <w:rsid w:val="00BA3435"/>
    <w:rsid w:val="00BA4B29"/>
    <w:rsid w:val="00BA52F3"/>
    <w:rsid w:val="00BA74B5"/>
    <w:rsid w:val="00BB10E4"/>
    <w:rsid w:val="00BB1B85"/>
    <w:rsid w:val="00BB4253"/>
    <w:rsid w:val="00BD05FD"/>
    <w:rsid w:val="00BD2622"/>
    <w:rsid w:val="00BD268A"/>
    <w:rsid w:val="00BD5198"/>
    <w:rsid w:val="00BD5763"/>
    <w:rsid w:val="00BE01B7"/>
    <w:rsid w:val="00BE2021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1946"/>
    <w:rsid w:val="00C03543"/>
    <w:rsid w:val="00C04391"/>
    <w:rsid w:val="00C06613"/>
    <w:rsid w:val="00C1517D"/>
    <w:rsid w:val="00C15F28"/>
    <w:rsid w:val="00C20792"/>
    <w:rsid w:val="00C21B28"/>
    <w:rsid w:val="00C22ECD"/>
    <w:rsid w:val="00C232D1"/>
    <w:rsid w:val="00C33A57"/>
    <w:rsid w:val="00C33FBE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6246C"/>
    <w:rsid w:val="00C634A4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91397"/>
    <w:rsid w:val="00C91BC8"/>
    <w:rsid w:val="00C968C9"/>
    <w:rsid w:val="00CA2830"/>
    <w:rsid w:val="00CA35E7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2E5A"/>
    <w:rsid w:val="00D34E8F"/>
    <w:rsid w:val="00D37CB5"/>
    <w:rsid w:val="00D40177"/>
    <w:rsid w:val="00D4100F"/>
    <w:rsid w:val="00D4278A"/>
    <w:rsid w:val="00D45622"/>
    <w:rsid w:val="00D47643"/>
    <w:rsid w:val="00D47ABC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9692E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2921"/>
    <w:rsid w:val="00DE31A0"/>
    <w:rsid w:val="00DE5E38"/>
    <w:rsid w:val="00DE67A1"/>
    <w:rsid w:val="00DE7501"/>
    <w:rsid w:val="00DE7DB8"/>
    <w:rsid w:val="00DE7E9B"/>
    <w:rsid w:val="00DF2169"/>
    <w:rsid w:val="00DF331A"/>
    <w:rsid w:val="00DF618D"/>
    <w:rsid w:val="00DF758A"/>
    <w:rsid w:val="00DF7710"/>
    <w:rsid w:val="00E00972"/>
    <w:rsid w:val="00E01B12"/>
    <w:rsid w:val="00E06579"/>
    <w:rsid w:val="00E06DBD"/>
    <w:rsid w:val="00E10426"/>
    <w:rsid w:val="00E115FA"/>
    <w:rsid w:val="00E141DD"/>
    <w:rsid w:val="00E1453B"/>
    <w:rsid w:val="00E17458"/>
    <w:rsid w:val="00E224D2"/>
    <w:rsid w:val="00E24206"/>
    <w:rsid w:val="00E30247"/>
    <w:rsid w:val="00E31CF8"/>
    <w:rsid w:val="00E3326E"/>
    <w:rsid w:val="00E36755"/>
    <w:rsid w:val="00E507DB"/>
    <w:rsid w:val="00E550AD"/>
    <w:rsid w:val="00E5587E"/>
    <w:rsid w:val="00E576F5"/>
    <w:rsid w:val="00E60454"/>
    <w:rsid w:val="00E66CA6"/>
    <w:rsid w:val="00E7146D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E7F03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65C6"/>
    <w:rsid w:val="00F66F8E"/>
    <w:rsid w:val="00F670EB"/>
    <w:rsid w:val="00F72A4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7363"/>
    <w:rsid w:val="00F979BD"/>
    <w:rsid w:val="00FA1D9D"/>
    <w:rsid w:val="00FA2D66"/>
    <w:rsid w:val="00FA3DDE"/>
    <w:rsid w:val="00FA4E7F"/>
    <w:rsid w:val="00FA517C"/>
    <w:rsid w:val="00FA7CF5"/>
    <w:rsid w:val="00FB0672"/>
    <w:rsid w:val="00FB30C6"/>
    <w:rsid w:val="00FB35CC"/>
    <w:rsid w:val="00FB652F"/>
    <w:rsid w:val="00FC10AC"/>
    <w:rsid w:val="00FC1306"/>
    <w:rsid w:val="00FC26FA"/>
    <w:rsid w:val="00FC52DE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21F3-E46F-4BA5-8FAB-C2669A9A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18</cp:revision>
  <cp:lastPrinted>2020-01-28T15:17:00Z</cp:lastPrinted>
  <dcterms:created xsi:type="dcterms:W3CDTF">2020-10-19T14:52:00Z</dcterms:created>
  <dcterms:modified xsi:type="dcterms:W3CDTF">2020-10-19T19:28:00Z</dcterms:modified>
</cp:coreProperties>
</file>