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9A47" w14:textId="008A3E39" w:rsidR="00353AEE" w:rsidRPr="00D53045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D53045">
        <w:rPr>
          <w:rFonts w:ascii="Palatino Linotype" w:hAnsi="Palatino Linotype" w:cs="Arial"/>
          <w:b/>
        </w:rPr>
        <w:t>ACTA</w:t>
      </w:r>
      <w:r w:rsidR="009C2A20" w:rsidRPr="00D53045">
        <w:rPr>
          <w:rFonts w:ascii="Palatino Linotype" w:hAnsi="Palatino Linotype" w:cs="Arial"/>
          <w:b/>
        </w:rPr>
        <w:t xml:space="preserve"> RESOLUTIVA DE LA SESIÓN No. 06</w:t>
      </w:r>
      <w:r w:rsidR="00B50E8E" w:rsidRPr="00D53045">
        <w:rPr>
          <w:rFonts w:ascii="Palatino Linotype" w:hAnsi="Palatino Linotype" w:cs="Arial"/>
          <w:b/>
        </w:rPr>
        <w:t>2</w:t>
      </w:r>
      <w:r w:rsidRPr="00D53045">
        <w:rPr>
          <w:rFonts w:ascii="Palatino Linotype" w:hAnsi="Palatino Linotype" w:cs="Arial"/>
          <w:b/>
        </w:rPr>
        <w:t xml:space="preserve"> - ORDINARIA</w:t>
      </w:r>
    </w:p>
    <w:p w14:paraId="581A6C1C" w14:textId="77777777" w:rsidR="00353AEE" w:rsidRPr="00D53045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D53045">
        <w:rPr>
          <w:rFonts w:ascii="Palatino Linotype" w:hAnsi="Palatino Linotype" w:cs="Arial"/>
          <w:b/>
        </w:rPr>
        <w:t>DE LA COMISIÓN DE ORDENAMIENTO TERRITORIAL</w:t>
      </w:r>
    </w:p>
    <w:p w14:paraId="6FD555EE" w14:textId="77777777" w:rsidR="002F19C2" w:rsidRPr="00D53045" w:rsidRDefault="002F19C2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4C6D6D5A" w:rsidR="00353AEE" w:rsidRPr="00D53045" w:rsidRDefault="004839AD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D53045">
        <w:rPr>
          <w:rFonts w:ascii="Palatino Linotype" w:hAnsi="Palatino Linotype" w:cs="Arial"/>
          <w:b/>
        </w:rPr>
        <w:t>VIERN</w:t>
      </w:r>
      <w:r w:rsidR="00B543E7" w:rsidRPr="00D53045">
        <w:rPr>
          <w:rFonts w:ascii="Palatino Linotype" w:hAnsi="Palatino Linotype" w:cs="Arial"/>
          <w:b/>
        </w:rPr>
        <w:t xml:space="preserve">ES </w:t>
      </w:r>
      <w:r w:rsidR="00A737A2" w:rsidRPr="00D53045">
        <w:rPr>
          <w:rFonts w:ascii="Palatino Linotype" w:hAnsi="Palatino Linotype" w:cs="Arial"/>
          <w:b/>
        </w:rPr>
        <w:t>0</w:t>
      </w:r>
      <w:r w:rsidR="00B50E8E" w:rsidRPr="00D53045">
        <w:rPr>
          <w:rFonts w:ascii="Palatino Linotype" w:hAnsi="Palatino Linotype" w:cs="Arial"/>
          <w:b/>
        </w:rPr>
        <w:t>7</w:t>
      </w:r>
      <w:r w:rsidR="00C334E7" w:rsidRPr="00D53045">
        <w:rPr>
          <w:rFonts w:ascii="Palatino Linotype" w:hAnsi="Palatino Linotype" w:cs="Arial"/>
          <w:b/>
        </w:rPr>
        <w:t xml:space="preserve"> DE </w:t>
      </w:r>
      <w:r w:rsidR="00B50E8E" w:rsidRPr="00D53045">
        <w:rPr>
          <w:rFonts w:ascii="Palatino Linotype" w:hAnsi="Palatino Linotype" w:cs="Arial"/>
          <w:b/>
        </w:rPr>
        <w:t xml:space="preserve">ENERO </w:t>
      </w:r>
      <w:r w:rsidR="00B75964" w:rsidRPr="00D53045">
        <w:rPr>
          <w:rFonts w:ascii="Palatino Linotype" w:hAnsi="Palatino Linotype" w:cs="Arial"/>
          <w:b/>
        </w:rPr>
        <w:t>DE 202</w:t>
      </w:r>
      <w:r w:rsidR="00B50E8E" w:rsidRPr="00D53045">
        <w:rPr>
          <w:rFonts w:ascii="Palatino Linotype" w:hAnsi="Palatino Linotype" w:cs="Arial"/>
          <w:b/>
        </w:rPr>
        <w:t>2</w:t>
      </w:r>
    </w:p>
    <w:p w14:paraId="21C5C694" w14:textId="4B930FC1" w:rsidR="00794186" w:rsidRPr="00D53045" w:rsidRDefault="00353AEE" w:rsidP="0079418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53045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D53045">
        <w:rPr>
          <w:rFonts w:ascii="Palatino Linotype" w:eastAsia="Batang" w:hAnsi="Palatino Linotype" w:cs="Arial"/>
          <w:lang w:eastAsia="es-ES"/>
        </w:rPr>
        <w:t>1</w:t>
      </w:r>
      <w:r w:rsidR="00A737A2" w:rsidRPr="00D53045">
        <w:rPr>
          <w:rFonts w:ascii="Palatino Linotype" w:eastAsia="Batang" w:hAnsi="Palatino Linotype" w:cs="Arial"/>
          <w:lang w:eastAsia="es-ES"/>
        </w:rPr>
        <w:t>0</w:t>
      </w:r>
      <w:r w:rsidR="00977FBA" w:rsidRPr="00D53045">
        <w:rPr>
          <w:rFonts w:ascii="Palatino Linotype" w:eastAsia="Batang" w:hAnsi="Palatino Linotype" w:cs="Arial"/>
          <w:lang w:eastAsia="es-ES"/>
        </w:rPr>
        <w:t>h</w:t>
      </w:r>
      <w:r w:rsidR="00EC63C1" w:rsidRPr="00D53045">
        <w:rPr>
          <w:rFonts w:ascii="Palatino Linotype" w:eastAsia="Batang" w:hAnsi="Palatino Linotype" w:cs="Arial"/>
          <w:lang w:eastAsia="es-ES"/>
        </w:rPr>
        <w:t>0</w:t>
      </w:r>
      <w:r w:rsidR="00BE5028" w:rsidRPr="00D53045">
        <w:rPr>
          <w:rFonts w:ascii="Palatino Linotype" w:eastAsia="Batang" w:hAnsi="Palatino Linotype" w:cs="Arial"/>
          <w:lang w:eastAsia="es-ES"/>
        </w:rPr>
        <w:t>7</w:t>
      </w:r>
      <w:r w:rsidR="00BE503B" w:rsidRPr="00D53045">
        <w:rPr>
          <w:rFonts w:ascii="Palatino Linotype" w:eastAsia="Batang" w:hAnsi="Palatino Linotype" w:cs="Arial"/>
          <w:lang w:eastAsia="es-ES"/>
        </w:rPr>
        <w:t xml:space="preserve"> del </w:t>
      </w:r>
      <w:r w:rsidR="00A737A2" w:rsidRPr="00D53045">
        <w:rPr>
          <w:rFonts w:ascii="Palatino Linotype" w:eastAsia="Batang" w:hAnsi="Palatino Linotype" w:cs="Arial"/>
          <w:lang w:eastAsia="es-ES"/>
        </w:rPr>
        <w:t>0</w:t>
      </w:r>
      <w:r w:rsidR="00B50E8E" w:rsidRPr="00D53045">
        <w:rPr>
          <w:rFonts w:ascii="Palatino Linotype" w:eastAsia="Batang" w:hAnsi="Palatino Linotype" w:cs="Arial"/>
          <w:lang w:eastAsia="es-ES"/>
        </w:rPr>
        <w:t>7</w:t>
      </w:r>
      <w:r w:rsidR="00A737A2" w:rsidRPr="00D53045">
        <w:rPr>
          <w:rFonts w:ascii="Palatino Linotype" w:eastAsia="Batang" w:hAnsi="Palatino Linotype" w:cs="Arial"/>
          <w:lang w:eastAsia="es-ES"/>
        </w:rPr>
        <w:t xml:space="preserve"> de </w:t>
      </w:r>
      <w:r w:rsidR="00B50E8E" w:rsidRPr="00D53045">
        <w:rPr>
          <w:rFonts w:ascii="Palatino Linotype" w:eastAsia="Batang" w:hAnsi="Palatino Linotype" w:cs="Arial"/>
          <w:lang w:eastAsia="es-ES"/>
        </w:rPr>
        <w:t>enero de 2022</w:t>
      </w:r>
      <w:r w:rsidRPr="00D53045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D53045">
        <w:rPr>
          <w:rFonts w:ascii="Palatino Linotype" w:eastAsia="Batang" w:hAnsi="Palatino Linotype" w:cs="Arial"/>
          <w:lang w:eastAsia="es-ES"/>
        </w:rPr>
        <w:t xml:space="preserve">sesión </w:t>
      </w:r>
      <w:r w:rsidR="00B50E8E" w:rsidRPr="00D53045">
        <w:rPr>
          <w:rFonts w:ascii="Palatino Linotype" w:eastAsia="Batang" w:hAnsi="Palatino Linotype" w:cs="Arial"/>
          <w:lang w:eastAsia="es-ES"/>
        </w:rPr>
        <w:t>No. 062</w:t>
      </w:r>
      <w:r w:rsidRPr="00D53045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</w:t>
      </w:r>
      <w:r w:rsidR="008D2F92" w:rsidRPr="00D53045">
        <w:rPr>
          <w:rFonts w:ascii="Palatino Linotype" w:eastAsia="Batang" w:hAnsi="Palatino Linotype" w:cs="Arial"/>
          <w:lang w:eastAsia="es-ES"/>
        </w:rPr>
        <w:t>Amparito Narváez</w:t>
      </w:r>
      <w:r w:rsidRPr="00D53045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D53045">
        <w:rPr>
          <w:rFonts w:ascii="Palatino Linotype" w:eastAsia="Batang" w:hAnsi="Palatino Linotype" w:cs="Arial"/>
          <w:lang w:eastAsia="es-ES"/>
        </w:rPr>
        <w:t xml:space="preserve">forma para reuniones virtuales "Microsoft </w:t>
      </w:r>
      <w:proofErr w:type="spellStart"/>
      <w:r w:rsidR="00794186" w:rsidRPr="00D53045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="00794186" w:rsidRPr="00D53045">
        <w:rPr>
          <w:rFonts w:ascii="Palatino Linotype" w:eastAsia="Batang" w:hAnsi="Palatino Linotype" w:cs="Arial"/>
          <w:lang w:eastAsia="es-ES"/>
        </w:rPr>
        <w:t>" de Office 365.</w:t>
      </w:r>
    </w:p>
    <w:p w14:paraId="6E8C159C" w14:textId="77777777" w:rsidR="00353AEE" w:rsidRPr="00D53045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F25FD62" w14:textId="5DC75308" w:rsidR="00353AEE" w:rsidRPr="00D53045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53045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F20E7F" w:rsidRPr="00D53045">
        <w:rPr>
          <w:rFonts w:ascii="Palatino Linotype" w:eastAsia="Batang" w:hAnsi="Palatino Linotype" w:cs="Arial"/>
          <w:lang w:eastAsia="es-ES"/>
        </w:rPr>
        <w:t xml:space="preserve">: Amparito Narváez, </w:t>
      </w:r>
      <w:r w:rsidR="002D63CF" w:rsidRPr="00D53045">
        <w:rPr>
          <w:rFonts w:ascii="Palatino Linotype" w:eastAsia="Batang" w:hAnsi="Palatino Linotype" w:cs="Arial"/>
          <w:lang w:eastAsia="es-ES"/>
        </w:rPr>
        <w:t xml:space="preserve">René </w:t>
      </w:r>
      <w:proofErr w:type="spellStart"/>
      <w:r w:rsidR="002D63CF" w:rsidRPr="00D53045">
        <w:rPr>
          <w:rFonts w:ascii="Palatino Linotype" w:eastAsia="Batang" w:hAnsi="Palatino Linotype" w:cs="Arial"/>
          <w:lang w:eastAsia="es-ES"/>
        </w:rPr>
        <w:t>Bedón</w:t>
      </w:r>
      <w:proofErr w:type="spellEnd"/>
      <w:r w:rsidR="002D63CF" w:rsidRPr="00D53045">
        <w:rPr>
          <w:rFonts w:ascii="Palatino Linotype" w:eastAsia="Batang" w:hAnsi="Palatino Linotype" w:cs="Arial"/>
          <w:lang w:eastAsia="es-ES"/>
        </w:rPr>
        <w:t xml:space="preserve">, </w:t>
      </w:r>
      <w:r w:rsidR="0009377A" w:rsidRPr="00D53045">
        <w:rPr>
          <w:rFonts w:ascii="Palatino Linotype" w:eastAsia="Batang" w:hAnsi="Palatino Linotype" w:cs="Arial"/>
          <w:lang w:eastAsia="es-ES"/>
        </w:rPr>
        <w:t>Andrea Hidalgo;</w:t>
      </w:r>
      <w:r w:rsidR="007F3CF0" w:rsidRPr="00D53045">
        <w:rPr>
          <w:rFonts w:ascii="Palatino Linotype" w:eastAsia="Batang" w:hAnsi="Palatino Linotype" w:cs="Arial"/>
          <w:lang w:eastAsia="es-ES"/>
        </w:rPr>
        <w:t xml:space="preserve"> y,</w:t>
      </w:r>
      <w:r w:rsidR="00E50959" w:rsidRPr="00D53045">
        <w:rPr>
          <w:rFonts w:ascii="Palatino Linotype" w:eastAsia="Batang" w:hAnsi="Palatino Linotype" w:cs="Arial"/>
          <w:lang w:eastAsia="es-ES"/>
        </w:rPr>
        <w:t xml:space="preserve"> </w:t>
      </w:r>
      <w:r w:rsidR="002D63CF" w:rsidRPr="00D53045">
        <w:rPr>
          <w:rFonts w:ascii="Palatino Linotype" w:eastAsia="Batang" w:hAnsi="Palatino Linotype" w:cs="Arial"/>
          <w:lang w:eastAsia="es-ES"/>
        </w:rPr>
        <w:t>Paulina Izurieta</w:t>
      </w:r>
      <w:r w:rsidR="00E50959" w:rsidRPr="00D53045">
        <w:rPr>
          <w:rFonts w:ascii="Palatino Linotype" w:eastAsia="Batang" w:hAnsi="Palatino Linotype" w:cs="Arial"/>
          <w:lang w:eastAsia="es-ES"/>
        </w:rPr>
        <w:t>,</w:t>
      </w:r>
      <w:r w:rsidR="00B75964" w:rsidRPr="00D53045">
        <w:rPr>
          <w:rFonts w:ascii="Palatino Linotype" w:eastAsia="Batang" w:hAnsi="Palatino Linotype" w:cs="Arial"/>
          <w:lang w:eastAsia="es-ES"/>
        </w:rPr>
        <w:t xml:space="preserve"> </w:t>
      </w:r>
      <w:r w:rsidRPr="00D53045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D53045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D53045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D53045" w:rsidRDefault="00E55536" w:rsidP="00037EE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3045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E55536" w:rsidRPr="00D53045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D53045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D53045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D53045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3045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D53045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3045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55536" w:rsidRPr="00D53045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703BED1D" w:rsidR="00E55536" w:rsidRPr="00D53045" w:rsidRDefault="003D2DAF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63D04071" w:rsidR="00E55536" w:rsidRPr="00D53045" w:rsidRDefault="00BE5028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D53045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48643971" w:rsidR="00E55536" w:rsidRPr="00D53045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D53045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D53045" w:rsidRDefault="00E55536" w:rsidP="00860F0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5DBFEB06" w:rsidR="00E55536" w:rsidRPr="00D53045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47452D61" w:rsidR="00E55536" w:rsidRPr="00D53045" w:rsidRDefault="00BE5028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D53045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D53045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6D81D73A" w:rsidR="00E55536" w:rsidRPr="00D53045" w:rsidRDefault="00F013E0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72B645C2" w:rsidR="00E55536" w:rsidRPr="00D53045" w:rsidRDefault="007636FE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D53045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26A825D7" w:rsidR="00E55536" w:rsidRPr="00D53045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D53045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D53045" w:rsidRDefault="00860F0E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559F18E3" w:rsidR="00E55536" w:rsidRPr="00D53045" w:rsidRDefault="007636FE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D53045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1BC068B9" w:rsidR="00E55536" w:rsidRPr="00D53045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D53045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D53045" w:rsidRDefault="00860F0E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538AAE94" w:rsidR="00E55536" w:rsidRPr="00D53045" w:rsidRDefault="007636FE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D53045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D53045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D53045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D53045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3045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0A58561C" w:rsidR="00E55536" w:rsidRPr="00D53045" w:rsidRDefault="007636FE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53045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4C5198DA" w:rsidR="00E55536" w:rsidRPr="00D53045" w:rsidRDefault="00CB68CD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D53045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225481BD" w14:textId="77777777" w:rsidR="006F6C8A" w:rsidRPr="00D53045" w:rsidRDefault="006F6C8A" w:rsidP="002768BF">
      <w:pPr>
        <w:jc w:val="both"/>
        <w:rPr>
          <w:rFonts w:ascii="Palatino Linotype" w:hAnsi="Palatino Linotype"/>
        </w:rPr>
      </w:pPr>
    </w:p>
    <w:p w14:paraId="1ACF4B95" w14:textId="6B08C865" w:rsidR="00F21726" w:rsidRPr="00D53045" w:rsidRDefault="001C618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D53045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1A51D9" w:rsidRPr="00D53045">
        <w:rPr>
          <w:rFonts w:ascii="Palatino Linotype" w:eastAsia="Batang" w:hAnsi="Palatino Linotype" w:cs="Arial"/>
          <w:lang w:eastAsia="es-ES"/>
        </w:rPr>
        <w:t xml:space="preserve"> </w:t>
      </w:r>
      <w:r w:rsidR="005D0905" w:rsidRPr="00D53045">
        <w:rPr>
          <w:rFonts w:ascii="Palatino Linotype" w:eastAsia="Batang" w:hAnsi="Palatino Linotype" w:cs="Arial"/>
          <w:lang w:eastAsia="es-ES"/>
        </w:rPr>
        <w:t xml:space="preserve">Rogelio Echeverría, </w:t>
      </w:r>
      <w:r w:rsidR="00BE7B3D" w:rsidRPr="00D53045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BE7B3D" w:rsidRPr="00D53045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BE7B3D" w:rsidRPr="00D53045">
        <w:rPr>
          <w:rFonts w:ascii="Palatino Linotype" w:eastAsia="Batang" w:hAnsi="Palatino Linotype" w:cs="Arial"/>
          <w:lang w:eastAsia="es-ES"/>
        </w:rPr>
        <w:t xml:space="preserve">, </w:t>
      </w:r>
      <w:proofErr w:type="spellStart"/>
      <w:r w:rsidR="003E26AC" w:rsidRPr="00D53045">
        <w:rPr>
          <w:rFonts w:ascii="Palatino Linotype" w:eastAsia="Batang" w:hAnsi="Palatino Linotype" w:cs="Arial"/>
          <w:lang w:eastAsia="es-ES"/>
        </w:rPr>
        <w:t>Yessica</w:t>
      </w:r>
      <w:proofErr w:type="spellEnd"/>
      <w:r w:rsidR="003E26AC" w:rsidRPr="00D53045">
        <w:rPr>
          <w:rFonts w:ascii="Palatino Linotype" w:eastAsia="Batang" w:hAnsi="Palatino Linotype" w:cs="Arial"/>
          <w:lang w:eastAsia="es-ES"/>
        </w:rPr>
        <w:t xml:space="preserve"> Burbano, </w:t>
      </w:r>
      <w:r w:rsidR="0067612B" w:rsidRPr="00D53045">
        <w:rPr>
          <w:rFonts w:ascii="Palatino Linotype" w:eastAsia="Batang" w:hAnsi="Palatino Linotype" w:cs="Arial"/>
          <w:lang w:eastAsia="es-ES"/>
        </w:rPr>
        <w:t xml:space="preserve">Fernando Quintana, </w:t>
      </w:r>
      <w:r w:rsidR="00747C85" w:rsidRPr="00D53045">
        <w:rPr>
          <w:rFonts w:ascii="Palatino Linotype" w:eastAsia="Batang" w:hAnsi="Palatino Linotype" w:cs="Arial"/>
          <w:lang w:eastAsia="es-ES"/>
        </w:rPr>
        <w:t xml:space="preserve">Cisne López, </w:t>
      </w:r>
      <w:r w:rsidR="00700098" w:rsidRPr="00D53045">
        <w:rPr>
          <w:rFonts w:ascii="Palatino Linotype" w:eastAsia="Batang" w:hAnsi="Palatino Linotype" w:cs="Arial"/>
          <w:lang w:eastAsia="es-ES"/>
        </w:rPr>
        <w:t>José Andrés Bermeo</w:t>
      </w:r>
      <w:r w:rsidR="002E4D13" w:rsidRPr="00D53045">
        <w:rPr>
          <w:rFonts w:ascii="Palatino Linotype" w:eastAsia="Batang" w:hAnsi="Palatino Linotype" w:cs="Arial"/>
          <w:lang w:eastAsia="es-ES"/>
        </w:rPr>
        <w:t xml:space="preserve">, </w:t>
      </w:r>
      <w:r w:rsidR="00C0736A" w:rsidRPr="00D53045">
        <w:rPr>
          <w:rFonts w:ascii="Palatino Linotype" w:eastAsia="Batang" w:hAnsi="Palatino Linotype" w:cs="Arial"/>
          <w:lang w:eastAsia="es-ES"/>
        </w:rPr>
        <w:t>Elizabeth Jara</w:t>
      </w:r>
      <w:r w:rsidR="007F5DA6" w:rsidRPr="00D53045">
        <w:rPr>
          <w:rFonts w:ascii="Palatino Linotype" w:eastAsia="Batang" w:hAnsi="Palatino Linotype" w:cs="Arial"/>
          <w:lang w:eastAsia="es-ES"/>
        </w:rPr>
        <w:t xml:space="preserve">, </w:t>
      </w:r>
      <w:proofErr w:type="spellStart"/>
      <w:r w:rsidR="0067612B" w:rsidRPr="00D53045">
        <w:rPr>
          <w:rFonts w:ascii="Palatino Linotype" w:eastAsia="Batang" w:hAnsi="Palatino Linotype" w:cs="Arial"/>
          <w:lang w:eastAsia="es-ES"/>
        </w:rPr>
        <w:t>Ibeth</w:t>
      </w:r>
      <w:proofErr w:type="spellEnd"/>
      <w:r w:rsidR="0067612B" w:rsidRPr="00D53045">
        <w:rPr>
          <w:rFonts w:ascii="Palatino Linotype" w:eastAsia="Batang" w:hAnsi="Palatino Linotype" w:cs="Arial"/>
          <w:lang w:eastAsia="es-ES"/>
        </w:rPr>
        <w:t xml:space="preserve"> Altamirano, Patricia Pacheco, </w:t>
      </w:r>
      <w:r w:rsidR="0098360D" w:rsidRPr="00D53045">
        <w:rPr>
          <w:rFonts w:ascii="Palatino Linotype" w:eastAsia="Batang" w:hAnsi="Palatino Linotype" w:cs="Arial"/>
          <w:lang w:eastAsia="es-ES"/>
        </w:rPr>
        <w:t xml:space="preserve">Santiago </w:t>
      </w:r>
      <w:proofErr w:type="spellStart"/>
      <w:r w:rsidR="0098360D" w:rsidRPr="00D53045">
        <w:rPr>
          <w:rFonts w:ascii="Palatino Linotype" w:eastAsia="Batang" w:hAnsi="Palatino Linotype" w:cs="Arial"/>
          <w:lang w:eastAsia="es-ES"/>
        </w:rPr>
        <w:t>Manosalvas</w:t>
      </w:r>
      <w:proofErr w:type="spellEnd"/>
      <w:r w:rsidR="00EB25F8" w:rsidRPr="00D53045">
        <w:rPr>
          <w:rFonts w:ascii="Palatino Linotype" w:eastAsia="Batang" w:hAnsi="Palatino Linotype" w:cs="Arial"/>
          <w:lang w:eastAsia="es-ES"/>
        </w:rPr>
        <w:t>;</w:t>
      </w:r>
      <w:r w:rsidR="00C340D6" w:rsidRPr="00D53045">
        <w:rPr>
          <w:rFonts w:ascii="Palatino Linotype" w:eastAsia="Batang" w:hAnsi="Palatino Linotype" w:cs="Arial"/>
          <w:lang w:eastAsia="es-ES"/>
        </w:rPr>
        <w:t xml:space="preserve"> y,</w:t>
      </w:r>
      <w:r w:rsidR="003006D5" w:rsidRPr="00D53045">
        <w:rPr>
          <w:rFonts w:ascii="Palatino Linotype" w:eastAsia="Batang" w:hAnsi="Palatino Linotype" w:cs="Arial"/>
          <w:lang w:eastAsia="es-ES"/>
        </w:rPr>
        <w:t xml:space="preserve"> </w:t>
      </w:r>
      <w:r w:rsidR="00017FD1" w:rsidRPr="00D53045">
        <w:rPr>
          <w:rFonts w:ascii="Palatino Linotype" w:eastAsia="Batang" w:hAnsi="Palatino Linotype" w:cs="Arial"/>
          <w:lang w:eastAsia="es-ES"/>
        </w:rPr>
        <w:t>Lucía Jurado</w:t>
      </w:r>
      <w:r w:rsidR="009D167C" w:rsidRPr="00D53045">
        <w:rPr>
          <w:rFonts w:ascii="Palatino Linotype" w:eastAsia="Batang" w:hAnsi="Palatino Linotype" w:cs="Arial"/>
          <w:lang w:eastAsia="es-ES"/>
        </w:rPr>
        <w:t xml:space="preserve">, </w:t>
      </w:r>
      <w:r w:rsidRPr="00D53045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3E26AC" w:rsidRPr="00D53045">
        <w:rPr>
          <w:rFonts w:ascii="Palatino Linotype" w:eastAsia="Batang" w:hAnsi="Palatino Linotype" w:cs="Arial"/>
          <w:lang w:eastAsia="es-ES"/>
        </w:rPr>
        <w:t xml:space="preserve"> Geovanny Ortiz</w:t>
      </w:r>
      <w:r w:rsidR="00700098" w:rsidRPr="00D53045">
        <w:rPr>
          <w:rFonts w:ascii="Palatino Linotype" w:eastAsia="Batang" w:hAnsi="Palatino Linotype" w:cs="Arial"/>
          <w:lang w:eastAsia="es-ES"/>
        </w:rPr>
        <w:t>,</w:t>
      </w:r>
      <w:r w:rsidR="003E26AC" w:rsidRPr="00D53045">
        <w:rPr>
          <w:rFonts w:ascii="Palatino Linotype" w:eastAsia="Batang" w:hAnsi="Palatino Linotype" w:cs="Arial"/>
          <w:lang w:eastAsia="es-ES"/>
        </w:rPr>
        <w:t xml:space="preserve"> </w:t>
      </w:r>
      <w:r w:rsidR="007126EE" w:rsidRPr="00D53045">
        <w:rPr>
          <w:rFonts w:ascii="Palatino Linotype" w:eastAsia="Batang" w:hAnsi="Palatino Linotype" w:cs="Arial"/>
          <w:lang w:eastAsia="es-ES"/>
        </w:rPr>
        <w:t>funcionari</w:t>
      </w:r>
      <w:r w:rsidR="0067612B" w:rsidRPr="00D53045">
        <w:rPr>
          <w:rFonts w:ascii="Palatino Linotype" w:eastAsia="Batang" w:hAnsi="Palatino Linotype" w:cs="Arial"/>
          <w:lang w:eastAsia="es-ES"/>
        </w:rPr>
        <w:t>o</w:t>
      </w:r>
      <w:r w:rsidR="007A69C3" w:rsidRPr="00D53045">
        <w:rPr>
          <w:rFonts w:ascii="Palatino Linotype" w:eastAsia="Batang" w:hAnsi="Palatino Linotype" w:cs="Arial"/>
          <w:lang w:eastAsia="es-ES"/>
        </w:rPr>
        <w:t xml:space="preserve"> de la Secretaría de</w:t>
      </w:r>
      <w:r w:rsidR="00C13FB4" w:rsidRPr="00D53045">
        <w:rPr>
          <w:rFonts w:ascii="Palatino Linotype" w:eastAsia="Batang" w:hAnsi="Palatino Linotype" w:cs="Arial"/>
          <w:lang w:eastAsia="es-ES"/>
        </w:rPr>
        <w:t xml:space="preserve"> Territorio, Hábitat y Vivienda</w:t>
      </w:r>
      <w:r w:rsidR="00C14160" w:rsidRPr="00D53045">
        <w:rPr>
          <w:rFonts w:ascii="Palatino Linotype" w:eastAsia="Batang" w:hAnsi="Palatino Linotype" w:cs="Arial"/>
          <w:lang w:eastAsia="es-ES"/>
        </w:rPr>
        <w:t>;</w:t>
      </w:r>
      <w:r w:rsidR="007F5DA6" w:rsidRPr="00D53045">
        <w:rPr>
          <w:rFonts w:ascii="Palatino Linotype" w:eastAsia="Batang" w:hAnsi="Palatino Linotype" w:cs="Arial"/>
          <w:lang w:eastAsia="es-ES"/>
        </w:rPr>
        <w:t xml:space="preserve"> </w:t>
      </w:r>
      <w:r w:rsidR="00C0736A" w:rsidRPr="00D53045">
        <w:rPr>
          <w:rFonts w:ascii="Palatino Linotype" w:eastAsia="Batang" w:hAnsi="Palatino Linotype" w:cs="Arial"/>
          <w:lang w:eastAsia="es-ES"/>
        </w:rPr>
        <w:t>Edison Yépez, delegado</w:t>
      </w:r>
      <w:r w:rsidRPr="00D53045">
        <w:rPr>
          <w:rFonts w:ascii="Palatino Linotype" w:eastAsia="Batang" w:hAnsi="Palatino Linotype" w:cs="Arial"/>
          <w:lang w:eastAsia="es-ES"/>
        </w:rPr>
        <w:t xml:space="preserve"> de la Procuraduría Metropolitana;</w:t>
      </w:r>
      <w:r w:rsidR="002E4D13" w:rsidRPr="00D53045">
        <w:rPr>
          <w:rFonts w:ascii="Palatino Linotype" w:eastAsia="Batang" w:hAnsi="Palatino Linotype" w:cs="Arial"/>
          <w:lang w:eastAsia="es-ES"/>
        </w:rPr>
        <w:t xml:space="preserve"> </w:t>
      </w:r>
      <w:r w:rsidR="005D0905" w:rsidRPr="00D53045">
        <w:rPr>
          <w:rFonts w:ascii="Palatino Linotype" w:eastAsia="Batang" w:hAnsi="Palatino Linotype" w:cs="Arial"/>
          <w:lang w:eastAsia="es-ES"/>
        </w:rPr>
        <w:t xml:space="preserve">Luis Albán, funcionario de la Dirección Metropolitano de Gestión de Riesgos; </w:t>
      </w:r>
      <w:r w:rsidR="00C0736A" w:rsidRPr="00D53045">
        <w:rPr>
          <w:rFonts w:ascii="Palatino Linotype" w:eastAsia="Batang" w:hAnsi="Palatino Linotype" w:cs="Arial"/>
          <w:lang w:eastAsia="es-ES"/>
        </w:rPr>
        <w:t>Jenny Pinto</w:t>
      </w:r>
      <w:r w:rsidR="001C0ADD" w:rsidRPr="00D53045">
        <w:rPr>
          <w:rFonts w:ascii="Palatino Linotype" w:eastAsia="Batang" w:hAnsi="Palatino Linotype" w:cs="Arial"/>
          <w:lang w:eastAsia="es-ES"/>
        </w:rPr>
        <w:t>,</w:t>
      </w:r>
      <w:r w:rsidR="0042617E" w:rsidRPr="00D53045">
        <w:rPr>
          <w:rFonts w:ascii="Palatino Linotype" w:eastAsia="Batang" w:hAnsi="Palatino Linotype" w:cs="Arial"/>
          <w:lang w:eastAsia="es-ES"/>
        </w:rPr>
        <w:t xml:space="preserve"> funcionari</w:t>
      </w:r>
      <w:r w:rsidR="003E26AC" w:rsidRPr="00D53045">
        <w:rPr>
          <w:rFonts w:ascii="Palatino Linotype" w:eastAsia="Batang" w:hAnsi="Palatino Linotype" w:cs="Arial"/>
          <w:lang w:eastAsia="es-ES"/>
        </w:rPr>
        <w:t>a</w:t>
      </w:r>
      <w:r w:rsidR="00A169C5" w:rsidRPr="00D53045">
        <w:rPr>
          <w:rFonts w:ascii="Palatino Linotype" w:eastAsia="Batang" w:hAnsi="Palatino Linotype" w:cs="Arial"/>
          <w:lang w:eastAsia="es-ES"/>
        </w:rPr>
        <w:t xml:space="preserve"> </w:t>
      </w:r>
      <w:r w:rsidR="0042617E" w:rsidRPr="00D53045">
        <w:rPr>
          <w:rFonts w:ascii="Palatino Linotype" w:eastAsia="Batang" w:hAnsi="Palatino Linotype" w:cs="Arial"/>
          <w:lang w:eastAsia="es-ES"/>
        </w:rPr>
        <w:t xml:space="preserve">del despacho </w:t>
      </w:r>
      <w:r w:rsidR="00225A5D" w:rsidRPr="00D53045">
        <w:rPr>
          <w:rFonts w:ascii="Palatino Linotype" w:eastAsia="Batang" w:hAnsi="Palatino Linotype" w:cs="Arial"/>
          <w:lang w:eastAsia="es-ES"/>
        </w:rPr>
        <w:t>del</w:t>
      </w:r>
      <w:r w:rsidR="00C0736A" w:rsidRPr="00D53045">
        <w:rPr>
          <w:rFonts w:ascii="Palatino Linotype" w:eastAsia="Batang" w:hAnsi="Palatino Linotype" w:cs="Arial"/>
          <w:lang w:eastAsia="es-ES"/>
        </w:rPr>
        <w:t xml:space="preserve"> </w:t>
      </w:r>
      <w:r w:rsidR="00225A5D" w:rsidRPr="00D53045">
        <w:rPr>
          <w:rFonts w:ascii="Palatino Linotype" w:eastAsia="Batang" w:hAnsi="Palatino Linotype" w:cs="Arial"/>
          <w:lang w:eastAsia="es-ES"/>
        </w:rPr>
        <w:t>concejal</w:t>
      </w:r>
      <w:r w:rsidR="00C0736A" w:rsidRPr="00D53045">
        <w:rPr>
          <w:rFonts w:ascii="Palatino Linotype" w:eastAsia="Batang" w:hAnsi="Palatino Linotype" w:cs="Arial"/>
          <w:lang w:eastAsia="es-ES"/>
        </w:rPr>
        <w:t xml:space="preserve"> Rene </w:t>
      </w:r>
      <w:proofErr w:type="spellStart"/>
      <w:r w:rsidR="00C0736A" w:rsidRPr="00D53045">
        <w:rPr>
          <w:rFonts w:ascii="Palatino Linotype" w:eastAsia="Batang" w:hAnsi="Palatino Linotype" w:cs="Arial"/>
          <w:lang w:eastAsia="es-ES"/>
        </w:rPr>
        <w:t>Bedón</w:t>
      </w:r>
      <w:proofErr w:type="spellEnd"/>
      <w:r w:rsidR="003E26AC" w:rsidRPr="00D53045">
        <w:rPr>
          <w:rFonts w:ascii="Palatino Linotype" w:eastAsia="Batang" w:hAnsi="Palatino Linotype" w:cs="Arial"/>
          <w:lang w:eastAsia="es-ES"/>
        </w:rPr>
        <w:t xml:space="preserve">; </w:t>
      </w:r>
      <w:r w:rsidR="00700098" w:rsidRPr="00D53045">
        <w:rPr>
          <w:rFonts w:ascii="Palatino Linotype" w:eastAsia="Batang" w:hAnsi="Palatino Linotype" w:cs="Arial"/>
          <w:lang w:eastAsia="es-ES"/>
        </w:rPr>
        <w:t>Diana Arboleda, funcionaria del despacho de la concejala Andrea Hidalgo;</w:t>
      </w:r>
      <w:r w:rsidR="0067612B" w:rsidRPr="00D53045">
        <w:rPr>
          <w:rFonts w:ascii="Palatino Linotype" w:eastAsia="Batang" w:hAnsi="Palatino Linotype" w:cs="Arial"/>
          <w:lang w:eastAsia="es-ES"/>
        </w:rPr>
        <w:t xml:space="preserve"> </w:t>
      </w:r>
      <w:proofErr w:type="spellStart"/>
      <w:r w:rsidR="0067612B" w:rsidRPr="00D53045">
        <w:rPr>
          <w:rFonts w:ascii="Palatino Linotype" w:eastAsia="Batang" w:hAnsi="Palatino Linotype" w:cs="Arial"/>
          <w:lang w:eastAsia="es-ES"/>
        </w:rPr>
        <w:t>Galuth</w:t>
      </w:r>
      <w:proofErr w:type="spellEnd"/>
      <w:r w:rsidR="0067612B" w:rsidRPr="00D53045">
        <w:rPr>
          <w:rFonts w:ascii="Palatino Linotype" w:eastAsia="Batang" w:hAnsi="Palatino Linotype" w:cs="Arial"/>
          <w:lang w:eastAsia="es-ES"/>
        </w:rPr>
        <w:t xml:space="preserve"> de Latorre y Galo Torres, funcionarios del despacho de la concejala Amparito Narváez; y, Rosa Moncayo y Said Flores, funcionarios de la Secretaría General del Concejo.</w:t>
      </w:r>
    </w:p>
    <w:p w14:paraId="2EA967AC" w14:textId="50783C20" w:rsidR="001C618A" w:rsidRPr="00D53045" w:rsidRDefault="00D5034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D53045">
        <w:rPr>
          <w:rFonts w:ascii="Palatino Linotype" w:eastAsia="Batang" w:hAnsi="Palatino Linotype" w:cs="Arial"/>
          <w:lang w:eastAsia="es-ES"/>
        </w:rPr>
        <w:t xml:space="preserve">La </w:t>
      </w:r>
      <w:r w:rsidR="00151AFB" w:rsidRPr="00D53045">
        <w:rPr>
          <w:rFonts w:ascii="Palatino Linotype" w:eastAsia="Batang" w:hAnsi="Palatino Linotype" w:cs="Arial"/>
          <w:lang w:eastAsia="es-ES"/>
        </w:rPr>
        <w:t xml:space="preserve">doctora Glenda </w:t>
      </w:r>
      <w:proofErr w:type="spellStart"/>
      <w:r w:rsidR="00151AFB" w:rsidRPr="00D53045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D53045">
        <w:rPr>
          <w:rFonts w:ascii="Palatino Linotype" w:eastAsia="Batang" w:hAnsi="Palatino Linotype" w:cs="Arial"/>
          <w:lang w:eastAsia="es-ES"/>
        </w:rPr>
        <w:t>, delegada</w:t>
      </w:r>
      <w:r w:rsidR="001C618A" w:rsidRPr="00D53045">
        <w:rPr>
          <w:rFonts w:ascii="Palatino Linotype" w:eastAsia="Batang" w:hAnsi="Palatino Linotype" w:cs="Arial"/>
          <w:lang w:eastAsia="es-ES"/>
        </w:rPr>
        <w:t xml:space="preserve"> de la Secretaría General del Concejo Metropolitan</w:t>
      </w:r>
      <w:r w:rsidR="00511F9E" w:rsidRPr="00D53045">
        <w:rPr>
          <w:rFonts w:ascii="Palatino Linotype" w:eastAsia="Batang" w:hAnsi="Palatino Linotype" w:cs="Arial"/>
          <w:lang w:eastAsia="es-ES"/>
        </w:rPr>
        <w:t>o</w:t>
      </w:r>
      <w:r w:rsidR="001C618A" w:rsidRPr="00D53045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D53045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D53045">
        <w:rPr>
          <w:rFonts w:ascii="Palatino Linotype" w:eastAsia="Batang" w:hAnsi="Palatino Linotype" w:cs="Arial"/>
          <w:lang w:eastAsia="es-ES"/>
        </w:rPr>
        <w:t>orden del día:</w:t>
      </w:r>
    </w:p>
    <w:p w14:paraId="21A2E5E9" w14:textId="77777777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53045">
        <w:rPr>
          <w:rFonts w:ascii="Palatino Linotype" w:hAnsi="Palatino Linotype" w:cs="Times"/>
        </w:rPr>
        <w:t>1.- Conocimiento y aprobación del Acta de la sesión No. 61-ordinaria, de 10 de diciembre del 2021.</w:t>
      </w:r>
    </w:p>
    <w:p w14:paraId="015ACF0D" w14:textId="77777777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13C5CA11" w14:textId="77777777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53045">
        <w:rPr>
          <w:rFonts w:ascii="Palatino Linotype" w:hAnsi="Palatino Linotype" w:cs="Times"/>
        </w:rPr>
        <w:lastRenderedPageBreak/>
        <w:t>2.- Conocimiento y resolución de los siguientes proyectos de Ordenanza, para su tratamiento en primer debate.</w:t>
      </w:r>
    </w:p>
    <w:p w14:paraId="3AC2B490" w14:textId="77777777" w:rsidR="00AB1E41" w:rsidRPr="00D53045" w:rsidRDefault="00AB1E41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25E5A553" w14:textId="77777777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53045">
        <w:rPr>
          <w:rFonts w:ascii="Palatino Linotype" w:hAnsi="Palatino Linotype" w:cs="Times"/>
        </w:rPr>
        <w:t xml:space="preserve">2.1.- Proyecto de Ordenanza Metropolitana que reconoce y aprueba el asentamiento humano de hecho y consolidado denominado Comité </w:t>
      </w:r>
      <w:proofErr w:type="spellStart"/>
      <w:r w:rsidRPr="00D53045">
        <w:rPr>
          <w:rFonts w:ascii="Palatino Linotype" w:hAnsi="Palatino Linotype" w:cs="Times"/>
        </w:rPr>
        <w:t>Promejoras</w:t>
      </w:r>
      <w:proofErr w:type="spellEnd"/>
      <w:r w:rsidRPr="00D53045">
        <w:rPr>
          <w:rFonts w:ascii="Palatino Linotype" w:hAnsi="Palatino Linotype" w:cs="Times"/>
        </w:rPr>
        <w:t xml:space="preserve"> del Barrio “Nuevo San Pablo de </w:t>
      </w:r>
      <w:proofErr w:type="spellStart"/>
      <w:r w:rsidRPr="00D53045">
        <w:rPr>
          <w:rFonts w:ascii="Palatino Linotype" w:hAnsi="Palatino Linotype" w:cs="Times"/>
        </w:rPr>
        <w:t>Turubamba</w:t>
      </w:r>
      <w:proofErr w:type="spellEnd"/>
      <w:r w:rsidRPr="00D53045">
        <w:rPr>
          <w:rFonts w:ascii="Palatino Linotype" w:hAnsi="Palatino Linotype" w:cs="Times"/>
        </w:rPr>
        <w:t>”, a favor de sus copropietarios.</w:t>
      </w:r>
    </w:p>
    <w:p w14:paraId="76043A80" w14:textId="77777777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53045">
        <w:rPr>
          <w:rFonts w:ascii="Palatino Linotype" w:hAnsi="Palatino Linotype" w:cs="Times"/>
        </w:rPr>
        <w:t xml:space="preserve">2.2.- Proyecto de Ordenanza Metropolitana que reconoce y aprueba el asentamiento humano de hecho y consolidado denominado Comité </w:t>
      </w:r>
      <w:proofErr w:type="spellStart"/>
      <w:r w:rsidRPr="00D53045">
        <w:rPr>
          <w:rFonts w:ascii="Palatino Linotype" w:hAnsi="Palatino Linotype" w:cs="Times"/>
        </w:rPr>
        <w:t>Promejoras</w:t>
      </w:r>
      <w:proofErr w:type="spellEnd"/>
      <w:r w:rsidRPr="00D53045">
        <w:rPr>
          <w:rFonts w:ascii="Palatino Linotype" w:hAnsi="Palatino Linotype" w:cs="Times"/>
        </w:rPr>
        <w:t xml:space="preserve"> del Barrio “Montecristi”, a favor de sus copropietarios.</w:t>
      </w:r>
    </w:p>
    <w:p w14:paraId="1B4544CA" w14:textId="77777777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4B6CB40D" w14:textId="77777777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53045">
        <w:rPr>
          <w:rFonts w:ascii="Palatino Linotype" w:hAnsi="Palatino Linotype" w:cs="Times"/>
        </w:rPr>
        <w:t xml:space="preserve">3.- Segundo debate del proyecto de Ordenanza que aprueba el proceso integral de regularización del asentamiento humano de hecho y consolidado de interés social denominado “Santo Domingo de </w:t>
      </w:r>
      <w:proofErr w:type="spellStart"/>
      <w:r w:rsidRPr="00D53045">
        <w:rPr>
          <w:rFonts w:ascii="Palatino Linotype" w:hAnsi="Palatino Linotype" w:cs="Times"/>
        </w:rPr>
        <w:t>Conocoto</w:t>
      </w:r>
      <w:proofErr w:type="spellEnd"/>
      <w:r w:rsidRPr="00D53045">
        <w:rPr>
          <w:rFonts w:ascii="Palatino Linotype" w:hAnsi="Palatino Linotype" w:cs="Times"/>
        </w:rPr>
        <w:t xml:space="preserve"> Sector Flores”, a favor de sus copropietarios, y resolución al respecto.</w:t>
      </w:r>
    </w:p>
    <w:p w14:paraId="2444392E" w14:textId="77777777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6852671C" w14:textId="77777777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53045">
        <w:rPr>
          <w:rFonts w:ascii="Palatino Linotype" w:hAnsi="Palatino Linotype" w:cs="Times"/>
        </w:rPr>
        <w:t>4.- Conocimiento y resolución de los procesos de regularización de asentamientos humanos de hecho y consolidados conforme el siguiente detalle:</w:t>
      </w:r>
    </w:p>
    <w:p w14:paraId="5A95C989" w14:textId="77777777" w:rsidR="00AB1E41" w:rsidRPr="00D53045" w:rsidRDefault="00AB1E41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3C4A8F5D" w14:textId="77777777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53045">
        <w:rPr>
          <w:rFonts w:ascii="Palatino Linotype" w:hAnsi="Palatino Linotype" w:cs="Times"/>
        </w:rPr>
        <w:t xml:space="preserve">4.1.- Proceso de regularización del asentamiento humano de hecho y consolidado denominado Mirador de </w:t>
      </w:r>
      <w:proofErr w:type="spellStart"/>
      <w:r w:rsidRPr="00D53045">
        <w:rPr>
          <w:rFonts w:ascii="Palatino Linotype" w:hAnsi="Palatino Linotype" w:cs="Times"/>
        </w:rPr>
        <w:t>Pomasqui</w:t>
      </w:r>
      <w:proofErr w:type="spellEnd"/>
      <w:r w:rsidRPr="00D53045">
        <w:rPr>
          <w:rFonts w:ascii="Palatino Linotype" w:hAnsi="Palatino Linotype" w:cs="Times"/>
        </w:rPr>
        <w:t>.</w:t>
      </w:r>
    </w:p>
    <w:p w14:paraId="7FCAA3B1" w14:textId="043C35A7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53045">
        <w:rPr>
          <w:rFonts w:ascii="Palatino Linotype" w:hAnsi="Palatino Linotype" w:cs="Times"/>
        </w:rPr>
        <w:t xml:space="preserve">4.2.- Proceso de regularización del asentamiento humano de hecho y consolidado denominado Cumbres de </w:t>
      </w:r>
      <w:proofErr w:type="spellStart"/>
      <w:r w:rsidRPr="00D53045">
        <w:rPr>
          <w:rFonts w:ascii="Palatino Linotype" w:hAnsi="Palatino Linotype" w:cs="Times"/>
        </w:rPr>
        <w:t>Pomasqui</w:t>
      </w:r>
      <w:proofErr w:type="spellEnd"/>
      <w:r w:rsidRPr="00D53045">
        <w:rPr>
          <w:rFonts w:ascii="Palatino Linotype" w:hAnsi="Palatino Linotype" w:cs="Times"/>
        </w:rPr>
        <w:t>.</w:t>
      </w:r>
    </w:p>
    <w:p w14:paraId="1BF6B88F" w14:textId="77777777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53045">
        <w:rPr>
          <w:rFonts w:ascii="Palatino Linotype" w:hAnsi="Palatino Linotype" w:cs="Times"/>
        </w:rPr>
        <w:t xml:space="preserve">4.3.- Proceso de regularización del asentamiento humano de hecho y consolidado denominado Jesús de </w:t>
      </w:r>
      <w:proofErr w:type="spellStart"/>
      <w:r w:rsidRPr="00D53045">
        <w:rPr>
          <w:rFonts w:ascii="Palatino Linotype" w:hAnsi="Palatino Linotype" w:cs="Times"/>
        </w:rPr>
        <w:t>Nazareth</w:t>
      </w:r>
      <w:proofErr w:type="spellEnd"/>
      <w:r w:rsidRPr="00D53045">
        <w:rPr>
          <w:rFonts w:ascii="Palatino Linotype" w:hAnsi="Palatino Linotype" w:cs="Times"/>
        </w:rPr>
        <w:t>.</w:t>
      </w:r>
    </w:p>
    <w:p w14:paraId="63131825" w14:textId="77777777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6E92273E" w14:textId="6084E63C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  <w:r w:rsidRPr="00D53045">
        <w:rPr>
          <w:rFonts w:ascii="Palatino Linotype" w:hAnsi="Palatino Linotype" w:cs="Times"/>
        </w:rPr>
        <w:t>5.- Varios.</w:t>
      </w:r>
    </w:p>
    <w:p w14:paraId="14E2EC03" w14:textId="77777777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05AC3F7F" w14:textId="77777777" w:rsidR="00A737A2" w:rsidRPr="00D53045" w:rsidRDefault="00A737A2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53045">
        <w:rPr>
          <w:rFonts w:ascii="Palatino Linotype" w:eastAsia="Batang" w:hAnsi="Palatino Linotype" w:cs="Arial"/>
          <w:lang w:eastAsia="es-ES"/>
        </w:rPr>
        <w:t xml:space="preserve">La Comisión de Ordenamiento Territorial, aprobó el orden del día, conforme a la siguiente votación: </w:t>
      </w:r>
    </w:p>
    <w:p w14:paraId="3C0C95B2" w14:textId="77777777" w:rsidR="00A737A2" w:rsidRPr="00D53045" w:rsidRDefault="00A737A2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A737A2" w:rsidRPr="00D53045" w14:paraId="3DB5DE6F" w14:textId="77777777" w:rsidTr="00352D4B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FCEDB09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A737A2" w:rsidRPr="00D53045" w14:paraId="5AF9D2CA" w14:textId="77777777" w:rsidTr="00352D4B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5230D0A" w14:textId="77777777" w:rsidR="00A737A2" w:rsidRPr="00D53045" w:rsidRDefault="00A737A2" w:rsidP="00352D4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CB7DB67" w14:textId="77777777" w:rsidR="00A737A2" w:rsidRPr="00D53045" w:rsidRDefault="00A737A2" w:rsidP="00352D4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468BCAF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1B5D3D" w14:textId="77777777" w:rsidR="00A737A2" w:rsidRPr="00D53045" w:rsidRDefault="00A737A2" w:rsidP="00352D4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1D4DAED" w14:textId="77777777" w:rsidR="00A737A2" w:rsidRPr="00D53045" w:rsidRDefault="00A737A2" w:rsidP="00352D4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DFBA46" w14:textId="77777777" w:rsidR="00A737A2" w:rsidRPr="00D53045" w:rsidRDefault="00A737A2" w:rsidP="00352D4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A737A2" w:rsidRPr="00D53045" w14:paraId="16D73FE6" w14:textId="77777777" w:rsidTr="00352D4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7489" w14:textId="77777777" w:rsidR="00A737A2" w:rsidRPr="00D53045" w:rsidRDefault="00A737A2" w:rsidP="00352D4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DD9" w14:textId="79EC2AB0" w:rsidR="00A737A2" w:rsidRPr="00D53045" w:rsidRDefault="007636FE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51D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2054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2E06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199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737A2" w:rsidRPr="00D53045" w14:paraId="2E9D8B2C" w14:textId="77777777" w:rsidTr="00352D4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1F90" w14:textId="77777777" w:rsidR="00A737A2" w:rsidRPr="00D53045" w:rsidRDefault="00A737A2" w:rsidP="00352D4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C51" w14:textId="3418C25D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393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1134" w14:textId="742E9CD1" w:rsidR="00A737A2" w:rsidRPr="00D53045" w:rsidRDefault="007636FE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D794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FA84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737A2" w:rsidRPr="00D53045" w14:paraId="32D3D12A" w14:textId="77777777" w:rsidTr="00352D4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DC24" w14:textId="77777777" w:rsidR="00A737A2" w:rsidRPr="00D53045" w:rsidRDefault="00A737A2" w:rsidP="00352D4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404" w14:textId="3B42F9EF" w:rsidR="00A737A2" w:rsidRPr="00D53045" w:rsidRDefault="007636FE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3FDF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0F94" w14:textId="1B34321D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1C6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476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737A2" w:rsidRPr="00D53045" w14:paraId="34461983" w14:textId="77777777" w:rsidTr="00352D4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FA20" w14:textId="77777777" w:rsidR="00A737A2" w:rsidRPr="00D53045" w:rsidRDefault="00A737A2" w:rsidP="00352D4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4422" w14:textId="137B10FB" w:rsidR="00A737A2" w:rsidRPr="00D53045" w:rsidRDefault="007636FE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DA7E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F435" w14:textId="5B62D728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653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C85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737A2" w:rsidRPr="00D53045" w14:paraId="44A686B4" w14:textId="77777777" w:rsidTr="00352D4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7F59" w14:textId="77777777" w:rsidR="00A737A2" w:rsidRPr="00D53045" w:rsidRDefault="00A737A2" w:rsidP="00352D4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3B1F" w14:textId="734727C6" w:rsidR="00A737A2" w:rsidRPr="00D53045" w:rsidRDefault="007636FE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A2D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DE8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18A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472D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737A2" w:rsidRPr="00D53045" w14:paraId="124D0E0D" w14:textId="77777777" w:rsidTr="00352D4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38A7CE2" w14:textId="77777777" w:rsidR="00A737A2" w:rsidRPr="00D53045" w:rsidRDefault="00A737A2" w:rsidP="00352D4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E5CD9C" w14:textId="0BCDD8C9" w:rsidR="00A737A2" w:rsidRPr="00D53045" w:rsidRDefault="007636FE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50D958A" w14:textId="3F6162B6" w:rsidR="00A737A2" w:rsidRPr="00D53045" w:rsidRDefault="00AB1E41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52EADFD" w14:textId="73024240" w:rsidR="00A737A2" w:rsidRPr="00D53045" w:rsidRDefault="007636FE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D5C177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6BC40E" w14:textId="77777777" w:rsidR="00A737A2" w:rsidRPr="00D53045" w:rsidRDefault="00A737A2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120CEB5" w14:textId="77777777" w:rsidR="00A737A2" w:rsidRPr="00D53045" w:rsidRDefault="00A737A2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7E77B3B9" w14:textId="77777777" w:rsidR="005F063C" w:rsidRPr="00D53045" w:rsidRDefault="005F063C" w:rsidP="005F063C">
      <w:pPr>
        <w:jc w:val="center"/>
        <w:rPr>
          <w:rFonts w:ascii="Palatino Linotype" w:hAnsi="Palatino Linotype"/>
          <w:b/>
        </w:rPr>
      </w:pPr>
      <w:r w:rsidRPr="00D53045">
        <w:rPr>
          <w:rFonts w:ascii="Palatino Linotype" w:hAnsi="Palatino Linotype"/>
          <w:b/>
        </w:rPr>
        <w:t>DESARROLLO DE LA SESIÓN</w:t>
      </w:r>
    </w:p>
    <w:p w14:paraId="76720807" w14:textId="77777777" w:rsidR="007A793F" w:rsidRPr="00D53045" w:rsidRDefault="005F063C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D53045">
        <w:rPr>
          <w:rFonts w:ascii="Palatino Linotype" w:hAnsi="Palatino Linotype"/>
          <w:b/>
        </w:rPr>
        <w:t>Primer Punto.-</w:t>
      </w:r>
      <w:r w:rsidR="00715B93" w:rsidRPr="00D53045">
        <w:rPr>
          <w:rFonts w:ascii="Palatino Linotype" w:eastAsia="Batang" w:hAnsi="Palatino Linotype" w:cs="Arial"/>
          <w:b/>
          <w:lang w:eastAsia="es-ES"/>
        </w:rPr>
        <w:t xml:space="preserve"> </w:t>
      </w:r>
      <w:r w:rsidR="00B50E8E" w:rsidRPr="00D53045">
        <w:rPr>
          <w:rFonts w:ascii="Palatino Linotype" w:hAnsi="Palatino Linotype" w:cs="Times"/>
          <w:b/>
        </w:rPr>
        <w:t>Conocimiento y aprobación del Acta de la sesión No. 61-ordinaria, de 10 de diciembre del 2021.</w:t>
      </w:r>
    </w:p>
    <w:p w14:paraId="1D937507" w14:textId="77777777" w:rsidR="0026005D" w:rsidRPr="00D53045" w:rsidRDefault="0026005D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148FC396" w14:textId="2D84893D" w:rsidR="00A737A2" w:rsidRPr="00D53045" w:rsidRDefault="007A793F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53045">
        <w:rPr>
          <w:rFonts w:ascii="Palatino Linotype" w:eastAsia="Batang" w:hAnsi="Palatino Linotype" w:cs="Arial"/>
          <w:lang w:eastAsia="es-ES"/>
        </w:rPr>
        <w:lastRenderedPageBreak/>
        <w:t>L</w:t>
      </w:r>
      <w:r w:rsidR="00033262" w:rsidRPr="00D53045">
        <w:rPr>
          <w:rFonts w:ascii="Palatino Linotype" w:eastAsia="Batang" w:hAnsi="Palatino Linotype" w:cs="Arial"/>
          <w:lang w:eastAsia="es-ES"/>
        </w:rPr>
        <w:t xml:space="preserve">a presidenta de la comisión, mocionó la aprobación del </w:t>
      </w:r>
      <w:r w:rsidR="00033262" w:rsidRPr="00D53045">
        <w:rPr>
          <w:rFonts w:ascii="Palatino Linotype" w:hAnsi="Palatino Linotype"/>
        </w:rPr>
        <w:t xml:space="preserve">Acta de la </w:t>
      </w:r>
      <w:r w:rsidR="00B50E8E" w:rsidRPr="00D53045">
        <w:rPr>
          <w:rFonts w:ascii="Palatino Linotype" w:eastAsia="Times New Roman" w:hAnsi="Palatino Linotype" w:cs="Times New Roman"/>
        </w:rPr>
        <w:t>Sesión No. 61</w:t>
      </w:r>
      <w:r w:rsidR="007636FE" w:rsidRPr="00D53045">
        <w:rPr>
          <w:rFonts w:ascii="Palatino Linotype" w:eastAsia="Times New Roman" w:hAnsi="Palatino Linotype" w:cs="Times New Roman"/>
        </w:rPr>
        <w:t xml:space="preserve">- </w:t>
      </w:r>
      <w:r w:rsidR="00A737A2" w:rsidRPr="00D53045">
        <w:rPr>
          <w:rFonts w:ascii="Palatino Linotype" w:eastAsia="Times New Roman" w:hAnsi="Palatino Linotype" w:cs="Times New Roman"/>
        </w:rPr>
        <w:t xml:space="preserve">ordinaria de la Comisión de Ordenamiento Territorial, de </w:t>
      </w:r>
      <w:r w:rsidR="00B50E8E" w:rsidRPr="00D53045">
        <w:rPr>
          <w:rFonts w:ascii="Palatino Linotype" w:hAnsi="Palatino Linotype" w:cs="Times"/>
        </w:rPr>
        <w:t xml:space="preserve">10 de diciembre </w:t>
      </w:r>
      <w:r w:rsidR="00A737A2" w:rsidRPr="00D53045">
        <w:rPr>
          <w:rFonts w:ascii="Palatino Linotype" w:eastAsia="Times New Roman" w:hAnsi="Palatino Linotype" w:cs="Times New Roman"/>
        </w:rPr>
        <w:t>de 2021.</w:t>
      </w:r>
    </w:p>
    <w:p w14:paraId="6A4F1A78" w14:textId="77777777" w:rsidR="00A737A2" w:rsidRPr="00D53045" w:rsidRDefault="00A737A2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14:paraId="4B4904AE" w14:textId="52834236" w:rsidR="00033262" w:rsidRPr="00D53045" w:rsidRDefault="00B54473" w:rsidP="00A737A2">
      <w:pPr>
        <w:jc w:val="both"/>
        <w:rPr>
          <w:rFonts w:ascii="Palatino Linotype" w:eastAsia="Batang" w:hAnsi="Palatino Linotype" w:cs="Arial"/>
          <w:lang w:eastAsia="es-ES"/>
        </w:rPr>
      </w:pPr>
      <w:r w:rsidRPr="00D53045">
        <w:rPr>
          <w:rFonts w:ascii="Palatino Linotype" w:eastAsia="Batang" w:hAnsi="Palatino Linotype" w:cs="Arial"/>
          <w:lang w:eastAsia="es-ES"/>
        </w:rPr>
        <w:t xml:space="preserve">Se registra la </w:t>
      </w:r>
      <w:r w:rsidR="00033262" w:rsidRPr="00D53045">
        <w:rPr>
          <w:rFonts w:ascii="Palatino Linotype" w:eastAsia="Batang" w:hAnsi="Palatino Linotype" w:cs="Arial"/>
          <w:lang w:eastAsia="es-ES"/>
        </w:rPr>
        <w:t>siguiente votación</w:t>
      </w:r>
      <w:r w:rsidR="00A737A2" w:rsidRPr="00D53045">
        <w:rPr>
          <w:rFonts w:ascii="Palatino Linotype" w:eastAsia="Batang" w:hAnsi="Palatino Linotype" w:cs="Arial"/>
          <w:lang w:eastAsia="es-ES"/>
        </w:rPr>
        <w:t>, por lo cual</w:t>
      </w:r>
      <w:r w:rsidRPr="00D53045">
        <w:rPr>
          <w:rFonts w:ascii="Palatino Linotype" w:eastAsia="Batang" w:hAnsi="Palatino Linotype" w:cs="Arial"/>
          <w:lang w:eastAsia="es-ES"/>
        </w:rPr>
        <w:t xml:space="preserve"> se aprueba la presente acta</w:t>
      </w:r>
      <w:r w:rsidR="00033262" w:rsidRPr="00D53045">
        <w:rPr>
          <w:rFonts w:ascii="Palatino Linotype" w:eastAsia="Batang" w:hAnsi="Palatino Linotype" w:cs="Arial"/>
          <w:lang w:eastAsia="es-ES"/>
        </w:rPr>
        <w:t xml:space="preserve">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D2F92" w:rsidRPr="00D53045" w14:paraId="6253EF28" w14:textId="77777777" w:rsidTr="00FF04F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76E59F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D2F92" w:rsidRPr="00D53045" w14:paraId="100E1DEB" w14:textId="77777777" w:rsidTr="00FF04F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0ACF09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B56FA0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88216B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76ECF8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36DE3E6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CCC780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D2F92" w:rsidRPr="00D53045" w14:paraId="7F391226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7E7E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4B24" w14:textId="38B48A09" w:rsidR="008D2F92" w:rsidRPr="00D53045" w:rsidRDefault="007636FE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73B9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3A2" w14:textId="5853AF3B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867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D5B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53045" w14:paraId="07512D1F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30B1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DEE" w14:textId="582A427E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EF5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905" w14:textId="01204D9F" w:rsidR="008D2F92" w:rsidRPr="00D53045" w:rsidRDefault="007636FE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19D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3FD" w14:textId="7F289811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53045" w14:paraId="7AE054C4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B82E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636" w14:textId="4F4E71C7" w:rsidR="008D2F92" w:rsidRPr="00D53045" w:rsidRDefault="007636FE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5DD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4DBB" w14:textId="1699BF7B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EE3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6AC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53045" w14:paraId="52464EAD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CCB5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5A5" w14:textId="0F6FAECC" w:rsidR="008D2F92" w:rsidRPr="00D53045" w:rsidRDefault="007636FE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CAA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F32" w14:textId="41417534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5CC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ABA3" w14:textId="72AF70DE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53045" w14:paraId="2707461F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211B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5FA" w14:textId="4A917C56" w:rsidR="008D2F92" w:rsidRPr="00D53045" w:rsidRDefault="007636FE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AB0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6F3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6EB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E985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53045" w14:paraId="11576CB3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19CC95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CA483F" w14:textId="4A5BB9DF" w:rsidR="008D2F92" w:rsidRPr="00D53045" w:rsidRDefault="007636FE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4263BE" w14:textId="05C8479D" w:rsidR="008D2F92" w:rsidRPr="00D53045" w:rsidRDefault="002869D6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F9351B" w14:textId="7ED977DF" w:rsidR="008D2F92" w:rsidRPr="00D53045" w:rsidRDefault="007A793F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7738C7" w14:textId="361A9513" w:rsidR="008D2F92" w:rsidRPr="00D53045" w:rsidRDefault="002869D6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CCA20C2" w14:textId="34D5D1F2" w:rsidR="008D2F92" w:rsidRPr="00D53045" w:rsidRDefault="002869D6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67818276" w14:textId="77777777" w:rsidR="008D2F92" w:rsidRPr="00D53045" w:rsidRDefault="008D2F92" w:rsidP="008D2F9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  <w:bCs/>
          <w:lang w:val="es-419"/>
        </w:rPr>
      </w:pPr>
    </w:p>
    <w:p w14:paraId="3D3ABB6F" w14:textId="77777777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D53045">
        <w:rPr>
          <w:rFonts w:ascii="Palatino Linotype" w:hAnsi="Palatino Linotype" w:cs="Times"/>
          <w:b/>
        </w:rPr>
        <w:t>2.- Conocimiento y resolución de los siguientes proyectos de Ordenanza, para su tratamiento en primer debate.</w:t>
      </w:r>
    </w:p>
    <w:p w14:paraId="4A1D9344" w14:textId="77777777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11357030" w14:textId="77777777" w:rsidR="00B50E8E" w:rsidRPr="00D53045" w:rsidRDefault="00B50E8E" w:rsidP="00B50E8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D53045">
        <w:rPr>
          <w:rFonts w:ascii="Palatino Linotype" w:hAnsi="Palatino Linotype" w:cs="Times"/>
          <w:b/>
        </w:rPr>
        <w:t xml:space="preserve">2.1.- Proyecto de Ordenanza Metropolitana que reconoce y aprueba el asentamiento humano de hecho y consolidado denominado Comité </w:t>
      </w:r>
      <w:proofErr w:type="spellStart"/>
      <w:r w:rsidRPr="00D53045">
        <w:rPr>
          <w:rFonts w:ascii="Palatino Linotype" w:hAnsi="Palatino Linotype" w:cs="Times"/>
          <w:b/>
        </w:rPr>
        <w:t>Promejoras</w:t>
      </w:r>
      <w:proofErr w:type="spellEnd"/>
      <w:r w:rsidRPr="00D53045">
        <w:rPr>
          <w:rFonts w:ascii="Palatino Linotype" w:hAnsi="Palatino Linotype" w:cs="Times"/>
          <w:b/>
        </w:rPr>
        <w:t xml:space="preserve"> del Barrio “Nuevo San Pablo de </w:t>
      </w:r>
      <w:proofErr w:type="spellStart"/>
      <w:r w:rsidRPr="00D53045">
        <w:rPr>
          <w:rFonts w:ascii="Palatino Linotype" w:hAnsi="Palatino Linotype" w:cs="Times"/>
          <w:b/>
        </w:rPr>
        <w:t>Turubamba</w:t>
      </w:r>
      <w:proofErr w:type="spellEnd"/>
      <w:r w:rsidRPr="00D53045">
        <w:rPr>
          <w:rFonts w:ascii="Palatino Linotype" w:hAnsi="Palatino Linotype" w:cs="Times"/>
          <w:b/>
        </w:rPr>
        <w:t>”, a favor de sus copropietarios.</w:t>
      </w:r>
    </w:p>
    <w:p w14:paraId="58675E19" w14:textId="77777777" w:rsidR="00CE4020" w:rsidRPr="00D53045" w:rsidRDefault="00CE4020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D61AC" w:rsidRPr="00D53045" w14:paraId="7B3F4E19" w14:textId="77777777" w:rsidTr="00DD61AC">
        <w:tc>
          <w:tcPr>
            <w:tcW w:w="8644" w:type="dxa"/>
          </w:tcPr>
          <w:p w14:paraId="5B26D17B" w14:textId="0BD8AFE9" w:rsidR="00DD61AC" w:rsidRPr="00D53045" w:rsidRDefault="00DD61AC" w:rsidP="00A737A2">
            <w:pPr>
              <w:autoSpaceDE w:val="0"/>
              <w:autoSpaceDN w:val="0"/>
              <w:adjustRightInd w:val="0"/>
              <w:jc w:val="both"/>
              <w:rPr>
                <w:rFonts w:ascii="Palatino Linotype" w:eastAsia="Times New Roman" w:hAnsi="Palatino Linotype" w:cs="Times New Roman"/>
                <w:b/>
              </w:rPr>
            </w:pPr>
            <w:r w:rsidRPr="00D53045">
              <w:rPr>
                <w:rFonts w:ascii="Palatino Linotype" w:eastAsia="Times New Roman" w:hAnsi="Palatino Linotype" w:cs="Times New Roman"/>
                <w:b/>
              </w:rPr>
              <w:t>Siendo las 10h14 ingresa a la sala de sesiones virtuales el concejal Luis Robles</w:t>
            </w:r>
          </w:p>
        </w:tc>
      </w:tr>
    </w:tbl>
    <w:p w14:paraId="3A7EE5D6" w14:textId="77777777" w:rsidR="00DD61AC" w:rsidRPr="00D53045" w:rsidRDefault="00DD61AC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14:paraId="2FD49AE5" w14:textId="6E478F93" w:rsidR="004836C6" w:rsidRPr="00D53045" w:rsidRDefault="00B50E8E" w:rsidP="004836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53045">
        <w:rPr>
          <w:rFonts w:ascii="Palatino Linotype" w:hAnsi="Palatino Linotype"/>
        </w:rPr>
        <w:t>L</w:t>
      </w:r>
      <w:r w:rsidRPr="00D53045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D53045">
        <w:rPr>
          <w:rFonts w:ascii="Palatino Linotype" w:eastAsia="Batang" w:hAnsi="Palatino Linotype" w:cs="Arial"/>
          <w:b/>
          <w:lang w:eastAsia="es-ES"/>
        </w:rPr>
        <w:t>DICTAMEN FAVORABLE</w:t>
      </w:r>
      <w:r w:rsidRPr="00D53045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D53045">
        <w:rPr>
          <w:rFonts w:ascii="Palatino Linotype" w:eastAsia="Batang" w:hAnsi="Palatino Linotype" w:cs="Arial"/>
          <w:b/>
          <w:lang w:eastAsia="es-ES"/>
        </w:rPr>
        <w:t>PRIMER DEBATE</w:t>
      </w:r>
      <w:r w:rsidRPr="00D53045">
        <w:rPr>
          <w:rFonts w:ascii="Palatino Linotype" w:eastAsia="Batang" w:hAnsi="Palatino Linotype" w:cs="Arial"/>
          <w:lang w:eastAsia="es-ES"/>
        </w:rPr>
        <w:t xml:space="preserve"> el proyecto</w:t>
      </w:r>
      <w:r w:rsidRPr="00D53045">
        <w:rPr>
          <w:rStyle w:val="normaltextrun"/>
          <w:rFonts w:ascii="Palatino Linotype" w:hAnsi="Palatino Linotype"/>
          <w:bCs/>
          <w:lang w:val="es-ES"/>
        </w:rPr>
        <w:t xml:space="preserve"> de</w:t>
      </w:r>
      <w:r w:rsidR="004836C6" w:rsidRPr="00D53045">
        <w:rPr>
          <w:rStyle w:val="normaltextrun"/>
          <w:rFonts w:ascii="Palatino Linotype" w:hAnsi="Palatino Linotype"/>
          <w:bCs/>
          <w:lang w:val="es-ES"/>
        </w:rPr>
        <w:t xml:space="preserve"> </w:t>
      </w:r>
      <w:r w:rsidR="0026005D" w:rsidRPr="00D53045">
        <w:rPr>
          <w:rFonts w:ascii="Palatino Linotype" w:hAnsi="Palatino Linotype" w:cs="Arial"/>
          <w:i/>
        </w:rPr>
        <w:t xml:space="preserve">“Ordenanza que aprueba el proceso integral de regularización del Asentamiento Humano de Hecho y Consolidado de Interés Social denominado “Nuevo San Pablo de </w:t>
      </w:r>
      <w:proofErr w:type="spellStart"/>
      <w:r w:rsidR="0026005D" w:rsidRPr="00D53045">
        <w:rPr>
          <w:rFonts w:ascii="Palatino Linotype" w:hAnsi="Palatino Linotype" w:cs="Arial"/>
          <w:i/>
        </w:rPr>
        <w:t>Turubamba</w:t>
      </w:r>
      <w:proofErr w:type="spellEnd"/>
      <w:r w:rsidR="0026005D" w:rsidRPr="00D53045">
        <w:rPr>
          <w:rFonts w:ascii="Palatino Linotype" w:hAnsi="Palatino Linotype" w:cs="Arial"/>
          <w:i/>
        </w:rPr>
        <w:t>”, a favor de sus copropietarios”</w:t>
      </w:r>
      <w:r w:rsidR="005803DE" w:rsidRPr="00D53045">
        <w:rPr>
          <w:rFonts w:ascii="Palatino Linotype" w:eastAsia="Batang" w:hAnsi="Palatino Linotype" w:cs="Arial"/>
          <w:i/>
          <w:lang w:eastAsia="es-ES"/>
        </w:rPr>
        <w:t>.</w:t>
      </w:r>
    </w:p>
    <w:p w14:paraId="7856AA6A" w14:textId="77777777" w:rsidR="004836C6" w:rsidRPr="00D53045" w:rsidRDefault="004836C6" w:rsidP="00A737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14:paraId="5D0DFF10" w14:textId="77777777" w:rsidR="003E6C60" w:rsidRPr="00D53045" w:rsidRDefault="003E6C60" w:rsidP="003E6C60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53045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D2F92" w:rsidRPr="00D53045" w14:paraId="5FBF6E1C" w14:textId="77777777" w:rsidTr="00FF04F5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790B9E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D2F92" w:rsidRPr="00D53045" w14:paraId="48DB822C" w14:textId="77777777" w:rsidTr="00FF04F5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DF00D79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41CAFA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014A181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848CAF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215DF9A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C300278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D2F92" w:rsidRPr="00D53045" w14:paraId="0A6C76E8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9DE3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E762" w14:textId="633F9B5A" w:rsidR="008D2F92" w:rsidRPr="00D53045" w:rsidRDefault="00DD1990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4CE0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901" w14:textId="193630F2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07A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E7E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53045" w14:paraId="13F2B37D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5F6B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9477" w14:textId="1A37B8B8" w:rsidR="008D2F92" w:rsidRPr="00D53045" w:rsidRDefault="00DD1990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82B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C26B" w14:textId="1A044B0B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093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D8BD" w14:textId="7D9AC49A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53045" w14:paraId="3CEF04D5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7A61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F62" w14:textId="66B62955" w:rsidR="008D2F92" w:rsidRPr="00D53045" w:rsidRDefault="00DD1990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48B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D34" w14:textId="31BF9BD8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C29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A8C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53045" w14:paraId="235245D9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2D28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FD6" w14:textId="755C8E72" w:rsidR="008D2F92" w:rsidRPr="00D53045" w:rsidRDefault="00DD1990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3972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90C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1B02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F9E9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53045" w14:paraId="1A869CE4" w14:textId="77777777" w:rsidTr="00FF04F5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6662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B32" w14:textId="7AD1B32E" w:rsidR="008D2F92" w:rsidRPr="00D53045" w:rsidRDefault="00DD1990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C7B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F0D1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C5E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ED6" w14:textId="77777777" w:rsidR="008D2F92" w:rsidRPr="00D53045" w:rsidRDefault="008D2F92" w:rsidP="00FF04F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D2F92" w:rsidRPr="00D53045" w14:paraId="1FFDA757" w14:textId="77777777" w:rsidTr="00FF04F5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93DA820" w14:textId="77777777" w:rsidR="008D2F92" w:rsidRPr="00D53045" w:rsidRDefault="008D2F92" w:rsidP="00FF04F5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D67B08A" w14:textId="59D3F102" w:rsidR="008D2F92" w:rsidRPr="00D53045" w:rsidRDefault="00DD1990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EC5A99" w14:textId="3BA61846" w:rsidR="008D2F92" w:rsidRPr="00D53045" w:rsidRDefault="00121668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F5C8FD3" w14:textId="6DFE1569" w:rsidR="008D2F92" w:rsidRPr="00D53045" w:rsidRDefault="00121668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066F3D" w14:textId="1F3A863C" w:rsidR="008D2F92" w:rsidRPr="00D53045" w:rsidRDefault="00CE7E3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E64BFA" w14:textId="233C76E1" w:rsidR="008D2F92" w:rsidRPr="00D53045" w:rsidRDefault="00CE7E32" w:rsidP="00FF04F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5F2FE72A" w14:textId="77777777" w:rsidR="008D2F92" w:rsidRPr="00D53045" w:rsidRDefault="008D2F92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</w:p>
    <w:p w14:paraId="58622093" w14:textId="5B6E3236" w:rsidR="00121668" w:rsidRPr="00D53045" w:rsidRDefault="00211CFF" w:rsidP="001216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53045">
        <w:rPr>
          <w:rFonts w:ascii="Palatino Linotype" w:eastAsia="Batang" w:hAnsi="Palatino Linotype" w:cs="Arial"/>
          <w:lang w:eastAsia="es-ES"/>
        </w:rPr>
        <w:t>La Comisión de Ordenamient</w:t>
      </w:r>
      <w:r w:rsidR="00E7663B" w:rsidRPr="00D53045">
        <w:rPr>
          <w:rFonts w:ascii="Palatino Linotype" w:eastAsia="Batang" w:hAnsi="Palatino Linotype" w:cs="Arial"/>
          <w:lang w:eastAsia="es-ES"/>
        </w:rPr>
        <w:t xml:space="preserve">o Territorial, </w:t>
      </w:r>
      <w:r w:rsidR="00E7663B" w:rsidRPr="00D53045">
        <w:rPr>
          <w:rFonts w:ascii="Palatino Linotype" w:eastAsia="Batang" w:hAnsi="Palatino Linotype" w:cs="Arial"/>
          <w:b/>
          <w:lang w:eastAsia="es-ES"/>
        </w:rPr>
        <w:t>resolvió:</w:t>
      </w:r>
      <w:r w:rsidR="00E7663B" w:rsidRPr="00D53045">
        <w:rPr>
          <w:rFonts w:ascii="Palatino Linotype" w:hAnsi="Palatino Linotype" w:cs="Tahoma"/>
          <w:b/>
        </w:rPr>
        <w:t xml:space="preserve"> </w:t>
      </w:r>
      <w:r w:rsidR="00121668" w:rsidRPr="00D53045">
        <w:rPr>
          <w:rFonts w:ascii="Palatino Linotype" w:eastAsia="Batang" w:hAnsi="Palatino Linotype" w:cs="Arial"/>
          <w:lang w:eastAsia="es-ES"/>
        </w:rPr>
        <w:t>emit</w:t>
      </w:r>
      <w:r w:rsidR="00121668" w:rsidRPr="00D53045">
        <w:rPr>
          <w:rFonts w:ascii="Palatino Linotype" w:eastAsia="Batang" w:hAnsi="Palatino Linotype" w:cs="Arial"/>
          <w:lang w:eastAsia="es-ES"/>
        </w:rPr>
        <w:t>ir</w:t>
      </w:r>
      <w:r w:rsidR="00121668" w:rsidRPr="00D53045">
        <w:rPr>
          <w:rFonts w:ascii="Palatino Linotype" w:eastAsia="Batang" w:hAnsi="Palatino Linotype" w:cs="Arial"/>
          <w:lang w:eastAsia="es-ES"/>
        </w:rPr>
        <w:t xml:space="preserve"> </w:t>
      </w:r>
      <w:r w:rsidR="00121668" w:rsidRPr="00D53045">
        <w:rPr>
          <w:rFonts w:ascii="Palatino Linotype" w:eastAsia="Batang" w:hAnsi="Palatino Linotype" w:cs="Arial"/>
          <w:b/>
          <w:lang w:eastAsia="es-ES"/>
        </w:rPr>
        <w:t>DICTAMEN FAVORABLE</w:t>
      </w:r>
      <w:r w:rsidR="00121668" w:rsidRPr="00D53045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121668" w:rsidRPr="00D53045">
        <w:rPr>
          <w:rFonts w:ascii="Palatino Linotype" w:eastAsia="Batang" w:hAnsi="Palatino Linotype" w:cs="Arial"/>
          <w:b/>
          <w:lang w:eastAsia="es-ES"/>
        </w:rPr>
        <w:t>PRIMER DEBATE</w:t>
      </w:r>
      <w:r w:rsidR="00121668" w:rsidRPr="00D53045">
        <w:rPr>
          <w:rFonts w:ascii="Palatino Linotype" w:eastAsia="Batang" w:hAnsi="Palatino Linotype" w:cs="Arial"/>
          <w:lang w:eastAsia="es-ES"/>
        </w:rPr>
        <w:t xml:space="preserve"> el </w:t>
      </w:r>
      <w:r w:rsidR="00121668" w:rsidRPr="00D53045">
        <w:rPr>
          <w:rFonts w:ascii="Palatino Linotype" w:eastAsia="Batang" w:hAnsi="Palatino Linotype" w:cs="Arial"/>
          <w:lang w:eastAsia="es-ES"/>
        </w:rPr>
        <w:lastRenderedPageBreak/>
        <w:t>proyecto</w:t>
      </w:r>
      <w:r w:rsidR="00121668" w:rsidRPr="00D53045">
        <w:rPr>
          <w:rStyle w:val="normaltextrun"/>
          <w:rFonts w:ascii="Palatino Linotype" w:hAnsi="Palatino Linotype"/>
          <w:bCs/>
          <w:lang w:val="es-ES"/>
        </w:rPr>
        <w:t xml:space="preserve"> de </w:t>
      </w:r>
      <w:r w:rsidR="00121668" w:rsidRPr="00D53045">
        <w:rPr>
          <w:rFonts w:ascii="Palatino Linotype" w:hAnsi="Palatino Linotype" w:cs="Arial"/>
          <w:i/>
        </w:rPr>
        <w:t xml:space="preserve">“Ordenanza que aprueba el proceso integral de regularización del Asentamiento Humano de Hecho y Consolidado de Interés Social denominado “Nuevo San Pablo de </w:t>
      </w:r>
      <w:proofErr w:type="spellStart"/>
      <w:r w:rsidR="00121668" w:rsidRPr="00D53045">
        <w:rPr>
          <w:rFonts w:ascii="Palatino Linotype" w:hAnsi="Palatino Linotype" w:cs="Arial"/>
          <w:i/>
        </w:rPr>
        <w:t>Turubamba</w:t>
      </w:r>
      <w:proofErr w:type="spellEnd"/>
      <w:r w:rsidR="00121668" w:rsidRPr="00D53045">
        <w:rPr>
          <w:rFonts w:ascii="Palatino Linotype" w:hAnsi="Palatino Linotype" w:cs="Arial"/>
          <w:i/>
        </w:rPr>
        <w:t>”, a favor de sus copropietarios”</w:t>
      </w:r>
      <w:r w:rsidR="00121668" w:rsidRPr="00D53045">
        <w:rPr>
          <w:rFonts w:ascii="Palatino Linotype" w:eastAsia="Batang" w:hAnsi="Palatino Linotype" w:cs="Arial"/>
          <w:i/>
          <w:lang w:eastAsia="es-ES"/>
        </w:rPr>
        <w:t>.</w:t>
      </w:r>
    </w:p>
    <w:p w14:paraId="77CB0BD6" w14:textId="77777777" w:rsidR="00CE7BC8" w:rsidRPr="00D53045" w:rsidRDefault="00CE7BC8" w:rsidP="00E26D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1591859D" w14:textId="77777777" w:rsidR="00E26D45" w:rsidRPr="00D53045" w:rsidRDefault="00E26D45" w:rsidP="00E26D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D53045">
        <w:rPr>
          <w:rFonts w:ascii="Palatino Linotype" w:hAnsi="Palatino Linotype" w:cs="Times"/>
          <w:b/>
        </w:rPr>
        <w:t xml:space="preserve">2.2.- Proyecto de Ordenanza Metropolitana que reconoce y aprueba el asentamiento humano de hecho y consolidado denominado Comité </w:t>
      </w:r>
      <w:proofErr w:type="spellStart"/>
      <w:r w:rsidRPr="00D53045">
        <w:rPr>
          <w:rFonts w:ascii="Palatino Linotype" w:hAnsi="Palatino Linotype" w:cs="Times"/>
          <w:b/>
        </w:rPr>
        <w:t>Promejoras</w:t>
      </w:r>
      <w:proofErr w:type="spellEnd"/>
      <w:r w:rsidRPr="00D53045">
        <w:rPr>
          <w:rFonts w:ascii="Palatino Linotype" w:hAnsi="Palatino Linotype" w:cs="Times"/>
          <w:b/>
        </w:rPr>
        <w:t xml:space="preserve"> del Barrio “Montecristi”, a favor de sus copropietarios.</w:t>
      </w:r>
    </w:p>
    <w:p w14:paraId="3BE864FB" w14:textId="77777777" w:rsidR="00747C85" w:rsidRPr="00D53045" w:rsidRDefault="00747C85" w:rsidP="00E26D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47C85" w:rsidRPr="00D53045" w14:paraId="27FD2EA3" w14:textId="77777777" w:rsidTr="00747C85">
        <w:tc>
          <w:tcPr>
            <w:tcW w:w="8644" w:type="dxa"/>
          </w:tcPr>
          <w:p w14:paraId="1311ABEC" w14:textId="7D5CD448" w:rsidR="00747C85" w:rsidRPr="00D53045" w:rsidRDefault="00511031" w:rsidP="0051103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"/>
                <w:b/>
              </w:rPr>
            </w:pPr>
            <w:r w:rsidRPr="00D53045">
              <w:rPr>
                <w:rFonts w:ascii="Palatino Linotype" w:eastAsia="Times New Roman" w:hAnsi="Palatino Linotype" w:cs="Times New Roman"/>
                <w:b/>
              </w:rPr>
              <w:t>Siendo las 10h3</w:t>
            </w:r>
            <w:r w:rsidRPr="00D53045">
              <w:rPr>
                <w:rFonts w:ascii="Palatino Linotype" w:eastAsia="Times New Roman" w:hAnsi="Palatino Linotype" w:cs="Times New Roman"/>
                <w:b/>
              </w:rPr>
              <w:t xml:space="preserve">4 </w:t>
            </w:r>
            <w:r w:rsidRPr="00D53045">
              <w:rPr>
                <w:rFonts w:ascii="Palatino Linotype" w:eastAsia="Times New Roman" w:hAnsi="Palatino Linotype" w:cs="Times New Roman"/>
                <w:b/>
              </w:rPr>
              <w:t xml:space="preserve">se ausenta de </w:t>
            </w:r>
            <w:r w:rsidRPr="00D53045">
              <w:rPr>
                <w:rFonts w:ascii="Palatino Linotype" w:eastAsia="Times New Roman" w:hAnsi="Palatino Linotype" w:cs="Times New Roman"/>
                <w:b/>
              </w:rPr>
              <w:t>la sala de sesiones virtuales el concejal Luis Robles</w:t>
            </w:r>
          </w:p>
        </w:tc>
      </w:tr>
    </w:tbl>
    <w:p w14:paraId="1D6CC19E" w14:textId="6515DB4D" w:rsidR="00E26D45" w:rsidRPr="00D53045" w:rsidRDefault="00CE4020" w:rsidP="00E26D45">
      <w:pPr>
        <w:pStyle w:val="paragraph"/>
        <w:jc w:val="both"/>
        <w:textAlignment w:val="baseline"/>
        <w:rPr>
          <w:rFonts w:ascii="Palatino Linotype" w:hAnsi="Palatino Linotype"/>
          <w:sz w:val="22"/>
          <w:szCs w:val="22"/>
          <w:lang w:val="es-419" w:eastAsia="es-419"/>
        </w:rPr>
      </w:pPr>
      <w:r w:rsidRPr="00D53045">
        <w:rPr>
          <w:rFonts w:ascii="Palatino Linotype" w:hAnsi="Palatino Linotype"/>
          <w:sz w:val="22"/>
          <w:szCs w:val="22"/>
        </w:rPr>
        <w:t>L</w:t>
      </w:r>
      <w:r w:rsidRPr="00D53045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D53045">
        <w:rPr>
          <w:rFonts w:ascii="Palatino Linotype" w:eastAsia="Batang" w:hAnsi="Palatino Linotype" w:cs="Arial"/>
          <w:b/>
          <w:sz w:val="22"/>
          <w:szCs w:val="22"/>
          <w:lang w:eastAsia="es-ES"/>
        </w:rPr>
        <w:t>DICTAMEN FAVORABLE</w:t>
      </w:r>
      <w:r w:rsidRPr="00D53045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para que el Concejo Metropolitano de Quito conozca y trate en </w:t>
      </w:r>
      <w:r w:rsidRPr="00D53045">
        <w:rPr>
          <w:rFonts w:ascii="Palatino Linotype" w:eastAsia="Batang" w:hAnsi="Palatino Linotype" w:cs="Arial"/>
          <w:b/>
          <w:sz w:val="22"/>
          <w:szCs w:val="22"/>
          <w:lang w:eastAsia="es-ES"/>
        </w:rPr>
        <w:t>PRIMER DEBATE</w:t>
      </w:r>
      <w:r w:rsidRPr="00D53045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el proyecto</w:t>
      </w:r>
      <w:r w:rsidRPr="00D53045">
        <w:rPr>
          <w:rStyle w:val="normaltextrun"/>
          <w:rFonts w:ascii="Palatino Linotype" w:hAnsi="Palatino Linotype"/>
          <w:bCs/>
          <w:sz w:val="22"/>
          <w:szCs w:val="22"/>
          <w:lang w:val="es-ES"/>
        </w:rPr>
        <w:t xml:space="preserve"> de</w:t>
      </w:r>
      <w:r w:rsidR="000B2863" w:rsidRPr="00D53045">
        <w:rPr>
          <w:rStyle w:val="normaltextrun"/>
          <w:rFonts w:ascii="Palatino Linotype" w:hAnsi="Palatino Linotype"/>
          <w:bCs/>
          <w:sz w:val="22"/>
          <w:szCs w:val="22"/>
          <w:lang w:val="es-ES"/>
        </w:rPr>
        <w:t xml:space="preserve"> </w:t>
      </w:r>
      <w:r w:rsidR="00494FEE" w:rsidRPr="00D53045">
        <w:rPr>
          <w:rFonts w:ascii="Palatino Linotype" w:hAnsi="Palatino Linotype" w:cs="Arial"/>
          <w:i/>
          <w:sz w:val="22"/>
          <w:szCs w:val="22"/>
        </w:rPr>
        <w:t>“Ordenanza que aprueba el proceso integral de regularización del Asentamiento Humano de Hecho y Consolidado de Interés Social denominado Comité Pro Mejoras del Barrio “Montecristi”, ubicado en la parroquia Calderón, a favor de sus copropietarios”</w:t>
      </w:r>
      <w:r w:rsidR="00285BAD" w:rsidRPr="00D53045">
        <w:rPr>
          <w:rFonts w:ascii="Palatino Linotype" w:eastAsia="Batang" w:hAnsi="Palatino Linotype" w:cs="Arial"/>
          <w:sz w:val="22"/>
          <w:szCs w:val="22"/>
          <w:lang w:eastAsia="es-ES"/>
        </w:rPr>
        <w:t>.</w:t>
      </w:r>
      <w:r w:rsidR="00285BAD" w:rsidRPr="00D53045">
        <w:rPr>
          <w:rFonts w:ascii="Palatino Linotype" w:hAnsi="Palatino Linotype"/>
          <w:sz w:val="22"/>
          <w:szCs w:val="22"/>
          <w:lang w:val="es-419" w:eastAsia="es-419"/>
        </w:rPr>
        <w:t> </w:t>
      </w:r>
    </w:p>
    <w:p w14:paraId="35C1C016" w14:textId="77777777" w:rsidR="00CE4020" w:rsidRPr="00D53045" w:rsidRDefault="00CE4020" w:rsidP="00CE4020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53045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E4020" w:rsidRPr="00D53045" w14:paraId="564DE3B4" w14:textId="77777777" w:rsidTr="00352D4B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F2EBD3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E4020" w:rsidRPr="00D53045" w14:paraId="085AAB24" w14:textId="77777777" w:rsidTr="00352D4B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525595E" w14:textId="77777777" w:rsidR="00CE4020" w:rsidRPr="00D53045" w:rsidRDefault="00CE4020" w:rsidP="00352D4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4E230FC" w14:textId="77777777" w:rsidR="00CE4020" w:rsidRPr="00D53045" w:rsidRDefault="00CE4020" w:rsidP="00352D4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47DF21C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BE0FB7" w14:textId="77777777" w:rsidR="00CE4020" w:rsidRPr="00D53045" w:rsidRDefault="00CE4020" w:rsidP="00352D4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C6D968D" w14:textId="77777777" w:rsidR="00CE4020" w:rsidRPr="00D53045" w:rsidRDefault="00CE4020" w:rsidP="00352D4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358C79" w14:textId="77777777" w:rsidR="00CE4020" w:rsidRPr="00D53045" w:rsidRDefault="00CE4020" w:rsidP="00352D4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CE4020" w:rsidRPr="00D53045" w14:paraId="637D3EF8" w14:textId="77777777" w:rsidTr="00352D4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4BDD" w14:textId="77777777" w:rsidR="00CE4020" w:rsidRPr="00D53045" w:rsidRDefault="00CE4020" w:rsidP="00352D4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1136" w14:textId="4B7A1C29" w:rsidR="00CE4020" w:rsidRPr="00D53045" w:rsidRDefault="00242B28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19BD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854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8A0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7F1C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E4020" w:rsidRPr="00D53045" w14:paraId="1541D647" w14:textId="77777777" w:rsidTr="00352D4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9C37" w14:textId="77777777" w:rsidR="00CE4020" w:rsidRPr="00D53045" w:rsidRDefault="00CE4020" w:rsidP="00352D4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7F1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9D9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16BE" w14:textId="269728A3" w:rsidR="00CE4020" w:rsidRPr="00D53045" w:rsidRDefault="00242B28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59DA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070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E4020" w:rsidRPr="00D53045" w14:paraId="73DDE1A2" w14:textId="77777777" w:rsidTr="00352D4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1040" w14:textId="77777777" w:rsidR="00CE4020" w:rsidRPr="00D53045" w:rsidRDefault="00CE4020" w:rsidP="00352D4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267" w14:textId="0FFEC398" w:rsidR="00CE4020" w:rsidRPr="00D53045" w:rsidRDefault="00242B28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A60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05C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14E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CF27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E4020" w:rsidRPr="00D53045" w14:paraId="3E7471F0" w14:textId="77777777" w:rsidTr="00352D4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F538" w14:textId="77777777" w:rsidR="00CE4020" w:rsidRPr="00D53045" w:rsidRDefault="00CE4020" w:rsidP="00352D4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871" w14:textId="3BA2518C" w:rsidR="00CE4020" w:rsidRPr="00D53045" w:rsidRDefault="00242B28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B63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A19F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FD46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15DC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E4020" w:rsidRPr="00D53045" w14:paraId="4BBB563F" w14:textId="77777777" w:rsidTr="00352D4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D5F0" w14:textId="77777777" w:rsidR="00CE4020" w:rsidRPr="00D53045" w:rsidRDefault="00CE4020" w:rsidP="00352D4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1230" w14:textId="5D1F2B98" w:rsidR="00CE4020" w:rsidRPr="00D53045" w:rsidRDefault="00242B28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F2E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33D7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8790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B98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E4020" w:rsidRPr="00D53045" w14:paraId="45CC3BEA" w14:textId="77777777" w:rsidTr="00352D4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CE89948" w14:textId="77777777" w:rsidR="00CE4020" w:rsidRPr="00D53045" w:rsidRDefault="00CE4020" w:rsidP="00352D4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4D5CAA" w14:textId="0FD847DB" w:rsidR="00CE4020" w:rsidRPr="00D53045" w:rsidRDefault="00242B28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CE8A2D3" w14:textId="37311CD7" w:rsidR="00CE4020" w:rsidRPr="00D53045" w:rsidRDefault="0093166B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BB53EA" w14:textId="722C23A4" w:rsidR="00CE4020" w:rsidRPr="00D53045" w:rsidRDefault="0093166B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8F1AFD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10B33BA" w14:textId="77777777" w:rsidR="00CE4020" w:rsidRPr="00D53045" w:rsidRDefault="00CE4020" w:rsidP="00352D4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47235593" w14:textId="77777777" w:rsidR="00CE4020" w:rsidRPr="00D53045" w:rsidRDefault="00CE4020" w:rsidP="00CE402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Cs/>
          <w:lang w:val="es-419"/>
        </w:rPr>
      </w:pPr>
    </w:p>
    <w:p w14:paraId="764F51D7" w14:textId="3C29A356" w:rsidR="00211CFF" w:rsidRPr="00D53045" w:rsidRDefault="00847B9B" w:rsidP="00847B9B">
      <w:pPr>
        <w:pStyle w:val="paragraph"/>
        <w:jc w:val="both"/>
        <w:textAlignment w:val="baseline"/>
        <w:rPr>
          <w:rFonts w:ascii="Palatino Linotype" w:eastAsia="Batang" w:hAnsi="Palatino Linotype" w:cs="Arial"/>
          <w:b/>
          <w:sz w:val="22"/>
          <w:szCs w:val="22"/>
          <w:lang w:eastAsia="es-ES"/>
        </w:rPr>
      </w:pPr>
      <w:r w:rsidRPr="00D53045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La Comisión de Ordenamiento Territorial, </w:t>
      </w:r>
      <w:r w:rsidRPr="00D53045">
        <w:rPr>
          <w:rFonts w:ascii="Palatino Linotype" w:eastAsia="Batang" w:hAnsi="Palatino Linotype" w:cs="Arial"/>
          <w:b/>
          <w:sz w:val="22"/>
          <w:szCs w:val="22"/>
          <w:lang w:eastAsia="es-ES"/>
        </w:rPr>
        <w:t>resolvió:</w:t>
      </w:r>
      <w:r w:rsidRPr="00D53045">
        <w:rPr>
          <w:rFonts w:ascii="Palatino Linotype" w:eastAsia="Batang" w:hAnsi="Palatino Linotype" w:cs="Arial"/>
          <w:b/>
          <w:sz w:val="22"/>
          <w:szCs w:val="22"/>
          <w:lang w:eastAsia="es-ES"/>
        </w:rPr>
        <w:t xml:space="preserve"> </w:t>
      </w:r>
      <w:r w:rsidRPr="00D53045">
        <w:rPr>
          <w:rFonts w:ascii="Palatino Linotype" w:eastAsia="Batang" w:hAnsi="Palatino Linotype" w:cs="Arial"/>
          <w:sz w:val="22"/>
          <w:szCs w:val="22"/>
          <w:lang w:eastAsia="es-ES"/>
        </w:rPr>
        <w:t>emitir</w:t>
      </w:r>
      <w:r w:rsidRPr="00D53045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</w:t>
      </w:r>
      <w:r w:rsidRPr="00D53045">
        <w:rPr>
          <w:rFonts w:ascii="Palatino Linotype" w:eastAsia="Batang" w:hAnsi="Palatino Linotype" w:cs="Arial"/>
          <w:b/>
          <w:sz w:val="22"/>
          <w:szCs w:val="22"/>
          <w:lang w:eastAsia="es-ES"/>
        </w:rPr>
        <w:t>DICTAMEN FAVORABLE</w:t>
      </w:r>
      <w:r w:rsidRPr="00D53045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para que el Concejo Metropolitano de Quito conozca y trate en </w:t>
      </w:r>
      <w:r w:rsidRPr="00D53045">
        <w:rPr>
          <w:rFonts w:ascii="Palatino Linotype" w:eastAsia="Batang" w:hAnsi="Palatino Linotype" w:cs="Arial"/>
          <w:b/>
          <w:sz w:val="22"/>
          <w:szCs w:val="22"/>
          <w:lang w:eastAsia="es-ES"/>
        </w:rPr>
        <w:t>PRIMER DEBATE</w:t>
      </w:r>
      <w:r w:rsidRPr="00D53045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el proyecto</w:t>
      </w:r>
      <w:r w:rsidRPr="00D53045">
        <w:rPr>
          <w:rStyle w:val="normaltextrun"/>
          <w:rFonts w:ascii="Palatino Linotype" w:hAnsi="Palatino Linotype"/>
          <w:bCs/>
          <w:sz w:val="22"/>
          <w:szCs w:val="22"/>
          <w:lang w:val="es-ES"/>
        </w:rPr>
        <w:t xml:space="preserve"> de </w:t>
      </w:r>
      <w:r w:rsidRPr="00D53045">
        <w:rPr>
          <w:rFonts w:ascii="Palatino Linotype" w:hAnsi="Palatino Linotype" w:cs="Arial"/>
          <w:i/>
          <w:sz w:val="22"/>
          <w:szCs w:val="22"/>
        </w:rPr>
        <w:t>“Ordenanza que aprueba el proceso integral de regularización del Asentamiento Humano de Hecho y Consolidado de Interés Social denominado Comité Pro Mejoras del Barrio “Montecristi”, ubicado en la parroquia Calderón, a favor de sus copropietarios”</w:t>
      </w:r>
      <w:r w:rsidRPr="00D53045">
        <w:rPr>
          <w:rFonts w:ascii="Palatino Linotype" w:eastAsia="Batang" w:hAnsi="Palatino Linotype" w:cs="Arial"/>
          <w:sz w:val="22"/>
          <w:szCs w:val="22"/>
          <w:lang w:eastAsia="es-ES"/>
        </w:rPr>
        <w:t>.</w:t>
      </w:r>
      <w:r w:rsidRPr="00D53045">
        <w:rPr>
          <w:rFonts w:ascii="Palatino Linotype" w:hAnsi="Palatino Linotype"/>
          <w:sz w:val="22"/>
          <w:szCs w:val="22"/>
          <w:lang w:val="es-419" w:eastAsia="es-419"/>
        </w:rPr>
        <w:t> </w:t>
      </w:r>
    </w:p>
    <w:p w14:paraId="24416DB6" w14:textId="510CF303" w:rsidR="009A1484" w:rsidRPr="00D53045" w:rsidRDefault="00D249E0" w:rsidP="00BE50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D53045">
        <w:rPr>
          <w:rFonts w:ascii="Palatino Linotype" w:eastAsia="Batang" w:hAnsi="Palatino Linotype" w:cs="Arial"/>
          <w:b/>
          <w:lang w:eastAsia="es-ES"/>
        </w:rPr>
        <w:t>Tercer</w:t>
      </w:r>
      <w:r w:rsidR="00872EAD" w:rsidRPr="00D53045">
        <w:rPr>
          <w:rFonts w:ascii="Palatino Linotype" w:eastAsia="Batang" w:hAnsi="Palatino Linotype" w:cs="Arial"/>
          <w:b/>
          <w:lang w:eastAsia="es-ES"/>
        </w:rPr>
        <w:t xml:space="preserve"> Punto</w:t>
      </w:r>
      <w:r w:rsidR="00CE4020" w:rsidRPr="00D53045">
        <w:rPr>
          <w:rFonts w:ascii="Palatino Linotype" w:eastAsia="Batang" w:hAnsi="Palatino Linotype" w:cs="Arial"/>
          <w:b/>
          <w:lang w:eastAsia="es-ES"/>
        </w:rPr>
        <w:t xml:space="preserve">.- </w:t>
      </w:r>
      <w:r w:rsidR="00BE5028" w:rsidRPr="00D53045">
        <w:rPr>
          <w:rFonts w:ascii="Palatino Linotype" w:hAnsi="Palatino Linotype" w:cs="Times"/>
          <w:b/>
        </w:rPr>
        <w:t xml:space="preserve">Segundo debate del proyecto de Ordenanza que aprueba el proceso integral de regularización del asentamiento humano de hecho y consolidado de interés social denominado “Santo Domingo de </w:t>
      </w:r>
      <w:proofErr w:type="spellStart"/>
      <w:r w:rsidR="00BE5028" w:rsidRPr="00D53045">
        <w:rPr>
          <w:rFonts w:ascii="Palatino Linotype" w:hAnsi="Palatino Linotype" w:cs="Times"/>
          <w:b/>
        </w:rPr>
        <w:t>Conocoto</w:t>
      </w:r>
      <w:proofErr w:type="spellEnd"/>
      <w:r w:rsidR="00BE5028" w:rsidRPr="00D53045">
        <w:rPr>
          <w:rFonts w:ascii="Palatino Linotype" w:hAnsi="Palatino Linotype" w:cs="Times"/>
          <w:b/>
        </w:rPr>
        <w:t xml:space="preserve"> Sector Flores”, a favor de sus copropietarios, y resolución al respecto.</w:t>
      </w:r>
    </w:p>
    <w:p w14:paraId="114B4397" w14:textId="77777777" w:rsidR="00A26AF9" w:rsidRPr="00D53045" w:rsidRDefault="00A26AF9" w:rsidP="00BE50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26AF9" w:rsidRPr="00D53045" w14:paraId="201AF12F" w14:textId="77777777" w:rsidTr="00A26AF9">
        <w:tc>
          <w:tcPr>
            <w:tcW w:w="8644" w:type="dxa"/>
          </w:tcPr>
          <w:p w14:paraId="0BE660C4" w14:textId="19D1773F" w:rsidR="00A26AF9" w:rsidRPr="00D53045" w:rsidRDefault="00A26AF9" w:rsidP="00BE5028">
            <w:pPr>
              <w:autoSpaceDE w:val="0"/>
              <w:autoSpaceDN w:val="0"/>
              <w:adjustRightInd w:val="0"/>
              <w:jc w:val="both"/>
              <w:rPr>
                <w:rFonts w:ascii="Palatino Linotype" w:eastAsia="Batang" w:hAnsi="Palatino Linotype" w:cs="Arial"/>
                <w:b/>
                <w:lang w:eastAsia="es-ES"/>
              </w:rPr>
            </w:pPr>
            <w:r w:rsidRPr="00D53045">
              <w:rPr>
                <w:rFonts w:ascii="Palatino Linotype" w:eastAsia="Batang" w:hAnsi="Palatino Linotype" w:cs="Arial"/>
                <w:b/>
                <w:lang w:eastAsia="es-ES"/>
              </w:rPr>
              <w:t>Siendo las 10</w:t>
            </w:r>
            <w:r w:rsidR="00511031" w:rsidRPr="00D53045">
              <w:rPr>
                <w:rFonts w:ascii="Palatino Linotype" w:eastAsia="Batang" w:hAnsi="Palatino Linotype" w:cs="Arial"/>
                <w:b/>
                <w:lang w:eastAsia="es-ES"/>
              </w:rPr>
              <w:t>h</w:t>
            </w:r>
            <w:r w:rsidRPr="00D53045">
              <w:rPr>
                <w:rFonts w:ascii="Palatino Linotype" w:eastAsia="Batang" w:hAnsi="Palatino Linotype" w:cs="Arial"/>
                <w:b/>
                <w:lang w:eastAsia="es-ES"/>
              </w:rPr>
              <w:t>48 se ausenta de la sala de sesiones la concejala Andrea Hidalgo</w:t>
            </w:r>
            <w:r w:rsidR="00511031" w:rsidRPr="00D53045">
              <w:rPr>
                <w:rFonts w:ascii="Palatino Linotype" w:eastAsia="Batang" w:hAnsi="Palatino Linotype" w:cs="Arial"/>
                <w:b/>
                <w:lang w:eastAsia="es-ES"/>
              </w:rPr>
              <w:t>.</w:t>
            </w:r>
          </w:p>
        </w:tc>
      </w:tr>
    </w:tbl>
    <w:p w14:paraId="0F6CA1AB" w14:textId="77777777" w:rsidR="00A26AF9" w:rsidRPr="00D53045" w:rsidRDefault="00A26AF9" w:rsidP="00BE50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44B7311F" w14:textId="209D7951" w:rsidR="00BE5028" w:rsidRPr="00D53045" w:rsidRDefault="00BE5028" w:rsidP="00BE5028">
      <w:pPr>
        <w:pStyle w:val="paragraph"/>
        <w:jc w:val="both"/>
        <w:textAlignment w:val="baseline"/>
        <w:rPr>
          <w:rFonts w:ascii="Palatino Linotype" w:eastAsia="Batang" w:hAnsi="Palatino Linotype" w:cs="Arial"/>
          <w:i/>
          <w:sz w:val="22"/>
          <w:szCs w:val="22"/>
          <w:lang w:eastAsia="es-ES"/>
        </w:rPr>
      </w:pPr>
      <w:r w:rsidRPr="00D53045">
        <w:rPr>
          <w:rFonts w:ascii="Palatino Linotype" w:hAnsi="Palatino Linotype"/>
          <w:sz w:val="22"/>
          <w:szCs w:val="22"/>
        </w:rPr>
        <w:lastRenderedPageBreak/>
        <w:t>L</w:t>
      </w:r>
      <w:r w:rsidRPr="00D53045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D53045">
        <w:rPr>
          <w:rFonts w:ascii="Palatino Linotype" w:eastAsia="Batang" w:hAnsi="Palatino Linotype" w:cs="Arial"/>
          <w:b/>
          <w:sz w:val="22"/>
          <w:szCs w:val="22"/>
          <w:lang w:eastAsia="es-ES"/>
        </w:rPr>
        <w:t>DICTAMEN FAVORABLE</w:t>
      </w:r>
      <w:r w:rsidRPr="00D53045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para que el Concejo Metropolitano de Quito conozca y trate en </w:t>
      </w:r>
      <w:r w:rsidR="00285BAD" w:rsidRPr="00D53045">
        <w:rPr>
          <w:rFonts w:ascii="Palatino Linotype" w:eastAsia="Batang" w:hAnsi="Palatino Linotype" w:cs="Arial"/>
          <w:b/>
          <w:sz w:val="22"/>
          <w:szCs w:val="22"/>
          <w:lang w:eastAsia="es-ES"/>
        </w:rPr>
        <w:t>SEGUNDO</w:t>
      </w:r>
      <w:r w:rsidR="00285BAD" w:rsidRPr="00D53045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</w:t>
      </w:r>
      <w:r w:rsidRPr="00D53045">
        <w:rPr>
          <w:rFonts w:ascii="Palatino Linotype" w:eastAsia="Batang" w:hAnsi="Palatino Linotype" w:cs="Arial"/>
          <w:b/>
          <w:sz w:val="22"/>
          <w:szCs w:val="22"/>
          <w:lang w:eastAsia="es-ES"/>
        </w:rPr>
        <w:t>DEBATE</w:t>
      </w:r>
      <w:r w:rsidRPr="00D53045">
        <w:rPr>
          <w:rFonts w:ascii="Palatino Linotype" w:eastAsia="Batang" w:hAnsi="Palatino Linotype" w:cs="Arial"/>
          <w:sz w:val="22"/>
          <w:szCs w:val="22"/>
          <w:lang w:eastAsia="es-ES"/>
        </w:rPr>
        <w:t xml:space="preserve"> el proyecto</w:t>
      </w:r>
      <w:r w:rsidRPr="00D53045">
        <w:rPr>
          <w:rStyle w:val="normaltextrun"/>
          <w:rFonts w:ascii="Palatino Linotype" w:hAnsi="Palatino Linotype"/>
          <w:bCs/>
          <w:sz w:val="22"/>
          <w:szCs w:val="22"/>
          <w:lang w:val="es-ES"/>
        </w:rPr>
        <w:t xml:space="preserve"> de </w:t>
      </w:r>
      <w:r w:rsidR="00285BAD" w:rsidRPr="00D53045">
        <w:rPr>
          <w:rStyle w:val="normaltextrun"/>
          <w:rFonts w:ascii="Palatino Linotype" w:hAnsi="Palatino Linotype"/>
          <w:bCs/>
          <w:i/>
          <w:sz w:val="22"/>
          <w:szCs w:val="22"/>
          <w:lang w:val="es-ES"/>
        </w:rPr>
        <w:t>“</w:t>
      </w:r>
      <w:r w:rsidR="00847B9B" w:rsidRPr="00D53045">
        <w:rPr>
          <w:rFonts w:ascii="Palatino Linotype" w:hAnsi="Palatino Linotype"/>
          <w:color w:val="000000"/>
          <w:sz w:val="22"/>
          <w:szCs w:val="22"/>
          <w:lang w:eastAsia="es-EC"/>
        </w:rPr>
        <w:t>“</w:t>
      </w:r>
      <w:r w:rsidR="00847B9B" w:rsidRPr="00D53045">
        <w:rPr>
          <w:rFonts w:ascii="Palatino Linotype" w:hAnsi="Palatino Linotype" w:cs="Arial"/>
          <w:i/>
          <w:sz w:val="22"/>
          <w:szCs w:val="22"/>
        </w:rPr>
        <w:t xml:space="preserve">Ordenanza que aprueba el proceso integral de regularización del Asentamiento Humano de Hecho y Consolidado de Interés Social denominado “Santo Domingo de </w:t>
      </w:r>
      <w:proofErr w:type="spellStart"/>
      <w:r w:rsidR="00847B9B" w:rsidRPr="00D53045">
        <w:rPr>
          <w:rFonts w:ascii="Palatino Linotype" w:hAnsi="Palatino Linotype" w:cs="Arial"/>
          <w:i/>
          <w:sz w:val="22"/>
          <w:szCs w:val="22"/>
        </w:rPr>
        <w:t>Conocoto</w:t>
      </w:r>
      <w:proofErr w:type="spellEnd"/>
      <w:r w:rsidR="00847B9B" w:rsidRPr="00D53045">
        <w:rPr>
          <w:rFonts w:ascii="Palatino Linotype" w:hAnsi="Palatino Linotype" w:cs="Arial"/>
          <w:i/>
          <w:sz w:val="22"/>
          <w:szCs w:val="22"/>
        </w:rPr>
        <w:t xml:space="preserve"> Sector Flores”, </w:t>
      </w:r>
      <w:r w:rsidR="00847B9B" w:rsidRPr="00D53045">
        <w:rPr>
          <w:rFonts w:ascii="Palatino Linotype" w:hAnsi="Palatino Linotype"/>
          <w:bCs/>
          <w:i/>
          <w:color w:val="000000"/>
          <w:sz w:val="22"/>
          <w:szCs w:val="22"/>
          <w:lang w:eastAsia="es-EC"/>
        </w:rPr>
        <w:t>a favor de sus copropietarios”</w:t>
      </w:r>
      <w:r w:rsidR="00285BAD" w:rsidRPr="00D53045">
        <w:rPr>
          <w:rFonts w:ascii="Palatino Linotype" w:eastAsia="Batang" w:hAnsi="Palatino Linotype" w:cs="Arial"/>
          <w:i/>
          <w:sz w:val="22"/>
          <w:szCs w:val="22"/>
          <w:lang w:eastAsia="es-ES"/>
        </w:rPr>
        <w:t>. </w:t>
      </w:r>
    </w:p>
    <w:p w14:paraId="5874FFD3" w14:textId="61CC7105" w:rsidR="00794186" w:rsidRPr="00D53045" w:rsidRDefault="00794186" w:rsidP="008D2F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53045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01474663" w14:textId="77777777" w:rsidR="002A0BB3" w:rsidRPr="00D53045" w:rsidRDefault="002A0BB3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60F0E" w:rsidRPr="00D53045" w14:paraId="49CAEC59" w14:textId="77777777" w:rsidTr="005A3629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0BFD13D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60F0E" w:rsidRPr="00D53045" w14:paraId="4D349D05" w14:textId="77777777" w:rsidTr="005A3629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8D9EE59" w14:textId="77777777" w:rsidR="00860F0E" w:rsidRPr="00D53045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9981E8" w14:textId="77777777" w:rsidR="00860F0E" w:rsidRPr="00D53045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197640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DA4E57" w14:textId="77777777" w:rsidR="00860F0E" w:rsidRPr="00D53045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FC3853" w14:textId="77777777" w:rsidR="00860F0E" w:rsidRPr="00D53045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097E06" w14:textId="77777777" w:rsidR="00860F0E" w:rsidRPr="00D53045" w:rsidRDefault="00860F0E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60F0E" w:rsidRPr="00D53045" w14:paraId="3B552521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B7EF" w14:textId="77777777" w:rsidR="00860F0E" w:rsidRPr="00D53045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3FA" w14:textId="310B9DFC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3E0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234" w14:textId="299D4420" w:rsidR="00860F0E" w:rsidRPr="00D53045" w:rsidRDefault="00A26AF9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26F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472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D53045" w14:paraId="75B7733B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3A0E" w14:textId="77777777" w:rsidR="00860F0E" w:rsidRPr="00D53045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077A" w14:textId="25B88A84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560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43E" w14:textId="5AF81360" w:rsidR="00860F0E" w:rsidRPr="00D53045" w:rsidRDefault="00D1237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31F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9BC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D53045" w14:paraId="124C2CB7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98A5" w14:textId="77777777" w:rsidR="00860F0E" w:rsidRPr="00D53045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F4E" w14:textId="7A0C30E6" w:rsidR="00860F0E" w:rsidRPr="00D53045" w:rsidRDefault="00D1237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3A79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673" w14:textId="06DB942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6974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4C3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D53045" w14:paraId="14EB84E9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3416" w14:textId="77777777" w:rsidR="00860F0E" w:rsidRPr="00D53045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E08" w14:textId="40BCDE64" w:rsidR="00860F0E" w:rsidRPr="00D53045" w:rsidRDefault="00D1237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208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0AD" w14:textId="3D3862C8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98A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AB3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D53045" w14:paraId="74A1CE01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A03E" w14:textId="77777777" w:rsidR="00860F0E" w:rsidRPr="00D53045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470" w14:textId="28AC7F77" w:rsidR="00860F0E" w:rsidRPr="00D53045" w:rsidRDefault="00D1237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554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CC9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99E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0FE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60F0E" w:rsidRPr="00D53045" w14:paraId="62B131F7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69057B" w14:textId="77777777" w:rsidR="00860F0E" w:rsidRPr="00D53045" w:rsidRDefault="00860F0E" w:rsidP="005A3629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04291C" w14:textId="22604BFB" w:rsidR="00860F0E" w:rsidRPr="00D53045" w:rsidRDefault="0093166B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A9E087" w14:textId="2B3DA632" w:rsidR="00860F0E" w:rsidRPr="00D53045" w:rsidRDefault="009875B4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176E37" w14:textId="02466A08" w:rsidR="00860F0E" w:rsidRPr="00D53045" w:rsidRDefault="0093166B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DEBFF49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1AD5C0D" w14:textId="77777777" w:rsidR="00860F0E" w:rsidRPr="00D53045" w:rsidRDefault="00860F0E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6D966982" w14:textId="77777777" w:rsidR="00860F0E" w:rsidRPr="00D53045" w:rsidRDefault="00860F0E" w:rsidP="00762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4B38A328" w14:textId="396A932C" w:rsidR="00BC710C" w:rsidRPr="00D53045" w:rsidRDefault="00FC54DE" w:rsidP="00BC710C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lang w:val="es-419" w:eastAsia="es-419"/>
        </w:rPr>
      </w:pPr>
      <w:r w:rsidRPr="00D53045">
        <w:rPr>
          <w:rFonts w:ascii="Palatino Linotype" w:eastAsia="Batang" w:hAnsi="Palatino Linotype" w:cs="Arial"/>
          <w:lang w:eastAsia="es-ES"/>
        </w:rPr>
        <w:t xml:space="preserve">La Comisión de Ordenamiento Territorial, </w:t>
      </w:r>
      <w:r w:rsidRPr="00D53045">
        <w:rPr>
          <w:rFonts w:ascii="Palatino Linotype" w:eastAsia="Batang" w:hAnsi="Palatino Linotype" w:cs="Arial"/>
          <w:b/>
          <w:lang w:eastAsia="es-ES"/>
        </w:rPr>
        <w:t xml:space="preserve">resolvió: </w:t>
      </w:r>
      <w:r w:rsidR="0093166B" w:rsidRPr="00D53045">
        <w:rPr>
          <w:rFonts w:ascii="Palatino Linotype" w:eastAsia="Batang" w:hAnsi="Palatino Linotype" w:cs="Arial"/>
          <w:lang w:eastAsia="es-ES"/>
        </w:rPr>
        <w:t>emitir</w:t>
      </w:r>
      <w:r w:rsidR="0093166B" w:rsidRPr="00D53045">
        <w:rPr>
          <w:rFonts w:ascii="Palatino Linotype" w:eastAsia="Batang" w:hAnsi="Palatino Linotype" w:cs="Arial"/>
          <w:lang w:eastAsia="es-ES"/>
        </w:rPr>
        <w:t xml:space="preserve"> </w:t>
      </w:r>
      <w:r w:rsidR="0093166B" w:rsidRPr="00D53045">
        <w:rPr>
          <w:rFonts w:ascii="Palatino Linotype" w:eastAsia="Batang" w:hAnsi="Palatino Linotype" w:cs="Arial"/>
          <w:b/>
          <w:lang w:eastAsia="es-ES"/>
        </w:rPr>
        <w:t>DICTAMEN FAVORABLE</w:t>
      </w:r>
      <w:r w:rsidR="0093166B" w:rsidRPr="00D53045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93166B" w:rsidRPr="00D53045">
        <w:rPr>
          <w:rFonts w:ascii="Palatino Linotype" w:eastAsia="Batang" w:hAnsi="Palatino Linotype" w:cs="Arial"/>
          <w:b/>
          <w:lang w:eastAsia="es-ES"/>
        </w:rPr>
        <w:t>SEGUNDO</w:t>
      </w:r>
      <w:r w:rsidR="0093166B" w:rsidRPr="00D53045">
        <w:rPr>
          <w:rFonts w:ascii="Palatino Linotype" w:eastAsia="Batang" w:hAnsi="Palatino Linotype" w:cs="Arial"/>
          <w:lang w:eastAsia="es-ES"/>
        </w:rPr>
        <w:t xml:space="preserve"> </w:t>
      </w:r>
      <w:r w:rsidR="0093166B" w:rsidRPr="00D53045">
        <w:rPr>
          <w:rFonts w:ascii="Palatino Linotype" w:eastAsia="Batang" w:hAnsi="Palatino Linotype" w:cs="Arial"/>
          <w:b/>
          <w:lang w:eastAsia="es-ES"/>
        </w:rPr>
        <w:t>DEBATE</w:t>
      </w:r>
      <w:r w:rsidR="0093166B" w:rsidRPr="00D53045">
        <w:rPr>
          <w:rFonts w:ascii="Palatino Linotype" w:eastAsia="Batang" w:hAnsi="Palatino Linotype" w:cs="Arial"/>
          <w:lang w:eastAsia="es-ES"/>
        </w:rPr>
        <w:t xml:space="preserve"> el proyecto</w:t>
      </w:r>
      <w:r w:rsidR="0093166B" w:rsidRPr="00D53045">
        <w:rPr>
          <w:rStyle w:val="normaltextrun"/>
          <w:rFonts w:ascii="Palatino Linotype" w:hAnsi="Palatino Linotype"/>
          <w:bCs/>
          <w:lang w:val="es-ES"/>
        </w:rPr>
        <w:t xml:space="preserve"> de </w:t>
      </w:r>
      <w:r w:rsidR="0093166B" w:rsidRPr="00D53045">
        <w:rPr>
          <w:rStyle w:val="normaltextrun"/>
          <w:rFonts w:ascii="Palatino Linotype" w:hAnsi="Palatino Linotype"/>
          <w:bCs/>
          <w:i/>
          <w:lang w:val="es-ES"/>
        </w:rPr>
        <w:t>“</w:t>
      </w:r>
      <w:r w:rsidR="0093166B" w:rsidRPr="00D53045">
        <w:rPr>
          <w:rFonts w:ascii="Palatino Linotype" w:eastAsia="Times New Roman" w:hAnsi="Palatino Linotype" w:cs="Times New Roman"/>
          <w:color w:val="000000"/>
          <w:lang w:eastAsia="es-EC"/>
        </w:rPr>
        <w:t>“</w:t>
      </w:r>
      <w:r w:rsidR="0093166B" w:rsidRPr="00D53045">
        <w:rPr>
          <w:rFonts w:ascii="Palatino Linotype" w:hAnsi="Palatino Linotype" w:cs="Arial"/>
          <w:i/>
        </w:rPr>
        <w:t xml:space="preserve">Ordenanza que aprueba el proceso integral de regularización del Asentamiento Humano de Hecho y Consolidado de Interés Social denominado “Santo Domingo de </w:t>
      </w:r>
      <w:proofErr w:type="spellStart"/>
      <w:r w:rsidR="0093166B" w:rsidRPr="00D53045">
        <w:rPr>
          <w:rFonts w:ascii="Palatino Linotype" w:hAnsi="Palatino Linotype" w:cs="Arial"/>
          <w:i/>
        </w:rPr>
        <w:t>Conocoto</w:t>
      </w:r>
      <w:proofErr w:type="spellEnd"/>
      <w:r w:rsidR="0093166B" w:rsidRPr="00D53045">
        <w:rPr>
          <w:rFonts w:ascii="Palatino Linotype" w:hAnsi="Palatino Linotype" w:cs="Arial"/>
          <w:i/>
        </w:rPr>
        <w:t xml:space="preserve"> Sector Flores”, </w:t>
      </w:r>
      <w:r w:rsidR="0093166B" w:rsidRPr="00D53045">
        <w:rPr>
          <w:rFonts w:ascii="Palatino Linotype" w:eastAsia="Times New Roman" w:hAnsi="Palatino Linotype" w:cs="Times New Roman"/>
          <w:bCs/>
          <w:i/>
          <w:color w:val="000000"/>
          <w:lang w:eastAsia="es-EC"/>
        </w:rPr>
        <w:t>a favor de sus copropietarios”</w:t>
      </w:r>
      <w:r w:rsidR="0093166B" w:rsidRPr="00D53045">
        <w:rPr>
          <w:rFonts w:ascii="Palatino Linotype" w:eastAsia="Batang" w:hAnsi="Palatino Linotype" w:cs="Arial"/>
          <w:i/>
          <w:lang w:eastAsia="es-ES"/>
        </w:rPr>
        <w:t>. </w:t>
      </w:r>
    </w:p>
    <w:p w14:paraId="2BECADBD" w14:textId="57B80F87" w:rsidR="00FC54DE" w:rsidRPr="00D53045" w:rsidRDefault="00FC54DE" w:rsidP="00BC710C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4DFCDEA3" w14:textId="645C2366" w:rsidR="007A793F" w:rsidRPr="00D53045" w:rsidRDefault="007A793F" w:rsidP="007A79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D53045">
        <w:rPr>
          <w:rFonts w:ascii="Palatino Linotype" w:hAnsi="Palatino Linotype" w:cs="Times"/>
          <w:b/>
        </w:rPr>
        <w:t xml:space="preserve">Cuarto </w:t>
      </w:r>
      <w:r w:rsidRPr="00D53045">
        <w:rPr>
          <w:rFonts w:ascii="Palatino Linotype" w:eastAsia="Batang" w:hAnsi="Palatino Linotype" w:cs="Arial"/>
          <w:b/>
          <w:lang w:eastAsia="es-ES"/>
        </w:rPr>
        <w:t xml:space="preserve">Punto.- </w:t>
      </w:r>
      <w:r w:rsidRPr="00D53045">
        <w:rPr>
          <w:rFonts w:ascii="Palatino Linotype" w:hAnsi="Palatino Linotype" w:cs="Times"/>
          <w:b/>
        </w:rPr>
        <w:t>Conocimiento y resolución de los procesos de regularización de asentamientos humanos de hecho y consolidados conforme el siguiente detalle:</w:t>
      </w:r>
    </w:p>
    <w:p w14:paraId="3DC6FC49" w14:textId="77777777" w:rsidR="007A793F" w:rsidRPr="00D53045" w:rsidRDefault="007A793F" w:rsidP="007A79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78F5E076" w14:textId="77777777" w:rsidR="007A793F" w:rsidRPr="00D53045" w:rsidRDefault="007A793F" w:rsidP="007A79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D53045">
        <w:rPr>
          <w:rFonts w:ascii="Palatino Linotype" w:hAnsi="Palatino Linotype" w:cs="Times"/>
          <w:b/>
        </w:rPr>
        <w:t xml:space="preserve">4.1.- Proceso de regularización del asentamiento humano de hecho y consolidado denominado Mirador de </w:t>
      </w:r>
      <w:proofErr w:type="spellStart"/>
      <w:r w:rsidRPr="00D53045">
        <w:rPr>
          <w:rFonts w:ascii="Palatino Linotype" w:hAnsi="Palatino Linotype" w:cs="Times"/>
          <w:b/>
        </w:rPr>
        <w:t>Pomasqui</w:t>
      </w:r>
      <w:proofErr w:type="spellEnd"/>
      <w:r w:rsidRPr="00D53045">
        <w:rPr>
          <w:rFonts w:ascii="Palatino Linotype" w:hAnsi="Palatino Linotype" w:cs="Times"/>
          <w:b/>
        </w:rPr>
        <w:t>.</w:t>
      </w:r>
    </w:p>
    <w:p w14:paraId="15C95C81" w14:textId="77777777" w:rsidR="007A793F" w:rsidRPr="00D53045" w:rsidRDefault="007A793F" w:rsidP="007A79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149AC2CC" w14:textId="29265B4B" w:rsidR="00561CE6" w:rsidRPr="00D53045" w:rsidRDefault="00561CE6" w:rsidP="00561CE6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i/>
        </w:rPr>
      </w:pPr>
      <w:r w:rsidRPr="00D53045">
        <w:rPr>
          <w:rFonts w:ascii="Palatino Linotype" w:hAnsi="Palatino Linotype" w:cs="Tahoma"/>
        </w:rPr>
        <w:t xml:space="preserve">Durante </w:t>
      </w:r>
      <w:r w:rsidRPr="00D53045">
        <w:rPr>
          <w:rFonts w:ascii="Palatino Linotype" w:hAnsi="Palatino Linotype" w:cs="Tahoma"/>
        </w:rPr>
        <w:t>la presentación técnica y legal realizada por los funcionarios de la “Unidad Especial Regula Tu</w:t>
      </w:r>
      <w:r w:rsidRPr="00D53045">
        <w:rPr>
          <w:rFonts w:ascii="Palatino Linotype" w:eastAsia="Batang" w:hAnsi="Palatino Linotype" w:cs="Arial"/>
          <w:lang w:eastAsia="es-ES"/>
        </w:rPr>
        <w:t xml:space="preserve"> Barrio”, </w:t>
      </w:r>
      <w:r w:rsidRPr="00D53045">
        <w:rPr>
          <w:rFonts w:ascii="Palatino Linotype" w:eastAsia="Batang" w:hAnsi="Palatino Linotype" w:cs="Arial"/>
          <w:lang w:eastAsia="es-ES"/>
        </w:rPr>
        <w:t xml:space="preserve">se </w:t>
      </w:r>
      <w:r w:rsidRPr="00D53045">
        <w:rPr>
          <w:rFonts w:ascii="Palatino Linotype" w:hAnsi="Palatino Linotype" w:cs="Tahoma"/>
        </w:rPr>
        <w:t xml:space="preserve">conoció que según Informe No. 003-UERB-AZLD-SOLT-2021, suscrito por el equipo de la Unidad Desconcentrada "Regula tu Barrio" La Delicia,  NO es procedente dar inicio con el proceso de regularización del asentamiento humano de hecho y consolidado denominado Mirador de </w:t>
      </w:r>
      <w:proofErr w:type="spellStart"/>
      <w:r w:rsidRPr="00D53045">
        <w:rPr>
          <w:rFonts w:ascii="Palatino Linotype" w:hAnsi="Palatino Linotype" w:cs="Tahoma"/>
        </w:rPr>
        <w:t>Pomasqui</w:t>
      </w:r>
      <w:proofErr w:type="spellEnd"/>
      <w:r w:rsidRPr="00D53045">
        <w:rPr>
          <w:rFonts w:ascii="Palatino Linotype" w:hAnsi="Palatino Linotype" w:cs="Tahoma"/>
        </w:rPr>
        <w:t>, debido al alto riesgo por movimientos en masa en el sector, de acuerdo con el informe técnico emitido por la Dirección Metropolitana de Gestión de Riesgos, razón por la cual,</w:t>
      </w:r>
      <w:r w:rsidRPr="00D53045">
        <w:rPr>
          <w:rFonts w:ascii="Palatino Linotype" w:hAnsi="Palatino Linotype" w:cs="Tahoma"/>
        </w:rPr>
        <w:t xml:space="preserve"> la presidenta de la Comisión, concejala Amparito Narváez, mocionó</w:t>
      </w:r>
      <w:r w:rsidRPr="00D53045">
        <w:rPr>
          <w:rFonts w:ascii="Palatino Linotype" w:eastAsia="Batang" w:hAnsi="Palatino Linotype" w:cs="Arial"/>
          <w:lang w:eastAsia="es-ES"/>
        </w:rPr>
        <w:t>: q</w:t>
      </w:r>
      <w:r w:rsidRPr="00D53045">
        <w:rPr>
          <w:rFonts w:ascii="Palatino Linotype" w:hAnsi="Palatino Linotype" w:cs="Tahoma"/>
        </w:rPr>
        <w:t xml:space="preserve">ue el expediente del asentamiento humano de hecho y consolidado denominado Mirador de </w:t>
      </w:r>
      <w:proofErr w:type="spellStart"/>
      <w:r w:rsidRPr="00D53045">
        <w:rPr>
          <w:rFonts w:ascii="Palatino Linotype" w:hAnsi="Palatino Linotype" w:cs="Tahoma"/>
        </w:rPr>
        <w:t>Pomasqui</w:t>
      </w:r>
      <w:proofErr w:type="spellEnd"/>
      <w:r w:rsidRPr="00D53045">
        <w:rPr>
          <w:rFonts w:ascii="Palatino Linotype" w:hAnsi="Palatino Linotype" w:cs="Tahoma"/>
        </w:rPr>
        <w:t>, regrese a la Unidad Especial Regula Tu Barrio, para que se socialice con los moradores del asentamiento</w:t>
      </w:r>
      <w:r w:rsidRPr="00D53045">
        <w:rPr>
          <w:rFonts w:ascii="Palatino Linotype" w:hAnsi="Palatino Linotype"/>
          <w:lang w:val="es-ES"/>
        </w:rPr>
        <w:t xml:space="preserve"> sobre la </w:t>
      </w:r>
      <w:r w:rsidRPr="00D53045">
        <w:rPr>
          <w:rFonts w:ascii="Palatino Linotype" w:hAnsi="Palatino Linotype" w:cs="Tahoma"/>
        </w:rPr>
        <w:t>improcedencia para iniciar con el proceso de regularización.</w:t>
      </w:r>
    </w:p>
    <w:p w14:paraId="2A0964C7" w14:textId="77777777" w:rsidR="00561CE6" w:rsidRPr="00D53045" w:rsidRDefault="00561CE6" w:rsidP="007A793F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456BED7A" w14:textId="77777777" w:rsidR="00561CE6" w:rsidRPr="00D53045" w:rsidRDefault="00561CE6" w:rsidP="007A793F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58822A39" w14:textId="77777777" w:rsidR="00561CE6" w:rsidRPr="00D53045" w:rsidRDefault="00561CE6" w:rsidP="007A793F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791590AE" w14:textId="77777777" w:rsidR="007A793F" w:rsidRPr="00D53045" w:rsidRDefault="007A793F" w:rsidP="007A793F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53045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7A793F" w:rsidRPr="00D53045" w14:paraId="3116FA00" w14:textId="77777777" w:rsidTr="000D0A73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5C5ADF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7A793F" w:rsidRPr="00D53045" w14:paraId="0CD87BF4" w14:textId="77777777" w:rsidTr="000D0A73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981956F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4EAF72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4AD865F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008E22C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FD98EF9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84EA9E4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7A793F" w:rsidRPr="00D53045" w14:paraId="73BD6EBE" w14:textId="77777777" w:rsidTr="000D0A7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F73C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B074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556A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A657" w14:textId="27AE9D68" w:rsidR="007A793F" w:rsidRPr="00D53045" w:rsidRDefault="00CE2DDD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17B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FA2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A793F" w:rsidRPr="00D53045" w14:paraId="2D3C5568" w14:textId="77777777" w:rsidTr="000D0A7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6782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C30F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18AC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300" w14:textId="70D9569A" w:rsidR="007A793F" w:rsidRPr="00D53045" w:rsidRDefault="00CE2DDD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BCA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6E1F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A793F" w:rsidRPr="00D53045" w14:paraId="7563C2CD" w14:textId="77777777" w:rsidTr="000D0A7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4ED2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88A" w14:textId="5CDC3825" w:rsidR="007A793F" w:rsidRPr="00D53045" w:rsidRDefault="00CE2DDD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F7D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4195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BC6F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6DA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A793F" w:rsidRPr="00D53045" w14:paraId="455DBE9A" w14:textId="77777777" w:rsidTr="000D0A7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2B2F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588" w14:textId="765F92A6" w:rsidR="007A793F" w:rsidRPr="00D53045" w:rsidRDefault="00CE2DDD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283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698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83D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9FE4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A793F" w:rsidRPr="00D53045" w14:paraId="15E36B86" w14:textId="77777777" w:rsidTr="000D0A7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EC71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845E" w14:textId="0762DA5B" w:rsidR="007A793F" w:rsidRPr="00D53045" w:rsidRDefault="00CE2DDD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167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52A8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2C8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4FE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A793F" w:rsidRPr="00D53045" w14:paraId="236F5058" w14:textId="77777777" w:rsidTr="000D0A7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0A0A1E9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D704442" w14:textId="4B89CFFB" w:rsidR="007A793F" w:rsidRPr="00D53045" w:rsidRDefault="00CE2DDD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F75EF0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B01D130" w14:textId="029DE113" w:rsidR="007A793F" w:rsidRPr="00D53045" w:rsidRDefault="00DA143D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2FA85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11C995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1035C00E" w14:textId="77777777" w:rsidR="007A793F" w:rsidRPr="00D53045" w:rsidRDefault="007A793F" w:rsidP="007A79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45931397" w14:textId="3D63DC5B" w:rsidR="00DA143D" w:rsidRPr="00D53045" w:rsidRDefault="00DA143D" w:rsidP="007A79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D53045">
        <w:rPr>
          <w:rFonts w:ascii="Palatino Linotype" w:eastAsia="Batang" w:hAnsi="Palatino Linotype" w:cs="Arial"/>
          <w:lang w:eastAsia="es-ES"/>
        </w:rPr>
        <w:t xml:space="preserve">La Comisión de Ordenamiento Territorial, </w:t>
      </w:r>
      <w:r w:rsidRPr="00D53045">
        <w:rPr>
          <w:rFonts w:ascii="Palatino Linotype" w:eastAsia="Batang" w:hAnsi="Palatino Linotype" w:cs="Arial"/>
          <w:b/>
          <w:lang w:eastAsia="es-ES"/>
        </w:rPr>
        <w:t>resolvió:</w:t>
      </w:r>
      <w:r w:rsidRPr="00D53045">
        <w:rPr>
          <w:rFonts w:ascii="Palatino Linotype" w:eastAsia="Batang" w:hAnsi="Palatino Linotype" w:cs="Arial"/>
          <w:lang w:eastAsia="es-ES"/>
        </w:rPr>
        <w:t xml:space="preserve"> </w:t>
      </w:r>
      <w:r w:rsidRPr="00D53045">
        <w:rPr>
          <w:rFonts w:ascii="Palatino Linotype" w:eastAsia="Batang" w:hAnsi="Palatino Linotype" w:cs="Arial"/>
          <w:lang w:eastAsia="es-ES"/>
        </w:rPr>
        <w:t>q</w:t>
      </w:r>
      <w:r w:rsidRPr="00D53045">
        <w:rPr>
          <w:rFonts w:ascii="Palatino Linotype" w:hAnsi="Palatino Linotype" w:cs="Tahoma"/>
        </w:rPr>
        <w:t xml:space="preserve">ue el expediente del asentamiento humano de hecho y consolidado denominado Mirador de </w:t>
      </w:r>
      <w:proofErr w:type="spellStart"/>
      <w:r w:rsidRPr="00D53045">
        <w:rPr>
          <w:rFonts w:ascii="Palatino Linotype" w:hAnsi="Palatino Linotype" w:cs="Tahoma"/>
        </w:rPr>
        <w:t>Pomasqui</w:t>
      </w:r>
      <w:proofErr w:type="spellEnd"/>
      <w:r w:rsidRPr="00D53045">
        <w:rPr>
          <w:rFonts w:ascii="Palatino Linotype" w:hAnsi="Palatino Linotype" w:cs="Tahoma"/>
        </w:rPr>
        <w:t>, regrese a la Unidad Especial Regula Tu Barrio, para que se socialice con los moradores del asentamiento</w:t>
      </w:r>
      <w:r w:rsidRPr="00D53045">
        <w:rPr>
          <w:rFonts w:ascii="Palatino Linotype" w:hAnsi="Palatino Linotype"/>
          <w:lang w:val="es-ES"/>
        </w:rPr>
        <w:t xml:space="preserve"> sobre la </w:t>
      </w:r>
      <w:r w:rsidRPr="00D53045">
        <w:rPr>
          <w:rFonts w:ascii="Palatino Linotype" w:hAnsi="Palatino Linotype" w:cs="Tahoma"/>
        </w:rPr>
        <w:t>improcedencia para iniciar con el proceso de regularización</w:t>
      </w:r>
    </w:p>
    <w:p w14:paraId="3663546F" w14:textId="77777777" w:rsidR="00DA143D" w:rsidRPr="00D53045" w:rsidRDefault="00DA143D" w:rsidP="007A79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0BB1197D" w14:textId="77777777" w:rsidR="007A793F" w:rsidRPr="00D53045" w:rsidRDefault="007A793F" w:rsidP="007A79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D53045">
        <w:rPr>
          <w:rFonts w:ascii="Palatino Linotype" w:hAnsi="Palatino Linotype" w:cs="Times"/>
          <w:b/>
        </w:rPr>
        <w:t xml:space="preserve">4.2.- Proceso de regularización del asentamiento humano de hecho y consolidado denominado Cumbres de </w:t>
      </w:r>
      <w:proofErr w:type="spellStart"/>
      <w:r w:rsidRPr="00D53045">
        <w:rPr>
          <w:rFonts w:ascii="Palatino Linotype" w:hAnsi="Palatino Linotype" w:cs="Times"/>
          <w:b/>
        </w:rPr>
        <w:t>Pomasqui</w:t>
      </w:r>
      <w:proofErr w:type="spellEnd"/>
      <w:r w:rsidRPr="00D53045">
        <w:rPr>
          <w:rFonts w:ascii="Palatino Linotype" w:hAnsi="Palatino Linotype" w:cs="Times"/>
          <w:b/>
        </w:rPr>
        <w:t>.</w:t>
      </w:r>
    </w:p>
    <w:p w14:paraId="265FC897" w14:textId="77777777" w:rsidR="00511031" w:rsidRPr="00D53045" w:rsidRDefault="00511031" w:rsidP="007A79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1031" w:rsidRPr="00D53045" w14:paraId="0DFFB8C3" w14:textId="77777777" w:rsidTr="003675DA">
        <w:tc>
          <w:tcPr>
            <w:tcW w:w="8644" w:type="dxa"/>
          </w:tcPr>
          <w:p w14:paraId="179D70DE" w14:textId="77777777" w:rsidR="00511031" w:rsidRPr="00D53045" w:rsidRDefault="00511031" w:rsidP="003675D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"/>
                <w:b/>
              </w:rPr>
            </w:pPr>
            <w:r w:rsidRPr="00D53045">
              <w:rPr>
                <w:rFonts w:ascii="Palatino Linotype" w:eastAsia="Batang" w:hAnsi="Palatino Linotype" w:cs="Arial"/>
                <w:b/>
                <w:lang w:eastAsia="es-ES"/>
              </w:rPr>
              <w:t>Siendo las 11h00 ingresa a la sala de sesiones virtuales la concejala Andrea Hidalgo.</w:t>
            </w:r>
          </w:p>
        </w:tc>
      </w:tr>
    </w:tbl>
    <w:p w14:paraId="75698A15" w14:textId="77777777" w:rsidR="00243812" w:rsidRPr="00D53045" w:rsidRDefault="00243812" w:rsidP="007A79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1031" w:rsidRPr="00D53045" w14:paraId="59C1BDD7" w14:textId="77777777" w:rsidTr="00511031">
        <w:tc>
          <w:tcPr>
            <w:tcW w:w="8644" w:type="dxa"/>
          </w:tcPr>
          <w:p w14:paraId="655DC7AA" w14:textId="56CEF42C" w:rsidR="00511031" w:rsidRPr="00D53045" w:rsidRDefault="00511031" w:rsidP="0051103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"/>
                <w:b/>
              </w:rPr>
            </w:pPr>
            <w:r w:rsidRPr="00D53045">
              <w:rPr>
                <w:rFonts w:ascii="Palatino Linotype" w:eastAsia="Batang" w:hAnsi="Palatino Linotype" w:cs="Arial"/>
                <w:b/>
                <w:lang w:eastAsia="es-ES"/>
              </w:rPr>
              <w:t>Siendo las 11h</w:t>
            </w:r>
            <w:r w:rsidRPr="00D53045">
              <w:rPr>
                <w:rFonts w:ascii="Palatino Linotype" w:eastAsia="Batang" w:hAnsi="Palatino Linotype" w:cs="Arial"/>
                <w:b/>
                <w:lang w:eastAsia="es-ES"/>
              </w:rPr>
              <w:t>1</w:t>
            </w:r>
            <w:r w:rsidRPr="00D53045">
              <w:rPr>
                <w:rFonts w:ascii="Palatino Linotype" w:eastAsia="Batang" w:hAnsi="Palatino Linotype" w:cs="Arial"/>
                <w:b/>
                <w:lang w:eastAsia="es-ES"/>
              </w:rPr>
              <w:t xml:space="preserve">0 </w:t>
            </w:r>
            <w:r w:rsidRPr="00D53045">
              <w:rPr>
                <w:rFonts w:ascii="Palatino Linotype" w:eastAsia="Batang" w:hAnsi="Palatino Linotype" w:cs="Arial"/>
                <w:b/>
                <w:lang w:eastAsia="es-ES"/>
              </w:rPr>
              <w:t xml:space="preserve">se ausenta de </w:t>
            </w:r>
            <w:r w:rsidRPr="00D53045">
              <w:rPr>
                <w:rFonts w:ascii="Palatino Linotype" w:eastAsia="Batang" w:hAnsi="Palatino Linotype" w:cs="Arial"/>
                <w:b/>
                <w:lang w:eastAsia="es-ES"/>
              </w:rPr>
              <w:t xml:space="preserve">la sala de sesiones virtuales </w:t>
            </w:r>
            <w:proofErr w:type="gramStart"/>
            <w:r w:rsidRPr="00D53045">
              <w:rPr>
                <w:rFonts w:ascii="Palatino Linotype" w:eastAsia="Batang" w:hAnsi="Palatino Linotype" w:cs="Arial"/>
                <w:b/>
                <w:lang w:eastAsia="es-ES"/>
              </w:rPr>
              <w:t>e</w:t>
            </w:r>
            <w:r w:rsidRPr="00D53045">
              <w:rPr>
                <w:rFonts w:ascii="Palatino Linotype" w:eastAsia="Batang" w:hAnsi="Palatino Linotype" w:cs="Arial"/>
                <w:b/>
                <w:lang w:eastAsia="es-ES"/>
              </w:rPr>
              <w:t>l</w:t>
            </w:r>
            <w:proofErr w:type="gramEnd"/>
            <w:r w:rsidRPr="00D53045">
              <w:rPr>
                <w:rFonts w:ascii="Palatino Linotype" w:eastAsia="Batang" w:hAnsi="Palatino Linotype" w:cs="Arial"/>
                <w:b/>
                <w:lang w:eastAsia="es-ES"/>
              </w:rPr>
              <w:t xml:space="preserve"> </w:t>
            </w:r>
            <w:r w:rsidRPr="00D53045">
              <w:rPr>
                <w:rFonts w:ascii="Palatino Linotype" w:eastAsia="Batang" w:hAnsi="Palatino Linotype" w:cs="Arial"/>
                <w:b/>
                <w:lang w:eastAsia="es-ES"/>
              </w:rPr>
              <w:t>concejala</w:t>
            </w:r>
            <w:r w:rsidRPr="00D53045">
              <w:rPr>
                <w:rFonts w:ascii="Palatino Linotype" w:eastAsia="Batang" w:hAnsi="Palatino Linotype" w:cs="Arial"/>
                <w:b/>
                <w:lang w:eastAsia="es-ES"/>
              </w:rPr>
              <w:t xml:space="preserve"> Rene </w:t>
            </w:r>
            <w:proofErr w:type="spellStart"/>
            <w:r w:rsidRPr="00D53045">
              <w:rPr>
                <w:rFonts w:ascii="Palatino Linotype" w:eastAsia="Batang" w:hAnsi="Palatino Linotype" w:cs="Arial"/>
                <w:b/>
                <w:lang w:eastAsia="es-ES"/>
              </w:rPr>
              <w:t>Bedón</w:t>
            </w:r>
            <w:proofErr w:type="spellEnd"/>
            <w:r w:rsidRPr="00D53045">
              <w:rPr>
                <w:rFonts w:ascii="Palatino Linotype" w:eastAsia="Batang" w:hAnsi="Palatino Linotype" w:cs="Arial"/>
                <w:b/>
                <w:lang w:eastAsia="es-ES"/>
              </w:rPr>
              <w:t>.</w:t>
            </w:r>
          </w:p>
        </w:tc>
      </w:tr>
    </w:tbl>
    <w:p w14:paraId="439F01BA" w14:textId="77777777" w:rsidR="00511031" w:rsidRPr="00D53045" w:rsidRDefault="00511031" w:rsidP="007A79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4956F7CF" w14:textId="6EB03ECE" w:rsidR="00EA7F6D" w:rsidRPr="00D53045" w:rsidRDefault="00EA7F6D" w:rsidP="00EA7F6D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i/>
        </w:rPr>
      </w:pPr>
      <w:r w:rsidRPr="00D53045">
        <w:rPr>
          <w:rFonts w:ascii="Palatino Linotype" w:hAnsi="Palatino Linotype" w:cs="Tahoma"/>
        </w:rPr>
        <w:t xml:space="preserve">La Comisión de Ordenamiento Territorial, conoció que según Informe No. </w:t>
      </w:r>
      <w:r w:rsidRPr="00D53045">
        <w:rPr>
          <w:rFonts w:ascii="Palatino Linotype" w:hAnsi="Palatino Linotype" w:cs="Times New Roman"/>
          <w:lang w:val="es-419"/>
        </w:rPr>
        <w:t>004-UERB-AZLD-SOLT-2021,</w:t>
      </w:r>
      <w:r w:rsidRPr="00D53045">
        <w:rPr>
          <w:rFonts w:ascii="Palatino Linotype" w:hAnsi="Palatino Linotype" w:cs="Tahoma"/>
        </w:rPr>
        <w:t xml:space="preserve">, suscrito por el equipo de la Unidad Desconcentrada "Regula tu Barrio" La Delicia,  NO es procedente dar inicio con el proceso de regularización del asentamiento humano de hecho y consolidado denominado Cumbres de </w:t>
      </w:r>
      <w:proofErr w:type="spellStart"/>
      <w:r w:rsidRPr="00D53045">
        <w:rPr>
          <w:rFonts w:ascii="Palatino Linotype" w:hAnsi="Palatino Linotype" w:cs="Tahoma"/>
        </w:rPr>
        <w:t>Pomasqui</w:t>
      </w:r>
      <w:proofErr w:type="spellEnd"/>
      <w:r w:rsidRPr="00D53045">
        <w:rPr>
          <w:rFonts w:ascii="Palatino Linotype" w:hAnsi="Palatino Linotype" w:cs="Tahoma"/>
        </w:rPr>
        <w:t xml:space="preserve">, debido al alto riesgo por movimientos en masa en el sector, de acuerdo con el informe técnico emitido por la Dirección Metropolitana de Gestión de Riesgos, </w:t>
      </w:r>
      <w:r w:rsidR="006847B9" w:rsidRPr="00D53045">
        <w:rPr>
          <w:rFonts w:ascii="Palatino Linotype" w:hAnsi="Palatino Linotype" w:cs="Tahoma"/>
        </w:rPr>
        <w:t>razón por la cual, la presidenta de la Comisión, concejala Amparito Narváez, mocionó</w:t>
      </w:r>
      <w:r w:rsidRPr="00D53045">
        <w:rPr>
          <w:rFonts w:ascii="Palatino Linotype" w:eastAsia="Batang" w:hAnsi="Palatino Linotype" w:cs="Arial"/>
          <w:lang w:eastAsia="es-ES"/>
        </w:rPr>
        <w:t>: q</w:t>
      </w:r>
      <w:r w:rsidRPr="00D53045">
        <w:rPr>
          <w:rFonts w:ascii="Palatino Linotype" w:hAnsi="Palatino Linotype" w:cs="Tahoma"/>
        </w:rPr>
        <w:t xml:space="preserve">ue el expediente del asentamiento humano de hecho y consolidado denominado Cumbres de </w:t>
      </w:r>
      <w:proofErr w:type="spellStart"/>
      <w:r w:rsidRPr="00D53045">
        <w:rPr>
          <w:rFonts w:ascii="Palatino Linotype" w:hAnsi="Palatino Linotype" w:cs="Tahoma"/>
        </w:rPr>
        <w:t>Pomasqui</w:t>
      </w:r>
      <w:proofErr w:type="spellEnd"/>
      <w:r w:rsidRPr="00D53045">
        <w:rPr>
          <w:rFonts w:ascii="Palatino Linotype" w:hAnsi="Palatino Linotype" w:cs="Tahoma"/>
        </w:rPr>
        <w:t>, regrese a la Unidad Especial Regula Tu Barrio, para que se socialice con los moradores del asentamiento</w:t>
      </w:r>
      <w:r w:rsidRPr="00D53045">
        <w:rPr>
          <w:rFonts w:ascii="Palatino Linotype" w:hAnsi="Palatino Linotype"/>
          <w:lang w:val="es-ES"/>
        </w:rPr>
        <w:t xml:space="preserve"> sobre la </w:t>
      </w:r>
      <w:r w:rsidRPr="00D53045">
        <w:rPr>
          <w:rFonts w:ascii="Palatino Linotype" w:hAnsi="Palatino Linotype" w:cs="Tahoma"/>
        </w:rPr>
        <w:t>improcedencia para iniciar con el proceso de regularización.</w:t>
      </w:r>
    </w:p>
    <w:p w14:paraId="04B433D3" w14:textId="77777777" w:rsidR="007A793F" w:rsidRPr="00D53045" w:rsidRDefault="007A793F" w:rsidP="007A793F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53045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7A793F" w:rsidRPr="00D53045" w14:paraId="56AE5655" w14:textId="77777777" w:rsidTr="000D0A73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034DA7B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7A793F" w:rsidRPr="00D53045" w14:paraId="75BE0146" w14:textId="77777777" w:rsidTr="000D0A73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32D6D0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E67E4E5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2C4FE6E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61A89D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8E6307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479F523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7A793F" w:rsidRPr="00D53045" w14:paraId="4260C2C8" w14:textId="77777777" w:rsidTr="000D0A7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D82A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EF0" w14:textId="6A61E988" w:rsidR="007A793F" w:rsidRPr="00D53045" w:rsidRDefault="00243812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E96B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DDA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82F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63CE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A793F" w:rsidRPr="00D53045" w14:paraId="723238FC" w14:textId="77777777" w:rsidTr="000D0A7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508B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ED4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5AF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D07" w14:textId="49490675" w:rsidR="007A793F" w:rsidRPr="00D53045" w:rsidRDefault="00243812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94F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2786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A793F" w:rsidRPr="00D53045" w14:paraId="269F0715" w14:textId="77777777" w:rsidTr="000D0A7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1EC0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154" w14:textId="1189A09B" w:rsidR="007A793F" w:rsidRPr="00D53045" w:rsidRDefault="00243812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821F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B85A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2D69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F163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A793F" w:rsidRPr="00D53045" w14:paraId="257EA6B8" w14:textId="77777777" w:rsidTr="000D0A7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793D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 xml:space="preserve">René </w:t>
            </w:r>
            <w:proofErr w:type="spellStart"/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404" w14:textId="0DBF9C3F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28A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DBE" w14:textId="6D8BAC97" w:rsidR="007A793F" w:rsidRPr="00D53045" w:rsidRDefault="00507BDC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20C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6FE6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A793F" w:rsidRPr="00D53045" w14:paraId="7874C54E" w14:textId="77777777" w:rsidTr="000D0A73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A45C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3C9" w14:textId="0AD9C953" w:rsidR="007A793F" w:rsidRPr="00D53045" w:rsidRDefault="00243812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0FDC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C98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6C9C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AE7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A793F" w:rsidRPr="00D53045" w14:paraId="1CFDB043" w14:textId="77777777" w:rsidTr="000D0A73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2C233AD" w14:textId="77777777" w:rsidR="007A793F" w:rsidRPr="00D53045" w:rsidRDefault="007A793F" w:rsidP="000D0A73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4554E1" w14:textId="600D1D9D" w:rsidR="007A793F" w:rsidRPr="00D53045" w:rsidRDefault="00243812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1D61E33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E513191" w14:textId="1E6BDB6D" w:rsidR="007A793F" w:rsidRPr="00D53045" w:rsidRDefault="006847B9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BE75381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47B65D0" w14:textId="77777777" w:rsidR="007A793F" w:rsidRPr="00D53045" w:rsidRDefault="007A793F" w:rsidP="000D0A7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4DA99280" w14:textId="77777777" w:rsidR="00EA7F6D" w:rsidRPr="00D53045" w:rsidRDefault="00EA7F6D" w:rsidP="00EA7F6D">
      <w:pPr>
        <w:autoSpaceDE w:val="0"/>
        <w:autoSpaceDN w:val="0"/>
        <w:adjustRightInd w:val="0"/>
        <w:jc w:val="both"/>
        <w:rPr>
          <w:rFonts w:ascii="Palatino Linotype" w:hAnsi="Palatino Linotype" w:cs="Times"/>
          <w:b/>
        </w:rPr>
      </w:pPr>
    </w:p>
    <w:p w14:paraId="6C3F2634" w14:textId="77777777" w:rsidR="00EA7F6D" w:rsidRPr="00D53045" w:rsidRDefault="00EA7F6D" w:rsidP="00EA7F6D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i/>
        </w:rPr>
      </w:pPr>
      <w:r w:rsidRPr="00D53045">
        <w:rPr>
          <w:rFonts w:ascii="Palatino Linotype" w:eastAsia="Batang" w:hAnsi="Palatino Linotype" w:cs="Arial"/>
          <w:lang w:eastAsia="es-ES"/>
        </w:rPr>
        <w:t xml:space="preserve">La Comisión de Ordenamiento Territorial, </w:t>
      </w:r>
      <w:r w:rsidRPr="00D53045">
        <w:rPr>
          <w:rFonts w:ascii="Palatino Linotype" w:eastAsia="Batang" w:hAnsi="Palatino Linotype" w:cs="Arial"/>
          <w:b/>
          <w:lang w:eastAsia="es-ES"/>
        </w:rPr>
        <w:t>resolvió:</w:t>
      </w:r>
      <w:r w:rsidRPr="00D53045">
        <w:rPr>
          <w:rFonts w:ascii="Palatino Linotype" w:eastAsia="Batang" w:hAnsi="Palatino Linotype" w:cs="Arial"/>
          <w:b/>
          <w:lang w:eastAsia="es-ES"/>
        </w:rPr>
        <w:t xml:space="preserve"> </w:t>
      </w:r>
      <w:r w:rsidRPr="00D53045">
        <w:rPr>
          <w:rFonts w:ascii="Palatino Linotype" w:eastAsia="Batang" w:hAnsi="Palatino Linotype" w:cs="Arial"/>
          <w:lang w:eastAsia="es-ES"/>
        </w:rPr>
        <w:t>q</w:t>
      </w:r>
      <w:r w:rsidRPr="00D53045">
        <w:rPr>
          <w:rFonts w:ascii="Palatino Linotype" w:hAnsi="Palatino Linotype" w:cs="Tahoma"/>
        </w:rPr>
        <w:t xml:space="preserve">ue el expediente del asentamiento humano de hecho y consolidado denominado Cumbres de </w:t>
      </w:r>
      <w:proofErr w:type="spellStart"/>
      <w:r w:rsidRPr="00D53045">
        <w:rPr>
          <w:rFonts w:ascii="Palatino Linotype" w:hAnsi="Palatino Linotype" w:cs="Tahoma"/>
        </w:rPr>
        <w:t>Pomasqui</w:t>
      </w:r>
      <w:proofErr w:type="spellEnd"/>
      <w:r w:rsidRPr="00D53045">
        <w:rPr>
          <w:rFonts w:ascii="Palatino Linotype" w:hAnsi="Palatino Linotype" w:cs="Tahoma"/>
        </w:rPr>
        <w:t>, regrese a la Unidad Especial Regula Tu Barrio, para que se socialice con los moradores del asentamiento</w:t>
      </w:r>
      <w:r w:rsidRPr="00D53045">
        <w:rPr>
          <w:rFonts w:ascii="Palatino Linotype" w:hAnsi="Palatino Linotype"/>
          <w:lang w:val="es-ES"/>
        </w:rPr>
        <w:t xml:space="preserve"> sobre la </w:t>
      </w:r>
      <w:r w:rsidRPr="00D53045">
        <w:rPr>
          <w:rFonts w:ascii="Palatino Linotype" w:hAnsi="Palatino Linotype" w:cs="Tahoma"/>
        </w:rPr>
        <w:t>improcedencia para iniciar con el proceso de regularización.</w:t>
      </w:r>
    </w:p>
    <w:p w14:paraId="5F246FDD" w14:textId="78F50EA1" w:rsidR="00EA7F6D" w:rsidRPr="00D53045" w:rsidRDefault="00EA7F6D" w:rsidP="007A79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242B8563" w14:textId="77777777" w:rsidR="007A793F" w:rsidRPr="00D53045" w:rsidRDefault="007A793F" w:rsidP="007A793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D53045">
        <w:rPr>
          <w:rFonts w:ascii="Palatino Linotype" w:hAnsi="Palatino Linotype" w:cs="Times"/>
          <w:b/>
        </w:rPr>
        <w:t xml:space="preserve">4.3.- Proceso de regularización del asentamiento humano de hecho y consolidado denominado Jesús de </w:t>
      </w:r>
      <w:proofErr w:type="spellStart"/>
      <w:r w:rsidRPr="00D53045">
        <w:rPr>
          <w:rFonts w:ascii="Palatino Linotype" w:hAnsi="Palatino Linotype" w:cs="Times"/>
          <w:b/>
        </w:rPr>
        <w:t>Nazareth</w:t>
      </w:r>
      <w:proofErr w:type="spellEnd"/>
      <w:r w:rsidRPr="00D53045">
        <w:rPr>
          <w:rFonts w:ascii="Palatino Linotype" w:hAnsi="Palatino Linotype" w:cs="Times"/>
          <w:b/>
        </w:rPr>
        <w:t>.</w:t>
      </w:r>
    </w:p>
    <w:p w14:paraId="347A2C29" w14:textId="77777777" w:rsidR="007A793F" w:rsidRPr="00D53045" w:rsidRDefault="007A793F" w:rsidP="00BC710C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49C85864" w14:textId="40A47767" w:rsidR="006847B9" w:rsidRPr="00D53045" w:rsidRDefault="006847B9" w:rsidP="006847B9">
      <w:pPr>
        <w:autoSpaceDE w:val="0"/>
        <w:autoSpaceDN w:val="0"/>
        <w:adjustRightInd w:val="0"/>
        <w:jc w:val="both"/>
        <w:rPr>
          <w:rFonts w:ascii="Palatino Linotype" w:hAnsi="Palatino Linotype" w:cs="Tahoma"/>
        </w:rPr>
      </w:pPr>
      <w:r w:rsidRPr="00D53045">
        <w:rPr>
          <w:rFonts w:ascii="Palatino Linotype" w:hAnsi="Palatino Linotype" w:cs="Tahoma"/>
        </w:rPr>
        <w:t>La Comisión de Ordenamiento Territorial</w:t>
      </w:r>
      <w:r w:rsidRPr="00D53045">
        <w:rPr>
          <w:rFonts w:ascii="Palatino Linotype" w:hAnsi="Palatino Linotype" w:cs="Tahoma"/>
        </w:rPr>
        <w:t>,</w:t>
      </w:r>
      <w:r w:rsidRPr="00D53045">
        <w:rPr>
          <w:rFonts w:ascii="Palatino Linotype" w:hAnsi="Palatino Linotype" w:cs="Tahoma"/>
        </w:rPr>
        <w:t xml:space="preserve"> conoció que  según Informe N°006UERB- Q -SOLT- 2021, suscrito por el equipo de la Unidad Desconcentrada "Regula tu Barrio" </w:t>
      </w:r>
      <w:proofErr w:type="spellStart"/>
      <w:r w:rsidRPr="00D53045">
        <w:rPr>
          <w:rFonts w:ascii="Palatino Linotype" w:hAnsi="Palatino Linotype" w:cs="Tahoma"/>
        </w:rPr>
        <w:t>Quitumbe</w:t>
      </w:r>
      <w:proofErr w:type="spellEnd"/>
      <w:r w:rsidRPr="00D53045">
        <w:rPr>
          <w:rFonts w:ascii="Palatino Linotype" w:hAnsi="Palatino Linotype" w:cs="Tahoma"/>
        </w:rPr>
        <w:t xml:space="preserve"> y Eloy Alfaro, que en lo pertinente indica que por temas sociales, legales y técnicos el asentamiento humano de hecho y consolidado denominado </w:t>
      </w:r>
      <w:r w:rsidRPr="00D53045">
        <w:rPr>
          <w:rFonts w:ascii="Palatino Linotype" w:hAnsi="Palatino Linotype" w:cs="Times New Roman"/>
          <w:iCs/>
          <w:lang w:val="es-419"/>
        </w:rPr>
        <w:t xml:space="preserve">Comité Pro- Mejoras del Barrio "Jesús de </w:t>
      </w:r>
      <w:proofErr w:type="spellStart"/>
      <w:r w:rsidRPr="00D53045">
        <w:rPr>
          <w:rFonts w:ascii="Palatino Linotype" w:hAnsi="Palatino Linotype" w:cs="Times New Roman"/>
          <w:iCs/>
          <w:lang w:val="es-419"/>
        </w:rPr>
        <w:t>Nazareth</w:t>
      </w:r>
      <w:proofErr w:type="spellEnd"/>
      <w:r w:rsidRPr="00D53045">
        <w:rPr>
          <w:rFonts w:ascii="Palatino Linotype" w:hAnsi="Palatino Linotype" w:cs="Times New Roman"/>
          <w:iCs/>
          <w:lang w:val="es-419"/>
        </w:rPr>
        <w:t>”,</w:t>
      </w:r>
      <w:r w:rsidRPr="00D53045">
        <w:rPr>
          <w:rFonts w:ascii="Palatino Linotype" w:hAnsi="Palatino Linotype" w:cs="Times New Roman"/>
          <w:i/>
          <w:iCs/>
          <w:lang w:val="es-419"/>
        </w:rPr>
        <w:t xml:space="preserve"> </w:t>
      </w:r>
      <w:r w:rsidRPr="00D53045">
        <w:rPr>
          <w:rFonts w:ascii="Palatino Linotype" w:hAnsi="Palatino Linotype" w:cs="Tahoma"/>
        </w:rPr>
        <w:t>no puede avanzar en el proceso de regularización, razón por la cual, la presidenta de la Comisión, concejala Amparito Narváez, mocionó</w:t>
      </w:r>
      <w:r w:rsidRPr="00D53045">
        <w:rPr>
          <w:rFonts w:ascii="Palatino Linotype" w:eastAsia="Batang" w:hAnsi="Palatino Linotype" w:cs="Arial"/>
          <w:lang w:eastAsia="es-ES"/>
        </w:rPr>
        <w:t>: q</w:t>
      </w:r>
      <w:r w:rsidRPr="00D53045">
        <w:rPr>
          <w:rFonts w:ascii="Palatino Linotype" w:hAnsi="Palatino Linotype" w:cs="Tahoma"/>
        </w:rPr>
        <w:t xml:space="preserve">ue el expediente del asentamiento humano de hecho y consolidado denominado </w:t>
      </w:r>
      <w:r w:rsidRPr="00D53045">
        <w:rPr>
          <w:rFonts w:ascii="Palatino Linotype" w:hAnsi="Palatino Linotype" w:cs="Times New Roman"/>
          <w:iCs/>
          <w:lang w:val="es-419"/>
        </w:rPr>
        <w:t xml:space="preserve">Comité Pro- Mejoras del Barrio "Jesús de </w:t>
      </w:r>
      <w:proofErr w:type="spellStart"/>
      <w:r w:rsidRPr="00D53045">
        <w:rPr>
          <w:rFonts w:ascii="Palatino Linotype" w:hAnsi="Palatino Linotype" w:cs="Times New Roman"/>
          <w:iCs/>
          <w:lang w:val="es-419"/>
        </w:rPr>
        <w:t>Nazareth</w:t>
      </w:r>
      <w:proofErr w:type="spellEnd"/>
      <w:r w:rsidRPr="00D53045">
        <w:rPr>
          <w:rFonts w:ascii="Palatino Linotype" w:hAnsi="Palatino Linotype" w:cs="Times New Roman"/>
          <w:iCs/>
          <w:lang w:val="es-419"/>
        </w:rPr>
        <w:t>”</w:t>
      </w:r>
      <w:r w:rsidRPr="00D53045">
        <w:rPr>
          <w:rFonts w:ascii="Palatino Linotype" w:hAnsi="Palatino Linotype" w:cs="Tahoma"/>
        </w:rPr>
        <w:t>, regrese a la Unidad Especial Regula Tu Barrio, para que se socialice con los moradores del asentamiento</w:t>
      </w:r>
      <w:r w:rsidRPr="00D53045">
        <w:rPr>
          <w:rFonts w:ascii="Palatino Linotype" w:hAnsi="Palatino Linotype"/>
          <w:lang w:val="es-ES"/>
        </w:rPr>
        <w:t xml:space="preserve"> sobre los inconvenientes presentados; y </w:t>
      </w:r>
      <w:r w:rsidRPr="00D53045">
        <w:rPr>
          <w:rFonts w:ascii="Palatino Linotype" w:hAnsi="Palatino Linotype" w:cs="Tahoma"/>
        </w:rPr>
        <w:t>de ser el caso los mismos sean subsanados.</w:t>
      </w:r>
    </w:p>
    <w:p w14:paraId="6067C52B" w14:textId="77777777" w:rsidR="000808F8" w:rsidRPr="00D53045" w:rsidRDefault="000808F8" w:rsidP="000808F8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D53045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39140C" w:rsidRPr="00D53045" w14:paraId="19E5D340" w14:textId="77777777" w:rsidTr="005A3629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60FD64" w14:textId="77777777" w:rsidR="0039140C" w:rsidRPr="00D53045" w:rsidRDefault="0039140C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39140C" w:rsidRPr="00D53045" w14:paraId="67C4E87A" w14:textId="77777777" w:rsidTr="005A3629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E603B6" w14:textId="77777777" w:rsidR="0039140C" w:rsidRPr="00D53045" w:rsidRDefault="0039140C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291F34" w14:textId="77777777" w:rsidR="0039140C" w:rsidRPr="00D53045" w:rsidRDefault="0039140C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9EEFAC" w14:textId="77777777" w:rsidR="0039140C" w:rsidRPr="00D53045" w:rsidRDefault="0039140C" w:rsidP="005A36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5D74E6" w14:textId="77777777" w:rsidR="0039140C" w:rsidRPr="00D53045" w:rsidRDefault="0039140C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5A661C" w14:textId="77777777" w:rsidR="0039140C" w:rsidRPr="00D53045" w:rsidRDefault="0039140C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0C0FC0" w14:textId="77777777" w:rsidR="0039140C" w:rsidRPr="00D53045" w:rsidRDefault="0039140C" w:rsidP="005A362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26732A" w:rsidRPr="00D53045" w14:paraId="4E3417E6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8536" w14:textId="5D6998F3" w:rsidR="0026732A" w:rsidRPr="00D53045" w:rsidRDefault="0026732A" w:rsidP="0026732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29E2" w14:textId="0B4A93F6" w:rsidR="0026732A" w:rsidRPr="00D53045" w:rsidRDefault="00E921FB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E97" w14:textId="77777777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6F99" w14:textId="204530FB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D74" w14:textId="77777777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920F" w14:textId="77777777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732A" w:rsidRPr="00D53045" w14:paraId="48CC532B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B336" w14:textId="028B2CED" w:rsidR="0026732A" w:rsidRPr="00D53045" w:rsidRDefault="0026732A" w:rsidP="0026732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0499" w14:textId="22DD3225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D3A" w14:textId="77777777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407" w14:textId="471AFCCA" w:rsidR="0026732A" w:rsidRPr="00D53045" w:rsidRDefault="00E921FB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EBB" w14:textId="77777777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82FF" w14:textId="77777777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732A" w:rsidRPr="00D53045" w14:paraId="160EB463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6CFD" w14:textId="368400B9" w:rsidR="0026732A" w:rsidRPr="00D53045" w:rsidRDefault="0026732A" w:rsidP="0026732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13FB" w14:textId="7160A29A" w:rsidR="0026732A" w:rsidRPr="00D53045" w:rsidRDefault="00E921FB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5780" w14:textId="77777777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91A" w14:textId="7D3F3797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D12C" w14:textId="77777777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FF2" w14:textId="77777777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732A" w:rsidRPr="00D53045" w14:paraId="435EA63F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FBFA" w14:textId="40F9FCC1" w:rsidR="0026732A" w:rsidRPr="00D53045" w:rsidRDefault="0026732A" w:rsidP="0026732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80A3" w14:textId="2477D011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663" w14:textId="77777777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EE24" w14:textId="234AEA41" w:rsidR="0026732A" w:rsidRPr="00D53045" w:rsidRDefault="00E921FB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489" w14:textId="77777777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678" w14:textId="00CA35BA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6732A" w:rsidRPr="00D53045" w14:paraId="6C13ADEF" w14:textId="77777777" w:rsidTr="005A3629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1C2" w14:textId="44959347" w:rsidR="0026732A" w:rsidRPr="00D53045" w:rsidRDefault="0026732A" w:rsidP="0026732A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545" w14:textId="0C098048" w:rsidR="0026732A" w:rsidRPr="00D53045" w:rsidRDefault="00E921FB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53045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114" w14:textId="77777777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460" w14:textId="77777777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974F" w14:textId="77777777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82C6" w14:textId="77777777" w:rsidR="0026732A" w:rsidRPr="00D53045" w:rsidRDefault="0026732A" w:rsidP="002673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9140C" w:rsidRPr="00D53045" w14:paraId="76A9EFF0" w14:textId="77777777" w:rsidTr="005A3629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A049904" w14:textId="77777777" w:rsidR="0039140C" w:rsidRPr="00D53045" w:rsidRDefault="0039140C" w:rsidP="005A3629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6F1D93" w14:textId="638AF444" w:rsidR="0039140C" w:rsidRPr="00D53045" w:rsidRDefault="00E921FB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CE5231" w14:textId="619310A2" w:rsidR="0039140C" w:rsidRPr="00D53045" w:rsidRDefault="00312873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833E7B5" w14:textId="2D4CE2B2" w:rsidR="0039140C" w:rsidRPr="00D53045" w:rsidRDefault="006847B9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A4CF6A6" w14:textId="1AF8F8F9" w:rsidR="0039140C" w:rsidRPr="00D53045" w:rsidRDefault="00312873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9F2DB8" w14:textId="5C743029" w:rsidR="0039140C" w:rsidRPr="00D53045" w:rsidRDefault="00312873" w:rsidP="005A362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53045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56E49DF8" w14:textId="77777777" w:rsidR="009D409C" w:rsidRPr="00D53045" w:rsidRDefault="009D409C" w:rsidP="00F61E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5CF1BCCC" w14:textId="16CB4DDD" w:rsidR="00E5298C" w:rsidRPr="00D53045" w:rsidRDefault="00E4273A" w:rsidP="007A793F">
      <w:pPr>
        <w:autoSpaceDE w:val="0"/>
        <w:autoSpaceDN w:val="0"/>
        <w:adjustRightInd w:val="0"/>
        <w:jc w:val="both"/>
        <w:rPr>
          <w:rFonts w:ascii="Palatino Linotype" w:hAnsi="Palatino Linotype" w:cs="Times"/>
          <w:b/>
        </w:rPr>
      </w:pPr>
      <w:r w:rsidRPr="00D53045">
        <w:rPr>
          <w:rFonts w:ascii="Palatino Linotype" w:hAnsi="Palatino Linotype" w:cs="Times"/>
        </w:rPr>
        <w:t xml:space="preserve">La Comisión de Ordenamiento Territorial, </w:t>
      </w:r>
      <w:r w:rsidR="00E5298C" w:rsidRPr="00D53045">
        <w:rPr>
          <w:rFonts w:ascii="Palatino Linotype" w:hAnsi="Palatino Linotype" w:cs="Times"/>
          <w:b/>
        </w:rPr>
        <w:t xml:space="preserve">resolvió: </w:t>
      </w:r>
      <w:r w:rsidR="006847B9" w:rsidRPr="00D53045">
        <w:rPr>
          <w:rFonts w:ascii="Palatino Linotype" w:eastAsia="Batang" w:hAnsi="Palatino Linotype" w:cs="Arial"/>
          <w:lang w:eastAsia="es-ES"/>
        </w:rPr>
        <w:t>q</w:t>
      </w:r>
      <w:r w:rsidR="006847B9" w:rsidRPr="00D53045">
        <w:rPr>
          <w:rFonts w:ascii="Palatino Linotype" w:hAnsi="Palatino Linotype" w:cs="Tahoma"/>
        </w:rPr>
        <w:t xml:space="preserve">ue el expediente del asentamiento humano de hecho y consolidado denominado </w:t>
      </w:r>
      <w:r w:rsidR="006847B9" w:rsidRPr="00D53045">
        <w:rPr>
          <w:rFonts w:ascii="Palatino Linotype" w:hAnsi="Palatino Linotype" w:cs="Times New Roman"/>
          <w:iCs/>
          <w:lang w:val="es-419"/>
        </w:rPr>
        <w:t xml:space="preserve">Comité Pro- Mejoras del Barrio "Jesús de </w:t>
      </w:r>
      <w:proofErr w:type="spellStart"/>
      <w:r w:rsidR="006847B9" w:rsidRPr="00D53045">
        <w:rPr>
          <w:rFonts w:ascii="Palatino Linotype" w:hAnsi="Palatino Linotype" w:cs="Times New Roman"/>
          <w:iCs/>
          <w:lang w:val="es-419"/>
        </w:rPr>
        <w:t>Nazareth</w:t>
      </w:r>
      <w:proofErr w:type="spellEnd"/>
      <w:r w:rsidR="006847B9" w:rsidRPr="00D53045">
        <w:rPr>
          <w:rFonts w:ascii="Palatino Linotype" w:hAnsi="Palatino Linotype" w:cs="Times New Roman"/>
          <w:iCs/>
          <w:lang w:val="es-419"/>
        </w:rPr>
        <w:t>”</w:t>
      </w:r>
      <w:r w:rsidR="006847B9" w:rsidRPr="00D53045">
        <w:rPr>
          <w:rFonts w:ascii="Palatino Linotype" w:hAnsi="Palatino Linotype" w:cs="Tahoma"/>
        </w:rPr>
        <w:t>, regrese a la Unidad Especial Regula Tu Barrio, para que se socialice con los moradores del asentamiento</w:t>
      </w:r>
      <w:r w:rsidR="006847B9" w:rsidRPr="00D53045">
        <w:rPr>
          <w:rFonts w:ascii="Palatino Linotype" w:hAnsi="Palatino Linotype"/>
          <w:lang w:val="es-ES"/>
        </w:rPr>
        <w:t xml:space="preserve"> sobre los inconvenientes presentados; y </w:t>
      </w:r>
      <w:r w:rsidR="006847B9" w:rsidRPr="00D53045">
        <w:rPr>
          <w:rFonts w:ascii="Palatino Linotype" w:hAnsi="Palatino Linotype" w:cs="Tahoma"/>
        </w:rPr>
        <w:t>de ser el caso los mismos sean subsanados.</w:t>
      </w:r>
    </w:p>
    <w:p w14:paraId="607F00AB" w14:textId="15540881" w:rsidR="00B3019C" w:rsidRPr="00D53045" w:rsidRDefault="00563586" w:rsidP="00B3019C">
      <w:pPr>
        <w:jc w:val="both"/>
        <w:rPr>
          <w:rFonts w:ascii="Palatino Linotype" w:eastAsia="Times New Roman" w:hAnsi="Palatino Linotype" w:cs="Times New Roman"/>
        </w:rPr>
      </w:pPr>
      <w:r w:rsidRPr="00D53045">
        <w:rPr>
          <w:rFonts w:ascii="Palatino Linotype" w:eastAsia="Times New Roman" w:hAnsi="Palatino Linotype" w:cs="Times New Roman"/>
          <w:b/>
        </w:rPr>
        <w:t>Quinto Punto</w:t>
      </w:r>
      <w:r w:rsidR="00B3019C" w:rsidRPr="00D53045">
        <w:rPr>
          <w:rFonts w:ascii="Palatino Linotype" w:eastAsia="Times New Roman" w:hAnsi="Palatino Linotype" w:cs="Times New Roman"/>
          <w:b/>
        </w:rPr>
        <w:t>.- Varios.</w:t>
      </w:r>
      <w:r w:rsidR="00B3019C" w:rsidRPr="00D53045">
        <w:rPr>
          <w:rFonts w:ascii="Palatino Linotype" w:eastAsia="Times New Roman" w:hAnsi="Palatino Linotype" w:cs="Times New Roman"/>
        </w:rPr>
        <w:t xml:space="preserve"> No se incluye temas para tratamiento</w:t>
      </w:r>
    </w:p>
    <w:p w14:paraId="06FEDD8D" w14:textId="57095D2D" w:rsidR="006A37E9" w:rsidRPr="00D53045" w:rsidRDefault="009A6312" w:rsidP="002768BF">
      <w:pPr>
        <w:jc w:val="both"/>
        <w:rPr>
          <w:rFonts w:ascii="Palatino Linotype" w:hAnsi="Palatino Linotype"/>
        </w:rPr>
      </w:pPr>
      <w:r w:rsidRPr="00D53045">
        <w:rPr>
          <w:rFonts w:ascii="Palatino Linotype" w:hAnsi="Palatino Linotype" w:cs="Arial"/>
          <w:color w:val="000000"/>
        </w:rPr>
        <w:lastRenderedPageBreak/>
        <w:t xml:space="preserve">La </w:t>
      </w:r>
      <w:r w:rsidR="005D790A" w:rsidRPr="00D53045">
        <w:rPr>
          <w:rFonts w:ascii="Palatino Linotype" w:hAnsi="Palatino Linotype" w:cs="Arial"/>
          <w:color w:val="000000"/>
        </w:rPr>
        <w:t>preside</w:t>
      </w:r>
      <w:r w:rsidRPr="00D53045">
        <w:rPr>
          <w:rFonts w:ascii="Palatino Linotype" w:hAnsi="Palatino Linotype" w:cs="Arial"/>
          <w:color w:val="000000"/>
        </w:rPr>
        <w:t xml:space="preserve">nta </w:t>
      </w:r>
      <w:r w:rsidR="006A37E9" w:rsidRPr="00D53045">
        <w:rPr>
          <w:rFonts w:ascii="Palatino Linotype" w:hAnsi="Palatino Linotype" w:cs="Arial"/>
          <w:color w:val="000000"/>
        </w:rPr>
        <w:t>de la comisión, concejal</w:t>
      </w:r>
      <w:r w:rsidR="00065A57" w:rsidRPr="00D53045">
        <w:rPr>
          <w:rFonts w:ascii="Palatino Linotype" w:hAnsi="Palatino Linotype" w:cs="Arial"/>
          <w:color w:val="000000"/>
        </w:rPr>
        <w:t xml:space="preserve">a </w:t>
      </w:r>
      <w:r w:rsidR="009B1250" w:rsidRPr="00D53045">
        <w:rPr>
          <w:rFonts w:ascii="Palatino Linotype" w:hAnsi="Palatino Linotype" w:cs="Arial"/>
          <w:color w:val="000000"/>
        </w:rPr>
        <w:t>Amparito Narváez</w:t>
      </w:r>
      <w:r w:rsidR="006A37E9" w:rsidRPr="00D53045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D53045">
        <w:rPr>
          <w:rFonts w:ascii="Palatino Linotype" w:hAnsi="Palatino Linotype" w:cs="Arial"/>
        </w:rPr>
        <w:t xml:space="preserve">sesión siendo las </w:t>
      </w:r>
      <w:r w:rsidR="0070726C" w:rsidRPr="00D53045">
        <w:rPr>
          <w:rFonts w:ascii="Palatino Linotype" w:hAnsi="Palatino Linotype"/>
        </w:rPr>
        <w:t>11h2</w:t>
      </w:r>
      <w:r w:rsidR="00526F79" w:rsidRPr="00D53045">
        <w:rPr>
          <w:rFonts w:ascii="Palatino Linotype" w:hAnsi="Palatino Linotype"/>
        </w:rPr>
        <w:t>3</w:t>
      </w:r>
      <w:r w:rsidR="006A37E9" w:rsidRPr="00D53045">
        <w:rPr>
          <w:rFonts w:ascii="Palatino Linotype" w:hAnsi="Palatino Linotype" w:cs="Arial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D53045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D53045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5304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D53045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D53045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5304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D53045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5304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D53045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5304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D53045" w14:paraId="06655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97D4ED" w:rsidR="00EB7BA0" w:rsidRPr="00D530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9458C42" w14:textId="56D80BB3" w:rsidR="00EB7BA0" w:rsidRPr="00D53045" w:rsidRDefault="00BC710C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780B3B18" w:rsidR="00EB7BA0" w:rsidRPr="00D53045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D53045" w14:paraId="18B4D93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47DDCFD5" w:rsidR="00EB7BA0" w:rsidRPr="00D530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7DCDD389" w14:textId="3945A785" w:rsidR="00EB7BA0" w:rsidRPr="00D53045" w:rsidRDefault="00BC710C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1AF4F026" w:rsidR="00EB7BA0" w:rsidRPr="00D53045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D53045" w14:paraId="267AED84" w14:textId="77777777" w:rsidTr="00FB64A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420F714E" w:rsidR="00EB7BA0" w:rsidRPr="00D530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071C96BC" w14:textId="40387CD2" w:rsidR="00EB7BA0" w:rsidRPr="00D53045" w:rsidRDefault="00BC710C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ECF6C4E" w14:textId="33D766C3" w:rsidR="00EB7BA0" w:rsidRPr="00D53045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D53045" w14:paraId="1C45E129" w14:textId="77777777" w:rsidTr="00FB64A3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2BD561B6" w:rsidR="00EB7BA0" w:rsidRPr="00D530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  <w:vAlign w:val="center"/>
          </w:tcPr>
          <w:p w14:paraId="138387CF" w14:textId="52196685" w:rsidR="00EB7BA0" w:rsidRPr="00D53045" w:rsidRDefault="00BC710C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37FDBCEF" w14:textId="2B3F2B98" w:rsidR="00EB7BA0" w:rsidRPr="00D53045" w:rsidRDefault="00EB7BA0" w:rsidP="00EB7BA0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B7BA0" w:rsidRPr="00D53045" w14:paraId="079FA297" w14:textId="77777777" w:rsidTr="00FB64A3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3B3AE614" w:rsidR="00EB7BA0" w:rsidRPr="00D530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69C403BA" w14:textId="337EDB2D" w:rsidR="00EB7BA0" w:rsidRPr="00D53045" w:rsidRDefault="00BC710C" w:rsidP="00EB7BA0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EB7BA0" w:rsidRPr="00D53045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D53045" w14:paraId="451EB55D" w14:textId="77777777" w:rsidTr="00FB64A3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22D263E" w14:textId="77777777" w:rsidR="006A37E9" w:rsidRPr="00D53045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5304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6920D284" w14:textId="24AB258A" w:rsidR="006A37E9" w:rsidRPr="00D53045" w:rsidRDefault="00BC710C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53045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54CBF0F4" w:rsidR="006A37E9" w:rsidRPr="00D53045" w:rsidRDefault="00BC710C" w:rsidP="00BB7199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53045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14:paraId="4620793E" w14:textId="77777777" w:rsidR="006A37E9" w:rsidRPr="00D53045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14:paraId="66D80BCC" w14:textId="681B1B91" w:rsidR="006A37E9" w:rsidRPr="00D53045" w:rsidRDefault="00CF3CEB" w:rsidP="002768BF">
      <w:pPr>
        <w:spacing w:after="0"/>
        <w:jc w:val="both"/>
        <w:rPr>
          <w:rFonts w:ascii="Palatino Linotype" w:hAnsi="Palatino Linotype" w:cs="Arial"/>
        </w:rPr>
      </w:pPr>
      <w:r w:rsidRPr="00D53045">
        <w:rPr>
          <w:rFonts w:ascii="Palatino Linotype" w:hAnsi="Palatino Linotype" w:cs="Arial"/>
        </w:rPr>
        <w:t>Para constancia firma</w:t>
      </w:r>
      <w:r w:rsidR="000835BA" w:rsidRPr="00D53045">
        <w:rPr>
          <w:rFonts w:ascii="Palatino Linotype" w:hAnsi="Palatino Linotype" w:cs="Arial"/>
        </w:rPr>
        <w:t xml:space="preserve"> </w:t>
      </w:r>
      <w:r w:rsidR="005D790A" w:rsidRPr="00D53045">
        <w:rPr>
          <w:rFonts w:ascii="Palatino Linotype" w:hAnsi="Palatino Linotype" w:cs="Arial"/>
        </w:rPr>
        <w:t>l</w:t>
      </w:r>
      <w:r w:rsidR="000835BA" w:rsidRPr="00D53045">
        <w:rPr>
          <w:rFonts w:ascii="Palatino Linotype" w:hAnsi="Palatino Linotype" w:cs="Arial"/>
        </w:rPr>
        <w:t>a</w:t>
      </w:r>
      <w:r w:rsidR="005D790A" w:rsidRPr="00D53045">
        <w:rPr>
          <w:rFonts w:ascii="Palatino Linotype" w:hAnsi="Palatino Linotype" w:cs="Arial"/>
        </w:rPr>
        <w:t xml:space="preserve"> </w:t>
      </w:r>
      <w:r w:rsidR="002823DC" w:rsidRPr="00D53045">
        <w:rPr>
          <w:rFonts w:ascii="Palatino Linotype" w:hAnsi="Palatino Linotype" w:cs="Arial"/>
          <w:color w:val="000000"/>
        </w:rPr>
        <w:t>C</w:t>
      </w:r>
      <w:r w:rsidR="005D790A" w:rsidRPr="00D53045">
        <w:rPr>
          <w:rFonts w:ascii="Palatino Linotype" w:hAnsi="Palatino Linotype" w:cs="Arial"/>
          <w:color w:val="000000"/>
        </w:rPr>
        <w:t>oncejal</w:t>
      </w:r>
      <w:r w:rsidR="000835BA" w:rsidRPr="00D53045">
        <w:rPr>
          <w:rFonts w:ascii="Palatino Linotype" w:hAnsi="Palatino Linotype" w:cs="Arial"/>
          <w:color w:val="000000"/>
        </w:rPr>
        <w:t>a</w:t>
      </w:r>
      <w:r w:rsidR="005D790A" w:rsidRPr="00D53045">
        <w:rPr>
          <w:rFonts w:ascii="Palatino Linotype" w:hAnsi="Palatino Linotype" w:cs="Arial"/>
          <w:color w:val="000000"/>
        </w:rPr>
        <w:t xml:space="preserve"> </w:t>
      </w:r>
      <w:r w:rsidR="009B1250" w:rsidRPr="00D53045">
        <w:rPr>
          <w:rFonts w:ascii="Palatino Linotype" w:hAnsi="Palatino Linotype" w:cs="Arial"/>
          <w:color w:val="000000"/>
        </w:rPr>
        <w:t>Amparito Narváez</w:t>
      </w:r>
      <w:r w:rsidR="006A37E9" w:rsidRPr="00D53045">
        <w:rPr>
          <w:rFonts w:ascii="Palatino Linotype" w:hAnsi="Palatino Linotype" w:cs="Arial"/>
        </w:rPr>
        <w:t>, president</w:t>
      </w:r>
      <w:r w:rsidR="000835BA" w:rsidRPr="00D53045">
        <w:rPr>
          <w:rFonts w:ascii="Palatino Linotype" w:hAnsi="Palatino Linotype" w:cs="Arial"/>
        </w:rPr>
        <w:t>a</w:t>
      </w:r>
      <w:r w:rsidR="006A37E9" w:rsidRPr="00D53045">
        <w:rPr>
          <w:rFonts w:ascii="Palatino Linotype" w:hAnsi="Palatino Linotype" w:cs="Arial"/>
        </w:rPr>
        <w:t xml:space="preserve"> de la Comis</w:t>
      </w:r>
      <w:r w:rsidRPr="00D53045">
        <w:rPr>
          <w:rFonts w:ascii="Palatino Linotype" w:hAnsi="Palatino Linotype" w:cs="Arial"/>
        </w:rPr>
        <w:t>ión de Ordenamiento Territorial</w:t>
      </w:r>
      <w:r w:rsidR="00C84310" w:rsidRPr="00D53045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D53045">
        <w:rPr>
          <w:rFonts w:ascii="Palatino Linotype" w:hAnsi="Palatino Linotype" w:cs="Arial"/>
        </w:rPr>
        <w:t>y, el</w:t>
      </w:r>
      <w:r w:rsidR="006A37E9" w:rsidRPr="00D53045">
        <w:rPr>
          <w:rFonts w:ascii="Palatino Linotype" w:hAnsi="Palatino Linotype" w:cs="Arial"/>
        </w:rPr>
        <w:t xml:space="preserve"> Abg. </w:t>
      </w:r>
      <w:r w:rsidR="00EB7BA0" w:rsidRPr="00D53045">
        <w:rPr>
          <w:rFonts w:ascii="Palatino Linotype" w:hAnsi="Palatino Linotype" w:cs="Arial"/>
        </w:rPr>
        <w:t>Pablo Santillán</w:t>
      </w:r>
      <w:r w:rsidR="006A37E9" w:rsidRPr="00D53045">
        <w:rPr>
          <w:rFonts w:ascii="Palatino Linotype" w:hAnsi="Palatino Linotype" w:cs="Arial"/>
        </w:rPr>
        <w:t>, Secretari</w:t>
      </w:r>
      <w:r w:rsidR="00232384" w:rsidRPr="00D53045">
        <w:rPr>
          <w:rFonts w:ascii="Palatino Linotype" w:hAnsi="Palatino Linotype" w:cs="Arial"/>
        </w:rPr>
        <w:t>o</w:t>
      </w:r>
      <w:r w:rsidR="006A37E9" w:rsidRPr="00D53045">
        <w:rPr>
          <w:rFonts w:ascii="Palatino Linotype" w:hAnsi="Palatino Linotype" w:cs="Arial"/>
        </w:rPr>
        <w:t xml:space="preserve"> General del Co</w:t>
      </w:r>
      <w:r w:rsidR="00EB7BA0" w:rsidRPr="00D53045">
        <w:rPr>
          <w:rFonts w:ascii="Palatino Linotype" w:hAnsi="Palatino Linotype" w:cs="Arial"/>
        </w:rPr>
        <w:t>ncejo Metropolitano de Quito</w:t>
      </w:r>
      <w:r w:rsidR="006A37E9" w:rsidRPr="00D53045">
        <w:rPr>
          <w:rFonts w:ascii="Palatino Linotype" w:hAnsi="Palatino Linotype" w:cs="Arial"/>
        </w:rPr>
        <w:t>.</w:t>
      </w:r>
    </w:p>
    <w:p w14:paraId="07A202FB" w14:textId="77777777" w:rsidR="00C316EA" w:rsidRPr="00D53045" w:rsidRDefault="00C316EA" w:rsidP="002768BF">
      <w:pPr>
        <w:jc w:val="both"/>
        <w:rPr>
          <w:rFonts w:ascii="Palatino Linotype" w:hAnsi="Palatino Linotype" w:cs="Arial"/>
        </w:rPr>
      </w:pPr>
    </w:p>
    <w:p w14:paraId="1C682E48" w14:textId="77777777" w:rsidR="00BF09EB" w:rsidRPr="00D53045" w:rsidRDefault="00BF09EB" w:rsidP="002768BF">
      <w:pPr>
        <w:jc w:val="both"/>
        <w:rPr>
          <w:rFonts w:ascii="Palatino Linotype" w:hAnsi="Palatino Linotype" w:cs="Arial"/>
        </w:rPr>
      </w:pPr>
    </w:p>
    <w:p w14:paraId="6D590F74" w14:textId="77777777" w:rsidR="00C316EA" w:rsidRPr="00D53045" w:rsidRDefault="00C316EA" w:rsidP="002768BF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D53045" w14:paraId="0D286F80" w14:textId="77777777" w:rsidTr="00676E61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D53045" w:rsidRDefault="007D322A" w:rsidP="00676E61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D53045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D53045">
              <w:rPr>
                <w:rFonts w:ascii="Palatino Linotype" w:hAnsi="Palatino Linotype" w:cs="Arial"/>
                <w:color w:val="000000"/>
              </w:rPr>
              <w:t>Amparito Narváez</w:t>
            </w:r>
            <w:r w:rsidRPr="00D53045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D53045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D53045" w:rsidRDefault="007D322A" w:rsidP="006847B9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D53045">
              <w:rPr>
                <w:rFonts w:ascii="Palatino Linotype" w:hAnsi="Palatino Linotype" w:cs="Arial"/>
                <w:b/>
              </w:rPr>
              <w:t>PRESIDENT</w:t>
            </w:r>
            <w:r w:rsidR="006847B9" w:rsidRPr="00D53045">
              <w:rPr>
                <w:rFonts w:ascii="Palatino Linotype" w:hAnsi="Palatino Linotype" w:cs="Arial"/>
                <w:b/>
              </w:rPr>
              <w:t>A</w:t>
            </w:r>
            <w:r w:rsidRPr="00D53045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D53045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D53045">
              <w:rPr>
                <w:rFonts w:ascii="Palatino Linotype" w:hAnsi="Palatino Linotype" w:cs="Arial"/>
              </w:rPr>
              <w:t xml:space="preserve">Abg. </w:t>
            </w:r>
            <w:r w:rsidR="00530CD0" w:rsidRPr="00D53045">
              <w:rPr>
                <w:rFonts w:ascii="Palatino Linotype" w:hAnsi="Palatino Linotype" w:cs="Arial"/>
              </w:rPr>
              <w:t>Pablo Santillán</w:t>
            </w:r>
          </w:p>
          <w:p w14:paraId="55EF7ADB" w14:textId="7F4C927E" w:rsidR="007D322A" w:rsidRPr="00D53045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D53045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D53045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D53045">
              <w:rPr>
                <w:rFonts w:ascii="Palatino Linotype" w:hAnsi="Palatino Linotype" w:cs="Arial"/>
                <w:b/>
              </w:rPr>
              <w:t>CO</w:t>
            </w:r>
            <w:r w:rsidR="00EB7BA0" w:rsidRPr="00D53045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77777777" w:rsidR="006A37E9" w:rsidRPr="00D53045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D53045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D53045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5304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D53045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D53045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5304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7B05B8B2" w:rsidR="006A37E9" w:rsidRPr="00D53045" w:rsidRDefault="006A37E9" w:rsidP="007F1EE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D53045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5304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B7BA0" w:rsidRPr="00D53045" w14:paraId="433557B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2258E1C2" w:rsidR="00EB7BA0" w:rsidRPr="00D530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109326B" w14:textId="334EE1B0" w:rsidR="00EB7BA0" w:rsidRPr="00D53045" w:rsidRDefault="00CD2FCC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D53045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542BE722" w:rsidR="00EB7BA0" w:rsidRPr="00D53045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D53045" w14:paraId="08CA7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23D4A18B" w:rsidR="00EB7BA0" w:rsidRPr="00D530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  <w:vAlign w:val="center"/>
          </w:tcPr>
          <w:p w14:paraId="299E92CA" w14:textId="384BB997" w:rsidR="00EB7BA0" w:rsidRPr="00D53045" w:rsidRDefault="00CD5C03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D53045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35E64333" w:rsidR="00EB7BA0" w:rsidRPr="00D53045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D53045" w14:paraId="757F1344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308C4457" w:rsidR="00EB7BA0" w:rsidRPr="00D530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6CD03A1E" w14:textId="4C1B9DA3" w:rsidR="00EB7BA0" w:rsidRPr="00D53045" w:rsidRDefault="00CD5C03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D53045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428C9530" w:rsidR="00EB7BA0" w:rsidRPr="00D53045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D53045" w14:paraId="44C7FEE0" w14:textId="77777777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16D7A88" w:rsidR="00EB7BA0" w:rsidRPr="00D530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  <w:vAlign w:val="center"/>
          </w:tcPr>
          <w:p w14:paraId="4DFE108E" w14:textId="5A7B5081" w:rsidR="00EB7BA0" w:rsidRPr="00D53045" w:rsidRDefault="00CD5C03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D53045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528D4BB3" w:rsidR="00EB7BA0" w:rsidRPr="00D53045" w:rsidRDefault="00EB7BA0" w:rsidP="00EB7BA0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B7BA0" w:rsidRPr="00D53045" w14:paraId="1BA51497" w14:textId="77777777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08DE0A82" w:rsidR="00EB7BA0" w:rsidRPr="00D53045" w:rsidRDefault="00EB7BA0" w:rsidP="00EB7BA0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53045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  <w:vAlign w:val="center"/>
          </w:tcPr>
          <w:p w14:paraId="07356A1B" w14:textId="47CC39FB" w:rsidR="00EB7BA0" w:rsidRPr="00D53045" w:rsidRDefault="00CD5C03" w:rsidP="00EB7BA0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D53045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EB7BA0" w:rsidRPr="00D53045" w:rsidRDefault="00EB7BA0" w:rsidP="00EB7BA0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D53045" w14:paraId="220D6FEB" w14:textId="77777777" w:rsidTr="00CF3CEB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27139F3A" w14:textId="77777777" w:rsidR="006A37E9" w:rsidRPr="00D53045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53045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36D03AA7" w14:textId="2D1D36CA" w:rsidR="006A37E9" w:rsidRPr="00D53045" w:rsidRDefault="00CD2FCC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53045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230AF4B7" w:rsidR="006A37E9" w:rsidRPr="00D53045" w:rsidRDefault="00CD2FCC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53045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14:paraId="788B4509" w14:textId="77777777" w:rsidR="006A37E9" w:rsidRPr="00D53045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D53045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D530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530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D530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530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D530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530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D530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530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D530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530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D53045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D530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530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77777777" w:rsidR="006A37E9" w:rsidRPr="00D53045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530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D530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D530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530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036FB272" w:rsidR="006A37E9" w:rsidRPr="00D53045" w:rsidRDefault="006847B9" w:rsidP="006847B9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530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5C2082" w:rsidRPr="00D530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D530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5C2082" w:rsidRPr="00D530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</w:t>
            </w:r>
            <w:r w:rsidRPr="00D530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D530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D53045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6A37E9" w:rsidRPr="00D530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530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6A37E9" w:rsidRPr="00D53045" w:rsidRDefault="00530CD0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530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D530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6A37E9" w:rsidRPr="00D53045" w:rsidRDefault="005B237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530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D530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73470658" w:rsidR="006A37E9" w:rsidRPr="00D53045" w:rsidRDefault="006847B9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530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A171FA" w:rsidRPr="00D530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D530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D53045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D53045" w:rsidRDefault="00D213D6" w:rsidP="002A7EB2">
      <w:pPr>
        <w:jc w:val="both"/>
        <w:rPr>
          <w:rFonts w:ascii="Palatino Linotype" w:hAnsi="Palatino Linotype"/>
        </w:rPr>
      </w:pPr>
      <w:bookmarkStart w:id="0" w:name="_GoBack"/>
      <w:bookmarkEnd w:id="0"/>
    </w:p>
    <w:sectPr w:rsidR="00D213D6" w:rsidRPr="00D53045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BA9BF" w14:textId="77777777" w:rsidR="00967635" w:rsidRDefault="00967635" w:rsidP="00D812B1">
      <w:pPr>
        <w:spacing w:after="0" w:line="240" w:lineRule="auto"/>
      </w:pPr>
      <w:r>
        <w:separator/>
      </w:r>
    </w:p>
  </w:endnote>
  <w:endnote w:type="continuationSeparator" w:id="0">
    <w:p w14:paraId="7C350391" w14:textId="77777777" w:rsidR="00967635" w:rsidRDefault="00967635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0352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C151F3" w14:textId="15521AE0" w:rsidR="00A9406B" w:rsidRDefault="00A9406B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04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04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A9406B" w:rsidRDefault="00A940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2AB91" w14:textId="77777777" w:rsidR="00967635" w:rsidRDefault="00967635" w:rsidP="00D812B1">
      <w:pPr>
        <w:spacing w:after="0" w:line="240" w:lineRule="auto"/>
      </w:pPr>
      <w:r>
        <w:separator/>
      </w:r>
    </w:p>
  </w:footnote>
  <w:footnote w:type="continuationSeparator" w:id="0">
    <w:p w14:paraId="56BEEA15" w14:textId="77777777" w:rsidR="00967635" w:rsidRDefault="00967635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A03B0" w14:textId="60325C08" w:rsidR="00945959" w:rsidRDefault="00A70A89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0.65pt;margin-top:-90.55pt;width:594pt;height:842.15pt;z-index:-251658240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  <w:r w:rsidR="00945959">
      <w:tab/>
    </w:r>
  </w:p>
  <w:p w14:paraId="667F828F" w14:textId="0E71A6D1" w:rsidR="00945959" w:rsidRDefault="00A70A89" w:rsidP="00A70A89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44C09352" w14:textId="77777777" w:rsidR="00945959" w:rsidRDefault="00945959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945959" w:rsidRDefault="00945959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6"/>
    <w:rsid w:val="000009E6"/>
    <w:rsid w:val="000011C9"/>
    <w:rsid w:val="000029D1"/>
    <w:rsid w:val="00003990"/>
    <w:rsid w:val="000046DD"/>
    <w:rsid w:val="00004DC9"/>
    <w:rsid w:val="00005F21"/>
    <w:rsid w:val="0000726F"/>
    <w:rsid w:val="00010B1C"/>
    <w:rsid w:val="00011228"/>
    <w:rsid w:val="00013071"/>
    <w:rsid w:val="00013358"/>
    <w:rsid w:val="00013A0E"/>
    <w:rsid w:val="000154A2"/>
    <w:rsid w:val="0001634A"/>
    <w:rsid w:val="00017FD1"/>
    <w:rsid w:val="00021ADB"/>
    <w:rsid w:val="00023673"/>
    <w:rsid w:val="000309F0"/>
    <w:rsid w:val="00033166"/>
    <w:rsid w:val="00033262"/>
    <w:rsid w:val="00033A92"/>
    <w:rsid w:val="00037EEE"/>
    <w:rsid w:val="00042920"/>
    <w:rsid w:val="00043377"/>
    <w:rsid w:val="00043E3B"/>
    <w:rsid w:val="00043FD8"/>
    <w:rsid w:val="00044416"/>
    <w:rsid w:val="00045F46"/>
    <w:rsid w:val="00050317"/>
    <w:rsid w:val="00050AC0"/>
    <w:rsid w:val="00054413"/>
    <w:rsid w:val="00054871"/>
    <w:rsid w:val="000567EC"/>
    <w:rsid w:val="00062497"/>
    <w:rsid w:val="00063D57"/>
    <w:rsid w:val="000644E4"/>
    <w:rsid w:val="00065A57"/>
    <w:rsid w:val="000663BE"/>
    <w:rsid w:val="00071723"/>
    <w:rsid w:val="00072162"/>
    <w:rsid w:val="000723D1"/>
    <w:rsid w:val="000758DE"/>
    <w:rsid w:val="000804A7"/>
    <w:rsid w:val="00080734"/>
    <w:rsid w:val="000808F8"/>
    <w:rsid w:val="00080DDD"/>
    <w:rsid w:val="000835BA"/>
    <w:rsid w:val="00083A74"/>
    <w:rsid w:val="00084739"/>
    <w:rsid w:val="00084BFA"/>
    <w:rsid w:val="000850A2"/>
    <w:rsid w:val="0008683F"/>
    <w:rsid w:val="00090B3C"/>
    <w:rsid w:val="0009377A"/>
    <w:rsid w:val="00094678"/>
    <w:rsid w:val="00094B8A"/>
    <w:rsid w:val="00094EA6"/>
    <w:rsid w:val="000A1B8C"/>
    <w:rsid w:val="000A203E"/>
    <w:rsid w:val="000A34C7"/>
    <w:rsid w:val="000A4AE2"/>
    <w:rsid w:val="000A5726"/>
    <w:rsid w:val="000B1368"/>
    <w:rsid w:val="000B2863"/>
    <w:rsid w:val="000B4358"/>
    <w:rsid w:val="000B4FE8"/>
    <w:rsid w:val="000B6CF4"/>
    <w:rsid w:val="000B7AE6"/>
    <w:rsid w:val="000C0E51"/>
    <w:rsid w:val="000C11CA"/>
    <w:rsid w:val="000C1907"/>
    <w:rsid w:val="000C1E33"/>
    <w:rsid w:val="000C20C9"/>
    <w:rsid w:val="000C4F5B"/>
    <w:rsid w:val="000C6497"/>
    <w:rsid w:val="000C65A8"/>
    <w:rsid w:val="000C77C2"/>
    <w:rsid w:val="000D004B"/>
    <w:rsid w:val="000D03D2"/>
    <w:rsid w:val="000D1D3F"/>
    <w:rsid w:val="000D4029"/>
    <w:rsid w:val="000D5C93"/>
    <w:rsid w:val="000D628C"/>
    <w:rsid w:val="000E0647"/>
    <w:rsid w:val="000E162F"/>
    <w:rsid w:val="000E237F"/>
    <w:rsid w:val="000E52CA"/>
    <w:rsid w:val="000E5C91"/>
    <w:rsid w:val="000E5DC7"/>
    <w:rsid w:val="000E638D"/>
    <w:rsid w:val="000E6486"/>
    <w:rsid w:val="000E7CDB"/>
    <w:rsid w:val="000F2E4A"/>
    <w:rsid w:val="000F5488"/>
    <w:rsid w:val="0010124A"/>
    <w:rsid w:val="00101CF8"/>
    <w:rsid w:val="00102021"/>
    <w:rsid w:val="00103CD5"/>
    <w:rsid w:val="001048D7"/>
    <w:rsid w:val="00104F2F"/>
    <w:rsid w:val="00110584"/>
    <w:rsid w:val="00114430"/>
    <w:rsid w:val="00120558"/>
    <w:rsid w:val="00121668"/>
    <w:rsid w:val="0012208B"/>
    <w:rsid w:val="00122615"/>
    <w:rsid w:val="00122E42"/>
    <w:rsid w:val="001244E3"/>
    <w:rsid w:val="0012487D"/>
    <w:rsid w:val="0012583A"/>
    <w:rsid w:val="00127501"/>
    <w:rsid w:val="0013602D"/>
    <w:rsid w:val="00136C68"/>
    <w:rsid w:val="00144F60"/>
    <w:rsid w:val="00147A68"/>
    <w:rsid w:val="00151AFB"/>
    <w:rsid w:val="00153020"/>
    <w:rsid w:val="001558E0"/>
    <w:rsid w:val="001565E1"/>
    <w:rsid w:val="00156AA8"/>
    <w:rsid w:val="00157851"/>
    <w:rsid w:val="0016263A"/>
    <w:rsid w:val="00162A09"/>
    <w:rsid w:val="0016405F"/>
    <w:rsid w:val="00167075"/>
    <w:rsid w:val="0016763A"/>
    <w:rsid w:val="00167A21"/>
    <w:rsid w:val="0017481D"/>
    <w:rsid w:val="0017586D"/>
    <w:rsid w:val="00181416"/>
    <w:rsid w:val="00183637"/>
    <w:rsid w:val="00183E66"/>
    <w:rsid w:val="00186193"/>
    <w:rsid w:val="0019141E"/>
    <w:rsid w:val="00192309"/>
    <w:rsid w:val="001933B7"/>
    <w:rsid w:val="001936CF"/>
    <w:rsid w:val="00194199"/>
    <w:rsid w:val="001968DA"/>
    <w:rsid w:val="001A03ED"/>
    <w:rsid w:val="001A153F"/>
    <w:rsid w:val="001A1811"/>
    <w:rsid w:val="001A51D9"/>
    <w:rsid w:val="001A5A7C"/>
    <w:rsid w:val="001A5F4B"/>
    <w:rsid w:val="001A7E31"/>
    <w:rsid w:val="001B028D"/>
    <w:rsid w:val="001B02E8"/>
    <w:rsid w:val="001B0C53"/>
    <w:rsid w:val="001B1658"/>
    <w:rsid w:val="001B46B1"/>
    <w:rsid w:val="001B6192"/>
    <w:rsid w:val="001B70E9"/>
    <w:rsid w:val="001C0ADD"/>
    <w:rsid w:val="001C25DA"/>
    <w:rsid w:val="001C4C5B"/>
    <w:rsid w:val="001C5902"/>
    <w:rsid w:val="001C618A"/>
    <w:rsid w:val="001C6E40"/>
    <w:rsid w:val="001D0E7E"/>
    <w:rsid w:val="001D1AA8"/>
    <w:rsid w:val="001D2BB3"/>
    <w:rsid w:val="001D2EE2"/>
    <w:rsid w:val="001D36FE"/>
    <w:rsid w:val="001D3A39"/>
    <w:rsid w:val="001D452B"/>
    <w:rsid w:val="001E0765"/>
    <w:rsid w:val="001E0ABA"/>
    <w:rsid w:val="001E1444"/>
    <w:rsid w:val="001E18A4"/>
    <w:rsid w:val="001E4648"/>
    <w:rsid w:val="001E4B40"/>
    <w:rsid w:val="001E6234"/>
    <w:rsid w:val="001E7461"/>
    <w:rsid w:val="001E7A27"/>
    <w:rsid w:val="001F0959"/>
    <w:rsid w:val="001F0EAA"/>
    <w:rsid w:val="001F10CA"/>
    <w:rsid w:val="001F16DE"/>
    <w:rsid w:val="001F1802"/>
    <w:rsid w:val="001F1DF4"/>
    <w:rsid w:val="001F1FCF"/>
    <w:rsid w:val="001F20C9"/>
    <w:rsid w:val="001F36B2"/>
    <w:rsid w:val="001F3DD4"/>
    <w:rsid w:val="001F4622"/>
    <w:rsid w:val="001F58F2"/>
    <w:rsid w:val="001F61E4"/>
    <w:rsid w:val="001F6328"/>
    <w:rsid w:val="001F7225"/>
    <w:rsid w:val="00201A52"/>
    <w:rsid w:val="00205077"/>
    <w:rsid w:val="0020595C"/>
    <w:rsid w:val="002069E3"/>
    <w:rsid w:val="00207891"/>
    <w:rsid w:val="00211CFF"/>
    <w:rsid w:val="00212B2A"/>
    <w:rsid w:val="00213ED7"/>
    <w:rsid w:val="00214ABF"/>
    <w:rsid w:val="00215DEF"/>
    <w:rsid w:val="0022035F"/>
    <w:rsid w:val="00220B5E"/>
    <w:rsid w:val="00220D74"/>
    <w:rsid w:val="00223BB5"/>
    <w:rsid w:val="00224012"/>
    <w:rsid w:val="00224CCC"/>
    <w:rsid w:val="0022591B"/>
    <w:rsid w:val="00225A5D"/>
    <w:rsid w:val="00227BAA"/>
    <w:rsid w:val="00231BDD"/>
    <w:rsid w:val="00231F7D"/>
    <w:rsid w:val="00232384"/>
    <w:rsid w:val="002407C6"/>
    <w:rsid w:val="00240A08"/>
    <w:rsid w:val="0024114B"/>
    <w:rsid w:val="00242B28"/>
    <w:rsid w:val="00243812"/>
    <w:rsid w:val="00243B93"/>
    <w:rsid w:val="00244E8B"/>
    <w:rsid w:val="00244EF5"/>
    <w:rsid w:val="00246ADF"/>
    <w:rsid w:val="00251351"/>
    <w:rsid w:val="0026005D"/>
    <w:rsid w:val="00260CD1"/>
    <w:rsid w:val="002618AB"/>
    <w:rsid w:val="002631A6"/>
    <w:rsid w:val="0026481C"/>
    <w:rsid w:val="0026732A"/>
    <w:rsid w:val="0027169A"/>
    <w:rsid w:val="002717F9"/>
    <w:rsid w:val="002721C4"/>
    <w:rsid w:val="002768BF"/>
    <w:rsid w:val="002772AA"/>
    <w:rsid w:val="002776A5"/>
    <w:rsid w:val="00277F65"/>
    <w:rsid w:val="002809C7"/>
    <w:rsid w:val="002823DC"/>
    <w:rsid w:val="00283D0C"/>
    <w:rsid w:val="00283E6F"/>
    <w:rsid w:val="0028503C"/>
    <w:rsid w:val="00285BAD"/>
    <w:rsid w:val="00285F42"/>
    <w:rsid w:val="002869D6"/>
    <w:rsid w:val="002918F9"/>
    <w:rsid w:val="00295C16"/>
    <w:rsid w:val="00295E3C"/>
    <w:rsid w:val="002A020D"/>
    <w:rsid w:val="002A0BB3"/>
    <w:rsid w:val="002A1304"/>
    <w:rsid w:val="002A1402"/>
    <w:rsid w:val="002A1D4B"/>
    <w:rsid w:val="002A2DF7"/>
    <w:rsid w:val="002A2F4C"/>
    <w:rsid w:val="002A4BB1"/>
    <w:rsid w:val="002A50FD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C0518"/>
    <w:rsid w:val="002C134C"/>
    <w:rsid w:val="002C2A02"/>
    <w:rsid w:val="002C4464"/>
    <w:rsid w:val="002D54AA"/>
    <w:rsid w:val="002D63CF"/>
    <w:rsid w:val="002E0FCB"/>
    <w:rsid w:val="002E2500"/>
    <w:rsid w:val="002E31A0"/>
    <w:rsid w:val="002E3CA7"/>
    <w:rsid w:val="002E4D13"/>
    <w:rsid w:val="002E7F77"/>
    <w:rsid w:val="002F0599"/>
    <w:rsid w:val="002F19C2"/>
    <w:rsid w:val="002F1E02"/>
    <w:rsid w:val="002F2975"/>
    <w:rsid w:val="002F2CD6"/>
    <w:rsid w:val="002F4AD3"/>
    <w:rsid w:val="002F7324"/>
    <w:rsid w:val="002F77AE"/>
    <w:rsid w:val="003006D5"/>
    <w:rsid w:val="003009DD"/>
    <w:rsid w:val="00302408"/>
    <w:rsid w:val="00302985"/>
    <w:rsid w:val="00304699"/>
    <w:rsid w:val="00307C76"/>
    <w:rsid w:val="00312873"/>
    <w:rsid w:val="00313F47"/>
    <w:rsid w:val="0031658F"/>
    <w:rsid w:val="0031732C"/>
    <w:rsid w:val="00320292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4184"/>
    <w:rsid w:val="00337E9A"/>
    <w:rsid w:val="00345348"/>
    <w:rsid w:val="003474D4"/>
    <w:rsid w:val="00347FD9"/>
    <w:rsid w:val="0035057A"/>
    <w:rsid w:val="00353604"/>
    <w:rsid w:val="00353AEE"/>
    <w:rsid w:val="00355E02"/>
    <w:rsid w:val="0035663B"/>
    <w:rsid w:val="00357D7F"/>
    <w:rsid w:val="00357FBC"/>
    <w:rsid w:val="003603B7"/>
    <w:rsid w:val="00360C79"/>
    <w:rsid w:val="00363E8A"/>
    <w:rsid w:val="00364794"/>
    <w:rsid w:val="003651DB"/>
    <w:rsid w:val="003700B0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A0DDC"/>
    <w:rsid w:val="003A4469"/>
    <w:rsid w:val="003A5878"/>
    <w:rsid w:val="003A63CC"/>
    <w:rsid w:val="003A7D79"/>
    <w:rsid w:val="003B37DF"/>
    <w:rsid w:val="003B3B05"/>
    <w:rsid w:val="003B41C4"/>
    <w:rsid w:val="003B4897"/>
    <w:rsid w:val="003B5146"/>
    <w:rsid w:val="003C10C5"/>
    <w:rsid w:val="003C3AFA"/>
    <w:rsid w:val="003C3E41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E181D"/>
    <w:rsid w:val="003E26AC"/>
    <w:rsid w:val="003E3FE4"/>
    <w:rsid w:val="003E6891"/>
    <w:rsid w:val="003E6C60"/>
    <w:rsid w:val="003E7235"/>
    <w:rsid w:val="003E7664"/>
    <w:rsid w:val="003E7F00"/>
    <w:rsid w:val="003F094C"/>
    <w:rsid w:val="003F1ED2"/>
    <w:rsid w:val="003F4BA4"/>
    <w:rsid w:val="00400B12"/>
    <w:rsid w:val="0040116A"/>
    <w:rsid w:val="00401D1C"/>
    <w:rsid w:val="00401EA4"/>
    <w:rsid w:val="00401FF6"/>
    <w:rsid w:val="004035D2"/>
    <w:rsid w:val="00404064"/>
    <w:rsid w:val="0040651D"/>
    <w:rsid w:val="00406A5B"/>
    <w:rsid w:val="00410549"/>
    <w:rsid w:val="00417EA7"/>
    <w:rsid w:val="0042093A"/>
    <w:rsid w:val="00421708"/>
    <w:rsid w:val="00421938"/>
    <w:rsid w:val="0042617E"/>
    <w:rsid w:val="00426737"/>
    <w:rsid w:val="00426CDA"/>
    <w:rsid w:val="00427E9C"/>
    <w:rsid w:val="004321C1"/>
    <w:rsid w:val="00432B12"/>
    <w:rsid w:val="00432BF1"/>
    <w:rsid w:val="0043459E"/>
    <w:rsid w:val="004348D8"/>
    <w:rsid w:val="00434BC4"/>
    <w:rsid w:val="00441DED"/>
    <w:rsid w:val="00444001"/>
    <w:rsid w:val="00444FE1"/>
    <w:rsid w:val="0044603C"/>
    <w:rsid w:val="004475EE"/>
    <w:rsid w:val="00447B3B"/>
    <w:rsid w:val="004509E9"/>
    <w:rsid w:val="00453AB7"/>
    <w:rsid w:val="004542B7"/>
    <w:rsid w:val="00454A03"/>
    <w:rsid w:val="0045771F"/>
    <w:rsid w:val="00460569"/>
    <w:rsid w:val="004612F4"/>
    <w:rsid w:val="00463FE6"/>
    <w:rsid w:val="00467BE7"/>
    <w:rsid w:val="00470A15"/>
    <w:rsid w:val="00471493"/>
    <w:rsid w:val="0047213D"/>
    <w:rsid w:val="00472764"/>
    <w:rsid w:val="0047279E"/>
    <w:rsid w:val="00472B43"/>
    <w:rsid w:val="00480815"/>
    <w:rsid w:val="00480C45"/>
    <w:rsid w:val="004836C6"/>
    <w:rsid w:val="004839AD"/>
    <w:rsid w:val="00484CFD"/>
    <w:rsid w:val="00487536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5150"/>
    <w:rsid w:val="004A5C95"/>
    <w:rsid w:val="004A7BD9"/>
    <w:rsid w:val="004A7DEA"/>
    <w:rsid w:val="004B0786"/>
    <w:rsid w:val="004B0D68"/>
    <w:rsid w:val="004B1C73"/>
    <w:rsid w:val="004B4B82"/>
    <w:rsid w:val="004B6209"/>
    <w:rsid w:val="004B6C46"/>
    <w:rsid w:val="004C1D19"/>
    <w:rsid w:val="004C26F4"/>
    <w:rsid w:val="004C3DD5"/>
    <w:rsid w:val="004C4913"/>
    <w:rsid w:val="004C7DA9"/>
    <w:rsid w:val="004D029A"/>
    <w:rsid w:val="004D03A1"/>
    <w:rsid w:val="004D1F56"/>
    <w:rsid w:val="004D2203"/>
    <w:rsid w:val="004D2836"/>
    <w:rsid w:val="004D2C39"/>
    <w:rsid w:val="004D492B"/>
    <w:rsid w:val="004D633F"/>
    <w:rsid w:val="004E055E"/>
    <w:rsid w:val="004E0DA1"/>
    <w:rsid w:val="004E19CA"/>
    <w:rsid w:val="004E1AB4"/>
    <w:rsid w:val="004E1D8D"/>
    <w:rsid w:val="004E2566"/>
    <w:rsid w:val="004E5060"/>
    <w:rsid w:val="004E6D54"/>
    <w:rsid w:val="004F158B"/>
    <w:rsid w:val="004F6875"/>
    <w:rsid w:val="004F7BE4"/>
    <w:rsid w:val="00500654"/>
    <w:rsid w:val="00505137"/>
    <w:rsid w:val="00505FE5"/>
    <w:rsid w:val="005068F7"/>
    <w:rsid w:val="00506936"/>
    <w:rsid w:val="00507BDC"/>
    <w:rsid w:val="00511031"/>
    <w:rsid w:val="00511F9E"/>
    <w:rsid w:val="00514A54"/>
    <w:rsid w:val="00515B0F"/>
    <w:rsid w:val="005164DF"/>
    <w:rsid w:val="00521BE2"/>
    <w:rsid w:val="00522DB4"/>
    <w:rsid w:val="0052335E"/>
    <w:rsid w:val="005233C2"/>
    <w:rsid w:val="00524670"/>
    <w:rsid w:val="00524778"/>
    <w:rsid w:val="005247E4"/>
    <w:rsid w:val="00525DCD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03"/>
    <w:rsid w:val="00545FDA"/>
    <w:rsid w:val="00554E71"/>
    <w:rsid w:val="00556973"/>
    <w:rsid w:val="00556C3E"/>
    <w:rsid w:val="00561CE6"/>
    <w:rsid w:val="005626C3"/>
    <w:rsid w:val="00563586"/>
    <w:rsid w:val="00565294"/>
    <w:rsid w:val="00565772"/>
    <w:rsid w:val="00565B0E"/>
    <w:rsid w:val="00565CD9"/>
    <w:rsid w:val="00572DBB"/>
    <w:rsid w:val="00576197"/>
    <w:rsid w:val="005770BC"/>
    <w:rsid w:val="005803DE"/>
    <w:rsid w:val="00580AF7"/>
    <w:rsid w:val="00583331"/>
    <w:rsid w:val="00584E97"/>
    <w:rsid w:val="005864E4"/>
    <w:rsid w:val="005904E5"/>
    <w:rsid w:val="00591F2C"/>
    <w:rsid w:val="00593DFD"/>
    <w:rsid w:val="00594EBB"/>
    <w:rsid w:val="00596A75"/>
    <w:rsid w:val="0059792B"/>
    <w:rsid w:val="005A1066"/>
    <w:rsid w:val="005A1A68"/>
    <w:rsid w:val="005A3629"/>
    <w:rsid w:val="005A78EA"/>
    <w:rsid w:val="005A78F3"/>
    <w:rsid w:val="005B008A"/>
    <w:rsid w:val="005B2233"/>
    <w:rsid w:val="005B2379"/>
    <w:rsid w:val="005B47D9"/>
    <w:rsid w:val="005B5209"/>
    <w:rsid w:val="005B719E"/>
    <w:rsid w:val="005B7A00"/>
    <w:rsid w:val="005C0039"/>
    <w:rsid w:val="005C0295"/>
    <w:rsid w:val="005C1462"/>
    <w:rsid w:val="005C1676"/>
    <w:rsid w:val="005C2082"/>
    <w:rsid w:val="005C396B"/>
    <w:rsid w:val="005C6437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6476"/>
    <w:rsid w:val="005D790A"/>
    <w:rsid w:val="005E0CA1"/>
    <w:rsid w:val="005E3EAE"/>
    <w:rsid w:val="005E486F"/>
    <w:rsid w:val="005E4AC5"/>
    <w:rsid w:val="005E5DFB"/>
    <w:rsid w:val="005E7A64"/>
    <w:rsid w:val="005F063C"/>
    <w:rsid w:val="005F0A44"/>
    <w:rsid w:val="005F0C63"/>
    <w:rsid w:val="005F240B"/>
    <w:rsid w:val="005F2C66"/>
    <w:rsid w:val="005F2E7F"/>
    <w:rsid w:val="005F538E"/>
    <w:rsid w:val="005F7EEA"/>
    <w:rsid w:val="006101B3"/>
    <w:rsid w:val="00612D11"/>
    <w:rsid w:val="00612D66"/>
    <w:rsid w:val="0061670D"/>
    <w:rsid w:val="00616DCD"/>
    <w:rsid w:val="00620A2B"/>
    <w:rsid w:val="0062158A"/>
    <w:rsid w:val="006277A2"/>
    <w:rsid w:val="00630475"/>
    <w:rsid w:val="006326DD"/>
    <w:rsid w:val="00634A2A"/>
    <w:rsid w:val="00636D10"/>
    <w:rsid w:val="006372FE"/>
    <w:rsid w:val="00637F99"/>
    <w:rsid w:val="00642DEB"/>
    <w:rsid w:val="006478D8"/>
    <w:rsid w:val="00647E50"/>
    <w:rsid w:val="00650349"/>
    <w:rsid w:val="00652776"/>
    <w:rsid w:val="00652ACB"/>
    <w:rsid w:val="00652E73"/>
    <w:rsid w:val="006531B1"/>
    <w:rsid w:val="0065353E"/>
    <w:rsid w:val="00653743"/>
    <w:rsid w:val="006541C8"/>
    <w:rsid w:val="0065504A"/>
    <w:rsid w:val="006557E5"/>
    <w:rsid w:val="00665741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847B9"/>
    <w:rsid w:val="00691663"/>
    <w:rsid w:val="00691AB8"/>
    <w:rsid w:val="00693656"/>
    <w:rsid w:val="00693B7A"/>
    <w:rsid w:val="00694DB9"/>
    <w:rsid w:val="0069591F"/>
    <w:rsid w:val="006966DA"/>
    <w:rsid w:val="0069773D"/>
    <w:rsid w:val="006A1037"/>
    <w:rsid w:val="006A155B"/>
    <w:rsid w:val="006A37E9"/>
    <w:rsid w:val="006A66B5"/>
    <w:rsid w:val="006B1C13"/>
    <w:rsid w:val="006B1F55"/>
    <w:rsid w:val="006B201E"/>
    <w:rsid w:val="006B24FD"/>
    <w:rsid w:val="006B2D38"/>
    <w:rsid w:val="006B34F9"/>
    <w:rsid w:val="006B47F5"/>
    <w:rsid w:val="006B52BA"/>
    <w:rsid w:val="006B6B0B"/>
    <w:rsid w:val="006C142D"/>
    <w:rsid w:val="006C2673"/>
    <w:rsid w:val="006C3A4C"/>
    <w:rsid w:val="006C5E14"/>
    <w:rsid w:val="006C699A"/>
    <w:rsid w:val="006C793E"/>
    <w:rsid w:val="006D1F0C"/>
    <w:rsid w:val="006D2BA0"/>
    <w:rsid w:val="006D2DB3"/>
    <w:rsid w:val="006D6427"/>
    <w:rsid w:val="006E1E86"/>
    <w:rsid w:val="006E2031"/>
    <w:rsid w:val="006E21F2"/>
    <w:rsid w:val="006E4914"/>
    <w:rsid w:val="006E5F55"/>
    <w:rsid w:val="006E75E0"/>
    <w:rsid w:val="006F21AC"/>
    <w:rsid w:val="006F3096"/>
    <w:rsid w:val="006F330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1414"/>
    <w:rsid w:val="007126EE"/>
    <w:rsid w:val="00715B93"/>
    <w:rsid w:val="007203E9"/>
    <w:rsid w:val="007219AE"/>
    <w:rsid w:val="007231D2"/>
    <w:rsid w:val="00726251"/>
    <w:rsid w:val="00731416"/>
    <w:rsid w:val="00731BB0"/>
    <w:rsid w:val="0073285A"/>
    <w:rsid w:val="007360DD"/>
    <w:rsid w:val="00736FA1"/>
    <w:rsid w:val="00740EF7"/>
    <w:rsid w:val="0074160E"/>
    <w:rsid w:val="00741668"/>
    <w:rsid w:val="0074509D"/>
    <w:rsid w:val="00745F9E"/>
    <w:rsid w:val="00746999"/>
    <w:rsid w:val="00746B42"/>
    <w:rsid w:val="00747C85"/>
    <w:rsid w:val="007501C3"/>
    <w:rsid w:val="00750307"/>
    <w:rsid w:val="007513DF"/>
    <w:rsid w:val="00752122"/>
    <w:rsid w:val="0075668B"/>
    <w:rsid w:val="00760EFB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2A08"/>
    <w:rsid w:val="007B359A"/>
    <w:rsid w:val="007B3D41"/>
    <w:rsid w:val="007B550A"/>
    <w:rsid w:val="007B789F"/>
    <w:rsid w:val="007B7F03"/>
    <w:rsid w:val="007C09D7"/>
    <w:rsid w:val="007C36CC"/>
    <w:rsid w:val="007C3752"/>
    <w:rsid w:val="007C5C39"/>
    <w:rsid w:val="007C608C"/>
    <w:rsid w:val="007C79A0"/>
    <w:rsid w:val="007D322A"/>
    <w:rsid w:val="007D43BF"/>
    <w:rsid w:val="007D45A6"/>
    <w:rsid w:val="007D4E88"/>
    <w:rsid w:val="007D6C4F"/>
    <w:rsid w:val="007D7ED3"/>
    <w:rsid w:val="007E027A"/>
    <w:rsid w:val="007E08CA"/>
    <w:rsid w:val="007E6499"/>
    <w:rsid w:val="007E68DD"/>
    <w:rsid w:val="007F1EE7"/>
    <w:rsid w:val="007F3CF0"/>
    <w:rsid w:val="007F5DA6"/>
    <w:rsid w:val="007F5FF4"/>
    <w:rsid w:val="00803B30"/>
    <w:rsid w:val="0080452E"/>
    <w:rsid w:val="00806994"/>
    <w:rsid w:val="008117A5"/>
    <w:rsid w:val="00811862"/>
    <w:rsid w:val="00816AC1"/>
    <w:rsid w:val="00820590"/>
    <w:rsid w:val="0082195D"/>
    <w:rsid w:val="00824C4C"/>
    <w:rsid w:val="00825D20"/>
    <w:rsid w:val="008261E0"/>
    <w:rsid w:val="00826648"/>
    <w:rsid w:val="008273D7"/>
    <w:rsid w:val="0083149B"/>
    <w:rsid w:val="00832214"/>
    <w:rsid w:val="00832708"/>
    <w:rsid w:val="0083599D"/>
    <w:rsid w:val="008361C0"/>
    <w:rsid w:val="00836316"/>
    <w:rsid w:val="008415FD"/>
    <w:rsid w:val="0084647B"/>
    <w:rsid w:val="00847B9B"/>
    <w:rsid w:val="00851DFD"/>
    <w:rsid w:val="00853043"/>
    <w:rsid w:val="00860F0E"/>
    <w:rsid w:val="00861584"/>
    <w:rsid w:val="00861B3A"/>
    <w:rsid w:val="00861DC1"/>
    <w:rsid w:val="00866812"/>
    <w:rsid w:val="00866C8A"/>
    <w:rsid w:val="008726F2"/>
    <w:rsid w:val="00872EAD"/>
    <w:rsid w:val="00873D67"/>
    <w:rsid w:val="00875DFB"/>
    <w:rsid w:val="00881018"/>
    <w:rsid w:val="008837B9"/>
    <w:rsid w:val="00883A08"/>
    <w:rsid w:val="00883F8A"/>
    <w:rsid w:val="008857B0"/>
    <w:rsid w:val="0089458A"/>
    <w:rsid w:val="00894830"/>
    <w:rsid w:val="008967C9"/>
    <w:rsid w:val="008972A3"/>
    <w:rsid w:val="008B45B4"/>
    <w:rsid w:val="008B5EBD"/>
    <w:rsid w:val="008B6C7F"/>
    <w:rsid w:val="008B72DB"/>
    <w:rsid w:val="008C05B4"/>
    <w:rsid w:val="008C0ECB"/>
    <w:rsid w:val="008C27B7"/>
    <w:rsid w:val="008C3A56"/>
    <w:rsid w:val="008C4982"/>
    <w:rsid w:val="008C6F4E"/>
    <w:rsid w:val="008C7244"/>
    <w:rsid w:val="008D02D3"/>
    <w:rsid w:val="008D1891"/>
    <w:rsid w:val="008D2A30"/>
    <w:rsid w:val="008D2F92"/>
    <w:rsid w:val="008D390E"/>
    <w:rsid w:val="008D3B40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900326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21F05"/>
    <w:rsid w:val="0092232F"/>
    <w:rsid w:val="00922F8C"/>
    <w:rsid w:val="00923205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9A2"/>
    <w:rsid w:val="00937EA3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50C70"/>
    <w:rsid w:val="009524EE"/>
    <w:rsid w:val="00954BFA"/>
    <w:rsid w:val="00961308"/>
    <w:rsid w:val="00961706"/>
    <w:rsid w:val="00962423"/>
    <w:rsid w:val="0096274B"/>
    <w:rsid w:val="00963B8C"/>
    <w:rsid w:val="009640C3"/>
    <w:rsid w:val="009652C7"/>
    <w:rsid w:val="009663EA"/>
    <w:rsid w:val="00967635"/>
    <w:rsid w:val="00972723"/>
    <w:rsid w:val="00974267"/>
    <w:rsid w:val="009749CE"/>
    <w:rsid w:val="00974D24"/>
    <w:rsid w:val="00975821"/>
    <w:rsid w:val="00976305"/>
    <w:rsid w:val="00977FBA"/>
    <w:rsid w:val="00981DBC"/>
    <w:rsid w:val="009829F8"/>
    <w:rsid w:val="0098360D"/>
    <w:rsid w:val="00984223"/>
    <w:rsid w:val="00984335"/>
    <w:rsid w:val="00984DFA"/>
    <w:rsid w:val="00985F99"/>
    <w:rsid w:val="009862F2"/>
    <w:rsid w:val="009875B4"/>
    <w:rsid w:val="00990BBE"/>
    <w:rsid w:val="009927BC"/>
    <w:rsid w:val="0099519C"/>
    <w:rsid w:val="009951DD"/>
    <w:rsid w:val="009963CC"/>
    <w:rsid w:val="009A01D0"/>
    <w:rsid w:val="009A1441"/>
    <w:rsid w:val="009A1484"/>
    <w:rsid w:val="009A2BAD"/>
    <w:rsid w:val="009A477F"/>
    <w:rsid w:val="009A6312"/>
    <w:rsid w:val="009A6E4E"/>
    <w:rsid w:val="009A6E60"/>
    <w:rsid w:val="009A7160"/>
    <w:rsid w:val="009A7DDD"/>
    <w:rsid w:val="009A7EA8"/>
    <w:rsid w:val="009B098C"/>
    <w:rsid w:val="009B1250"/>
    <w:rsid w:val="009B2122"/>
    <w:rsid w:val="009B244A"/>
    <w:rsid w:val="009B29C9"/>
    <w:rsid w:val="009B3E36"/>
    <w:rsid w:val="009C03FE"/>
    <w:rsid w:val="009C292F"/>
    <w:rsid w:val="009C2A20"/>
    <w:rsid w:val="009C2A53"/>
    <w:rsid w:val="009C4605"/>
    <w:rsid w:val="009C6DEB"/>
    <w:rsid w:val="009D167C"/>
    <w:rsid w:val="009D18C0"/>
    <w:rsid w:val="009D2DD3"/>
    <w:rsid w:val="009D409C"/>
    <w:rsid w:val="009D4BC7"/>
    <w:rsid w:val="009D50A2"/>
    <w:rsid w:val="009D5515"/>
    <w:rsid w:val="009D5E0E"/>
    <w:rsid w:val="009D690A"/>
    <w:rsid w:val="009E052F"/>
    <w:rsid w:val="009E2608"/>
    <w:rsid w:val="009E2921"/>
    <w:rsid w:val="009E2FD4"/>
    <w:rsid w:val="009E3422"/>
    <w:rsid w:val="009E47FE"/>
    <w:rsid w:val="009E4E94"/>
    <w:rsid w:val="009E60CE"/>
    <w:rsid w:val="009E65AA"/>
    <w:rsid w:val="009E69E4"/>
    <w:rsid w:val="009E7289"/>
    <w:rsid w:val="009E73CA"/>
    <w:rsid w:val="009F23E1"/>
    <w:rsid w:val="009F39DF"/>
    <w:rsid w:val="009F45BC"/>
    <w:rsid w:val="009F7123"/>
    <w:rsid w:val="009F78C5"/>
    <w:rsid w:val="009F7D15"/>
    <w:rsid w:val="00A0224A"/>
    <w:rsid w:val="00A0235A"/>
    <w:rsid w:val="00A03D7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92B"/>
    <w:rsid w:val="00A26AF9"/>
    <w:rsid w:val="00A32B3B"/>
    <w:rsid w:val="00A3387B"/>
    <w:rsid w:val="00A34283"/>
    <w:rsid w:val="00A400E7"/>
    <w:rsid w:val="00A4272B"/>
    <w:rsid w:val="00A42B54"/>
    <w:rsid w:val="00A43A0B"/>
    <w:rsid w:val="00A448B6"/>
    <w:rsid w:val="00A460F3"/>
    <w:rsid w:val="00A465FD"/>
    <w:rsid w:val="00A46A46"/>
    <w:rsid w:val="00A507FE"/>
    <w:rsid w:val="00A511FE"/>
    <w:rsid w:val="00A5123D"/>
    <w:rsid w:val="00A51BB2"/>
    <w:rsid w:val="00A5276C"/>
    <w:rsid w:val="00A52AFC"/>
    <w:rsid w:val="00A53A6C"/>
    <w:rsid w:val="00A53ADF"/>
    <w:rsid w:val="00A54408"/>
    <w:rsid w:val="00A54673"/>
    <w:rsid w:val="00A555F6"/>
    <w:rsid w:val="00A5646E"/>
    <w:rsid w:val="00A564EE"/>
    <w:rsid w:val="00A60021"/>
    <w:rsid w:val="00A61328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7C56"/>
    <w:rsid w:val="00A8165A"/>
    <w:rsid w:val="00A84823"/>
    <w:rsid w:val="00A867C7"/>
    <w:rsid w:val="00A91A10"/>
    <w:rsid w:val="00A92B87"/>
    <w:rsid w:val="00A9406B"/>
    <w:rsid w:val="00A94EAC"/>
    <w:rsid w:val="00A9516A"/>
    <w:rsid w:val="00A95DF2"/>
    <w:rsid w:val="00A960AA"/>
    <w:rsid w:val="00A96471"/>
    <w:rsid w:val="00A966E2"/>
    <w:rsid w:val="00AA3072"/>
    <w:rsid w:val="00AA5FAD"/>
    <w:rsid w:val="00AB0F69"/>
    <w:rsid w:val="00AB1663"/>
    <w:rsid w:val="00AB1E41"/>
    <w:rsid w:val="00AB4D8D"/>
    <w:rsid w:val="00AB5AEE"/>
    <w:rsid w:val="00AB6B2A"/>
    <w:rsid w:val="00AC013C"/>
    <w:rsid w:val="00AC25A0"/>
    <w:rsid w:val="00AC379A"/>
    <w:rsid w:val="00AC3D67"/>
    <w:rsid w:val="00AC3E3D"/>
    <w:rsid w:val="00AC6233"/>
    <w:rsid w:val="00AD0626"/>
    <w:rsid w:val="00AD0772"/>
    <w:rsid w:val="00AD1276"/>
    <w:rsid w:val="00AD3382"/>
    <w:rsid w:val="00AD3607"/>
    <w:rsid w:val="00AD374A"/>
    <w:rsid w:val="00AD3A7B"/>
    <w:rsid w:val="00AD4297"/>
    <w:rsid w:val="00AD588D"/>
    <w:rsid w:val="00AD6F92"/>
    <w:rsid w:val="00AE07E6"/>
    <w:rsid w:val="00AE1F80"/>
    <w:rsid w:val="00AE415C"/>
    <w:rsid w:val="00AE5094"/>
    <w:rsid w:val="00AE5B21"/>
    <w:rsid w:val="00AE70CB"/>
    <w:rsid w:val="00AE7870"/>
    <w:rsid w:val="00AF2D58"/>
    <w:rsid w:val="00AF43F4"/>
    <w:rsid w:val="00AF5842"/>
    <w:rsid w:val="00AF6BF9"/>
    <w:rsid w:val="00AF6C34"/>
    <w:rsid w:val="00B04148"/>
    <w:rsid w:val="00B04D04"/>
    <w:rsid w:val="00B04EC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57CD"/>
    <w:rsid w:val="00B25D73"/>
    <w:rsid w:val="00B27E31"/>
    <w:rsid w:val="00B3019C"/>
    <w:rsid w:val="00B30B68"/>
    <w:rsid w:val="00B327F3"/>
    <w:rsid w:val="00B33678"/>
    <w:rsid w:val="00B3390A"/>
    <w:rsid w:val="00B33A87"/>
    <w:rsid w:val="00B3742F"/>
    <w:rsid w:val="00B37A6C"/>
    <w:rsid w:val="00B42590"/>
    <w:rsid w:val="00B46052"/>
    <w:rsid w:val="00B47D72"/>
    <w:rsid w:val="00B5097C"/>
    <w:rsid w:val="00B50E8E"/>
    <w:rsid w:val="00B51866"/>
    <w:rsid w:val="00B525B9"/>
    <w:rsid w:val="00B536B6"/>
    <w:rsid w:val="00B543E7"/>
    <w:rsid w:val="00B54473"/>
    <w:rsid w:val="00B56BD5"/>
    <w:rsid w:val="00B71145"/>
    <w:rsid w:val="00B723AE"/>
    <w:rsid w:val="00B72A40"/>
    <w:rsid w:val="00B73C25"/>
    <w:rsid w:val="00B746F3"/>
    <w:rsid w:val="00B75964"/>
    <w:rsid w:val="00B80264"/>
    <w:rsid w:val="00B80FA1"/>
    <w:rsid w:val="00B84639"/>
    <w:rsid w:val="00B84E3A"/>
    <w:rsid w:val="00B86060"/>
    <w:rsid w:val="00B87151"/>
    <w:rsid w:val="00B90921"/>
    <w:rsid w:val="00B90A54"/>
    <w:rsid w:val="00B91231"/>
    <w:rsid w:val="00B91FB0"/>
    <w:rsid w:val="00B91FEE"/>
    <w:rsid w:val="00B92276"/>
    <w:rsid w:val="00B92512"/>
    <w:rsid w:val="00B9315A"/>
    <w:rsid w:val="00B94CDE"/>
    <w:rsid w:val="00B96F38"/>
    <w:rsid w:val="00B975C7"/>
    <w:rsid w:val="00BA0265"/>
    <w:rsid w:val="00BA2CD5"/>
    <w:rsid w:val="00BA41D8"/>
    <w:rsid w:val="00BA4580"/>
    <w:rsid w:val="00BA5C80"/>
    <w:rsid w:val="00BA690B"/>
    <w:rsid w:val="00BB0533"/>
    <w:rsid w:val="00BB3E70"/>
    <w:rsid w:val="00BB4138"/>
    <w:rsid w:val="00BB564B"/>
    <w:rsid w:val="00BB6038"/>
    <w:rsid w:val="00BB7199"/>
    <w:rsid w:val="00BC165A"/>
    <w:rsid w:val="00BC3A32"/>
    <w:rsid w:val="00BC3CB1"/>
    <w:rsid w:val="00BC40E3"/>
    <w:rsid w:val="00BC4397"/>
    <w:rsid w:val="00BC58E8"/>
    <w:rsid w:val="00BC5B7F"/>
    <w:rsid w:val="00BC710C"/>
    <w:rsid w:val="00BD0D0D"/>
    <w:rsid w:val="00BD1559"/>
    <w:rsid w:val="00BD18E0"/>
    <w:rsid w:val="00BD3305"/>
    <w:rsid w:val="00BD463D"/>
    <w:rsid w:val="00BD7BE0"/>
    <w:rsid w:val="00BE0FDA"/>
    <w:rsid w:val="00BE1836"/>
    <w:rsid w:val="00BE38F6"/>
    <w:rsid w:val="00BE3F12"/>
    <w:rsid w:val="00BE5028"/>
    <w:rsid w:val="00BE503B"/>
    <w:rsid w:val="00BE6B0F"/>
    <w:rsid w:val="00BE7B3D"/>
    <w:rsid w:val="00BF0607"/>
    <w:rsid w:val="00BF08A1"/>
    <w:rsid w:val="00BF09EB"/>
    <w:rsid w:val="00BF179A"/>
    <w:rsid w:val="00BF574F"/>
    <w:rsid w:val="00BF6247"/>
    <w:rsid w:val="00C0010D"/>
    <w:rsid w:val="00C03B8D"/>
    <w:rsid w:val="00C05283"/>
    <w:rsid w:val="00C05BE2"/>
    <w:rsid w:val="00C06C24"/>
    <w:rsid w:val="00C0736A"/>
    <w:rsid w:val="00C07F4F"/>
    <w:rsid w:val="00C104FE"/>
    <w:rsid w:val="00C10794"/>
    <w:rsid w:val="00C10F66"/>
    <w:rsid w:val="00C1202D"/>
    <w:rsid w:val="00C13FB4"/>
    <w:rsid w:val="00C14160"/>
    <w:rsid w:val="00C16480"/>
    <w:rsid w:val="00C169A5"/>
    <w:rsid w:val="00C21B48"/>
    <w:rsid w:val="00C22578"/>
    <w:rsid w:val="00C229B5"/>
    <w:rsid w:val="00C2399B"/>
    <w:rsid w:val="00C23F7B"/>
    <w:rsid w:val="00C24404"/>
    <w:rsid w:val="00C24790"/>
    <w:rsid w:val="00C25150"/>
    <w:rsid w:val="00C25B48"/>
    <w:rsid w:val="00C316EA"/>
    <w:rsid w:val="00C324BF"/>
    <w:rsid w:val="00C327D3"/>
    <w:rsid w:val="00C334E7"/>
    <w:rsid w:val="00C337D3"/>
    <w:rsid w:val="00C340D6"/>
    <w:rsid w:val="00C344A4"/>
    <w:rsid w:val="00C363EB"/>
    <w:rsid w:val="00C42951"/>
    <w:rsid w:val="00C42C36"/>
    <w:rsid w:val="00C47610"/>
    <w:rsid w:val="00C51224"/>
    <w:rsid w:val="00C51903"/>
    <w:rsid w:val="00C51D6A"/>
    <w:rsid w:val="00C52142"/>
    <w:rsid w:val="00C5663C"/>
    <w:rsid w:val="00C5782E"/>
    <w:rsid w:val="00C61516"/>
    <w:rsid w:val="00C6185D"/>
    <w:rsid w:val="00C62BAA"/>
    <w:rsid w:val="00C63F29"/>
    <w:rsid w:val="00C65D6C"/>
    <w:rsid w:val="00C66ACD"/>
    <w:rsid w:val="00C71567"/>
    <w:rsid w:val="00C7230C"/>
    <w:rsid w:val="00C741A9"/>
    <w:rsid w:val="00C74A2C"/>
    <w:rsid w:val="00C813A2"/>
    <w:rsid w:val="00C82936"/>
    <w:rsid w:val="00C82CE8"/>
    <w:rsid w:val="00C837D8"/>
    <w:rsid w:val="00C84310"/>
    <w:rsid w:val="00C867CC"/>
    <w:rsid w:val="00C872B5"/>
    <w:rsid w:val="00C87993"/>
    <w:rsid w:val="00C974FB"/>
    <w:rsid w:val="00CA13B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8CD"/>
    <w:rsid w:val="00CB6E17"/>
    <w:rsid w:val="00CB7ED9"/>
    <w:rsid w:val="00CC0F4C"/>
    <w:rsid w:val="00CC30DA"/>
    <w:rsid w:val="00CC37B8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5C03"/>
    <w:rsid w:val="00CD68A1"/>
    <w:rsid w:val="00CE2DD3"/>
    <w:rsid w:val="00CE2DDD"/>
    <w:rsid w:val="00CE4020"/>
    <w:rsid w:val="00CE7BC8"/>
    <w:rsid w:val="00CE7E32"/>
    <w:rsid w:val="00CF1FA4"/>
    <w:rsid w:val="00CF1FEA"/>
    <w:rsid w:val="00CF279F"/>
    <w:rsid w:val="00CF3434"/>
    <w:rsid w:val="00CF3B04"/>
    <w:rsid w:val="00CF3CEB"/>
    <w:rsid w:val="00CF6708"/>
    <w:rsid w:val="00D003D5"/>
    <w:rsid w:val="00D01979"/>
    <w:rsid w:val="00D01A20"/>
    <w:rsid w:val="00D02F82"/>
    <w:rsid w:val="00D06B1E"/>
    <w:rsid w:val="00D07808"/>
    <w:rsid w:val="00D11E81"/>
    <w:rsid w:val="00D1237E"/>
    <w:rsid w:val="00D12CCA"/>
    <w:rsid w:val="00D13C7B"/>
    <w:rsid w:val="00D16EBF"/>
    <w:rsid w:val="00D209BB"/>
    <w:rsid w:val="00D213D6"/>
    <w:rsid w:val="00D222BB"/>
    <w:rsid w:val="00D222DC"/>
    <w:rsid w:val="00D2249B"/>
    <w:rsid w:val="00D249E0"/>
    <w:rsid w:val="00D25955"/>
    <w:rsid w:val="00D26D07"/>
    <w:rsid w:val="00D27627"/>
    <w:rsid w:val="00D3017B"/>
    <w:rsid w:val="00D33468"/>
    <w:rsid w:val="00D3410B"/>
    <w:rsid w:val="00D34B31"/>
    <w:rsid w:val="00D354C3"/>
    <w:rsid w:val="00D35F0F"/>
    <w:rsid w:val="00D37860"/>
    <w:rsid w:val="00D41BDC"/>
    <w:rsid w:val="00D41DDC"/>
    <w:rsid w:val="00D42030"/>
    <w:rsid w:val="00D44290"/>
    <w:rsid w:val="00D4571E"/>
    <w:rsid w:val="00D45AAE"/>
    <w:rsid w:val="00D46FBF"/>
    <w:rsid w:val="00D47B69"/>
    <w:rsid w:val="00D5034A"/>
    <w:rsid w:val="00D51161"/>
    <w:rsid w:val="00D53045"/>
    <w:rsid w:val="00D54347"/>
    <w:rsid w:val="00D54A89"/>
    <w:rsid w:val="00D56D70"/>
    <w:rsid w:val="00D62E90"/>
    <w:rsid w:val="00D62EA3"/>
    <w:rsid w:val="00D63560"/>
    <w:rsid w:val="00D6363C"/>
    <w:rsid w:val="00D64A44"/>
    <w:rsid w:val="00D653ED"/>
    <w:rsid w:val="00D66EB6"/>
    <w:rsid w:val="00D672AE"/>
    <w:rsid w:val="00D72062"/>
    <w:rsid w:val="00D72997"/>
    <w:rsid w:val="00D74CEB"/>
    <w:rsid w:val="00D8024E"/>
    <w:rsid w:val="00D812B1"/>
    <w:rsid w:val="00D8148F"/>
    <w:rsid w:val="00D81786"/>
    <w:rsid w:val="00D83740"/>
    <w:rsid w:val="00D83EA8"/>
    <w:rsid w:val="00D90C45"/>
    <w:rsid w:val="00D9109F"/>
    <w:rsid w:val="00D914F1"/>
    <w:rsid w:val="00D940F8"/>
    <w:rsid w:val="00D95804"/>
    <w:rsid w:val="00D9698D"/>
    <w:rsid w:val="00D96F24"/>
    <w:rsid w:val="00DA141C"/>
    <w:rsid w:val="00DA143D"/>
    <w:rsid w:val="00DA2B57"/>
    <w:rsid w:val="00DA39F5"/>
    <w:rsid w:val="00DA5854"/>
    <w:rsid w:val="00DA6BB3"/>
    <w:rsid w:val="00DA7E47"/>
    <w:rsid w:val="00DB1593"/>
    <w:rsid w:val="00DB23C3"/>
    <w:rsid w:val="00DB30A8"/>
    <w:rsid w:val="00DB4A52"/>
    <w:rsid w:val="00DB6C4B"/>
    <w:rsid w:val="00DB7698"/>
    <w:rsid w:val="00DB7D15"/>
    <w:rsid w:val="00DB7F66"/>
    <w:rsid w:val="00DB7F6A"/>
    <w:rsid w:val="00DC6771"/>
    <w:rsid w:val="00DC69EF"/>
    <w:rsid w:val="00DD0920"/>
    <w:rsid w:val="00DD12CC"/>
    <w:rsid w:val="00DD1990"/>
    <w:rsid w:val="00DD2B22"/>
    <w:rsid w:val="00DD5D4F"/>
    <w:rsid w:val="00DD6091"/>
    <w:rsid w:val="00DD61AC"/>
    <w:rsid w:val="00DD6933"/>
    <w:rsid w:val="00DE0999"/>
    <w:rsid w:val="00DE1860"/>
    <w:rsid w:val="00DE2476"/>
    <w:rsid w:val="00DE3855"/>
    <w:rsid w:val="00DE3D89"/>
    <w:rsid w:val="00DE43FC"/>
    <w:rsid w:val="00DE4B00"/>
    <w:rsid w:val="00DE4E64"/>
    <w:rsid w:val="00DE5A57"/>
    <w:rsid w:val="00DE640A"/>
    <w:rsid w:val="00DE797B"/>
    <w:rsid w:val="00DF193B"/>
    <w:rsid w:val="00DF1CE9"/>
    <w:rsid w:val="00DF553B"/>
    <w:rsid w:val="00DF6FA5"/>
    <w:rsid w:val="00DF749A"/>
    <w:rsid w:val="00DF789C"/>
    <w:rsid w:val="00E02AB7"/>
    <w:rsid w:val="00E040C5"/>
    <w:rsid w:val="00E0582D"/>
    <w:rsid w:val="00E058B5"/>
    <w:rsid w:val="00E063BF"/>
    <w:rsid w:val="00E10051"/>
    <w:rsid w:val="00E101B9"/>
    <w:rsid w:val="00E1020C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11D3"/>
    <w:rsid w:val="00E31B5F"/>
    <w:rsid w:val="00E33503"/>
    <w:rsid w:val="00E3428C"/>
    <w:rsid w:val="00E36BC5"/>
    <w:rsid w:val="00E402DF"/>
    <w:rsid w:val="00E4273A"/>
    <w:rsid w:val="00E4323D"/>
    <w:rsid w:val="00E456B8"/>
    <w:rsid w:val="00E45A97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4B44"/>
    <w:rsid w:val="00E72DEA"/>
    <w:rsid w:val="00E7365D"/>
    <w:rsid w:val="00E747EB"/>
    <w:rsid w:val="00E7663B"/>
    <w:rsid w:val="00E77A4E"/>
    <w:rsid w:val="00E81D09"/>
    <w:rsid w:val="00E847AA"/>
    <w:rsid w:val="00E8547A"/>
    <w:rsid w:val="00E869A4"/>
    <w:rsid w:val="00E86B81"/>
    <w:rsid w:val="00E87882"/>
    <w:rsid w:val="00E87B74"/>
    <w:rsid w:val="00E87E99"/>
    <w:rsid w:val="00E921FB"/>
    <w:rsid w:val="00E93589"/>
    <w:rsid w:val="00E94A0E"/>
    <w:rsid w:val="00EA2571"/>
    <w:rsid w:val="00EA2AE6"/>
    <w:rsid w:val="00EA6EEC"/>
    <w:rsid w:val="00EA715D"/>
    <w:rsid w:val="00EA7D64"/>
    <w:rsid w:val="00EA7F6D"/>
    <w:rsid w:val="00EB0700"/>
    <w:rsid w:val="00EB1D5B"/>
    <w:rsid w:val="00EB25F8"/>
    <w:rsid w:val="00EB7120"/>
    <w:rsid w:val="00EB7BA0"/>
    <w:rsid w:val="00EC108F"/>
    <w:rsid w:val="00EC4B9E"/>
    <w:rsid w:val="00EC606D"/>
    <w:rsid w:val="00EC63C1"/>
    <w:rsid w:val="00ED2B0D"/>
    <w:rsid w:val="00ED3395"/>
    <w:rsid w:val="00ED46F0"/>
    <w:rsid w:val="00ED5C02"/>
    <w:rsid w:val="00ED6468"/>
    <w:rsid w:val="00ED6B79"/>
    <w:rsid w:val="00EE0C6C"/>
    <w:rsid w:val="00EE4FBF"/>
    <w:rsid w:val="00EE54C5"/>
    <w:rsid w:val="00EE5BAB"/>
    <w:rsid w:val="00EE7C94"/>
    <w:rsid w:val="00EF1203"/>
    <w:rsid w:val="00EF13F4"/>
    <w:rsid w:val="00EF1F43"/>
    <w:rsid w:val="00EF3475"/>
    <w:rsid w:val="00EF6E9C"/>
    <w:rsid w:val="00EF75F4"/>
    <w:rsid w:val="00F00671"/>
    <w:rsid w:val="00F00DF5"/>
    <w:rsid w:val="00F00EDF"/>
    <w:rsid w:val="00F013E0"/>
    <w:rsid w:val="00F01C82"/>
    <w:rsid w:val="00F02934"/>
    <w:rsid w:val="00F039C2"/>
    <w:rsid w:val="00F04BDF"/>
    <w:rsid w:val="00F1003F"/>
    <w:rsid w:val="00F106D2"/>
    <w:rsid w:val="00F1311A"/>
    <w:rsid w:val="00F15B6C"/>
    <w:rsid w:val="00F15E48"/>
    <w:rsid w:val="00F161AD"/>
    <w:rsid w:val="00F172FE"/>
    <w:rsid w:val="00F17829"/>
    <w:rsid w:val="00F204D5"/>
    <w:rsid w:val="00F20E7F"/>
    <w:rsid w:val="00F21726"/>
    <w:rsid w:val="00F218EA"/>
    <w:rsid w:val="00F21E1C"/>
    <w:rsid w:val="00F2236E"/>
    <w:rsid w:val="00F22A86"/>
    <w:rsid w:val="00F24021"/>
    <w:rsid w:val="00F24BD0"/>
    <w:rsid w:val="00F250E3"/>
    <w:rsid w:val="00F258BF"/>
    <w:rsid w:val="00F26160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41E1"/>
    <w:rsid w:val="00F4590B"/>
    <w:rsid w:val="00F46038"/>
    <w:rsid w:val="00F47C61"/>
    <w:rsid w:val="00F50063"/>
    <w:rsid w:val="00F519AA"/>
    <w:rsid w:val="00F51F86"/>
    <w:rsid w:val="00F52ADA"/>
    <w:rsid w:val="00F52B44"/>
    <w:rsid w:val="00F52B9C"/>
    <w:rsid w:val="00F60223"/>
    <w:rsid w:val="00F6188F"/>
    <w:rsid w:val="00F61ECC"/>
    <w:rsid w:val="00F640CF"/>
    <w:rsid w:val="00F71C5B"/>
    <w:rsid w:val="00F7368B"/>
    <w:rsid w:val="00F73B96"/>
    <w:rsid w:val="00F7523F"/>
    <w:rsid w:val="00F77F56"/>
    <w:rsid w:val="00F80D76"/>
    <w:rsid w:val="00F81028"/>
    <w:rsid w:val="00F8361E"/>
    <w:rsid w:val="00F8621D"/>
    <w:rsid w:val="00F86318"/>
    <w:rsid w:val="00F87D26"/>
    <w:rsid w:val="00F87DDB"/>
    <w:rsid w:val="00F9252D"/>
    <w:rsid w:val="00F9304F"/>
    <w:rsid w:val="00F936B5"/>
    <w:rsid w:val="00F93A59"/>
    <w:rsid w:val="00F94110"/>
    <w:rsid w:val="00F9486A"/>
    <w:rsid w:val="00FA0312"/>
    <w:rsid w:val="00FA0FFE"/>
    <w:rsid w:val="00FA6ED1"/>
    <w:rsid w:val="00FB1C6D"/>
    <w:rsid w:val="00FB1DD9"/>
    <w:rsid w:val="00FB1FD7"/>
    <w:rsid w:val="00FB3E51"/>
    <w:rsid w:val="00FB5166"/>
    <w:rsid w:val="00FB64A3"/>
    <w:rsid w:val="00FC02D1"/>
    <w:rsid w:val="00FC0FDB"/>
    <w:rsid w:val="00FC1E72"/>
    <w:rsid w:val="00FC30D1"/>
    <w:rsid w:val="00FC4DFA"/>
    <w:rsid w:val="00FC54DE"/>
    <w:rsid w:val="00FC5F8C"/>
    <w:rsid w:val="00FC6508"/>
    <w:rsid w:val="00FC66BB"/>
    <w:rsid w:val="00FD0D85"/>
    <w:rsid w:val="00FD2488"/>
    <w:rsid w:val="00FD4A0B"/>
    <w:rsid w:val="00FD5BE2"/>
    <w:rsid w:val="00FE09C5"/>
    <w:rsid w:val="00FE0D14"/>
    <w:rsid w:val="00FE5660"/>
    <w:rsid w:val="00FE5F33"/>
    <w:rsid w:val="00FF04C3"/>
    <w:rsid w:val="00FF04F5"/>
    <w:rsid w:val="00FF11C1"/>
    <w:rsid w:val="00FF4285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8A436-77E4-48DF-9D73-8B0F9522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8</Pages>
  <Words>2299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466</cp:revision>
  <dcterms:created xsi:type="dcterms:W3CDTF">2021-08-02T20:09:00Z</dcterms:created>
  <dcterms:modified xsi:type="dcterms:W3CDTF">2022-01-18T18:12:00Z</dcterms:modified>
</cp:coreProperties>
</file>