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F639" w14:textId="77777777" w:rsidR="00361728" w:rsidRDefault="00361728" w:rsidP="003E12CD">
      <w:pPr>
        <w:pStyle w:val="Sinespaciado"/>
        <w:jc w:val="center"/>
        <w:rPr>
          <w:rFonts w:ascii="Times New Roman" w:hAnsi="Times New Roman"/>
          <w:b/>
        </w:rPr>
      </w:pPr>
      <w:bookmarkStart w:id="0" w:name="_GoBack"/>
      <w:bookmarkEnd w:id="0"/>
      <w:r w:rsidRPr="003E12CD">
        <w:rPr>
          <w:rFonts w:ascii="Times New Roman" w:hAnsi="Times New Roman"/>
          <w:b/>
        </w:rPr>
        <w:t>EXPOSICIÓN DE MOTIVOS</w:t>
      </w:r>
    </w:p>
    <w:p w14:paraId="31C2BED4" w14:textId="77777777" w:rsidR="003E12CD" w:rsidRPr="003E12CD" w:rsidRDefault="003E12CD" w:rsidP="003E12CD">
      <w:pPr>
        <w:pStyle w:val="Sinespaciado"/>
        <w:jc w:val="center"/>
        <w:rPr>
          <w:rFonts w:ascii="Times New Roman" w:hAnsi="Times New Roman"/>
          <w:b/>
        </w:rPr>
      </w:pPr>
    </w:p>
    <w:p w14:paraId="2D71D6A1" w14:textId="77777777" w:rsidR="00C45202" w:rsidRDefault="00C45202" w:rsidP="003E12CD">
      <w:pPr>
        <w:pStyle w:val="Sinespaciado"/>
        <w:jc w:val="both"/>
        <w:rPr>
          <w:rFonts w:ascii="Times New Roman" w:hAnsi="Times New Roman"/>
        </w:rPr>
      </w:pPr>
      <w:r w:rsidRPr="003E12CD">
        <w:rPr>
          <w:rFonts w:ascii="Times New Roman" w:hAnsi="Times New Roman"/>
        </w:rPr>
        <w:t>La Constitución de la República del Ecuador, en su artículo 30, garantiza a las personas el “</w:t>
      </w:r>
      <w:r w:rsidRPr="003E12CD">
        <w:rPr>
          <w:rFonts w:ascii="Times New Roman" w:hAnsi="Times New Roman"/>
          <w:i/>
        </w:rPr>
        <w:t>derecho a un hábitat seguro y saludable, y a una vivienda adecuada y digna, con independencia de su situación social y económica</w:t>
      </w:r>
      <w:r w:rsidRPr="003E12CD">
        <w:rPr>
          <w:rFonts w:ascii="Times New Roman" w:hAnsi="Times New Roman"/>
        </w:rPr>
        <w:t>”.</w:t>
      </w:r>
    </w:p>
    <w:p w14:paraId="171F9EF0" w14:textId="77777777" w:rsidR="003E12CD" w:rsidRPr="003E12CD" w:rsidRDefault="003E12CD" w:rsidP="003E12CD">
      <w:pPr>
        <w:pStyle w:val="Sinespaciado"/>
        <w:jc w:val="both"/>
        <w:rPr>
          <w:rFonts w:ascii="Times New Roman" w:hAnsi="Times New Roman"/>
          <w:b/>
        </w:rPr>
      </w:pPr>
    </w:p>
    <w:p w14:paraId="0343A3F3" w14:textId="63437E8A" w:rsidR="00C45202" w:rsidRPr="003E12CD" w:rsidRDefault="00C45202" w:rsidP="003E12CD">
      <w:pPr>
        <w:pStyle w:val="Sinespaciado"/>
        <w:jc w:val="both"/>
        <w:rPr>
          <w:rFonts w:ascii="Times New Roman" w:hAnsi="Times New Roman"/>
          <w:b/>
        </w:rPr>
      </w:pPr>
      <w:r w:rsidRPr="003E12CD">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3E12CD" w:rsidRDefault="00C45202" w:rsidP="003E12CD">
      <w:pPr>
        <w:pStyle w:val="Sinespaciado"/>
        <w:jc w:val="both"/>
        <w:rPr>
          <w:rFonts w:ascii="Times New Roman" w:hAnsi="Times New Roman"/>
        </w:rPr>
      </w:pPr>
    </w:p>
    <w:p w14:paraId="64F1C891" w14:textId="4304FA65" w:rsidR="00361728" w:rsidRDefault="00361728" w:rsidP="003E12CD">
      <w:pPr>
        <w:pStyle w:val="Sinespaciado"/>
        <w:jc w:val="both"/>
        <w:rPr>
          <w:rFonts w:ascii="Times New Roman" w:hAnsi="Times New Roman"/>
        </w:rPr>
      </w:pPr>
      <w:r w:rsidRPr="003E12CD">
        <w:rPr>
          <w:rFonts w:ascii="Times New Roman" w:hAnsi="Times New Roman"/>
        </w:rPr>
        <w:t xml:space="preserve">El </w:t>
      </w:r>
      <w:r w:rsidR="00DF61AC" w:rsidRPr="003E12CD">
        <w:rPr>
          <w:rFonts w:ascii="Times New Roman" w:hAnsi="Times New Roman"/>
        </w:rPr>
        <w:t xml:space="preserve">asentamiento humano de hecho y consolidado de interés social </w:t>
      </w:r>
      <w:r w:rsidR="0056664E" w:rsidRPr="003E12CD">
        <w:rPr>
          <w:rFonts w:ascii="Times New Roman" w:hAnsi="Times New Roman"/>
        </w:rPr>
        <w:t xml:space="preserve">“La Cruz de Puembo”, </w:t>
      </w:r>
      <w:r w:rsidR="00A15C64" w:rsidRPr="003E12CD">
        <w:rPr>
          <w:rFonts w:ascii="Times New Roman" w:hAnsi="Times New Roman"/>
        </w:rPr>
        <w:t xml:space="preserve">ubicado en la parroquia </w:t>
      </w:r>
      <w:r w:rsidR="0056664E" w:rsidRPr="003E12CD">
        <w:rPr>
          <w:rFonts w:ascii="Times New Roman" w:hAnsi="Times New Roman"/>
        </w:rPr>
        <w:t>Puembo</w:t>
      </w:r>
      <w:r w:rsidR="00A15C64" w:rsidRPr="003E12CD">
        <w:rPr>
          <w:rFonts w:ascii="Times New Roman" w:hAnsi="Times New Roman"/>
        </w:rPr>
        <w:t xml:space="preserve">, </w:t>
      </w:r>
      <w:r w:rsidR="00D04ABD" w:rsidRPr="003E12CD">
        <w:rPr>
          <w:rFonts w:ascii="Times New Roman" w:hAnsi="Times New Roman"/>
        </w:rPr>
        <w:t xml:space="preserve">tiene una consolidación del </w:t>
      </w:r>
      <w:r w:rsidR="0056664E" w:rsidRPr="003E12CD">
        <w:rPr>
          <w:rFonts w:ascii="Times New Roman" w:hAnsi="Times New Roman"/>
        </w:rPr>
        <w:t>91.43</w:t>
      </w:r>
      <w:r w:rsidR="007E7CE5" w:rsidRPr="003E12CD">
        <w:rPr>
          <w:rFonts w:ascii="Times New Roman" w:hAnsi="Times New Roman"/>
        </w:rPr>
        <w:t>%;</w:t>
      </w:r>
      <w:r w:rsidR="009856E7" w:rsidRPr="003E12CD">
        <w:rPr>
          <w:rFonts w:ascii="Times New Roman" w:hAnsi="Times New Roman"/>
        </w:rPr>
        <w:t xml:space="preserve"> </w:t>
      </w:r>
      <w:r w:rsidR="006954C8" w:rsidRPr="003E12CD">
        <w:rPr>
          <w:rFonts w:ascii="Times New Roman" w:hAnsi="Times New Roman"/>
        </w:rPr>
        <w:t xml:space="preserve">al inicio del proceso de regularización contaba con </w:t>
      </w:r>
      <w:r w:rsidR="0056664E" w:rsidRPr="003E12CD">
        <w:rPr>
          <w:rFonts w:ascii="Times New Roman" w:hAnsi="Times New Roman"/>
        </w:rPr>
        <w:t>36</w:t>
      </w:r>
      <w:r w:rsidR="000773DF" w:rsidRPr="003E12CD">
        <w:rPr>
          <w:rFonts w:ascii="Times New Roman" w:hAnsi="Times New Roman"/>
        </w:rPr>
        <w:t xml:space="preserve"> </w:t>
      </w:r>
      <w:r w:rsidR="006954C8" w:rsidRPr="003E12CD">
        <w:rPr>
          <w:rFonts w:ascii="Times New Roman" w:hAnsi="Times New Roman"/>
        </w:rPr>
        <w:t>años de existencia</w:t>
      </w:r>
      <w:r w:rsidR="00A15C64" w:rsidRPr="003E12CD">
        <w:rPr>
          <w:rFonts w:ascii="Times New Roman" w:hAnsi="Times New Roman"/>
        </w:rPr>
        <w:t>;</w:t>
      </w:r>
      <w:r w:rsidR="006954C8" w:rsidRPr="003E12CD">
        <w:rPr>
          <w:rFonts w:ascii="Times New Roman" w:hAnsi="Times New Roman"/>
        </w:rPr>
        <w:t xml:space="preserve"> sin embargo</w:t>
      </w:r>
      <w:r w:rsidR="00C45202" w:rsidRPr="003E12CD">
        <w:rPr>
          <w:rFonts w:ascii="Times New Roman" w:hAnsi="Times New Roman"/>
        </w:rPr>
        <w:t>,</w:t>
      </w:r>
      <w:r w:rsidR="006954C8" w:rsidRPr="003E12CD">
        <w:rPr>
          <w:rFonts w:ascii="Times New Roman" w:hAnsi="Times New Roman"/>
        </w:rPr>
        <w:t xml:space="preserve"> al momento de la sanción de la presente ordenanza el asentamiento cuenta con </w:t>
      </w:r>
      <w:r w:rsidR="0056664E" w:rsidRPr="003E12CD">
        <w:rPr>
          <w:rFonts w:ascii="Times New Roman" w:hAnsi="Times New Roman"/>
        </w:rPr>
        <w:t>40</w:t>
      </w:r>
      <w:r w:rsidR="006954C8" w:rsidRPr="003E12CD">
        <w:rPr>
          <w:rFonts w:ascii="Times New Roman" w:hAnsi="Times New Roman"/>
        </w:rPr>
        <w:t xml:space="preserve"> años de asentamiento</w:t>
      </w:r>
      <w:r w:rsidR="00E63AA0" w:rsidRPr="003E12CD">
        <w:rPr>
          <w:rFonts w:ascii="Times New Roman" w:hAnsi="Times New Roman"/>
        </w:rPr>
        <w:t>,</w:t>
      </w:r>
      <w:r w:rsidR="006954C8" w:rsidRPr="003E12CD">
        <w:rPr>
          <w:rFonts w:ascii="Times New Roman" w:hAnsi="Times New Roman"/>
        </w:rPr>
        <w:t xml:space="preserve"> </w:t>
      </w:r>
      <w:r w:rsidR="000773DF" w:rsidRPr="003E12CD">
        <w:rPr>
          <w:rFonts w:ascii="Times New Roman" w:hAnsi="Times New Roman"/>
        </w:rPr>
        <w:t>3</w:t>
      </w:r>
      <w:r w:rsidR="0056664E" w:rsidRPr="003E12CD">
        <w:rPr>
          <w:rFonts w:ascii="Times New Roman" w:hAnsi="Times New Roman"/>
        </w:rPr>
        <w:t>5</w:t>
      </w:r>
      <w:r w:rsidR="000773DF" w:rsidRPr="003E12CD">
        <w:rPr>
          <w:rFonts w:ascii="Times New Roman" w:hAnsi="Times New Roman"/>
        </w:rPr>
        <w:t xml:space="preserve">  </w:t>
      </w:r>
      <w:r w:rsidR="00033659" w:rsidRPr="003E12CD">
        <w:rPr>
          <w:rFonts w:ascii="Times New Roman" w:hAnsi="Times New Roman"/>
        </w:rPr>
        <w:t xml:space="preserve">lotes a fraccionarse y </w:t>
      </w:r>
      <w:r w:rsidR="0056664E" w:rsidRPr="003E12CD">
        <w:rPr>
          <w:rFonts w:ascii="Times New Roman" w:hAnsi="Times New Roman"/>
        </w:rPr>
        <w:t>140</w:t>
      </w:r>
      <w:r w:rsidR="000773DF" w:rsidRPr="003E12CD">
        <w:rPr>
          <w:rFonts w:ascii="Times New Roman" w:hAnsi="Times New Roman"/>
        </w:rPr>
        <w:t xml:space="preserve"> </w:t>
      </w:r>
      <w:r w:rsidR="00D04ABD" w:rsidRPr="003E12CD">
        <w:rPr>
          <w:rFonts w:ascii="Times New Roman" w:hAnsi="Times New Roman"/>
        </w:rPr>
        <w:t>beneficiarios</w:t>
      </w:r>
      <w:r w:rsidRPr="003E12CD">
        <w:rPr>
          <w:rFonts w:ascii="Times New Roman" w:hAnsi="Times New Roman"/>
        </w:rPr>
        <w:t xml:space="preserve">. </w:t>
      </w:r>
    </w:p>
    <w:p w14:paraId="33212173" w14:textId="77777777" w:rsidR="003E12CD" w:rsidRPr="003E12CD" w:rsidRDefault="003E12CD" w:rsidP="003E12CD">
      <w:pPr>
        <w:pStyle w:val="Sinespaciado"/>
        <w:jc w:val="both"/>
        <w:rPr>
          <w:rFonts w:ascii="Times New Roman" w:hAnsi="Times New Roman"/>
          <w:b/>
        </w:rPr>
      </w:pPr>
    </w:p>
    <w:p w14:paraId="2AA85518" w14:textId="47DF4D41" w:rsidR="00C45202" w:rsidRDefault="00C45202" w:rsidP="003E12CD">
      <w:pPr>
        <w:pStyle w:val="Sinespaciado"/>
        <w:jc w:val="both"/>
        <w:rPr>
          <w:rFonts w:ascii="Times New Roman" w:hAnsi="Times New Roman"/>
        </w:rPr>
      </w:pPr>
      <w:r w:rsidRPr="003E12CD">
        <w:rPr>
          <w:rFonts w:ascii="Times New Roman" w:hAnsi="Times New Roman"/>
        </w:rPr>
        <w:t xml:space="preserve">Dicho </w:t>
      </w:r>
      <w:r w:rsidR="00DF61AC" w:rsidRPr="003E12CD">
        <w:rPr>
          <w:rFonts w:ascii="Times New Roman" w:hAnsi="Times New Roman"/>
        </w:rPr>
        <w:t xml:space="preserve">asentamiento humano de hecho y consolidado de interés social </w:t>
      </w:r>
      <w:r w:rsidRPr="003E12CD">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90CFE77" w14:textId="77777777" w:rsidR="003E12CD" w:rsidRPr="003E12CD" w:rsidRDefault="003E12CD" w:rsidP="003E12CD">
      <w:pPr>
        <w:pStyle w:val="Sinespaciado"/>
        <w:jc w:val="both"/>
        <w:rPr>
          <w:rFonts w:ascii="Times New Roman" w:hAnsi="Times New Roman"/>
          <w:b/>
        </w:rPr>
      </w:pPr>
    </w:p>
    <w:p w14:paraId="16D53B35" w14:textId="728DA68B" w:rsidR="00361728" w:rsidRPr="003E12CD" w:rsidRDefault="00361728" w:rsidP="003E12CD">
      <w:pPr>
        <w:pStyle w:val="Sinespaciado"/>
        <w:jc w:val="both"/>
        <w:rPr>
          <w:rFonts w:ascii="Times New Roman" w:hAnsi="Times New Roman"/>
          <w:b/>
        </w:rPr>
      </w:pPr>
      <w:r w:rsidRPr="003E12CD">
        <w:rPr>
          <w:rFonts w:ascii="Times New Roman" w:hAnsi="Times New Roman"/>
        </w:rPr>
        <w:t>En este sentido, la presente ordenanza co</w:t>
      </w:r>
      <w:r w:rsidR="00C174B4" w:rsidRPr="003E12CD">
        <w:rPr>
          <w:rFonts w:ascii="Times New Roman" w:hAnsi="Times New Roman"/>
        </w:rPr>
        <w:t>ntiene la normativa tendiente al fraccionamiento de</w:t>
      </w:r>
      <w:r w:rsidR="000773DF" w:rsidRPr="003E12CD">
        <w:rPr>
          <w:rFonts w:ascii="Times New Roman" w:hAnsi="Times New Roman"/>
        </w:rPr>
        <w:t xml:space="preserve"> los</w:t>
      </w:r>
      <w:r w:rsidR="00C174B4" w:rsidRPr="003E12CD">
        <w:rPr>
          <w:rFonts w:ascii="Times New Roman" w:hAnsi="Times New Roman"/>
        </w:rPr>
        <w:t xml:space="preserve"> predio</w:t>
      </w:r>
      <w:r w:rsidR="000773DF" w:rsidRPr="003E12CD">
        <w:rPr>
          <w:rFonts w:ascii="Times New Roman" w:hAnsi="Times New Roman"/>
        </w:rPr>
        <w:t>s</w:t>
      </w:r>
      <w:r w:rsidR="00C174B4" w:rsidRPr="003E12CD">
        <w:rPr>
          <w:rFonts w:ascii="Times New Roman" w:hAnsi="Times New Roman"/>
        </w:rPr>
        <w:t xml:space="preserve"> sobre el que se encuentra </w:t>
      </w:r>
      <w:r w:rsidRPr="003E12CD">
        <w:rPr>
          <w:rFonts w:ascii="Times New Roman" w:hAnsi="Times New Roman"/>
        </w:rPr>
        <w:t xml:space="preserve">el </w:t>
      </w:r>
      <w:r w:rsidR="00DF61AC" w:rsidRPr="003E12CD">
        <w:rPr>
          <w:rFonts w:ascii="Times New Roman" w:hAnsi="Times New Roman"/>
        </w:rPr>
        <w:t xml:space="preserve">asentamiento humano de hecho y consolidado de interés social </w:t>
      </w:r>
      <w:r w:rsidRPr="003E12CD">
        <w:rPr>
          <w:rFonts w:ascii="Times New Roman" w:hAnsi="Times New Roman"/>
        </w:rPr>
        <w:t>denominado</w:t>
      </w:r>
      <w:r w:rsidR="00BE4CA3" w:rsidRPr="003E12CD">
        <w:rPr>
          <w:rFonts w:ascii="Times New Roman" w:hAnsi="Times New Roman"/>
        </w:rPr>
        <w:t xml:space="preserve"> </w:t>
      </w:r>
      <w:r w:rsidR="0056664E" w:rsidRPr="003E12CD">
        <w:rPr>
          <w:rFonts w:ascii="Times New Roman" w:hAnsi="Times New Roman"/>
        </w:rPr>
        <w:t xml:space="preserve">“La Cruz de Puembo”, </w:t>
      </w:r>
      <w:r w:rsidRPr="003E12CD">
        <w:rPr>
          <w:rFonts w:ascii="Times New Roman" w:hAnsi="Times New Roman"/>
        </w:rPr>
        <w:t>a fin de garantizar a los beneficiarios el ejercicio de su derecho a la vivienda y el acceso a servicios básicos de calidad.</w:t>
      </w:r>
    </w:p>
    <w:p w14:paraId="0D4D30A8" w14:textId="77777777" w:rsidR="00C45202" w:rsidRPr="003E12CD" w:rsidRDefault="00C45202" w:rsidP="003E12CD">
      <w:pPr>
        <w:pStyle w:val="Sinespaciado"/>
        <w:jc w:val="both"/>
        <w:rPr>
          <w:rFonts w:ascii="Times New Roman" w:hAnsi="Times New Roman"/>
        </w:rPr>
        <w:sectPr w:rsidR="00C45202" w:rsidRPr="003E12CD" w:rsidSect="00AD3778">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14:paraId="65504CAF" w14:textId="77777777" w:rsidR="00361728" w:rsidRDefault="00361728" w:rsidP="003E12CD">
      <w:pPr>
        <w:pStyle w:val="Sinespaciado"/>
        <w:jc w:val="center"/>
        <w:rPr>
          <w:rFonts w:ascii="Times New Roman" w:hAnsi="Times New Roman"/>
          <w:b/>
        </w:rPr>
      </w:pPr>
      <w:r w:rsidRPr="003E12CD">
        <w:rPr>
          <w:rFonts w:ascii="Times New Roman" w:hAnsi="Times New Roman"/>
          <w:b/>
        </w:rPr>
        <w:lastRenderedPageBreak/>
        <w:t>EL CONCEJO METROPOLITANO DE QUITO</w:t>
      </w:r>
    </w:p>
    <w:p w14:paraId="228ACBDC" w14:textId="77777777" w:rsidR="003E12CD" w:rsidRPr="003E12CD" w:rsidRDefault="003E12CD" w:rsidP="003E12CD">
      <w:pPr>
        <w:pStyle w:val="Sinespaciado"/>
        <w:jc w:val="center"/>
        <w:rPr>
          <w:rFonts w:ascii="Times New Roman" w:hAnsi="Times New Roman"/>
          <w:b/>
        </w:rPr>
      </w:pPr>
    </w:p>
    <w:p w14:paraId="549AC37E" w14:textId="2D6A9A8D" w:rsidR="00DD59DA" w:rsidRPr="003E12CD" w:rsidRDefault="000773DF" w:rsidP="003E12CD">
      <w:pPr>
        <w:pStyle w:val="Sinespaciado"/>
        <w:jc w:val="both"/>
        <w:rPr>
          <w:rFonts w:ascii="Times New Roman" w:hAnsi="Times New Roman"/>
        </w:rPr>
      </w:pPr>
      <w:r w:rsidRPr="003E12CD">
        <w:rPr>
          <w:rFonts w:ascii="Times New Roman" w:hAnsi="Times New Roman"/>
        </w:rPr>
        <w:t>Visto el Informe No. IC-</w:t>
      </w:r>
      <w:r w:rsidR="0056664E" w:rsidRPr="003E12CD">
        <w:rPr>
          <w:rFonts w:ascii="Times New Roman" w:hAnsi="Times New Roman"/>
        </w:rPr>
        <w:t>O</w:t>
      </w:r>
      <w:r w:rsidRPr="003E12CD">
        <w:rPr>
          <w:rFonts w:ascii="Times New Roman" w:hAnsi="Times New Roman"/>
        </w:rPr>
        <w:t>-</w:t>
      </w:r>
      <w:r w:rsidR="0056664E" w:rsidRPr="003E12CD">
        <w:rPr>
          <w:rFonts w:ascii="Times New Roman" w:hAnsi="Times New Roman"/>
        </w:rPr>
        <w:t>20</w:t>
      </w:r>
      <w:r w:rsidR="00AB32D6" w:rsidRPr="003E12CD">
        <w:rPr>
          <w:rFonts w:ascii="Times New Roman" w:hAnsi="Times New Roman"/>
        </w:rPr>
        <w:t>17</w:t>
      </w:r>
      <w:r w:rsidR="005C7CA1" w:rsidRPr="003E12CD">
        <w:rPr>
          <w:rFonts w:ascii="Times New Roman" w:hAnsi="Times New Roman"/>
        </w:rPr>
        <w:t>-041</w:t>
      </w:r>
      <w:r w:rsidRPr="003E12CD">
        <w:rPr>
          <w:rFonts w:ascii="Times New Roman" w:hAnsi="Times New Roman"/>
        </w:rPr>
        <w:t xml:space="preserve"> de </w:t>
      </w:r>
      <w:r w:rsidR="005C7CA1" w:rsidRPr="003E12CD">
        <w:rPr>
          <w:rFonts w:ascii="Times New Roman" w:hAnsi="Times New Roman"/>
        </w:rPr>
        <w:t>6</w:t>
      </w:r>
      <w:r w:rsidRPr="003E12CD">
        <w:rPr>
          <w:rFonts w:ascii="Times New Roman" w:hAnsi="Times New Roman"/>
        </w:rPr>
        <w:t xml:space="preserve"> de </w:t>
      </w:r>
      <w:r w:rsidR="005C7CA1" w:rsidRPr="003E12CD">
        <w:rPr>
          <w:rFonts w:ascii="Times New Roman" w:hAnsi="Times New Roman"/>
        </w:rPr>
        <w:t>febrero</w:t>
      </w:r>
      <w:r w:rsidRPr="003E12CD">
        <w:rPr>
          <w:rFonts w:ascii="Times New Roman" w:hAnsi="Times New Roman"/>
        </w:rPr>
        <w:t xml:space="preserve"> de </w:t>
      </w:r>
      <w:r w:rsidR="005C7CA1" w:rsidRPr="003E12CD">
        <w:rPr>
          <w:rFonts w:ascii="Times New Roman" w:hAnsi="Times New Roman"/>
        </w:rPr>
        <w:t>2017</w:t>
      </w:r>
      <w:r w:rsidRPr="003E12CD">
        <w:rPr>
          <w:rFonts w:ascii="Times New Roman" w:hAnsi="Times New Roman"/>
        </w:rPr>
        <w:t>, expedido por la Comisión de Uso de Suelo</w:t>
      </w:r>
      <w:r w:rsidR="005C7CA1" w:rsidRPr="003E12CD">
        <w:rPr>
          <w:rFonts w:ascii="Times New Roman" w:hAnsi="Times New Roman"/>
        </w:rPr>
        <w:t xml:space="preserve"> y Comisión de Ordenamiento Territorial en sesión conjunta</w:t>
      </w:r>
      <w:r w:rsidRPr="003E12CD">
        <w:rPr>
          <w:rFonts w:ascii="Times New Roman" w:hAnsi="Times New Roman"/>
        </w:rPr>
        <w:t xml:space="preserve">; </w:t>
      </w:r>
      <w:r w:rsidR="0056664E" w:rsidRPr="003E12CD">
        <w:rPr>
          <w:rFonts w:ascii="Times New Roman" w:hAnsi="Times New Roman"/>
        </w:rPr>
        <w:t xml:space="preserve">y </w:t>
      </w:r>
      <w:r w:rsidR="00F36FD8" w:rsidRPr="003E12CD">
        <w:rPr>
          <w:rFonts w:ascii="Times New Roman" w:hAnsi="Times New Roman"/>
        </w:rPr>
        <w:t>el Informe No</w:t>
      </w:r>
      <w:r w:rsidR="00005E6E" w:rsidRPr="003E12CD">
        <w:rPr>
          <w:rFonts w:ascii="Times New Roman" w:hAnsi="Times New Roman"/>
        </w:rPr>
        <w:t>. IC-</w:t>
      </w:r>
      <w:r w:rsidR="00F219C8" w:rsidRPr="003E12CD">
        <w:rPr>
          <w:rFonts w:ascii="Times New Roman" w:hAnsi="Times New Roman"/>
        </w:rPr>
        <w:t>2020</w:t>
      </w:r>
      <w:r w:rsidR="00F36FD8" w:rsidRPr="003E12CD">
        <w:rPr>
          <w:rFonts w:ascii="Times New Roman" w:hAnsi="Times New Roman"/>
        </w:rPr>
        <w:t>-</w:t>
      </w:r>
      <w:r w:rsidR="00F219C8" w:rsidRPr="003E12CD">
        <w:rPr>
          <w:rFonts w:ascii="Times New Roman" w:hAnsi="Times New Roman"/>
        </w:rPr>
        <w:t>…</w:t>
      </w:r>
      <w:r w:rsidR="00F36FD8" w:rsidRPr="003E12CD">
        <w:rPr>
          <w:rFonts w:ascii="Times New Roman" w:hAnsi="Times New Roman"/>
        </w:rPr>
        <w:t xml:space="preserve">  de </w:t>
      </w:r>
      <w:r w:rsidR="00F219C8" w:rsidRPr="003E12CD">
        <w:rPr>
          <w:rFonts w:ascii="Times New Roman" w:hAnsi="Times New Roman"/>
        </w:rPr>
        <w:t>…</w:t>
      </w:r>
      <w:r w:rsidR="00F36FD8" w:rsidRPr="003E12CD">
        <w:rPr>
          <w:rFonts w:ascii="Times New Roman" w:hAnsi="Times New Roman"/>
        </w:rPr>
        <w:t xml:space="preserve"> de </w:t>
      </w:r>
      <w:r w:rsidR="00F219C8" w:rsidRPr="003E12CD">
        <w:rPr>
          <w:rFonts w:ascii="Times New Roman" w:hAnsi="Times New Roman"/>
        </w:rPr>
        <w:t>….</w:t>
      </w:r>
      <w:r w:rsidR="00005E6E" w:rsidRPr="003E12CD">
        <w:rPr>
          <w:rFonts w:ascii="Times New Roman" w:hAnsi="Times New Roman"/>
        </w:rPr>
        <w:t xml:space="preserve"> de 20</w:t>
      </w:r>
      <w:r w:rsidR="00F219C8" w:rsidRPr="003E12CD">
        <w:rPr>
          <w:rFonts w:ascii="Times New Roman" w:hAnsi="Times New Roman"/>
        </w:rPr>
        <w:t>20</w:t>
      </w:r>
      <w:r w:rsidR="00F36FD8" w:rsidRPr="003E12CD">
        <w:rPr>
          <w:rFonts w:ascii="Times New Roman" w:hAnsi="Times New Roman"/>
        </w:rPr>
        <w:t xml:space="preserve"> </w:t>
      </w:r>
      <w:r w:rsidR="00005E6E" w:rsidRPr="003E12CD">
        <w:rPr>
          <w:rFonts w:ascii="Times New Roman" w:hAnsi="Times New Roman"/>
        </w:rPr>
        <w:t>de la Comis</w:t>
      </w:r>
      <w:r w:rsidR="00F219C8" w:rsidRPr="003E12CD">
        <w:rPr>
          <w:rFonts w:ascii="Times New Roman" w:hAnsi="Times New Roman"/>
        </w:rPr>
        <w:t>ión de Ordenamiento Territorial</w:t>
      </w:r>
      <w:r w:rsidR="00DD59DA" w:rsidRPr="003E12CD">
        <w:rPr>
          <w:rFonts w:ascii="Times New Roman" w:hAnsi="Times New Roman"/>
        </w:rPr>
        <w:t>;</w:t>
      </w:r>
    </w:p>
    <w:p w14:paraId="504AA485" w14:textId="77777777" w:rsidR="00385E8D" w:rsidRPr="003E12CD" w:rsidRDefault="00385E8D" w:rsidP="003E12CD">
      <w:pPr>
        <w:pStyle w:val="Sinespaciado"/>
        <w:jc w:val="both"/>
        <w:rPr>
          <w:rFonts w:ascii="Times New Roman" w:hAnsi="Times New Roman"/>
        </w:rPr>
      </w:pPr>
    </w:p>
    <w:p w14:paraId="5A9663CC" w14:textId="77777777" w:rsidR="00596910" w:rsidRPr="003E12CD" w:rsidRDefault="00086F22" w:rsidP="003E12CD">
      <w:pPr>
        <w:pStyle w:val="Sinespaciado"/>
        <w:jc w:val="center"/>
        <w:rPr>
          <w:rFonts w:ascii="Times New Roman" w:hAnsi="Times New Roman"/>
          <w:b/>
        </w:rPr>
      </w:pPr>
      <w:r w:rsidRPr="003E12CD">
        <w:rPr>
          <w:rFonts w:ascii="Times New Roman" w:hAnsi="Times New Roman"/>
          <w:b/>
        </w:rPr>
        <w:t>CONSIDERANDO:</w:t>
      </w:r>
    </w:p>
    <w:p w14:paraId="567F6F03" w14:textId="77777777" w:rsidR="00086F22" w:rsidRPr="003E12CD" w:rsidRDefault="00086F22" w:rsidP="003E12CD">
      <w:pPr>
        <w:pStyle w:val="Sinespaciado"/>
        <w:jc w:val="both"/>
        <w:rPr>
          <w:rFonts w:ascii="Times New Roman" w:hAnsi="Times New Roman"/>
        </w:rPr>
      </w:pPr>
    </w:p>
    <w:p w14:paraId="71D2A120" w14:textId="23D93F9E" w:rsidR="00596910" w:rsidRPr="003E12CD" w:rsidRDefault="00596910" w:rsidP="003E12CD">
      <w:pPr>
        <w:pStyle w:val="Sinespaciado"/>
        <w:ind w:left="705" w:hanging="705"/>
        <w:jc w:val="both"/>
        <w:rPr>
          <w:rFonts w:ascii="Times New Roman" w:hAnsi="Times New Roman"/>
        </w:rPr>
      </w:pPr>
      <w:r w:rsidRPr="003E12CD">
        <w:rPr>
          <w:rFonts w:ascii="Times New Roman" w:hAnsi="Times New Roman"/>
          <w:b/>
        </w:rPr>
        <w:t xml:space="preserve">Que, </w:t>
      </w:r>
      <w:r w:rsidR="003E12CD">
        <w:rPr>
          <w:rFonts w:ascii="Times New Roman" w:hAnsi="Times New Roman"/>
          <w:b/>
        </w:rPr>
        <w:tab/>
      </w:r>
      <w:r w:rsidRPr="003E12CD">
        <w:rPr>
          <w:rFonts w:ascii="Times New Roman" w:hAnsi="Times New Roman"/>
        </w:rPr>
        <w:t>el artículo 30 de la Constitución de la República del Ecuador (en adelante “Constitución”) establece que: “</w:t>
      </w:r>
      <w:r w:rsidRPr="003E12CD">
        <w:rPr>
          <w:rFonts w:ascii="Times New Roman" w:hAnsi="Times New Roman"/>
          <w:i/>
        </w:rPr>
        <w:t>Las personas tienen derecho a un hábitat seguro y saludable, y a una vivienda adecuada y digna, con independencia de su situación social y económica.</w:t>
      </w:r>
      <w:r w:rsidRPr="003E12CD">
        <w:rPr>
          <w:rFonts w:ascii="Times New Roman" w:hAnsi="Times New Roman"/>
        </w:rPr>
        <w:t>”;</w:t>
      </w:r>
    </w:p>
    <w:p w14:paraId="2711CD36" w14:textId="77777777" w:rsidR="003E12CD" w:rsidRDefault="003E12CD" w:rsidP="003E12CD">
      <w:pPr>
        <w:pStyle w:val="Sinespaciado"/>
        <w:jc w:val="both"/>
        <w:rPr>
          <w:rFonts w:ascii="Times New Roman" w:hAnsi="Times New Roman"/>
          <w:b/>
          <w:bCs/>
        </w:rPr>
      </w:pPr>
    </w:p>
    <w:p w14:paraId="387C3D10" w14:textId="606A5674" w:rsidR="00596910" w:rsidRPr="003E12CD" w:rsidRDefault="00596910" w:rsidP="003E12CD">
      <w:pPr>
        <w:pStyle w:val="Sinespaciado"/>
        <w:ind w:left="705" w:hanging="705"/>
        <w:jc w:val="both"/>
        <w:rPr>
          <w:rFonts w:ascii="Times New Roman" w:hAnsi="Times New Roman"/>
          <w:bCs/>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el artículo 31 de la Constitución expresa que: “</w:t>
      </w:r>
      <w:r w:rsidRPr="003E12C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E12CD">
        <w:rPr>
          <w:rFonts w:ascii="Times New Roman" w:hAnsi="Times New Roman"/>
          <w:bCs/>
        </w:rPr>
        <w:t xml:space="preserve">”; </w:t>
      </w:r>
    </w:p>
    <w:p w14:paraId="70FA53C0" w14:textId="77777777" w:rsidR="003E12CD" w:rsidRDefault="003E12CD" w:rsidP="003E12CD">
      <w:pPr>
        <w:pStyle w:val="Sinespaciado"/>
        <w:jc w:val="both"/>
        <w:rPr>
          <w:rFonts w:ascii="Times New Roman" w:hAnsi="Times New Roman"/>
          <w:b/>
          <w:bCs/>
        </w:rPr>
      </w:pPr>
    </w:p>
    <w:p w14:paraId="113F7325" w14:textId="6A8399F9" w:rsidR="00E928E4" w:rsidRPr="003E12CD" w:rsidRDefault="00596910" w:rsidP="003E12CD">
      <w:pPr>
        <w:pStyle w:val="Sinespaciado"/>
        <w:ind w:left="705" w:hanging="705"/>
        <w:jc w:val="both"/>
        <w:rPr>
          <w:rFonts w:ascii="Times New Roman" w:hAnsi="Times New Roman"/>
        </w:rPr>
      </w:pPr>
      <w:r w:rsidRPr="003E12CD">
        <w:rPr>
          <w:rFonts w:ascii="Times New Roman" w:hAnsi="Times New Roman"/>
          <w:b/>
          <w:bCs/>
        </w:rPr>
        <w:t>Que,</w:t>
      </w:r>
      <w:r w:rsidR="003E12CD" w:rsidRPr="003E12CD">
        <w:rPr>
          <w:rFonts w:ascii="Times New Roman" w:hAnsi="Times New Roman"/>
        </w:rPr>
        <w:t xml:space="preserve"> </w:t>
      </w:r>
      <w:r w:rsidR="003E12CD">
        <w:rPr>
          <w:rFonts w:ascii="Times New Roman" w:hAnsi="Times New Roman"/>
        </w:rPr>
        <w:tab/>
      </w:r>
      <w:r w:rsidRPr="003E12CD">
        <w:rPr>
          <w:rFonts w:ascii="Times New Roman" w:hAnsi="Times New Roman"/>
        </w:rPr>
        <w:t>el artículo 240 de la Constitución establece que: “</w:t>
      </w:r>
      <w:r w:rsidRPr="003E12C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E12CD">
        <w:rPr>
          <w:rFonts w:ascii="Times New Roman" w:hAnsi="Times New Roman"/>
        </w:rPr>
        <w:t>”;</w:t>
      </w:r>
    </w:p>
    <w:p w14:paraId="4E6BE35C" w14:textId="77777777" w:rsidR="003E12CD" w:rsidRDefault="003E12CD" w:rsidP="003E12CD">
      <w:pPr>
        <w:pStyle w:val="Sinespaciado"/>
        <w:jc w:val="both"/>
        <w:rPr>
          <w:rFonts w:ascii="Times New Roman" w:hAnsi="Times New Roman"/>
          <w:b/>
        </w:rPr>
      </w:pPr>
    </w:p>
    <w:p w14:paraId="4A310E3C" w14:textId="55B6CCA2" w:rsidR="00E928E4" w:rsidRDefault="00E928E4" w:rsidP="003E12CD">
      <w:pPr>
        <w:pStyle w:val="Sinespaciado"/>
        <w:ind w:left="705" w:hanging="705"/>
        <w:jc w:val="both"/>
        <w:rPr>
          <w:rFonts w:ascii="Times New Roman" w:hAnsi="Times New Roman"/>
          <w:i/>
        </w:rPr>
      </w:pPr>
      <w:r w:rsidRPr="003E12CD">
        <w:rPr>
          <w:rFonts w:ascii="Times New Roman" w:hAnsi="Times New Roman"/>
          <w:b/>
        </w:rPr>
        <w:t>Que,</w:t>
      </w:r>
      <w:r w:rsidR="003E12CD" w:rsidRPr="003E12CD">
        <w:rPr>
          <w:rFonts w:ascii="Times New Roman" w:hAnsi="Times New Roman"/>
        </w:rPr>
        <w:t xml:space="preserve"> </w:t>
      </w:r>
      <w:r w:rsidR="003E12CD">
        <w:rPr>
          <w:rFonts w:ascii="Times New Roman" w:hAnsi="Times New Roman"/>
        </w:rPr>
        <w:tab/>
      </w:r>
      <w:r w:rsidRPr="003E12CD">
        <w:rPr>
          <w:rFonts w:ascii="Times New Roman" w:hAnsi="Times New Roman"/>
        </w:rPr>
        <w:t>el artículo 266 de la Constitución establece que</w:t>
      </w:r>
      <w:r w:rsidRPr="003E12CD">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0D54142" w14:textId="77777777" w:rsidR="003E12CD" w:rsidRPr="003E12CD" w:rsidRDefault="003E12CD" w:rsidP="003E12CD">
      <w:pPr>
        <w:pStyle w:val="Sinespaciado"/>
        <w:ind w:left="705" w:hanging="705"/>
        <w:jc w:val="both"/>
        <w:rPr>
          <w:rFonts w:ascii="Times New Roman" w:hAnsi="Times New Roman"/>
          <w:i/>
        </w:rPr>
      </w:pPr>
    </w:p>
    <w:p w14:paraId="56FBEBB0" w14:textId="77777777" w:rsidR="00E928E4" w:rsidRPr="003E12CD" w:rsidRDefault="00E928E4" w:rsidP="003E12CD">
      <w:pPr>
        <w:pStyle w:val="Sinespaciado"/>
        <w:ind w:left="705"/>
        <w:jc w:val="both"/>
        <w:rPr>
          <w:rFonts w:ascii="Times New Roman" w:hAnsi="Times New Roman"/>
        </w:rPr>
      </w:pPr>
      <w:r w:rsidRPr="003E12CD">
        <w:rPr>
          <w:rFonts w:ascii="Times New Roman" w:hAnsi="Times New Roman"/>
          <w:i/>
        </w:rPr>
        <w:t>En el ámbito de sus competencias y territorio, y en uso de sus facultades, expedirán ordenanzas distritales.”</w:t>
      </w:r>
    </w:p>
    <w:p w14:paraId="1BFE2EF2" w14:textId="77777777" w:rsidR="003E12CD" w:rsidRDefault="003E12CD" w:rsidP="003E12CD">
      <w:pPr>
        <w:pStyle w:val="Sinespaciado"/>
        <w:jc w:val="both"/>
        <w:rPr>
          <w:rFonts w:ascii="Times New Roman" w:hAnsi="Times New Roman"/>
          <w:b/>
          <w:bCs/>
        </w:rPr>
      </w:pPr>
    </w:p>
    <w:p w14:paraId="198D9B40" w14:textId="70357C15" w:rsidR="00644C2D" w:rsidRPr="003E12CD" w:rsidRDefault="00D625C6" w:rsidP="003E12CD">
      <w:pPr>
        <w:pStyle w:val="Sinespaciado"/>
        <w:ind w:left="705" w:hanging="705"/>
        <w:jc w:val="both"/>
        <w:rPr>
          <w:rFonts w:ascii="Times New Roman" w:hAnsi="Times New Roman"/>
          <w:i/>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el literal c)</w:t>
      </w:r>
      <w:r w:rsidR="00164A30" w:rsidRPr="003E12CD">
        <w:rPr>
          <w:rFonts w:ascii="Times New Roman" w:hAnsi="Times New Roman"/>
          <w:bCs/>
        </w:rPr>
        <w:t xml:space="preserve"> </w:t>
      </w:r>
      <w:r w:rsidRPr="003E12C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E12CD">
        <w:rPr>
          <w:rFonts w:ascii="Times New Roman" w:hAnsi="Times New Roman"/>
          <w:bCs/>
          <w:i/>
        </w:rPr>
        <w:t>“</w:t>
      </w:r>
      <w:r w:rsidRPr="003E12C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5BAA52" w14:textId="77777777" w:rsidR="003E12CD" w:rsidRDefault="003E12CD" w:rsidP="003E12CD">
      <w:pPr>
        <w:pStyle w:val="Sinespaciado"/>
        <w:jc w:val="both"/>
        <w:rPr>
          <w:rFonts w:ascii="Times New Roman" w:hAnsi="Times New Roman"/>
          <w:b/>
          <w:bCs/>
        </w:rPr>
      </w:pPr>
    </w:p>
    <w:p w14:paraId="6889B7B2" w14:textId="4EE61C2D" w:rsidR="00D625C6" w:rsidRPr="003E12CD" w:rsidRDefault="00D625C6" w:rsidP="003E12CD">
      <w:pPr>
        <w:pStyle w:val="Sinespaciado"/>
        <w:ind w:left="705" w:hanging="705"/>
        <w:jc w:val="both"/>
        <w:rPr>
          <w:rFonts w:ascii="Times New Roman" w:hAnsi="Times New Roman"/>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los literales a)</w:t>
      </w:r>
      <w:r w:rsidR="00721932" w:rsidRPr="003E12CD">
        <w:rPr>
          <w:rFonts w:ascii="Times New Roman" w:hAnsi="Times New Roman"/>
          <w:bCs/>
        </w:rPr>
        <w:t>,</w:t>
      </w:r>
      <w:r w:rsidR="00AE4123" w:rsidRPr="003E12CD">
        <w:rPr>
          <w:rFonts w:ascii="Times New Roman" w:hAnsi="Times New Roman"/>
          <w:bCs/>
        </w:rPr>
        <w:t xml:space="preserve"> y</w:t>
      </w:r>
      <w:r w:rsidR="00CD23C8" w:rsidRPr="003E12CD">
        <w:rPr>
          <w:rFonts w:ascii="Times New Roman" w:hAnsi="Times New Roman"/>
          <w:bCs/>
        </w:rPr>
        <w:t xml:space="preserve"> </w:t>
      </w:r>
      <w:r w:rsidRPr="003E12CD">
        <w:rPr>
          <w:rFonts w:ascii="Times New Roman" w:hAnsi="Times New Roman"/>
          <w:bCs/>
        </w:rPr>
        <w:t>x)</w:t>
      </w:r>
      <w:r w:rsidR="00742540" w:rsidRPr="003E12CD">
        <w:rPr>
          <w:rFonts w:ascii="Times New Roman" w:hAnsi="Times New Roman"/>
          <w:bCs/>
        </w:rPr>
        <w:t xml:space="preserve"> </w:t>
      </w:r>
      <w:r w:rsidRPr="003E12CD">
        <w:rPr>
          <w:rFonts w:ascii="Times New Roman" w:hAnsi="Times New Roman"/>
          <w:bCs/>
        </w:rPr>
        <w:t>d</w:t>
      </w:r>
      <w:r w:rsidRPr="003E12CD">
        <w:rPr>
          <w:rFonts w:ascii="Times New Roman" w:hAnsi="Times New Roman"/>
        </w:rPr>
        <w:t xml:space="preserve">el artículo 87 del COOTAD, establece que las funciones del Concejo Metropolitano, entre otras, son: </w:t>
      </w:r>
      <w:r w:rsidRPr="003E12CD">
        <w:rPr>
          <w:rFonts w:ascii="Times New Roman" w:hAnsi="Times New Roman"/>
          <w:i/>
          <w:iCs/>
        </w:rPr>
        <w:t>“</w:t>
      </w:r>
      <w:r w:rsidRPr="003E12C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3E12CD">
        <w:rPr>
          <w:rFonts w:ascii="Times New Roman" w:hAnsi="Times New Roman"/>
          <w:i/>
          <w:iCs/>
        </w:rPr>
        <w:t xml:space="preserve"> (…) x) </w:t>
      </w:r>
      <w:r w:rsidRPr="003E12CD">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3E12CD">
        <w:rPr>
          <w:rFonts w:ascii="Times New Roman" w:hAnsi="Times New Roman"/>
          <w:i/>
          <w:iCs/>
        </w:rPr>
        <w:t>;</w:t>
      </w:r>
      <w:r w:rsidR="00A063D6" w:rsidRPr="003E12CD">
        <w:rPr>
          <w:rFonts w:ascii="Times New Roman" w:hAnsi="Times New Roman"/>
          <w:i/>
          <w:iCs/>
        </w:rPr>
        <w:t xml:space="preserve"> </w:t>
      </w:r>
      <w:r w:rsidR="00644C2D" w:rsidRPr="003E12CD">
        <w:rPr>
          <w:rFonts w:ascii="Times New Roman" w:hAnsi="Times New Roman"/>
          <w:i/>
          <w:iCs/>
        </w:rPr>
        <w:t xml:space="preserve"> </w:t>
      </w:r>
    </w:p>
    <w:p w14:paraId="34A1CC4E" w14:textId="77777777" w:rsidR="003E12CD" w:rsidRDefault="003E12CD" w:rsidP="003E12CD">
      <w:pPr>
        <w:pStyle w:val="Sinespaciado"/>
        <w:jc w:val="both"/>
        <w:rPr>
          <w:rFonts w:ascii="Times New Roman" w:hAnsi="Times New Roman"/>
          <w:b/>
          <w:bCs/>
        </w:rPr>
      </w:pPr>
    </w:p>
    <w:p w14:paraId="06591284" w14:textId="6CD3CF93" w:rsidR="00596910" w:rsidRPr="003E12CD" w:rsidRDefault="00326968" w:rsidP="003E12CD">
      <w:pPr>
        <w:pStyle w:val="Sinespaciado"/>
        <w:ind w:left="705" w:hanging="705"/>
        <w:jc w:val="both"/>
        <w:rPr>
          <w:rFonts w:ascii="Times New Roman" w:hAnsi="Times New Roman"/>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el</w:t>
      </w:r>
      <w:r w:rsidR="00596910" w:rsidRPr="003E12CD">
        <w:rPr>
          <w:rFonts w:ascii="Times New Roman" w:hAnsi="Times New Roman"/>
        </w:rPr>
        <w:t xml:space="preserve"> artículo 322 del COOTAD establece el procedimiento para la aprobación de las ordenanzas municipales;</w:t>
      </w:r>
    </w:p>
    <w:p w14:paraId="3E278EE0" w14:textId="77777777" w:rsidR="003E12CD" w:rsidRDefault="003E12CD" w:rsidP="003E12CD">
      <w:pPr>
        <w:pStyle w:val="Sinespaciado"/>
        <w:jc w:val="both"/>
        <w:rPr>
          <w:rFonts w:ascii="Times New Roman" w:hAnsi="Times New Roman"/>
          <w:b/>
          <w:bCs/>
        </w:rPr>
      </w:pPr>
    </w:p>
    <w:p w14:paraId="2228062E" w14:textId="14CF2374" w:rsidR="00596910" w:rsidRPr="003E12CD" w:rsidRDefault="00596910" w:rsidP="003E12CD">
      <w:pPr>
        <w:pStyle w:val="Sinespaciado"/>
        <w:ind w:left="705" w:hanging="705"/>
        <w:jc w:val="both"/>
        <w:rPr>
          <w:rFonts w:ascii="Times New Roman" w:hAnsi="Times New Roman"/>
          <w:b/>
          <w:bCs/>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el artículo 486 del COOTAD reformado establece que: “</w:t>
      </w:r>
      <w:r w:rsidRPr="003E12C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E12CD">
        <w:rPr>
          <w:rFonts w:ascii="Times New Roman" w:hAnsi="Times New Roman"/>
          <w:bCs/>
          <w:lang w:val="es-ES_tradnl"/>
        </w:rPr>
        <w:t>”</w:t>
      </w:r>
      <w:r w:rsidRPr="003E12CD">
        <w:rPr>
          <w:rFonts w:ascii="Times New Roman" w:hAnsi="Times New Roman"/>
          <w:bCs/>
        </w:rPr>
        <w:t>;</w:t>
      </w:r>
    </w:p>
    <w:p w14:paraId="0EA0F1BF" w14:textId="77777777" w:rsidR="003E12CD" w:rsidRDefault="003E12CD" w:rsidP="003E12CD">
      <w:pPr>
        <w:pStyle w:val="Sinespaciado"/>
        <w:jc w:val="both"/>
        <w:rPr>
          <w:rFonts w:ascii="Times New Roman" w:hAnsi="Times New Roman"/>
          <w:b/>
          <w:bCs/>
        </w:rPr>
      </w:pPr>
    </w:p>
    <w:p w14:paraId="7481DD56" w14:textId="698FE617" w:rsidR="00596910" w:rsidRPr="003E12CD" w:rsidRDefault="00596910" w:rsidP="003E12CD">
      <w:pPr>
        <w:pStyle w:val="Sinespaciado"/>
        <w:ind w:left="705" w:hanging="705"/>
        <w:jc w:val="both"/>
        <w:rPr>
          <w:rFonts w:ascii="Times New Roman" w:hAnsi="Times New Roman"/>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la Disposición Transitoria Décima Cuarta del COOTAD, señala: “</w:t>
      </w:r>
      <w:r w:rsidRPr="003E12CD">
        <w:rPr>
          <w:rFonts w:ascii="Times New Roman" w:hAnsi="Times New Roman"/>
          <w:bCs/>
          <w:i/>
        </w:rPr>
        <w:t xml:space="preserve">(…) </w:t>
      </w:r>
      <w:r w:rsidRPr="003E12C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3E12CD">
        <w:rPr>
          <w:rFonts w:ascii="Times New Roman" w:hAnsi="Times New Roman"/>
        </w:rPr>
        <w:t>.”;</w:t>
      </w:r>
    </w:p>
    <w:p w14:paraId="4F66D765" w14:textId="77777777" w:rsidR="003E12CD" w:rsidRDefault="003E12CD" w:rsidP="003E12CD">
      <w:pPr>
        <w:pStyle w:val="Sinespaciado"/>
        <w:jc w:val="both"/>
        <w:rPr>
          <w:rFonts w:ascii="Times New Roman" w:hAnsi="Times New Roman"/>
          <w:b/>
          <w:bCs/>
        </w:rPr>
      </w:pPr>
    </w:p>
    <w:p w14:paraId="35152926" w14:textId="507AEF19" w:rsidR="00596910" w:rsidRPr="003E12CD" w:rsidRDefault="00596910" w:rsidP="003E12CD">
      <w:pPr>
        <w:pStyle w:val="Sinespaciado"/>
        <w:ind w:left="705" w:hanging="705"/>
        <w:jc w:val="both"/>
        <w:rPr>
          <w:rFonts w:ascii="Times New Roman" w:hAnsi="Times New Roman"/>
          <w:bCs/>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37622192" w14:textId="77777777" w:rsidR="003E12CD" w:rsidRDefault="003E12CD" w:rsidP="003E12CD">
      <w:pPr>
        <w:pStyle w:val="Sinespaciado"/>
        <w:jc w:val="both"/>
        <w:rPr>
          <w:rFonts w:ascii="Times New Roman" w:hAnsi="Times New Roman"/>
          <w:b/>
          <w:bCs/>
        </w:rPr>
      </w:pPr>
    </w:p>
    <w:p w14:paraId="07D868DB" w14:textId="17337DC2" w:rsidR="00596910" w:rsidRPr="003E12CD" w:rsidRDefault="00596910" w:rsidP="003E12CD">
      <w:pPr>
        <w:pStyle w:val="Sinespaciado"/>
        <w:ind w:left="705" w:hanging="705"/>
        <w:jc w:val="both"/>
        <w:rPr>
          <w:rFonts w:ascii="Times New Roman" w:hAnsi="Times New Roman"/>
          <w:bCs/>
        </w:rPr>
      </w:pPr>
      <w:r w:rsidRPr="003E12CD">
        <w:rPr>
          <w:rFonts w:ascii="Times New Roman" w:hAnsi="Times New Roman"/>
          <w:b/>
          <w:bCs/>
        </w:rPr>
        <w:t>Que,</w:t>
      </w:r>
      <w:r w:rsidR="003E12CD">
        <w:rPr>
          <w:rFonts w:ascii="Times New Roman" w:hAnsi="Times New Roman"/>
          <w:b/>
          <w:bCs/>
        </w:rPr>
        <w:tab/>
      </w:r>
      <w:r w:rsidR="003E12CD" w:rsidRPr="003E12CD">
        <w:rPr>
          <w:rFonts w:ascii="Times New Roman" w:hAnsi="Times New Roman"/>
          <w:bCs/>
        </w:rPr>
        <w:t xml:space="preserve"> </w:t>
      </w:r>
      <w:r w:rsidRPr="003E12C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AAEBCC0" w14:textId="77777777" w:rsidR="003E12CD" w:rsidRDefault="003E12CD" w:rsidP="003E12CD">
      <w:pPr>
        <w:pStyle w:val="Sinespaciado"/>
        <w:jc w:val="both"/>
        <w:rPr>
          <w:rFonts w:ascii="Times New Roman" w:hAnsi="Times New Roman"/>
          <w:b/>
          <w:bCs/>
        </w:rPr>
      </w:pPr>
    </w:p>
    <w:p w14:paraId="143B4911" w14:textId="2D6C2FA1" w:rsidR="00596910" w:rsidRPr="003E12CD" w:rsidRDefault="00596910" w:rsidP="003E12CD">
      <w:pPr>
        <w:pStyle w:val="Sinespaciado"/>
        <w:ind w:left="705" w:hanging="705"/>
        <w:jc w:val="both"/>
        <w:rPr>
          <w:rFonts w:ascii="Times New Roman" w:hAnsi="Times New Roman"/>
        </w:rPr>
      </w:pPr>
      <w:r w:rsidRPr="003E12CD">
        <w:rPr>
          <w:rFonts w:ascii="Times New Roman" w:hAnsi="Times New Roman"/>
          <w:b/>
          <w:bCs/>
        </w:rPr>
        <w:t>Que,</w:t>
      </w:r>
      <w:r w:rsidR="003E12CD" w:rsidRPr="003E12CD">
        <w:rPr>
          <w:rFonts w:ascii="Times New Roman" w:hAnsi="Times New Roman"/>
        </w:rPr>
        <w:t xml:space="preserve"> </w:t>
      </w:r>
      <w:r w:rsidR="003E12CD">
        <w:rPr>
          <w:rFonts w:ascii="Times New Roman" w:hAnsi="Times New Roman"/>
        </w:rPr>
        <w:tab/>
      </w:r>
      <w:r w:rsidRPr="003E12C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C8BDC01" w14:textId="77777777" w:rsidR="003E12CD" w:rsidRDefault="003E12CD" w:rsidP="003E12CD">
      <w:pPr>
        <w:pStyle w:val="Sinespaciado"/>
        <w:jc w:val="both"/>
        <w:rPr>
          <w:rFonts w:ascii="Times New Roman" w:hAnsi="Times New Roman"/>
          <w:b/>
          <w:bCs/>
        </w:rPr>
      </w:pPr>
    </w:p>
    <w:p w14:paraId="416ECACC" w14:textId="2A6BF726" w:rsidR="00E928E4" w:rsidRPr="003E12CD" w:rsidRDefault="00E928E4" w:rsidP="003E12CD">
      <w:pPr>
        <w:pStyle w:val="Sinespaciado"/>
        <w:ind w:left="705" w:hanging="705"/>
        <w:jc w:val="both"/>
        <w:rPr>
          <w:rFonts w:ascii="Times New Roman" w:hAnsi="Times New Roman"/>
          <w:bCs/>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0C83EC6E" w14:textId="77777777" w:rsidR="003E12CD" w:rsidRDefault="003E12CD" w:rsidP="003E12CD">
      <w:pPr>
        <w:pStyle w:val="Sinespaciado"/>
        <w:jc w:val="both"/>
        <w:rPr>
          <w:rFonts w:ascii="Times New Roman" w:hAnsi="Times New Roman"/>
          <w:b/>
          <w:bCs/>
        </w:rPr>
      </w:pPr>
    </w:p>
    <w:p w14:paraId="5266C1BC" w14:textId="0AF54779" w:rsidR="00E928E4" w:rsidRPr="003E12CD" w:rsidRDefault="00E928E4" w:rsidP="003E12CD">
      <w:pPr>
        <w:pStyle w:val="Sinespaciado"/>
        <w:ind w:left="705" w:hanging="705"/>
        <w:jc w:val="both"/>
        <w:rPr>
          <w:rFonts w:ascii="Times New Roman" w:hAnsi="Times New Roman"/>
          <w:bCs/>
        </w:rPr>
      </w:pPr>
      <w:r w:rsidRPr="003E12CD">
        <w:rPr>
          <w:rFonts w:ascii="Times New Roman" w:hAnsi="Times New Roman"/>
          <w:b/>
          <w:bCs/>
        </w:rPr>
        <w:t>Que,</w:t>
      </w:r>
      <w:r w:rsidR="003E12CD">
        <w:rPr>
          <w:rFonts w:ascii="Times New Roman" w:hAnsi="Times New Roman"/>
          <w:b/>
          <w:bCs/>
        </w:rPr>
        <w:tab/>
      </w:r>
      <w:r w:rsidRPr="003E12CD">
        <w:rPr>
          <w:rFonts w:ascii="Times New Roman" w:hAnsi="Times New Roman"/>
          <w:b/>
          <w:bCs/>
        </w:rPr>
        <w:t xml:space="preserve"> </w:t>
      </w:r>
      <w:r w:rsidRPr="003E12CD">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3E12CD" w:rsidRDefault="00C70A83" w:rsidP="003E12CD">
      <w:pPr>
        <w:pStyle w:val="Sinespaciado"/>
        <w:jc w:val="both"/>
        <w:rPr>
          <w:rFonts w:ascii="Times New Roman" w:hAnsi="Times New Roman"/>
          <w:bCs/>
        </w:rPr>
      </w:pPr>
    </w:p>
    <w:p w14:paraId="1F103B7E" w14:textId="02E424C5" w:rsidR="00C70A83" w:rsidRPr="003E12CD" w:rsidRDefault="00C70A83" w:rsidP="003E12CD">
      <w:pPr>
        <w:pStyle w:val="Sinespaciado"/>
        <w:ind w:left="705" w:hanging="705"/>
        <w:jc w:val="both"/>
        <w:rPr>
          <w:rFonts w:ascii="Times New Roman" w:hAnsi="Times New Roman"/>
          <w:bCs/>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 xml:space="preserve">el Art. IV.7.31, último párrafo de la Ordenanza No. 001 de 29 de marzo de 2019, establece que con la declaratoria de interés social del </w:t>
      </w:r>
      <w:r w:rsidR="00DF61AC" w:rsidRPr="003E12CD">
        <w:rPr>
          <w:rFonts w:ascii="Times New Roman" w:hAnsi="Times New Roman"/>
          <w:bCs/>
        </w:rPr>
        <w:t xml:space="preserve">asentamiento humano de hecho y consolidado </w:t>
      </w:r>
      <w:r w:rsidRPr="003E12CD">
        <w:rPr>
          <w:rFonts w:ascii="Times New Roman" w:hAnsi="Times New Roman"/>
          <w:bCs/>
        </w:rPr>
        <w:t>dará lugar a la exoneración referentes a la contribución de áreas verdes;</w:t>
      </w:r>
    </w:p>
    <w:p w14:paraId="4CC7084B" w14:textId="77777777" w:rsidR="00C70A83" w:rsidRPr="003E12CD" w:rsidRDefault="00C70A83" w:rsidP="003E12CD">
      <w:pPr>
        <w:pStyle w:val="Sinespaciado"/>
        <w:jc w:val="both"/>
        <w:rPr>
          <w:rFonts w:ascii="Times New Roman" w:hAnsi="Times New Roman"/>
          <w:bCs/>
        </w:rPr>
      </w:pPr>
    </w:p>
    <w:p w14:paraId="0A9615F1" w14:textId="30B26239" w:rsidR="00086F22" w:rsidRPr="003E12CD" w:rsidRDefault="00C70A83" w:rsidP="003E12CD">
      <w:pPr>
        <w:pStyle w:val="Sinespaciado"/>
        <w:ind w:left="705" w:hanging="705"/>
        <w:jc w:val="both"/>
        <w:rPr>
          <w:rFonts w:ascii="Times New Roman" w:hAnsi="Times New Roman"/>
          <w:b/>
          <w:bCs/>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el artículo IV.7.45 de la Ordenanza No. 001 de 29 de marzo de 2019 en su parte pertinente de la excepción de las áreas verdes dispone: “… El faltante de áreas verdes será compensado pecuniariamente con excepción de los asentamientos declarados de interés social...”</w:t>
      </w:r>
      <w:r w:rsidRPr="003E12CD">
        <w:rPr>
          <w:rFonts w:ascii="Times New Roman" w:hAnsi="Times New Roman"/>
          <w:b/>
          <w:bCs/>
        </w:rPr>
        <w:t xml:space="preserve"> </w:t>
      </w:r>
    </w:p>
    <w:p w14:paraId="3C11F82D" w14:textId="77777777" w:rsidR="003E12CD" w:rsidRDefault="003E12CD" w:rsidP="003E12CD">
      <w:pPr>
        <w:pStyle w:val="Sinespaciado"/>
        <w:jc w:val="both"/>
        <w:rPr>
          <w:rFonts w:ascii="Times New Roman" w:hAnsi="Times New Roman"/>
          <w:b/>
          <w:bCs/>
        </w:rPr>
      </w:pPr>
    </w:p>
    <w:p w14:paraId="248F62E9" w14:textId="466EF70E" w:rsidR="00D61971" w:rsidRPr="003E12CD" w:rsidRDefault="00D61971" w:rsidP="003E12CD">
      <w:pPr>
        <w:pStyle w:val="Sinespaciado"/>
        <w:ind w:left="705" w:hanging="705"/>
        <w:jc w:val="both"/>
        <w:rPr>
          <w:rFonts w:ascii="Times New Roman" w:hAnsi="Times New Roman"/>
          <w:b/>
          <w:bCs/>
          <w:i/>
        </w:rPr>
      </w:pPr>
      <w:r w:rsidRPr="003E12CD">
        <w:rPr>
          <w:rFonts w:ascii="Times New Roman" w:hAnsi="Times New Roman"/>
          <w:b/>
          <w:bCs/>
        </w:rPr>
        <w:t>Que,</w:t>
      </w:r>
      <w:r w:rsidR="003E12CD" w:rsidRPr="003E12CD">
        <w:rPr>
          <w:rFonts w:ascii="Times New Roman" w:hAnsi="Times New Roman"/>
          <w:bCs/>
        </w:rPr>
        <w:t xml:space="preserve"> </w:t>
      </w:r>
      <w:r w:rsidR="003E12CD">
        <w:rPr>
          <w:rFonts w:ascii="Times New Roman" w:hAnsi="Times New Roman"/>
          <w:bCs/>
        </w:rPr>
        <w:tab/>
      </w:r>
      <w:r w:rsidRPr="003E12CD">
        <w:rPr>
          <w:rFonts w:ascii="Times New Roman" w:hAnsi="Times New Roman"/>
          <w:bCs/>
        </w:rPr>
        <w:t>el artículo IV.7.43 de la Ordenanza No. 001 de 29 de marzo de 2019 establece: “</w:t>
      </w:r>
      <w:r w:rsidRPr="003E12CD">
        <w:rPr>
          <w:rFonts w:ascii="Times New Roman" w:hAnsi="Times New Roman"/>
          <w:b/>
          <w:bCs/>
          <w:i/>
        </w:rPr>
        <w:t>Ordenamiento territorial</w:t>
      </w:r>
      <w:r w:rsidRPr="003E12CD">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86AA360" w14:textId="77777777" w:rsidR="003E12CD" w:rsidRDefault="003E12CD" w:rsidP="003E12CD">
      <w:pPr>
        <w:pStyle w:val="Sinespaciado"/>
        <w:jc w:val="both"/>
        <w:rPr>
          <w:rFonts w:ascii="Times New Roman" w:hAnsi="Times New Roman"/>
          <w:b/>
          <w:bCs/>
        </w:rPr>
      </w:pPr>
    </w:p>
    <w:p w14:paraId="3AD47938" w14:textId="753AAE63" w:rsidR="00ED7620" w:rsidRPr="003E12CD" w:rsidRDefault="00E928E4" w:rsidP="003E12CD">
      <w:pPr>
        <w:pStyle w:val="Sinespaciado"/>
        <w:ind w:left="705" w:hanging="705"/>
        <w:jc w:val="both"/>
        <w:rPr>
          <w:rFonts w:ascii="Times New Roman" w:hAnsi="Times New Roman"/>
          <w:bCs/>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 xml:space="preserve">la Ordenanza No. 001 de 29 de marzo de 2019, determina en su disposición derogatoria lo siguiente: </w:t>
      </w:r>
      <w:r w:rsidRPr="003E12CD">
        <w:rPr>
          <w:rFonts w:ascii="Times New Roman" w:hAnsi="Times New Roman"/>
          <w:bCs/>
          <w:i/>
        </w:rPr>
        <w:t>“</w:t>
      </w:r>
      <w:r w:rsidR="003E12CD">
        <w:rPr>
          <w:rFonts w:ascii="Times New Roman" w:hAnsi="Times New Roman"/>
          <w:bCs/>
          <w:i/>
        </w:rPr>
        <w:t>(</w:t>
      </w:r>
      <w:r w:rsidRPr="003E12CD">
        <w:rPr>
          <w:rFonts w:ascii="Times New Roman" w:hAnsi="Times New Roman"/>
          <w:bCs/>
          <w:i/>
        </w:rPr>
        <w:t>…</w:t>
      </w:r>
      <w:r w:rsidR="003E12CD">
        <w:rPr>
          <w:rFonts w:ascii="Times New Roman" w:hAnsi="Times New Roman"/>
          <w:bCs/>
          <w:i/>
        </w:rPr>
        <w:t>)</w:t>
      </w:r>
      <w:r w:rsidR="003E12CD" w:rsidRPr="003E12CD">
        <w:rPr>
          <w:rFonts w:ascii="Times New Roman" w:hAnsi="Times New Roman"/>
          <w:bCs/>
          <w:i/>
        </w:rPr>
        <w:t xml:space="preserve"> Deróguense</w:t>
      </w:r>
      <w:r w:rsidRPr="003E12CD">
        <w:rPr>
          <w:rFonts w:ascii="Times New Roman" w:hAnsi="Times New Roman"/>
          <w:bCs/>
          <w:i/>
        </w:rPr>
        <w:t xml:space="preserve"> todas las Ordenanzas que se detallan en el cuadro adjunto (Anexo Derogatorias), con excepción de sus disposiciones de carácter transitorio hasta la verificación del efectivo cumplimiento de las mismas;</w:t>
      </w:r>
      <w:r w:rsidR="003E12CD">
        <w:rPr>
          <w:rFonts w:ascii="Times New Roman" w:hAnsi="Times New Roman"/>
          <w:bCs/>
          <w:i/>
        </w:rPr>
        <w:t>(</w:t>
      </w:r>
      <w:r w:rsidRPr="003E12CD">
        <w:rPr>
          <w:rFonts w:ascii="Times New Roman" w:hAnsi="Times New Roman"/>
          <w:bCs/>
          <w:i/>
        </w:rPr>
        <w:t>…</w:t>
      </w:r>
      <w:r w:rsidR="003E12CD">
        <w:rPr>
          <w:rFonts w:ascii="Times New Roman" w:hAnsi="Times New Roman"/>
          <w:bCs/>
          <w:i/>
        </w:rPr>
        <w:t>)</w:t>
      </w:r>
      <w:r w:rsidRPr="003E12CD">
        <w:rPr>
          <w:rFonts w:ascii="Times New Roman" w:hAnsi="Times New Roman"/>
          <w:bCs/>
        </w:rPr>
        <w:t>”</w:t>
      </w:r>
      <w:r w:rsidR="00BF5886" w:rsidRPr="003E12CD">
        <w:rPr>
          <w:rFonts w:ascii="Times New Roman" w:hAnsi="Times New Roman"/>
          <w:bCs/>
        </w:rPr>
        <w:t xml:space="preserve"> </w:t>
      </w:r>
    </w:p>
    <w:p w14:paraId="4E0A6939" w14:textId="77777777" w:rsidR="003E12CD" w:rsidRDefault="003E12CD" w:rsidP="003E12CD">
      <w:pPr>
        <w:pStyle w:val="Sinespaciado"/>
        <w:jc w:val="both"/>
        <w:rPr>
          <w:rFonts w:ascii="Times New Roman" w:hAnsi="Times New Roman"/>
          <w:b/>
          <w:bCs/>
        </w:rPr>
      </w:pPr>
    </w:p>
    <w:p w14:paraId="043B3BCE" w14:textId="6740F2FD" w:rsidR="00E928E4" w:rsidRPr="003E12CD" w:rsidRDefault="00ED7620" w:rsidP="003E12CD">
      <w:pPr>
        <w:pStyle w:val="Sinespaciado"/>
        <w:ind w:left="705" w:hanging="705"/>
        <w:jc w:val="both"/>
        <w:rPr>
          <w:rFonts w:ascii="Times New Roman" w:hAnsi="Times New Roman"/>
          <w:bCs/>
        </w:rPr>
      </w:pPr>
      <w:r w:rsidRPr="003E12CD">
        <w:rPr>
          <w:rFonts w:ascii="Times New Roman" w:hAnsi="Times New Roman"/>
          <w:b/>
          <w:bCs/>
        </w:rPr>
        <w:t>Que,</w:t>
      </w:r>
      <w:r w:rsidR="00326968" w:rsidRPr="003E12CD">
        <w:rPr>
          <w:rFonts w:ascii="Times New Roman" w:hAnsi="Times New Roman"/>
          <w:bCs/>
        </w:rPr>
        <w:t xml:space="preserve"> </w:t>
      </w:r>
      <w:r w:rsidR="003E12CD">
        <w:rPr>
          <w:rFonts w:ascii="Times New Roman" w:hAnsi="Times New Roman"/>
          <w:bCs/>
        </w:rPr>
        <w:tab/>
      </w:r>
      <w:r w:rsidR="00326968" w:rsidRPr="003E12CD">
        <w:rPr>
          <w:rFonts w:ascii="Times New Roman" w:hAnsi="Times New Roman"/>
          <w:bCs/>
        </w:rPr>
        <w:t>e</w:t>
      </w:r>
      <w:r w:rsidR="00E928E4" w:rsidRPr="003E12CD">
        <w:rPr>
          <w:rFonts w:ascii="Times New Roman" w:hAnsi="Times New Roman"/>
          <w:bCs/>
        </w:rPr>
        <w:t>n concordancia con el considerando precedente,</w:t>
      </w:r>
      <w:r w:rsidR="00E928E4" w:rsidRPr="003E12CD">
        <w:rPr>
          <w:rFonts w:ascii="Times New Roman" w:hAnsi="Times New Roman"/>
          <w:b/>
          <w:bCs/>
        </w:rPr>
        <w:t xml:space="preserve"> </w:t>
      </w:r>
      <w:r w:rsidR="00E928E4" w:rsidRPr="003E12CD">
        <w:rPr>
          <w:rFonts w:ascii="Times New Roman" w:hAnsi="Times New Roman"/>
          <w:bCs/>
        </w:rPr>
        <w:t xml:space="preserve">la </w:t>
      </w:r>
      <w:r w:rsidRPr="003E12CD">
        <w:rPr>
          <w:rFonts w:ascii="Times New Roman" w:hAnsi="Times New Roman"/>
          <w:bCs/>
        </w:rPr>
        <w:t xml:space="preserve">Disposición Transitoria Segunda </w:t>
      </w:r>
      <w:r w:rsidR="00E928E4" w:rsidRPr="003E12CD">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3E12CD">
        <w:rPr>
          <w:rFonts w:ascii="Times New Roman" w:hAnsi="Times New Roman"/>
          <w:bCs/>
        </w:rPr>
        <w:t xml:space="preserve">ularización del asentamiento; </w:t>
      </w:r>
    </w:p>
    <w:p w14:paraId="00739743" w14:textId="77777777" w:rsidR="003E12CD" w:rsidRDefault="003E12CD" w:rsidP="003E12CD">
      <w:pPr>
        <w:pStyle w:val="Sinespaciado"/>
        <w:jc w:val="both"/>
        <w:rPr>
          <w:rFonts w:ascii="Times New Roman" w:hAnsi="Times New Roman"/>
          <w:b/>
          <w:bCs/>
        </w:rPr>
      </w:pPr>
    </w:p>
    <w:p w14:paraId="6F71F4DF" w14:textId="41B6CAD2" w:rsidR="00E928E4" w:rsidRPr="003E12CD" w:rsidRDefault="00E928E4" w:rsidP="003E12CD">
      <w:pPr>
        <w:pStyle w:val="Sinespaciado"/>
        <w:ind w:left="705" w:hanging="705"/>
        <w:jc w:val="both"/>
        <w:rPr>
          <w:rFonts w:ascii="Times New Roman" w:hAnsi="Times New Roman"/>
        </w:rPr>
      </w:pPr>
      <w:r w:rsidRPr="003E12CD">
        <w:rPr>
          <w:rFonts w:ascii="Times New Roman" w:hAnsi="Times New Roman"/>
          <w:b/>
          <w:bCs/>
        </w:rPr>
        <w:t xml:space="preserve">Que, </w:t>
      </w:r>
      <w:r w:rsidR="003E12CD">
        <w:rPr>
          <w:rFonts w:ascii="Times New Roman" w:hAnsi="Times New Roman"/>
          <w:b/>
          <w:bCs/>
        </w:rPr>
        <w:tab/>
      </w:r>
      <w:r w:rsidRPr="003E12CD">
        <w:rPr>
          <w:rFonts w:ascii="Times New Roman" w:hAnsi="Times New Roman"/>
          <w:bCs/>
        </w:rPr>
        <w:t>mediante Resolución No.</w:t>
      </w:r>
      <w:r w:rsidR="00A7613E" w:rsidRPr="003E12CD">
        <w:rPr>
          <w:rFonts w:ascii="Times New Roman" w:hAnsi="Times New Roman"/>
          <w:bCs/>
        </w:rPr>
        <w:t xml:space="preserve"> C</w:t>
      </w:r>
      <w:r w:rsidRPr="003E12CD">
        <w:rPr>
          <w:rFonts w:ascii="Times New Roman" w:hAnsi="Times New Roman"/>
          <w:bCs/>
        </w:rPr>
        <w:t xml:space="preserve"> 037-2019 reformada mediante Resolución No.</w:t>
      </w:r>
      <w:r w:rsidR="00A7613E" w:rsidRPr="003E12CD">
        <w:rPr>
          <w:rFonts w:ascii="Times New Roman" w:hAnsi="Times New Roman"/>
          <w:bCs/>
        </w:rPr>
        <w:t xml:space="preserve"> C</w:t>
      </w:r>
      <w:r w:rsidRPr="003E12CD">
        <w:rPr>
          <w:rFonts w:ascii="Times New Roman" w:hAnsi="Times New Roman"/>
          <w:bCs/>
        </w:rPr>
        <w:t xml:space="preserve"> 062-2019, se establecen los parámetros integrale</w:t>
      </w:r>
      <w:r w:rsidR="00BF5886" w:rsidRPr="003E12CD">
        <w:rPr>
          <w:rFonts w:ascii="Times New Roman" w:hAnsi="Times New Roman"/>
          <w:bCs/>
        </w:rPr>
        <w:t xml:space="preserve">s para la identificación de </w:t>
      </w:r>
      <w:r w:rsidRPr="003E12CD">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D7E99DD" w14:textId="77777777" w:rsidR="003E12CD" w:rsidRDefault="003E12CD" w:rsidP="003E12CD">
      <w:pPr>
        <w:pStyle w:val="Sinespaciado"/>
        <w:jc w:val="both"/>
        <w:rPr>
          <w:rFonts w:ascii="Times New Roman" w:hAnsi="Times New Roman"/>
          <w:b/>
          <w:bCs/>
        </w:rPr>
      </w:pPr>
    </w:p>
    <w:p w14:paraId="67D1B49F" w14:textId="1A9244B6" w:rsidR="008C705D" w:rsidRPr="003E12CD" w:rsidRDefault="008C705D" w:rsidP="003E12CD">
      <w:pPr>
        <w:pStyle w:val="Sinespaciado"/>
        <w:ind w:left="705" w:hanging="705"/>
        <w:jc w:val="both"/>
        <w:rPr>
          <w:rFonts w:ascii="Times New Roman" w:hAnsi="Times New Roman"/>
        </w:rPr>
      </w:pPr>
      <w:r w:rsidRPr="003E12CD">
        <w:rPr>
          <w:rFonts w:ascii="Times New Roman" w:hAnsi="Times New Roman"/>
          <w:b/>
          <w:bCs/>
        </w:rPr>
        <w:t>Que,</w:t>
      </w:r>
      <w:r w:rsidR="003E12CD" w:rsidRPr="003E12CD">
        <w:rPr>
          <w:rFonts w:ascii="Times New Roman" w:hAnsi="Times New Roman"/>
        </w:rPr>
        <w:t xml:space="preserve"> </w:t>
      </w:r>
      <w:r w:rsidR="003E12CD">
        <w:rPr>
          <w:rFonts w:ascii="Times New Roman" w:hAnsi="Times New Roman"/>
        </w:rPr>
        <w:tab/>
      </w:r>
      <w:r w:rsidRPr="003E12CD">
        <w:rPr>
          <w:rFonts w:ascii="Times New Roman" w:hAnsi="Times New Roman"/>
        </w:rPr>
        <w:t xml:space="preserve">la Mesa Institucional, reunida el 20 de diciembre del 2016  en la Administración Zonal Tumbaco, integrada por: Sr. Alfonso Muñoz Peñaherrera, Administrador Zona Tumbaco; Srta. Viviana Chávez, Delegada del Departamento Jurídico,  Zona Tumbaco; Téc. Jaime Pazmiño, Delegado de la Dirección de Gestión de Territorio, Zona Tumbaco; Arq. Víctor Aguilar, Delegado de la Dirección Metropolitana de Catastro; Arq. Elizabeth Ortíz, Delegada de la Secretaría de Territorio, Hábitat y Vivienda; Tecnóloga Cristina Aguayza, Delegada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22-UERB-OC-SOLT-2016, de 20 de Diciembre del 2016, habilitante de la Ordenanza de Reconocimiento del </w:t>
      </w:r>
      <w:r w:rsidR="00DF61AC" w:rsidRPr="003E12CD">
        <w:rPr>
          <w:rFonts w:ascii="Times New Roman" w:hAnsi="Times New Roman"/>
        </w:rPr>
        <w:t>asentamiento humano de hecho y consolidado de interés social</w:t>
      </w:r>
      <w:r w:rsidRPr="003E12CD">
        <w:rPr>
          <w:rFonts w:ascii="Times New Roman" w:hAnsi="Times New Roman"/>
        </w:rPr>
        <w:t>, denominado: “La Cruz de Puembo”,  a favor de sus copropietarios.</w:t>
      </w:r>
    </w:p>
    <w:p w14:paraId="2CE199CA" w14:textId="77777777" w:rsidR="003E12CD" w:rsidRDefault="003E12CD" w:rsidP="003E12CD">
      <w:pPr>
        <w:pStyle w:val="Sinespaciado"/>
        <w:jc w:val="both"/>
        <w:rPr>
          <w:rFonts w:ascii="Times New Roman" w:hAnsi="Times New Roman"/>
          <w:b/>
          <w:bCs/>
        </w:rPr>
      </w:pPr>
    </w:p>
    <w:p w14:paraId="6302ABC8" w14:textId="51823633" w:rsidR="00227989" w:rsidRPr="003E12CD" w:rsidRDefault="003E12CD" w:rsidP="003E12CD">
      <w:pPr>
        <w:pStyle w:val="Sinespaciado"/>
        <w:ind w:left="705" w:hanging="705"/>
        <w:jc w:val="both"/>
        <w:rPr>
          <w:rFonts w:ascii="Times New Roman" w:hAnsi="Times New Roman"/>
        </w:rPr>
      </w:pPr>
      <w:r>
        <w:rPr>
          <w:rFonts w:ascii="Times New Roman" w:hAnsi="Times New Roman"/>
          <w:b/>
          <w:bCs/>
        </w:rPr>
        <w:t xml:space="preserve">Que, </w:t>
      </w:r>
      <w:r>
        <w:rPr>
          <w:rFonts w:ascii="Times New Roman" w:hAnsi="Times New Roman"/>
          <w:b/>
          <w:bCs/>
        </w:rPr>
        <w:tab/>
      </w:r>
      <w:r w:rsidR="00E928E4" w:rsidRPr="003E12CD">
        <w:rPr>
          <w:rFonts w:ascii="Times New Roman" w:hAnsi="Times New Roman"/>
        </w:rPr>
        <w:t xml:space="preserve">el informe de la Dirección Metropolitana de Gestión </w:t>
      </w:r>
      <w:commentRangeStart w:id="1"/>
      <w:r w:rsidR="00672570" w:rsidRPr="003E12CD">
        <w:rPr>
          <w:rFonts w:ascii="Times New Roman" w:hAnsi="Times New Roman"/>
          <w:color w:val="FF0000"/>
        </w:rPr>
        <w:t>Riesgos</w:t>
      </w:r>
      <w:commentRangeEnd w:id="1"/>
      <w:r w:rsidR="00E83D7B" w:rsidRPr="003E12CD">
        <w:rPr>
          <w:rStyle w:val="Refdecomentario"/>
          <w:rFonts w:ascii="Times New Roman" w:hAnsi="Times New Roman"/>
          <w:sz w:val="22"/>
          <w:szCs w:val="22"/>
        </w:rPr>
        <w:commentReference w:id="1"/>
      </w:r>
      <w:r w:rsidR="00672570" w:rsidRPr="003E12CD">
        <w:rPr>
          <w:rFonts w:ascii="Times New Roman" w:hAnsi="Times New Roman"/>
          <w:color w:val="FF0000"/>
        </w:rPr>
        <w:t xml:space="preserve"> </w:t>
      </w:r>
      <w:r w:rsidR="00E928E4" w:rsidRPr="003E12CD">
        <w:rPr>
          <w:rFonts w:ascii="Times New Roman" w:hAnsi="Times New Roman"/>
        </w:rPr>
        <w:t xml:space="preserve">de </w:t>
      </w:r>
      <w:r w:rsidR="000773DF" w:rsidRPr="003E12CD">
        <w:rPr>
          <w:rFonts w:ascii="Times New Roman" w:hAnsi="Times New Roman"/>
          <w:color w:val="000000" w:themeColor="text1"/>
        </w:rPr>
        <w:t>No.</w:t>
      </w:r>
      <w:r w:rsidR="00227989" w:rsidRPr="003E12CD">
        <w:rPr>
          <w:rFonts w:ascii="Times New Roman" w:hAnsi="Times New Roman"/>
          <w:color w:val="000000" w:themeColor="text1"/>
        </w:rPr>
        <w:t xml:space="preserve"> 067-AT-DMGR-2018, fecha 12 de Abril del 2018</w:t>
      </w:r>
      <w:r w:rsidR="00227989" w:rsidRPr="003E12CD">
        <w:rPr>
          <w:rFonts w:ascii="Times New Roman" w:hAnsi="Times New Roman"/>
        </w:rPr>
        <w:t xml:space="preserve">, determina: </w:t>
      </w:r>
      <w:r w:rsidR="00227989" w:rsidRPr="003E12CD">
        <w:rPr>
          <w:rFonts w:ascii="Times New Roman" w:hAnsi="Times New Roman"/>
          <w:b/>
        </w:rPr>
        <w:t xml:space="preserve">Riesgo por movimientos en masa: </w:t>
      </w:r>
      <w:r w:rsidR="00227989" w:rsidRPr="003E12CD">
        <w:rPr>
          <w:rFonts w:ascii="Times New Roman" w:hAnsi="Times New Roman"/>
        </w:rPr>
        <w:t xml:space="preserve">el  AHHYC “La Cruz de Puembo”  en general presenta un </w:t>
      </w:r>
      <w:r w:rsidR="00227989" w:rsidRPr="003E12CD">
        <w:rPr>
          <w:rFonts w:ascii="Times New Roman" w:hAnsi="Times New Roman"/>
          <w:u w:val="single"/>
        </w:rPr>
        <w:t>Riesgo Bajo Mitigable</w:t>
      </w:r>
      <w:r w:rsidR="00227989" w:rsidRPr="003E12CD">
        <w:rPr>
          <w:rFonts w:ascii="Times New Roman" w:hAnsi="Times New Roman"/>
        </w:rPr>
        <w:t xml:space="preserve"> frente a movimientos de remoción en masa. Esto debido a que se no se observaron condiciones físicas en el terreno que representen amenaza significativa, las condiciones de exposición son muy bajas, por lo que se espera poca o nula probabilidad que ocurran movimientos en masa que puedan ocasionar daños o pérdidas.</w:t>
      </w:r>
    </w:p>
    <w:p w14:paraId="65D5ABFA" w14:textId="77777777" w:rsidR="003E12CD" w:rsidRDefault="003E12CD" w:rsidP="003E12CD">
      <w:pPr>
        <w:pStyle w:val="Sinespaciado"/>
        <w:jc w:val="both"/>
        <w:rPr>
          <w:rFonts w:ascii="Times New Roman" w:hAnsi="Times New Roman"/>
          <w:b/>
          <w:bCs/>
        </w:rPr>
      </w:pPr>
    </w:p>
    <w:p w14:paraId="45E1C081" w14:textId="0B662F07" w:rsidR="00ED06B2" w:rsidRPr="003E12CD" w:rsidRDefault="003E12CD" w:rsidP="003E12CD">
      <w:pPr>
        <w:pStyle w:val="Sinespaciado"/>
        <w:ind w:left="705" w:hanging="705"/>
        <w:jc w:val="both"/>
        <w:rPr>
          <w:rFonts w:ascii="Times New Roman" w:eastAsiaTheme="minorHAnsi" w:hAnsi="Times New Roman"/>
          <w:b/>
          <w:bCs/>
        </w:rPr>
      </w:pPr>
      <w:r>
        <w:rPr>
          <w:rFonts w:ascii="Times New Roman" w:hAnsi="Times New Roman"/>
          <w:b/>
          <w:bCs/>
        </w:rPr>
        <w:t xml:space="preserve">Que, </w:t>
      </w:r>
      <w:r>
        <w:rPr>
          <w:rFonts w:ascii="Times New Roman" w:hAnsi="Times New Roman"/>
          <w:b/>
          <w:bCs/>
        </w:rPr>
        <w:tab/>
      </w:r>
      <w:r w:rsidR="00E928E4" w:rsidRPr="003E12CD">
        <w:rPr>
          <w:rFonts w:ascii="Times New Roman" w:hAnsi="Times New Roman"/>
          <w:bCs/>
        </w:rPr>
        <w:t>mediante</w:t>
      </w:r>
      <w:r w:rsidR="00E928E4" w:rsidRPr="003E12CD">
        <w:rPr>
          <w:rFonts w:ascii="Times New Roman" w:hAnsi="Times New Roman"/>
          <w:b/>
          <w:bCs/>
        </w:rPr>
        <w:t xml:space="preserve"> </w:t>
      </w:r>
      <w:r w:rsidR="00ED06B2" w:rsidRPr="003E12CD">
        <w:rPr>
          <w:rFonts w:ascii="Times New Roman" w:hAnsi="Times New Roman"/>
        </w:rPr>
        <w:t>Oficio Nro. GADDMQ-SGSG-DMGR-</w:t>
      </w:r>
      <w:r w:rsidR="008E19C7" w:rsidRPr="003E12CD">
        <w:rPr>
          <w:rFonts w:ascii="Times New Roman" w:hAnsi="Times New Roman"/>
        </w:rPr>
        <w:t>2020</w:t>
      </w:r>
      <w:r w:rsidR="00ED06B2" w:rsidRPr="003E12CD">
        <w:rPr>
          <w:rFonts w:ascii="Times New Roman" w:hAnsi="Times New Roman"/>
        </w:rPr>
        <w:t>-</w:t>
      </w:r>
      <w:r w:rsidR="008E19C7" w:rsidRPr="003E12CD">
        <w:rPr>
          <w:rFonts w:ascii="Times New Roman" w:hAnsi="Times New Roman"/>
        </w:rPr>
        <w:t>0043</w:t>
      </w:r>
      <w:r w:rsidR="00ED06B2" w:rsidRPr="003E12CD">
        <w:rPr>
          <w:rFonts w:ascii="Times New Roman" w:hAnsi="Times New Roman"/>
        </w:rPr>
        <w:t>-OF</w:t>
      </w:r>
      <w:r w:rsidR="00E928E4" w:rsidRPr="003E12CD">
        <w:rPr>
          <w:rFonts w:ascii="Times New Roman" w:hAnsi="Times New Roman"/>
        </w:rPr>
        <w:t xml:space="preserve">, de fecha </w:t>
      </w:r>
      <w:r w:rsidR="008E19C7" w:rsidRPr="003E12CD">
        <w:rPr>
          <w:rFonts w:ascii="Times New Roman" w:hAnsi="Times New Roman"/>
        </w:rPr>
        <w:t xml:space="preserve">16 </w:t>
      </w:r>
      <w:r w:rsidR="00ED06B2" w:rsidRPr="003E12CD">
        <w:rPr>
          <w:rFonts w:ascii="Times New Roman" w:hAnsi="Times New Roman"/>
        </w:rPr>
        <w:t xml:space="preserve">de </w:t>
      </w:r>
      <w:r w:rsidR="008E19C7" w:rsidRPr="003E12CD">
        <w:rPr>
          <w:rFonts w:ascii="Times New Roman" w:hAnsi="Times New Roman"/>
        </w:rPr>
        <w:t xml:space="preserve">enero </w:t>
      </w:r>
      <w:r w:rsidR="00ED06B2" w:rsidRPr="003E12CD">
        <w:rPr>
          <w:rFonts w:ascii="Times New Roman" w:hAnsi="Times New Roman"/>
        </w:rPr>
        <w:t xml:space="preserve">de </w:t>
      </w:r>
      <w:r w:rsidR="008E19C7" w:rsidRPr="003E12CD">
        <w:rPr>
          <w:rFonts w:ascii="Times New Roman" w:hAnsi="Times New Roman"/>
        </w:rPr>
        <w:t>2020</w:t>
      </w:r>
      <w:r w:rsidR="00DD7F0D" w:rsidRPr="003E12CD">
        <w:rPr>
          <w:rFonts w:ascii="Times New Roman" w:hAnsi="Times New Roman"/>
        </w:rPr>
        <w:t xml:space="preserve">, emitido por el Director Metropolitano de Gestión de Riesgos, de la Secretaría General de  Seguridad y Gobernabilidad </w:t>
      </w:r>
      <w:r w:rsidR="00DD7F0D" w:rsidRPr="003E12CD">
        <w:rPr>
          <w:rFonts w:ascii="Times New Roman" w:eastAsiaTheme="minorHAnsi" w:hAnsi="Times New Roman"/>
        </w:rPr>
        <w:t>se ratifica en la calificación de riesgos indicando que el AHHYC “La Cruz de Puembo” en general presenta un Riesgo Bajo Mitigable frente a movimientos de remoción en masa, debido a que se no se observaron condiciones físicas en el terreno que representen amenaza significativa, las condiciones de exposición son muy bajas, por lo que se espera poca o nula probabilidad que ocurran movimientos en masa que puedan ocasionar daños o pérdidas.</w:t>
      </w:r>
    </w:p>
    <w:p w14:paraId="51338E9B" w14:textId="77777777" w:rsidR="003E12CD" w:rsidRDefault="003E12CD" w:rsidP="003E12CD">
      <w:pPr>
        <w:pStyle w:val="Sinespaciado"/>
        <w:jc w:val="both"/>
        <w:rPr>
          <w:rFonts w:ascii="Times New Roman" w:hAnsi="Times New Roman"/>
          <w:b/>
          <w:bCs/>
        </w:rPr>
      </w:pPr>
    </w:p>
    <w:p w14:paraId="6078180B" w14:textId="6A26D39E" w:rsidR="00D61971" w:rsidRPr="003E12CD" w:rsidRDefault="003E12CD" w:rsidP="003E12CD">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D61971" w:rsidRPr="003E12CD">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8C705D" w:rsidRPr="003E12CD">
        <w:rPr>
          <w:rFonts w:ascii="Times New Roman" w:hAnsi="Times New Roman"/>
        </w:rPr>
        <w:t xml:space="preserve">Nº 22-UERB-OC-SOLT-2016, de 20 de </w:t>
      </w:r>
      <w:r w:rsidR="005C7CA1" w:rsidRPr="003E12CD">
        <w:rPr>
          <w:rFonts w:ascii="Times New Roman" w:hAnsi="Times New Roman"/>
        </w:rPr>
        <w:t>d</w:t>
      </w:r>
      <w:r w:rsidR="008C705D" w:rsidRPr="003E12CD">
        <w:rPr>
          <w:rFonts w:ascii="Times New Roman" w:hAnsi="Times New Roman"/>
        </w:rPr>
        <w:t>iciembre del 2016,</w:t>
      </w:r>
      <w:r w:rsidR="00D61971" w:rsidRPr="003E12CD">
        <w:rPr>
          <w:rFonts w:ascii="Times New Roman" w:hAnsi="Times New Roman"/>
          <w:bCs/>
        </w:rPr>
        <w:t xml:space="preserve"> para que se determinen todos los lotes inferiores a la zonificación propuesta como lotes por excepción;</w:t>
      </w:r>
    </w:p>
    <w:p w14:paraId="41F2A2A8" w14:textId="77777777" w:rsidR="003E12CD" w:rsidRDefault="003E12CD" w:rsidP="003E12CD">
      <w:pPr>
        <w:pStyle w:val="Sinespaciado"/>
        <w:jc w:val="both"/>
        <w:rPr>
          <w:rFonts w:ascii="Times New Roman" w:hAnsi="Times New Roman"/>
          <w:b/>
          <w:bCs/>
        </w:rPr>
      </w:pPr>
    </w:p>
    <w:p w14:paraId="7A3F3B21" w14:textId="6AD260D2" w:rsidR="00D61971" w:rsidRPr="003E12CD" w:rsidRDefault="003E12CD" w:rsidP="003E12CD">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D61971" w:rsidRPr="003E12CD">
        <w:rPr>
          <w:rFonts w:ascii="Times New Roman" w:hAnsi="Times New Roman"/>
          <w:bCs/>
        </w:rPr>
        <w:t xml:space="preserve">mediante </w:t>
      </w:r>
      <w:r w:rsidR="009851F3" w:rsidRPr="003E12CD">
        <w:rPr>
          <w:rFonts w:ascii="Times New Roman" w:hAnsi="Times New Roman"/>
        </w:rPr>
        <w:t xml:space="preserve"> Informe Técnico s/n de fecha 2</w:t>
      </w:r>
      <w:r w:rsidR="00D61971" w:rsidRPr="003E12CD">
        <w:rPr>
          <w:rFonts w:ascii="Times New Roman" w:hAnsi="Times New Roman"/>
        </w:rPr>
        <w:t xml:space="preserve">3 de </w:t>
      </w:r>
      <w:r w:rsidR="009851F3" w:rsidRPr="003E12CD">
        <w:rPr>
          <w:rFonts w:ascii="Times New Roman" w:hAnsi="Times New Roman"/>
        </w:rPr>
        <w:t>abril</w:t>
      </w:r>
      <w:r w:rsidR="00D61971" w:rsidRPr="003E12CD">
        <w:rPr>
          <w:rFonts w:ascii="Times New Roman" w:hAnsi="Times New Roman"/>
        </w:rPr>
        <w:t xml:space="preserve"> de 2020, emitido por el Responsable Técnico de la UERB Oficina Central, se realiza un alcance del Informe Técnico contenido en el Informe </w:t>
      </w:r>
      <w:r w:rsidR="008C705D" w:rsidRPr="003E12CD">
        <w:rPr>
          <w:rFonts w:ascii="Times New Roman" w:hAnsi="Times New Roman"/>
        </w:rPr>
        <w:t xml:space="preserve">Nº 22-UERB-OC-SOLT-2016, de 20 de </w:t>
      </w:r>
      <w:r w:rsidR="005C7CA1" w:rsidRPr="003E12CD">
        <w:rPr>
          <w:rFonts w:ascii="Times New Roman" w:hAnsi="Times New Roman"/>
        </w:rPr>
        <w:t>d</w:t>
      </w:r>
      <w:r w:rsidR="008C705D" w:rsidRPr="003E12CD">
        <w:rPr>
          <w:rFonts w:ascii="Times New Roman" w:hAnsi="Times New Roman"/>
        </w:rPr>
        <w:t>iciembre del 2016,</w:t>
      </w:r>
      <w:r w:rsidR="00D61971" w:rsidRPr="003E12CD">
        <w:rPr>
          <w:rFonts w:ascii="Times New Roman" w:hAnsi="Times New Roman"/>
        </w:rPr>
        <w:t xml:space="preserve">  conforme al Artículo </w:t>
      </w:r>
      <w:r w:rsidR="00D61971" w:rsidRPr="003E12CD">
        <w:rPr>
          <w:rFonts w:ascii="Times New Roman" w:hAnsi="Times New Roman"/>
          <w:bCs/>
        </w:rPr>
        <w:t>IV.7.43 de la Ordenanza No. 001 de 29 de marzo de 2019, se determinan los lotes por excepción a todos aquellos lotes que tengan una superficie inferior a la zonificación propuesta.</w:t>
      </w:r>
    </w:p>
    <w:p w14:paraId="0C7CDC3E" w14:textId="77777777" w:rsidR="00273BA9" w:rsidRPr="003E12CD" w:rsidRDefault="00273BA9" w:rsidP="003E12CD">
      <w:pPr>
        <w:pStyle w:val="Sinespaciado"/>
        <w:jc w:val="both"/>
        <w:rPr>
          <w:rFonts w:ascii="Times New Roman" w:hAnsi="Times New Roman"/>
          <w:bCs/>
        </w:rPr>
      </w:pPr>
    </w:p>
    <w:p w14:paraId="30F6DED8" w14:textId="77777777" w:rsidR="00D625C6" w:rsidRPr="003E12CD" w:rsidRDefault="00D625C6" w:rsidP="003E12CD">
      <w:pPr>
        <w:pStyle w:val="Sinespaciado"/>
        <w:jc w:val="both"/>
        <w:rPr>
          <w:rFonts w:ascii="Times New Roman" w:hAnsi="Times New Roman"/>
          <w:b/>
        </w:rPr>
      </w:pPr>
      <w:r w:rsidRPr="003E12CD">
        <w:rPr>
          <w:rFonts w:ascii="Times New Roman" w:hAnsi="Times New Roman"/>
          <w:b/>
        </w:rPr>
        <w:t>En ejercicio de sus atribuciones legales constantes en los artículos 30, 31</w:t>
      </w:r>
      <w:r w:rsidR="002D7709" w:rsidRPr="003E12CD">
        <w:rPr>
          <w:rFonts w:ascii="Times New Roman" w:hAnsi="Times New Roman"/>
          <w:b/>
        </w:rPr>
        <w:t xml:space="preserve">, </w:t>
      </w:r>
      <w:r w:rsidR="00ED06B2" w:rsidRPr="003E12CD">
        <w:rPr>
          <w:rFonts w:ascii="Times New Roman" w:hAnsi="Times New Roman"/>
          <w:b/>
        </w:rPr>
        <w:t xml:space="preserve">240 numerales 1 </w:t>
      </w:r>
      <w:r w:rsidRPr="003E12CD">
        <w:rPr>
          <w:rFonts w:ascii="Times New Roman" w:hAnsi="Times New Roman"/>
          <w:b/>
        </w:rPr>
        <w:t xml:space="preserve">2 </w:t>
      </w:r>
      <w:r w:rsidR="002D7709" w:rsidRPr="003E12CD">
        <w:rPr>
          <w:rFonts w:ascii="Times New Roman" w:hAnsi="Times New Roman"/>
          <w:b/>
        </w:rPr>
        <w:t xml:space="preserve">y 266 </w:t>
      </w:r>
      <w:r w:rsidRPr="003E12C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597837A8" w14:textId="77777777" w:rsidR="003E12CD" w:rsidRDefault="003E12CD" w:rsidP="003E12CD">
      <w:pPr>
        <w:pStyle w:val="Sinespaciado"/>
        <w:jc w:val="both"/>
        <w:rPr>
          <w:rFonts w:ascii="Times New Roman" w:hAnsi="Times New Roman"/>
        </w:rPr>
      </w:pPr>
    </w:p>
    <w:p w14:paraId="09CFD312" w14:textId="77777777" w:rsidR="00361728" w:rsidRPr="003E12CD" w:rsidRDefault="00361728" w:rsidP="003E12CD">
      <w:pPr>
        <w:pStyle w:val="Sinespaciado"/>
        <w:jc w:val="center"/>
        <w:rPr>
          <w:rFonts w:ascii="Times New Roman" w:hAnsi="Times New Roman"/>
          <w:b/>
        </w:rPr>
      </w:pPr>
      <w:r w:rsidRPr="003E12CD">
        <w:rPr>
          <w:rFonts w:ascii="Times New Roman" w:hAnsi="Times New Roman"/>
          <w:b/>
        </w:rPr>
        <w:t>EXPIDE LA SIGUIENTE:</w:t>
      </w:r>
    </w:p>
    <w:p w14:paraId="04E121C6" w14:textId="77777777" w:rsidR="00086F22" w:rsidRPr="003E12CD" w:rsidRDefault="00086F22" w:rsidP="003E12CD">
      <w:pPr>
        <w:pStyle w:val="Sinespaciado"/>
        <w:jc w:val="both"/>
        <w:rPr>
          <w:rFonts w:ascii="Times New Roman" w:hAnsi="Times New Roman"/>
        </w:rPr>
      </w:pPr>
    </w:p>
    <w:p w14:paraId="4BD9604D" w14:textId="4C070FE5" w:rsidR="00086F22" w:rsidRPr="003E12CD" w:rsidRDefault="00F75497" w:rsidP="003E12CD">
      <w:pPr>
        <w:pStyle w:val="Sinespaciado"/>
        <w:jc w:val="both"/>
        <w:rPr>
          <w:rFonts w:ascii="Times New Roman" w:hAnsi="Times New Roman"/>
          <w:b/>
          <w:bCs/>
        </w:rPr>
      </w:pPr>
      <w:r w:rsidRPr="003E12CD">
        <w:rPr>
          <w:rFonts w:ascii="Times New Roman" w:hAnsi="Times New Roman"/>
          <w:b/>
          <w:bCs/>
        </w:rPr>
        <w:t xml:space="preserve">ORDENANZA QUE APRUEBA EL </w:t>
      </w:r>
      <w:r w:rsidR="00363A17" w:rsidRPr="003E12CD">
        <w:rPr>
          <w:rFonts w:ascii="Times New Roman" w:hAnsi="Times New Roman"/>
          <w:b/>
          <w:bCs/>
        </w:rPr>
        <w:t xml:space="preserve">PROCESO </w:t>
      </w:r>
      <w:r w:rsidR="00D625C6" w:rsidRPr="003E12CD">
        <w:rPr>
          <w:rFonts w:ascii="Times New Roman" w:hAnsi="Times New Roman"/>
          <w:b/>
          <w:bCs/>
        </w:rPr>
        <w:t xml:space="preserve">INTEGRAL </w:t>
      </w:r>
      <w:r w:rsidR="00363A17" w:rsidRPr="003E12CD">
        <w:rPr>
          <w:rFonts w:ascii="Times New Roman" w:hAnsi="Times New Roman"/>
          <w:b/>
          <w:bCs/>
        </w:rPr>
        <w:t xml:space="preserve">DE REGULARIZACION DEL ASENTAMIENTO </w:t>
      </w:r>
      <w:r w:rsidRPr="003E12CD">
        <w:rPr>
          <w:rFonts w:ascii="Times New Roman" w:hAnsi="Times New Roman"/>
          <w:b/>
          <w:bCs/>
        </w:rPr>
        <w:t xml:space="preserve">HUMANO DE HECHO Y CONSOLIDADO DE INTERÉS SOCIAL DENOMINADO </w:t>
      </w:r>
      <w:r w:rsidR="008C705D" w:rsidRPr="003E12CD">
        <w:rPr>
          <w:rFonts w:ascii="Times New Roman" w:hAnsi="Times New Roman"/>
          <w:b/>
          <w:bCs/>
        </w:rPr>
        <w:t>“</w:t>
      </w:r>
      <w:r w:rsidR="008C705D" w:rsidRPr="003E12CD">
        <w:rPr>
          <w:rFonts w:ascii="Times New Roman" w:hAnsi="Times New Roman"/>
          <w:b/>
        </w:rPr>
        <w:t>LA CRUZ DE PUEMBO”</w:t>
      </w:r>
      <w:ins w:id="2" w:author="Cristian" w:date="2020-06-03T16:43:00Z">
        <w:r w:rsidR="00672570" w:rsidRPr="003E12CD">
          <w:rPr>
            <w:rFonts w:ascii="Times New Roman" w:hAnsi="Times New Roman"/>
            <w:b/>
          </w:rPr>
          <w:t xml:space="preserve">, </w:t>
        </w:r>
        <w:commentRangeStart w:id="3"/>
        <w:r w:rsidR="00672570" w:rsidRPr="003E12CD">
          <w:rPr>
            <w:rFonts w:ascii="Times New Roman" w:hAnsi="Times New Roman"/>
            <w:b/>
          </w:rPr>
          <w:t xml:space="preserve">A FAVOR DE SUS </w:t>
        </w:r>
      </w:ins>
      <w:ins w:id="4" w:author="Cristian" w:date="2020-06-03T16:44:00Z">
        <w:r w:rsidR="00672570" w:rsidRPr="003E12CD">
          <w:rPr>
            <w:rFonts w:ascii="Times New Roman" w:hAnsi="Times New Roman"/>
            <w:b/>
          </w:rPr>
          <w:t>CO</w:t>
        </w:r>
      </w:ins>
      <w:ins w:id="5" w:author="Cristian" w:date="2020-06-03T16:43:00Z">
        <w:r w:rsidR="00672570" w:rsidRPr="003E12CD">
          <w:rPr>
            <w:rFonts w:ascii="Times New Roman" w:hAnsi="Times New Roman"/>
            <w:b/>
          </w:rPr>
          <w:t>PROPIETARIOS</w:t>
        </w:r>
      </w:ins>
      <w:commentRangeEnd w:id="3"/>
      <w:ins w:id="6" w:author="Cristian" w:date="2020-06-10T11:51:00Z">
        <w:r w:rsidR="00E83D7B" w:rsidRPr="003E12CD">
          <w:rPr>
            <w:rStyle w:val="Refdecomentario"/>
            <w:rFonts w:ascii="Times New Roman" w:hAnsi="Times New Roman"/>
            <w:sz w:val="22"/>
            <w:szCs w:val="22"/>
          </w:rPr>
          <w:commentReference w:id="3"/>
        </w:r>
      </w:ins>
    </w:p>
    <w:p w14:paraId="73FBFEDF" w14:textId="77777777" w:rsidR="003E12CD" w:rsidRDefault="003E12CD" w:rsidP="003E12CD">
      <w:pPr>
        <w:pStyle w:val="Sinespaciado"/>
        <w:jc w:val="both"/>
        <w:rPr>
          <w:rFonts w:ascii="Times New Roman" w:hAnsi="Times New Roman"/>
          <w:b/>
        </w:rPr>
      </w:pPr>
    </w:p>
    <w:p w14:paraId="6D504CBA" w14:textId="21C2FF43" w:rsidR="0052660C" w:rsidRPr="003E12CD" w:rsidRDefault="00363A17" w:rsidP="003E12CD">
      <w:pPr>
        <w:pStyle w:val="Sinespaciado"/>
        <w:jc w:val="both"/>
        <w:rPr>
          <w:ins w:id="7" w:author="Cristian" w:date="2020-06-10T11:52:00Z"/>
          <w:rFonts w:ascii="Times New Roman" w:hAnsi="Times New Roman"/>
        </w:rPr>
      </w:pPr>
      <w:r w:rsidRPr="003E12CD">
        <w:rPr>
          <w:rFonts w:ascii="Times New Roman" w:hAnsi="Times New Roman"/>
          <w:b/>
        </w:rPr>
        <w:t xml:space="preserve">Articulo 1.- </w:t>
      </w:r>
      <w:r w:rsidR="00326968" w:rsidRPr="003E12CD">
        <w:rPr>
          <w:rFonts w:ascii="Times New Roman" w:hAnsi="Times New Roman"/>
          <w:b/>
        </w:rPr>
        <w:t>Objeto. -</w:t>
      </w:r>
      <w:r w:rsidRPr="003E12CD">
        <w:rPr>
          <w:rFonts w:ascii="Times New Roman" w:hAnsi="Times New Roman"/>
          <w:b/>
        </w:rPr>
        <w:t xml:space="preserve"> </w:t>
      </w:r>
      <w:r w:rsidR="00DD59DA" w:rsidRPr="003E12CD">
        <w:rPr>
          <w:rFonts w:ascii="Times New Roman" w:hAnsi="Times New Roman"/>
        </w:rPr>
        <w:t>La presente ordenanza tiene por objeto</w:t>
      </w:r>
      <w:r w:rsidR="00DD59DA" w:rsidRPr="003E12CD">
        <w:rPr>
          <w:rFonts w:ascii="Times New Roman" w:hAnsi="Times New Roman"/>
          <w:b/>
        </w:rPr>
        <w:t xml:space="preserve"> </w:t>
      </w:r>
      <w:r w:rsidR="00DD59DA" w:rsidRPr="003E12CD">
        <w:rPr>
          <w:rFonts w:ascii="Times New Roman" w:hAnsi="Times New Roman"/>
        </w:rPr>
        <w:t>r</w:t>
      </w:r>
      <w:r w:rsidRPr="003E12CD">
        <w:rPr>
          <w:rFonts w:ascii="Times New Roman" w:hAnsi="Times New Roman"/>
        </w:rPr>
        <w:t>econocer y aprobar el fraccionamiento de</w:t>
      </w:r>
      <w:r w:rsidR="00D61971" w:rsidRPr="003E12CD">
        <w:rPr>
          <w:rFonts w:ascii="Times New Roman" w:hAnsi="Times New Roman"/>
        </w:rPr>
        <w:t xml:space="preserve"> </w:t>
      </w:r>
      <w:r w:rsidR="00094F57" w:rsidRPr="003E12CD">
        <w:rPr>
          <w:rFonts w:ascii="Times New Roman" w:hAnsi="Times New Roman"/>
        </w:rPr>
        <w:t>l</w:t>
      </w:r>
      <w:r w:rsidR="00D61971" w:rsidRPr="003E12CD">
        <w:rPr>
          <w:rFonts w:ascii="Times New Roman" w:hAnsi="Times New Roman"/>
        </w:rPr>
        <w:t>os</w:t>
      </w:r>
      <w:r w:rsidRPr="003E12CD">
        <w:rPr>
          <w:rFonts w:ascii="Times New Roman" w:hAnsi="Times New Roman"/>
        </w:rPr>
        <w:t xml:space="preserve"> predio</w:t>
      </w:r>
      <w:r w:rsidR="00D61971" w:rsidRPr="003E12CD">
        <w:rPr>
          <w:rFonts w:ascii="Times New Roman" w:hAnsi="Times New Roman"/>
        </w:rPr>
        <w:t>s</w:t>
      </w:r>
      <w:r w:rsidRPr="003E12CD">
        <w:rPr>
          <w:rFonts w:ascii="Times New Roman" w:hAnsi="Times New Roman"/>
        </w:rPr>
        <w:t xml:space="preserve"> </w:t>
      </w:r>
      <w:r w:rsidR="008C705D" w:rsidRPr="003E12CD">
        <w:rPr>
          <w:rFonts w:ascii="Times New Roman" w:hAnsi="Times New Roman"/>
          <w:color w:val="000000" w:themeColor="text1"/>
        </w:rPr>
        <w:t>518643</w:t>
      </w:r>
      <w:r w:rsidR="00D61971" w:rsidRPr="003E12CD">
        <w:rPr>
          <w:rFonts w:ascii="Times New Roman" w:hAnsi="Times New Roman"/>
          <w:bCs/>
        </w:rPr>
        <w:t xml:space="preserve">, </w:t>
      </w:r>
      <w:r w:rsidR="008C705D" w:rsidRPr="003E12CD">
        <w:rPr>
          <w:rFonts w:ascii="Times New Roman" w:hAnsi="Times New Roman"/>
          <w:color w:val="000000" w:themeColor="text1"/>
        </w:rPr>
        <w:t>390265</w:t>
      </w:r>
      <w:r w:rsidR="00D61971" w:rsidRPr="003E12CD">
        <w:rPr>
          <w:rFonts w:ascii="Times New Roman" w:hAnsi="Times New Roman"/>
          <w:bCs/>
        </w:rPr>
        <w:t xml:space="preserve">, sus pasajes </w:t>
      </w:r>
      <w:r w:rsidR="00ED06B2" w:rsidRPr="003E12CD">
        <w:rPr>
          <w:rFonts w:ascii="Times New Roman" w:hAnsi="Times New Roman"/>
        </w:rPr>
        <w:t xml:space="preserve">y </w:t>
      </w:r>
      <w:r w:rsidR="0052660C" w:rsidRPr="003E12CD">
        <w:rPr>
          <w:rFonts w:ascii="Times New Roman" w:hAnsi="Times New Roman"/>
        </w:rPr>
        <w:t>modificar</w:t>
      </w:r>
      <w:r w:rsidR="00ED06B2" w:rsidRPr="003E12CD">
        <w:rPr>
          <w:rFonts w:ascii="Times New Roman" w:hAnsi="Times New Roman"/>
        </w:rPr>
        <w:t xml:space="preserve"> la </w:t>
      </w:r>
      <w:r w:rsidRPr="003E12CD">
        <w:rPr>
          <w:rFonts w:ascii="Times New Roman" w:hAnsi="Times New Roman"/>
        </w:rPr>
        <w:t>zo</w:t>
      </w:r>
      <w:r w:rsidR="009856E7" w:rsidRPr="003E12CD">
        <w:rPr>
          <w:rFonts w:ascii="Times New Roman" w:hAnsi="Times New Roman"/>
        </w:rPr>
        <w:t>nificación</w:t>
      </w:r>
      <w:r w:rsidR="00D625C6" w:rsidRPr="003E12CD">
        <w:rPr>
          <w:rFonts w:ascii="Times New Roman" w:hAnsi="Times New Roman"/>
        </w:rPr>
        <w:t xml:space="preserve"> </w:t>
      </w:r>
      <w:r w:rsidRPr="003E12CD">
        <w:rPr>
          <w:rFonts w:ascii="Times New Roman" w:hAnsi="Times New Roman"/>
        </w:rPr>
        <w:t>sobre el que se encuentra e</w:t>
      </w:r>
      <w:r w:rsidR="001A5E4E" w:rsidRPr="003E12CD">
        <w:rPr>
          <w:rFonts w:ascii="Times New Roman" w:hAnsi="Times New Roman"/>
        </w:rPr>
        <w:t xml:space="preserve">l </w:t>
      </w:r>
      <w:r w:rsidR="00DF61AC" w:rsidRPr="003E12CD">
        <w:rPr>
          <w:rFonts w:ascii="Times New Roman" w:hAnsi="Times New Roman"/>
        </w:rPr>
        <w:t xml:space="preserve">asentamiento humano de hecho y consolidado de interés social </w:t>
      </w:r>
      <w:r w:rsidR="00E62A62" w:rsidRPr="003E12CD">
        <w:rPr>
          <w:rFonts w:ascii="Times New Roman" w:hAnsi="Times New Roman"/>
        </w:rPr>
        <w:t>d</w:t>
      </w:r>
      <w:r w:rsidRPr="003E12CD">
        <w:rPr>
          <w:rFonts w:ascii="Times New Roman" w:hAnsi="Times New Roman"/>
        </w:rPr>
        <w:t xml:space="preserve">enominado </w:t>
      </w:r>
      <w:r w:rsidR="008C705D" w:rsidRPr="003E12CD">
        <w:rPr>
          <w:rFonts w:ascii="Times New Roman" w:hAnsi="Times New Roman"/>
        </w:rPr>
        <w:t>“La Cruz de Puembo”</w:t>
      </w:r>
      <w:r w:rsidR="008C705D" w:rsidRPr="003E12CD">
        <w:rPr>
          <w:rFonts w:ascii="Times New Roman" w:hAnsi="Times New Roman"/>
          <w:bCs/>
        </w:rPr>
        <w:t>,</w:t>
      </w:r>
      <w:r w:rsidR="008C705D" w:rsidRPr="003E12CD" w:rsidDel="000773DF">
        <w:rPr>
          <w:rFonts w:ascii="Times New Roman" w:hAnsi="Times New Roman"/>
        </w:rPr>
        <w:t xml:space="preserve"> </w:t>
      </w:r>
      <w:r w:rsidR="001A5E4E" w:rsidRPr="003E12CD">
        <w:rPr>
          <w:rFonts w:ascii="Times New Roman" w:hAnsi="Times New Roman"/>
        </w:rPr>
        <w:t>a</w:t>
      </w:r>
      <w:r w:rsidRPr="003E12CD">
        <w:rPr>
          <w:rFonts w:ascii="Times New Roman" w:hAnsi="Times New Roman"/>
        </w:rPr>
        <w:t xml:space="preserve"> </w:t>
      </w:r>
      <w:r w:rsidR="00BF73D8" w:rsidRPr="003E12CD">
        <w:rPr>
          <w:rFonts w:ascii="Times New Roman" w:hAnsi="Times New Roman"/>
        </w:rPr>
        <w:t>f</w:t>
      </w:r>
      <w:r w:rsidRPr="003E12CD">
        <w:rPr>
          <w:rFonts w:ascii="Times New Roman" w:hAnsi="Times New Roman"/>
        </w:rPr>
        <w:t xml:space="preserve">avor </w:t>
      </w:r>
      <w:r w:rsidR="00BF73D8" w:rsidRPr="003E12CD">
        <w:rPr>
          <w:rFonts w:ascii="Times New Roman" w:hAnsi="Times New Roman"/>
        </w:rPr>
        <w:t>d</w:t>
      </w:r>
      <w:r w:rsidRPr="003E12CD">
        <w:rPr>
          <w:rFonts w:ascii="Times New Roman" w:hAnsi="Times New Roman"/>
        </w:rPr>
        <w:t xml:space="preserve">e </w:t>
      </w:r>
      <w:r w:rsidR="00BF73D8" w:rsidRPr="003E12CD">
        <w:rPr>
          <w:rFonts w:ascii="Times New Roman" w:hAnsi="Times New Roman"/>
        </w:rPr>
        <w:t>s</w:t>
      </w:r>
      <w:r w:rsidRPr="003E12CD">
        <w:rPr>
          <w:rFonts w:ascii="Times New Roman" w:hAnsi="Times New Roman"/>
        </w:rPr>
        <w:t xml:space="preserve">us </w:t>
      </w:r>
      <w:r w:rsidR="00BF73D8" w:rsidRPr="003E12CD">
        <w:rPr>
          <w:rFonts w:ascii="Times New Roman" w:hAnsi="Times New Roman"/>
        </w:rPr>
        <w:t>c</w:t>
      </w:r>
      <w:r w:rsidRPr="003E12CD">
        <w:rPr>
          <w:rFonts w:ascii="Times New Roman" w:hAnsi="Times New Roman"/>
        </w:rPr>
        <w:t>opropietarios</w:t>
      </w:r>
      <w:r w:rsidR="00C876E8" w:rsidRPr="003E12CD">
        <w:rPr>
          <w:rFonts w:ascii="Times New Roman" w:hAnsi="Times New Roman"/>
        </w:rPr>
        <w:t>.</w:t>
      </w:r>
    </w:p>
    <w:p w14:paraId="5C5E74F0" w14:textId="77777777" w:rsidR="00E83D7B" w:rsidRPr="003E12CD" w:rsidRDefault="00E83D7B" w:rsidP="003E12CD">
      <w:pPr>
        <w:pStyle w:val="Sinespaciado"/>
        <w:jc w:val="both"/>
        <w:rPr>
          <w:rFonts w:ascii="Times New Roman" w:hAnsi="Times New Roman"/>
        </w:rPr>
      </w:pPr>
    </w:p>
    <w:p w14:paraId="3C9C64D8" w14:textId="653E7ACA" w:rsidR="00630196" w:rsidRDefault="00361728" w:rsidP="003E12CD">
      <w:pPr>
        <w:pStyle w:val="Sinespaciado"/>
        <w:jc w:val="both"/>
        <w:rPr>
          <w:rFonts w:ascii="Times New Roman" w:hAnsi="Times New Roman"/>
        </w:rPr>
      </w:pPr>
      <w:r w:rsidRPr="003E12CD">
        <w:rPr>
          <w:rFonts w:ascii="Times New Roman" w:hAnsi="Times New Roman"/>
          <w:b/>
          <w:bCs/>
        </w:rPr>
        <w:t xml:space="preserve">Artículo </w:t>
      </w:r>
      <w:r w:rsidR="00363A17" w:rsidRPr="003E12CD">
        <w:rPr>
          <w:rFonts w:ascii="Times New Roman" w:hAnsi="Times New Roman"/>
          <w:b/>
          <w:bCs/>
        </w:rPr>
        <w:t>2</w:t>
      </w:r>
      <w:r w:rsidRPr="003E12CD">
        <w:rPr>
          <w:rFonts w:ascii="Times New Roman" w:hAnsi="Times New Roman"/>
          <w:b/>
          <w:bCs/>
        </w:rPr>
        <w:t xml:space="preserve">.- De los planos y documentos presentados.- </w:t>
      </w:r>
      <w:r w:rsidR="00596910" w:rsidRPr="003E12CD">
        <w:rPr>
          <w:rFonts w:ascii="Times New Roman" w:hAnsi="Times New Roman"/>
        </w:rPr>
        <w:t xml:space="preserve">Los planos y documentos presentados </w:t>
      </w:r>
      <w:r w:rsidR="00DD59DA" w:rsidRPr="003E12CD">
        <w:rPr>
          <w:rFonts w:ascii="Times New Roman" w:hAnsi="Times New Roman"/>
        </w:rPr>
        <w:t xml:space="preserve">para la aprobación del presente acto normativo </w:t>
      </w:r>
      <w:r w:rsidR="00596910" w:rsidRPr="003E12CD">
        <w:rPr>
          <w:rFonts w:ascii="Times New Roman" w:hAnsi="Times New Roman"/>
        </w:rPr>
        <w:t xml:space="preserve">son de exclusiva responsabilidad del proyectista y de los copropietarios del </w:t>
      </w:r>
      <w:r w:rsidR="00DF61AC" w:rsidRPr="003E12CD">
        <w:rPr>
          <w:rFonts w:ascii="Times New Roman" w:hAnsi="Times New Roman"/>
        </w:rPr>
        <w:t xml:space="preserve">asentamiento humano de hecho y consolidado de interés social </w:t>
      </w:r>
      <w:r w:rsidR="00596910" w:rsidRPr="003E12CD">
        <w:rPr>
          <w:rFonts w:ascii="Times New Roman" w:hAnsi="Times New Roman"/>
        </w:rPr>
        <w:t xml:space="preserve">denominado </w:t>
      </w:r>
      <w:r w:rsidR="008C705D" w:rsidRPr="003E12CD">
        <w:rPr>
          <w:rFonts w:ascii="Times New Roman" w:hAnsi="Times New Roman"/>
        </w:rPr>
        <w:t>“La Cruz  de Puembo”</w:t>
      </w:r>
      <w:r w:rsidR="008C705D" w:rsidRPr="003E12CD">
        <w:rPr>
          <w:rFonts w:ascii="Times New Roman" w:hAnsi="Times New Roman"/>
          <w:bCs/>
        </w:rPr>
        <w:t>,</w:t>
      </w:r>
      <w:r w:rsidR="008C705D" w:rsidRPr="003E12CD" w:rsidDel="000773DF">
        <w:rPr>
          <w:rFonts w:ascii="Times New Roman" w:hAnsi="Times New Roman"/>
        </w:rPr>
        <w:t xml:space="preserve"> </w:t>
      </w:r>
      <w:r w:rsidR="008C705D" w:rsidRPr="003E12CD">
        <w:rPr>
          <w:rFonts w:ascii="Times New Roman" w:hAnsi="Times New Roman"/>
        </w:rPr>
        <w:t xml:space="preserve"> </w:t>
      </w:r>
      <w:r w:rsidR="00596910" w:rsidRPr="003E12CD">
        <w:rPr>
          <w:rFonts w:ascii="Times New Roman" w:hAnsi="Times New Roman"/>
        </w:rPr>
        <w:t>ubicado en la parroquia</w:t>
      </w:r>
      <w:r w:rsidR="000773DF" w:rsidRPr="003E12CD">
        <w:rPr>
          <w:rFonts w:ascii="Times New Roman" w:hAnsi="Times New Roman"/>
        </w:rPr>
        <w:t xml:space="preserve"> </w:t>
      </w:r>
      <w:r w:rsidR="008C705D" w:rsidRPr="003E12CD">
        <w:rPr>
          <w:rFonts w:ascii="Times New Roman" w:hAnsi="Times New Roman"/>
        </w:rPr>
        <w:t>Puembo</w:t>
      </w:r>
      <w:r w:rsidR="00596910" w:rsidRPr="003E12CD">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3E12CD">
        <w:rPr>
          <w:rFonts w:ascii="Times New Roman" w:hAnsi="Times New Roman"/>
        </w:rPr>
        <w:t>salvo que estos hayan sido inducidos a engaño o al error.</w:t>
      </w:r>
    </w:p>
    <w:p w14:paraId="256D9EDC" w14:textId="77777777" w:rsidR="003E12CD" w:rsidRPr="003E12CD" w:rsidRDefault="003E12CD" w:rsidP="003E12CD">
      <w:pPr>
        <w:pStyle w:val="Sinespaciado"/>
        <w:jc w:val="both"/>
        <w:rPr>
          <w:rFonts w:ascii="Times New Roman" w:hAnsi="Times New Roman"/>
        </w:rPr>
      </w:pPr>
    </w:p>
    <w:p w14:paraId="56D59440" w14:textId="77777777" w:rsidR="00596910" w:rsidRPr="003E12CD" w:rsidRDefault="00596910" w:rsidP="003E12CD">
      <w:pPr>
        <w:pStyle w:val="Sinespaciado"/>
        <w:jc w:val="both"/>
        <w:rPr>
          <w:rFonts w:ascii="Times New Roman" w:hAnsi="Times New Roman"/>
        </w:rPr>
      </w:pPr>
      <w:r w:rsidRPr="003E12C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Default="00596910" w:rsidP="003E12CD">
      <w:pPr>
        <w:pStyle w:val="Sinespaciado"/>
        <w:jc w:val="both"/>
        <w:rPr>
          <w:rFonts w:ascii="Times New Roman" w:hAnsi="Times New Roman"/>
        </w:rPr>
      </w:pPr>
      <w:r w:rsidRPr="003E12CD">
        <w:rPr>
          <w:rFonts w:ascii="Times New Roman" w:hAnsi="Times New Roman"/>
        </w:rPr>
        <w:t>Las dimensiones y superficies de los lotes son las determinadas en el plano aprobatorio que forma parte integrante de esta Ordenanza.</w:t>
      </w:r>
    </w:p>
    <w:p w14:paraId="79741C7C" w14:textId="77777777" w:rsidR="003E12CD" w:rsidRPr="003E12CD" w:rsidRDefault="003E12CD" w:rsidP="003E12CD">
      <w:pPr>
        <w:pStyle w:val="Sinespaciado"/>
        <w:jc w:val="both"/>
        <w:rPr>
          <w:rFonts w:ascii="Times New Roman" w:hAnsi="Times New Roman"/>
        </w:rPr>
      </w:pPr>
    </w:p>
    <w:p w14:paraId="0F2EE251" w14:textId="629D1668" w:rsidR="00596910" w:rsidRDefault="00596910" w:rsidP="003E12CD">
      <w:pPr>
        <w:pStyle w:val="Sinespaciado"/>
        <w:jc w:val="both"/>
        <w:rPr>
          <w:rFonts w:ascii="Times New Roman" w:hAnsi="Times New Roman"/>
        </w:rPr>
      </w:pPr>
      <w:r w:rsidRPr="003E12CD">
        <w:rPr>
          <w:rFonts w:ascii="Times New Roman" w:hAnsi="Times New Roman"/>
        </w:rPr>
        <w:t xml:space="preserve">Los copropietarios del </w:t>
      </w:r>
      <w:r w:rsidR="00DF61AC" w:rsidRPr="003E12CD">
        <w:rPr>
          <w:rFonts w:ascii="Times New Roman" w:hAnsi="Times New Roman"/>
        </w:rPr>
        <w:t xml:space="preserve">asentamiento humano de hecho y consolidado de interés social </w:t>
      </w:r>
      <w:r w:rsidRPr="003E12CD">
        <w:rPr>
          <w:rFonts w:ascii="Times New Roman" w:hAnsi="Times New Roman"/>
        </w:rPr>
        <w:t xml:space="preserve">denominado </w:t>
      </w:r>
      <w:r w:rsidR="008C705D" w:rsidRPr="003E12CD">
        <w:rPr>
          <w:rFonts w:ascii="Times New Roman" w:hAnsi="Times New Roman"/>
        </w:rPr>
        <w:t>“La Cruz de Puembo”</w:t>
      </w:r>
      <w:r w:rsidR="008C705D" w:rsidRPr="003E12CD">
        <w:rPr>
          <w:rFonts w:ascii="Times New Roman" w:hAnsi="Times New Roman"/>
          <w:bCs/>
        </w:rPr>
        <w:t>,</w:t>
      </w:r>
      <w:r w:rsidR="008C705D" w:rsidRPr="003E12CD" w:rsidDel="00703927">
        <w:rPr>
          <w:rFonts w:ascii="Times New Roman" w:hAnsi="Times New Roman"/>
        </w:rPr>
        <w:t xml:space="preserve"> </w:t>
      </w:r>
      <w:r w:rsidRPr="003E12CD">
        <w:rPr>
          <w:rFonts w:ascii="Times New Roman" w:hAnsi="Times New Roman"/>
        </w:rPr>
        <w:t>ubicado en la parroquia</w:t>
      </w:r>
      <w:r w:rsidR="00703927" w:rsidRPr="003E12CD">
        <w:rPr>
          <w:rFonts w:ascii="Times New Roman" w:hAnsi="Times New Roman"/>
        </w:rPr>
        <w:t xml:space="preserve"> </w:t>
      </w:r>
      <w:r w:rsidR="008C705D" w:rsidRPr="003E12CD">
        <w:rPr>
          <w:rFonts w:ascii="Times New Roman" w:hAnsi="Times New Roman"/>
        </w:rPr>
        <w:t>Puembo</w:t>
      </w:r>
      <w:r w:rsidRPr="003E12CD">
        <w:rPr>
          <w:rFonts w:ascii="Times New Roman" w:hAnsi="Times New Roman"/>
        </w:rPr>
        <w:t>, se comprometen a respetar las características de los lotes establecidas en el Plano y en este instrumento; por tanto, no podrán fraccionarlos o dividirlos.</w:t>
      </w:r>
    </w:p>
    <w:p w14:paraId="7675B495" w14:textId="77777777" w:rsidR="003E12CD" w:rsidRPr="003E12CD" w:rsidRDefault="003E12CD" w:rsidP="003E12CD">
      <w:pPr>
        <w:pStyle w:val="Sinespaciado"/>
        <w:jc w:val="both"/>
        <w:rPr>
          <w:rFonts w:ascii="Times New Roman" w:hAnsi="Times New Roman"/>
        </w:rPr>
      </w:pPr>
    </w:p>
    <w:p w14:paraId="14ACE6A4" w14:textId="77777777" w:rsidR="00596910" w:rsidRDefault="00596910" w:rsidP="003E12CD">
      <w:pPr>
        <w:pStyle w:val="Sinespaciado"/>
        <w:jc w:val="both"/>
        <w:rPr>
          <w:rFonts w:ascii="Times New Roman" w:hAnsi="Times New Roman"/>
        </w:rPr>
      </w:pPr>
      <w:r w:rsidRPr="003E12C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C9DBBEE" w14:textId="77777777" w:rsidR="003E12CD" w:rsidRPr="003E12CD" w:rsidRDefault="003E12CD" w:rsidP="003E12CD">
      <w:pPr>
        <w:pStyle w:val="Sinespaciado"/>
        <w:jc w:val="both"/>
        <w:rPr>
          <w:rFonts w:ascii="Times New Roman" w:hAnsi="Times New Roman"/>
        </w:rPr>
      </w:pPr>
    </w:p>
    <w:p w14:paraId="4818D14F" w14:textId="63476DAD" w:rsidR="0024191F" w:rsidRDefault="00335B5A" w:rsidP="003E12CD">
      <w:pPr>
        <w:pStyle w:val="Sinespaciado"/>
        <w:jc w:val="both"/>
        <w:rPr>
          <w:rFonts w:ascii="Times New Roman" w:hAnsi="Times New Roman"/>
        </w:rPr>
      </w:pPr>
      <w:r w:rsidRPr="003E12CD">
        <w:rPr>
          <w:rFonts w:ascii="Times New Roman" w:hAnsi="Times New Roman"/>
          <w:b/>
          <w:bCs/>
        </w:rPr>
        <w:t>Artículo 3.- Declaratoria de Interés S</w:t>
      </w:r>
      <w:r w:rsidR="0024191F" w:rsidRPr="003E12CD">
        <w:rPr>
          <w:rFonts w:ascii="Times New Roman" w:hAnsi="Times New Roman"/>
          <w:b/>
          <w:bCs/>
        </w:rPr>
        <w:t xml:space="preserve">ocial.- </w:t>
      </w:r>
      <w:r w:rsidR="0024191F" w:rsidRPr="003E12CD">
        <w:rPr>
          <w:rFonts w:ascii="Times New Roman" w:hAnsi="Times New Roman"/>
        </w:rPr>
        <w:t xml:space="preserve">Por las condiciones del </w:t>
      </w:r>
      <w:r w:rsidR="00DF61AC" w:rsidRPr="003E12CD">
        <w:rPr>
          <w:rFonts w:ascii="Times New Roman" w:hAnsi="Times New Roman"/>
        </w:rPr>
        <w:t>asentamiento humano de hecho y consolidado,</w:t>
      </w:r>
      <w:r w:rsidR="0024191F" w:rsidRPr="003E12CD">
        <w:rPr>
          <w:rFonts w:ascii="Times New Roman" w:hAnsi="Times New Roman"/>
        </w:rPr>
        <w:t xml:space="preserve"> s</w:t>
      </w:r>
      <w:r w:rsidRPr="003E12CD">
        <w:rPr>
          <w:rFonts w:ascii="Times New Roman" w:hAnsi="Times New Roman"/>
        </w:rPr>
        <w:t>e lo aprueba considerándolo de Interés S</w:t>
      </w:r>
      <w:r w:rsidR="0024191F" w:rsidRPr="003E12CD">
        <w:rPr>
          <w:rFonts w:ascii="Times New Roman" w:hAnsi="Times New Roman"/>
        </w:rPr>
        <w:t>ocial de conformidad con la normativa vigente.</w:t>
      </w:r>
    </w:p>
    <w:p w14:paraId="6A3F606A" w14:textId="77777777" w:rsidR="003E12CD" w:rsidRPr="003E12CD" w:rsidRDefault="003E12CD" w:rsidP="003E12CD">
      <w:pPr>
        <w:pStyle w:val="Sinespaciado"/>
        <w:jc w:val="both"/>
        <w:rPr>
          <w:rFonts w:ascii="Times New Roman" w:hAnsi="Times New Roman"/>
        </w:rPr>
      </w:pPr>
    </w:p>
    <w:p w14:paraId="6AC35F06" w14:textId="389E433B" w:rsidR="00703927" w:rsidRPr="003E12CD" w:rsidRDefault="004C50AE" w:rsidP="003E12CD">
      <w:pPr>
        <w:pStyle w:val="Sinespaciado"/>
        <w:jc w:val="both"/>
        <w:rPr>
          <w:rFonts w:ascii="Times New Roman" w:hAnsi="Times New Roman"/>
          <w:b/>
        </w:rPr>
      </w:pPr>
      <w:r w:rsidRPr="003E12CD">
        <w:rPr>
          <w:rFonts w:ascii="Times New Roman" w:hAnsi="Times New Roman"/>
          <w:b/>
        </w:rPr>
        <w:t xml:space="preserve">Artículo </w:t>
      </w:r>
      <w:r w:rsidR="0024191F" w:rsidRPr="003E12CD">
        <w:rPr>
          <w:rFonts w:ascii="Times New Roman" w:hAnsi="Times New Roman"/>
          <w:b/>
        </w:rPr>
        <w:t>4</w:t>
      </w:r>
      <w:r w:rsidR="00361728" w:rsidRPr="003E12CD">
        <w:rPr>
          <w:rFonts w:ascii="Times New Roman" w:hAnsi="Times New Roman"/>
          <w:b/>
        </w:rPr>
        <w:t>.- Especificaciones técnicas.-</w:t>
      </w:r>
    </w:p>
    <w:p w14:paraId="6E92E044" w14:textId="13B280CD" w:rsidR="00703927" w:rsidRPr="003E12CD" w:rsidRDefault="00703927" w:rsidP="003E12CD">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2835"/>
        <w:gridCol w:w="3119"/>
        <w:gridCol w:w="2830"/>
      </w:tblGrid>
      <w:tr w:rsidR="00703927" w:rsidRPr="003E12CD" w14:paraId="33CD2244" w14:textId="77777777" w:rsidTr="00A6005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703927" w:rsidRPr="003E12CD" w:rsidRDefault="00703927" w:rsidP="003E12CD">
            <w:pPr>
              <w:pStyle w:val="Sinespaciado"/>
              <w:jc w:val="both"/>
              <w:rPr>
                <w:rFonts w:ascii="Times New Roman" w:hAnsi="Times New Roman"/>
                <w:b/>
                <w:bCs/>
              </w:rPr>
            </w:pPr>
            <w:r w:rsidRPr="003E12CD">
              <w:rPr>
                <w:rFonts w:ascii="Times New Roman" w:hAnsi="Times New Roman"/>
                <w:b/>
                <w:bCs/>
              </w:rPr>
              <w:t>Predio Número: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173D01" w14:textId="6EEFEFAF" w:rsidR="00703927" w:rsidRPr="003E12CD" w:rsidRDefault="008C705D" w:rsidP="003E12CD">
            <w:pPr>
              <w:pStyle w:val="Sinespaciado"/>
              <w:jc w:val="both"/>
              <w:rPr>
                <w:rFonts w:ascii="Times New Roman" w:hAnsi="Times New Roman"/>
                <w:bCs/>
              </w:rPr>
            </w:pPr>
            <w:r w:rsidRPr="003E12CD">
              <w:rPr>
                <w:rFonts w:ascii="Times New Roman" w:hAnsi="Times New Roman"/>
                <w:bCs/>
              </w:rPr>
              <w:t>518643</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98C3B56" w14:textId="643F4DED" w:rsidR="00703927" w:rsidRPr="003E12CD" w:rsidRDefault="008C705D" w:rsidP="003E12CD">
            <w:pPr>
              <w:pStyle w:val="Sinespaciado"/>
              <w:jc w:val="both"/>
              <w:rPr>
                <w:rFonts w:ascii="Times New Roman" w:hAnsi="Times New Roman"/>
                <w:bCs/>
              </w:rPr>
            </w:pPr>
            <w:r w:rsidRPr="003E12CD">
              <w:rPr>
                <w:rFonts w:ascii="Times New Roman" w:hAnsi="Times New Roman"/>
                <w:bCs/>
              </w:rPr>
              <w:t>390265</w:t>
            </w:r>
          </w:p>
        </w:tc>
      </w:tr>
      <w:tr w:rsidR="00703927" w:rsidRPr="003E12CD" w14:paraId="18638982" w14:textId="77777777" w:rsidTr="00A6005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703927" w:rsidRPr="003E12CD" w:rsidRDefault="00703927" w:rsidP="003E12CD">
            <w:pPr>
              <w:pStyle w:val="Sinespaciado"/>
              <w:jc w:val="both"/>
              <w:rPr>
                <w:rFonts w:ascii="Times New Roman" w:hAnsi="Times New Roman"/>
                <w:b/>
                <w:bCs/>
              </w:rPr>
            </w:pPr>
            <w:r w:rsidRPr="003E12CD">
              <w:rPr>
                <w:rFonts w:ascii="Times New Roman" w:hAnsi="Times New Roman"/>
                <w:b/>
              </w:rPr>
              <w:t>Zonificación actual: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1A7AAF" w14:textId="243D96E4" w:rsidR="00703927" w:rsidRPr="003E12CD" w:rsidRDefault="008C705D" w:rsidP="003E12CD">
            <w:pPr>
              <w:pStyle w:val="Sinespaciado"/>
              <w:jc w:val="both"/>
              <w:rPr>
                <w:rFonts w:ascii="Times New Roman" w:hAnsi="Times New Roman"/>
                <w:bCs/>
              </w:rPr>
            </w:pPr>
            <w:r w:rsidRPr="003E12CD">
              <w:rPr>
                <w:rFonts w:ascii="Times New Roman" w:hAnsi="Times New Roman"/>
                <w:color w:val="000000" w:themeColor="text1"/>
              </w:rPr>
              <w:t>A1 (A602-50) / A31(PQ)</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4E17573" w14:textId="77777777" w:rsidR="00703927" w:rsidRPr="003E12CD" w:rsidRDefault="00703927" w:rsidP="003E12CD">
            <w:pPr>
              <w:pStyle w:val="Sinespaciado"/>
              <w:jc w:val="both"/>
              <w:rPr>
                <w:rFonts w:ascii="Times New Roman" w:hAnsi="Times New Roman"/>
                <w:bCs/>
              </w:rPr>
            </w:pPr>
            <w:r w:rsidRPr="003E12CD">
              <w:rPr>
                <w:rFonts w:ascii="Times New Roman" w:hAnsi="Times New Roman"/>
              </w:rPr>
              <w:t>A1(A602-50)</w:t>
            </w:r>
          </w:p>
        </w:tc>
      </w:tr>
      <w:tr w:rsidR="00703927" w:rsidRPr="003E12CD" w14:paraId="06089E1F" w14:textId="77777777" w:rsidTr="00A60056">
        <w:trPr>
          <w:trHeight w:val="215"/>
        </w:trPr>
        <w:tc>
          <w:tcPr>
            <w:tcW w:w="2835"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703927" w:rsidRPr="003E12CD" w:rsidRDefault="00703927" w:rsidP="003E12CD">
            <w:pPr>
              <w:pStyle w:val="Sinespaciado"/>
              <w:jc w:val="both"/>
              <w:rPr>
                <w:rFonts w:ascii="Times New Roman" w:hAnsi="Times New Roman"/>
                <w:b/>
                <w:bCs/>
              </w:rPr>
            </w:pPr>
            <w:r w:rsidRPr="003E12CD">
              <w:rPr>
                <w:rFonts w:ascii="Times New Roman" w:hAnsi="Times New Roman"/>
                <w:b/>
              </w:rPr>
              <w:t>Lote mínimo: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F81211" w14:textId="77777777" w:rsidR="00703927" w:rsidRPr="003E12CD" w:rsidRDefault="00703927" w:rsidP="003E12CD">
            <w:pPr>
              <w:pStyle w:val="Sinespaciado"/>
              <w:jc w:val="both"/>
              <w:rPr>
                <w:rFonts w:ascii="Times New Roman" w:hAnsi="Times New Roman"/>
                <w:color w:val="000000" w:themeColor="text1"/>
              </w:rPr>
            </w:pPr>
            <w:r w:rsidRPr="003E12CD">
              <w:rPr>
                <w:rFonts w:ascii="Times New Roman" w:hAnsi="Times New Roman"/>
                <w:color w:val="000000" w:themeColor="text1"/>
              </w:rPr>
              <w:t>600 m2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8D9C933" w14:textId="77777777" w:rsidR="00703927" w:rsidRPr="003E12CD" w:rsidRDefault="00703927" w:rsidP="003E12CD">
            <w:pPr>
              <w:pStyle w:val="Sinespaciado"/>
              <w:jc w:val="both"/>
              <w:rPr>
                <w:rFonts w:ascii="Times New Roman" w:hAnsi="Times New Roman"/>
                <w:color w:val="000000" w:themeColor="text1"/>
              </w:rPr>
            </w:pPr>
            <w:r w:rsidRPr="003E12CD">
              <w:rPr>
                <w:rFonts w:ascii="Times New Roman" w:hAnsi="Times New Roman"/>
                <w:color w:val="000000" w:themeColor="text1"/>
              </w:rPr>
              <w:t>600 m2</w:t>
            </w:r>
          </w:p>
        </w:tc>
      </w:tr>
      <w:tr w:rsidR="00703927" w:rsidRPr="003E12CD" w14:paraId="232EB740" w14:textId="77777777" w:rsidTr="00A60056">
        <w:trPr>
          <w:trHeight w:val="348"/>
        </w:trPr>
        <w:tc>
          <w:tcPr>
            <w:tcW w:w="2835"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703927" w:rsidRPr="003E12CD" w:rsidRDefault="00703927" w:rsidP="003E12CD">
            <w:pPr>
              <w:pStyle w:val="Sinespaciado"/>
              <w:jc w:val="both"/>
              <w:rPr>
                <w:rFonts w:ascii="Times New Roman" w:hAnsi="Times New Roman"/>
                <w:b/>
                <w:bCs/>
              </w:rPr>
            </w:pPr>
            <w:r w:rsidRPr="003E12CD">
              <w:rPr>
                <w:rFonts w:ascii="Times New Roman" w:hAnsi="Times New Roman"/>
                <w:b/>
              </w:rPr>
              <w:t>Forma ocupación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D3C2A4" w14:textId="77777777" w:rsidR="00703927" w:rsidRPr="003E12CD" w:rsidRDefault="00703927" w:rsidP="003E12CD">
            <w:pPr>
              <w:pStyle w:val="Sinespaciado"/>
              <w:jc w:val="both"/>
              <w:rPr>
                <w:rFonts w:ascii="Times New Roman" w:hAnsi="Times New Roman"/>
                <w:bCs/>
              </w:rPr>
            </w:pPr>
            <w:r w:rsidRPr="003E12CD">
              <w:rPr>
                <w:rFonts w:ascii="Times New Roman" w:hAnsi="Times New Roman"/>
              </w:rPr>
              <w:t>(A) Aislada</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2DF14D2" w14:textId="77777777" w:rsidR="00703927" w:rsidRPr="003E12CD" w:rsidRDefault="00703927" w:rsidP="003E12CD">
            <w:pPr>
              <w:pStyle w:val="Sinespaciado"/>
              <w:jc w:val="both"/>
              <w:rPr>
                <w:rFonts w:ascii="Times New Roman" w:hAnsi="Times New Roman"/>
                <w:bCs/>
              </w:rPr>
            </w:pPr>
            <w:r w:rsidRPr="003E12CD">
              <w:rPr>
                <w:rFonts w:ascii="Times New Roman" w:hAnsi="Times New Roman"/>
              </w:rPr>
              <w:t>(A) Aislada</w:t>
            </w:r>
          </w:p>
        </w:tc>
      </w:tr>
      <w:tr w:rsidR="00703927" w:rsidRPr="003E12CD" w14:paraId="7617FFBB" w14:textId="77777777" w:rsidTr="00A60056">
        <w:trPr>
          <w:trHeight w:val="552"/>
        </w:trPr>
        <w:tc>
          <w:tcPr>
            <w:tcW w:w="2835"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703927" w:rsidRPr="003E12CD" w:rsidRDefault="00703927" w:rsidP="003E12CD">
            <w:pPr>
              <w:pStyle w:val="Sinespaciado"/>
              <w:jc w:val="both"/>
              <w:rPr>
                <w:rFonts w:ascii="Times New Roman" w:hAnsi="Times New Roman"/>
                <w:b/>
                <w:bCs/>
              </w:rPr>
            </w:pPr>
            <w:r w:rsidRPr="003E12CD">
              <w:rPr>
                <w:rFonts w:ascii="Times New Roman" w:hAnsi="Times New Roman"/>
                <w:b/>
              </w:rPr>
              <w:t>Uso principal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709D74" w14:textId="4E605C1D" w:rsidR="00703927" w:rsidRPr="00D45E79" w:rsidRDefault="00703927" w:rsidP="00D45E79">
            <w:pPr>
              <w:pStyle w:val="Sinespaciado"/>
              <w:jc w:val="both"/>
              <w:rPr>
                <w:rFonts w:ascii="Times New Roman" w:hAnsi="Times New Roman"/>
              </w:rPr>
            </w:pPr>
            <w:r w:rsidRPr="003E12CD">
              <w:rPr>
                <w:rFonts w:ascii="Times New Roman" w:hAnsi="Times New Roman"/>
              </w:rPr>
              <w:t>(R</w:t>
            </w:r>
            <w:r w:rsidR="009851F3" w:rsidRPr="003E12CD">
              <w:rPr>
                <w:rFonts w:ascii="Times New Roman" w:hAnsi="Times New Roman"/>
              </w:rPr>
              <w:t>U1</w:t>
            </w:r>
            <w:r w:rsidRPr="003E12CD">
              <w:rPr>
                <w:rFonts w:ascii="Times New Roman" w:hAnsi="Times New Roman"/>
              </w:rPr>
              <w:t>) Residencia</w:t>
            </w:r>
            <w:r w:rsidR="009851F3" w:rsidRPr="003E12CD">
              <w:rPr>
                <w:rFonts w:ascii="Times New Roman" w:hAnsi="Times New Roman"/>
              </w:rPr>
              <w:t>l Urbano 1; (PE/CPN)</w:t>
            </w:r>
            <w:r w:rsidR="00D45E79">
              <w:rPr>
                <w:rFonts w:ascii="Times New Roman" w:hAnsi="Times New Roman"/>
              </w:rPr>
              <w:t xml:space="preserve"> Protección </w:t>
            </w:r>
            <w:r w:rsidR="009851F3" w:rsidRPr="003E12CD">
              <w:rPr>
                <w:rFonts w:ascii="Times New Roman" w:hAnsi="Times New Roman"/>
              </w:rPr>
              <w:t>Ecológica</w:t>
            </w:r>
            <w:r w:rsidR="00D45E79">
              <w:rPr>
                <w:rFonts w:ascii="Times New Roman" w:hAnsi="Times New Roman"/>
              </w:rPr>
              <w:t xml:space="preserve"> </w:t>
            </w:r>
            <w:r w:rsidR="009851F3" w:rsidRPr="003E12CD">
              <w:rPr>
                <w:rFonts w:ascii="Times New Roman" w:hAnsi="Times New Roman"/>
              </w:rPr>
              <w:t>/</w:t>
            </w:r>
            <w:r w:rsidR="00D45E79">
              <w:rPr>
                <w:rFonts w:ascii="Times New Roman" w:hAnsi="Times New Roman"/>
              </w:rPr>
              <w:t xml:space="preserve"> </w:t>
            </w:r>
            <w:r w:rsidR="009851F3" w:rsidRPr="003E12CD">
              <w:rPr>
                <w:rFonts w:ascii="Times New Roman" w:hAnsi="Times New Roman"/>
              </w:rPr>
              <w:t>Conservación</w:t>
            </w:r>
            <w:r w:rsidR="00D45E79">
              <w:rPr>
                <w:rFonts w:ascii="Times New Roman" w:hAnsi="Times New Roman"/>
              </w:rPr>
              <w:t xml:space="preserve"> </w:t>
            </w:r>
            <w:r w:rsidR="009851F3" w:rsidRPr="003E12CD">
              <w:rPr>
                <w:rFonts w:ascii="Times New Roman" w:hAnsi="Times New Roman"/>
              </w:rPr>
              <w:t>del Patrimonio Natural</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6556BDE" w14:textId="1AA722EF" w:rsidR="00703927" w:rsidRPr="003E12CD" w:rsidRDefault="009851F3" w:rsidP="003E12CD">
            <w:pPr>
              <w:pStyle w:val="Sinespaciado"/>
              <w:jc w:val="both"/>
              <w:rPr>
                <w:rFonts w:ascii="Times New Roman" w:hAnsi="Times New Roman"/>
                <w:bCs/>
              </w:rPr>
            </w:pPr>
            <w:r w:rsidRPr="003E12CD">
              <w:rPr>
                <w:rFonts w:ascii="Times New Roman" w:hAnsi="Times New Roman"/>
              </w:rPr>
              <w:t>(RU1) Residencial Urbano 1</w:t>
            </w:r>
          </w:p>
        </w:tc>
      </w:tr>
      <w:tr w:rsidR="00703927" w:rsidRPr="003E12CD" w14:paraId="1DE0C9D2" w14:textId="77777777" w:rsidTr="00A60056">
        <w:trPr>
          <w:trHeight w:val="418"/>
        </w:trPr>
        <w:tc>
          <w:tcPr>
            <w:tcW w:w="2835" w:type="dxa"/>
            <w:tcBorders>
              <w:top w:val="single" w:sz="4" w:space="0" w:color="auto"/>
              <w:left w:val="single" w:sz="4" w:space="0" w:color="auto"/>
              <w:bottom w:val="single" w:sz="4" w:space="0" w:color="auto"/>
              <w:right w:val="single" w:sz="4" w:space="0" w:color="auto"/>
            </w:tcBorders>
            <w:vAlign w:val="center"/>
            <w:hideMark/>
          </w:tcPr>
          <w:p w14:paraId="11BAB235" w14:textId="63A8CAB9" w:rsidR="00703927" w:rsidRPr="003E12CD" w:rsidRDefault="00703927" w:rsidP="003E12CD">
            <w:pPr>
              <w:pStyle w:val="Sinespaciado"/>
              <w:jc w:val="both"/>
              <w:rPr>
                <w:rFonts w:ascii="Times New Roman" w:hAnsi="Times New Roman"/>
                <w:b/>
              </w:rPr>
            </w:pPr>
            <w:r w:rsidRPr="003E12CD">
              <w:rPr>
                <w:rFonts w:ascii="Times New Roman" w:hAnsi="Times New Roman"/>
                <w:b/>
              </w:rPr>
              <w:t xml:space="preserve">Clasificación del Suelo: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25345BD" w14:textId="6363903D" w:rsidR="00703927" w:rsidRPr="003E12CD" w:rsidRDefault="008C705D" w:rsidP="003E12CD">
            <w:pPr>
              <w:pStyle w:val="Sinespaciado"/>
              <w:jc w:val="both"/>
              <w:rPr>
                <w:rFonts w:ascii="Times New Roman" w:hAnsi="Times New Roman"/>
                <w:bCs/>
              </w:rPr>
            </w:pPr>
            <w:r w:rsidRPr="003E12CD">
              <w:rPr>
                <w:rFonts w:ascii="Times New Roman" w:hAnsi="Times New Roman"/>
                <w:color w:val="000000" w:themeColor="text1"/>
              </w:rPr>
              <w:t>(</w:t>
            </w:r>
            <w:r w:rsidR="009851F3" w:rsidRPr="003E12CD">
              <w:rPr>
                <w:rFonts w:ascii="Times New Roman" w:hAnsi="Times New Roman"/>
                <w:color w:val="000000" w:themeColor="text1"/>
              </w:rPr>
              <w:t>SU) Suelo Urbano</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FA73D21" w14:textId="2EB3F303" w:rsidR="00703927" w:rsidRPr="003E12CD" w:rsidRDefault="009851F3" w:rsidP="003E12CD">
            <w:pPr>
              <w:pStyle w:val="Sinespaciado"/>
              <w:jc w:val="both"/>
              <w:rPr>
                <w:rFonts w:ascii="Times New Roman" w:hAnsi="Times New Roman"/>
                <w:bCs/>
              </w:rPr>
            </w:pPr>
            <w:r w:rsidRPr="003E12CD">
              <w:rPr>
                <w:rFonts w:ascii="Times New Roman" w:hAnsi="Times New Roman"/>
                <w:color w:val="000000" w:themeColor="text1"/>
              </w:rPr>
              <w:t>(SU) Suelo Urbano</w:t>
            </w:r>
          </w:p>
        </w:tc>
      </w:tr>
      <w:tr w:rsidR="00A60056" w:rsidRPr="003E12CD" w14:paraId="0EC400CB" w14:textId="77777777" w:rsidTr="00A60056">
        <w:trPr>
          <w:trHeight w:val="141"/>
        </w:trPr>
        <w:tc>
          <w:tcPr>
            <w:tcW w:w="5954" w:type="dxa"/>
            <w:gridSpan w:val="2"/>
            <w:tcBorders>
              <w:left w:val="nil"/>
              <w:right w:val="nil"/>
            </w:tcBorders>
            <w:vAlign w:val="center"/>
          </w:tcPr>
          <w:p w14:paraId="609465C7" w14:textId="77777777" w:rsidR="00A60056" w:rsidRPr="003E12CD" w:rsidRDefault="00A60056" w:rsidP="003E12CD">
            <w:pPr>
              <w:pStyle w:val="Sinespaciado"/>
              <w:jc w:val="both"/>
              <w:rPr>
                <w:rFonts w:ascii="Times New Roman" w:hAnsi="Times New Roman"/>
                <w:b/>
              </w:rPr>
            </w:pPr>
          </w:p>
        </w:tc>
        <w:tc>
          <w:tcPr>
            <w:tcW w:w="2830" w:type="dxa"/>
            <w:tcBorders>
              <w:left w:val="nil"/>
              <w:right w:val="nil"/>
            </w:tcBorders>
            <w:vAlign w:val="center"/>
          </w:tcPr>
          <w:p w14:paraId="381167B3" w14:textId="77777777" w:rsidR="00A60056" w:rsidRPr="003E12CD" w:rsidRDefault="00A60056" w:rsidP="003E12CD">
            <w:pPr>
              <w:pStyle w:val="Sinespaciado"/>
              <w:jc w:val="both"/>
              <w:rPr>
                <w:rFonts w:ascii="Times New Roman" w:hAnsi="Times New Roman"/>
                <w:b/>
              </w:rPr>
            </w:pPr>
          </w:p>
        </w:tc>
      </w:tr>
      <w:tr w:rsidR="00086F22" w:rsidRPr="003E12CD" w14:paraId="60EFAF5F" w14:textId="77777777" w:rsidTr="00A60056">
        <w:trPr>
          <w:trHeight w:val="141"/>
        </w:trPr>
        <w:tc>
          <w:tcPr>
            <w:tcW w:w="5954" w:type="dxa"/>
            <w:gridSpan w:val="2"/>
            <w:vAlign w:val="center"/>
          </w:tcPr>
          <w:p w14:paraId="6E069774" w14:textId="77777777" w:rsidR="00882965" w:rsidRPr="003E12CD" w:rsidRDefault="00D061A3" w:rsidP="003E12CD">
            <w:pPr>
              <w:pStyle w:val="Sinespaciado"/>
              <w:jc w:val="both"/>
              <w:rPr>
                <w:rFonts w:ascii="Times New Roman" w:hAnsi="Times New Roman"/>
              </w:rPr>
            </w:pPr>
            <w:r w:rsidRPr="003E12CD">
              <w:rPr>
                <w:rFonts w:ascii="Times New Roman" w:hAnsi="Times New Roman"/>
                <w:b/>
              </w:rPr>
              <w:t>Número de lotes</w:t>
            </w:r>
          </w:p>
        </w:tc>
        <w:tc>
          <w:tcPr>
            <w:tcW w:w="2830" w:type="dxa"/>
            <w:vAlign w:val="center"/>
          </w:tcPr>
          <w:p w14:paraId="0DED3AA6" w14:textId="38C4DEFD" w:rsidR="00882965" w:rsidRPr="003E12CD" w:rsidRDefault="00703927" w:rsidP="003E12CD">
            <w:pPr>
              <w:pStyle w:val="Sinespaciado"/>
              <w:jc w:val="both"/>
              <w:rPr>
                <w:rFonts w:ascii="Times New Roman" w:hAnsi="Times New Roman"/>
                <w:b/>
                <w:color w:val="000000" w:themeColor="text1"/>
              </w:rPr>
            </w:pPr>
            <w:r w:rsidRPr="003E12CD">
              <w:rPr>
                <w:rFonts w:ascii="Times New Roman" w:hAnsi="Times New Roman"/>
                <w:b/>
              </w:rPr>
              <w:t>3</w:t>
            </w:r>
            <w:r w:rsidR="00227989" w:rsidRPr="003E12CD">
              <w:rPr>
                <w:rFonts w:ascii="Times New Roman" w:hAnsi="Times New Roman"/>
                <w:b/>
              </w:rPr>
              <w:t>5</w:t>
            </w:r>
          </w:p>
        </w:tc>
      </w:tr>
      <w:tr w:rsidR="00086F22" w:rsidRPr="003E12CD" w14:paraId="1E5FD276" w14:textId="77777777" w:rsidTr="00A60056">
        <w:trPr>
          <w:trHeight w:val="195"/>
        </w:trPr>
        <w:tc>
          <w:tcPr>
            <w:tcW w:w="5954" w:type="dxa"/>
            <w:gridSpan w:val="2"/>
            <w:vAlign w:val="center"/>
          </w:tcPr>
          <w:p w14:paraId="6627AAC6" w14:textId="34A7E28B" w:rsidR="00882965" w:rsidRPr="003E12CD" w:rsidRDefault="008B7B3C" w:rsidP="003E12CD">
            <w:pPr>
              <w:pStyle w:val="Sinespaciado"/>
              <w:jc w:val="both"/>
              <w:rPr>
                <w:rFonts w:ascii="Times New Roman" w:hAnsi="Times New Roman"/>
                <w:b/>
                <w:bCs/>
              </w:rPr>
            </w:pPr>
            <w:r w:rsidRPr="003E12CD">
              <w:rPr>
                <w:rFonts w:ascii="Times New Roman" w:hAnsi="Times New Roman"/>
                <w:b/>
              </w:rPr>
              <w:t>Área útil de lotes</w:t>
            </w:r>
          </w:p>
        </w:tc>
        <w:tc>
          <w:tcPr>
            <w:tcW w:w="2830" w:type="dxa"/>
            <w:vAlign w:val="center"/>
          </w:tcPr>
          <w:p w14:paraId="1ACF50EA" w14:textId="29B70FDC" w:rsidR="00882965" w:rsidRPr="003E12CD" w:rsidRDefault="00227989" w:rsidP="003E12CD">
            <w:pPr>
              <w:pStyle w:val="Sinespaciado"/>
              <w:jc w:val="both"/>
              <w:rPr>
                <w:rFonts w:ascii="Times New Roman" w:hAnsi="Times New Roman"/>
                <w:b/>
                <w:bCs/>
              </w:rPr>
            </w:pPr>
            <w:r w:rsidRPr="003E12CD">
              <w:rPr>
                <w:rFonts w:ascii="Times New Roman" w:hAnsi="Times New Roman"/>
                <w:color w:val="000000" w:themeColor="text1"/>
              </w:rPr>
              <w:t>24.508,22</w:t>
            </w:r>
            <w:r w:rsidRPr="003E12CD">
              <w:rPr>
                <w:rFonts w:ascii="Times New Roman" w:hAnsi="Times New Roman"/>
              </w:rPr>
              <w:t>m2</w:t>
            </w:r>
          </w:p>
        </w:tc>
      </w:tr>
      <w:tr w:rsidR="00703927" w:rsidRPr="003E12CD" w14:paraId="6D7DC042" w14:textId="77777777" w:rsidTr="00A60056">
        <w:trPr>
          <w:trHeight w:val="300"/>
        </w:trPr>
        <w:tc>
          <w:tcPr>
            <w:tcW w:w="5954" w:type="dxa"/>
            <w:gridSpan w:val="2"/>
            <w:vAlign w:val="center"/>
          </w:tcPr>
          <w:p w14:paraId="68E6D911" w14:textId="73AB50B8" w:rsidR="00703927" w:rsidRPr="003E12CD" w:rsidRDefault="008B7B3C" w:rsidP="003E12CD">
            <w:pPr>
              <w:pStyle w:val="Sinespaciado"/>
              <w:jc w:val="both"/>
              <w:rPr>
                <w:rFonts w:ascii="Times New Roman" w:hAnsi="Times New Roman"/>
                <w:b/>
              </w:rPr>
            </w:pPr>
            <w:r w:rsidRPr="003E12CD">
              <w:rPr>
                <w:rFonts w:ascii="Times New Roman" w:hAnsi="Times New Roman"/>
                <w:b/>
              </w:rPr>
              <w:t>Área de Pasajes:</w:t>
            </w:r>
          </w:p>
        </w:tc>
        <w:tc>
          <w:tcPr>
            <w:tcW w:w="2830" w:type="dxa"/>
            <w:vAlign w:val="center"/>
          </w:tcPr>
          <w:p w14:paraId="7B2249FF" w14:textId="5ED3A8A0" w:rsidR="00703927" w:rsidRPr="003E12CD" w:rsidRDefault="00227989" w:rsidP="003E12CD">
            <w:pPr>
              <w:pStyle w:val="Sinespaciado"/>
              <w:jc w:val="both"/>
              <w:rPr>
                <w:rFonts w:ascii="Times New Roman" w:hAnsi="Times New Roman"/>
                <w:b/>
                <w:bCs/>
              </w:rPr>
            </w:pPr>
            <w:r w:rsidRPr="003E12CD">
              <w:rPr>
                <w:rFonts w:ascii="Times New Roman" w:hAnsi="Times New Roman"/>
                <w:color w:val="000000" w:themeColor="text1"/>
              </w:rPr>
              <w:t>2.344,15</w:t>
            </w:r>
            <w:r w:rsidRPr="003E12CD">
              <w:rPr>
                <w:rFonts w:ascii="Times New Roman" w:hAnsi="Times New Roman"/>
              </w:rPr>
              <w:t>m2</w:t>
            </w:r>
          </w:p>
        </w:tc>
      </w:tr>
      <w:tr w:rsidR="00086F22" w:rsidRPr="003E12CD" w14:paraId="6534CC8C" w14:textId="77777777" w:rsidTr="00A60056">
        <w:trPr>
          <w:trHeight w:val="176"/>
        </w:trPr>
        <w:tc>
          <w:tcPr>
            <w:tcW w:w="5954" w:type="dxa"/>
            <w:gridSpan w:val="2"/>
            <w:vAlign w:val="center"/>
          </w:tcPr>
          <w:p w14:paraId="5D19CE36" w14:textId="78F8E75A" w:rsidR="00882965" w:rsidRPr="003E12CD" w:rsidRDefault="00882965" w:rsidP="003E12CD">
            <w:pPr>
              <w:pStyle w:val="Sinespaciado"/>
              <w:jc w:val="both"/>
              <w:rPr>
                <w:rFonts w:ascii="Times New Roman" w:hAnsi="Times New Roman"/>
              </w:rPr>
            </w:pPr>
            <w:r w:rsidRPr="003E12CD">
              <w:rPr>
                <w:rFonts w:ascii="Times New Roman" w:hAnsi="Times New Roman"/>
                <w:b/>
              </w:rPr>
              <w:t>Área de Afectación Vial</w:t>
            </w:r>
            <w:r w:rsidR="00703927" w:rsidRPr="003E12CD">
              <w:rPr>
                <w:rFonts w:ascii="Times New Roman" w:hAnsi="Times New Roman"/>
                <w:b/>
              </w:rPr>
              <w:t xml:space="preserve"> </w:t>
            </w:r>
            <w:r w:rsidR="00227989" w:rsidRPr="003E12CD">
              <w:rPr>
                <w:rFonts w:ascii="Times New Roman" w:hAnsi="Times New Roman"/>
                <w:b/>
              </w:rPr>
              <w:t xml:space="preserve"> </w:t>
            </w:r>
            <w:r w:rsidRPr="003E12CD">
              <w:rPr>
                <w:rFonts w:ascii="Times New Roman" w:hAnsi="Times New Roman"/>
                <w:b/>
              </w:rPr>
              <w:t>(Lotes)</w:t>
            </w:r>
          </w:p>
        </w:tc>
        <w:tc>
          <w:tcPr>
            <w:tcW w:w="2830" w:type="dxa"/>
            <w:vAlign w:val="center"/>
          </w:tcPr>
          <w:p w14:paraId="4208C32F" w14:textId="75B67C56" w:rsidR="00882965" w:rsidRPr="003E12CD" w:rsidRDefault="00227989" w:rsidP="003E12CD">
            <w:pPr>
              <w:pStyle w:val="Sinespaciado"/>
              <w:jc w:val="both"/>
              <w:rPr>
                <w:rFonts w:ascii="Times New Roman" w:hAnsi="Times New Roman"/>
              </w:rPr>
            </w:pPr>
            <w:r w:rsidRPr="003E12CD">
              <w:rPr>
                <w:rFonts w:ascii="Times New Roman" w:hAnsi="Times New Roman"/>
                <w:color w:val="000000" w:themeColor="text1"/>
              </w:rPr>
              <w:t>178,30</w:t>
            </w:r>
            <w:r w:rsidRPr="003E12CD">
              <w:rPr>
                <w:rFonts w:ascii="Times New Roman" w:hAnsi="Times New Roman"/>
              </w:rPr>
              <w:t xml:space="preserve"> m2</w:t>
            </w:r>
          </w:p>
        </w:tc>
      </w:tr>
      <w:tr w:rsidR="00882965" w:rsidRPr="003E12CD" w14:paraId="390F442F" w14:textId="77777777" w:rsidTr="00A60056">
        <w:trPr>
          <w:trHeight w:val="266"/>
        </w:trPr>
        <w:tc>
          <w:tcPr>
            <w:tcW w:w="5954" w:type="dxa"/>
            <w:gridSpan w:val="2"/>
            <w:vAlign w:val="center"/>
          </w:tcPr>
          <w:p w14:paraId="3597F4F8" w14:textId="54487BB9" w:rsidR="00882965" w:rsidRPr="003E12CD" w:rsidRDefault="00227989" w:rsidP="003E12CD">
            <w:pPr>
              <w:pStyle w:val="Sinespaciado"/>
              <w:jc w:val="both"/>
              <w:rPr>
                <w:rFonts w:ascii="Times New Roman" w:hAnsi="Times New Roman"/>
                <w:b/>
              </w:rPr>
            </w:pPr>
            <w:r w:rsidRPr="003E12CD">
              <w:rPr>
                <w:rFonts w:ascii="Times New Roman" w:eastAsia="Times New Roman" w:hAnsi="Times New Roman"/>
                <w:b/>
                <w:lang w:val="es-ES" w:eastAsia="es-ES"/>
              </w:rPr>
              <w:t>Área Faja de Protección Canal de Riego (LOTES)</w:t>
            </w:r>
          </w:p>
        </w:tc>
        <w:tc>
          <w:tcPr>
            <w:tcW w:w="2830" w:type="dxa"/>
            <w:vAlign w:val="center"/>
          </w:tcPr>
          <w:p w14:paraId="219DAD54" w14:textId="726FD829" w:rsidR="00703927" w:rsidRPr="003E12CD" w:rsidRDefault="00227989" w:rsidP="003E12CD">
            <w:pPr>
              <w:pStyle w:val="Sinespaciado"/>
              <w:jc w:val="both"/>
              <w:rPr>
                <w:rFonts w:ascii="Times New Roman" w:hAnsi="Times New Roman"/>
              </w:rPr>
            </w:pPr>
            <w:r w:rsidRPr="003E12CD">
              <w:rPr>
                <w:rFonts w:ascii="Times New Roman" w:hAnsi="Times New Roman"/>
                <w:color w:val="000000" w:themeColor="text1"/>
              </w:rPr>
              <w:t>693,94</w:t>
            </w:r>
            <w:r w:rsidRPr="003E12CD">
              <w:rPr>
                <w:rFonts w:ascii="Times New Roman" w:hAnsi="Times New Roman"/>
              </w:rPr>
              <w:t xml:space="preserve"> m2</w:t>
            </w:r>
          </w:p>
        </w:tc>
      </w:tr>
      <w:tr w:rsidR="00703927" w:rsidRPr="003E12CD" w14:paraId="466527D4" w14:textId="77777777" w:rsidTr="00A60056">
        <w:trPr>
          <w:trHeight w:val="304"/>
        </w:trPr>
        <w:tc>
          <w:tcPr>
            <w:tcW w:w="5954" w:type="dxa"/>
            <w:gridSpan w:val="2"/>
            <w:vAlign w:val="center"/>
          </w:tcPr>
          <w:p w14:paraId="03337FE6" w14:textId="63243A30" w:rsidR="00703927" w:rsidRPr="003E12CD" w:rsidRDefault="00703927" w:rsidP="003E12CD">
            <w:pPr>
              <w:pStyle w:val="Sinespaciado"/>
              <w:jc w:val="both"/>
              <w:rPr>
                <w:rFonts w:ascii="Times New Roman" w:hAnsi="Times New Roman"/>
                <w:b/>
              </w:rPr>
            </w:pPr>
            <w:r w:rsidRPr="003E12CD">
              <w:rPr>
                <w:rFonts w:ascii="Times New Roman" w:hAnsi="Times New Roman"/>
                <w:b/>
              </w:rPr>
              <w:t>Área bruta del  terreno  (Área Total)</w:t>
            </w:r>
          </w:p>
        </w:tc>
        <w:tc>
          <w:tcPr>
            <w:tcW w:w="2830" w:type="dxa"/>
            <w:vAlign w:val="center"/>
          </w:tcPr>
          <w:p w14:paraId="69BE58E5" w14:textId="19A1CE71" w:rsidR="00703927" w:rsidRPr="003E12CD" w:rsidRDefault="00227989" w:rsidP="003E12CD">
            <w:pPr>
              <w:pStyle w:val="Sinespaciado"/>
              <w:jc w:val="both"/>
              <w:rPr>
                <w:rFonts w:ascii="Times New Roman" w:hAnsi="Times New Roman"/>
              </w:rPr>
            </w:pPr>
            <w:r w:rsidRPr="003E12CD">
              <w:rPr>
                <w:rFonts w:ascii="Times New Roman" w:hAnsi="Times New Roman"/>
                <w:color w:val="000000" w:themeColor="text1"/>
              </w:rPr>
              <w:t>27.724,61</w:t>
            </w:r>
            <w:r w:rsidRPr="003E12CD">
              <w:rPr>
                <w:rFonts w:ascii="Times New Roman" w:hAnsi="Times New Roman"/>
              </w:rPr>
              <w:t>m2</w:t>
            </w:r>
          </w:p>
        </w:tc>
      </w:tr>
    </w:tbl>
    <w:p w14:paraId="19B7A2A8" w14:textId="77777777" w:rsidR="005506BB" w:rsidRPr="003E12CD" w:rsidRDefault="005506BB" w:rsidP="003E12CD">
      <w:pPr>
        <w:pStyle w:val="Sinespaciado"/>
        <w:jc w:val="both"/>
        <w:rPr>
          <w:rFonts w:ascii="Times New Roman" w:hAnsi="Times New Roman"/>
        </w:rPr>
      </w:pPr>
    </w:p>
    <w:p w14:paraId="34E7C9DE" w14:textId="370D1520" w:rsidR="0057335B" w:rsidRPr="003E12CD" w:rsidRDefault="00361728" w:rsidP="003E12CD">
      <w:pPr>
        <w:pStyle w:val="Sinespaciado"/>
        <w:jc w:val="both"/>
        <w:rPr>
          <w:rFonts w:ascii="Times New Roman" w:hAnsi="Times New Roman"/>
        </w:rPr>
      </w:pPr>
      <w:r w:rsidRPr="003E12CD">
        <w:rPr>
          <w:rFonts w:ascii="Times New Roman" w:hAnsi="Times New Roman"/>
        </w:rPr>
        <w:t>El número total de lotes</w:t>
      </w:r>
      <w:r w:rsidR="0024191F" w:rsidRPr="003E12CD">
        <w:rPr>
          <w:rFonts w:ascii="Times New Roman" w:hAnsi="Times New Roman"/>
        </w:rPr>
        <w:t>,</w:t>
      </w:r>
      <w:r w:rsidR="00F14104" w:rsidRPr="003E12CD">
        <w:rPr>
          <w:rFonts w:ascii="Times New Roman" w:hAnsi="Times New Roman"/>
        </w:rPr>
        <w:t xml:space="preserve"> producto del fraccionamiento</w:t>
      </w:r>
      <w:r w:rsidR="0024191F" w:rsidRPr="003E12CD">
        <w:rPr>
          <w:rFonts w:ascii="Times New Roman" w:hAnsi="Times New Roman"/>
        </w:rPr>
        <w:t>,</w:t>
      </w:r>
      <w:r w:rsidRPr="003E12CD">
        <w:rPr>
          <w:rFonts w:ascii="Times New Roman" w:hAnsi="Times New Roman"/>
        </w:rPr>
        <w:t xml:space="preserve"> </w:t>
      </w:r>
      <w:r w:rsidR="00145C30" w:rsidRPr="003E12CD">
        <w:rPr>
          <w:rFonts w:ascii="Times New Roman" w:hAnsi="Times New Roman"/>
        </w:rPr>
        <w:t xml:space="preserve">es de </w:t>
      </w:r>
      <w:r w:rsidR="00703927" w:rsidRPr="003E12CD">
        <w:rPr>
          <w:rFonts w:ascii="Times New Roman" w:hAnsi="Times New Roman"/>
        </w:rPr>
        <w:t>3</w:t>
      </w:r>
      <w:r w:rsidR="00227989" w:rsidRPr="003E12CD">
        <w:rPr>
          <w:rFonts w:ascii="Times New Roman" w:hAnsi="Times New Roman"/>
        </w:rPr>
        <w:t>5</w:t>
      </w:r>
      <w:r w:rsidR="00C876E8" w:rsidRPr="003E12CD">
        <w:rPr>
          <w:rFonts w:ascii="Times New Roman" w:hAnsi="Times New Roman"/>
        </w:rPr>
        <w:t xml:space="preserve">, </w:t>
      </w:r>
      <w:r w:rsidR="00145C30" w:rsidRPr="003E12CD">
        <w:rPr>
          <w:rFonts w:ascii="Times New Roman" w:hAnsi="Times New Roman"/>
        </w:rPr>
        <w:t xml:space="preserve">signados del uno (1) al </w:t>
      </w:r>
      <w:r w:rsidR="00703927" w:rsidRPr="003E12CD">
        <w:rPr>
          <w:rFonts w:ascii="Times New Roman" w:hAnsi="Times New Roman"/>
        </w:rPr>
        <w:t xml:space="preserve">treinta y </w:t>
      </w:r>
      <w:r w:rsidR="00227989" w:rsidRPr="003E12CD">
        <w:rPr>
          <w:rFonts w:ascii="Times New Roman" w:hAnsi="Times New Roman"/>
        </w:rPr>
        <w:t>cinco</w:t>
      </w:r>
      <w:r w:rsidR="00703927" w:rsidRPr="003E12CD">
        <w:rPr>
          <w:rFonts w:ascii="Times New Roman" w:hAnsi="Times New Roman"/>
        </w:rPr>
        <w:t xml:space="preserve"> </w:t>
      </w:r>
      <w:r w:rsidR="00145C30" w:rsidRPr="003E12CD">
        <w:rPr>
          <w:rFonts w:ascii="Times New Roman" w:hAnsi="Times New Roman"/>
        </w:rPr>
        <w:t>(</w:t>
      </w:r>
      <w:r w:rsidR="00703927" w:rsidRPr="003E12CD">
        <w:rPr>
          <w:rFonts w:ascii="Times New Roman" w:hAnsi="Times New Roman"/>
        </w:rPr>
        <w:t>3</w:t>
      </w:r>
      <w:r w:rsidR="00227989" w:rsidRPr="003E12CD">
        <w:rPr>
          <w:rFonts w:ascii="Times New Roman" w:hAnsi="Times New Roman"/>
        </w:rPr>
        <w:t>5</w:t>
      </w:r>
      <w:r w:rsidR="00C876E8" w:rsidRPr="003E12CD">
        <w:rPr>
          <w:rFonts w:ascii="Times New Roman" w:hAnsi="Times New Roman"/>
        </w:rPr>
        <w:t xml:space="preserve">) </w:t>
      </w:r>
      <w:r w:rsidRPr="003E12CD">
        <w:rPr>
          <w:rFonts w:ascii="Times New Roman" w:hAnsi="Times New Roman"/>
        </w:rPr>
        <w:t>cuyo detalle es el que consta en los planos aprobatorios que forman parte de la presente Ordenanza.</w:t>
      </w:r>
      <w:r w:rsidR="000B7E01" w:rsidRPr="003E12CD">
        <w:rPr>
          <w:rFonts w:ascii="Times New Roman" w:hAnsi="Times New Roman"/>
        </w:rPr>
        <w:t xml:space="preserve"> </w:t>
      </w:r>
    </w:p>
    <w:p w14:paraId="3B382463" w14:textId="77777777" w:rsidR="005506BB" w:rsidRPr="003E12CD" w:rsidRDefault="005506BB" w:rsidP="003E12CD">
      <w:pPr>
        <w:pStyle w:val="Sinespaciado"/>
        <w:jc w:val="both"/>
        <w:rPr>
          <w:rFonts w:ascii="Times New Roman" w:hAnsi="Times New Roman"/>
        </w:rPr>
      </w:pPr>
    </w:p>
    <w:p w14:paraId="3941AAFE" w14:textId="717A4E0D" w:rsidR="00163346" w:rsidRPr="003E12CD" w:rsidRDefault="00163346" w:rsidP="003E12CD">
      <w:pPr>
        <w:pStyle w:val="Sinespaciado"/>
        <w:jc w:val="both"/>
        <w:rPr>
          <w:rFonts w:ascii="Times New Roman" w:hAnsi="Times New Roman"/>
        </w:rPr>
      </w:pPr>
      <w:r w:rsidRPr="003E12CD">
        <w:rPr>
          <w:rFonts w:ascii="Times New Roman" w:hAnsi="Times New Roman"/>
        </w:rPr>
        <w:t>El área total del predio No. 518643, es la que consta en la  Resolución de Regularización de Excedentes o Diferencia de Áreas  de terreno No. 428-2017, del 31 de octubre de 2017, emitida por la Dirección Metropolitana  de Catastro y se encuentra rectificada y regularizada de conformidad al Art. IV.1.164 del Código Municipal.</w:t>
      </w:r>
    </w:p>
    <w:p w14:paraId="73463D7B" w14:textId="68B1969C" w:rsidR="00D61971" w:rsidRPr="003E12CD" w:rsidRDefault="00D61971" w:rsidP="003E12CD">
      <w:pPr>
        <w:pStyle w:val="Sinespaciado"/>
        <w:jc w:val="both"/>
        <w:rPr>
          <w:rFonts w:ascii="Times New Roman" w:hAnsi="Times New Roman"/>
          <w:highlight w:val="cyan"/>
        </w:rPr>
      </w:pPr>
    </w:p>
    <w:p w14:paraId="7FEBD37B" w14:textId="621F3648" w:rsidR="00D61971" w:rsidRPr="003E12CD" w:rsidRDefault="00D61971" w:rsidP="003E12CD">
      <w:pPr>
        <w:pStyle w:val="Sinespaciado"/>
        <w:jc w:val="both"/>
        <w:rPr>
          <w:rFonts w:ascii="Times New Roman" w:hAnsi="Times New Roman"/>
        </w:rPr>
      </w:pPr>
      <w:r w:rsidRPr="003E12CD">
        <w:rPr>
          <w:rFonts w:ascii="Times New Roman" w:hAnsi="Times New Roman"/>
        </w:rPr>
        <w:t xml:space="preserve">El área total del predio No. </w:t>
      </w:r>
      <w:r w:rsidR="00FA0E1C" w:rsidRPr="003E12CD">
        <w:rPr>
          <w:rFonts w:ascii="Times New Roman" w:hAnsi="Times New Roman"/>
          <w:color w:val="000000" w:themeColor="text1"/>
        </w:rPr>
        <w:t>390265</w:t>
      </w:r>
      <w:r w:rsidRPr="003E12CD">
        <w:rPr>
          <w:rFonts w:ascii="Times New Roman" w:hAnsi="Times New Roman"/>
        </w:rPr>
        <w:t xml:space="preserve">, </w:t>
      </w:r>
      <w:r w:rsidR="00B6741A" w:rsidRPr="003E12CD">
        <w:rPr>
          <w:rFonts w:ascii="Times New Roman" w:hAnsi="Times New Roman"/>
        </w:rPr>
        <w:t>es la que consta en la Cédula Catastral No</w:t>
      </w:r>
      <w:r w:rsidR="00162716" w:rsidRPr="003E12CD">
        <w:rPr>
          <w:rFonts w:ascii="Times New Roman" w:hAnsi="Times New Roman"/>
        </w:rPr>
        <w:t xml:space="preserve">. </w:t>
      </w:r>
      <w:r w:rsidR="00A774D0" w:rsidRPr="003E12CD">
        <w:rPr>
          <w:rFonts w:ascii="Times New Roman" w:hAnsi="Times New Roman"/>
        </w:rPr>
        <w:t>1713</w:t>
      </w:r>
      <w:r w:rsidR="00162716" w:rsidRPr="003E12CD">
        <w:rPr>
          <w:rFonts w:ascii="Times New Roman" w:hAnsi="Times New Roman"/>
        </w:rPr>
        <w:t xml:space="preserve">, del </w:t>
      </w:r>
      <w:r w:rsidR="00A774D0" w:rsidRPr="003E12CD">
        <w:rPr>
          <w:rFonts w:ascii="Times New Roman" w:hAnsi="Times New Roman"/>
        </w:rPr>
        <w:t>18</w:t>
      </w:r>
      <w:r w:rsidR="008E19C7" w:rsidRPr="003E12CD">
        <w:rPr>
          <w:rFonts w:ascii="Times New Roman" w:hAnsi="Times New Roman"/>
        </w:rPr>
        <w:t xml:space="preserve"> de </w:t>
      </w:r>
      <w:r w:rsidR="00A774D0" w:rsidRPr="003E12CD">
        <w:rPr>
          <w:rFonts w:ascii="Times New Roman" w:hAnsi="Times New Roman"/>
        </w:rPr>
        <w:t>octubre</w:t>
      </w:r>
      <w:r w:rsidR="00162716" w:rsidRPr="003E12CD">
        <w:rPr>
          <w:rFonts w:ascii="Times New Roman" w:hAnsi="Times New Roman"/>
        </w:rPr>
        <w:t xml:space="preserve"> del 2017</w:t>
      </w:r>
      <w:r w:rsidR="00B6741A" w:rsidRPr="003E12CD">
        <w:rPr>
          <w:rFonts w:ascii="Times New Roman" w:hAnsi="Times New Roman"/>
        </w:rPr>
        <w:t>, emitida por la Dirección Metropolitana de Catastro y se encuentra rectificada y regularizada de conformidad al Art. IV.1.164 del Código Municipal</w:t>
      </w:r>
    </w:p>
    <w:p w14:paraId="5DABA9B4" w14:textId="77777777" w:rsidR="0014629E" w:rsidRPr="003E12CD" w:rsidRDefault="0014629E" w:rsidP="003E12CD">
      <w:pPr>
        <w:pStyle w:val="Sinespaciado"/>
        <w:jc w:val="both"/>
        <w:rPr>
          <w:rFonts w:ascii="Times New Roman" w:hAnsi="Times New Roman"/>
          <w:b/>
          <w:lang w:val="es-ES"/>
        </w:rPr>
      </w:pPr>
    </w:p>
    <w:p w14:paraId="1D9A578D" w14:textId="6F62623A" w:rsidR="00192470" w:rsidRPr="003E12CD" w:rsidRDefault="00361728" w:rsidP="003E12CD">
      <w:pPr>
        <w:pStyle w:val="Sinespaciado"/>
        <w:jc w:val="both"/>
        <w:rPr>
          <w:rFonts w:ascii="Times New Roman" w:hAnsi="Times New Roman"/>
        </w:rPr>
      </w:pPr>
      <w:r w:rsidRPr="003E12CD">
        <w:rPr>
          <w:rFonts w:ascii="Times New Roman" w:hAnsi="Times New Roman"/>
          <w:b/>
        </w:rPr>
        <w:t xml:space="preserve">Artículo </w:t>
      </w:r>
      <w:r w:rsidR="0024191F" w:rsidRPr="003E12CD">
        <w:rPr>
          <w:rFonts w:ascii="Times New Roman" w:hAnsi="Times New Roman"/>
          <w:b/>
        </w:rPr>
        <w:t>5</w:t>
      </w:r>
      <w:r w:rsidRPr="003E12CD">
        <w:rPr>
          <w:rFonts w:ascii="Times New Roman" w:hAnsi="Times New Roman"/>
          <w:b/>
        </w:rPr>
        <w:t>.- Zonificación de los lotes.-</w:t>
      </w:r>
      <w:r w:rsidRPr="003E12CD">
        <w:rPr>
          <w:rFonts w:ascii="Times New Roman" w:hAnsi="Times New Roman"/>
        </w:rPr>
        <w:t xml:space="preserve"> </w:t>
      </w:r>
      <w:r w:rsidR="00192470" w:rsidRPr="003E12CD">
        <w:rPr>
          <w:rFonts w:ascii="Times New Roman" w:hAnsi="Times New Roman"/>
        </w:rPr>
        <w:t xml:space="preserve">Los lotes fraccionados </w:t>
      </w:r>
      <w:r w:rsidR="00145C30" w:rsidRPr="003E12CD">
        <w:rPr>
          <w:rFonts w:ascii="Times New Roman" w:hAnsi="Times New Roman"/>
        </w:rPr>
        <w:t xml:space="preserve">modificarán la zonificación conforme se detalla a continuación: </w:t>
      </w:r>
      <w:r w:rsidR="00703927" w:rsidRPr="003E12CD">
        <w:rPr>
          <w:rFonts w:ascii="Times New Roman" w:hAnsi="Times New Roman"/>
        </w:rPr>
        <w:t>D4</w:t>
      </w:r>
      <w:r w:rsidR="006B01CA" w:rsidRPr="003E12CD">
        <w:rPr>
          <w:rFonts w:ascii="Times New Roman" w:hAnsi="Times New Roman"/>
        </w:rPr>
        <w:t xml:space="preserve"> </w:t>
      </w:r>
      <w:r w:rsidR="00703927" w:rsidRPr="003E12CD">
        <w:rPr>
          <w:rFonts w:ascii="Times New Roman" w:hAnsi="Times New Roman"/>
        </w:rPr>
        <w:t xml:space="preserve">(D303-80); Forma de ocupación del suelo: (D) Sobre línea de fábrica; </w:t>
      </w:r>
      <w:r w:rsidR="00227989" w:rsidRPr="003E12CD">
        <w:rPr>
          <w:rFonts w:ascii="Times New Roman" w:hAnsi="Times New Roman"/>
        </w:rPr>
        <w:t xml:space="preserve">Uso Principal del Suelo </w:t>
      </w:r>
      <w:r w:rsidR="00227989" w:rsidRPr="003E12CD">
        <w:rPr>
          <w:rFonts w:ascii="Times New Roman" w:hAnsi="Times New Roman"/>
          <w:color w:val="000000" w:themeColor="text1"/>
        </w:rPr>
        <w:t>(RU1) Residencial Urbano 1</w:t>
      </w:r>
      <w:r w:rsidR="00703927" w:rsidRPr="003E12CD">
        <w:rPr>
          <w:rFonts w:ascii="Times New Roman" w:hAnsi="Times New Roman"/>
        </w:rPr>
        <w:t>; lote mínimo 300 m</w:t>
      </w:r>
      <w:r w:rsidR="00703927" w:rsidRPr="003E12CD">
        <w:rPr>
          <w:rFonts w:ascii="Times New Roman" w:hAnsi="Times New Roman"/>
          <w:vertAlign w:val="superscript"/>
        </w:rPr>
        <w:t>2</w:t>
      </w:r>
      <w:r w:rsidR="0052660C" w:rsidRPr="003E12CD">
        <w:rPr>
          <w:rFonts w:ascii="Times New Roman" w:hAnsi="Times New Roman"/>
        </w:rPr>
        <w:t xml:space="preserve">, </w:t>
      </w:r>
      <w:r w:rsidR="00D61971" w:rsidRPr="003E12CD">
        <w:rPr>
          <w:rFonts w:ascii="Times New Roman" w:hAnsi="Times New Roman"/>
        </w:rPr>
        <w:t xml:space="preserve">Número de pisos  3, </w:t>
      </w:r>
      <w:r w:rsidR="0052660C" w:rsidRPr="003E12CD">
        <w:rPr>
          <w:rFonts w:ascii="Times New Roman" w:hAnsi="Times New Roman"/>
        </w:rPr>
        <w:t xml:space="preserve">COS planta baja: 80%, COS total: </w:t>
      </w:r>
      <w:r w:rsidR="00A60056" w:rsidRPr="003E12CD">
        <w:rPr>
          <w:rFonts w:ascii="Times New Roman" w:hAnsi="Times New Roman"/>
        </w:rPr>
        <w:t>240</w:t>
      </w:r>
      <w:r w:rsidR="0052660C" w:rsidRPr="003E12CD">
        <w:rPr>
          <w:rFonts w:ascii="Times New Roman" w:hAnsi="Times New Roman"/>
        </w:rPr>
        <w:t>%.</w:t>
      </w:r>
    </w:p>
    <w:p w14:paraId="0612B9C1" w14:textId="77777777" w:rsidR="002A0094" w:rsidRPr="003E12CD" w:rsidRDefault="002A0094" w:rsidP="003E12CD">
      <w:pPr>
        <w:pStyle w:val="Sinespaciado"/>
        <w:jc w:val="both"/>
        <w:rPr>
          <w:rFonts w:ascii="Times New Roman" w:hAnsi="Times New Roman"/>
        </w:rPr>
      </w:pPr>
    </w:p>
    <w:p w14:paraId="196C287F" w14:textId="20BB0668" w:rsidR="00192470" w:rsidRPr="003E12CD" w:rsidRDefault="00361728" w:rsidP="003E12CD">
      <w:pPr>
        <w:pStyle w:val="Sinespaciado"/>
        <w:jc w:val="both"/>
        <w:rPr>
          <w:rFonts w:ascii="Times New Roman" w:hAnsi="Times New Roman"/>
        </w:rPr>
      </w:pPr>
      <w:r w:rsidRPr="003E12CD">
        <w:rPr>
          <w:rFonts w:ascii="Times New Roman" w:hAnsi="Times New Roman"/>
          <w:b/>
        </w:rPr>
        <w:t xml:space="preserve">Artículo </w:t>
      </w:r>
      <w:r w:rsidR="0024191F" w:rsidRPr="003E12CD">
        <w:rPr>
          <w:rFonts w:ascii="Times New Roman" w:hAnsi="Times New Roman"/>
          <w:b/>
        </w:rPr>
        <w:t>6</w:t>
      </w:r>
      <w:r w:rsidRPr="003E12CD">
        <w:rPr>
          <w:rFonts w:ascii="Times New Roman" w:hAnsi="Times New Roman"/>
          <w:b/>
        </w:rPr>
        <w:t xml:space="preserve">.- Clasificación del Suelo.- </w:t>
      </w:r>
      <w:r w:rsidR="00192470" w:rsidRPr="003E12CD">
        <w:rPr>
          <w:rFonts w:ascii="Times New Roman" w:hAnsi="Times New Roman"/>
        </w:rPr>
        <w:t>Los lotes fraccionados mantendrán la clasificación vigente esto es (SU) Suelo Urbano</w:t>
      </w:r>
      <w:r w:rsidR="000D29C1" w:rsidRPr="003E12CD">
        <w:rPr>
          <w:rFonts w:ascii="Times New Roman" w:hAnsi="Times New Roman"/>
        </w:rPr>
        <w:t>.</w:t>
      </w:r>
    </w:p>
    <w:p w14:paraId="655A6182" w14:textId="77777777" w:rsidR="005506BB" w:rsidRPr="003E12CD" w:rsidRDefault="005506BB" w:rsidP="003E12CD">
      <w:pPr>
        <w:pStyle w:val="Sinespaciado"/>
        <w:jc w:val="both"/>
        <w:rPr>
          <w:rFonts w:ascii="Times New Roman" w:hAnsi="Times New Roman"/>
        </w:rPr>
      </w:pPr>
    </w:p>
    <w:p w14:paraId="587F23D0" w14:textId="717B46CF" w:rsidR="00703927" w:rsidRPr="003E12CD" w:rsidRDefault="00703927" w:rsidP="003E12CD">
      <w:pPr>
        <w:pStyle w:val="Sinespaciado"/>
        <w:jc w:val="both"/>
        <w:rPr>
          <w:rFonts w:ascii="Times New Roman" w:hAnsi="Times New Roman"/>
          <w:b/>
        </w:rPr>
      </w:pPr>
      <w:r w:rsidRPr="003E12CD">
        <w:rPr>
          <w:rFonts w:ascii="Times New Roman" w:hAnsi="Times New Roman"/>
          <w:b/>
          <w:lang w:val="es-ES_tradnl"/>
        </w:rPr>
        <w:t xml:space="preserve">Artículo </w:t>
      </w:r>
      <w:r w:rsidR="00D61971" w:rsidRPr="003E12CD">
        <w:rPr>
          <w:rFonts w:ascii="Times New Roman" w:hAnsi="Times New Roman"/>
          <w:b/>
          <w:lang w:val="es-ES_tradnl"/>
        </w:rPr>
        <w:t>7</w:t>
      </w:r>
      <w:r w:rsidRPr="003E12CD">
        <w:rPr>
          <w:rFonts w:ascii="Times New Roman" w:hAnsi="Times New Roman"/>
          <w:b/>
          <w:lang w:val="es-ES_tradnl"/>
        </w:rPr>
        <w:t>.- Lotes por excepción.-</w:t>
      </w:r>
      <w:r w:rsidRPr="003E12CD">
        <w:rPr>
          <w:rFonts w:ascii="Times New Roman" w:hAnsi="Times New Roman"/>
          <w:lang w:val="es-ES_tradnl"/>
        </w:rPr>
        <w:t xml:space="preserve"> </w:t>
      </w:r>
      <w:r w:rsidRPr="003E12CD">
        <w:rPr>
          <w:rFonts w:ascii="Times New Roman" w:hAnsi="Times New Roman"/>
        </w:rPr>
        <w:t xml:space="preserve">Por tratarse de un </w:t>
      </w:r>
      <w:r w:rsidR="00DF61AC" w:rsidRPr="003E12CD">
        <w:rPr>
          <w:rFonts w:ascii="Times New Roman" w:hAnsi="Times New Roman"/>
        </w:rPr>
        <w:t>asentamiento humano de hecho y consolidado de interés social</w:t>
      </w:r>
      <w:r w:rsidRPr="003E12CD">
        <w:rPr>
          <w:rFonts w:ascii="Times New Roman" w:hAnsi="Times New Roman"/>
        </w:rPr>
        <w:t>, se aprueban por excepción los lotes números</w:t>
      </w:r>
      <w:r w:rsidRPr="003E12CD">
        <w:rPr>
          <w:rFonts w:ascii="Times New Roman" w:hAnsi="Times New Roman"/>
          <w:lang w:val="es-ES_tradnl"/>
        </w:rPr>
        <w:t xml:space="preserve">: </w:t>
      </w:r>
      <w:r w:rsidR="00A60056" w:rsidRPr="003E12CD">
        <w:rPr>
          <w:rFonts w:ascii="Times New Roman" w:hAnsi="Times New Roman"/>
          <w:lang w:val="es-ES_tradnl"/>
        </w:rPr>
        <w:t>3, 4, 7, 10, 11, 13, 29 y</w:t>
      </w:r>
      <w:r w:rsidR="00227989" w:rsidRPr="003E12CD">
        <w:rPr>
          <w:rFonts w:ascii="Times New Roman" w:hAnsi="Times New Roman"/>
          <w:lang w:val="es-ES_tradnl"/>
        </w:rPr>
        <w:t xml:space="preserve"> 33</w:t>
      </w:r>
      <w:r w:rsidR="000D29C1" w:rsidRPr="003E12CD">
        <w:rPr>
          <w:rFonts w:ascii="Times New Roman" w:hAnsi="Times New Roman"/>
          <w:lang w:val="es-ES_tradnl"/>
        </w:rPr>
        <w:t>.</w:t>
      </w:r>
    </w:p>
    <w:p w14:paraId="78C969DB" w14:textId="77777777" w:rsidR="00703927" w:rsidRPr="003E12CD" w:rsidRDefault="00703927" w:rsidP="003E12CD">
      <w:pPr>
        <w:pStyle w:val="Sinespaciado"/>
        <w:jc w:val="both"/>
        <w:rPr>
          <w:rFonts w:ascii="Times New Roman" w:hAnsi="Times New Roman"/>
          <w:b/>
        </w:rPr>
      </w:pPr>
    </w:p>
    <w:p w14:paraId="575B9C1B" w14:textId="1C3CE417" w:rsidR="006D3A42" w:rsidRPr="003E12CD" w:rsidRDefault="00D400A3" w:rsidP="003E12CD">
      <w:pPr>
        <w:pStyle w:val="Sinespaciado"/>
        <w:jc w:val="both"/>
        <w:rPr>
          <w:rFonts w:ascii="Times New Roman" w:hAnsi="Times New Roman"/>
        </w:rPr>
      </w:pPr>
      <w:r w:rsidRPr="003E12CD">
        <w:rPr>
          <w:rFonts w:ascii="Times New Roman" w:hAnsi="Times New Roman"/>
          <w:b/>
        </w:rPr>
        <w:t xml:space="preserve">Artículo </w:t>
      </w:r>
      <w:r w:rsidR="00D61971" w:rsidRPr="003E12CD">
        <w:rPr>
          <w:rFonts w:ascii="Times New Roman" w:hAnsi="Times New Roman"/>
          <w:b/>
        </w:rPr>
        <w:t>8</w:t>
      </w:r>
      <w:r w:rsidR="006D3A42" w:rsidRPr="003E12CD">
        <w:rPr>
          <w:rFonts w:ascii="Times New Roman" w:hAnsi="Times New Roman"/>
          <w:b/>
        </w:rPr>
        <w:t>.- Exoneración del porcentaje del área verde y de equipamiento comunal</w:t>
      </w:r>
      <w:r w:rsidR="006D3A42" w:rsidRPr="003E12CD">
        <w:rPr>
          <w:rFonts w:ascii="Times New Roman" w:hAnsi="Times New Roman"/>
        </w:rPr>
        <w:t xml:space="preserve">.- A los copropietarios del predio donde se encuentra el </w:t>
      </w:r>
      <w:r w:rsidR="00DF61AC" w:rsidRPr="003E12CD">
        <w:rPr>
          <w:rFonts w:ascii="Times New Roman" w:hAnsi="Times New Roman"/>
        </w:rPr>
        <w:t xml:space="preserve">asentamiento humano de hecho y consolidado de interés social </w:t>
      </w:r>
      <w:r w:rsidR="006D3A42" w:rsidRPr="003E12CD">
        <w:rPr>
          <w:rFonts w:ascii="Times New Roman" w:hAnsi="Times New Roman"/>
        </w:rPr>
        <w:t xml:space="preserve">denominado </w:t>
      </w:r>
      <w:r w:rsidR="00227989" w:rsidRPr="003E12CD">
        <w:rPr>
          <w:rFonts w:ascii="Times New Roman" w:hAnsi="Times New Roman"/>
        </w:rPr>
        <w:t>“La Cruz de Puembo”</w:t>
      </w:r>
      <w:r w:rsidR="00227989" w:rsidRPr="003E12CD">
        <w:rPr>
          <w:rFonts w:ascii="Times New Roman" w:hAnsi="Times New Roman"/>
          <w:bCs/>
        </w:rPr>
        <w:t>,</w:t>
      </w:r>
      <w:r w:rsidR="00227989" w:rsidRPr="003E12CD" w:rsidDel="000773DF">
        <w:rPr>
          <w:rFonts w:ascii="Times New Roman" w:hAnsi="Times New Roman"/>
        </w:rPr>
        <w:t xml:space="preserve"> </w:t>
      </w:r>
      <w:r w:rsidR="006D3A42" w:rsidRPr="003E12CD">
        <w:rPr>
          <w:rFonts w:ascii="Times New Roman" w:hAnsi="Times New Roman"/>
        </w:rPr>
        <w:t>conforme a la normativa vigente se les exonera el 15%</w:t>
      </w:r>
      <w:r w:rsidR="00D701A9" w:rsidRPr="003E12CD">
        <w:rPr>
          <w:rFonts w:ascii="Times New Roman" w:hAnsi="Times New Roman"/>
        </w:rPr>
        <w:t xml:space="preserve"> como contribución</w:t>
      </w:r>
      <w:r w:rsidR="006D3A42" w:rsidRPr="003E12CD">
        <w:rPr>
          <w:rFonts w:ascii="Times New Roman" w:hAnsi="Times New Roman"/>
        </w:rPr>
        <w:t xml:space="preserve"> del área verde, por ser considerado como un </w:t>
      </w:r>
      <w:r w:rsidR="00DF61AC" w:rsidRPr="003E12CD">
        <w:rPr>
          <w:rFonts w:ascii="Times New Roman" w:hAnsi="Times New Roman"/>
        </w:rPr>
        <w:t xml:space="preserve">asentamiento </w:t>
      </w:r>
      <w:r w:rsidR="006D3A42" w:rsidRPr="003E12CD">
        <w:rPr>
          <w:rFonts w:ascii="Times New Roman" w:hAnsi="Times New Roman"/>
        </w:rPr>
        <w:t xml:space="preserve">declarado de Interés Social. </w:t>
      </w:r>
    </w:p>
    <w:p w14:paraId="70809684" w14:textId="77777777" w:rsidR="005506BB" w:rsidRPr="003E12CD" w:rsidRDefault="005506BB" w:rsidP="003E12CD">
      <w:pPr>
        <w:pStyle w:val="Sinespaciado"/>
        <w:jc w:val="both"/>
        <w:rPr>
          <w:rFonts w:ascii="Times New Roman" w:hAnsi="Times New Roman"/>
        </w:rPr>
      </w:pPr>
    </w:p>
    <w:p w14:paraId="7F24B1EC" w14:textId="2AED219B" w:rsidR="00227989" w:rsidRPr="003E12CD" w:rsidRDefault="00361728" w:rsidP="003E12CD">
      <w:pPr>
        <w:pStyle w:val="Sinespaciado"/>
        <w:jc w:val="both"/>
        <w:rPr>
          <w:rFonts w:ascii="Times New Roman" w:hAnsi="Times New Roman"/>
          <w:i/>
        </w:rPr>
      </w:pPr>
      <w:r w:rsidRPr="003E12CD">
        <w:rPr>
          <w:rFonts w:ascii="Times New Roman" w:hAnsi="Times New Roman"/>
          <w:b/>
        </w:rPr>
        <w:t>Artí</w:t>
      </w:r>
      <w:r w:rsidR="007317A4" w:rsidRPr="003E12CD">
        <w:rPr>
          <w:rFonts w:ascii="Times New Roman" w:hAnsi="Times New Roman"/>
          <w:b/>
        </w:rPr>
        <w:t>cu</w:t>
      </w:r>
      <w:r w:rsidRPr="003E12CD">
        <w:rPr>
          <w:rFonts w:ascii="Times New Roman" w:hAnsi="Times New Roman"/>
          <w:b/>
        </w:rPr>
        <w:t xml:space="preserve">lo </w:t>
      </w:r>
      <w:r w:rsidR="00D61971" w:rsidRPr="003E12CD">
        <w:rPr>
          <w:rFonts w:ascii="Times New Roman" w:hAnsi="Times New Roman"/>
          <w:b/>
        </w:rPr>
        <w:t>9</w:t>
      </w:r>
      <w:r w:rsidRPr="003E12CD">
        <w:rPr>
          <w:rFonts w:ascii="Times New Roman" w:hAnsi="Times New Roman"/>
          <w:b/>
          <w:bCs/>
        </w:rPr>
        <w:t xml:space="preserve">.- </w:t>
      </w:r>
      <w:r w:rsidR="0024191F" w:rsidRPr="003E12CD">
        <w:rPr>
          <w:rFonts w:ascii="Times New Roman" w:hAnsi="Times New Roman"/>
          <w:b/>
          <w:bCs/>
        </w:rPr>
        <w:t>Calificación de Riesgos</w:t>
      </w:r>
      <w:r w:rsidR="00596910" w:rsidRPr="003E12CD">
        <w:rPr>
          <w:rFonts w:ascii="Times New Roman" w:hAnsi="Times New Roman"/>
          <w:b/>
          <w:bCs/>
        </w:rPr>
        <w:t xml:space="preserve">.- </w:t>
      </w:r>
      <w:r w:rsidR="00596910" w:rsidRPr="003E12CD">
        <w:rPr>
          <w:rFonts w:ascii="Times New Roman" w:hAnsi="Times New Roman"/>
          <w:bCs/>
        </w:rPr>
        <w:t xml:space="preserve"> </w:t>
      </w:r>
      <w:r w:rsidR="007E6037" w:rsidRPr="003E12CD">
        <w:rPr>
          <w:rFonts w:ascii="Times New Roman" w:hAnsi="Times New Roman"/>
        </w:rPr>
        <w:t xml:space="preserve">El </w:t>
      </w:r>
      <w:r w:rsidR="00DF61AC" w:rsidRPr="003E12CD">
        <w:rPr>
          <w:rFonts w:ascii="Times New Roman" w:hAnsi="Times New Roman"/>
        </w:rPr>
        <w:t>asentamiento humano de hecho y consolidado de interés social</w:t>
      </w:r>
      <w:r w:rsidR="007E6037" w:rsidRPr="003E12CD">
        <w:rPr>
          <w:rFonts w:ascii="Times New Roman" w:hAnsi="Times New Roman"/>
          <w:bCs/>
        </w:rPr>
        <w:t xml:space="preserve"> denominado </w:t>
      </w:r>
      <w:r w:rsidR="00227989" w:rsidRPr="003E12CD">
        <w:rPr>
          <w:rFonts w:ascii="Times New Roman" w:hAnsi="Times New Roman"/>
        </w:rPr>
        <w:t>“La Cruz de Puembo”</w:t>
      </w:r>
      <w:r w:rsidR="00227989" w:rsidRPr="003E12CD">
        <w:rPr>
          <w:rFonts w:ascii="Times New Roman" w:hAnsi="Times New Roman"/>
          <w:bCs/>
        </w:rPr>
        <w:t>,</w:t>
      </w:r>
      <w:r w:rsidR="00227989" w:rsidRPr="003E12CD" w:rsidDel="000773DF">
        <w:rPr>
          <w:rFonts w:ascii="Times New Roman" w:hAnsi="Times New Roman"/>
        </w:rPr>
        <w:t xml:space="preserve"> </w:t>
      </w:r>
      <w:r w:rsidR="007E6037" w:rsidRPr="003E12CD">
        <w:rPr>
          <w:rFonts w:ascii="Times New Roman" w:hAnsi="Times New Roman"/>
        </w:rPr>
        <w:t xml:space="preserve">deberá cumplir y acatar las recomendaciones que se encuentran determinadas en el informe de la Dirección Metropolitana de Gestión de Riesgos </w:t>
      </w:r>
      <w:r w:rsidR="00227989" w:rsidRPr="003E12CD">
        <w:rPr>
          <w:rFonts w:ascii="Times New Roman" w:hAnsi="Times New Roman"/>
          <w:color w:val="000000" w:themeColor="text1"/>
        </w:rPr>
        <w:t>No. 067-AT-DMGR-2018, fecha 12 de Abril del 2018</w:t>
      </w:r>
      <w:commentRangeStart w:id="8"/>
      <w:r w:rsidR="00703927" w:rsidRPr="003E12CD">
        <w:rPr>
          <w:rFonts w:ascii="Times New Roman" w:hAnsi="Times New Roman"/>
        </w:rPr>
        <w:t>,</w:t>
      </w:r>
      <w:ins w:id="9" w:author="emilia" w:date="2020-06-04T11:55:00Z">
        <w:r w:rsidR="00B11EAF" w:rsidRPr="003E12CD">
          <w:rPr>
            <w:rFonts w:ascii="Times New Roman" w:hAnsi="Times New Roman"/>
          </w:rPr>
          <w:t xml:space="preserve"> que</w:t>
        </w:r>
      </w:ins>
      <w:r w:rsidR="00703927" w:rsidRPr="003E12CD">
        <w:rPr>
          <w:rFonts w:ascii="Times New Roman" w:hAnsi="Times New Roman"/>
        </w:rPr>
        <w:t xml:space="preserve"> </w:t>
      </w:r>
      <w:commentRangeEnd w:id="8"/>
      <w:r w:rsidR="00E83D7B" w:rsidRPr="003E12CD">
        <w:rPr>
          <w:rStyle w:val="Refdecomentario"/>
          <w:rFonts w:ascii="Times New Roman" w:hAnsi="Times New Roman"/>
          <w:sz w:val="22"/>
          <w:szCs w:val="22"/>
        </w:rPr>
        <w:commentReference w:id="8"/>
      </w:r>
      <w:r w:rsidR="00703927" w:rsidRPr="003E12CD">
        <w:rPr>
          <w:rFonts w:ascii="Times New Roman" w:hAnsi="Times New Roman"/>
        </w:rPr>
        <w:t xml:space="preserve">determina: </w:t>
      </w:r>
      <w:r w:rsidR="00326968" w:rsidRPr="003E12CD">
        <w:rPr>
          <w:rFonts w:ascii="Times New Roman" w:hAnsi="Times New Roman"/>
        </w:rPr>
        <w:t>“</w:t>
      </w:r>
      <w:r w:rsidR="00227989" w:rsidRPr="003E12CD">
        <w:rPr>
          <w:rFonts w:ascii="Times New Roman" w:hAnsi="Times New Roman"/>
          <w:b/>
          <w:i/>
        </w:rPr>
        <w:t xml:space="preserve">Riesgo por movimientos en masa: </w:t>
      </w:r>
      <w:r w:rsidR="00227989" w:rsidRPr="003E12CD">
        <w:rPr>
          <w:rFonts w:ascii="Times New Roman" w:hAnsi="Times New Roman"/>
          <w:i/>
        </w:rPr>
        <w:t xml:space="preserve">el  AHHYC “La Cruz de Puembo”  en general presenta un </w:t>
      </w:r>
      <w:r w:rsidR="00227989" w:rsidRPr="003E12CD">
        <w:rPr>
          <w:rFonts w:ascii="Times New Roman" w:hAnsi="Times New Roman"/>
          <w:i/>
          <w:u w:val="single"/>
        </w:rPr>
        <w:t>Riesgo Bajo Mitigable</w:t>
      </w:r>
      <w:r w:rsidR="00227989" w:rsidRPr="003E12CD">
        <w:rPr>
          <w:rFonts w:ascii="Times New Roman" w:hAnsi="Times New Roman"/>
          <w:i/>
        </w:rPr>
        <w:t xml:space="preserve"> frente a movimientos de remoción en masa. Esto debido a que se no se observaron condiciones físicas en el terreno que representen amenaza significativa, las condiciones de exposición son muy bajas, por lo que se espera poca o nula probabilidad que ocurran movimientos en masa que puedan ocasionar daños o pérdidas.</w:t>
      </w:r>
      <w:r w:rsidR="00326968" w:rsidRPr="003E12CD">
        <w:rPr>
          <w:rFonts w:ascii="Times New Roman" w:hAnsi="Times New Roman"/>
          <w:i/>
        </w:rPr>
        <w:t>”</w:t>
      </w:r>
    </w:p>
    <w:p w14:paraId="18727A9E" w14:textId="77777777" w:rsidR="00703927" w:rsidRPr="003E12CD" w:rsidRDefault="00703927" w:rsidP="003E12CD">
      <w:pPr>
        <w:pStyle w:val="Sinespaciado"/>
        <w:jc w:val="both"/>
        <w:rPr>
          <w:rFonts w:ascii="Times New Roman" w:hAnsi="Times New Roman"/>
        </w:rPr>
      </w:pPr>
    </w:p>
    <w:p w14:paraId="7F09592D" w14:textId="13D43663" w:rsidR="00145C30" w:rsidRDefault="00145C30" w:rsidP="003E12CD">
      <w:pPr>
        <w:pStyle w:val="Sinespaciado"/>
        <w:jc w:val="both"/>
        <w:rPr>
          <w:rFonts w:ascii="Times New Roman" w:eastAsiaTheme="minorHAnsi" w:hAnsi="Times New Roman"/>
          <w:i/>
          <w:iCs/>
        </w:rPr>
      </w:pPr>
      <w:r w:rsidRPr="003E12CD">
        <w:rPr>
          <w:rFonts w:ascii="Times New Roman" w:hAnsi="Times New Roman"/>
        </w:rPr>
        <w:t>Así como las constantes en el Oficio</w:t>
      </w:r>
      <w:r w:rsidR="00FC1938" w:rsidRPr="003E12CD">
        <w:rPr>
          <w:rFonts w:ascii="Times New Roman" w:hAnsi="Times New Roman"/>
        </w:rPr>
        <w:t xml:space="preserve"> </w:t>
      </w:r>
      <w:r w:rsidR="00DD7F0D" w:rsidRPr="003E12CD">
        <w:rPr>
          <w:rFonts w:ascii="Times New Roman" w:hAnsi="Times New Roman"/>
        </w:rPr>
        <w:t>GADDMQ-SGSG-DMGR-2020-0043-OF, de fecha 16 de enero de 2020, emitido por el Director Metropolitano de Gestión de Riesgos, de la Secretaría General de  Seguridad y Gobernabilidad</w:t>
      </w:r>
      <w:ins w:id="10" w:author="emilia" w:date="2020-06-04T11:56:00Z">
        <w:r w:rsidR="00B11EAF" w:rsidRPr="003E12CD">
          <w:rPr>
            <w:rFonts w:ascii="Times New Roman" w:hAnsi="Times New Roman"/>
          </w:rPr>
          <w:t xml:space="preserve"> </w:t>
        </w:r>
      </w:ins>
      <w:commentRangeStart w:id="11"/>
      <w:ins w:id="12" w:author="emilia" w:date="2020-06-04T13:37:00Z">
        <w:r w:rsidR="005D096C" w:rsidRPr="003E12CD">
          <w:rPr>
            <w:rFonts w:ascii="Times New Roman" w:hAnsi="Times New Roman"/>
          </w:rPr>
          <w:t>en el que</w:t>
        </w:r>
      </w:ins>
      <w:del w:id="13" w:author="emilia" w:date="2020-06-04T13:37:00Z">
        <w:r w:rsidR="00DD7F0D" w:rsidRPr="003E12CD" w:rsidDel="005D096C">
          <w:rPr>
            <w:rFonts w:ascii="Times New Roman" w:hAnsi="Times New Roman"/>
          </w:rPr>
          <w:delText xml:space="preserve"> </w:delText>
        </w:r>
      </w:del>
      <w:commentRangeEnd w:id="11"/>
      <w:r w:rsidR="00E83D7B" w:rsidRPr="003E12CD">
        <w:rPr>
          <w:rStyle w:val="Refdecomentario"/>
          <w:rFonts w:ascii="Times New Roman" w:hAnsi="Times New Roman"/>
          <w:sz w:val="22"/>
          <w:szCs w:val="22"/>
        </w:rPr>
        <w:commentReference w:id="11"/>
      </w:r>
      <w:r w:rsidR="00DD7F0D" w:rsidRPr="003E12CD">
        <w:rPr>
          <w:rFonts w:ascii="Times New Roman" w:eastAsiaTheme="minorHAnsi" w:hAnsi="Times New Roman"/>
        </w:rPr>
        <w:t xml:space="preserve">se </w:t>
      </w:r>
      <w:r w:rsidR="00DD7F0D" w:rsidRPr="003E12CD">
        <w:rPr>
          <w:rFonts w:ascii="Times New Roman" w:eastAsiaTheme="minorHAnsi" w:hAnsi="Times New Roman"/>
          <w:i/>
          <w:iCs/>
        </w:rPr>
        <w:t>“ratifica en la calificación de riesgos indicando que el AHHYC “La Cruz de Puembo” en general presenta un Riesgo Bajo Mitigable frente a movimientos de remoción en masa, debido a que se no se observaron condiciones físicas en el terreno que representen amenaza significativa, las condiciones de exposición son muy bajas, por lo que se espera poca o nula probabilidad que ocurran movimientos en masa que puedan ocasionar daños o pérdidas.”</w:t>
      </w:r>
    </w:p>
    <w:p w14:paraId="1C62C33D" w14:textId="77777777" w:rsidR="003E12CD" w:rsidRPr="003E12CD" w:rsidRDefault="003E12CD" w:rsidP="003E12CD">
      <w:pPr>
        <w:pStyle w:val="Sinespaciado"/>
        <w:jc w:val="both"/>
        <w:rPr>
          <w:rFonts w:ascii="Times New Roman" w:eastAsiaTheme="minorHAnsi" w:hAnsi="Times New Roman"/>
          <w:b/>
          <w:bCs/>
          <w:i/>
        </w:rPr>
      </w:pPr>
    </w:p>
    <w:p w14:paraId="356896A6" w14:textId="71786CEB" w:rsidR="00D7770A" w:rsidRPr="003E12CD" w:rsidRDefault="00A60056" w:rsidP="003E12CD">
      <w:pPr>
        <w:pStyle w:val="Sinespaciado"/>
        <w:jc w:val="both"/>
        <w:rPr>
          <w:rFonts w:ascii="Times New Roman" w:eastAsiaTheme="minorHAnsi" w:hAnsi="Times New Roman"/>
        </w:rPr>
      </w:pPr>
      <w:r w:rsidRPr="003E12CD">
        <w:rPr>
          <w:rFonts w:ascii="Times New Roman" w:eastAsiaTheme="minorHAnsi" w:hAnsi="Times New Roman"/>
          <w:i/>
        </w:rPr>
        <w:t>“Finalmente</w:t>
      </w:r>
      <w:r w:rsidR="00DD7F0D" w:rsidRPr="003E12CD">
        <w:rPr>
          <w:rFonts w:ascii="Times New Roman" w:eastAsiaTheme="minorHAnsi" w:hAnsi="Times New Roman"/>
          <w:i/>
          <w:iCs/>
        </w:rPr>
        <w:t xml:space="preserve"> solicitarle que el articulado referente a la realización del estudio y cronograma de obras de mitigación no sea incluido en el cuerpo de la Ordenanza de regularización de AHHYC</w:t>
      </w:r>
      <w:r w:rsidRPr="003E12CD">
        <w:rPr>
          <w:rFonts w:ascii="Times New Roman" w:eastAsiaTheme="minorHAnsi" w:hAnsi="Times New Roman"/>
        </w:rPr>
        <w:t>.</w:t>
      </w:r>
      <w:r w:rsidRPr="003E12CD">
        <w:rPr>
          <w:rFonts w:ascii="Times New Roman" w:eastAsiaTheme="minorHAnsi" w:hAnsi="Times New Roman"/>
          <w:i/>
        </w:rPr>
        <w:t>..”</w:t>
      </w:r>
    </w:p>
    <w:p w14:paraId="0868256A" w14:textId="77777777" w:rsidR="00D7770A" w:rsidRDefault="00D7770A" w:rsidP="003E12CD">
      <w:pPr>
        <w:pStyle w:val="Sinespaciado"/>
        <w:jc w:val="both"/>
        <w:rPr>
          <w:rFonts w:ascii="Times New Roman" w:eastAsiaTheme="minorHAnsi" w:hAnsi="Times New Roman"/>
        </w:rPr>
      </w:pPr>
    </w:p>
    <w:p w14:paraId="27516A93" w14:textId="797262DD" w:rsidR="003E12CD" w:rsidRDefault="003E12CD" w:rsidP="003E12CD">
      <w:pPr>
        <w:pStyle w:val="Sinespaciado"/>
        <w:jc w:val="both"/>
        <w:rPr>
          <w:rFonts w:ascii="Times New Roman" w:hAnsi="Times New Roman"/>
          <w:bCs/>
        </w:rPr>
      </w:pPr>
      <w:r w:rsidRPr="00BF71F1">
        <w:rPr>
          <w:rFonts w:ascii="Times New Roman" w:hAnsi="Times New Roman"/>
          <w:bCs/>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3447B3D8" w14:textId="77777777" w:rsidR="003E12CD" w:rsidRPr="003E12CD" w:rsidRDefault="003E12CD" w:rsidP="003E12CD">
      <w:pPr>
        <w:pStyle w:val="Sinespaciado"/>
        <w:jc w:val="both"/>
        <w:rPr>
          <w:rFonts w:ascii="Times New Roman" w:eastAsiaTheme="minorHAnsi" w:hAnsi="Times New Roman"/>
        </w:rPr>
      </w:pPr>
    </w:p>
    <w:p w14:paraId="1E701572" w14:textId="77777777" w:rsidR="00A05684" w:rsidRDefault="00A05684" w:rsidP="003E12CD">
      <w:pPr>
        <w:pStyle w:val="Sinespaciado"/>
        <w:jc w:val="both"/>
        <w:rPr>
          <w:rFonts w:ascii="Times New Roman" w:hAnsi="Times New Roman"/>
        </w:rPr>
      </w:pPr>
      <w:r w:rsidRPr="003E12C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E8B0E3" w14:textId="77777777" w:rsidR="003E12CD" w:rsidRPr="003E12CD" w:rsidRDefault="003E12CD" w:rsidP="003E12CD">
      <w:pPr>
        <w:pStyle w:val="Sinespaciado"/>
        <w:jc w:val="both"/>
        <w:rPr>
          <w:rFonts w:ascii="Times New Roman" w:hAnsi="Times New Roman"/>
          <w:bCs/>
          <w:i/>
        </w:rPr>
      </w:pPr>
    </w:p>
    <w:p w14:paraId="71079645" w14:textId="2C2679F7" w:rsidR="0001355D" w:rsidRDefault="0001355D" w:rsidP="003E12CD">
      <w:pPr>
        <w:pStyle w:val="Sinespaciado"/>
        <w:jc w:val="both"/>
        <w:rPr>
          <w:rFonts w:ascii="Times New Roman" w:hAnsi="Times New Roman"/>
        </w:rPr>
      </w:pPr>
      <w:r w:rsidRPr="003E12CD">
        <w:rPr>
          <w:rFonts w:ascii="Times New Roman" w:hAnsi="Times New Roman"/>
          <w:b/>
          <w:color w:val="000000" w:themeColor="text1"/>
        </w:rPr>
        <w:t>Articulo 10.-</w:t>
      </w:r>
      <w:r w:rsidRPr="003E12CD">
        <w:rPr>
          <w:rFonts w:ascii="Times New Roman" w:hAnsi="Times New Roman"/>
          <w:color w:val="000000" w:themeColor="text1"/>
        </w:rPr>
        <w:t xml:space="preserve"> </w:t>
      </w:r>
      <w:r w:rsidRPr="003E12CD">
        <w:rPr>
          <w:rFonts w:ascii="Times New Roman" w:hAnsi="Times New Roman"/>
          <w:b/>
          <w:bCs/>
          <w:color w:val="000000" w:themeColor="text1"/>
        </w:rPr>
        <w:t xml:space="preserve">De </w:t>
      </w:r>
      <w:r w:rsidR="003F47D8" w:rsidRPr="003E12CD">
        <w:rPr>
          <w:rFonts w:ascii="Times New Roman" w:hAnsi="Times New Roman"/>
          <w:b/>
          <w:bCs/>
          <w:color w:val="000000" w:themeColor="text1"/>
        </w:rPr>
        <w:t>los</w:t>
      </w:r>
      <w:r w:rsidRPr="003E12CD">
        <w:rPr>
          <w:rFonts w:ascii="Times New Roman" w:hAnsi="Times New Roman"/>
          <w:b/>
          <w:bCs/>
          <w:color w:val="000000" w:themeColor="text1"/>
        </w:rPr>
        <w:t xml:space="preserve"> Pasajes. - </w:t>
      </w:r>
      <w:r w:rsidRPr="003E12CD">
        <w:rPr>
          <w:rFonts w:ascii="Times New Roman" w:hAnsi="Times New Roman"/>
          <w:color w:val="000000" w:themeColor="text1"/>
        </w:rPr>
        <w:t xml:space="preserve">El </w:t>
      </w:r>
      <w:r w:rsidR="00DF61AC" w:rsidRPr="003E12CD">
        <w:rPr>
          <w:rFonts w:ascii="Times New Roman" w:hAnsi="Times New Roman"/>
          <w:color w:val="000000" w:themeColor="text1"/>
        </w:rPr>
        <w:t>asentamiento h</w:t>
      </w:r>
      <w:r w:rsidR="00DF61AC" w:rsidRPr="003E12CD">
        <w:rPr>
          <w:rFonts w:ascii="Times New Roman" w:hAnsi="Times New Roman"/>
          <w:bCs/>
          <w:iCs/>
          <w:color w:val="000000" w:themeColor="text1"/>
        </w:rPr>
        <w:t xml:space="preserve">umano de hecho y consolidado de interés social </w:t>
      </w:r>
      <w:r w:rsidRPr="003E12CD">
        <w:rPr>
          <w:rFonts w:ascii="Times New Roman" w:hAnsi="Times New Roman"/>
          <w:bCs/>
          <w:iCs/>
          <w:color w:val="000000" w:themeColor="text1"/>
        </w:rPr>
        <w:t xml:space="preserve">denominado </w:t>
      </w:r>
      <w:r w:rsidR="00227989" w:rsidRPr="003E12CD">
        <w:rPr>
          <w:rFonts w:ascii="Times New Roman" w:hAnsi="Times New Roman"/>
        </w:rPr>
        <w:t>“La Cruz de Puembo”</w:t>
      </w:r>
      <w:r w:rsidR="00227989" w:rsidRPr="003E12CD">
        <w:rPr>
          <w:rFonts w:ascii="Times New Roman" w:hAnsi="Times New Roman"/>
          <w:bCs/>
        </w:rPr>
        <w:t>,</w:t>
      </w:r>
      <w:r w:rsidR="00227989" w:rsidRPr="003E12CD" w:rsidDel="000773DF">
        <w:rPr>
          <w:rFonts w:ascii="Times New Roman" w:hAnsi="Times New Roman"/>
        </w:rPr>
        <w:t xml:space="preserve"> </w:t>
      </w:r>
      <w:r w:rsidRPr="003E12CD">
        <w:rPr>
          <w:rFonts w:ascii="Times New Roman" w:hAnsi="Times New Roman"/>
          <w:color w:val="000000" w:themeColor="text1"/>
        </w:rPr>
        <w:t xml:space="preserve">contempla un  sistema vial de uso público, debido a que éste es un asentamiento humano de hecho y consolidado de interés social de </w:t>
      </w:r>
      <w:r w:rsidR="00227989" w:rsidRPr="003E12CD">
        <w:rPr>
          <w:rFonts w:ascii="Times New Roman" w:hAnsi="Times New Roman"/>
        </w:rPr>
        <w:t>40</w:t>
      </w:r>
      <w:r w:rsidRPr="003E12CD">
        <w:rPr>
          <w:rFonts w:ascii="Times New Roman" w:hAnsi="Times New Roman"/>
          <w:color w:val="000000" w:themeColor="text1"/>
        </w:rPr>
        <w:t xml:space="preserve"> años de existencia, con </w:t>
      </w:r>
      <w:r w:rsidR="00227989" w:rsidRPr="003E12CD">
        <w:rPr>
          <w:rFonts w:ascii="Times New Roman" w:hAnsi="Times New Roman"/>
        </w:rPr>
        <w:t>91.43</w:t>
      </w:r>
      <w:r w:rsidRPr="003E12CD">
        <w:rPr>
          <w:rFonts w:ascii="Times New Roman" w:hAnsi="Times New Roman"/>
        </w:rPr>
        <w:t xml:space="preserve">% </w:t>
      </w:r>
      <w:r w:rsidRPr="003E12CD">
        <w:rPr>
          <w:rFonts w:ascii="Times New Roman" w:hAnsi="Times New Roman"/>
          <w:color w:val="000000" w:themeColor="text1"/>
        </w:rPr>
        <w:t xml:space="preserve">de consolidación de viviendas y se encuentra ejecutando obras de infraestructura, </w:t>
      </w:r>
      <w:r w:rsidRPr="003E12CD">
        <w:rPr>
          <w:rFonts w:ascii="Times New Roman" w:hAnsi="Times New Roman"/>
        </w:rPr>
        <w:t xml:space="preserve">razón por la cual los anchos viales se sujetarán al plano adjunto a la presente ordenanza. </w:t>
      </w:r>
    </w:p>
    <w:p w14:paraId="3DCB2D2D" w14:textId="77777777" w:rsidR="003E12CD" w:rsidRPr="003E12CD" w:rsidRDefault="003E12CD" w:rsidP="003E12CD">
      <w:pPr>
        <w:pStyle w:val="Sinespaciado"/>
        <w:jc w:val="both"/>
        <w:rPr>
          <w:rFonts w:ascii="Times New Roman" w:hAnsi="Times New Roman"/>
        </w:rPr>
      </w:pPr>
    </w:p>
    <w:p w14:paraId="4B1CBAD2" w14:textId="328F892C" w:rsidR="0001355D" w:rsidRDefault="0001355D" w:rsidP="003E12CD">
      <w:pPr>
        <w:pStyle w:val="Sinespaciado"/>
        <w:jc w:val="both"/>
        <w:rPr>
          <w:rFonts w:ascii="Times New Roman" w:hAnsi="Times New Roman"/>
        </w:rPr>
      </w:pPr>
      <w:r w:rsidRPr="003E12CD">
        <w:rPr>
          <w:rFonts w:ascii="Times New Roman" w:hAnsi="Times New Roman"/>
        </w:rPr>
        <w:t xml:space="preserve">Se regularizan </w:t>
      </w:r>
      <w:commentRangeStart w:id="14"/>
      <w:del w:id="15" w:author="emilia" w:date="2020-06-04T11:56:00Z">
        <w:r w:rsidRPr="003E12CD" w:rsidDel="00B11EAF">
          <w:rPr>
            <w:rFonts w:ascii="Times New Roman" w:hAnsi="Times New Roman"/>
          </w:rPr>
          <w:delText>las vías y</w:delText>
        </w:r>
      </w:del>
      <w:ins w:id="16" w:author="emilia" w:date="2020-06-04T11:56:00Z">
        <w:r w:rsidR="00B11EAF" w:rsidRPr="003E12CD">
          <w:rPr>
            <w:rFonts w:ascii="Times New Roman" w:hAnsi="Times New Roman"/>
          </w:rPr>
          <w:t>los</w:t>
        </w:r>
      </w:ins>
      <w:r w:rsidRPr="003E12CD">
        <w:rPr>
          <w:rFonts w:ascii="Times New Roman" w:hAnsi="Times New Roman"/>
        </w:rPr>
        <w:t xml:space="preserve"> </w:t>
      </w:r>
      <w:commentRangeEnd w:id="14"/>
      <w:r w:rsidR="00E83D7B" w:rsidRPr="003E12CD">
        <w:rPr>
          <w:rStyle w:val="Refdecomentario"/>
          <w:rFonts w:ascii="Times New Roman" w:hAnsi="Times New Roman"/>
          <w:sz w:val="22"/>
          <w:szCs w:val="22"/>
        </w:rPr>
        <w:commentReference w:id="14"/>
      </w:r>
      <w:r w:rsidRPr="003E12CD">
        <w:rPr>
          <w:rFonts w:ascii="Times New Roman" w:hAnsi="Times New Roman"/>
        </w:rPr>
        <w:t>pasajes con el siguiente ancho:</w:t>
      </w:r>
    </w:p>
    <w:p w14:paraId="3690EAAB" w14:textId="77777777" w:rsidR="003E12CD" w:rsidRPr="003E12CD" w:rsidRDefault="003E12CD" w:rsidP="003E12C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140"/>
        <w:gridCol w:w="4531"/>
      </w:tblGrid>
      <w:tr w:rsidR="0001355D" w:rsidRPr="003E12CD" w14:paraId="6B6180C1" w14:textId="77777777" w:rsidTr="00F34238">
        <w:trPr>
          <w:trHeight w:val="242"/>
        </w:trPr>
        <w:tc>
          <w:tcPr>
            <w:tcW w:w="4140" w:type="dxa"/>
            <w:vAlign w:val="center"/>
          </w:tcPr>
          <w:p w14:paraId="7E8541AB" w14:textId="1D25DA74" w:rsidR="0001355D" w:rsidRPr="003E12CD" w:rsidRDefault="00F34238" w:rsidP="003E12CD">
            <w:pPr>
              <w:pStyle w:val="Sinespaciado"/>
              <w:jc w:val="both"/>
              <w:rPr>
                <w:rFonts w:ascii="Times New Roman" w:eastAsia="Times New Roman" w:hAnsi="Times New Roman"/>
                <w:b/>
                <w:lang w:val="es-ES" w:eastAsia="es-ES"/>
              </w:rPr>
            </w:pPr>
            <w:r w:rsidRPr="003E12CD">
              <w:rPr>
                <w:rFonts w:ascii="Times New Roman" w:hAnsi="Times New Roman"/>
                <w:b/>
              </w:rPr>
              <w:t>Pasaje Euclides Arias</w:t>
            </w:r>
          </w:p>
        </w:tc>
        <w:tc>
          <w:tcPr>
            <w:tcW w:w="4531" w:type="dxa"/>
            <w:vAlign w:val="center"/>
          </w:tcPr>
          <w:p w14:paraId="5935433E" w14:textId="3804040F" w:rsidR="00227989" w:rsidRPr="003E12CD" w:rsidRDefault="00F34238" w:rsidP="003E12CD">
            <w:pPr>
              <w:pStyle w:val="Sinespaciado"/>
              <w:jc w:val="both"/>
              <w:rPr>
                <w:rFonts w:ascii="Times New Roman" w:hAnsi="Times New Roman"/>
                <w:iCs/>
              </w:rPr>
            </w:pPr>
            <w:r w:rsidRPr="003E12CD">
              <w:rPr>
                <w:rFonts w:ascii="Times New Roman" w:hAnsi="Times New Roman"/>
              </w:rPr>
              <w:t xml:space="preserve">Variable </w:t>
            </w:r>
            <w:r w:rsidR="00227989" w:rsidRPr="003E12CD">
              <w:rPr>
                <w:rFonts w:ascii="Times New Roman" w:hAnsi="Times New Roman"/>
              </w:rPr>
              <w:t>3.65m/4.80m/6.00m</w:t>
            </w:r>
          </w:p>
        </w:tc>
      </w:tr>
      <w:tr w:rsidR="00227989" w:rsidRPr="003E12CD" w14:paraId="3CDAD51F" w14:textId="77777777" w:rsidTr="00F34238">
        <w:trPr>
          <w:trHeight w:val="263"/>
        </w:trPr>
        <w:tc>
          <w:tcPr>
            <w:tcW w:w="4140" w:type="dxa"/>
            <w:vAlign w:val="center"/>
          </w:tcPr>
          <w:p w14:paraId="79B138E8" w14:textId="688F3669" w:rsidR="00227989" w:rsidRPr="003E12CD" w:rsidRDefault="00F34238" w:rsidP="003E12CD">
            <w:pPr>
              <w:pStyle w:val="Sinespaciado"/>
              <w:jc w:val="both"/>
              <w:rPr>
                <w:rFonts w:ascii="Times New Roman" w:hAnsi="Times New Roman"/>
                <w:b/>
                <w:iCs/>
              </w:rPr>
            </w:pPr>
            <w:r w:rsidRPr="003E12CD">
              <w:rPr>
                <w:rFonts w:ascii="Times New Roman" w:hAnsi="Times New Roman"/>
                <w:b/>
              </w:rPr>
              <w:t>Pasaje  N3</w:t>
            </w:r>
          </w:p>
        </w:tc>
        <w:tc>
          <w:tcPr>
            <w:tcW w:w="4531" w:type="dxa"/>
            <w:vAlign w:val="center"/>
          </w:tcPr>
          <w:p w14:paraId="1EE11B23" w14:textId="37E48516" w:rsidR="00227989" w:rsidRPr="003E12CD" w:rsidRDefault="00F34238" w:rsidP="003E12CD">
            <w:pPr>
              <w:pStyle w:val="Sinespaciado"/>
              <w:jc w:val="both"/>
              <w:rPr>
                <w:rFonts w:ascii="Times New Roman" w:hAnsi="Times New Roman"/>
                <w:iCs/>
              </w:rPr>
            </w:pPr>
            <w:r w:rsidRPr="003E12CD">
              <w:rPr>
                <w:rFonts w:ascii="Times New Roman" w:hAnsi="Times New Roman"/>
              </w:rPr>
              <w:t xml:space="preserve">Variable </w:t>
            </w:r>
            <w:r w:rsidR="00227989" w:rsidRPr="003E12CD">
              <w:rPr>
                <w:rFonts w:ascii="Times New Roman" w:hAnsi="Times New Roman"/>
              </w:rPr>
              <w:t>3.07m/3.97m/2.84m/3.27m</w:t>
            </w:r>
          </w:p>
        </w:tc>
      </w:tr>
      <w:tr w:rsidR="00227989" w:rsidRPr="003E12CD" w14:paraId="34D49B13" w14:textId="77777777" w:rsidTr="00F34238">
        <w:trPr>
          <w:trHeight w:val="275"/>
        </w:trPr>
        <w:tc>
          <w:tcPr>
            <w:tcW w:w="4140" w:type="dxa"/>
            <w:vAlign w:val="center"/>
          </w:tcPr>
          <w:p w14:paraId="6F308691" w14:textId="2C309905" w:rsidR="00227989" w:rsidRPr="003E12CD" w:rsidRDefault="00F34238" w:rsidP="003E12CD">
            <w:pPr>
              <w:pStyle w:val="Sinespaciado"/>
              <w:jc w:val="both"/>
              <w:rPr>
                <w:rFonts w:ascii="Times New Roman" w:hAnsi="Times New Roman"/>
                <w:b/>
                <w:iCs/>
              </w:rPr>
            </w:pPr>
            <w:r w:rsidRPr="003E12CD">
              <w:rPr>
                <w:rFonts w:ascii="Times New Roman" w:hAnsi="Times New Roman"/>
                <w:b/>
              </w:rPr>
              <w:t xml:space="preserve">Pasaje  </w:t>
            </w:r>
            <w:del w:id="17" w:author="Cristian" w:date="2020-06-03T16:42:00Z">
              <w:r w:rsidRPr="003E12CD" w:rsidDel="00672570">
                <w:rPr>
                  <w:rFonts w:ascii="Times New Roman" w:hAnsi="Times New Roman"/>
                  <w:b/>
                </w:rPr>
                <w:delText xml:space="preserve">N2b  </w:delText>
              </w:r>
            </w:del>
            <w:ins w:id="18" w:author="Cristian" w:date="2020-06-03T16:42:00Z">
              <w:r w:rsidR="00672570" w:rsidRPr="003E12CD">
                <w:rPr>
                  <w:rFonts w:ascii="Times New Roman" w:hAnsi="Times New Roman"/>
                  <w:b/>
                </w:rPr>
                <w:t xml:space="preserve">N2B  </w:t>
              </w:r>
            </w:ins>
          </w:p>
        </w:tc>
        <w:tc>
          <w:tcPr>
            <w:tcW w:w="4531" w:type="dxa"/>
            <w:vAlign w:val="center"/>
          </w:tcPr>
          <w:p w14:paraId="33A750D4" w14:textId="0A0D30D1" w:rsidR="00227989" w:rsidRPr="003E12CD" w:rsidRDefault="00F34238" w:rsidP="003E12CD">
            <w:pPr>
              <w:pStyle w:val="Sinespaciado"/>
              <w:jc w:val="both"/>
              <w:rPr>
                <w:rFonts w:ascii="Times New Roman" w:hAnsi="Times New Roman"/>
                <w:iCs/>
              </w:rPr>
            </w:pPr>
            <w:r w:rsidRPr="003E12CD">
              <w:rPr>
                <w:rFonts w:ascii="Times New Roman" w:hAnsi="Times New Roman"/>
              </w:rPr>
              <w:t xml:space="preserve">Variable </w:t>
            </w:r>
            <w:r w:rsidR="00227989" w:rsidRPr="003E12CD">
              <w:rPr>
                <w:rFonts w:ascii="Times New Roman" w:hAnsi="Times New Roman"/>
              </w:rPr>
              <w:t>2.90m/3.03m/3.16m/3.14m</w:t>
            </w:r>
          </w:p>
        </w:tc>
      </w:tr>
      <w:tr w:rsidR="00227989" w:rsidRPr="003E12CD" w14:paraId="6D203EF7" w14:textId="77777777" w:rsidTr="00F34238">
        <w:trPr>
          <w:trHeight w:val="250"/>
        </w:trPr>
        <w:tc>
          <w:tcPr>
            <w:tcW w:w="4140" w:type="dxa"/>
            <w:vAlign w:val="center"/>
          </w:tcPr>
          <w:p w14:paraId="410FAA74" w14:textId="394F8D7A" w:rsidR="00227989" w:rsidRPr="003E12CD" w:rsidRDefault="00F34238" w:rsidP="003E12CD">
            <w:pPr>
              <w:pStyle w:val="Sinespaciado"/>
              <w:jc w:val="both"/>
              <w:rPr>
                <w:rFonts w:ascii="Times New Roman" w:hAnsi="Times New Roman"/>
                <w:b/>
                <w:iCs/>
              </w:rPr>
            </w:pPr>
            <w:r w:rsidRPr="003E12CD">
              <w:rPr>
                <w:rFonts w:ascii="Times New Roman" w:hAnsi="Times New Roman"/>
                <w:b/>
              </w:rPr>
              <w:t xml:space="preserve">Pasaje </w:t>
            </w:r>
            <w:del w:id="19" w:author="Cristian" w:date="2020-06-03T16:42:00Z">
              <w:r w:rsidRPr="003E12CD" w:rsidDel="00672570">
                <w:rPr>
                  <w:rFonts w:ascii="Times New Roman" w:hAnsi="Times New Roman"/>
                  <w:b/>
                </w:rPr>
                <w:delText>N1a</w:delText>
              </w:r>
            </w:del>
            <w:ins w:id="20" w:author="Cristian" w:date="2020-06-03T16:42:00Z">
              <w:r w:rsidR="00672570" w:rsidRPr="003E12CD">
                <w:rPr>
                  <w:rFonts w:ascii="Times New Roman" w:hAnsi="Times New Roman"/>
                  <w:b/>
                </w:rPr>
                <w:t>N1A</w:t>
              </w:r>
            </w:ins>
          </w:p>
        </w:tc>
        <w:tc>
          <w:tcPr>
            <w:tcW w:w="4531" w:type="dxa"/>
            <w:vAlign w:val="center"/>
          </w:tcPr>
          <w:p w14:paraId="110AF9DD" w14:textId="07E2CE1A" w:rsidR="00227989" w:rsidRPr="003E12CD" w:rsidRDefault="00F34238" w:rsidP="003E12CD">
            <w:pPr>
              <w:pStyle w:val="Sinespaciado"/>
              <w:jc w:val="both"/>
              <w:rPr>
                <w:rFonts w:ascii="Times New Roman" w:hAnsi="Times New Roman"/>
                <w:iCs/>
              </w:rPr>
            </w:pPr>
            <w:r w:rsidRPr="003E12CD">
              <w:rPr>
                <w:rFonts w:ascii="Times New Roman" w:hAnsi="Times New Roman"/>
              </w:rPr>
              <w:t xml:space="preserve">Variable  </w:t>
            </w:r>
            <w:r w:rsidR="00FE5E88" w:rsidRPr="003E12CD">
              <w:rPr>
                <w:rFonts w:ascii="Times New Roman" w:hAnsi="Times New Roman"/>
              </w:rPr>
              <w:t>3.16m/3.25m</w:t>
            </w:r>
          </w:p>
        </w:tc>
      </w:tr>
      <w:tr w:rsidR="0001355D" w:rsidRPr="003E12CD" w14:paraId="42732AFA" w14:textId="77777777" w:rsidTr="00F34238">
        <w:trPr>
          <w:trHeight w:val="70"/>
        </w:trPr>
        <w:tc>
          <w:tcPr>
            <w:tcW w:w="4140" w:type="dxa"/>
            <w:vAlign w:val="center"/>
          </w:tcPr>
          <w:p w14:paraId="054EC7B8" w14:textId="12FC31C4" w:rsidR="0001355D" w:rsidRPr="003E12CD" w:rsidRDefault="00F34238" w:rsidP="003E12CD">
            <w:pPr>
              <w:pStyle w:val="Sinespaciado"/>
              <w:jc w:val="both"/>
              <w:rPr>
                <w:rFonts w:ascii="Times New Roman" w:eastAsia="Times New Roman" w:hAnsi="Times New Roman"/>
                <w:b/>
                <w:lang w:val="es-ES" w:eastAsia="es-ES"/>
              </w:rPr>
            </w:pPr>
            <w:commentRangeStart w:id="21"/>
            <w:r w:rsidRPr="003E12CD">
              <w:rPr>
                <w:rFonts w:ascii="Times New Roman" w:hAnsi="Times New Roman"/>
                <w:b/>
              </w:rPr>
              <w:t xml:space="preserve">Pasaje </w:t>
            </w:r>
            <w:del w:id="22" w:author="Cristian" w:date="2020-06-03T16:42:00Z">
              <w:r w:rsidRPr="003E12CD" w:rsidDel="00672570">
                <w:rPr>
                  <w:rFonts w:ascii="Times New Roman" w:hAnsi="Times New Roman"/>
                  <w:b/>
                </w:rPr>
                <w:delText>N2b</w:delText>
              </w:r>
            </w:del>
            <w:ins w:id="23" w:author="Cristian" w:date="2020-06-03T16:42:00Z">
              <w:r w:rsidR="00672570" w:rsidRPr="003E12CD">
                <w:rPr>
                  <w:rFonts w:ascii="Times New Roman" w:hAnsi="Times New Roman"/>
                  <w:b/>
                </w:rPr>
                <w:t>N2B</w:t>
              </w:r>
            </w:ins>
            <w:commentRangeEnd w:id="21"/>
            <w:ins w:id="24" w:author="Cristian" w:date="2020-06-10T11:53:00Z">
              <w:r w:rsidR="00E83D7B" w:rsidRPr="003E12CD">
                <w:rPr>
                  <w:rStyle w:val="Refdecomentario"/>
                  <w:rFonts w:ascii="Times New Roman" w:eastAsia="Times New Roman" w:hAnsi="Times New Roman"/>
                  <w:sz w:val="22"/>
                  <w:szCs w:val="22"/>
                  <w:lang w:val="es-ES" w:eastAsia="es-ES"/>
                </w:rPr>
                <w:commentReference w:id="21"/>
              </w:r>
            </w:ins>
          </w:p>
        </w:tc>
        <w:tc>
          <w:tcPr>
            <w:tcW w:w="4531" w:type="dxa"/>
            <w:vAlign w:val="center"/>
          </w:tcPr>
          <w:p w14:paraId="3A50A267" w14:textId="56568F2E" w:rsidR="00FE5E88" w:rsidRPr="003E12CD" w:rsidRDefault="00FE5E88" w:rsidP="003E12CD">
            <w:pPr>
              <w:pStyle w:val="Sinespaciado"/>
              <w:jc w:val="both"/>
              <w:rPr>
                <w:rFonts w:ascii="Times New Roman" w:hAnsi="Times New Roman"/>
              </w:rPr>
            </w:pPr>
            <w:r w:rsidRPr="003E12CD">
              <w:rPr>
                <w:rFonts w:ascii="Times New Roman" w:hAnsi="Times New Roman"/>
              </w:rPr>
              <w:t>6.00m</w:t>
            </w:r>
          </w:p>
        </w:tc>
      </w:tr>
    </w:tbl>
    <w:p w14:paraId="5F7416F5" w14:textId="77777777" w:rsidR="0001355D" w:rsidRPr="003E12CD" w:rsidRDefault="0001355D" w:rsidP="003E12CD">
      <w:pPr>
        <w:pStyle w:val="Sinespaciado"/>
        <w:jc w:val="both"/>
        <w:rPr>
          <w:rFonts w:ascii="Times New Roman" w:hAnsi="Times New Roman"/>
          <w:b/>
          <w:color w:val="000000" w:themeColor="text1"/>
        </w:rPr>
      </w:pPr>
      <w:r w:rsidRPr="003E12CD">
        <w:rPr>
          <w:rFonts w:ascii="Times New Roman" w:hAnsi="Times New Roman"/>
          <w:b/>
          <w:color w:val="000000" w:themeColor="text1"/>
        </w:rPr>
        <w:tab/>
      </w:r>
    </w:p>
    <w:p w14:paraId="687BBFEE" w14:textId="3E68D23F" w:rsidR="0001355D" w:rsidRPr="003E12CD" w:rsidRDefault="0001355D" w:rsidP="003E12CD">
      <w:pPr>
        <w:pStyle w:val="Sinespaciado"/>
        <w:jc w:val="both"/>
        <w:rPr>
          <w:rFonts w:ascii="Times New Roman" w:hAnsi="Times New Roman"/>
        </w:rPr>
      </w:pPr>
      <w:r w:rsidRPr="003E12CD">
        <w:rPr>
          <w:rFonts w:ascii="Times New Roman" w:hAnsi="Times New Roman"/>
          <w:b/>
          <w:bCs/>
        </w:rPr>
        <w:t xml:space="preserve">Artículo 11.- De las obras a ejecutarse. - </w:t>
      </w:r>
      <w:r w:rsidRPr="003E12CD">
        <w:rPr>
          <w:rFonts w:ascii="Times New Roman" w:hAnsi="Times New Roman"/>
        </w:rPr>
        <w:t xml:space="preserve">Las obras </w:t>
      </w:r>
      <w:r w:rsidRPr="003E12CD">
        <w:rPr>
          <w:rFonts w:ascii="Times New Roman" w:hAnsi="Times New Roman"/>
          <w:color w:val="000000" w:themeColor="text1"/>
        </w:rPr>
        <w:t>civiles y de infraestructura</w:t>
      </w:r>
      <w:r w:rsidRPr="003E12CD">
        <w:rPr>
          <w:rFonts w:ascii="Times New Roman" w:hAnsi="Times New Roman"/>
        </w:rPr>
        <w:t xml:space="preserve"> a ejecutarse en el asentamiento humano de hecho y consolidado de interés social, son las siguientes: </w:t>
      </w:r>
    </w:p>
    <w:p w14:paraId="30136ADC" w14:textId="77777777" w:rsidR="00F34238" w:rsidRPr="003E12CD" w:rsidRDefault="00F34238" w:rsidP="003E12C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140"/>
        <w:gridCol w:w="4531"/>
      </w:tblGrid>
      <w:tr w:rsidR="0001355D" w:rsidRPr="003E12CD" w14:paraId="5CDB36C0" w14:textId="77777777" w:rsidTr="00BA0966">
        <w:trPr>
          <w:trHeight w:val="263"/>
        </w:trPr>
        <w:tc>
          <w:tcPr>
            <w:tcW w:w="4140" w:type="dxa"/>
          </w:tcPr>
          <w:p w14:paraId="6E7F0738" w14:textId="3E40F06A" w:rsidR="00FE5E88" w:rsidRPr="003E12CD" w:rsidRDefault="00F34238" w:rsidP="003E12CD">
            <w:pPr>
              <w:pStyle w:val="Sinespaciado"/>
              <w:jc w:val="both"/>
              <w:rPr>
                <w:rFonts w:ascii="Times New Roman" w:hAnsi="Times New Roman"/>
                <w:b/>
              </w:rPr>
            </w:pPr>
            <w:r w:rsidRPr="003E12CD">
              <w:rPr>
                <w:rFonts w:ascii="Times New Roman" w:hAnsi="Times New Roman"/>
                <w:b/>
              </w:rPr>
              <w:t>Calzadas</w:t>
            </w:r>
            <w:r w:rsidR="00C8338F" w:rsidRPr="003E12CD">
              <w:rPr>
                <w:rFonts w:ascii="Times New Roman" w:hAnsi="Times New Roman"/>
                <w:b/>
              </w:rPr>
              <w:t>:</w:t>
            </w:r>
          </w:p>
        </w:tc>
        <w:tc>
          <w:tcPr>
            <w:tcW w:w="4531" w:type="dxa"/>
          </w:tcPr>
          <w:p w14:paraId="1A44CF8E" w14:textId="77777777" w:rsidR="0001355D" w:rsidRPr="003E12CD" w:rsidRDefault="0001355D" w:rsidP="003E12CD">
            <w:pPr>
              <w:pStyle w:val="Sinespaciado"/>
              <w:jc w:val="both"/>
              <w:rPr>
                <w:rFonts w:ascii="Times New Roman" w:hAnsi="Times New Roman"/>
              </w:rPr>
            </w:pPr>
            <w:r w:rsidRPr="003E12CD">
              <w:rPr>
                <w:rFonts w:ascii="Times New Roman" w:hAnsi="Times New Roman"/>
              </w:rPr>
              <w:t>100%</w:t>
            </w:r>
          </w:p>
        </w:tc>
      </w:tr>
      <w:tr w:rsidR="00FE5E88" w:rsidRPr="003E12CD" w14:paraId="6856CB66" w14:textId="77777777" w:rsidTr="00BA0966">
        <w:trPr>
          <w:trHeight w:val="274"/>
        </w:trPr>
        <w:tc>
          <w:tcPr>
            <w:tcW w:w="4140" w:type="dxa"/>
          </w:tcPr>
          <w:p w14:paraId="5369C438" w14:textId="1EE3E3D9" w:rsidR="00FE5E88" w:rsidRPr="003E12CD" w:rsidRDefault="00F34238" w:rsidP="003E12CD">
            <w:pPr>
              <w:pStyle w:val="Sinespaciado"/>
              <w:jc w:val="both"/>
              <w:rPr>
                <w:rFonts w:ascii="Times New Roman" w:hAnsi="Times New Roman"/>
                <w:b/>
              </w:rPr>
            </w:pPr>
            <w:r w:rsidRPr="003E12CD">
              <w:rPr>
                <w:rFonts w:ascii="Times New Roman" w:hAnsi="Times New Roman"/>
                <w:b/>
              </w:rPr>
              <w:t>Agua Potable:</w:t>
            </w:r>
          </w:p>
        </w:tc>
        <w:tc>
          <w:tcPr>
            <w:tcW w:w="4531" w:type="dxa"/>
          </w:tcPr>
          <w:p w14:paraId="1B996F7D" w14:textId="105A17A6" w:rsidR="00FE5E88" w:rsidRPr="003E12CD" w:rsidRDefault="00FE5E88" w:rsidP="003E12CD">
            <w:pPr>
              <w:pStyle w:val="Sinespaciado"/>
              <w:jc w:val="both"/>
              <w:rPr>
                <w:rFonts w:ascii="Times New Roman" w:hAnsi="Times New Roman"/>
              </w:rPr>
            </w:pPr>
            <w:r w:rsidRPr="003E12CD">
              <w:rPr>
                <w:rFonts w:ascii="Times New Roman" w:hAnsi="Times New Roman"/>
              </w:rPr>
              <w:t>50%</w:t>
            </w:r>
          </w:p>
        </w:tc>
      </w:tr>
      <w:tr w:rsidR="00FE5E88" w:rsidRPr="003E12CD" w14:paraId="2F3218E0" w14:textId="77777777" w:rsidTr="00BA0966">
        <w:trPr>
          <w:trHeight w:val="250"/>
        </w:trPr>
        <w:tc>
          <w:tcPr>
            <w:tcW w:w="4140" w:type="dxa"/>
          </w:tcPr>
          <w:p w14:paraId="3E63A562" w14:textId="5EF2E003" w:rsidR="00FE5E88" w:rsidRPr="003E12CD" w:rsidRDefault="00F34238" w:rsidP="003E12CD">
            <w:pPr>
              <w:pStyle w:val="Sinespaciado"/>
              <w:jc w:val="both"/>
              <w:rPr>
                <w:rFonts w:ascii="Times New Roman" w:hAnsi="Times New Roman"/>
                <w:b/>
              </w:rPr>
            </w:pPr>
            <w:r w:rsidRPr="003E12CD">
              <w:rPr>
                <w:rFonts w:ascii="Times New Roman" w:hAnsi="Times New Roman"/>
                <w:b/>
              </w:rPr>
              <w:t>Alcantarillado:</w:t>
            </w:r>
          </w:p>
        </w:tc>
        <w:tc>
          <w:tcPr>
            <w:tcW w:w="4531" w:type="dxa"/>
          </w:tcPr>
          <w:p w14:paraId="0FCC6457" w14:textId="6BBEDE5C" w:rsidR="00FE5E88" w:rsidRPr="003E12CD" w:rsidRDefault="00FE5E88" w:rsidP="003E12CD">
            <w:pPr>
              <w:pStyle w:val="Sinespaciado"/>
              <w:jc w:val="both"/>
              <w:rPr>
                <w:rFonts w:ascii="Times New Roman" w:hAnsi="Times New Roman"/>
              </w:rPr>
            </w:pPr>
            <w:r w:rsidRPr="003E12CD">
              <w:rPr>
                <w:rFonts w:ascii="Times New Roman" w:hAnsi="Times New Roman"/>
              </w:rPr>
              <w:t>50%</w:t>
            </w:r>
          </w:p>
        </w:tc>
      </w:tr>
      <w:tr w:rsidR="00FE5E88" w:rsidRPr="003E12CD" w14:paraId="122F4F22" w14:textId="77777777" w:rsidTr="00BA0966">
        <w:trPr>
          <w:trHeight w:val="295"/>
        </w:trPr>
        <w:tc>
          <w:tcPr>
            <w:tcW w:w="4140" w:type="dxa"/>
          </w:tcPr>
          <w:p w14:paraId="2E125FB8" w14:textId="6938C043" w:rsidR="00FE5E88" w:rsidRPr="003E12CD" w:rsidRDefault="00F34238" w:rsidP="003E12CD">
            <w:pPr>
              <w:pStyle w:val="Sinespaciado"/>
              <w:jc w:val="both"/>
              <w:rPr>
                <w:rFonts w:ascii="Times New Roman" w:hAnsi="Times New Roman"/>
                <w:b/>
              </w:rPr>
            </w:pPr>
            <w:r w:rsidRPr="003E12CD">
              <w:rPr>
                <w:rFonts w:ascii="Times New Roman" w:hAnsi="Times New Roman"/>
                <w:b/>
              </w:rPr>
              <w:t>Electricidad:</w:t>
            </w:r>
          </w:p>
        </w:tc>
        <w:tc>
          <w:tcPr>
            <w:tcW w:w="4531" w:type="dxa"/>
          </w:tcPr>
          <w:p w14:paraId="11EED35D" w14:textId="14656776" w:rsidR="00FE5E88" w:rsidRPr="003E12CD" w:rsidRDefault="00FE5E88" w:rsidP="003E12CD">
            <w:pPr>
              <w:pStyle w:val="Sinespaciado"/>
              <w:jc w:val="both"/>
              <w:rPr>
                <w:rFonts w:ascii="Times New Roman" w:hAnsi="Times New Roman"/>
              </w:rPr>
            </w:pPr>
            <w:r w:rsidRPr="003E12CD">
              <w:rPr>
                <w:rFonts w:ascii="Times New Roman" w:hAnsi="Times New Roman"/>
              </w:rPr>
              <w:t>20%</w:t>
            </w:r>
          </w:p>
        </w:tc>
      </w:tr>
    </w:tbl>
    <w:p w14:paraId="0F530451" w14:textId="77777777" w:rsidR="0001355D" w:rsidRPr="003E12CD" w:rsidRDefault="0001355D" w:rsidP="003E12CD">
      <w:pPr>
        <w:pStyle w:val="Sinespaciado"/>
        <w:jc w:val="both"/>
        <w:rPr>
          <w:rFonts w:ascii="Times New Roman" w:hAnsi="Times New Roman"/>
          <w:bCs/>
        </w:rPr>
      </w:pPr>
    </w:p>
    <w:p w14:paraId="7ED95BFB" w14:textId="4431955F" w:rsidR="0001355D" w:rsidRPr="003E12CD" w:rsidRDefault="0001355D" w:rsidP="003E12CD">
      <w:pPr>
        <w:pStyle w:val="Sinespaciado"/>
        <w:jc w:val="both"/>
        <w:rPr>
          <w:rFonts w:ascii="Times New Roman" w:hAnsi="Times New Roman"/>
          <w:iCs/>
        </w:rPr>
      </w:pPr>
      <w:r w:rsidRPr="003E12CD">
        <w:rPr>
          <w:rFonts w:ascii="Times New Roman" w:hAnsi="Times New Roman"/>
          <w:b/>
          <w:bCs/>
        </w:rPr>
        <w:t>Artículo 12.- Del plazo de ejecución de las obras.-</w:t>
      </w:r>
      <w:r w:rsidRPr="003E12CD">
        <w:rPr>
          <w:rFonts w:ascii="Times New Roman" w:hAnsi="Times New Roman"/>
        </w:rPr>
        <w:t xml:space="preserve"> El plazo de ejecución de la totalidad de las obras civiles y de infraestructura, será de hasta </w:t>
      </w:r>
      <w:r w:rsidR="00FE5E88" w:rsidRPr="003E12CD">
        <w:rPr>
          <w:rFonts w:ascii="Times New Roman" w:hAnsi="Times New Roman"/>
        </w:rPr>
        <w:t>ocho</w:t>
      </w:r>
      <w:r w:rsidRPr="003E12CD">
        <w:rPr>
          <w:rFonts w:ascii="Times New Roman" w:hAnsi="Times New Roman"/>
        </w:rPr>
        <w:t xml:space="preserve"> (</w:t>
      </w:r>
      <w:r w:rsidR="00FE5E88" w:rsidRPr="003E12CD">
        <w:rPr>
          <w:rFonts w:ascii="Times New Roman" w:hAnsi="Times New Roman"/>
        </w:rPr>
        <w:t>8</w:t>
      </w:r>
      <w:r w:rsidRPr="003E12CD">
        <w:rPr>
          <w:rFonts w:ascii="Times New Roman" w:hAnsi="Times New Roman"/>
        </w:rPr>
        <w:t xml:space="preserve">) años, </w:t>
      </w:r>
      <w:r w:rsidRPr="003E12CD">
        <w:rPr>
          <w:rFonts w:ascii="Times New Roman" w:hAnsi="Times New Roman"/>
          <w:iCs/>
        </w:rPr>
        <w:t xml:space="preserve">de conformidad al cronograma de obras presentado por </w:t>
      </w:r>
      <w:r w:rsidRPr="003E12CD">
        <w:rPr>
          <w:rFonts w:ascii="Times New Roman" w:hAnsi="Times New Roman"/>
          <w:color w:val="0D0D0D"/>
        </w:rPr>
        <w:t xml:space="preserve">los copropietarios del inmueble donde se ubica </w:t>
      </w:r>
      <w:r w:rsidRPr="003E12CD">
        <w:rPr>
          <w:rFonts w:ascii="Times New Roman" w:hAnsi="Times New Roman"/>
        </w:rPr>
        <w:t>el asentamiento humano de hecho y consolidado de interés social</w:t>
      </w:r>
      <w:r w:rsidRPr="003E12CD">
        <w:rPr>
          <w:rFonts w:ascii="Times New Roman" w:hAnsi="Times New Roman"/>
          <w:b/>
        </w:rPr>
        <w:t>,</w:t>
      </w:r>
      <w:r w:rsidRPr="003E12CD">
        <w:rPr>
          <w:rFonts w:ascii="Times New Roman" w:hAnsi="Times New Roman"/>
          <w:b/>
          <w:color w:val="FF0000"/>
        </w:rPr>
        <w:t xml:space="preserve"> </w:t>
      </w:r>
      <w:r w:rsidRPr="003E12CD">
        <w:rPr>
          <w:rFonts w:ascii="Times New Roman" w:hAnsi="Times New Roman"/>
          <w:color w:val="000000" w:themeColor="text1"/>
        </w:rPr>
        <w:t>y aprobado por la mesa institucional</w:t>
      </w:r>
      <w:r w:rsidRPr="003E12CD">
        <w:rPr>
          <w:rFonts w:ascii="Times New Roman" w:hAnsi="Times New Roman"/>
          <w:b/>
          <w:color w:val="000000" w:themeColor="text1"/>
        </w:rPr>
        <w:t>,</w:t>
      </w:r>
      <w:r w:rsidRPr="003E12CD">
        <w:rPr>
          <w:rFonts w:ascii="Times New Roman" w:hAnsi="Times New Roman"/>
          <w:b/>
        </w:rPr>
        <w:t xml:space="preserve"> </w:t>
      </w:r>
      <w:r w:rsidRPr="003E12CD">
        <w:rPr>
          <w:rFonts w:ascii="Times New Roman" w:hAnsi="Times New Roman"/>
          <w:iCs/>
        </w:rPr>
        <w:t>plazo que se contará a partir de la fecha de inscripción de la presente Ordenanza en el Registro de la Propiedad del Distrito Metropolitano de Quito.</w:t>
      </w:r>
    </w:p>
    <w:p w14:paraId="73AAB41A" w14:textId="77777777" w:rsidR="0001355D" w:rsidRPr="003E12CD" w:rsidRDefault="0001355D" w:rsidP="003E12CD">
      <w:pPr>
        <w:pStyle w:val="Sinespaciado"/>
        <w:jc w:val="both"/>
        <w:rPr>
          <w:rFonts w:ascii="Times New Roman" w:hAnsi="Times New Roman"/>
          <w:iCs/>
        </w:rPr>
      </w:pPr>
    </w:p>
    <w:p w14:paraId="76CC3677" w14:textId="77777777" w:rsidR="0001355D" w:rsidRPr="003E12CD" w:rsidRDefault="0001355D" w:rsidP="003E12CD">
      <w:pPr>
        <w:pStyle w:val="Sinespaciado"/>
        <w:jc w:val="both"/>
        <w:rPr>
          <w:rFonts w:ascii="Times New Roman" w:hAnsi="Times New Roman"/>
          <w:iCs/>
        </w:rPr>
      </w:pPr>
      <w:r w:rsidRPr="003E12CD">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3E12CD">
        <w:rPr>
          <w:rFonts w:ascii="Times New Roman" w:hAnsi="Times New Roman"/>
          <w:bCs/>
        </w:rPr>
        <w:t>. E</w:t>
      </w:r>
      <w:r w:rsidRPr="003E12CD">
        <w:rPr>
          <w:rFonts w:ascii="Times New Roman" w:hAnsi="Times New Roman"/>
          <w:iCs/>
        </w:rPr>
        <w:t>l valor por contribución especial a mejoras se aplicará conforme la modalidad ejecutada.</w:t>
      </w:r>
    </w:p>
    <w:p w14:paraId="13525829" w14:textId="67A93190" w:rsidR="0001355D" w:rsidRDefault="0001355D" w:rsidP="003E12CD">
      <w:pPr>
        <w:pStyle w:val="Sinespaciado"/>
        <w:jc w:val="both"/>
        <w:rPr>
          <w:rFonts w:ascii="Times New Roman" w:hAnsi="Times New Roman"/>
          <w:color w:val="2A2A2A"/>
        </w:rPr>
      </w:pPr>
      <w:r w:rsidRPr="003E12CD">
        <w:rPr>
          <w:rFonts w:ascii="Times New Roman" w:hAnsi="Times New Roman"/>
          <w:b/>
          <w:bCs/>
        </w:rPr>
        <w:t>Artículo 13</w:t>
      </w:r>
      <w:r w:rsidRPr="003E12CD">
        <w:rPr>
          <w:rFonts w:ascii="Times New Roman" w:hAnsi="Times New Roman"/>
          <w:b/>
          <w:bCs/>
          <w:lang w:val="es-ES_tradnl"/>
        </w:rPr>
        <w:t xml:space="preserve">.- Del control de ejecución de las obras. - </w:t>
      </w:r>
      <w:r w:rsidRPr="003E12CD">
        <w:rPr>
          <w:rFonts w:ascii="Times New Roman" w:hAnsi="Times New Roman"/>
          <w:color w:val="2A2A2A"/>
        </w:rPr>
        <w:t xml:space="preserve">La Administración Zonal Tumbaco </w:t>
      </w:r>
      <w:r w:rsidRPr="003E12CD">
        <w:rPr>
          <w:rFonts w:ascii="Times New Roman" w:hAnsi="Times New Roman"/>
          <w:iCs/>
        </w:rPr>
        <w:t>r</w:t>
      </w:r>
      <w:r w:rsidRPr="003E12CD">
        <w:rPr>
          <w:rFonts w:ascii="Times New Roman" w:hAnsi="Times New Roman"/>
        </w:rPr>
        <w:t>ealizará</w:t>
      </w:r>
      <w:r w:rsidRPr="003E12CD">
        <w:rPr>
          <w:rFonts w:ascii="Times New Roman" w:hAnsi="Times New Roman"/>
          <w:color w:val="FF0000"/>
        </w:rPr>
        <w:t xml:space="preserve"> </w:t>
      </w:r>
      <w:r w:rsidRPr="003E12CD">
        <w:rPr>
          <w:rFonts w:ascii="Times New Roman" w:hAnsi="Times New Roman"/>
          <w:color w:val="000000" w:themeColor="text1"/>
        </w:rPr>
        <w:t>de oficio,</w:t>
      </w:r>
      <w:r w:rsidRPr="003E12C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3E12CD">
        <w:rPr>
          <w:rFonts w:ascii="Times New Roman" w:hAnsi="Times New Roman"/>
          <w:color w:val="000000" w:themeColor="text1"/>
        </w:rPr>
        <w:t xml:space="preserve">, </w:t>
      </w:r>
      <w:bookmarkStart w:id="25" w:name="_Hlk42164341"/>
      <w:r w:rsidRPr="003E12CD">
        <w:rPr>
          <w:rFonts w:ascii="Times New Roman" w:hAnsi="Times New Roman"/>
          <w:color w:val="000000" w:themeColor="text1"/>
        </w:rPr>
        <w:t xml:space="preserve">expedido por la Administración Zonal </w:t>
      </w:r>
      <w:bookmarkEnd w:id="25"/>
      <w:r w:rsidRPr="003E12CD">
        <w:rPr>
          <w:rFonts w:ascii="Times New Roman" w:hAnsi="Times New Roman"/>
          <w:color w:val="000000" w:themeColor="text1"/>
        </w:rPr>
        <w:t>Tumbaco, será indispensable para cancelar la hipoteca</w:t>
      </w:r>
      <w:r w:rsidRPr="003E12CD">
        <w:rPr>
          <w:rFonts w:ascii="Times New Roman" w:hAnsi="Times New Roman"/>
          <w:color w:val="2A2A2A"/>
        </w:rPr>
        <w:t>.</w:t>
      </w:r>
    </w:p>
    <w:p w14:paraId="70877B5C" w14:textId="77777777" w:rsidR="003E12CD" w:rsidRPr="003E12CD" w:rsidRDefault="003E12CD" w:rsidP="003E12CD">
      <w:pPr>
        <w:pStyle w:val="Sinespaciado"/>
        <w:jc w:val="both"/>
        <w:rPr>
          <w:rFonts w:ascii="Times New Roman" w:hAnsi="Times New Roman"/>
          <w:color w:val="2A2A2A"/>
        </w:rPr>
      </w:pPr>
    </w:p>
    <w:p w14:paraId="590CEA25" w14:textId="60FC4802" w:rsidR="0001355D" w:rsidRDefault="0001355D" w:rsidP="003E12CD">
      <w:pPr>
        <w:pStyle w:val="Sinespaciado"/>
        <w:jc w:val="both"/>
        <w:rPr>
          <w:rFonts w:ascii="Times New Roman" w:hAnsi="Times New Roman"/>
          <w:bCs/>
          <w:color w:val="000000"/>
        </w:rPr>
      </w:pPr>
      <w:r w:rsidRPr="003E12CD">
        <w:rPr>
          <w:rFonts w:ascii="Times New Roman" w:hAnsi="Times New Roman"/>
          <w:b/>
          <w:bCs/>
        </w:rPr>
        <w:t>Artículo</w:t>
      </w:r>
      <w:r w:rsidRPr="003E12CD">
        <w:rPr>
          <w:rFonts w:ascii="Times New Roman" w:hAnsi="Times New Roman"/>
          <w:b/>
          <w:bCs/>
          <w:lang w:val="es-ES_tradnl"/>
        </w:rPr>
        <w:t xml:space="preserve"> 14.- De la multa por retraso en ejecución de obras. - </w:t>
      </w:r>
      <w:r w:rsidRPr="003E12CD">
        <w:rPr>
          <w:rFonts w:ascii="Times New Roman" w:hAnsi="Times New Roman"/>
          <w:lang w:val="es-ES_tradnl"/>
        </w:rPr>
        <w:t xml:space="preserve">En caso de retraso en la ejecución de las obras </w:t>
      </w:r>
      <w:r w:rsidRPr="003E12CD">
        <w:rPr>
          <w:rFonts w:ascii="Times New Roman" w:hAnsi="Times New Roman"/>
        </w:rPr>
        <w:t>civiles y de infraestructura</w:t>
      </w:r>
      <w:r w:rsidRPr="003E12CD">
        <w:rPr>
          <w:rFonts w:ascii="Times New Roman" w:hAnsi="Times New Roman"/>
          <w:lang w:val="es-ES_tradnl"/>
        </w:rPr>
        <w:t>,</w:t>
      </w:r>
      <w:r w:rsidRPr="003E12CD">
        <w:rPr>
          <w:rFonts w:ascii="Times New Roman" w:hAnsi="Times New Roman"/>
          <w:color w:val="0D0D0D"/>
        </w:rPr>
        <w:t xml:space="preserve"> los copropietarios del inmueble sobre el cual se ubica </w:t>
      </w:r>
      <w:r w:rsidRPr="003E12CD">
        <w:rPr>
          <w:rFonts w:ascii="Times New Roman" w:hAnsi="Times New Roman"/>
        </w:rPr>
        <w:t xml:space="preserve">el </w:t>
      </w:r>
      <w:r w:rsidR="00DF61AC" w:rsidRPr="003E12CD">
        <w:rPr>
          <w:rFonts w:ascii="Times New Roman" w:hAnsi="Times New Roman"/>
        </w:rPr>
        <w:t>asentamiento humano de hecho y consolidado de interés social</w:t>
      </w:r>
      <w:r w:rsidRPr="003E12CD">
        <w:rPr>
          <w:rFonts w:ascii="Times New Roman" w:hAnsi="Times New Roman"/>
          <w:b/>
        </w:rPr>
        <w:t xml:space="preserve"> </w:t>
      </w:r>
      <w:r w:rsidRPr="003E12CD">
        <w:rPr>
          <w:rFonts w:ascii="Times New Roman" w:hAnsi="Times New Roman"/>
        </w:rPr>
        <w:t xml:space="preserve">denominado </w:t>
      </w:r>
      <w:r w:rsidR="00FE5E88" w:rsidRPr="003E12CD">
        <w:rPr>
          <w:rFonts w:ascii="Times New Roman" w:hAnsi="Times New Roman"/>
        </w:rPr>
        <w:t>“La Cruz de Puembo”</w:t>
      </w:r>
      <w:r w:rsidR="00FE5E88" w:rsidRPr="003E12CD">
        <w:rPr>
          <w:rFonts w:ascii="Times New Roman" w:hAnsi="Times New Roman"/>
          <w:bCs/>
        </w:rPr>
        <w:t>,</w:t>
      </w:r>
      <w:r w:rsidR="00FE5E88" w:rsidRPr="003E12CD">
        <w:rPr>
          <w:rFonts w:ascii="Times New Roman" w:hAnsi="Times New Roman"/>
          <w:b/>
          <w:bCs/>
        </w:rPr>
        <w:t xml:space="preserve"> </w:t>
      </w:r>
      <w:r w:rsidRPr="003E12CD">
        <w:rPr>
          <w:rFonts w:ascii="Times New Roman" w:hAnsi="Times New Roman"/>
        </w:rPr>
        <w:t xml:space="preserve"> </w:t>
      </w:r>
      <w:r w:rsidRPr="003E12CD">
        <w:rPr>
          <w:rFonts w:ascii="Times New Roman" w:hAnsi="Times New Roman"/>
          <w:bCs/>
          <w:color w:val="000000"/>
        </w:rPr>
        <w:t>se sujetará a las sanciones contempladas en el Ordenamiento Jurídico Nacional y Metropolitano.</w:t>
      </w:r>
    </w:p>
    <w:p w14:paraId="18945F14" w14:textId="77777777" w:rsidR="003E12CD" w:rsidRPr="003E12CD" w:rsidRDefault="003E12CD" w:rsidP="003E12CD">
      <w:pPr>
        <w:pStyle w:val="Sinespaciado"/>
        <w:jc w:val="both"/>
        <w:rPr>
          <w:rFonts w:ascii="Times New Roman" w:hAnsi="Times New Roman"/>
        </w:rPr>
      </w:pPr>
    </w:p>
    <w:p w14:paraId="5F7F71B2" w14:textId="550F09E6" w:rsidR="0001355D" w:rsidRDefault="0001355D" w:rsidP="003E12CD">
      <w:pPr>
        <w:pStyle w:val="Sinespaciado"/>
        <w:jc w:val="both"/>
        <w:rPr>
          <w:rFonts w:ascii="Times New Roman" w:hAnsi="Times New Roman"/>
          <w:bCs/>
          <w:iCs/>
        </w:rPr>
      </w:pPr>
      <w:r w:rsidRPr="003E12CD">
        <w:rPr>
          <w:rFonts w:ascii="Times New Roman" w:hAnsi="Times New Roman"/>
          <w:b/>
          <w:bCs/>
          <w:iCs/>
        </w:rPr>
        <w:t xml:space="preserve">Artículo 15.- De la garantía de ejecución de las obras.- </w:t>
      </w:r>
      <w:r w:rsidRPr="003E12CD">
        <w:rPr>
          <w:rFonts w:ascii="Times New Roman" w:hAnsi="Times New Roman"/>
        </w:rPr>
        <w:t xml:space="preserve">Los lotes producto del fraccionamiento donde se encuentra ubicado el </w:t>
      </w:r>
      <w:r w:rsidR="00DF61AC" w:rsidRPr="003E12CD">
        <w:rPr>
          <w:rFonts w:ascii="Times New Roman" w:hAnsi="Times New Roman"/>
        </w:rPr>
        <w:t xml:space="preserve">asentamiento humano de hecho y consolidado de interés social </w:t>
      </w:r>
      <w:r w:rsidRPr="003E12CD">
        <w:rPr>
          <w:rFonts w:ascii="Times New Roman" w:hAnsi="Times New Roman"/>
        </w:rPr>
        <w:t xml:space="preserve">denominado </w:t>
      </w:r>
      <w:r w:rsidR="00FE5E88" w:rsidRPr="003E12CD">
        <w:rPr>
          <w:rFonts w:ascii="Times New Roman" w:hAnsi="Times New Roman"/>
        </w:rPr>
        <w:t>“La Cruz de Puembo”</w:t>
      </w:r>
      <w:r w:rsidR="00FE5E88" w:rsidRPr="003E12CD">
        <w:rPr>
          <w:rFonts w:ascii="Times New Roman" w:hAnsi="Times New Roman"/>
          <w:bCs/>
        </w:rPr>
        <w:t>,</w:t>
      </w:r>
      <w:r w:rsidR="00FE5E88" w:rsidRPr="003E12CD">
        <w:rPr>
          <w:rFonts w:ascii="Times New Roman" w:hAnsi="Times New Roman"/>
          <w:b/>
          <w:bCs/>
        </w:rPr>
        <w:t xml:space="preserve"> </w:t>
      </w:r>
      <w:r w:rsidRPr="003E12CD">
        <w:rPr>
          <w:rFonts w:ascii="Times New Roman" w:hAnsi="Times New Roman"/>
          <w:bCs/>
          <w:iCs/>
        </w:rPr>
        <w:t xml:space="preserve">quedan gravados con </w:t>
      </w:r>
      <w:r w:rsidR="00FE5E88" w:rsidRPr="003E12CD">
        <w:rPr>
          <w:rFonts w:ascii="Times New Roman" w:hAnsi="Times New Roman"/>
          <w:bCs/>
          <w:iCs/>
        </w:rPr>
        <w:t>segunda</w:t>
      </w:r>
      <w:r w:rsidRPr="003E12CD">
        <w:rPr>
          <w:rFonts w:ascii="Times New Roman" w:hAnsi="Times New Roman"/>
          <w:bCs/>
          <w:iCs/>
        </w:rPr>
        <w:t xml:space="preserv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0F10300D" w14:textId="77777777" w:rsidR="003E12CD" w:rsidRPr="003E12CD" w:rsidRDefault="003E12CD" w:rsidP="003E12CD">
      <w:pPr>
        <w:pStyle w:val="Sinespaciado"/>
        <w:jc w:val="both"/>
        <w:rPr>
          <w:rFonts w:ascii="Times New Roman" w:hAnsi="Times New Roman"/>
          <w:bCs/>
          <w:iCs/>
        </w:rPr>
      </w:pPr>
    </w:p>
    <w:p w14:paraId="373994DA" w14:textId="2F9C3B01" w:rsidR="0001355D" w:rsidRPr="003E12CD" w:rsidRDefault="0001355D" w:rsidP="003E12CD">
      <w:pPr>
        <w:pStyle w:val="Sinespaciado"/>
        <w:jc w:val="both"/>
        <w:rPr>
          <w:rFonts w:ascii="Times New Roman" w:hAnsi="Times New Roman"/>
          <w:lang w:val="es-ES_tradnl"/>
        </w:rPr>
      </w:pPr>
      <w:r w:rsidRPr="003E12CD">
        <w:rPr>
          <w:rFonts w:ascii="Times New Roman" w:hAnsi="Times New Roman"/>
          <w:b/>
          <w:bCs/>
        </w:rPr>
        <w:t>Artículo</w:t>
      </w:r>
      <w:r w:rsidRPr="003E12CD">
        <w:rPr>
          <w:rFonts w:ascii="Times New Roman" w:hAnsi="Times New Roman"/>
          <w:b/>
          <w:bCs/>
          <w:lang w:val="es-ES_tradnl"/>
        </w:rPr>
        <w:t xml:space="preserve"> 16.- De la Protocolización e inscripción de la Ordenanza. -  </w:t>
      </w:r>
      <w:r w:rsidRPr="003E12CD">
        <w:rPr>
          <w:rFonts w:ascii="Times New Roman" w:hAnsi="Times New Roman"/>
        </w:rPr>
        <w:t xml:space="preserve">Los copropietarios del predio del </w:t>
      </w:r>
      <w:r w:rsidR="00DF61AC" w:rsidRPr="003E12CD">
        <w:rPr>
          <w:rFonts w:ascii="Times New Roman" w:hAnsi="Times New Roman"/>
        </w:rPr>
        <w:t>asentamiento humano de hecho y consolidado de interés</w:t>
      </w:r>
      <w:r w:rsidR="00DF61AC" w:rsidRPr="003E12CD">
        <w:rPr>
          <w:rFonts w:ascii="Times New Roman" w:hAnsi="Times New Roman"/>
          <w:bCs/>
          <w:color w:val="000000"/>
        </w:rPr>
        <w:t xml:space="preserve"> social </w:t>
      </w:r>
      <w:r w:rsidRPr="003E12CD">
        <w:rPr>
          <w:rFonts w:ascii="Times New Roman" w:hAnsi="Times New Roman"/>
          <w:bCs/>
          <w:color w:val="000000"/>
        </w:rPr>
        <w:t xml:space="preserve">denominado </w:t>
      </w:r>
      <w:r w:rsidR="00FE5E88" w:rsidRPr="003E12CD">
        <w:rPr>
          <w:rFonts w:ascii="Times New Roman" w:hAnsi="Times New Roman"/>
        </w:rPr>
        <w:t>“La Cruz de Puembo”</w:t>
      </w:r>
      <w:r w:rsidR="00FE5E88" w:rsidRPr="003E12CD">
        <w:rPr>
          <w:rFonts w:ascii="Times New Roman" w:hAnsi="Times New Roman"/>
          <w:bCs/>
        </w:rPr>
        <w:t>,</w:t>
      </w:r>
      <w:r w:rsidR="00FE5E88" w:rsidRPr="003E12CD">
        <w:rPr>
          <w:rFonts w:ascii="Times New Roman" w:hAnsi="Times New Roman"/>
          <w:b/>
          <w:bCs/>
        </w:rPr>
        <w:t xml:space="preserve"> </w:t>
      </w:r>
      <w:r w:rsidRPr="003E12CD">
        <w:rPr>
          <w:rFonts w:ascii="Times New Roman" w:hAnsi="Times New Roman"/>
          <w:lang w:val="es-ES_tradnl"/>
        </w:rPr>
        <w:t xml:space="preserve">deberán </w:t>
      </w:r>
      <w:r w:rsidRPr="003E12CD">
        <w:rPr>
          <w:rFonts w:ascii="Times New Roman" w:hAnsi="Times New Roman"/>
        </w:rPr>
        <w:t xml:space="preserve">protocolizar la presente Ordenanza ante Notario Público e inscribirla en el Registro de la Propiedad del Distrito Metropolitano de Quito, </w:t>
      </w:r>
      <w:r w:rsidRPr="003E12CD">
        <w:rPr>
          <w:rFonts w:ascii="Times New Roman" w:hAnsi="Times New Roman"/>
          <w:lang w:val="es-ES_tradnl"/>
        </w:rPr>
        <w:t>con todos sus documentos habilitantes</w:t>
      </w:r>
      <w:r w:rsidRPr="003E12CD">
        <w:rPr>
          <w:rFonts w:ascii="Times New Roman" w:hAnsi="Times New Roman"/>
        </w:rPr>
        <w:t>;</w:t>
      </w:r>
      <w:r w:rsidRPr="003E12CD">
        <w:rPr>
          <w:rFonts w:ascii="Times New Roman" w:hAnsi="Times New Roman"/>
          <w:lang w:val="es-ES_tradnl"/>
        </w:rPr>
        <w:t xml:space="preserve"> </w:t>
      </w:r>
    </w:p>
    <w:p w14:paraId="431B29F7" w14:textId="77777777" w:rsidR="00F34238" w:rsidRPr="003E12CD" w:rsidRDefault="00F34238" w:rsidP="003E12CD">
      <w:pPr>
        <w:pStyle w:val="Sinespaciado"/>
        <w:jc w:val="both"/>
        <w:rPr>
          <w:rFonts w:ascii="Times New Roman" w:hAnsi="Times New Roman"/>
          <w:lang w:val="es-ES_tradnl"/>
        </w:rPr>
      </w:pPr>
    </w:p>
    <w:p w14:paraId="07220C32" w14:textId="27A8AE69" w:rsidR="0001355D" w:rsidRPr="003E12CD" w:rsidRDefault="0001355D" w:rsidP="003E12CD">
      <w:pPr>
        <w:pStyle w:val="Sinespaciado"/>
        <w:jc w:val="both"/>
        <w:rPr>
          <w:rFonts w:ascii="Times New Roman" w:hAnsi="Times New Roman"/>
          <w:bCs/>
          <w:lang w:val="es-ES_tradnl"/>
        </w:rPr>
      </w:pPr>
      <w:r w:rsidRPr="003E12CD">
        <w:rPr>
          <w:rFonts w:ascii="Times New Roman" w:hAnsi="Times New Roman"/>
          <w:bCs/>
          <w:lang w:val="es-ES_tradnl"/>
        </w:rPr>
        <w:t xml:space="preserve">En caso de no inscribir la presente ordenanza, ésta caducará en el plazo de tres (03) años de conformidad con lo dispuesto en el artículo </w:t>
      </w:r>
      <w:r w:rsidRPr="003E12CD">
        <w:rPr>
          <w:rFonts w:ascii="Times New Roman" w:eastAsiaTheme="minorHAnsi" w:hAnsi="Times New Roman"/>
        </w:rPr>
        <w:t>IV.7.64 de la Ordenanza No. 001 de 29 de marzo de 2019</w:t>
      </w:r>
      <w:r w:rsidRPr="003E12CD">
        <w:rPr>
          <w:rFonts w:ascii="Times New Roman" w:hAnsi="Times New Roman"/>
          <w:bCs/>
          <w:lang w:val="es-ES_tradnl"/>
        </w:rPr>
        <w:t xml:space="preserve">. </w:t>
      </w:r>
    </w:p>
    <w:p w14:paraId="0D37BCED" w14:textId="77777777" w:rsidR="00F34238" w:rsidRPr="003E12CD" w:rsidRDefault="00F34238" w:rsidP="003E12CD">
      <w:pPr>
        <w:pStyle w:val="Sinespaciado"/>
        <w:jc w:val="both"/>
        <w:rPr>
          <w:rFonts w:ascii="Times New Roman" w:hAnsi="Times New Roman"/>
          <w:bCs/>
          <w:lang w:val="es-ES_tradnl"/>
        </w:rPr>
      </w:pPr>
    </w:p>
    <w:p w14:paraId="403A88C5" w14:textId="6758B2F4" w:rsidR="0001355D" w:rsidRPr="003E12CD" w:rsidDel="00672570" w:rsidRDefault="0001355D" w:rsidP="003E12CD">
      <w:pPr>
        <w:pStyle w:val="Sinespaciado"/>
        <w:jc w:val="both"/>
        <w:rPr>
          <w:del w:id="26" w:author="Cristian" w:date="2020-06-03T16:48:00Z"/>
          <w:rFonts w:ascii="Times New Roman" w:hAnsi="Times New Roman"/>
          <w:lang w:val="es-ES_tradnl"/>
        </w:rPr>
      </w:pPr>
      <w:commentRangeStart w:id="27"/>
      <w:del w:id="28" w:author="Cristian" w:date="2020-06-03T16:48:00Z">
        <w:r w:rsidRPr="003E12CD" w:rsidDel="00672570">
          <w:rPr>
            <w:rFonts w:ascii="Times New Roman" w:hAnsi="Times New Roman"/>
            <w:lang w:val="es-ES_tradnl"/>
          </w:rPr>
          <w:delText>La inscripción de la presente ordenanza servirá como título de dominio para efectos de la transferencia de áreas verdes, en caso de que existan</w:delText>
        </w:r>
      </w:del>
      <w:commentRangeEnd w:id="27"/>
      <w:r w:rsidR="00E83D7B" w:rsidRPr="003E12CD">
        <w:rPr>
          <w:rStyle w:val="Refdecomentario"/>
          <w:rFonts w:ascii="Times New Roman" w:eastAsia="Times New Roman" w:hAnsi="Times New Roman"/>
          <w:sz w:val="22"/>
          <w:szCs w:val="22"/>
          <w:lang w:val="es-ES" w:eastAsia="es-ES"/>
        </w:rPr>
        <w:commentReference w:id="27"/>
      </w:r>
      <w:del w:id="29" w:author="Cristian" w:date="2020-06-03T16:48:00Z">
        <w:r w:rsidRPr="003E12CD" w:rsidDel="00672570">
          <w:rPr>
            <w:rFonts w:ascii="Times New Roman" w:hAnsi="Times New Roman"/>
            <w:lang w:val="es-ES_tradnl"/>
          </w:rPr>
          <w:delText>.</w:delText>
        </w:r>
      </w:del>
    </w:p>
    <w:p w14:paraId="0425C39F" w14:textId="77777777" w:rsidR="00F34238" w:rsidRPr="003E12CD" w:rsidRDefault="00F34238" w:rsidP="003E12CD">
      <w:pPr>
        <w:pStyle w:val="Sinespaciado"/>
        <w:jc w:val="both"/>
        <w:rPr>
          <w:rFonts w:ascii="Times New Roman" w:hAnsi="Times New Roman"/>
        </w:rPr>
      </w:pPr>
    </w:p>
    <w:p w14:paraId="13D99AE6" w14:textId="77777777" w:rsidR="00F34238" w:rsidRPr="003E12CD" w:rsidRDefault="00D61971" w:rsidP="003E12CD">
      <w:pPr>
        <w:pStyle w:val="Sinespaciado"/>
        <w:jc w:val="both"/>
        <w:rPr>
          <w:rFonts w:ascii="Times New Roman" w:hAnsi="Times New Roman"/>
        </w:rPr>
      </w:pPr>
      <w:r w:rsidRPr="003E12CD">
        <w:rPr>
          <w:rFonts w:ascii="Times New Roman" w:hAnsi="Times New Roman"/>
          <w:b/>
        </w:rPr>
        <w:t>Artículo 17.- De la partición y adjudicación. -</w:t>
      </w:r>
      <w:r w:rsidRPr="003E12CD">
        <w:rPr>
          <w:rFonts w:ascii="Times New Roman" w:hAnsi="Times New Roman"/>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F01C9C9" w14:textId="1E1817F0" w:rsidR="00D61971" w:rsidRPr="003E12CD" w:rsidRDefault="00D61971" w:rsidP="003E12CD">
      <w:pPr>
        <w:pStyle w:val="Sinespaciado"/>
        <w:jc w:val="both"/>
        <w:rPr>
          <w:rFonts w:ascii="Times New Roman" w:hAnsi="Times New Roman"/>
        </w:rPr>
      </w:pPr>
      <w:r w:rsidRPr="003E12CD">
        <w:rPr>
          <w:rFonts w:ascii="Times New Roman" w:hAnsi="Times New Roman"/>
        </w:rPr>
        <w:t xml:space="preserve"> </w:t>
      </w:r>
    </w:p>
    <w:p w14:paraId="5FDAF3BF" w14:textId="5C53F51D" w:rsidR="0001355D" w:rsidRPr="003E12CD" w:rsidRDefault="0001355D" w:rsidP="003E12CD">
      <w:pPr>
        <w:pStyle w:val="Sinespaciado"/>
        <w:jc w:val="both"/>
        <w:rPr>
          <w:rFonts w:ascii="Times New Roman" w:hAnsi="Times New Roman"/>
        </w:rPr>
      </w:pPr>
      <w:r w:rsidRPr="003E12CD">
        <w:rPr>
          <w:rFonts w:ascii="Times New Roman" w:hAnsi="Times New Roman"/>
          <w:b/>
          <w:bCs/>
        </w:rPr>
        <w:t xml:space="preserve">Artículo 18.- Solicitudes de ampliación de plazo.- </w:t>
      </w:r>
      <w:r w:rsidRPr="003E12CD">
        <w:rPr>
          <w:rFonts w:ascii="Times New Roman" w:hAnsi="Times New Roman"/>
        </w:rPr>
        <w:t xml:space="preserve">La Administración Zonal </w:t>
      </w:r>
      <w:r w:rsidR="001F2269" w:rsidRPr="003E12CD">
        <w:rPr>
          <w:rFonts w:ascii="Times New Roman" w:hAnsi="Times New Roman"/>
        </w:rPr>
        <w:t>Tumbaco</w:t>
      </w:r>
      <w:r w:rsidRPr="003E12CD">
        <w:rPr>
          <w:rFonts w:ascii="Times New Roman" w:hAnsi="Times New Roman"/>
        </w:rPr>
        <w:t xml:space="preserve"> queda plenamente facultada para resolver y aprobar las solicitudes de ampliación de plazo para ejecución de obras civiles y de infraestructura.</w:t>
      </w:r>
    </w:p>
    <w:p w14:paraId="1BEF34E0" w14:textId="77777777" w:rsidR="00C8338F" w:rsidRPr="003E12CD" w:rsidRDefault="00C8338F" w:rsidP="003E12CD">
      <w:pPr>
        <w:pStyle w:val="Sinespaciado"/>
        <w:jc w:val="both"/>
        <w:rPr>
          <w:rFonts w:ascii="Times New Roman" w:hAnsi="Times New Roman"/>
        </w:rPr>
      </w:pPr>
    </w:p>
    <w:p w14:paraId="6DC5C29F" w14:textId="42CC38F6" w:rsidR="0001355D" w:rsidRPr="003E12CD" w:rsidRDefault="0001355D" w:rsidP="003E12CD">
      <w:pPr>
        <w:pStyle w:val="Sinespaciado"/>
        <w:jc w:val="both"/>
        <w:rPr>
          <w:rFonts w:ascii="Times New Roman" w:hAnsi="Times New Roman"/>
          <w:bCs/>
          <w:color w:val="000000" w:themeColor="text1"/>
        </w:rPr>
      </w:pPr>
      <w:r w:rsidRPr="003E12CD">
        <w:rPr>
          <w:rFonts w:ascii="Times New Roman" w:hAnsi="Times New Roman"/>
          <w:bCs/>
          <w:color w:val="000000" w:themeColor="text1"/>
        </w:rPr>
        <w:t xml:space="preserve">La Administración Zonal </w:t>
      </w:r>
      <w:r w:rsidR="001F2269" w:rsidRPr="003E12CD">
        <w:rPr>
          <w:rFonts w:ascii="Times New Roman" w:hAnsi="Times New Roman"/>
          <w:bCs/>
          <w:color w:val="000000" w:themeColor="text1"/>
        </w:rPr>
        <w:t>Tumbaco</w:t>
      </w:r>
      <w:r w:rsidRPr="003E12CD">
        <w:rPr>
          <w:rFonts w:ascii="Times New Roman" w:hAnsi="Times New Roman"/>
          <w:bCs/>
          <w:color w:val="000000" w:themeColor="text1"/>
        </w:rPr>
        <w:t xml:space="preserve"> deberá notificar a los copropietarios del asentamiento 6 meses antes a la conclusión del plazo establecido.</w:t>
      </w:r>
    </w:p>
    <w:p w14:paraId="2FB20910" w14:textId="77777777" w:rsidR="00C8338F" w:rsidRPr="003E12CD" w:rsidRDefault="00C8338F" w:rsidP="003E12CD">
      <w:pPr>
        <w:pStyle w:val="Sinespaciado"/>
        <w:jc w:val="both"/>
        <w:rPr>
          <w:rFonts w:ascii="Times New Roman" w:hAnsi="Times New Roman"/>
          <w:bCs/>
          <w:color w:val="000000" w:themeColor="text1"/>
        </w:rPr>
      </w:pPr>
    </w:p>
    <w:p w14:paraId="5B168910" w14:textId="77777777" w:rsidR="0001355D" w:rsidRPr="003E12CD" w:rsidRDefault="0001355D" w:rsidP="003E12CD">
      <w:pPr>
        <w:pStyle w:val="Sinespaciado"/>
        <w:jc w:val="both"/>
        <w:rPr>
          <w:rFonts w:ascii="Times New Roman" w:hAnsi="Times New Roman"/>
          <w:bCs/>
          <w:color w:val="000000" w:themeColor="text1"/>
        </w:rPr>
      </w:pPr>
      <w:r w:rsidRPr="003E12CD">
        <w:rPr>
          <w:rFonts w:ascii="Times New Roman" w:hAnsi="Times New Roman"/>
          <w:bCs/>
          <w:color w:val="000000" w:themeColor="text1"/>
        </w:rPr>
        <w:t>Dichas solicitudes para ser evaluadas, deberán ser presentadas con al menos tres meses de anticipación a la conclusión del plazo establecido para la ejecución de las obras referidas y debidamente justificadas.</w:t>
      </w:r>
    </w:p>
    <w:p w14:paraId="1D5B1660" w14:textId="77777777" w:rsidR="00F34238" w:rsidRPr="003E12CD" w:rsidRDefault="00F34238" w:rsidP="003E12CD">
      <w:pPr>
        <w:pStyle w:val="Sinespaciado"/>
        <w:jc w:val="both"/>
        <w:rPr>
          <w:rFonts w:ascii="Times New Roman" w:hAnsi="Times New Roman"/>
          <w:bCs/>
          <w:color w:val="000000" w:themeColor="text1"/>
        </w:rPr>
      </w:pPr>
    </w:p>
    <w:p w14:paraId="0A9512F7" w14:textId="77777777" w:rsidR="0001355D" w:rsidRPr="003E12CD" w:rsidRDefault="0001355D" w:rsidP="003E12CD">
      <w:pPr>
        <w:pStyle w:val="Sinespaciado"/>
        <w:jc w:val="both"/>
        <w:rPr>
          <w:rFonts w:ascii="Times New Roman" w:hAnsi="Times New Roman"/>
          <w:b/>
        </w:rPr>
      </w:pPr>
      <w:r w:rsidRPr="003E12CD">
        <w:rPr>
          <w:rFonts w:ascii="Times New Roman" w:hAnsi="Times New Roman"/>
          <w:b/>
          <w:bCs/>
        </w:rPr>
        <w:t>Artículo 19.- Potestad de ejecución.-</w:t>
      </w:r>
      <w:r w:rsidRPr="003E12CD">
        <w:rPr>
          <w:rFonts w:ascii="Times New Roman" w:hAnsi="Times New Roman"/>
          <w:bCs/>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E12CD">
        <w:rPr>
          <w:rFonts w:ascii="Times New Roman" w:hAnsi="Times New Roman"/>
          <w:b/>
        </w:rPr>
        <w:t xml:space="preserve"> </w:t>
      </w:r>
    </w:p>
    <w:p w14:paraId="4A761F97" w14:textId="77777777" w:rsidR="00F34238" w:rsidRPr="003E12CD" w:rsidRDefault="00F34238" w:rsidP="003E12CD">
      <w:pPr>
        <w:pStyle w:val="Sinespaciado"/>
        <w:jc w:val="both"/>
        <w:rPr>
          <w:rFonts w:ascii="Times New Roman" w:hAnsi="Times New Roman"/>
          <w:b/>
          <w:lang w:val="es-ES_tradnl"/>
        </w:rPr>
      </w:pPr>
    </w:p>
    <w:p w14:paraId="140553A4" w14:textId="77777777" w:rsidR="0001355D" w:rsidRDefault="0001355D" w:rsidP="003E12CD">
      <w:pPr>
        <w:pStyle w:val="Sinespaciado"/>
        <w:jc w:val="center"/>
        <w:rPr>
          <w:rFonts w:ascii="Times New Roman" w:hAnsi="Times New Roman"/>
          <w:b/>
          <w:lang w:val="es-ES_tradnl"/>
        </w:rPr>
      </w:pPr>
      <w:r w:rsidRPr="003E12CD">
        <w:rPr>
          <w:rFonts w:ascii="Times New Roman" w:hAnsi="Times New Roman"/>
          <w:b/>
          <w:lang w:val="es-ES_tradnl"/>
        </w:rPr>
        <w:t>Disposiciones Generales</w:t>
      </w:r>
    </w:p>
    <w:p w14:paraId="7B101585" w14:textId="77777777" w:rsidR="003E12CD" w:rsidRPr="003E12CD" w:rsidRDefault="003E12CD" w:rsidP="003E12CD">
      <w:pPr>
        <w:pStyle w:val="Sinespaciado"/>
        <w:jc w:val="center"/>
        <w:rPr>
          <w:rFonts w:ascii="Times New Roman" w:hAnsi="Times New Roman"/>
          <w:b/>
          <w:lang w:val="es-ES_tradnl"/>
        </w:rPr>
      </w:pPr>
    </w:p>
    <w:p w14:paraId="2B66801D" w14:textId="77777777" w:rsidR="0001355D" w:rsidRDefault="0001355D" w:rsidP="003E12CD">
      <w:pPr>
        <w:pStyle w:val="Sinespaciado"/>
        <w:jc w:val="both"/>
        <w:rPr>
          <w:rFonts w:ascii="Times New Roman" w:hAnsi="Times New Roman"/>
          <w:b/>
          <w:lang w:val="es-ES_tradnl"/>
        </w:rPr>
      </w:pPr>
      <w:r w:rsidRPr="003E12CD">
        <w:rPr>
          <w:rFonts w:ascii="Times New Roman" w:hAnsi="Times New Roman"/>
          <w:b/>
          <w:lang w:val="es-ES_tradnl"/>
        </w:rPr>
        <w:t xml:space="preserve">Primera.- </w:t>
      </w:r>
      <w:r w:rsidRPr="003E12CD">
        <w:rPr>
          <w:rFonts w:ascii="Times New Roman" w:hAnsi="Times New Roman"/>
          <w:lang w:val="es-ES_tradnl"/>
        </w:rPr>
        <w:t>Todos los anexos adjuntos al proyecto de regularización son documentos habilitantes de esta Ordenanza</w:t>
      </w:r>
      <w:r w:rsidRPr="003E12CD">
        <w:rPr>
          <w:rFonts w:ascii="Times New Roman" w:hAnsi="Times New Roman"/>
          <w:b/>
          <w:lang w:val="es-ES_tradnl"/>
        </w:rPr>
        <w:t>.</w:t>
      </w:r>
    </w:p>
    <w:p w14:paraId="3316955D" w14:textId="77777777" w:rsidR="003E12CD" w:rsidRPr="003E12CD" w:rsidRDefault="003E12CD" w:rsidP="003E12CD">
      <w:pPr>
        <w:pStyle w:val="Sinespaciado"/>
        <w:jc w:val="both"/>
        <w:rPr>
          <w:rFonts w:ascii="Times New Roman" w:hAnsi="Times New Roman"/>
          <w:b/>
          <w:lang w:val="es-ES_tradnl"/>
        </w:rPr>
      </w:pPr>
    </w:p>
    <w:p w14:paraId="1863ECF3" w14:textId="596182AD" w:rsidR="004B2884" w:rsidRPr="003E12CD" w:rsidRDefault="0001355D" w:rsidP="003E12CD">
      <w:pPr>
        <w:pStyle w:val="Sinespaciado"/>
        <w:jc w:val="both"/>
        <w:rPr>
          <w:rFonts w:ascii="Times New Roman" w:hAnsi="Times New Roman"/>
          <w:lang w:val="es-ES" w:eastAsia="es-ES"/>
        </w:rPr>
      </w:pPr>
      <w:r w:rsidRPr="003E12CD">
        <w:rPr>
          <w:rFonts w:ascii="Times New Roman" w:hAnsi="Times New Roman"/>
          <w:b/>
          <w:lang w:val="es-ES_tradnl"/>
        </w:rPr>
        <w:t xml:space="preserve">Segunda.-  </w:t>
      </w:r>
      <w:r w:rsidRPr="003E12CD">
        <w:rPr>
          <w:rFonts w:ascii="Times New Roman" w:hAnsi="Times New Roman"/>
          <w:lang w:val="es-ES_tradnl"/>
        </w:rPr>
        <w:t xml:space="preserve">De acuerdo al Oficio </w:t>
      </w:r>
      <w:r w:rsidR="00DD7F0D" w:rsidRPr="003E12CD">
        <w:rPr>
          <w:rFonts w:ascii="Times New Roman" w:hAnsi="Times New Roman"/>
        </w:rPr>
        <w:t>GADDMQ-SGSG-DMGR-2020-0043-OF, de fecha 16 de enero de 2020,</w:t>
      </w:r>
      <w:r w:rsidRPr="003E12CD">
        <w:rPr>
          <w:rFonts w:ascii="Times New Roman" w:hAnsi="Times New Roman"/>
        </w:rPr>
        <w:t xml:space="preserve"> </w:t>
      </w:r>
      <w:r w:rsidRPr="003E12CD">
        <w:rPr>
          <w:rFonts w:ascii="Times New Roman" w:hAnsi="Times New Roman"/>
          <w:lang w:val="es-ES_tradnl"/>
        </w:rPr>
        <w:t xml:space="preserve">los copropietarios del </w:t>
      </w:r>
      <w:r w:rsidR="00DF61AC" w:rsidRPr="003E12CD">
        <w:rPr>
          <w:rFonts w:ascii="Times New Roman" w:hAnsi="Times New Roman"/>
          <w:lang w:val="es-ES_tradnl"/>
        </w:rPr>
        <w:t xml:space="preserve">asentamiento </w:t>
      </w:r>
      <w:r w:rsidRPr="003E12CD">
        <w:rPr>
          <w:rFonts w:ascii="Times New Roman" w:hAnsi="Times New Roman"/>
          <w:lang w:val="es-ES_tradnl"/>
        </w:rPr>
        <w:t xml:space="preserve">deberán cumplir las siguientes disposiciones, además de las recomendaciones generales y normativa legal vigente contenida en este mismo oficio y en el informe </w:t>
      </w:r>
      <w:r w:rsidRPr="003E12CD">
        <w:rPr>
          <w:rFonts w:ascii="Times New Roman" w:hAnsi="Times New Roman"/>
        </w:rPr>
        <w:t xml:space="preserve">No. </w:t>
      </w:r>
      <w:r w:rsidR="00DD7F0D" w:rsidRPr="003E12CD">
        <w:rPr>
          <w:rFonts w:ascii="Times New Roman" w:hAnsi="Times New Roman"/>
          <w:color w:val="000000" w:themeColor="text1"/>
        </w:rPr>
        <w:t>067-AT-DMGR-2018, fecha 12 de Abril del 2018</w:t>
      </w:r>
      <w:r w:rsidR="004B2884" w:rsidRPr="003E12CD">
        <w:rPr>
          <w:rFonts w:ascii="Times New Roman" w:hAnsi="Times New Roman"/>
        </w:rPr>
        <w:t>.</w:t>
      </w:r>
    </w:p>
    <w:p w14:paraId="5DCF8D7F" w14:textId="77777777" w:rsidR="004B2884" w:rsidRPr="003E12CD" w:rsidRDefault="004B2884" w:rsidP="003E12CD">
      <w:pPr>
        <w:pStyle w:val="Sinespaciado"/>
        <w:jc w:val="both"/>
        <w:rPr>
          <w:rFonts w:ascii="Times New Roman" w:hAnsi="Times New Roman"/>
          <w:lang w:eastAsia="es-ES_tradnl"/>
        </w:rPr>
      </w:pPr>
    </w:p>
    <w:p w14:paraId="49FF3468" w14:textId="79EE5FEA" w:rsidR="004B2884" w:rsidRPr="003E12CD" w:rsidRDefault="004B2884" w:rsidP="003E12CD">
      <w:pPr>
        <w:pStyle w:val="Sinespaciado"/>
        <w:numPr>
          <w:ilvl w:val="0"/>
          <w:numId w:val="26"/>
        </w:numPr>
        <w:jc w:val="both"/>
        <w:rPr>
          <w:rFonts w:ascii="Times New Roman" w:hAnsi="Times New Roman"/>
          <w:lang w:eastAsia="es-ES_tradnl"/>
        </w:rPr>
      </w:pPr>
      <w:r w:rsidRPr="003E12CD">
        <w:rPr>
          <w:rFonts w:ascii="Times New Roman" w:hAnsi="Times New Roman"/>
        </w:rPr>
        <w:t xml:space="preserve">Se dispone que </w:t>
      </w:r>
      <w:r w:rsidR="00947344" w:rsidRPr="003E12CD">
        <w:rPr>
          <w:rFonts w:ascii="Times New Roman" w:hAnsi="Times New Roman"/>
        </w:rPr>
        <w:t>mediante mingas s</w:t>
      </w:r>
      <w:r w:rsidRPr="003E12CD">
        <w:rPr>
          <w:rFonts w:ascii="Times New Roman" w:hAnsi="Times New Roman"/>
        </w:rPr>
        <w:t xml:space="preserve">e implementen sistemas de </w:t>
      </w:r>
      <w:r w:rsidR="00947344" w:rsidRPr="003E12CD">
        <w:rPr>
          <w:rFonts w:ascii="Times New Roman" w:hAnsi="Times New Roman"/>
        </w:rPr>
        <w:t>conducción</w:t>
      </w:r>
      <w:r w:rsidRPr="003E12CD">
        <w:rPr>
          <w:rFonts w:ascii="Times New Roman" w:hAnsi="Times New Roman"/>
        </w:rPr>
        <w:t xml:space="preserve"> de escorrentía (</w:t>
      </w:r>
      <w:r w:rsidR="00947344" w:rsidRPr="003E12CD">
        <w:rPr>
          <w:rFonts w:ascii="Times New Roman" w:hAnsi="Times New Roman"/>
        </w:rPr>
        <w:t>agua lluvia</w:t>
      </w:r>
      <w:r w:rsidRPr="003E12CD">
        <w:rPr>
          <w:rFonts w:ascii="Times New Roman" w:hAnsi="Times New Roman"/>
        </w:rPr>
        <w:t xml:space="preserve">) </w:t>
      </w:r>
      <w:r w:rsidR="00947344" w:rsidRPr="003E12CD">
        <w:rPr>
          <w:rFonts w:ascii="Times New Roman" w:hAnsi="Times New Roman"/>
        </w:rPr>
        <w:t>en la calle de tierra afirmada para prevenir la erosión del suelo y arrastre de material que pueda afectar a viviendas y asentamientos humanos vecinos</w:t>
      </w:r>
      <w:r w:rsidRPr="003E12CD">
        <w:rPr>
          <w:rFonts w:ascii="Times New Roman" w:hAnsi="Times New Roman"/>
          <w:lang w:eastAsia="es-ES_tradnl"/>
        </w:rPr>
        <w:t>.</w:t>
      </w:r>
    </w:p>
    <w:p w14:paraId="7A7B67E5" w14:textId="5C4BFDD0" w:rsidR="00DD7F0D" w:rsidRPr="003E12CD" w:rsidRDefault="00DD7F0D" w:rsidP="003E12CD">
      <w:pPr>
        <w:pStyle w:val="Sinespaciado"/>
        <w:ind w:left="720"/>
        <w:jc w:val="both"/>
        <w:rPr>
          <w:rFonts w:ascii="Times New Roman" w:hAnsi="Times New Roman"/>
          <w:lang w:eastAsia="es-ES_tradnl"/>
        </w:rPr>
      </w:pPr>
      <w:r w:rsidRPr="003E12CD">
        <w:rPr>
          <w:rFonts w:ascii="Times New Roman" w:hAnsi="Times New Roman"/>
          <w:lang w:eastAsia="es-ES_tradnl"/>
        </w:rPr>
        <w:t xml:space="preserve">En el mismo sentido, </w:t>
      </w:r>
      <w:r w:rsidR="00947344" w:rsidRPr="003E12CD">
        <w:rPr>
          <w:rFonts w:ascii="Times New Roman" w:hAnsi="Times New Roman"/>
          <w:lang w:eastAsia="es-ES_tradnl"/>
        </w:rPr>
        <w:t xml:space="preserve">es importante </w:t>
      </w:r>
      <w:r w:rsidRPr="003E12CD">
        <w:rPr>
          <w:rFonts w:ascii="Times New Roman" w:hAnsi="Times New Roman"/>
          <w:lang w:eastAsia="es-ES_tradnl"/>
        </w:rPr>
        <w:t>que los propietarios/posesionarios de los lotes donde el suelo es de tierra implementen sistemas adecuados de conducción de agua lluvia al interior de su predio para prevenir erosión y desgaste del suelo.</w:t>
      </w:r>
    </w:p>
    <w:p w14:paraId="322C7292" w14:textId="77777777" w:rsidR="004B2884" w:rsidRPr="003E12CD" w:rsidRDefault="004B2884" w:rsidP="003E12CD">
      <w:pPr>
        <w:pStyle w:val="Sinespaciado"/>
        <w:jc w:val="both"/>
        <w:rPr>
          <w:rFonts w:ascii="Times New Roman" w:hAnsi="Times New Roman"/>
          <w:lang w:eastAsia="es-ES_tradnl"/>
        </w:rPr>
      </w:pPr>
    </w:p>
    <w:p w14:paraId="05A03EF2" w14:textId="41F1838C" w:rsidR="00DD7F0D" w:rsidRPr="003E12CD" w:rsidRDefault="00DD7F0D" w:rsidP="003E12CD">
      <w:pPr>
        <w:pStyle w:val="Sinespaciado"/>
        <w:numPr>
          <w:ilvl w:val="0"/>
          <w:numId w:val="26"/>
        </w:numPr>
        <w:jc w:val="both"/>
        <w:rPr>
          <w:rFonts w:ascii="Times New Roman" w:hAnsi="Times New Roman"/>
          <w:lang w:eastAsia="es-ES_tradnl"/>
        </w:rPr>
      </w:pPr>
      <w:r w:rsidRPr="003E12CD">
        <w:rPr>
          <w:rFonts w:ascii="Times New Roman" w:hAnsi="Times New Roman"/>
          <w:lang w:eastAsia="es-ES_tradnl"/>
        </w:rPr>
        <w:t xml:space="preserve">Se </w:t>
      </w:r>
      <w:r w:rsidR="004B2884" w:rsidRPr="003E12CD">
        <w:rPr>
          <w:rFonts w:ascii="Times New Roman" w:hAnsi="Times New Roman"/>
          <w:lang w:eastAsia="es-ES_tradnl"/>
        </w:rPr>
        <w:t>dispone</w:t>
      </w:r>
      <w:r w:rsidRPr="003E12CD">
        <w:rPr>
          <w:rFonts w:ascii="Times New Roman" w:hAnsi="Times New Roman"/>
          <w:lang w:eastAsia="es-ES_tradnl"/>
        </w:rPr>
        <w:t xml:space="preserve"> que los propietarios y/o posesionarios actuales no construyan más viviendas en el macro</w:t>
      </w:r>
      <w:r w:rsidR="000D29C1" w:rsidRPr="003E12CD">
        <w:rPr>
          <w:rFonts w:ascii="Times New Roman" w:hAnsi="Times New Roman"/>
          <w:lang w:eastAsia="es-ES_tradnl"/>
        </w:rPr>
        <w:t xml:space="preserve"> </w:t>
      </w:r>
      <w:r w:rsidRPr="003E12CD">
        <w:rPr>
          <w:rFonts w:ascii="Times New Roman" w:hAnsi="Times New Roman"/>
          <w:lang w:eastAsia="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3DC4045D" w14:textId="77777777" w:rsidR="00DD7F0D" w:rsidRPr="003E12CD" w:rsidRDefault="00DD7F0D" w:rsidP="003E12CD">
      <w:pPr>
        <w:pStyle w:val="Sinespaciado"/>
        <w:jc w:val="both"/>
        <w:rPr>
          <w:rFonts w:ascii="Times New Roman" w:hAnsi="Times New Roman"/>
          <w:lang w:eastAsia="es-ES_tradnl"/>
        </w:rPr>
      </w:pPr>
    </w:p>
    <w:p w14:paraId="2305461D" w14:textId="18F398F3" w:rsidR="00DD7F0D" w:rsidRPr="003E12CD" w:rsidRDefault="00DD7F0D" w:rsidP="003E12CD">
      <w:pPr>
        <w:pStyle w:val="Sinespaciado"/>
        <w:jc w:val="both"/>
        <w:rPr>
          <w:rFonts w:ascii="Times New Roman" w:hAnsi="Times New Roman"/>
          <w:lang w:eastAsia="es-ES_tradnl"/>
        </w:rPr>
      </w:pPr>
      <w:r w:rsidRPr="003E12CD">
        <w:rPr>
          <w:rFonts w:ascii="Times New Roman" w:hAnsi="Times New Roman"/>
          <w:lang w:eastAsia="es-ES_tradnl"/>
        </w:rPr>
        <w:t>La Unidad Especial Regula Tu Barrio deberá comunicar a la comunidad del AHHYC “La Cruz de Puembo” lo descrito en el presente informe, especialmente la calificación del riesgo ante las diferentes amenazas analizadas y las respectivas recomendaciones técnicas.</w:t>
      </w:r>
    </w:p>
    <w:p w14:paraId="1E3111D0" w14:textId="77777777" w:rsidR="00D7770A" w:rsidRPr="003E12CD" w:rsidRDefault="00D7770A" w:rsidP="003E12CD">
      <w:pPr>
        <w:pStyle w:val="Sinespaciado"/>
        <w:jc w:val="both"/>
        <w:rPr>
          <w:rFonts w:ascii="Times New Roman" w:hAnsi="Times New Roman"/>
          <w:lang w:val="es-ES_tradnl"/>
        </w:rPr>
      </w:pPr>
    </w:p>
    <w:p w14:paraId="5B851F5E" w14:textId="77777777" w:rsidR="00361728" w:rsidRPr="003E12CD" w:rsidRDefault="00361728" w:rsidP="003E12CD">
      <w:pPr>
        <w:pStyle w:val="Sinespaciado"/>
        <w:jc w:val="both"/>
        <w:rPr>
          <w:rFonts w:ascii="Times New Roman" w:hAnsi="Times New Roman"/>
          <w:lang w:val="es-ES_tradnl"/>
        </w:rPr>
      </w:pPr>
      <w:r w:rsidRPr="003E12CD">
        <w:rPr>
          <w:rFonts w:ascii="Times New Roman" w:hAnsi="Times New Roman"/>
          <w:b/>
          <w:lang w:val="es-ES_tradnl"/>
        </w:rPr>
        <w:t xml:space="preserve">Disposición Final.- </w:t>
      </w:r>
      <w:r w:rsidRPr="003E12CD">
        <w:rPr>
          <w:rFonts w:ascii="Times New Roman" w:hAnsi="Times New Roman"/>
          <w:lang w:val="es-ES_tradnl"/>
        </w:rPr>
        <w:t xml:space="preserve"> Esta ordenanza entrará en vigencia a partir de la fecha de su sanción, sin perjuicio de su publicación </w:t>
      </w:r>
      <w:r w:rsidR="00D701A9" w:rsidRPr="003E12CD">
        <w:rPr>
          <w:rFonts w:ascii="Times New Roman" w:hAnsi="Times New Roman"/>
          <w:lang w:val="es-ES_tradnl"/>
        </w:rPr>
        <w:t xml:space="preserve">en el Registro Oficial, Gaceta Municipal o </w:t>
      </w:r>
      <w:r w:rsidRPr="003E12CD">
        <w:rPr>
          <w:rFonts w:ascii="Times New Roman" w:hAnsi="Times New Roman"/>
          <w:lang w:val="es-ES_tradnl"/>
        </w:rPr>
        <w:t>la página web institucional de la Municipalidad.</w:t>
      </w:r>
    </w:p>
    <w:p w14:paraId="1D114BF1" w14:textId="77777777" w:rsidR="00562DB6" w:rsidRPr="003E12CD" w:rsidRDefault="00562DB6" w:rsidP="003E12CD">
      <w:pPr>
        <w:pStyle w:val="Sinespaciado"/>
        <w:jc w:val="both"/>
        <w:rPr>
          <w:rFonts w:ascii="Times New Roman" w:hAnsi="Times New Roman"/>
          <w:lang w:val="es-ES_tradnl"/>
        </w:rPr>
      </w:pPr>
    </w:p>
    <w:p w14:paraId="25A28628" w14:textId="77777777" w:rsidR="003E12CD" w:rsidRPr="00E67307" w:rsidRDefault="003E12CD" w:rsidP="003E12CD">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6701758C" w14:textId="77777777" w:rsidR="003E12CD" w:rsidRPr="00E67307" w:rsidRDefault="003E12CD" w:rsidP="003E12CD">
      <w:pPr>
        <w:pStyle w:val="Sinespaciado"/>
        <w:jc w:val="both"/>
        <w:rPr>
          <w:rFonts w:ascii="Times New Roman" w:hAnsi="Times New Roman"/>
          <w:lang w:val="es-ES"/>
        </w:rPr>
      </w:pPr>
    </w:p>
    <w:p w14:paraId="3E076938" w14:textId="77777777" w:rsidR="003E12CD" w:rsidRPr="00E67307" w:rsidRDefault="003E12CD" w:rsidP="003E12CD">
      <w:pPr>
        <w:pStyle w:val="Sinespaciado"/>
        <w:jc w:val="both"/>
        <w:rPr>
          <w:rFonts w:ascii="Times New Roman" w:hAnsi="Times New Roman"/>
        </w:rPr>
      </w:pPr>
    </w:p>
    <w:p w14:paraId="3D5C53F9" w14:textId="77777777" w:rsidR="003E12CD" w:rsidRPr="00E67307" w:rsidRDefault="003E12CD" w:rsidP="003E12CD">
      <w:pPr>
        <w:pStyle w:val="Sinespaciado"/>
        <w:jc w:val="both"/>
        <w:rPr>
          <w:rFonts w:ascii="Times New Roman" w:hAnsi="Times New Roman"/>
        </w:rPr>
      </w:pPr>
    </w:p>
    <w:p w14:paraId="1A0E4E00" w14:textId="77777777" w:rsidR="003E12CD" w:rsidRPr="00E67307" w:rsidRDefault="003E12CD" w:rsidP="003E12CD">
      <w:pPr>
        <w:pStyle w:val="Sinespaciado"/>
        <w:jc w:val="both"/>
        <w:rPr>
          <w:rFonts w:ascii="Times New Roman" w:hAnsi="Times New Roman"/>
        </w:rPr>
      </w:pPr>
    </w:p>
    <w:p w14:paraId="31D327F9" w14:textId="77777777" w:rsidR="003E12CD" w:rsidRPr="00E67307" w:rsidRDefault="003E12CD" w:rsidP="003E12CD">
      <w:pPr>
        <w:pStyle w:val="Sinespaciado"/>
        <w:jc w:val="both"/>
        <w:rPr>
          <w:rFonts w:ascii="Times New Roman" w:hAnsi="Times New Roman"/>
          <w:lang w:val="es-ES"/>
        </w:rPr>
      </w:pPr>
    </w:p>
    <w:p w14:paraId="0CB14A5C"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087E692B" w14:textId="77777777" w:rsidR="003E12CD" w:rsidRPr="00E67307" w:rsidRDefault="003E12CD" w:rsidP="003E12CD">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4953D82" w14:textId="77777777" w:rsidR="003E12CD" w:rsidRPr="00E67307" w:rsidRDefault="003E12CD" w:rsidP="003E12CD">
      <w:pPr>
        <w:pStyle w:val="Sinespaciado"/>
        <w:jc w:val="both"/>
        <w:rPr>
          <w:rFonts w:ascii="Times New Roman" w:hAnsi="Times New Roman"/>
          <w:lang w:val="es-ES"/>
        </w:rPr>
      </w:pPr>
    </w:p>
    <w:p w14:paraId="1C65887C" w14:textId="77777777" w:rsidR="003E12CD" w:rsidRPr="00E67307" w:rsidRDefault="003E12CD" w:rsidP="003E12CD">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7E31B205" w14:textId="77777777" w:rsidR="003E12CD" w:rsidRPr="00E67307" w:rsidRDefault="003E12CD" w:rsidP="003E12CD">
      <w:pPr>
        <w:pStyle w:val="Sinespaciado"/>
        <w:jc w:val="both"/>
        <w:rPr>
          <w:rFonts w:ascii="Times New Roman" w:eastAsia="MS Mincho" w:hAnsi="Times New Roman"/>
        </w:rPr>
      </w:pPr>
    </w:p>
    <w:p w14:paraId="538753C4" w14:textId="77777777" w:rsidR="003E12CD" w:rsidRPr="00E67307" w:rsidRDefault="003E12CD" w:rsidP="003E12CD">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09A55A0D" w14:textId="77777777" w:rsidR="003E12CD" w:rsidRPr="00E67307" w:rsidRDefault="003E12CD" w:rsidP="003E12CD">
      <w:pPr>
        <w:pStyle w:val="Sinespaciado"/>
        <w:jc w:val="both"/>
        <w:rPr>
          <w:rFonts w:ascii="Times New Roman" w:eastAsia="MS Mincho" w:hAnsi="Times New Roman"/>
        </w:rPr>
      </w:pPr>
    </w:p>
    <w:p w14:paraId="277C6204" w14:textId="77777777" w:rsidR="003E12CD" w:rsidRPr="00E67307" w:rsidRDefault="003E12CD" w:rsidP="003E12CD">
      <w:pPr>
        <w:pStyle w:val="Sinespaciado"/>
        <w:jc w:val="both"/>
        <w:rPr>
          <w:rFonts w:ascii="Times New Roman" w:eastAsia="MS Mincho" w:hAnsi="Times New Roman"/>
        </w:rPr>
      </w:pPr>
    </w:p>
    <w:p w14:paraId="69C8FD41" w14:textId="77777777" w:rsidR="003E12CD" w:rsidRPr="00E67307" w:rsidRDefault="003E12CD" w:rsidP="003E12CD">
      <w:pPr>
        <w:pStyle w:val="Sinespaciado"/>
        <w:jc w:val="both"/>
        <w:rPr>
          <w:rFonts w:ascii="Times New Roman" w:eastAsia="MS Mincho" w:hAnsi="Times New Roman"/>
        </w:rPr>
      </w:pPr>
    </w:p>
    <w:p w14:paraId="5EA8A398" w14:textId="77777777" w:rsidR="003E12CD" w:rsidRPr="00E67307" w:rsidRDefault="003E12CD" w:rsidP="003E12CD">
      <w:pPr>
        <w:pStyle w:val="Sinespaciado"/>
        <w:jc w:val="both"/>
        <w:rPr>
          <w:rFonts w:ascii="Times New Roman" w:eastAsia="MS Mincho" w:hAnsi="Times New Roman"/>
        </w:rPr>
      </w:pPr>
    </w:p>
    <w:p w14:paraId="0698D72A" w14:textId="77777777" w:rsidR="003E12CD" w:rsidRPr="00E67307" w:rsidRDefault="003E12CD" w:rsidP="003E12CD">
      <w:pPr>
        <w:pStyle w:val="Sinespaciado"/>
        <w:jc w:val="center"/>
        <w:rPr>
          <w:rFonts w:ascii="Times New Roman" w:eastAsia="MS Mincho" w:hAnsi="Times New Roman"/>
        </w:rPr>
      </w:pPr>
    </w:p>
    <w:p w14:paraId="30830AAD"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2E3D4CF7" w14:textId="77777777" w:rsidR="003E12CD" w:rsidRPr="00E67307" w:rsidRDefault="003E12CD" w:rsidP="003E12CD">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0BE6977" w14:textId="77777777" w:rsidR="003E12CD" w:rsidRPr="00E67307" w:rsidRDefault="003E12CD" w:rsidP="003E12CD">
      <w:pPr>
        <w:pStyle w:val="Sinespaciado"/>
        <w:jc w:val="center"/>
        <w:rPr>
          <w:rFonts w:ascii="Times New Roman" w:eastAsia="MS Mincho" w:hAnsi="Times New Roman"/>
        </w:rPr>
      </w:pPr>
    </w:p>
    <w:p w14:paraId="23E0A385"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7BEDDC03" w14:textId="77777777" w:rsidR="003E12CD" w:rsidRPr="00E67307" w:rsidRDefault="003E12CD" w:rsidP="003E12CD">
      <w:pPr>
        <w:pStyle w:val="Sinespaciado"/>
        <w:jc w:val="both"/>
        <w:rPr>
          <w:rFonts w:ascii="Times New Roman" w:eastAsia="MS Mincho" w:hAnsi="Times New Roman"/>
          <w:b/>
        </w:rPr>
      </w:pPr>
    </w:p>
    <w:p w14:paraId="6F1E5B5B" w14:textId="77777777" w:rsidR="003E12CD" w:rsidRPr="00E67307" w:rsidRDefault="003E12CD" w:rsidP="003E12CD">
      <w:pPr>
        <w:pStyle w:val="Sinespaciado"/>
        <w:jc w:val="center"/>
        <w:rPr>
          <w:rFonts w:ascii="Times New Roman" w:eastAsia="MS Mincho" w:hAnsi="Times New Roman"/>
          <w:b/>
        </w:rPr>
      </w:pPr>
      <w:r w:rsidRPr="00E67307">
        <w:rPr>
          <w:rFonts w:ascii="Times New Roman" w:eastAsia="MS Mincho" w:hAnsi="Times New Roman"/>
          <w:b/>
        </w:rPr>
        <w:t>EJECÚTESE:</w:t>
      </w:r>
    </w:p>
    <w:p w14:paraId="7AA3A8D1" w14:textId="77777777" w:rsidR="003E12CD" w:rsidRPr="00E67307" w:rsidRDefault="003E12CD" w:rsidP="003E12CD">
      <w:pPr>
        <w:pStyle w:val="Sinespaciado"/>
        <w:jc w:val="both"/>
        <w:rPr>
          <w:rFonts w:ascii="Times New Roman" w:eastAsia="MS Mincho" w:hAnsi="Times New Roman"/>
        </w:rPr>
      </w:pPr>
    </w:p>
    <w:p w14:paraId="73905661" w14:textId="77777777" w:rsidR="003E12CD" w:rsidRPr="00E67307" w:rsidRDefault="003E12CD" w:rsidP="003E12CD">
      <w:pPr>
        <w:pStyle w:val="Sinespaciado"/>
        <w:jc w:val="both"/>
        <w:rPr>
          <w:rFonts w:ascii="Times New Roman" w:eastAsia="MS Mincho" w:hAnsi="Times New Roman"/>
        </w:rPr>
      </w:pPr>
    </w:p>
    <w:p w14:paraId="034EBC35" w14:textId="77777777" w:rsidR="003E12CD" w:rsidRPr="00E67307" w:rsidRDefault="003E12CD" w:rsidP="003E12CD">
      <w:pPr>
        <w:pStyle w:val="Sinespaciado"/>
        <w:jc w:val="both"/>
        <w:rPr>
          <w:rFonts w:ascii="Times New Roman" w:eastAsia="MS Mincho" w:hAnsi="Times New Roman"/>
        </w:rPr>
      </w:pPr>
    </w:p>
    <w:p w14:paraId="7E96DF31" w14:textId="77777777" w:rsidR="003E12CD" w:rsidRPr="00E67307" w:rsidRDefault="003E12CD" w:rsidP="003E12CD">
      <w:pPr>
        <w:pStyle w:val="Sinespaciado"/>
        <w:jc w:val="both"/>
        <w:rPr>
          <w:rFonts w:ascii="Times New Roman" w:eastAsia="MS Mincho" w:hAnsi="Times New Roman"/>
        </w:rPr>
      </w:pPr>
    </w:p>
    <w:p w14:paraId="7CFD65DE" w14:textId="77777777" w:rsidR="003E12CD" w:rsidRPr="00E67307" w:rsidRDefault="003E12CD" w:rsidP="003E12CD">
      <w:pPr>
        <w:pStyle w:val="Sinespaciado"/>
        <w:jc w:val="both"/>
        <w:rPr>
          <w:rFonts w:ascii="Times New Roman" w:eastAsia="MS Mincho" w:hAnsi="Times New Roman"/>
        </w:rPr>
      </w:pPr>
    </w:p>
    <w:p w14:paraId="2039EB5D"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rPr>
        <w:t>Dr. Jorge Yunda Machado</w:t>
      </w:r>
    </w:p>
    <w:p w14:paraId="6907100C" w14:textId="77777777" w:rsidR="003E12CD" w:rsidRPr="00E67307" w:rsidRDefault="003E12CD" w:rsidP="003E12CD">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4EFF7E37" w14:textId="77777777" w:rsidR="003E12CD" w:rsidRPr="00E67307" w:rsidRDefault="003E12CD" w:rsidP="003E12CD">
      <w:pPr>
        <w:pStyle w:val="Sinespaciado"/>
        <w:jc w:val="both"/>
        <w:rPr>
          <w:rFonts w:ascii="Times New Roman" w:eastAsia="MS Mincho" w:hAnsi="Times New Roman"/>
        </w:rPr>
      </w:pPr>
    </w:p>
    <w:p w14:paraId="3A99E65D" w14:textId="77777777" w:rsidR="003E12CD" w:rsidRPr="00E67307" w:rsidRDefault="003E12CD" w:rsidP="003E12CD">
      <w:pPr>
        <w:pStyle w:val="Sinespaciado"/>
        <w:jc w:val="both"/>
        <w:rPr>
          <w:rFonts w:ascii="Times New Roman" w:eastAsia="MS Mincho" w:hAnsi="Times New Roman"/>
        </w:rPr>
      </w:pPr>
    </w:p>
    <w:p w14:paraId="3D274438"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2670E84B" w14:textId="77777777" w:rsidR="003E12CD" w:rsidRPr="00E67307" w:rsidRDefault="003E12CD" w:rsidP="003E12CD">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548C57D1" w14:textId="77777777" w:rsidR="003E12CD" w:rsidRPr="00E67307" w:rsidRDefault="003E12CD" w:rsidP="003E12CD">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2C853AE0" w14:textId="77777777" w:rsidR="003E12CD" w:rsidRDefault="003E12CD" w:rsidP="003E12CD">
      <w:pPr>
        <w:pStyle w:val="Sinespaciado"/>
        <w:jc w:val="both"/>
        <w:rPr>
          <w:rFonts w:ascii="Times New Roman" w:hAnsi="Times New Roman"/>
        </w:rPr>
      </w:pPr>
    </w:p>
    <w:p w14:paraId="0E3079EC" w14:textId="77777777" w:rsidR="003E12CD" w:rsidRDefault="003E12CD" w:rsidP="003E12CD">
      <w:pPr>
        <w:pStyle w:val="Sinespaciado"/>
        <w:jc w:val="both"/>
        <w:rPr>
          <w:rFonts w:ascii="Times New Roman" w:hAnsi="Times New Roman"/>
        </w:rPr>
      </w:pPr>
    </w:p>
    <w:p w14:paraId="74C1FE57" w14:textId="77777777" w:rsidR="003E12CD" w:rsidRDefault="003E12CD" w:rsidP="003E12CD">
      <w:pPr>
        <w:pStyle w:val="Sinespaciado"/>
        <w:jc w:val="both"/>
        <w:rPr>
          <w:rFonts w:ascii="Times New Roman" w:hAnsi="Times New Roman"/>
        </w:rPr>
      </w:pPr>
    </w:p>
    <w:p w14:paraId="514744DE" w14:textId="77777777" w:rsidR="003E12CD" w:rsidRDefault="003E12CD" w:rsidP="003E12CD">
      <w:pPr>
        <w:pStyle w:val="Sinespaciado"/>
        <w:jc w:val="both"/>
        <w:rPr>
          <w:rFonts w:ascii="Times New Roman" w:hAnsi="Times New Roman"/>
        </w:rPr>
      </w:pPr>
    </w:p>
    <w:sectPr w:rsidR="003E12CD"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an" w:date="2020-06-10T11:50:00Z" w:initials="C">
    <w:p w14:paraId="3B68698F" w14:textId="1FBF2683" w:rsidR="00E83D7B" w:rsidRDefault="00E83D7B">
      <w:pPr>
        <w:pStyle w:val="Textocomentario"/>
      </w:pPr>
      <w:r>
        <w:rPr>
          <w:rStyle w:val="Refdecomentario"/>
        </w:rPr>
        <w:annotationRef/>
      </w:r>
      <w:r>
        <w:t>AH</w:t>
      </w:r>
    </w:p>
  </w:comment>
  <w:comment w:id="3" w:author="Cristian" w:date="2020-06-10T11:51:00Z" w:initials="C">
    <w:p w14:paraId="033538E0" w14:textId="6E2A0068" w:rsidR="00E83D7B" w:rsidRDefault="00E83D7B">
      <w:pPr>
        <w:pStyle w:val="Textocomentario"/>
      </w:pPr>
      <w:r>
        <w:rPr>
          <w:rStyle w:val="Refdecomentario"/>
        </w:rPr>
        <w:annotationRef/>
      </w:r>
      <w:r>
        <w:t>SG</w:t>
      </w:r>
    </w:p>
  </w:comment>
  <w:comment w:id="8" w:author="Cristian" w:date="2020-06-10T11:53:00Z" w:initials="C">
    <w:p w14:paraId="10EAC41D" w14:textId="50E5EF8D" w:rsidR="00E83D7B" w:rsidRDefault="00E83D7B">
      <w:pPr>
        <w:pStyle w:val="Textocomentario"/>
      </w:pPr>
      <w:r>
        <w:rPr>
          <w:rStyle w:val="Refdecomentario"/>
        </w:rPr>
        <w:annotationRef/>
      </w:r>
      <w:r>
        <w:t>SG</w:t>
      </w:r>
    </w:p>
  </w:comment>
  <w:comment w:id="11" w:author="Cristian" w:date="2020-06-10T11:53:00Z" w:initials="C">
    <w:p w14:paraId="2023DC4D" w14:textId="6745BEA9" w:rsidR="00E83D7B" w:rsidRDefault="00E83D7B">
      <w:pPr>
        <w:pStyle w:val="Textocomentario"/>
      </w:pPr>
      <w:r>
        <w:rPr>
          <w:rStyle w:val="Refdecomentario"/>
        </w:rPr>
        <w:annotationRef/>
      </w:r>
      <w:r>
        <w:t>SG</w:t>
      </w:r>
    </w:p>
  </w:comment>
  <w:comment w:id="14" w:author="Cristian" w:date="2020-06-10T11:53:00Z" w:initials="C">
    <w:p w14:paraId="79B0486F" w14:textId="449B221E" w:rsidR="00E83D7B" w:rsidRDefault="00E83D7B">
      <w:pPr>
        <w:pStyle w:val="Textocomentario"/>
      </w:pPr>
      <w:r>
        <w:rPr>
          <w:rStyle w:val="Refdecomentario"/>
        </w:rPr>
        <w:annotationRef/>
      </w:r>
      <w:r>
        <w:t>SG</w:t>
      </w:r>
    </w:p>
  </w:comment>
  <w:comment w:id="21" w:author="Cristian" w:date="2020-06-10T11:53:00Z" w:initials="C">
    <w:p w14:paraId="0E78A51B" w14:textId="7482242A" w:rsidR="00E83D7B" w:rsidRDefault="00E83D7B">
      <w:pPr>
        <w:pStyle w:val="Textocomentario"/>
      </w:pPr>
      <w:r>
        <w:rPr>
          <w:rStyle w:val="Refdecomentario"/>
        </w:rPr>
        <w:annotationRef/>
      </w:r>
      <w:r>
        <w:t>SG</w:t>
      </w:r>
    </w:p>
  </w:comment>
  <w:comment w:id="27" w:author="Cristian" w:date="2020-06-10T11:54:00Z" w:initials="C">
    <w:p w14:paraId="3FB25C63" w14:textId="672468BF" w:rsidR="00E83D7B" w:rsidRDefault="00E83D7B">
      <w:pPr>
        <w:pStyle w:val="Textocomentario"/>
      </w:pPr>
      <w:r>
        <w:rPr>
          <w:rStyle w:val="Refdecomentario"/>
        </w:rPr>
        <w:annotationRef/>
      </w:r>
      <w:r>
        <w:t>LR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698F" w15:done="0"/>
  <w15:commentEx w15:paraId="033538E0" w15:done="0"/>
  <w15:commentEx w15:paraId="10EAC41D" w15:done="0"/>
  <w15:commentEx w15:paraId="2023DC4D" w15:done="0"/>
  <w15:commentEx w15:paraId="79B0486F" w15:done="0"/>
  <w15:commentEx w15:paraId="0E78A51B" w15:done="0"/>
  <w15:commentEx w15:paraId="3FB25C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B5D5" w14:textId="77777777" w:rsidR="00DB37E2" w:rsidRDefault="00DB37E2">
      <w:r>
        <w:separator/>
      </w:r>
    </w:p>
  </w:endnote>
  <w:endnote w:type="continuationSeparator" w:id="0">
    <w:p w14:paraId="670D6AED" w14:textId="77777777" w:rsidR="00DB37E2" w:rsidRDefault="00DB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1813" w14:textId="77777777" w:rsidR="00DC4961" w:rsidRDefault="00DC49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62A9"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B37E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37E2">
      <w:rPr>
        <w:b/>
        <w:noProof/>
      </w:rPr>
      <w:t>1</w:t>
    </w:r>
    <w:r>
      <w:rPr>
        <w:b/>
        <w:sz w:val="24"/>
        <w:szCs w:val="24"/>
      </w:rPr>
      <w:fldChar w:fldCharType="end"/>
    </w:r>
  </w:p>
  <w:p w14:paraId="35EB981B"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19C2"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27AA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27AAE">
      <w:rPr>
        <w:b/>
        <w:noProof/>
      </w:rPr>
      <w:t>11</w:t>
    </w:r>
    <w:r>
      <w:rPr>
        <w:b/>
        <w:sz w:val="24"/>
        <w:szCs w:val="24"/>
      </w:rPr>
      <w:fldChar w:fldCharType="end"/>
    </w:r>
  </w:p>
  <w:p w14:paraId="0361F03C" w14:textId="77777777" w:rsidR="009856E7" w:rsidRDefault="009856E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6217"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27AAE">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27AAE">
      <w:rPr>
        <w:b/>
        <w:noProof/>
      </w:rPr>
      <w:t>11</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0F70" w14:textId="77777777" w:rsidR="00DB37E2" w:rsidRDefault="00DB37E2">
      <w:r>
        <w:separator/>
      </w:r>
    </w:p>
  </w:footnote>
  <w:footnote w:type="continuationSeparator" w:id="0">
    <w:p w14:paraId="322D1C88" w14:textId="77777777" w:rsidR="00DB37E2" w:rsidRDefault="00DB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25D2" w14:textId="1710A700" w:rsidR="00DC4961" w:rsidRDefault="00DB37E2">
    <w:pPr>
      <w:pStyle w:val="Encabezado"/>
    </w:pPr>
    <w:r>
      <w:rPr>
        <w:noProof/>
      </w:rPr>
      <w:pict w14:anchorId="6F43C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90"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D086" w14:textId="2EB73E4F" w:rsidR="009856E7" w:rsidRDefault="00DB37E2">
    <w:pPr>
      <w:pStyle w:val="Encabezado"/>
      <w:rPr>
        <w:lang w:val="es-EC"/>
      </w:rPr>
    </w:pPr>
    <w:r>
      <w:rPr>
        <w:noProof/>
      </w:rPr>
      <w:pict w14:anchorId="46831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91"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174C" w14:textId="77F724CB" w:rsidR="00DC4961" w:rsidRDefault="00DB37E2">
    <w:pPr>
      <w:pStyle w:val="Encabezado"/>
    </w:pPr>
    <w:r>
      <w:rPr>
        <w:noProof/>
      </w:rPr>
      <w:pict w14:anchorId="61B50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89"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1367" w14:textId="3427E50C" w:rsidR="009856E7" w:rsidRDefault="00DB37E2">
    <w:pPr>
      <w:pStyle w:val="Encabezado"/>
    </w:pPr>
    <w:r>
      <w:rPr>
        <w:noProof/>
      </w:rPr>
      <w:pict w14:anchorId="63E3C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93"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8B2" w14:textId="0B230DA2" w:rsidR="009856E7" w:rsidRDefault="00DB37E2" w:rsidP="009243E2">
    <w:pPr>
      <w:pStyle w:val="a"/>
      <w:jc w:val="left"/>
      <w:rPr>
        <w:rFonts w:ascii="Palatino Linotype" w:hAnsi="Palatino Linotype" w:cs="Arial"/>
        <w:sz w:val="22"/>
        <w:szCs w:val="22"/>
      </w:rPr>
    </w:pPr>
    <w:r>
      <w:rPr>
        <w:noProof/>
      </w:rPr>
      <w:pict w14:anchorId="61801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94"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Ttul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B6AD5" w14:textId="0D9DB912" w:rsidR="009856E7" w:rsidRDefault="00DB37E2">
    <w:pPr>
      <w:pStyle w:val="Encabezado"/>
    </w:pPr>
    <w:r>
      <w:rPr>
        <w:noProof/>
      </w:rPr>
      <w:pict w14:anchorId="0D8DA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91292"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6C6131"/>
    <w:multiLevelType w:val="hybridMultilevel"/>
    <w:tmpl w:val="D7C43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435A1E9F"/>
    <w:multiLevelType w:val="hybridMultilevel"/>
    <w:tmpl w:val="EC32D5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21"/>
  </w:num>
  <w:num w:numId="6">
    <w:abstractNumId w:val="14"/>
  </w:num>
  <w:num w:numId="7">
    <w:abstractNumId w:val="18"/>
  </w:num>
  <w:num w:numId="8">
    <w:abstractNumId w:val="0"/>
  </w:num>
  <w:num w:numId="9">
    <w:abstractNumId w:val="3"/>
  </w:num>
  <w:num w:numId="10">
    <w:abstractNumId w:val="4"/>
  </w:num>
  <w:num w:numId="11">
    <w:abstractNumId w:val="23"/>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6"/>
  </w:num>
  <w:num w:numId="19">
    <w:abstractNumId w:val="10"/>
  </w:num>
  <w:num w:numId="20">
    <w:abstractNumId w:val="13"/>
  </w:num>
  <w:num w:numId="21">
    <w:abstractNumId w:val="15"/>
  </w:num>
  <w:num w:numId="22">
    <w:abstractNumId w:val="12"/>
  </w:num>
  <w:num w:numId="23">
    <w:abstractNumId w:val="19"/>
  </w:num>
  <w:num w:numId="24">
    <w:abstractNumId w:val="10"/>
  </w:num>
  <w:num w:numId="25">
    <w:abstractNumId w:val="16"/>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ocumentProtection w:edit="readOnly" w:enforcement="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1355D"/>
    <w:rsid w:val="0002035D"/>
    <w:rsid w:val="00022E75"/>
    <w:rsid w:val="00023FAD"/>
    <w:rsid w:val="000314C0"/>
    <w:rsid w:val="00032D16"/>
    <w:rsid w:val="00033659"/>
    <w:rsid w:val="00042667"/>
    <w:rsid w:val="00060266"/>
    <w:rsid w:val="00063281"/>
    <w:rsid w:val="0006501F"/>
    <w:rsid w:val="00072E42"/>
    <w:rsid w:val="0007425E"/>
    <w:rsid w:val="000773DF"/>
    <w:rsid w:val="00086F22"/>
    <w:rsid w:val="00093383"/>
    <w:rsid w:val="00094F57"/>
    <w:rsid w:val="000B7E01"/>
    <w:rsid w:val="000C069F"/>
    <w:rsid w:val="000D29C1"/>
    <w:rsid w:val="000D39A4"/>
    <w:rsid w:val="000E3F3B"/>
    <w:rsid w:val="0011468A"/>
    <w:rsid w:val="00130E73"/>
    <w:rsid w:val="00137EFC"/>
    <w:rsid w:val="00145C30"/>
    <w:rsid w:val="0014629E"/>
    <w:rsid w:val="001479B2"/>
    <w:rsid w:val="00162716"/>
    <w:rsid w:val="00163346"/>
    <w:rsid w:val="00164A30"/>
    <w:rsid w:val="001732B0"/>
    <w:rsid w:val="00173584"/>
    <w:rsid w:val="001824A5"/>
    <w:rsid w:val="00192470"/>
    <w:rsid w:val="00195FD4"/>
    <w:rsid w:val="001A5E4E"/>
    <w:rsid w:val="001B4536"/>
    <w:rsid w:val="001C179D"/>
    <w:rsid w:val="001C6677"/>
    <w:rsid w:val="001D7099"/>
    <w:rsid w:val="001E1CA2"/>
    <w:rsid w:val="001E2E3A"/>
    <w:rsid w:val="001E41B8"/>
    <w:rsid w:val="001E5D6F"/>
    <w:rsid w:val="001F2269"/>
    <w:rsid w:val="001F4C88"/>
    <w:rsid w:val="00213D93"/>
    <w:rsid w:val="00216C4C"/>
    <w:rsid w:val="00225820"/>
    <w:rsid w:val="00227989"/>
    <w:rsid w:val="00235024"/>
    <w:rsid w:val="0024191F"/>
    <w:rsid w:val="00242929"/>
    <w:rsid w:val="002578F2"/>
    <w:rsid w:val="00264F1D"/>
    <w:rsid w:val="00266076"/>
    <w:rsid w:val="00271C6D"/>
    <w:rsid w:val="00273BA9"/>
    <w:rsid w:val="002930CE"/>
    <w:rsid w:val="00296C41"/>
    <w:rsid w:val="002A0094"/>
    <w:rsid w:val="002B2BD8"/>
    <w:rsid w:val="002B6340"/>
    <w:rsid w:val="002C7B8A"/>
    <w:rsid w:val="002C7FE8"/>
    <w:rsid w:val="002D5A0F"/>
    <w:rsid w:val="002D7709"/>
    <w:rsid w:val="002F5FCE"/>
    <w:rsid w:val="0030415D"/>
    <w:rsid w:val="00316263"/>
    <w:rsid w:val="00316973"/>
    <w:rsid w:val="00321C5A"/>
    <w:rsid w:val="00325915"/>
    <w:rsid w:val="00326968"/>
    <w:rsid w:val="00327AAE"/>
    <w:rsid w:val="003315F9"/>
    <w:rsid w:val="00335B5A"/>
    <w:rsid w:val="00342FD0"/>
    <w:rsid w:val="00351425"/>
    <w:rsid w:val="00361728"/>
    <w:rsid w:val="00363A17"/>
    <w:rsid w:val="003663CF"/>
    <w:rsid w:val="00385DE9"/>
    <w:rsid w:val="00385E8D"/>
    <w:rsid w:val="00387489"/>
    <w:rsid w:val="003A2B74"/>
    <w:rsid w:val="003B1F9D"/>
    <w:rsid w:val="003C2823"/>
    <w:rsid w:val="003D125D"/>
    <w:rsid w:val="003E12CD"/>
    <w:rsid w:val="003E3B0F"/>
    <w:rsid w:val="003F47D8"/>
    <w:rsid w:val="003F5AD0"/>
    <w:rsid w:val="00410912"/>
    <w:rsid w:val="0042085C"/>
    <w:rsid w:val="004257E3"/>
    <w:rsid w:val="004279DF"/>
    <w:rsid w:val="00432676"/>
    <w:rsid w:val="00441695"/>
    <w:rsid w:val="00445C00"/>
    <w:rsid w:val="0045087F"/>
    <w:rsid w:val="00455334"/>
    <w:rsid w:val="00455836"/>
    <w:rsid w:val="00456156"/>
    <w:rsid w:val="004615C3"/>
    <w:rsid w:val="00464F07"/>
    <w:rsid w:val="00471681"/>
    <w:rsid w:val="004773DB"/>
    <w:rsid w:val="00483933"/>
    <w:rsid w:val="00485180"/>
    <w:rsid w:val="0049591B"/>
    <w:rsid w:val="004A7E87"/>
    <w:rsid w:val="004B2884"/>
    <w:rsid w:val="004B606F"/>
    <w:rsid w:val="004C26CE"/>
    <w:rsid w:val="004C50AE"/>
    <w:rsid w:val="004C69F6"/>
    <w:rsid w:val="004E327F"/>
    <w:rsid w:val="004F380C"/>
    <w:rsid w:val="00520190"/>
    <w:rsid w:val="0052660C"/>
    <w:rsid w:val="0053116D"/>
    <w:rsid w:val="005321ED"/>
    <w:rsid w:val="00532C34"/>
    <w:rsid w:val="005479C2"/>
    <w:rsid w:val="005506BB"/>
    <w:rsid w:val="00550771"/>
    <w:rsid w:val="00554E19"/>
    <w:rsid w:val="00557B09"/>
    <w:rsid w:val="00560FB0"/>
    <w:rsid w:val="00561828"/>
    <w:rsid w:val="00562DB6"/>
    <w:rsid w:val="0056664E"/>
    <w:rsid w:val="00571B6F"/>
    <w:rsid w:val="0057335B"/>
    <w:rsid w:val="00576A9F"/>
    <w:rsid w:val="00590276"/>
    <w:rsid w:val="00590C70"/>
    <w:rsid w:val="005938DA"/>
    <w:rsid w:val="00594BAA"/>
    <w:rsid w:val="00595523"/>
    <w:rsid w:val="00596889"/>
    <w:rsid w:val="00596910"/>
    <w:rsid w:val="005A753B"/>
    <w:rsid w:val="005C20B8"/>
    <w:rsid w:val="005C3577"/>
    <w:rsid w:val="005C7CA1"/>
    <w:rsid w:val="005D096C"/>
    <w:rsid w:val="005D1D84"/>
    <w:rsid w:val="005E4505"/>
    <w:rsid w:val="005E5BC9"/>
    <w:rsid w:val="005F405A"/>
    <w:rsid w:val="005F7459"/>
    <w:rsid w:val="00600574"/>
    <w:rsid w:val="00600F56"/>
    <w:rsid w:val="0061073C"/>
    <w:rsid w:val="00630196"/>
    <w:rsid w:val="0063640F"/>
    <w:rsid w:val="00641523"/>
    <w:rsid w:val="00642CAB"/>
    <w:rsid w:val="0064351E"/>
    <w:rsid w:val="00644C2D"/>
    <w:rsid w:val="0065581E"/>
    <w:rsid w:val="006562D4"/>
    <w:rsid w:val="00664F79"/>
    <w:rsid w:val="00672570"/>
    <w:rsid w:val="00673C25"/>
    <w:rsid w:val="00673D81"/>
    <w:rsid w:val="0068550F"/>
    <w:rsid w:val="00686CFA"/>
    <w:rsid w:val="006954C8"/>
    <w:rsid w:val="00696669"/>
    <w:rsid w:val="006A4617"/>
    <w:rsid w:val="006B01CA"/>
    <w:rsid w:val="006C1482"/>
    <w:rsid w:val="006C27BF"/>
    <w:rsid w:val="006C3D0D"/>
    <w:rsid w:val="006C53B2"/>
    <w:rsid w:val="006C713F"/>
    <w:rsid w:val="006D0D23"/>
    <w:rsid w:val="006D36F7"/>
    <w:rsid w:val="006D3A42"/>
    <w:rsid w:val="006D69D0"/>
    <w:rsid w:val="006E0F9E"/>
    <w:rsid w:val="006F2BD2"/>
    <w:rsid w:val="00700ACA"/>
    <w:rsid w:val="00703927"/>
    <w:rsid w:val="0071397E"/>
    <w:rsid w:val="00713EB4"/>
    <w:rsid w:val="00721932"/>
    <w:rsid w:val="007317A4"/>
    <w:rsid w:val="0074203E"/>
    <w:rsid w:val="00742540"/>
    <w:rsid w:val="00745F5F"/>
    <w:rsid w:val="00751C41"/>
    <w:rsid w:val="007547D8"/>
    <w:rsid w:val="00756DAF"/>
    <w:rsid w:val="007720D0"/>
    <w:rsid w:val="00782806"/>
    <w:rsid w:val="00783C8A"/>
    <w:rsid w:val="007A292B"/>
    <w:rsid w:val="007C0043"/>
    <w:rsid w:val="007C06DC"/>
    <w:rsid w:val="007C7247"/>
    <w:rsid w:val="007D7DF9"/>
    <w:rsid w:val="007E2D75"/>
    <w:rsid w:val="007E6037"/>
    <w:rsid w:val="007E6816"/>
    <w:rsid w:val="007E7CE5"/>
    <w:rsid w:val="007F0F5D"/>
    <w:rsid w:val="007F64B8"/>
    <w:rsid w:val="007F6ADE"/>
    <w:rsid w:val="00803017"/>
    <w:rsid w:val="0081387B"/>
    <w:rsid w:val="00815311"/>
    <w:rsid w:val="00815646"/>
    <w:rsid w:val="008254C4"/>
    <w:rsid w:val="00837892"/>
    <w:rsid w:val="00841CD8"/>
    <w:rsid w:val="0084467A"/>
    <w:rsid w:val="008446E6"/>
    <w:rsid w:val="00857037"/>
    <w:rsid w:val="00857330"/>
    <w:rsid w:val="00862717"/>
    <w:rsid w:val="0086578D"/>
    <w:rsid w:val="00866EAD"/>
    <w:rsid w:val="00867AD0"/>
    <w:rsid w:val="00882965"/>
    <w:rsid w:val="0088568C"/>
    <w:rsid w:val="0089127D"/>
    <w:rsid w:val="008970EF"/>
    <w:rsid w:val="008B126B"/>
    <w:rsid w:val="008B7B3C"/>
    <w:rsid w:val="008C57B8"/>
    <w:rsid w:val="008C62CE"/>
    <w:rsid w:val="008C705D"/>
    <w:rsid w:val="008D35AE"/>
    <w:rsid w:val="008D47A4"/>
    <w:rsid w:val="008D4A2E"/>
    <w:rsid w:val="008D4CD5"/>
    <w:rsid w:val="008E19C7"/>
    <w:rsid w:val="00904797"/>
    <w:rsid w:val="00911E00"/>
    <w:rsid w:val="00922B82"/>
    <w:rsid w:val="00922C0D"/>
    <w:rsid w:val="009243E2"/>
    <w:rsid w:val="009320F0"/>
    <w:rsid w:val="009342B6"/>
    <w:rsid w:val="0094723F"/>
    <w:rsid w:val="00947344"/>
    <w:rsid w:val="009851F3"/>
    <w:rsid w:val="009856E7"/>
    <w:rsid w:val="009858EA"/>
    <w:rsid w:val="0099341B"/>
    <w:rsid w:val="009A0164"/>
    <w:rsid w:val="009A18BD"/>
    <w:rsid w:val="009A75E7"/>
    <w:rsid w:val="009B0E5E"/>
    <w:rsid w:val="009C04E3"/>
    <w:rsid w:val="009C5339"/>
    <w:rsid w:val="009D7773"/>
    <w:rsid w:val="009D7D5B"/>
    <w:rsid w:val="009E010D"/>
    <w:rsid w:val="009E73D3"/>
    <w:rsid w:val="00A00E1B"/>
    <w:rsid w:val="00A0361F"/>
    <w:rsid w:val="00A05684"/>
    <w:rsid w:val="00A063D6"/>
    <w:rsid w:val="00A07E75"/>
    <w:rsid w:val="00A11E3C"/>
    <w:rsid w:val="00A15C64"/>
    <w:rsid w:val="00A16448"/>
    <w:rsid w:val="00A27C79"/>
    <w:rsid w:val="00A36C31"/>
    <w:rsid w:val="00A37108"/>
    <w:rsid w:val="00A4184B"/>
    <w:rsid w:val="00A4709D"/>
    <w:rsid w:val="00A60056"/>
    <w:rsid w:val="00A66EEB"/>
    <w:rsid w:val="00A674D5"/>
    <w:rsid w:val="00A75696"/>
    <w:rsid w:val="00A7613E"/>
    <w:rsid w:val="00A774D0"/>
    <w:rsid w:val="00A774F3"/>
    <w:rsid w:val="00A85D9B"/>
    <w:rsid w:val="00A90817"/>
    <w:rsid w:val="00AA61AB"/>
    <w:rsid w:val="00AB32D6"/>
    <w:rsid w:val="00AC4D7D"/>
    <w:rsid w:val="00AC767C"/>
    <w:rsid w:val="00AD2708"/>
    <w:rsid w:val="00AD3778"/>
    <w:rsid w:val="00AD5A83"/>
    <w:rsid w:val="00AD60D4"/>
    <w:rsid w:val="00AE0AC1"/>
    <w:rsid w:val="00AE4123"/>
    <w:rsid w:val="00AE6BF9"/>
    <w:rsid w:val="00AE7433"/>
    <w:rsid w:val="00AF5285"/>
    <w:rsid w:val="00B00B2C"/>
    <w:rsid w:val="00B11EAF"/>
    <w:rsid w:val="00B14402"/>
    <w:rsid w:val="00B15BE8"/>
    <w:rsid w:val="00B23AE5"/>
    <w:rsid w:val="00B25919"/>
    <w:rsid w:val="00B32E48"/>
    <w:rsid w:val="00B4214D"/>
    <w:rsid w:val="00B422A1"/>
    <w:rsid w:val="00B54772"/>
    <w:rsid w:val="00B6741A"/>
    <w:rsid w:val="00BA0966"/>
    <w:rsid w:val="00BB0DEA"/>
    <w:rsid w:val="00BB58B0"/>
    <w:rsid w:val="00BE22D3"/>
    <w:rsid w:val="00BE4CA3"/>
    <w:rsid w:val="00BF5886"/>
    <w:rsid w:val="00BF73D8"/>
    <w:rsid w:val="00C00975"/>
    <w:rsid w:val="00C07688"/>
    <w:rsid w:val="00C112CC"/>
    <w:rsid w:val="00C1300C"/>
    <w:rsid w:val="00C1419F"/>
    <w:rsid w:val="00C174B4"/>
    <w:rsid w:val="00C21944"/>
    <w:rsid w:val="00C228EC"/>
    <w:rsid w:val="00C45202"/>
    <w:rsid w:val="00C5601A"/>
    <w:rsid w:val="00C708ED"/>
    <w:rsid w:val="00C70A83"/>
    <w:rsid w:val="00C8338F"/>
    <w:rsid w:val="00C876E8"/>
    <w:rsid w:val="00C94AA7"/>
    <w:rsid w:val="00CA41CE"/>
    <w:rsid w:val="00CA598F"/>
    <w:rsid w:val="00CA6F0F"/>
    <w:rsid w:val="00CB5CCD"/>
    <w:rsid w:val="00CC33DF"/>
    <w:rsid w:val="00CC4462"/>
    <w:rsid w:val="00CC520A"/>
    <w:rsid w:val="00CC69B0"/>
    <w:rsid w:val="00CD23C8"/>
    <w:rsid w:val="00CE2FEF"/>
    <w:rsid w:val="00CF2925"/>
    <w:rsid w:val="00CF4531"/>
    <w:rsid w:val="00CF6F75"/>
    <w:rsid w:val="00CF7A4C"/>
    <w:rsid w:val="00D00F9F"/>
    <w:rsid w:val="00D02D19"/>
    <w:rsid w:val="00D04ABD"/>
    <w:rsid w:val="00D061A3"/>
    <w:rsid w:val="00D1086E"/>
    <w:rsid w:val="00D1200A"/>
    <w:rsid w:val="00D12135"/>
    <w:rsid w:val="00D13ABD"/>
    <w:rsid w:val="00D15792"/>
    <w:rsid w:val="00D2437B"/>
    <w:rsid w:val="00D26964"/>
    <w:rsid w:val="00D30B6A"/>
    <w:rsid w:val="00D31DEB"/>
    <w:rsid w:val="00D35452"/>
    <w:rsid w:val="00D400A3"/>
    <w:rsid w:val="00D45E79"/>
    <w:rsid w:val="00D47AF9"/>
    <w:rsid w:val="00D53C9E"/>
    <w:rsid w:val="00D61971"/>
    <w:rsid w:val="00D61E64"/>
    <w:rsid w:val="00D625C6"/>
    <w:rsid w:val="00D701A9"/>
    <w:rsid w:val="00D7770A"/>
    <w:rsid w:val="00D909F8"/>
    <w:rsid w:val="00DA36A8"/>
    <w:rsid w:val="00DB37E2"/>
    <w:rsid w:val="00DB3F61"/>
    <w:rsid w:val="00DB4645"/>
    <w:rsid w:val="00DB5BDB"/>
    <w:rsid w:val="00DC4961"/>
    <w:rsid w:val="00DC7010"/>
    <w:rsid w:val="00DD2256"/>
    <w:rsid w:val="00DD3442"/>
    <w:rsid w:val="00DD4D97"/>
    <w:rsid w:val="00DD59DA"/>
    <w:rsid w:val="00DD7F0D"/>
    <w:rsid w:val="00DF1F00"/>
    <w:rsid w:val="00DF61AC"/>
    <w:rsid w:val="00DF68CD"/>
    <w:rsid w:val="00E15EFC"/>
    <w:rsid w:val="00E40D75"/>
    <w:rsid w:val="00E60C17"/>
    <w:rsid w:val="00E62A62"/>
    <w:rsid w:val="00E62FDF"/>
    <w:rsid w:val="00E63AA0"/>
    <w:rsid w:val="00E752E2"/>
    <w:rsid w:val="00E765B3"/>
    <w:rsid w:val="00E82890"/>
    <w:rsid w:val="00E83D7B"/>
    <w:rsid w:val="00E902B7"/>
    <w:rsid w:val="00E928E4"/>
    <w:rsid w:val="00E968A7"/>
    <w:rsid w:val="00EA415E"/>
    <w:rsid w:val="00EA7B08"/>
    <w:rsid w:val="00EC5B30"/>
    <w:rsid w:val="00ED06B2"/>
    <w:rsid w:val="00ED7620"/>
    <w:rsid w:val="00ED7DF9"/>
    <w:rsid w:val="00EF33AF"/>
    <w:rsid w:val="00EF740B"/>
    <w:rsid w:val="00EF79AD"/>
    <w:rsid w:val="00F0764C"/>
    <w:rsid w:val="00F14104"/>
    <w:rsid w:val="00F2151C"/>
    <w:rsid w:val="00F219C8"/>
    <w:rsid w:val="00F34238"/>
    <w:rsid w:val="00F36FD8"/>
    <w:rsid w:val="00F5123A"/>
    <w:rsid w:val="00F52799"/>
    <w:rsid w:val="00F54BCA"/>
    <w:rsid w:val="00F57C55"/>
    <w:rsid w:val="00F62CE2"/>
    <w:rsid w:val="00F72905"/>
    <w:rsid w:val="00F75497"/>
    <w:rsid w:val="00F87EDD"/>
    <w:rsid w:val="00F87FE6"/>
    <w:rsid w:val="00F9008F"/>
    <w:rsid w:val="00FA0E1C"/>
    <w:rsid w:val="00FA411B"/>
    <w:rsid w:val="00FB1571"/>
    <w:rsid w:val="00FB42DF"/>
    <w:rsid w:val="00FC191E"/>
    <w:rsid w:val="00FC1938"/>
    <w:rsid w:val="00FE5E88"/>
    <w:rsid w:val="00FF1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355033361">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46115165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12601366">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085683965">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248C-0EFC-452A-B3B4-50FD3BC1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4566</Words>
  <Characters>25117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fquintana</cp:lastModifiedBy>
  <cp:revision>2</cp:revision>
  <cp:lastPrinted>2020-08-17T15:49:00Z</cp:lastPrinted>
  <dcterms:created xsi:type="dcterms:W3CDTF">2020-08-17T15:50:00Z</dcterms:created>
  <dcterms:modified xsi:type="dcterms:W3CDTF">2020-08-17T15:50:00Z</dcterms:modified>
</cp:coreProperties>
</file>