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EE" w:rsidRPr="00B25D73" w:rsidRDefault="00353AEE">
      <w:pPr>
        <w:rPr>
          <w:rFonts w:ascii="Palatino Linotype" w:hAnsi="Palatino Linotype"/>
        </w:rPr>
      </w:pPr>
    </w:p>
    <w:p w:rsidR="00353AEE" w:rsidRPr="00B25D73" w:rsidRDefault="00353AEE" w:rsidP="00353AEE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B25D73">
        <w:rPr>
          <w:rFonts w:ascii="Palatino Linotype" w:hAnsi="Palatino Linotype" w:cs="Arial"/>
          <w:b/>
        </w:rPr>
        <w:t>ACTA</w:t>
      </w:r>
      <w:r w:rsidR="00C06C24" w:rsidRPr="00B25D73">
        <w:rPr>
          <w:rFonts w:ascii="Palatino Linotype" w:hAnsi="Palatino Linotype" w:cs="Arial"/>
          <w:b/>
        </w:rPr>
        <w:t xml:space="preserve"> RESOLUTIVA DE LA SESIÓN No. 02</w:t>
      </w:r>
      <w:r w:rsidR="006E21F2" w:rsidRPr="00B25D73">
        <w:rPr>
          <w:rFonts w:ascii="Palatino Linotype" w:hAnsi="Palatino Linotype" w:cs="Arial"/>
          <w:b/>
        </w:rPr>
        <w:t>8</w:t>
      </w:r>
      <w:r w:rsidRPr="00B25D73">
        <w:rPr>
          <w:rFonts w:ascii="Palatino Linotype" w:hAnsi="Palatino Linotype" w:cs="Arial"/>
          <w:b/>
        </w:rPr>
        <w:t xml:space="preserve"> - </w:t>
      </w:r>
      <w:r w:rsidR="006E21F2" w:rsidRPr="00B25D73">
        <w:rPr>
          <w:rFonts w:ascii="Palatino Linotype" w:hAnsi="Palatino Linotype" w:cs="Arial"/>
          <w:b/>
        </w:rPr>
        <w:t>EXTRA</w:t>
      </w:r>
      <w:r w:rsidRPr="00B25D73">
        <w:rPr>
          <w:rFonts w:ascii="Palatino Linotype" w:hAnsi="Palatino Linotype" w:cs="Arial"/>
          <w:b/>
        </w:rPr>
        <w:t>ORDINARIA</w:t>
      </w:r>
    </w:p>
    <w:p w:rsidR="00353AEE" w:rsidRPr="00B25D73" w:rsidRDefault="00353AEE" w:rsidP="00353AEE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B25D73">
        <w:rPr>
          <w:rFonts w:ascii="Palatino Linotype" w:hAnsi="Palatino Linotype" w:cs="Arial"/>
          <w:b/>
        </w:rPr>
        <w:t>DE LA COMISIÓN DE ORDENAMIENTO TERRITORIAL</w:t>
      </w:r>
    </w:p>
    <w:p w:rsidR="00353AEE" w:rsidRPr="00B25D73" w:rsidRDefault="00353AEE" w:rsidP="00353AEE">
      <w:pPr>
        <w:spacing w:after="0" w:line="240" w:lineRule="auto"/>
        <w:jc w:val="center"/>
        <w:rPr>
          <w:rFonts w:ascii="Palatino Linotype" w:hAnsi="Palatino Linotype" w:cs="Arial"/>
          <w:b/>
        </w:rPr>
      </w:pPr>
    </w:p>
    <w:p w:rsidR="00353AEE" w:rsidRPr="00B25D73" w:rsidRDefault="006E21F2" w:rsidP="00353AEE">
      <w:pPr>
        <w:spacing w:line="240" w:lineRule="auto"/>
        <w:jc w:val="center"/>
        <w:rPr>
          <w:rFonts w:ascii="Palatino Linotype" w:hAnsi="Palatino Linotype" w:cs="Arial"/>
          <w:b/>
        </w:rPr>
      </w:pPr>
      <w:r w:rsidRPr="00B25D73">
        <w:rPr>
          <w:rFonts w:ascii="Palatino Linotype" w:hAnsi="Palatino Linotype" w:cs="Arial"/>
          <w:b/>
        </w:rPr>
        <w:t>VIERNES 14</w:t>
      </w:r>
      <w:r w:rsidR="00353AEE" w:rsidRPr="00B25D73">
        <w:rPr>
          <w:rFonts w:ascii="Palatino Linotype" w:hAnsi="Palatino Linotype" w:cs="Arial"/>
          <w:b/>
        </w:rPr>
        <w:t xml:space="preserve"> DE </w:t>
      </w:r>
      <w:r w:rsidR="00C06C24" w:rsidRPr="00B25D73">
        <w:rPr>
          <w:rFonts w:ascii="Palatino Linotype" w:hAnsi="Palatino Linotype" w:cs="Arial"/>
          <w:b/>
        </w:rPr>
        <w:t xml:space="preserve">AGOSTO </w:t>
      </w:r>
      <w:r w:rsidR="00353AEE" w:rsidRPr="00B25D73">
        <w:rPr>
          <w:rFonts w:ascii="Palatino Linotype" w:hAnsi="Palatino Linotype" w:cs="Arial"/>
          <w:b/>
        </w:rPr>
        <w:t>DE 2020</w:t>
      </w:r>
    </w:p>
    <w:p w:rsidR="00353AEE" w:rsidRPr="00B25D73" w:rsidRDefault="00353AEE" w:rsidP="00353AEE">
      <w:pPr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B25D73">
        <w:rPr>
          <w:rFonts w:ascii="Palatino Linotype" w:eastAsia="Batang" w:hAnsi="Palatino Linotype" w:cs="Arial"/>
          <w:lang w:eastAsia="es-ES"/>
        </w:rPr>
        <w:t xml:space="preserve">En el Distrito Metropolitano de Quito, siendo las </w:t>
      </w:r>
      <w:r w:rsidR="00977FBA" w:rsidRPr="00B25D73">
        <w:rPr>
          <w:rFonts w:ascii="Palatino Linotype" w:eastAsia="Batang" w:hAnsi="Palatino Linotype" w:cs="Arial"/>
          <w:lang w:eastAsia="es-ES"/>
        </w:rPr>
        <w:t>10h</w:t>
      </w:r>
      <w:r w:rsidRPr="00B25D73">
        <w:rPr>
          <w:rFonts w:ascii="Palatino Linotype" w:eastAsia="Batang" w:hAnsi="Palatino Linotype" w:cs="Arial"/>
          <w:lang w:eastAsia="es-ES"/>
        </w:rPr>
        <w:t>0</w:t>
      </w:r>
      <w:r w:rsidR="00AB4D8D" w:rsidRPr="00B25D73">
        <w:rPr>
          <w:rFonts w:ascii="Palatino Linotype" w:eastAsia="Batang" w:hAnsi="Palatino Linotype" w:cs="Arial"/>
          <w:lang w:eastAsia="es-ES"/>
        </w:rPr>
        <w:t>6</w:t>
      </w:r>
      <w:r w:rsidR="00BE503B" w:rsidRPr="00B25D73">
        <w:rPr>
          <w:rFonts w:ascii="Palatino Linotype" w:eastAsia="Batang" w:hAnsi="Palatino Linotype" w:cs="Arial"/>
          <w:lang w:eastAsia="es-ES"/>
        </w:rPr>
        <w:t xml:space="preserve"> del 14</w:t>
      </w:r>
      <w:r w:rsidRPr="00B25D73">
        <w:rPr>
          <w:rFonts w:ascii="Palatino Linotype" w:eastAsia="Batang" w:hAnsi="Palatino Linotype" w:cs="Arial"/>
          <w:lang w:eastAsia="es-ES"/>
        </w:rPr>
        <w:t xml:space="preserve"> de </w:t>
      </w:r>
      <w:r w:rsidR="00C06C24" w:rsidRPr="00B25D73">
        <w:rPr>
          <w:rFonts w:ascii="Palatino Linotype" w:eastAsia="Batang" w:hAnsi="Palatino Linotype" w:cs="Arial"/>
          <w:lang w:eastAsia="es-ES"/>
        </w:rPr>
        <w:t xml:space="preserve">agosto </w:t>
      </w:r>
      <w:r w:rsidRPr="00B25D73">
        <w:rPr>
          <w:rFonts w:ascii="Palatino Linotype" w:eastAsia="Batang" w:hAnsi="Palatino Linotype" w:cs="Arial"/>
          <w:lang w:eastAsia="es-ES"/>
        </w:rPr>
        <w:t>de 2020, conforme la convocatoria, se lleva a cabo la sesión No. 02</w:t>
      </w:r>
      <w:r w:rsidR="00BE503B" w:rsidRPr="00B25D73">
        <w:rPr>
          <w:rFonts w:ascii="Palatino Linotype" w:eastAsia="Batang" w:hAnsi="Palatino Linotype" w:cs="Arial"/>
          <w:lang w:eastAsia="es-ES"/>
        </w:rPr>
        <w:t>8</w:t>
      </w:r>
      <w:r w:rsidRPr="00B25D73">
        <w:rPr>
          <w:rFonts w:ascii="Palatino Linotype" w:eastAsia="Batang" w:hAnsi="Palatino Linotype" w:cs="Arial"/>
          <w:lang w:eastAsia="es-ES"/>
        </w:rPr>
        <w:t xml:space="preserve"> - </w:t>
      </w:r>
      <w:r w:rsidR="00BE503B" w:rsidRPr="00B25D73">
        <w:rPr>
          <w:rFonts w:ascii="Palatino Linotype" w:eastAsia="Batang" w:hAnsi="Palatino Linotype" w:cs="Arial"/>
          <w:lang w:eastAsia="es-ES"/>
        </w:rPr>
        <w:t>extra</w:t>
      </w:r>
      <w:r w:rsidRPr="00B25D73">
        <w:rPr>
          <w:rFonts w:ascii="Palatino Linotype" w:eastAsia="Batang" w:hAnsi="Palatino Linotype" w:cs="Arial"/>
          <w:lang w:eastAsia="es-ES"/>
        </w:rPr>
        <w:t xml:space="preserve">ordinaria de la Comisión de Ordenamiento Territorial, presidida por la concejala Soledad Benítez, a través de la plataforma para reuniones virtuales "Microsoft </w:t>
      </w:r>
      <w:proofErr w:type="spellStart"/>
      <w:r w:rsidRPr="00B25D73">
        <w:rPr>
          <w:rFonts w:ascii="Palatino Linotype" w:eastAsia="Batang" w:hAnsi="Palatino Linotype" w:cs="Arial"/>
          <w:lang w:eastAsia="es-ES"/>
        </w:rPr>
        <w:t>Teams</w:t>
      </w:r>
      <w:proofErr w:type="spellEnd"/>
      <w:r w:rsidRPr="00B25D73">
        <w:rPr>
          <w:rFonts w:ascii="Palatino Linotype" w:eastAsia="Batang" w:hAnsi="Palatino Linotype" w:cs="Arial"/>
          <w:lang w:eastAsia="es-ES"/>
        </w:rPr>
        <w:t>" de Office 365.</w:t>
      </w:r>
    </w:p>
    <w:p w:rsidR="00353AEE" w:rsidRPr="00B25D73" w:rsidRDefault="00353AEE" w:rsidP="00353AEE">
      <w:pPr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p w:rsidR="00353AEE" w:rsidRPr="00B25D73" w:rsidRDefault="00353AEE" w:rsidP="00353AEE">
      <w:pPr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B25D73">
        <w:rPr>
          <w:rFonts w:ascii="Palatino Linotype" w:eastAsia="Batang" w:hAnsi="Palatino Linotype" w:cs="Arial"/>
          <w:lang w:eastAsia="es-ES"/>
        </w:rPr>
        <w:t>Por disposición de la presidenta de la comisión, se procede a constatar el quórum reglamentario en la plataforma virtual de reuniones, el mismo que se encuentra conformado por los siguientes concejales presentes</w:t>
      </w:r>
      <w:r w:rsidR="00BE503B" w:rsidRPr="00B25D73">
        <w:rPr>
          <w:rFonts w:ascii="Palatino Linotype" w:eastAsia="Batang" w:hAnsi="Palatino Linotype" w:cs="Arial"/>
          <w:lang w:eastAsia="es-ES"/>
        </w:rPr>
        <w:t>: Soledad Benítez, Mario Granda</w:t>
      </w:r>
      <w:r w:rsidR="00C06C24" w:rsidRPr="00B25D73">
        <w:rPr>
          <w:rFonts w:ascii="Palatino Linotype" w:eastAsia="Batang" w:hAnsi="Palatino Linotype" w:cs="Arial"/>
          <w:lang w:eastAsia="es-ES"/>
        </w:rPr>
        <w:t>; y</w:t>
      </w:r>
      <w:r w:rsidRPr="00B25D73">
        <w:rPr>
          <w:rFonts w:ascii="Palatino Linotype" w:eastAsia="Batang" w:hAnsi="Palatino Linotype" w:cs="Arial"/>
          <w:lang w:eastAsia="es-ES"/>
        </w:rPr>
        <w:t xml:space="preserve">, </w:t>
      </w:r>
      <w:r w:rsidR="00C06C24" w:rsidRPr="00B25D73">
        <w:rPr>
          <w:rFonts w:ascii="Palatino Linotype" w:eastAsia="Batang" w:hAnsi="Palatino Linotype" w:cs="Arial"/>
          <w:lang w:eastAsia="es-ES"/>
        </w:rPr>
        <w:t xml:space="preserve">Luis Reina </w:t>
      </w:r>
      <w:r w:rsidRPr="00B25D73">
        <w:rPr>
          <w:rFonts w:ascii="Palatino Linotype" w:eastAsia="Batang" w:hAnsi="Palatino Linotype" w:cs="Arial"/>
          <w:lang w:eastAsia="es-ES"/>
        </w:rPr>
        <w:t xml:space="preserve">de conformidad con el siguiente detalle: </w:t>
      </w:r>
    </w:p>
    <w:p w:rsidR="0020595C" w:rsidRPr="00B25D73" w:rsidRDefault="0020595C" w:rsidP="00353AEE">
      <w:pPr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247"/>
        <w:gridCol w:w="2195"/>
      </w:tblGrid>
      <w:tr w:rsidR="00E55536" w:rsidRPr="00B25D73" w:rsidTr="00CD13AE">
        <w:trPr>
          <w:trHeight w:val="331"/>
          <w:jc w:val="center"/>
        </w:trPr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55536" w:rsidRPr="00B25D73" w:rsidRDefault="00E55536" w:rsidP="00CD13AE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25D73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  <w:p w:rsidR="00E55536" w:rsidRPr="00B25D73" w:rsidRDefault="00E55536" w:rsidP="00CD13AE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</w:tc>
      </w:tr>
      <w:tr w:rsidR="00E55536" w:rsidRPr="00B25D73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55536" w:rsidRPr="00B25D73" w:rsidRDefault="00E55536" w:rsidP="00CD13AE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25D73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55536" w:rsidRPr="00B25D73" w:rsidRDefault="00E55536" w:rsidP="00CD13AE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25D73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55536" w:rsidRPr="00B25D73" w:rsidRDefault="00E55536" w:rsidP="00CD13AE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25D73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E55536" w:rsidRPr="00B25D73" w:rsidTr="00CD13AE">
        <w:trPr>
          <w:trHeight w:val="313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36" w:rsidRPr="00B25D73" w:rsidRDefault="00E55536" w:rsidP="00CD13AE">
            <w:pPr>
              <w:spacing w:after="0"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Andrea Hidalgo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E55536" w:rsidP="00CD13AE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BE503B" w:rsidP="00CD13AE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B25D73"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</w:tr>
      <w:tr w:rsidR="00E55536" w:rsidRPr="00B25D73" w:rsidTr="00CD13AE">
        <w:trPr>
          <w:trHeight w:val="313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36" w:rsidRPr="00B25D73" w:rsidRDefault="00E55536" w:rsidP="00CD13AE">
            <w:pPr>
              <w:spacing w:after="0"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Luis Reina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C06C24" w:rsidP="00CD13AE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B25D73"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E55536" w:rsidP="00CD13AE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55536" w:rsidRPr="00B25D73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36" w:rsidRPr="00B25D73" w:rsidRDefault="00E55536" w:rsidP="00CD13AE">
            <w:pPr>
              <w:spacing w:after="0"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Mario Granda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E94A0E" w:rsidP="00CD13AE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B25D73"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E55536" w:rsidP="00CD13AE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55536" w:rsidRPr="00B25D73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36" w:rsidRPr="00B25D73" w:rsidRDefault="00E55536" w:rsidP="00CD13AE">
            <w:pPr>
              <w:spacing w:after="0"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 xml:space="preserve">Santiago </w:t>
            </w:r>
            <w:proofErr w:type="spellStart"/>
            <w:r w:rsidRPr="00B25D73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Guarderas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E55536" w:rsidP="00CD13AE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BE503B" w:rsidP="00CD13AE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B25D73"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</w:tr>
      <w:tr w:rsidR="00E55536" w:rsidRPr="00B25D73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36" w:rsidRPr="00B25D73" w:rsidRDefault="00E55536" w:rsidP="00CD13AE">
            <w:pPr>
              <w:spacing w:after="0"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E94A0E" w:rsidP="00CD13AE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B25D73"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E55536" w:rsidP="00CD13AE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55536" w:rsidRPr="00B25D73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55536" w:rsidRPr="00B25D73" w:rsidRDefault="00E55536" w:rsidP="00CD13AE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25D73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55536" w:rsidRPr="00B25D73" w:rsidRDefault="00BE503B" w:rsidP="00CD13AE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B25D73"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S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55536" w:rsidRPr="00B25D73" w:rsidRDefault="00BE503B" w:rsidP="00CD13AE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B25D73"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S"/>
              </w:rPr>
              <w:t>2</w:t>
            </w:r>
          </w:p>
        </w:tc>
      </w:tr>
    </w:tbl>
    <w:p w:rsidR="00E55536" w:rsidRPr="00B25D73" w:rsidRDefault="00E55536">
      <w:pPr>
        <w:rPr>
          <w:rFonts w:ascii="Palatino Linotype" w:hAnsi="Palatino Linotype"/>
        </w:rPr>
      </w:pPr>
    </w:p>
    <w:p w:rsidR="001C618A" w:rsidRPr="00B25D73" w:rsidRDefault="001C618A" w:rsidP="008C4982">
      <w:pPr>
        <w:jc w:val="both"/>
        <w:rPr>
          <w:rFonts w:ascii="Palatino Linotype" w:eastAsia="Times New Roman" w:hAnsi="Palatino Linotype" w:cs="Segoe UI"/>
          <w:b/>
          <w:bCs/>
          <w:lang w:eastAsia="es-419"/>
        </w:rPr>
      </w:pPr>
      <w:r w:rsidRPr="00B25D73">
        <w:rPr>
          <w:rFonts w:ascii="Palatino Linotype" w:eastAsia="Batang" w:hAnsi="Palatino Linotype" w:cs="Arial"/>
          <w:lang w:eastAsia="es-ES"/>
        </w:rPr>
        <w:t xml:space="preserve">Además, se registra la presencia de los siguientes funcionarios municipales: Paúl Muñoz, Elizabeth Jara, </w:t>
      </w:r>
      <w:proofErr w:type="spellStart"/>
      <w:r w:rsidR="00CD13AE" w:rsidRPr="00B25D73">
        <w:rPr>
          <w:rFonts w:ascii="Palatino Linotype" w:eastAsia="Batang" w:hAnsi="Palatino Linotype" w:cs="Arial"/>
          <w:lang w:eastAsia="es-ES"/>
        </w:rPr>
        <w:t>Yessica</w:t>
      </w:r>
      <w:proofErr w:type="spellEnd"/>
      <w:r w:rsidR="00CD13AE" w:rsidRPr="00B25D73">
        <w:rPr>
          <w:rFonts w:ascii="Palatino Linotype" w:eastAsia="Batang" w:hAnsi="Palatino Linotype" w:cs="Arial"/>
          <w:lang w:eastAsia="es-ES"/>
        </w:rPr>
        <w:t xml:space="preserve"> Burbano, Lucia Jurado,</w:t>
      </w:r>
      <w:r w:rsidR="008C4982" w:rsidRPr="00B25D73">
        <w:rPr>
          <w:rFonts w:ascii="Palatino Linotype" w:eastAsia="Batang" w:hAnsi="Palatino Linotype" w:cs="Arial"/>
          <w:lang w:eastAsia="es-ES"/>
        </w:rPr>
        <w:t xml:space="preserve"> Daniel Cano, R</w:t>
      </w:r>
      <w:r w:rsidRPr="00B25D73">
        <w:rPr>
          <w:rFonts w:ascii="Palatino Linotype" w:eastAsia="Batang" w:hAnsi="Palatino Linotype" w:cs="Arial"/>
          <w:lang w:eastAsia="es-ES"/>
        </w:rPr>
        <w:t>ogelio Echeverría</w:t>
      </w:r>
      <w:r w:rsidR="00932172" w:rsidRPr="00B25D73">
        <w:rPr>
          <w:rFonts w:ascii="Palatino Linotype" w:eastAsia="Batang" w:hAnsi="Palatino Linotype" w:cs="Arial"/>
          <w:lang w:eastAsia="es-ES"/>
        </w:rPr>
        <w:t>,</w:t>
      </w:r>
      <w:r w:rsidRPr="00B25D73">
        <w:rPr>
          <w:rFonts w:ascii="Palatino Linotype" w:eastAsia="Batang" w:hAnsi="Palatino Linotype" w:cs="Arial"/>
          <w:lang w:eastAsia="es-ES"/>
        </w:rPr>
        <w:t xml:space="preserve"> Gabriel </w:t>
      </w:r>
      <w:proofErr w:type="spellStart"/>
      <w:r w:rsidRPr="00B25D73">
        <w:rPr>
          <w:rFonts w:ascii="Palatino Linotype" w:eastAsia="Batang" w:hAnsi="Palatino Linotype" w:cs="Arial"/>
          <w:lang w:eastAsia="es-ES"/>
        </w:rPr>
        <w:t>Albuja</w:t>
      </w:r>
      <w:proofErr w:type="spellEnd"/>
      <w:r w:rsidRPr="00B25D73">
        <w:rPr>
          <w:rFonts w:ascii="Palatino Linotype" w:eastAsia="Batang" w:hAnsi="Palatino Linotype" w:cs="Arial"/>
          <w:lang w:eastAsia="es-ES"/>
        </w:rPr>
        <w:t xml:space="preserve">, Cisne López, </w:t>
      </w:r>
      <w:r w:rsidR="008C4982" w:rsidRPr="00B25D73">
        <w:rPr>
          <w:rFonts w:ascii="Palatino Linotype" w:eastAsia="Batang" w:hAnsi="Palatino Linotype" w:cs="Arial"/>
          <w:lang w:eastAsia="es-ES"/>
        </w:rPr>
        <w:t>Miguel Hidalgo</w:t>
      </w:r>
      <w:r w:rsidR="00B25D73" w:rsidRPr="00B25D73">
        <w:rPr>
          <w:rFonts w:ascii="Palatino Linotype" w:eastAsia="Batang" w:hAnsi="Palatino Linotype" w:cs="Arial"/>
          <w:lang w:eastAsia="es-ES"/>
        </w:rPr>
        <w:t>, Christian Naranjo, Miguel Hidalgo</w:t>
      </w:r>
      <w:r w:rsidR="008C4982" w:rsidRPr="00B25D73">
        <w:rPr>
          <w:rFonts w:ascii="Palatino Linotype" w:eastAsia="Batang" w:hAnsi="Palatino Linotype" w:cs="Arial"/>
          <w:lang w:eastAsia="es-ES"/>
        </w:rPr>
        <w:t xml:space="preserve">, Paulina Vela, </w:t>
      </w:r>
      <w:r w:rsidRPr="00B25D73">
        <w:rPr>
          <w:rFonts w:ascii="Palatino Linotype" w:eastAsia="Batang" w:hAnsi="Palatino Linotype" w:cs="Arial"/>
          <w:lang w:eastAsia="es-ES"/>
        </w:rPr>
        <w:t>funcionarios de la Unidad Especial Regula Tu Barrio;</w:t>
      </w:r>
      <w:r w:rsidR="00932172" w:rsidRPr="00B25D73">
        <w:rPr>
          <w:rFonts w:ascii="Palatino Linotype" w:eastAsia="Batang" w:hAnsi="Palatino Linotype" w:cs="Arial"/>
          <w:lang w:eastAsia="es-ES"/>
        </w:rPr>
        <w:t xml:space="preserve"> </w:t>
      </w:r>
      <w:r w:rsidR="008C4982" w:rsidRPr="00B25D73">
        <w:rPr>
          <w:rFonts w:ascii="Palatino Linotype" w:eastAsia="Batang" w:hAnsi="Palatino Linotype" w:cs="Arial"/>
          <w:lang w:eastAsia="es-ES"/>
        </w:rPr>
        <w:t>Luis Albán, funcionario de la Dirección Metropolitana</w:t>
      </w:r>
      <w:r w:rsidR="00CD13AE" w:rsidRPr="00B25D73">
        <w:rPr>
          <w:rFonts w:ascii="Palatino Linotype" w:eastAsia="Batang" w:hAnsi="Palatino Linotype" w:cs="Arial"/>
          <w:lang w:eastAsia="es-ES"/>
        </w:rPr>
        <w:t xml:space="preserve"> de Gestión de Riesgos;</w:t>
      </w:r>
      <w:r w:rsidR="00B25D73" w:rsidRPr="00B25D73">
        <w:rPr>
          <w:rFonts w:ascii="Palatino Linotype" w:eastAsia="Batang" w:hAnsi="Palatino Linotype" w:cs="Arial"/>
          <w:lang w:eastAsia="es-ES"/>
        </w:rPr>
        <w:t xml:space="preserve"> Néstor Freire, </w:t>
      </w:r>
      <w:r w:rsidR="00B25D73" w:rsidRPr="00B25D73">
        <w:rPr>
          <w:rFonts w:ascii="Palatino Linotype" w:eastAsia="Batang" w:hAnsi="Palatino Linotype" w:cs="Arial"/>
          <w:lang w:eastAsia="es-ES"/>
        </w:rPr>
        <w:t>funcionario de la Secretaría General de Coordinación Territorial y Participación Ciudadana;</w:t>
      </w:r>
      <w:r w:rsidR="00B25D73" w:rsidRPr="00B25D73">
        <w:rPr>
          <w:rFonts w:ascii="Palatino Linotype" w:eastAsia="Batang" w:hAnsi="Palatino Linotype" w:cs="Arial"/>
          <w:lang w:eastAsia="es-ES"/>
        </w:rPr>
        <w:t xml:space="preserve"> </w:t>
      </w:r>
      <w:r w:rsidRPr="00B25D73">
        <w:rPr>
          <w:rFonts w:ascii="Palatino Linotype" w:eastAsia="Batang" w:hAnsi="Palatino Linotype" w:cs="Arial"/>
          <w:lang w:eastAsia="es-ES"/>
        </w:rPr>
        <w:t xml:space="preserve">Gabriela Espín, Jorge </w:t>
      </w:r>
      <w:r w:rsidR="00932172" w:rsidRPr="00B25D73">
        <w:rPr>
          <w:rFonts w:ascii="Palatino Linotype" w:eastAsia="Batang" w:hAnsi="Palatino Linotype" w:cs="Arial"/>
          <w:lang w:eastAsia="es-ES"/>
        </w:rPr>
        <w:t>Guzmán</w:t>
      </w:r>
      <w:r w:rsidRPr="00B25D73">
        <w:rPr>
          <w:rFonts w:ascii="Palatino Linotype" w:eastAsia="Batang" w:hAnsi="Palatino Linotype" w:cs="Arial"/>
          <w:lang w:eastAsia="es-ES"/>
        </w:rPr>
        <w:t xml:space="preserve">, Pamela </w:t>
      </w:r>
      <w:proofErr w:type="spellStart"/>
      <w:r w:rsidRPr="00B25D73">
        <w:rPr>
          <w:rFonts w:ascii="Palatino Linotype" w:eastAsia="Batang" w:hAnsi="Palatino Linotype" w:cs="Arial"/>
          <w:lang w:eastAsia="es-ES"/>
        </w:rPr>
        <w:t>Albuja</w:t>
      </w:r>
      <w:proofErr w:type="spellEnd"/>
      <w:r w:rsidRPr="00B25D73">
        <w:rPr>
          <w:rFonts w:ascii="Palatino Linotype" w:eastAsia="Batang" w:hAnsi="Palatino Linotype" w:cs="Arial"/>
          <w:lang w:eastAsia="es-ES"/>
        </w:rPr>
        <w:t xml:space="preserve"> y Sebastián Nader, funcionarios del despacho de la concejala Soledad Benítez; Edison Yépez delegado de la Procuraduría Metropolitana; Carolina Velásquez y Johana Vélez, funcionarias del despacho del concejal Santiago </w:t>
      </w:r>
      <w:proofErr w:type="spellStart"/>
      <w:r w:rsidRPr="00B25D73">
        <w:rPr>
          <w:rFonts w:ascii="Palatino Linotype" w:eastAsia="Batang" w:hAnsi="Palatino Linotype" w:cs="Arial"/>
          <w:lang w:eastAsia="es-ES"/>
        </w:rPr>
        <w:t>Guarderas</w:t>
      </w:r>
      <w:proofErr w:type="spellEnd"/>
      <w:r w:rsidRPr="00B25D73">
        <w:rPr>
          <w:rFonts w:ascii="Palatino Linotype" w:eastAsia="Batang" w:hAnsi="Palatino Linotype" w:cs="Arial"/>
          <w:lang w:eastAsia="es-ES"/>
        </w:rPr>
        <w:t xml:space="preserve">; Patricio Torres, funcionario del despacho del concejal Mario Granda; Alfonso Bolívar, funcionario del despacho del concejal Luis Reina; y, Samuel </w:t>
      </w:r>
      <w:proofErr w:type="spellStart"/>
      <w:r w:rsidRPr="00B25D73">
        <w:rPr>
          <w:rFonts w:ascii="Palatino Linotype" w:eastAsia="Batang" w:hAnsi="Palatino Linotype" w:cs="Arial"/>
          <w:lang w:eastAsia="es-ES"/>
        </w:rPr>
        <w:t>Byun</w:t>
      </w:r>
      <w:proofErr w:type="spellEnd"/>
      <w:r w:rsidRPr="00B25D73">
        <w:rPr>
          <w:rFonts w:ascii="Palatino Linotype" w:eastAsia="Batang" w:hAnsi="Palatino Linotype" w:cs="Arial"/>
          <w:lang w:eastAsia="es-ES"/>
        </w:rPr>
        <w:t xml:space="preserve"> y Said Flores, funcionarios de la Secretaría General del Concejo.</w:t>
      </w:r>
    </w:p>
    <w:p w:rsidR="001C618A" w:rsidRDefault="001C618A" w:rsidP="001C618A">
      <w:pPr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B25D73">
        <w:rPr>
          <w:rFonts w:ascii="Palatino Linotype" w:eastAsia="Batang" w:hAnsi="Palatino Linotype" w:cs="Arial"/>
          <w:lang w:eastAsia="es-ES"/>
        </w:rPr>
        <w:t xml:space="preserve">La doctora Glenda </w:t>
      </w:r>
      <w:proofErr w:type="spellStart"/>
      <w:r w:rsidRPr="00B25D73">
        <w:rPr>
          <w:rFonts w:ascii="Palatino Linotype" w:eastAsia="Batang" w:hAnsi="Palatino Linotype" w:cs="Arial"/>
          <w:lang w:eastAsia="es-ES"/>
        </w:rPr>
        <w:t>Allán</w:t>
      </w:r>
      <w:proofErr w:type="spellEnd"/>
      <w:r w:rsidRPr="00B25D73">
        <w:rPr>
          <w:rFonts w:ascii="Palatino Linotype" w:eastAsia="Batang" w:hAnsi="Palatino Linotype" w:cs="Arial"/>
          <w:lang w:eastAsia="es-ES"/>
        </w:rPr>
        <w:t xml:space="preserve"> Alegría, delegada de la Secretaría General del Concejo Metropolitana de Quito, constata que existe el quórum legal y reglamentario y procede a dar lectura al orden del día:</w:t>
      </w:r>
    </w:p>
    <w:p w:rsidR="00D62E90" w:rsidRPr="00B25D73" w:rsidRDefault="00D62E90" w:rsidP="001C618A">
      <w:pPr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p w:rsidR="00F81028" w:rsidRDefault="00F81028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B25D73">
        <w:rPr>
          <w:rFonts w:ascii="Palatino Linotype" w:eastAsia="Batang" w:hAnsi="Palatino Linotype" w:cs="Arial"/>
          <w:lang w:eastAsia="es-ES"/>
        </w:rPr>
        <w:lastRenderedPageBreak/>
        <w:t xml:space="preserve">1.- Conocimiento y resolución de los siguientes proyectos de Ordenanza, para primer debate en el Concejo Metropolitano: </w:t>
      </w:r>
    </w:p>
    <w:p w:rsidR="00D62E90" w:rsidRPr="00B25D73" w:rsidRDefault="00D62E90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p w:rsidR="00F81028" w:rsidRPr="00B25D73" w:rsidRDefault="00F81028" w:rsidP="00F8102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B25D73">
        <w:rPr>
          <w:rFonts w:ascii="Palatino Linotype" w:eastAsia="Batang" w:hAnsi="Palatino Linotype" w:cs="Arial"/>
          <w:lang w:eastAsia="es-ES"/>
        </w:rPr>
        <w:t xml:space="preserve">Ordenanza que aprueba el Proceso Integral de Regularización del Asentamiento Humano de Hecho y Consolidado de Interés </w:t>
      </w:r>
      <w:r w:rsidRPr="00B25D73">
        <w:rPr>
          <w:rFonts w:ascii="Palatino Linotype" w:eastAsia="Batang" w:hAnsi="Palatino Linotype" w:cs="Arial"/>
          <w:lang w:eastAsia="es-ES"/>
        </w:rPr>
        <w:t>Social denominado “</w:t>
      </w:r>
      <w:proofErr w:type="spellStart"/>
      <w:r w:rsidRPr="00B25D73">
        <w:rPr>
          <w:rFonts w:ascii="Palatino Linotype" w:eastAsia="Batang" w:hAnsi="Palatino Linotype" w:cs="Arial"/>
          <w:lang w:eastAsia="es-ES"/>
        </w:rPr>
        <w:t>Playwood</w:t>
      </w:r>
      <w:proofErr w:type="spellEnd"/>
      <w:r w:rsidRPr="00B25D73">
        <w:rPr>
          <w:rFonts w:ascii="Palatino Linotype" w:eastAsia="Batang" w:hAnsi="Palatino Linotype" w:cs="Arial"/>
          <w:lang w:eastAsia="es-ES"/>
        </w:rPr>
        <w:t xml:space="preserve"> 2”.</w:t>
      </w:r>
    </w:p>
    <w:p w:rsidR="00F81028" w:rsidRPr="00B25D73" w:rsidRDefault="00F81028" w:rsidP="00F8102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B25D73">
        <w:rPr>
          <w:rFonts w:ascii="Palatino Linotype" w:eastAsia="Batang" w:hAnsi="Palatino Linotype" w:cs="Arial"/>
          <w:lang w:eastAsia="es-ES"/>
        </w:rPr>
        <w:t xml:space="preserve">Ordenanza que aprueba el Proceso Integral de Regularización del Asentamiento Humano de Hecho y Consolidado De Interés Social denominado “La Delicia, Sector Calle Quito”, a favor de sus copropietarios. </w:t>
      </w:r>
    </w:p>
    <w:p w:rsidR="00F81028" w:rsidRPr="00B25D73" w:rsidRDefault="00F81028" w:rsidP="00F8102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B25D73">
        <w:rPr>
          <w:rFonts w:ascii="Palatino Linotype" w:eastAsia="Batang" w:hAnsi="Palatino Linotype" w:cs="Arial"/>
          <w:lang w:eastAsia="es-ES"/>
        </w:rPr>
        <w:t>Ordenanza que aprueba el Proceso Integral de Regularización del Asentamiento Humano de Hecho y consolidado De Interés Social Denominado Barrio “</w:t>
      </w:r>
      <w:proofErr w:type="spellStart"/>
      <w:r w:rsidRPr="00B25D73">
        <w:rPr>
          <w:rFonts w:ascii="Palatino Linotype" w:eastAsia="Batang" w:hAnsi="Palatino Linotype" w:cs="Arial"/>
          <w:lang w:eastAsia="es-ES"/>
        </w:rPr>
        <w:t>Farsalia</w:t>
      </w:r>
      <w:proofErr w:type="spellEnd"/>
      <w:r w:rsidRPr="00B25D73">
        <w:rPr>
          <w:rFonts w:ascii="Palatino Linotype" w:eastAsia="Batang" w:hAnsi="Palatino Linotype" w:cs="Arial"/>
          <w:lang w:eastAsia="es-ES"/>
        </w:rPr>
        <w:t xml:space="preserve"> San Isidro Del Inca”. </w:t>
      </w:r>
    </w:p>
    <w:p w:rsidR="00F81028" w:rsidRPr="00B25D73" w:rsidRDefault="00F81028" w:rsidP="00F8102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B25D73">
        <w:rPr>
          <w:rFonts w:ascii="Palatino Linotype" w:eastAsia="Batang" w:hAnsi="Palatino Linotype" w:cs="Arial"/>
          <w:lang w:eastAsia="es-ES"/>
        </w:rPr>
        <w:t xml:space="preserve">Ordenanza que reconoce y aprueba el Proceso de Regularización Integral del Asentamiento Humano de Hecho y Consolidado de Interés Social denominado </w:t>
      </w:r>
      <w:proofErr w:type="gramStart"/>
      <w:r w:rsidRPr="00B25D73">
        <w:rPr>
          <w:rFonts w:ascii="Palatino Linotype" w:eastAsia="Batang" w:hAnsi="Palatino Linotype" w:cs="Arial"/>
          <w:lang w:eastAsia="es-ES"/>
        </w:rPr>
        <w:t>Barrio</w:t>
      </w:r>
      <w:proofErr w:type="gramEnd"/>
      <w:r w:rsidRPr="00B25D73">
        <w:rPr>
          <w:rFonts w:ascii="Palatino Linotype" w:eastAsia="Batang" w:hAnsi="Palatino Linotype" w:cs="Arial"/>
          <w:lang w:eastAsia="es-ES"/>
        </w:rPr>
        <w:t xml:space="preserve"> “Praderas de </w:t>
      </w:r>
      <w:proofErr w:type="spellStart"/>
      <w:r w:rsidRPr="00B25D73">
        <w:rPr>
          <w:rFonts w:ascii="Palatino Linotype" w:eastAsia="Batang" w:hAnsi="Palatino Linotype" w:cs="Arial"/>
          <w:lang w:eastAsia="es-ES"/>
        </w:rPr>
        <w:t>Caspigasi</w:t>
      </w:r>
      <w:proofErr w:type="spellEnd"/>
      <w:r w:rsidRPr="00B25D73">
        <w:rPr>
          <w:rFonts w:ascii="Palatino Linotype" w:eastAsia="Batang" w:hAnsi="Palatino Linotype" w:cs="Arial"/>
          <w:lang w:eastAsia="es-ES"/>
        </w:rPr>
        <w:t xml:space="preserve"> San José”.</w:t>
      </w:r>
    </w:p>
    <w:p w:rsidR="00F81028" w:rsidRPr="00B25D73" w:rsidRDefault="00F81028" w:rsidP="00D62E9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p w:rsidR="00F81028" w:rsidRPr="00B25D73" w:rsidRDefault="00F81028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B25D73">
        <w:rPr>
          <w:rFonts w:ascii="Palatino Linotype" w:eastAsia="Batang" w:hAnsi="Palatino Linotype" w:cs="Arial"/>
          <w:lang w:eastAsia="es-ES"/>
        </w:rPr>
        <w:t xml:space="preserve">2.- Conocimiento y resolución de los siguientes proyectos de Ordenanza, para segundo debate en el Concejo Metropolitano:  </w:t>
      </w:r>
    </w:p>
    <w:p w:rsidR="00F81028" w:rsidRPr="00B25D73" w:rsidRDefault="00F81028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p w:rsidR="00F81028" w:rsidRPr="00B25D73" w:rsidRDefault="00F81028" w:rsidP="00F81028">
      <w:pPr>
        <w:pStyle w:val="Prrafodelista"/>
        <w:numPr>
          <w:ilvl w:val="0"/>
          <w:numId w:val="11"/>
        </w:numPr>
        <w:rPr>
          <w:rFonts w:ascii="Palatino Linotype" w:eastAsia="Batang" w:hAnsi="Palatino Linotype" w:cs="Arial"/>
          <w:lang w:eastAsia="es-ES"/>
        </w:rPr>
      </w:pPr>
      <w:r w:rsidRPr="00B25D73">
        <w:rPr>
          <w:rFonts w:ascii="Palatino Linotype" w:eastAsia="Batang" w:hAnsi="Palatino Linotype" w:cs="Arial"/>
          <w:lang w:eastAsia="es-ES"/>
        </w:rPr>
        <w:t>Ordenanza que aprueba el Proceso Integral de Regularización del Asentamiento Humano de Hecho Y Consolidado de Interés Social Denominado Comité Pro Mejoras del Barrio “Los Ángeles II” segunda etapa, a favor de sus copropietarios.</w:t>
      </w:r>
    </w:p>
    <w:p w:rsidR="001C618A" w:rsidRPr="00B25D73" w:rsidRDefault="001C618A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p w:rsidR="00676246" w:rsidRPr="00B25D73" w:rsidRDefault="00676246" w:rsidP="00676246">
      <w:pPr>
        <w:jc w:val="center"/>
        <w:rPr>
          <w:rFonts w:ascii="Palatino Linotype" w:hAnsi="Palatino Linotype"/>
          <w:b/>
        </w:rPr>
      </w:pPr>
      <w:r w:rsidRPr="00B25D73">
        <w:rPr>
          <w:rFonts w:ascii="Palatino Linotype" w:hAnsi="Palatino Linotype"/>
          <w:b/>
        </w:rPr>
        <w:t>DESARROLLO DE LA SESIÓN</w:t>
      </w:r>
    </w:p>
    <w:p w:rsidR="001F16DE" w:rsidRPr="00B25D73" w:rsidRDefault="00676246" w:rsidP="001F16D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b/>
          <w:lang w:eastAsia="es-ES"/>
        </w:rPr>
      </w:pPr>
      <w:r w:rsidRPr="00B25D73">
        <w:rPr>
          <w:rFonts w:ascii="Palatino Linotype" w:hAnsi="Palatino Linotype"/>
          <w:b/>
        </w:rPr>
        <w:t xml:space="preserve">Primer Punto.- </w:t>
      </w:r>
      <w:r w:rsidR="001F16DE" w:rsidRPr="00B25D73">
        <w:rPr>
          <w:rFonts w:ascii="Palatino Linotype" w:eastAsia="Batang" w:hAnsi="Palatino Linotype" w:cs="Arial"/>
          <w:b/>
          <w:lang w:eastAsia="es-ES"/>
        </w:rPr>
        <w:t xml:space="preserve">1.- Conocimiento y resolución de los siguientes proyectos de Ordenanza, para primer debate en el Concejo Metropolitano: </w:t>
      </w:r>
    </w:p>
    <w:p w:rsidR="001F16DE" w:rsidRPr="00B25D73" w:rsidRDefault="001F16DE" w:rsidP="001F16D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b/>
          <w:lang w:eastAsia="es-ES"/>
        </w:rPr>
      </w:pPr>
    </w:p>
    <w:p w:rsidR="001F16DE" w:rsidRPr="00B25D73" w:rsidRDefault="001F16DE" w:rsidP="001F16D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b/>
          <w:lang w:eastAsia="es-ES"/>
        </w:rPr>
      </w:pPr>
      <w:r w:rsidRPr="00B25D73">
        <w:rPr>
          <w:rFonts w:ascii="Palatino Linotype" w:eastAsia="Batang" w:hAnsi="Palatino Linotype" w:cs="Arial"/>
          <w:b/>
          <w:lang w:eastAsia="es-ES"/>
        </w:rPr>
        <w:t>Ordenanza que aprueba el Proceso Integral de Regularización del Asentamiento Humano de Hecho y Consolidado de Interés Social denominado “</w:t>
      </w:r>
      <w:proofErr w:type="spellStart"/>
      <w:r w:rsidRPr="00B25D73">
        <w:rPr>
          <w:rFonts w:ascii="Palatino Linotype" w:eastAsia="Batang" w:hAnsi="Palatino Linotype" w:cs="Arial"/>
          <w:b/>
          <w:lang w:eastAsia="es-ES"/>
        </w:rPr>
        <w:t>Playwood</w:t>
      </w:r>
      <w:proofErr w:type="spellEnd"/>
      <w:r w:rsidRPr="00B25D73">
        <w:rPr>
          <w:rFonts w:ascii="Palatino Linotype" w:eastAsia="Batang" w:hAnsi="Palatino Linotype" w:cs="Arial"/>
          <w:b/>
          <w:lang w:eastAsia="es-ES"/>
        </w:rPr>
        <w:t xml:space="preserve"> 2”.</w:t>
      </w:r>
    </w:p>
    <w:p w:rsidR="00AA5FAD" w:rsidRPr="00B25D73" w:rsidRDefault="00AA5FAD" w:rsidP="00EC108F">
      <w:pPr>
        <w:jc w:val="both"/>
        <w:rPr>
          <w:rFonts w:ascii="Palatino Linotype" w:hAnsi="Palatino Linotype"/>
          <w:b/>
        </w:rPr>
      </w:pPr>
    </w:p>
    <w:p w:rsidR="001F16DE" w:rsidRPr="00B25D73" w:rsidRDefault="00CB7ED9" w:rsidP="00383B8E">
      <w:pPr>
        <w:jc w:val="both"/>
        <w:rPr>
          <w:rFonts w:ascii="Palatino Linotype" w:hAnsi="Palatino Linotype"/>
          <w:b/>
          <w:i/>
        </w:rPr>
      </w:pPr>
      <w:r w:rsidRPr="00B25D73">
        <w:rPr>
          <w:rFonts w:ascii="Palatino Linotype" w:hAnsi="Palatino Linotype"/>
          <w:color w:val="000000" w:themeColor="text1"/>
        </w:rPr>
        <w:t>La presidenta de la comisión mociona se emita</w:t>
      </w:r>
      <w:r w:rsidRPr="00B25D73">
        <w:rPr>
          <w:rFonts w:ascii="Palatino Linotype" w:hAnsi="Palatino Linotype"/>
          <w:color w:val="000000" w:themeColor="text1"/>
        </w:rPr>
        <w:t xml:space="preserve"> </w:t>
      </w:r>
      <w:r w:rsidRPr="00B25D73">
        <w:rPr>
          <w:rFonts w:ascii="Palatino Linotype" w:hAnsi="Palatino Linotype"/>
          <w:b/>
          <w:color w:val="000000" w:themeColor="text1"/>
        </w:rPr>
        <w:t>DICTAMEN FAVORABLE</w:t>
      </w:r>
      <w:r w:rsidRPr="00B25D73">
        <w:rPr>
          <w:rFonts w:ascii="Palatino Linotype" w:hAnsi="Palatino Linotype"/>
          <w:color w:val="000000" w:themeColor="text1"/>
        </w:rPr>
        <w:t xml:space="preserve"> para que el Concejo Metropolitano de Quito conozca y trate en </w:t>
      </w:r>
      <w:r w:rsidRPr="00B25D73">
        <w:rPr>
          <w:rFonts w:ascii="Palatino Linotype" w:hAnsi="Palatino Linotype"/>
          <w:b/>
          <w:color w:val="000000" w:themeColor="text1"/>
        </w:rPr>
        <w:t>PRIMER</w:t>
      </w:r>
      <w:r w:rsidRPr="00B25D73">
        <w:rPr>
          <w:rFonts w:ascii="Palatino Linotype" w:hAnsi="Palatino Linotype"/>
          <w:color w:val="000000" w:themeColor="text1"/>
        </w:rPr>
        <w:t xml:space="preserve"> </w:t>
      </w:r>
      <w:r w:rsidRPr="00B25D73">
        <w:rPr>
          <w:rFonts w:ascii="Palatino Linotype" w:hAnsi="Palatino Linotype"/>
          <w:b/>
          <w:color w:val="000000" w:themeColor="text1"/>
        </w:rPr>
        <w:t>DEBATE</w:t>
      </w:r>
      <w:r w:rsidRPr="00B25D73">
        <w:rPr>
          <w:rFonts w:ascii="Palatino Linotype" w:hAnsi="Palatino Linotype"/>
          <w:color w:val="000000" w:themeColor="text1"/>
        </w:rPr>
        <w:t xml:space="preserve"> el proyecto de </w:t>
      </w:r>
      <w:r w:rsidRPr="00B25D73">
        <w:rPr>
          <w:rFonts w:ascii="Palatino Linotype" w:hAnsi="Palatino Linotype"/>
          <w:i/>
          <w:color w:val="000000" w:themeColor="text1"/>
        </w:rPr>
        <w:t>“</w:t>
      </w:r>
      <w:r w:rsidRPr="00B25D73">
        <w:rPr>
          <w:rFonts w:ascii="Palatino Linotype" w:hAnsi="Palatino Linotype"/>
          <w:i/>
        </w:rPr>
        <w:t>Ordenanza que aprueba el Proceso Integral de Regularización del Asentamiento Humano de Hecho y Consolidado de Interés Social denominado “</w:t>
      </w:r>
      <w:proofErr w:type="spellStart"/>
      <w:r w:rsidRPr="00B25D73">
        <w:rPr>
          <w:rFonts w:ascii="Palatino Linotype" w:hAnsi="Palatino Linotype"/>
          <w:i/>
        </w:rPr>
        <w:t>Playwood</w:t>
      </w:r>
      <w:proofErr w:type="spellEnd"/>
      <w:r w:rsidRPr="00B25D73">
        <w:rPr>
          <w:rFonts w:ascii="Palatino Linotype" w:hAnsi="Palatino Linotype"/>
          <w:i/>
        </w:rPr>
        <w:t xml:space="preserve"> 2”.</w:t>
      </w:r>
    </w:p>
    <w:p w:rsidR="00CB7ED9" w:rsidRPr="00B25D73" w:rsidRDefault="00CB7ED9" w:rsidP="00383B8E">
      <w:pPr>
        <w:jc w:val="both"/>
        <w:rPr>
          <w:rFonts w:ascii="Palatino Linotype" w:hAnsi="Palatino Linotype"/>
        </w:rPr>
      </w:pPr>
      <w:r w:rsidRPr="00B25D73">
        <w:rPr>
          <w:rFonts w:ascii="Palatino Linotype" w:hAnsi="Palatino Linotype"/>
        </w:rPr>
        <w:t xml:space="preserve">La Comisión aprueba la moción, conforme la siguiente votación: 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E55536" w:rsidRPr="00B25D73" w:rsidTr="00CD13AE">
        <w:trPr>
          <w:trHeight w:val="277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55536" w:rsidRPr="00B25D73" w:rsidRDefault="00E55536" w:rsidP="00CD13A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E55536" w:rsidRPr="00B25D73" w:rsidTr="00CD13AE">
        <w:trPr>
          <w:trHeight w:val="64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55536" w:rsidRPr="00B25D73" w:rsidRDefault="00E55536" w:rsidP="00CD13A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55536" w:rsidRPr="00B25D73" w:rsidRDefault="00E55536" w:rsidP="00CD13A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55536" w:rsidRPr="00B25D73" w:rsidRDefault="00E55536" w:rsidP="00CD13A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55536" w:rsidRPr="00B25D73" w:rsidRDefault="00E55536" w:rsidP="00CD13A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55536" w:rsidRPr="00B25D73" w:rsidRDefault="00E55536" w:rsidP="00CD13A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55536" w:rsidRPr="00B25D73" w:rsidRDefault="00E55536" w:rsidP="00CD13A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E55536" w:rsidRPr="00B25D73" w:rsidTr="00CD13AE">
        <w:trPr>
          <w:trHeight w:val="292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36" w:rsidRPr="00B25D73" w:rsidRDefault="00E55536" w:rsidP="00CD13AE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Andrea Hidalgo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E55536" w:rsidP="00CD13A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E55536" w:rsidP="00CD13A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CB7ED9" w:rsidP="00CD13A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E55536" w:rsidP="00CD13A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E55536" w:rsidP="00CD13A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55536" w:rsidRPr="00B25D73" w:rsidTr="00CD13AE">
        <w:trPr>
          <w:trHeight w:val="27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36" w:rsidRPr="00B25D73" w:rsidRDefault="00E55536" w:rsidP="00CD13AE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Luis Reina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E94A0E" w:rsidP="00CD13A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E55536" w:rsidP="00CD13A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E55536" w:rsidP="00CD13A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E55536" w:rsidP="00CD13A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E55536" w:rsidP="00CD13A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55536" w:rsidRPr="00B25D73" w:rsidTr="00CD13AE">
        <w:trPr>
          <w:trHeight w:val="292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36" w:rsidRPr="00B25D73" w:rsidRDefault="00E55536" w:rsidP="00CD13AE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Mario Granda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E55536" w:rsidP="00CD13A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E55536" w:rsidP="00CD13A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E55536" w:rsidP="00CD13A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E55536" w:rsidP="00CD13A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CB7ED9" w:rsidP="00CD13A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</w:tr>
      <w:tr w:rsidR="00E55536" w:rsidRPr="00B25D73" w:rsidTr="00CD13AE">
        <w:trPr>
          <w:trHeight w:val="27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36" w:rsidRPr="00B25D73" w:rsidRDefault="00E55536" w:rsidP="00CD13AE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Santiago </w:t>
            </w:r>
            <w:proofErr w:type="spellStart"/>
            <w:r w:rsidRPr="00B25D73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Guarderas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E55536" w:rsidP="00CD13A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E55536" w:rsidP="00CD13A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CB7ED9" w:rsidP="00CD13A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E55536" w:rsidP="00CD13A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E55536" w:rsidP="00CD13A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55536" w:rsidRPr="00B25D73" w:rsidTr="00CD13AE">
        <w:trPr>
          <w:trHeight w:val="292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36" w:rsidRPr="00B25D73" w:rsidRDefault="00E55536" w:rsidP="00CD13AE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lastRenderedPageBreak/>
              <w:t>Soledad Benítez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E94A0E" w:rsidP="00CD13A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E55536" w:rsidP="00CD13A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E55536" w:rsidP="00CD13A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E55536" w:rsidP="00CD13A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B25D73" w:rsidRDefault="00E55536" w:rsidP="00CD13A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55536" w:rsidRPr="00B25D73" w:rsidTr="00CD13AE">
        <w:trPr>
          <w:trHeight w:val="27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55536" w:rsidRPr="00B25D73" w:rsidRDefault="00E55536" w:rsidP="00CD13A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55536" w:rsidRPr="00B25D73" w:rsidRDefault="00CB7ED9" w:rsidP="00CD13A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55536" w:rsidRPr="00B25D73" w:rsidRDefault="00E55536" w:rsidP="00CD13A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55536" w:rsidRPr="00B25D73" w:rsidRDefault="00CB7ED9" w:rsidP="00CD13A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55536" w:rsidRPr="00B25D73" w:rsidRDefault="00E55536" w:rsidP="00CD13A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55536" w:rsidRPr="00B25D73" w:rsidRDefault="00CB7ED9" w:rsidP="00CD13A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1</w:t>
            </w:r>
          </w:p>
        </w:tc>
      </w:tr>
    </w:tbl>
    <w:p w:rsidR="00E55536" w:rsidRPr="00B25D73" w:rsidRDefault="00E55536">
      <w:pPr>
        <w:rPr>
          <w:rFonts w:ascii="Palatino Linotype" w:hAnsi="Palatino Linotype"/>
        </w:rPr>
      </w:pPr>
    </w:p>
    <w:p w:rsidR="00383B8E" w:rsidRPr="00B25D73" w:rsidRDefault="00383B8E" w:rsidP="00383B8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b/>
          <w:lang w:eastAsia="es-ES"/>
        </w:rPr>
      </w:pPr>
      <w:r w:rsidRPr="00B25D73">
        <w:rPr>
          <w:rFonts w:ascii="Palatino Linotype" w:eastAsia="Batang" w:hAnsi="Palatino Linotype" w:cs="Arial"/>
          <w:b/>
          <w:lang w:eastAsia="es-ES"/>
        </w:rPr>
        <w:t xml:space="preserve">Ordenanza que aprueba el Proceso Integral de Regularización del Asentamiento Humano de Hecho y Consolidado De Interés Social denominado “La Delicia, Sector Calle Quito”, a favor de sus copropietarios. </w:t>
      </w:r>
    </w:p>
    <w:p w:rsidR="00383B8E" w:rsidRPr="00B25D73" w:rsidRDefault="00383B8E">
      <w:pPr>
        <w:rPr>
          <w:rFonts w:ascii="Palatino Linotype" w:hAnsi="Palatino Linotype"/>
        </w:rPr>
      </w:pPr>
    </w:p>
    <w:p w:rsidR="00383B8E" w:rsidRPr="00B25D73" w:rsidRDefault="00383B8E" w:rsidP="00383B8E">
      <w:pPr>
        <w:jc w:val="both"/>
        <w:rPr>
          <w:rFonts w:ascii="Palatino Linotype" w:hAnsi="Palatino Linotype"/>
        </w:rPr>
      </w:pPr>
      <w:r w:rsidRPr="00B25D73">
        <w:rPr>
          <w:rFonts w:ascii="Palatino Linotype" w:hAnsi="Palatino Linotype"/>
          <w:color w:val="000000" w:themeColor="text1"/>
        </w:rPr>
        <w:t>La presidenta de la comisión mociona se emita</w:t>
      </w:r>
      <w:r w:rsidRPr="00B25D73">
        <w:rPr>
          <w:rFonts w:ascii="Palatino Linotype" w:hAnsi="Palatino Linotype"/>
          <w:color w:val="000000" w:themeColor="text1"/>
        </w:rPr>
        <w:t xml:space="preserve"> </w:t>
      </w:r>
      <w:r w:rsidRPr="00B25D73">
        <w:rPr>
          <w:rFonts w:ascii="Palatino Linotype" w:hAnsi="Palatino Linotype"/>
          <w:b/>
          <w:color w:val="000000" w:themeColor="text1"/>
        </w:rPr>
        <w:t>DICTAMEN FAVORABLE</w:t>
      </w:r>
      <w:r w:rsidRPr="00B25D73">
        <w:rPr>
          <w:rFonts w:ascii="Palatino Linotype" w:hAnsi="Palatino Linotype"/>
          <w:color w:val="000000" w:themeColor="text1"/>
        </w:rPr>
        <w:t xml:space="preserve"> para que el Concejo Metropolitano de Quito conozca y trate en </w:t>
      </w:r>
      <w:r w:rsidRPr="00B25D73">
        <w:rPr>
          <w:rFonts w:ascii="Palatino Linotype" w:hAnsi="Palatino Linotype"/>
          <w:b/>
          <w:color w:val="000000" w:themeColor="text1"/>
        </w:rPr>
        <w:t>PRIMER</w:t>
      </w:r>
      <w:r w:rsidRPr="00B25D73">
        <w:rPr>
          <w:rFonts w:ascii="Palatino Linotype" w:hAnsi="Palatino Linotype"/>
          <w:color w:val="000000" w:themeColor="text1"/>
        </w:rPr>
        <w:t xml:space="preserve"> </w:t>
      </w:r>
      <w:r w:rsidRPr="00B25D73">
        <w:rPr>
          <w:rFonts w:ascii="Palatino Linotype" w:hAnsi="Palatino Linotype"/>
          <w:b/>
          <w:color w:val="000000" w:themeColor="text1"/>
        </w:rPr>
        <w:t>DEBATE</w:t>
      </w:r>
      <w:r w:rsidRPr="00B25D73">
        <w:rPr>
          <w:rFonts w:ascii="Palatino Linotype" w:hAnsi="Palatino Linotype"/>
          <w:color w:val="000000" w:themeColor="text1"/>
        </w:rPr>
        <w:t xml:space="preserve"> el proyecto de </w:t>
      </w:r>
      <w:r w:rsidRPr="00B25D73">
        <w:rPr>
          <w:rFonts w:ascii="Palatino Linotype" w:hAnsi="Palatino Linotype"/>
          <w:color w:val="000000" w:themeColor="text1"/>
        </w:rPr>
        <w:t>“</w:t>
      </w:r>
      <w:r w:rsidRPr="00B25D73">
        <w:rPr>
          <w:rFonts w:ascii="Palatino Linotype" w:hAnsi="Palatino Linotype"/>
          <w:i/>
        </w:rPr>
        <w:t>Ordenanza que aprueba el Proceso Integral de Regularización del Asentamiento Humano de Hecho y Consolidado De Interés Social denominado “La Delicia, Sector Calle Quito”, a favor de sus copropietarios</w:t>
      </w:r>
      <w:r w:rsidRPr="00B25D73">
        <w:rPr>
          <w:rFonts w:ascii="Palatino Linotype" w:hAnsi="Palatino Linotype"/>
          <w:i/>
        </w:rPr>
        <w:t>”</w:t>
      </w:r>
      <w:r w:rsidRPr="00B25D73">
        <w:rPr>
          <w:rFonts w:ascii="Palatino Linotype" w:hAnsi="Palatino Linotype"/>
          <w:i/>
        </w:rPr>
        <w:t>.</w:t>
      </w:r>
      <w:r w:rsidRPr="00B25D73">
        <w:rPr>
          <w:rFonts w:ascii="Palatino Linotype" w:hAnsi="Palatino Linotype"/>
        </w:rPr>
        <w:t xml:space="preserve"> </w:t>
      </w:r>
    </w:p>
    <w:p w:rsidR="00383B8E" w:rsidRPr="00B25D73" w:rsidRDefault="00383B8E" w:rsidP="00383B8E">
      <w:pPr>
        <w:jc w:val="both"/>
        <w:rPr>
          <w:rFonts w:ascii="Palatino Linotype" w:hAnsi="Palatino Linotype"/>
        </w:rPr>
      </w:pPr>
      <w:r w:rsidRPr="00B25D73">
        <w:rPr>
          <w:rFonts w:ascii="Palatino Linotype" w:hAnsi="Palatino Linotype"/>
        </w:rPr>
        <w:t xml:space="preserve">La Comisión aprueba la moción, conforme la siguiente votación: 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383B8E" w:rsidRPr="00B25D73" w:rsidTr="007C319A">
        <w:trPr>
          <w:trHeight w:val="277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383B8E" w:rsidRPr="00B25D73" w:rsidTr="007C319A">
        <w:trPr>
          <w:trHeight w:val="64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383B8E" w:rsidRPr="00B25D73" w:rsidTr="007C319A">
        <w:trPr>
          <w:trHeight w:val="292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B8E" w:rsidRPr="00B25D73" w:rsidRDefault="00383B8E" w:rsidP="007C319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Andrea Hidalgo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383B8E" w:rsidRPr="00B25D73" w:rsidTr="007C319A">
        <w:trPr>
          <w:trHeight w:val="27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B8E" w:rsidRPr="00B25D73" w:rsidRDefault="00383B8E" w:rsidP="007C319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Luis Reina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383B8E" w:rsidRPr="00B25D73" w:rsidTr="007C319A">
        <w:trPr>
          <w:trHeight w:val="292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B8E" w:rsidRPr="00B25D73" w:rsidRDefault="00383B8E" w:rsidP="007C319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Mario Granda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383B8E" w:rsidRPr="00B25D73" w:rsidTr="007C319A">
        <w:trPr>
          <w:trHeight w:val="27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B8E" w:rsidRPr="00B25D73" w:rsidRDefault="00383B8E" w:rsidP="007C319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Santiago </w:t>
            </w:r>
            <w:proofErr w:type="spellStart"/>
            <w:r w:rsidRPr="00B25D73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Guarderas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383B8E" w:rsidRPr="00B25D73" w:rsidTr="007C319A">
        <w:trPr>
          <w:trHeight w:val="292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B8E" w:rsidRPr="00B25D73" w:rsidRDefault="00383B8E" w:rsidP="007C319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383B8E" w:rsidRPr="00B25D73" w:rsidTr="007C319A">
        <w:trPr>
          <w:trHeight w:val="27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</w:tr>
    </w:tbl>
    <w:p w:rsidR="00383B8E" w:rsidRPr="00B25D73" w:rsidRDefault="00383B8E">
      <w:pPr>
        <w:rPr>
          <w:rFonts w:ascii="Palatino Linotype" w:hAnsi="Palatino Linotype"/>
        </w:rPr>
      </w:pPr>
    </w:p>
    <w:p w:rsidR="00383B8E" w:rsidRPr="00B25D73" w:rsidRDefault="00383B8E" w:rsidP="00383B8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b/>
          <w:lang w:eastAsia="es-ES"/>
        </w:rPr>
      </w:pPr>
      <w:r w:rsidRPr="00B25D73">
        <w:rPr>
          <w:rFonts w:ascii="Palatino Linotype" w:eastAsia="Batang" w:hAnsi="Palatino Linotype" w:cs="Arial"/>
          <w:b/>
          <w:lang w:eastAsia="es-ES"/>
        </w:rPr>
        <w:t>Ordenanza que aprueba el Proceso Integral de Regularización del Asentamiento Humano de Hecho y consolidado De Interés Social Denominado Barrio “</w:t>
      </w:r>
      <w:proofErr w:type="spellStart"/>
      <w:r w:rsidRPr="00B25D73">
        <w:rPr>
          <w:rFonts w:ascii="Palatino Linotype" w:eastAsia="Batang" w:hAnsi="Palatino Linotype" w:cs="Arial"/>
          <w:b/>
          <w:lang w:eastAsia="es-ES"/>
        </w:rPr>
        <w:t>Farsalia</w:t>
      </w:r>
      <w:proofErr w:type="spellEnd"/>
      <w:r w:rsidRPr="00B25D73">
        <w:rPr>
          <w:rFonts w:ascii="Palatino Linotype" w:eastAsia="Batang" w:hAnsi="Palatino Linotype" w:cs="Arial"/>
          <w:b/>
          <w:lang w:eastAsia="es-ES"/>
        </w:rPr>
        <w:t xml:space="preserve"> San Isidro Del Inca”. </w:t>
      </w:r>
    </w:p>
    <w:p w:rsidR="00383B8E" w:rsidRPr="00B25D73" w:rsidRDefault="00383B8E" w:rsidP="00383B8E">
      <w:pPr>
        <w:jc w:val="both"/>
        <w:rPr>
          <w:rFonts w:ascii="Palatino Linotype" w:hAnsi="Palatino Linotype"/>
        </w:rPr>
      </w:pPr>
    </w:p>
    <w:p w:rsidR="00383B8E" w:rsidRPr="00B25D73" w:rsidRDefault="00383B8E" w:rsidP="00383B8E">
      <w:pPr>
        <w:jc w:val="both"/>
        <w:rPr>
          <w:rFonts w:ascii="Palatino Linotype" w:hAnsi="Palatino Linotype"/>
        </w:rPr>
      </w:pPr>
      <w:r w:rsidRPr="00B25D73">
        <w:rPr>
          <w:rFonts w:ascii="Palatino Linotype" w:hAnsi="Palatino Linotype"/>
          <w:color w:val="000000" w:themeColor="text1"/>
        </w:rPr>
        <w:t>La presidenta de la comisión mociona se emita</w:t>
      </w:r>
      <w:r w:rsidRPr="00B25D73">
        <w:rPr>
          <w:rFonts w:ascii="Palatino Linotype" w:hAnsi="Palatino Linotype"/>
          <w:color w:val="000000" w:themeColor="text1"/>
        </w:rPr>
        <w:t xml:space="preserve"> </w:t>
      </w:r>
      <w:r w:rsidRPr="00B25D73">
        <w:rPr>
          <w:rFonts w:ascii="Palatino Linotype" w:hAnsi="Palatino Linotype"/>
          <w:b/>
          <w:color w:val="000000" w:themeColor="text1"/>
        </w:rPr>
        <w:t>DICTAMEN FAVORABLE</w:t>
      </w:r>
      <w:r w:rsidRPr="00B25D73">
        <w:rPr>
          <w:rFonts w:ascii="Palatino Linotype" w:hAnsi="Palatino Linotype"/>
          <w:color w:val="000000" w:themeColor="text1"/>
        </w:rPr>
        <w:t xml:space="preserve"> para que el Concejo Metropolitano de Quito conozca y trate en </w:t>
      </w:r>
      <w:r w:rsidRPr="00B25D73">
        <w:rPr>
          <w:rFonts w:ascii="Palatino Linotype" w:hAnsi="Palatino Linotype"/>
          <w:b/>
          <w:color w:val="000000" w:themeColor="text1"/>
        </w:rPr>
        <w:t>PRIMER</w:t>
      </w:r>
      <w:r w:rsidRPr="00B25D73">
        <w:rPr>
          <w:rFonts w:ascii="Palatino Linotype" w:hAnsi="Palatino Linotype"/>
          <w:color w:val="000000" w:themeColor="text1"/>
        </w:rPr>
        <w:t xml:space="preserve"> </w:t>
      </w:r>
      <w:r w:rsidRPr="00B25D73">
        <w:rPr>
          <w:rFonts w:ascii="Palatino Linotype" w:hAnsi="Palatino Linotype"/>
          <w:b/>
          <w:color w:val="000000" w:themeColor="text1"/>
        </w:rPr>
        <w:t>DEBATE</w:t>
      </w:r>
      <w:r w:rsidRPr="00B25D73">
        <w:rPr>
          <w:rFonts w:ascii="Palatino Linotype" w:hAnsi="Palatino Linotype"/>
          <w:color w:val="000000" w:themeColor="text1"/>
        </w:rPr>
        <w:t xml:space="preserve"> el proyecto de </w:t>
      </w:r>
      <w:r w:rsidRPr="00B25D73">
        <w:rPr>
          <w:rFonts w:ascii="Palatino Linotype" w:hAnsi="Palatino Linotype"/>
          <w:color w:val="000000" w:themeColor="text1"/>
        </w:rPr>
        <w:t>“</w:t>
      </w:r>
      <w:r w:rsidRPr="00B25D73">
        <w:rPr>
          <w:rFonts w:ascii="Palatino Linotype" w:hAnsi="Palatino Linotype"/>
          <w:i/>
        </w:rPr>
        <w:t>Ordenanza que aprueba el Proceso Integral de Regularización del Asentamiento Humano de Hecho y consolidado De Interés Social Denominado Barrio “</w:t>
      </w:r>
      <w:proofErr w:type="spellStart"/>
      <w:r w:rsidRPr="00B25D73">
        <w:rPr>
          <w:rFonts w:ascii="Palatino Linotype" w:hAnsi="Palatino Linotype"/>
          <w:i/>
        </w:rPr>
        <w:t>Farsalia</w:t>
      </w:r>
      <w:proofErr w:type="spellEnd"/>
      <w:r w:rsidRPr="00B25D73">
        <w:rPr>
          <w:rFonts w:ascii="Palatino Linotype" w:hAnsi="Palatino Linotype"/>
          <w:i/>
        </w:rPr>
        <w:t xml:space="preserve"> San Isidro Del Inca” a favor de sus copropietarios</w:t>
      </w:r>
      <w:r w:rsidRPr="00B25D73">
        <w:rPr>
          <w:rFonts w:ascii="Palatino Linotype" w:hAnsi="Palatino Linotype"/>
          <w:i/>
        </w:rPr>
        <w:t>”.</w:t>
      </w:r>
    </w:p>
    <w:p w:rsidR="00383B8E" w:rsidRPr="00B25D73" w:rsidRDefault="00383B8E" w:rsidP="00383B8E">
      <w:pPr>
        <w:jc w:val="both"/>
        <w:rPr>
          <w:rFonts w:ascii="Palatino Linotype" w:hAnsi="Palatino Linotype"/>
        </w:rPr>
      </w:pPr>
      <w:r w:rsidRPr="00B25D73">
        <w:rPr>
          <w:rFonts w:ascii="Palatino Linotype" w:hAnsi="Palatino Linotype"/>
        </w:rPr>
        <w:t xml:space="preserve">La Comisión aprueba la moción, conforme la siguiente votación: 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383B8E" w:rsidRPr="00B25D73" w:rsidTr="007C319A">
        <w:trPr>
          <w:trHeight w:val="277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383B8E" w:rsidRPr="00B25D73" w:rsidTr="007C319A">
        <w:trPr>
          <w:trHeight w:val="64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383B8E" w:rsidRPr="00B25D73" w:rsidTr="007C319A">
        <w:trPr>
          <w:trHeight w:val="292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B8E" w:rsidRPr="00B25D73" w:rsidRDefault="00383B8E" w:rsidP="007C319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Andrea Hidalgo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383B8E" w:rsidRPr="00B25D73" w:rsidTr="007C319A">
        <w:trPr>
          <w:trHeight w:val="27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B8E" w:rsidRPr="00B25D73" w:rsidRDefault="00383B8E" w:rsidP="007C319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Luis Reina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383B8E" w:rsidRPr="00B25D73" w:rsidTr="007C319A">
        <w:trPr>
          <w:trHeight w:val="292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B8E" w:rsidRPr="00B25D73" w:rsidRDefault="00383B8E" w:rsidP="007C319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Mario Granda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383B8E" w:rsidRPr="00B25D73" w:rsidTr="007C319A">
        <w:trPr>
          <w:trHeight w:val="27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B8E" w:rsidRPr="00B25D73" w:rsidRDefault="00383B8E" w:rsidP="007C319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Santiago </w:t>
            </w:r>
            <w:proofErr w:type="spellStart"/>
            <w:r w:rsidRPr="00B25D73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Guarderas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383B8E" w:rsidRPr="00B25D73" w:rsidTr="007C319A">
        <w:trPr>
          <w:trHeight w:val="292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B8E" w:rsidRPr="00B25D73" w:rsidRDefault="00383B8E" w:rsidP="007C319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lastRenderedPageBreak/>
              <w:t>Soledad Benítez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383B8E" w:rsidRPr="00B25D73" w:rsidTr="007C319A">
        <w:trPr>
          <w:trHeight w:val="27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83B8E" w:rsidRPr="00B25D73" w:rsidRDefault="00383B8E" w:rsidP="007C31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</w:tr>
    </w:tbl>
    <w:p w:rsidR="00D62E90" w:rsidRDefault="00D62E90" w:rsidP="00D62E9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b/>
          <w:lang w:eastAsia="es-ES"/>
        </w:rPr>
      </w:pPr>
    </w:p>
    <w:p w:rsidR="009F7123" w:rsidRPr="00B25D73" w:rsidRDefault="009F7123" w:rsidP="009F712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b/>
          <w:lang w:eastAsia="es-ES"/>
        </w:rPr>
      </w:pPr>
      <w:r w:rsidRPr="00B25D73">
        <w:rPr>
          <w:rFonts w:ascii="Palatino Linotype" w:eastAsia="Batang" w:hAnsi="Palatino Linotype" w:cs="Arial"/>
          <w:b/>
          <w:lang w:eastAsia="es-ES"/>
        </w:rPr>
        <w:t xml:space="preserve">Ordenanza que reconoce y aprueba el Proceso de Regularización Integral del Asentamiento Humano de Hecho y Consolidado de Interés Social denominado </w:t>
      </w:r>
      <w:proofErr w:type="gramStart"/>
      <w:r w:rsidRPr="00B25D73">
        <w:rPr>
          <w:rFonts w:ascii="Palatino Linotype" w:eastAsia="Batang" w:hAnsi="Palatino Linotype" w:cs="Arial"/>
          <w:b/>
          <w:lang w:eastAsia="es-ES"/>
        </w:rPr>
        <w:t>Barrio</w:t>
      </w:r>
      <w:proofErr w:type="gramEnd"/>
      <w:r w:rsidRPr="00B25D73">
        <w:rPr>
          <w:rFonts w:ascii="Palatino Linotype" w:eastAsia="Batang" w:hAnsi="Palatino Linotype" w:cs="Arial"/>
          <w:b/>
          <w:lang w:eastAsia="es-ES"/>
        </w:rPr>
        <w:t xml:space="preserve"> “Praderas de </w:t>
      </w:r>
      <w:proofErr w:type="spellStart"/>
      <w:r w:rsidRPr="00B25D73">
        <w:rPr>
          <w:rFonts w:ascii="Palatino Linotype" w:eastAsia="Batang" w:hAnsi="Palatino Linotype" w:cs="Arial"/>
          <w:b/>
          <w:lang w:eastAsia="es-ES"/>
        </w:rPr>
        <w:t>Caspigasi</w:t>
      </w:r>
      <w:proofErr w:type="spellEnd"/>
      <w:r w:rsidRPr="00B25D73">
        <w:rPr>
          <w:rFonts w:ascii="Palatino Linotype" w:eastAsia="Batang" w:hAnsi="Palatino Linotype" w:cs="Arial"/>
          <w:b/>
          <w:lang w:eastAsia="es-ES"/>
        </w:rPr>
        <w:t xml:space="preserve"> San José”.</w:t>
      </w:r>
    </w:p>
    <w:p w:rsidR="00383B8E" w:rsidRPr="00B25D73" w:rsidRDefault="00383B8E" w:rsidP="00383B8E">
      <w:pPr>
        <w:rPr>
          <w:rFonts w:ascii="Palatino Linotype" w:hAnsi="Palatino Linotype"/>
        </w:rPr>
      </w:pPr>
    </w:p>
    <w:p w:rsidR="009F7123" w:rsidRPr="00B25D73" w:rsidRDefault="009F7123" w:rsidP="009F7123">
      <w:pPr>
        <w:jc w:val="both"/>
        <w:rPr>
          <w:rFonts w:ascii="Palatino Linotype" w:hAnsi="Palatino Linotype"/>
        </w:rPr>
      </w:pPr>
      <w:r w:rsidRPr="00B25D73">
        <w:rPr>
          <w:rFonts w:ascii="Palatino Linotype" w:hAnsi="Palatino Linotype"/>
          <w:color w:val="000000" w:themeColor="text1"/>
        </w:rPr>
        <w:t>La presidenta de la comisión mociona se emita</w:t>
      </w:r>
      <w:r w:rsidRPr="00B25D73">
        <w:rPr>
          <w:rFonts w:ascii="Palatino Linotype" w:hAnsi="Palatino Linotype"/>
          <w:color w:val="000000" w:themeColor="text1"/>
        </w:rPr>
        <w:t xml:space="preserve"> </w:t>
      </w:r>
      <w:r w:rsidRPr="00B25D73">
        <w:rPr>
          <w:rFonts w:ascii="Palatino Linotype" w:hAnsi="Palatino Linotype"/>
          <w:b/>
          <w:color w:val="000000" w:themeColor="text1"/>
        </w:rPr>
        <w:t>DICTAMEN FAVORABLE</w:t>
      </w:r>
      <w:r w:rsidRPr="00B25D73">
        <w:rPr>
          <w:rFonts w:ascii="Palatino Linotype" w:hAnsi="Palatino Linotype"/>
          <w:color w:val="000000" w:themeColor="text1"/>
        </w:rPr>
        <w:t xml:space="preserve"> para que el Concejo Metropolitano de Quito conozca y trate en </w:t>
      </w:r>
      <w:r w:rsidRPr="00B25D73">
        <w:rPr>
          <w:rFonts w:ascii="Palatino Linotype" w:hAnsi="Palatino Linotype"/>
          <w:b/>
          <w:color w:val="000000" w:themeColor="text1"/>
        </w:rPr>
        <w:t>PRIMER</w:t>
      </w:r>
      <w:r w:rsidRPr="00B25D73">
        <w:rPr>
          <w:rFonts w:ascii="Palatino Linotype" w:hAnsi="Palatino Linotype"/>
          <w:color w:val="000000" w:themeColor="text1"/>
        </w:rPr>
        <w:t xml:space="preserve"> </w:t>
      </w:r>
      <w:r w:rsidRPr="00B25D73">
        <w:rPr>
          <w:rFonts w:ascii="Palatino Linotype" w:hAnsi="Palatino Linotype"/>
          <w:b/>
          <w:color w:val="000000" w:themeColor="text1"/>
        </w:rPr>
        <w:t>DEBATE</w:t>
      </w:r>
      <w:r w:rsidRPr="00B25D73">
        <w:rPr>
          <w:rFonts w:ascii="Palatino Linotype" w:hAnsi="Palatino Linotype"/>
          <w:color w:val="000000" w:themeColor="text1"/>
        </w:rPr>
        <w:t xml:space="preserve"> el proyecto de</w:t>
      </w:r>
      <w:r w:rsidRPr="00B25D73">
        <w:rPr>
          <w:rFonts w:ascii="Palatino Linotype" w:hAnsi="Palatino Linotype"/>
        </w:rPr>
        <w:t xml:space="preserve"> </w:t>
      </w:r>
      <w:r w:rsidRPr="00B25D73">
        <w:rPr>
          <w:rFonts w:ascii="Palatino Linotype" w:hAnsi="Palatino Linotype"/>
        </w:rPr>
        <w:t>“</w:t>
      </w:r>
      <w:r w:rsidRPr="00B25D73">
        <w:rPr>
          <w:rFonts w:ascii="Palatino Linotype" w:hAnsi="Palatino Linotype"/>
          <w:i/>
        </w:rPr>
        <w:t>Ordenanza que reconoce y aprueba el Proceso de Regularización Integral del Asentamiento Humano de Hecho y Consolidado de In</w:t>
      </w:r>
      <w:r w:rsidRPr="00B25D73">
        <w:rPr>
          <w:rFonts w:ascii="Palatino Linotype" w:hAnsi="Palatino Linotype"/>
          <w:i/>
        </w:rPr>
        <w:t xml:space="preserve">terés Social denominado Barrio </w:t>
      </w:r>
      <w:r w:rsidRPr="00B25D73">
        <w:rPr>
          <w:rFonts w:ascii="Palatino Linotype" w:hAnsi="Palatino Linotype"/>
          <w:i/>
        </w:rPr>
        <w:t xml:space="preserve">Praderas de </w:t>
      </w:r>
      <w:proofErr w:type="spellStart"/>
      <w:r w:rsidRPr="00B25D73">
        <w:rPr>
          <w:rFonts w:ascii="Palatino Linotype" w:hAnsi="Palatino Linotype"/>
          <w:i/>
        </w:rPr>
        <w:t>Caspigasi</w:t>
      </w:r>
      <w:proofErr w:type="spellEnd"/>
      <w:r w:rsidRPr="00B25D73">
        <w:rPr>
          <w:rFonts w:ascii="Palatino Linotype" w:hAnsi="Palatino Linotype"/>
          <w:i/>
        </w:rPr>
        <w:t xml:space="preserve"> San José</w:t>
      </w:r>
      <w:r w:rsidRPr="00B25D73">
        <w:rPr>
          <w:rFonts w:ascii="Palatino Linotype" w:hAnsi="Palatino Linotype"/>
        </w:rPr>
        <w:t>”.</w:t>
      </w:r>
    </w:p>
    <w:p w:rsidR="009F7123" w:rsidRPr="00B25D73" w:rsidRDefault="009F7123" w:rsidP="009F7123">
      <w:pPr>
        <w:jc w:val="both"/>
        <w:rPr>
          <w:rFonts w:ascii="Palatino Linotype" w:hAnsi="Palatino Linotype"/>
        </w:rPr>
      </w:pPr>
      <w:r w:rsidRPr="00B25D73">
        <w:rPr>
          <w:rFonts w:ascii="Palatino Linotype" w:hAnsi="Palatino Linotype"/>
        </w:rPr>
        <w:t xml:space="preserve">La Comisión aprueba la moción, conforme la siguiente votación: 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9F7123" w:rsidRPr="00B25D73" w:rsidTr="007C319A">
        <w:trPr>
          <w:trHeight w:val="277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9F7123" w:rsidRPr="00B25D73" w:rsidTr="007C319A">
        <w:trPr>
          <w:trHeight w:val="64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9F7123" w:rsidRPr="00B25D73" w:rsidTr="007C319A">
        <w:trPr>
          <w:trHeight w:val="292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23" w:rsidRPr="00B25D73" w:rsidRDefault="009F7123" w:rsidP="007C319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Andrea Hidalgo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9F7123" w:rsidRPr="00B25D73" w:rsidTr="007C319A">
        <w:trPr>
          <w:trHeight w:val="27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23" w:rsidRPr="00B25D73" w:rsidRDefault="009F7123" w:rsidP="007C319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Luis Reina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9F7123" w:rsidRPr="00B25D73" w:rsidTr="007C319A">
        <w:trPr>
          <w:trHeight w:val="292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23" w:rsidRPr="00B25D73" w:rsidRDefault="009F7123" w:rsidP="007C319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Mario Granda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9F7123" w:rsidRPr="00B25D73" w:rsidTr="007C319A">
        <w:trPr>
          <w:trHeight w:val="27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23" w:rsidRPr="00B25D73" w:rsidRDefault="009F7123" w:rsidP="007C319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Santiago </w:t>
            </w:r>
            <w:proofErr w:type="spellStart"/>
            <w:r w:rsidRPr="00B25D73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Guarderas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9F7123" w:rsidRPr="00B25D73" w:rsidTr="007C319A">
        <w:trPr>
          <w:trHeight w:val="292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23" w:rsidRPr="00B25D73" w:rsidRDefault="009F7123" w:rsidP="007C319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9F7123" w:rsidRPr="00B25D73" w:rsidTr="007C319A">
        <w:trPr>
          <w:trHeight w:val="27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F7123" w:rsidRPr="00B25D73" w:rsidRDefault="009F7123" w:rsidP="007C31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</w:tr>
    </w:tbl>
    <w:p w:rsidR="00383B8E" w:rsidRPr="00B25D73" w:rsidRDefault="00383B8E">
      <w:pPr>
        <w:rPr>
          <w:rFonts w:ascii="Palatino Linotype" w:hAnsi="Palatino Linotype"/>
        </w:rPr>
      </w:pPr>
    </w:p>
    <w:p w:rsidR="004A5C95" w:rsidRPr="00D62E90" w:rsidRDefault="00E2179B" w:rsidP="004A5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b/>
          <w:lang w:eastAsia="es-ES"/>
        </w:rPr>
      </w:pPr>
      <w:r w:rsidRPr="00D62E90">
        <w:rPr>
          <w:rFonts w:ascii="Palatino Linotype" w:eastAsia="Batang" w:hAnsi="Palatino Linotype" w:cs="Arial"/>
          <w:b/>
          <w:lang w:eastAsia="es-ES"/>
        </w:rPr>
        <w:t>Segundo Punto</w:t>
      </w:r>
      <w:r w:rsidR="00231BDD" w:rsidRPr="00D62E90">
        <w:rPr>
          <w:rFonts w:ascii="Palatino Linotype" w:eastAsia="Batang" w:hAnsi="Palatino Linotype" w:cs="Arial"/>
          <w:b/>
          <w:lang w:eastAsia="es-ES"/>
        </w:rPr>
        <w:t xml:space="preserve">.- </w:t>
      </w:r>
      <w:r w:rsidR="004A5C95" w:rsidRPr="00D62E90">
        <w:rPr>
          <w:rFonts w:ascii="Palatino Linotype" w:eastAsia="Batang" w:hAnsi="Palatino Linotype" w:cs="Arial"/>
          <w:b/>
          <w:lang w:eastAsia="es-ES"/>
        </w:rPr>
        <w:t xml:space="preserve">Conocimiento y resolución de los siguientes proyectos de Ordenanza, para segundo debate en el Concejo Metropolitano:  </w:t>
      </w:r>
    </w:p>
    <w:p w:rsidR="004A5C95" w:rsidRPr="00B25D73" w:rsidRDefault="004A5C95" w:rsidP="004A5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p w:rsidR="004A5C95" w:rsidRPr="00D62E90" w:rsidRDefault="004A5C95" w:rsidP="00D62E90">
      <w:pPr>
        <w:pStyle w:val="Prrafodelista"/>
        <w:numPr>
          <w:ilvl w:val="0"/>
          <w:numId w:val="11"/>
        </w:numPr>
        <w:jc w:val="both"/>
        <w:rPr>
          <w:rFonts w:ascii="Palatino Linotype" w:eastAsia="Batang" w:hAnsi="Palatino Linotype" w:cs="Arial"/>
          <w:b/>
          <w:lang w:eastAsia="es-ES"/>
        </w:rPr>
      </w:pPr>
      <w:r w:rsidRPr="00D62E90">
        <w:rPr>
          <w:rFonts w:ascii="Palatino Linotype" w:eastAsia="Batang" w:hAnsi="Palatino Linotype" w:cs="Arial"/>
          <w:b/>
          <w:lang w:eastAsia="es-ES"/>
        </w:rPr>
        <w:t>Ordenanza que aprueba el Proceso Integral de Regularización del Asentamiento Humano de Hecho Y Consolidado de Interés Social Denominado Comité Pro Mejoras del Barrio “Los Ángeles II” segunda etapa, a favor de sus copropietarios.</w:t>
      </w:r>
    </w:p>
    <w:p w:rsidR="00E2179B" w:rsidRPr="00B25D73" w:rsidRDefault="004A5C95" w:rsidP="00CB7ED9">
      <w:pPr>
        <w:jc w:val="both"/>
        <w:rPr>
          <w:rFonts w:ascii="Palatino Linotype" w:eastAsia="Batang" w:hAnsi="Palatino Linotype" w:cs="Arial"/>
          <w:b/>
          <w:i/>
          <w:lang w:eastAsia="es-ES"/>
        </w:rPr>
      </w:pPr>
      <w:r w:rsidRPr="00B25D73">
        <w:rPr>
          <w:rFonts w:ascii="Palatino Linotype" w:hAnsi="Palatino Linotype"/>
          <w:color w:val="000000" w:themeColor="text1"/>
        </w:rPr>
        <w:t>La presidenta de la comisión mociona se emita</w:t>
      </w:r>
      <w:r w:rsidRPr="00B25D73">
        <w:rPr>
          <w:rFonts w:ascii="Palatino Linotype" w:hAnsi="Palatino Linotype"/>
          <w:color w:val="000000" w:themeColor="text1"/>
        </w:rPr>
        <w:t xml:space="preserve"> </w:t>
      </w:r>
      <w:r w:rsidRPr="00B25D73">
        <w:rPr>
          <w:rFonts w:ascii="Palatino Linotype" w:hAnsi="Palatino Linotype"/>
          <w:b/>
          <w:color w:val="000000" w:themeColor="text1"/>
        </w:rPr>
        <w:t>DICTAMEN FAVORABLE</w:t>
      </w:r>
      <w:r w:rsidRPr="00B25D73">
        <w:rPr>
          <w:rFonts w:ascii="Palatino Linotype" w:hAnsi="Palatino Linotype"/>
          <w:color w:val="000000" w:themeColor="text1"/>
        </w:rPr>
        <w:t xml:space="preserve"> para que el Concejo Metropolitano de Quito conozca y trate en </w:t>
      </w:r>
      <w:r w:rsidRPr="00B25D73">
        <w:rPr>
          <w:rFonts w:ascii="Palatino Linotype" w:hAnsi="Palatino Linotype"/>
          <w:b/>
          <w:color w:val="000000" w:themeColor="text1"/>
        </w:rPr>
        <w:t>SEGUNDO</w:t>
      </w:r>
      <w:r w:rsidRPr="00B25D73">
        <w:rPr>
          <w:rFonts w:ascii="Palatino Linotype" w:hAnsi="Palatino Linotype"/>
          <w:color w:val="000000" w:themeColor="text1"/>
        </w:rPr>
        <w:t xml:space="preserve"> </w:t>
      </w:r>
      <w:r w:rsidRPr="00B25D73">
        <w:rPr>
          <w:rFonts w:ascii="Palatino Linotype" w:hAnsi="Palatino Linotype"/>
          <w:b/>
          <w:color w:val="000000" w:themeColor="text1"/>
        </w:rPr>
        <w:t>DEBATE</w:t>
      </w:r>
      <w:r w:rsidRPr="00B25D73">
        <w:rPr>
          <w:rFonts w:ascii="Palatino Linotype" w:hAnsi="Palatino Linotype"/>
          <w:color w:val="000000" w:themeColor="text1"/>
        </w:rPr>
        <w:t xml:space="preserve"> el proyecto de </w:t>
      </w:r>
      <w:r w:rsidRPr="00B25D73">
        <w:rPr>
          <w:rFonts w:ascii="Palatino Linotype" w:hAnsi="Palatino Linotype"/>
          <w:color w:val="000000" w:themeColor="text1"/>
        </w:rPr>
        <w:t>“</w:t>
      </w:r>
      <w:r w:rsidRPr="00B25D73">
        <w:rPr>
          <w:rFonts w:ascii="Palatino Linotype" w:hAnsi="Palatino Linotype"/>
          <w:i/>
        </w:rPr>
        <w:t>Ordenanza que aprueba el Proceso Integral de Regularización del Asentamiento Humano de Hecho Y Consolidado de Interés Social Denominado Comité Pro Mejor</w:t>
      </w:r>
      <w:r w:rsidR="00157851">
        <w:rPr>
          <w:rFonts w:ascii="Palatino Linotype" w:hAnsi="Palatino Linotype"/>
          <w:i/>
        </w:rPr>
        <w:t>as del Barrio “Los Ángeles II” Segunda E</w:t>
      </w:r>
      <w:r w:rsidRPr="00B25D73">
        <w:rPr>
          <w:rFonts w:ascii="Palatino Linotype" w:hAnsi="Palatino Linotype"/>
          <w:i/>
        </w:rPr>
        <w:t>tapa, a favor de sus copropietarios</w:t>
      </w:r>
      <w:r w:rsidRPr="00B25D73">
        <w:rPr>
          <w:rFonts w:ascii="Palatino Linotype" w:hAnsi="Palatino Linotype"/>
          <w:i/>
        </w:rPr>
        <w:t>”</w:t>
      </w:r>
      <w:r w:rsidR="00157851">
        <w:rPr>
          <w:rFonts w:ascii="Palatino Linotype" w:hAnsi="Palatino Linotype"/>
          <w:i/>
        </w:rPr>
        <w:t>.</w:t>
      </w:r>
    </w:p>
    <w:p w:rsidR="004A5C95" w:rsidRPr="00B25D73" w:rsidRDefault="004A5C95" w:rsidP="004A5C95">
      <w:pPr>
        <w:jc w:val="both"/>
        <w:rPr>
          <w:rFonts w:ascii="Palatino Linotype" w:hAnsi="Palatino Linotype"/>
        </w:rPr>
      </w:pPr>
      <w:r w:rsidRPr="00B25D73">
        <w:rPr>
          <w:rFonts w:ascii="Palatino Linotype" w:hAnsi="Palatino Linotype"/>
        </w:rPr>
        <w:t xml:space="preserve">La Comisión aprueba la moción, conforme la siguiente votación: 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4A5C95" w:rsidRPr="00B25D73" w:rsidTr="007C319A">
        <w:trPr>
          <w:trHeight w:val="277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4A5C95" w:rsidRPr="00B25D73" w:rsidTr="007C319A">
        <w:trPr>
          <w:trHeight w:val="64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4A5C95" w:rsidRPr="00B25D73" w:rsidTr="007C319A">
        <w:trPr>
          <w:trHeight w:val="292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95" w:rsidRPr="00B25D73" w:rsidRDefault="004A5C95" w:rsidP="007C319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Andrea Hidalgo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4A5C95" w:rsidRPr="00B25D73" w:rsidTr="007C319A">
        <w:trPr>
          <w:trHeight w:val="27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95" w:rsidRPr="00B25D73" w:rsidRDefault="004A5C95" w:rsidP="007C319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Luis Reina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4A5C95" w:rsidRPr="00B25D73" w:rsidTr="007C319A">
        <w:trPr>
          <w:trHeight w:val="292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95" w:rsidRPr="00B25D73" w:rsidRDefault="004A5C95" w:rsidP="007C319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lastRenderedPageBreak/>
              <w:t>Mario Granda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4A5C95" w:rsidRPr="00B25D73" w:rsidTr="007C319A">
        <w:trPr>
          <w:trHeight w:val="27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95" w:rsidRPr="00B25D73" w:rsidRDefault="004A5C95" w:rsidP="007C319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Santiago </w:t>
            </w:r>
            <w:proofErr w:type="spellStart"/>
            <w:r w:rsidRPr="00B25D73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Guarderas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4A5C95" w:rsidRPr="00B25D73" w:rsidTr="007C319A">
        <w:trPr>
          <w:trHeight w:val="292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95" w:rsidRPr="00B25D73" w:rsidRDefault="004A5C95" w:rsidP="007C319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B25D73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4A5C95" w:rsidRPr="00B25D73" w:rsidTr="007C319A">
        <w:trPr>
          <w:trHeight w:val="27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A5C95" w:rsidRPr="00B25D73" w:rsidRDefault="004A5C95" w:rsidP="007C319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B25D73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</w:tr>
    </w:tbl>
    <w:p w:rsidR="004A5C95" w:rsidRPr="00B25D73" w:rsidRDefault="004A5C95" w:rsidP="004A5C95">
      <w:pPr>
        <w:rPr>
          <w:rFonts w:ascii="Palatino Linotype" w:hAnsi="Palatino Linotype"/>
        </w:rPr>
      </w:pPr>
    </w:p>
    <w:p w:rsidR="006A37E9" w:rsidRPr="00B25D73" w:rsidRDefault="006A37E9" w:rsidP="005F2E7F">
      <w:pPr>
        <w:jc w:val="both"/>
        <w:rPr>
          <w:rFonts w:ascii="Palatino Linotype" w:hAnsi="Palatino Linotype"/>
        </w:rPr>
      </w:pPr>
      <w:r w:rsidRPr="00B25D73">
        <w:rPr>
          <w:rFonts w:ascii="Palatino Linotype" w:hAnsi="Palatino Linotype" w:cs="Arial"/>
          <w:color w:val="000000"/>
        </w:rPr>
        <w:t xml:space="preserve">La presidenta de la comisión, concejala Soledad Benítez, sin más temas que tratar, clausura la </w:t>
      </w:r>
      <w:r w:rsidRPr="00B25D73">
        <w:rPr>
          <w:rFonts w:ascii="Palatino Linotype" w:hAnsi="Palatino Linotype" w:cs="Arial"/>
        </w:rPr>
        <w:t xml:space="preserve">sesión siendo las </w:t>
      </w:r>
      <w:r w:rsidR="00BC5B7F" w:rsidRPr="00B25D73">
        <w:rPr>
          <w:rFonts w:ascii="Palatino Linotype" w:hAnsi="Palatino Linotype"/>
        </w:rPr>
        <w:t>12h02</w:t>
      </w:r>
      <w:r w:rsidRPr="00B25D73">
        <w:rPr>
          <w:rFonts w:ascii="Palatino Linotype" w:hAnsi="Palatino Linotype" w:cs="Arial"/>
        </w:rPr>
        <w:t>.</w:t>
      </w:r>
    </w:p>
    <w:p w:rsidR="006A37E9" w:rsidRPr="00B25D73" w:rsidRDefault="006A37E9" w:rsidP="006A37E9">
      <w:pPr>
        <w:spacing w:after="0"/>
        <w:jc w:val="both"/>
        <w:rPr>
          <w:rFonts w:ascii="Palatino Linotype" w:hAnsi="Palatino Linotype" w:cs="Arial"/>
        </w:rPr>
      </w:pP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2473"/>
        <w:gridCol w:w="2195"/>
      </w:tblGrid>
      <w:tr w:rsidR="006A37E9" w:rsidRPr="00B25D73" w:rsidTr="00CD13AE">
        <w:trPr>
          <w:trHeight w:val="650"/>
          <w:jc w:val="center"/>
        </w:trPr>
        <w:tc>
          <w:tcPr>
            <w:tcW w:w="8422" w:type="dxa"/>
            <w:gridSpan w:val="3"/>
            <w:shd w:val="clear" w:color="auto" w:fill="0070C0"/>
            <w:vAlign w:val="center"/>
            <w:hideMark/>
          </w:tcPr>
          <w:p w:rsidR="006A37E9" w:rsidRPr="00B25D73" w:rsidRDefault="006A37E9" w:rsidP="00CD13AE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B25D73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REGISTRO DE ASISTENCIA – FINALIZACIÓN SESIÓN</w:t>
            </w:r>
          </w:p>
        </w:tc>
      </w:tr>
      <w:tr w:rsidR="006A37E9" w:rsidRPr="00B25D73" w:rsidTr="00CD13AE">
        <w:trPr>
          <w:trHeight w:hRule="exact" w:val="318"/>
          <w:jc w:val="center"/>
        </w:trPr>
        <w:tc>
          <w:tcPr>
            <w:tcW w:w="3754" w:type="dxa"/>
            <w:shd w:val="clear" w:color="auto" w:fill="0070C0"/>
            <w:vAlign w:val="center"/>
            <w:hideMark/>
          </w:tcPr>
          <w:p w:rsidR="006A37E9" w:rsidRPr="00B25D73" w:rsidRDefault="006A37E9" w:rsidP="00CD13AE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B25D73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INTEGRANTE COMISIÓN</w:t>
            </w:r>
          </w:p>
        </w:tc>
        <w:tc>
          <w:tcPr>
            <w:tcW w:w="2473" w:type="dxa"/>
            <w:shd w:val="clear" w:color="auto" w:fill="0070C0"/>
            <w:vAlign w:val="center"/>
            <w:hideMark/>
          </w:tcPr>
          <w:p w:rsidR="006A37E9" w:rsidRPr="00B25D73" w:rsidRDefault="006A37E9" w:rsidP="00CD13AE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B25D73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PRESENTE</w:t>
            </w:r>
          </w:p>
        </w:tc>
        <w:tc>
          <w:tcPr>
            <w:tcW w:w="2195" w:type="dxa"/>
            <w:shd w:val="clear" w:color="auto" w:fill="0070C0"/>
            <w:vAlign w:val="center"/>
            <w:hideMark/>
          </w:tcPr>
          <w:p w:rsidR="006A37E9" w:rsidRPr="00B25D73" w:rsidRDefault="006A37E9" w:rsidP="00CD13AE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B25D73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6A37E9" w:rsidRPr="00B25D73" w:rsidTr="00CD13AE">
        <w:trPr>
          <w:trHeight w:hRule="exact" w:val="343"/>
          <w:jc w:val="center"/>
        </w:trPr>
        <w:tc>
          <w:tcPr>
            <w:tcW w:w="3754" w:type="dxa"/>
            <w:vAlign w:val="center"/>
          </w:tcPr>
          <w:p w:rsidR="006A37E9" w:rsidRPr="00B25D73" w:rsidRDefault="006A37E9" w:rsidP="00CD13AE">
            <w:pPr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Andrea Hidalgo</w:t>
            </w:r>
          </w:p>
        </w:tc>
        <w:tc>
          <w:tcPr>
            <w:tcW w:w="2473" w:type="dxa"/>
            <w:vAlign w:val="center"/>
          </w:tcPr>
          <w:p w:rsidR="006A37E9" w:rsidRPr="00B25D73" w:rsidRDefault="006A37E9" w:rsidP="00CD13AE">
            <w:pPr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  <w:tc>
          <w:tcPr>
            <w:tcW w:w="2195" w:type="dxa"/>
            <w:vAlign w:val="center"/>
          </w:tcPr>
          <w:p w:rsidR="006A37E9" w:rsidRPr="00B25D73" w:rsidRDefault="00BC5B7F" w:rsidP="00CD13AE">
            <w:pPr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Arial"/>
                <w:color w:val="000000"/>
                <w:lang w:eastAsia="es-EC"/>
              </w:rPr>
              <w:t>1</w:t>
            </w:r>
          </w:p>
        </w:tc>
      </w:tr>
      <w:tr w:rsidR="006A37E9" w:rsidRPr="00B25D73" w:rsidTr="00CD13AE">
        <w:trPr>
          <w:trHeight w:hRule="exact" w:val="343"/>
          <w:jc w:val="center"/>
        </w:trPr>
        <w:tc>
          <w:tcPr>
            <w:tcW w:w="3754" w:type="dxa"/>
            <w:vAlign w:val="center"/>
          </w:tcPr>
          <w:p w:rsidR="006A37E9" w:rsidRPr="00B25D73" w:rsidRDefault="006A37E9" w:rsidP="00CD13AE">
            <w:pPr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Luis Reina</w:t>
            </w:r>
          </w:p>
        </w:tc>
        <w:tc>
          <w:tcPr>
            <w:tcW w:w="2473" w:type="dxa"/>
            <w:vAlign w:val="center"/>
          </w:tcPr>
          <w:p w:rsidR="006A37E9" w:rsidRPr="00B25D73" w:rsidRDefault="006A37E9" w:rsidP="00CD13AE">
            <w:pPr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Arial"/>
                <w:color w:val="000000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:rsidR="006A37E9" w:rsidRPr="00B25D73" w:rsidRDefault="006A37E9" w:rsidP="00CD13AE">
            <w:pPr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</w:tr>
      <w:tr w:rsidR="006A37E9" w:rsidRPr="00B25D73" w:rsidTr="00CD13AE">
        <w:trPr>
          <w:trHeight w:hRule="exact" w:val="343"/>
          <w:jc w:val="center"/>
        </w:trPr>
        <w:tc>
          <w:tcPr>
            <w:tcW w:w="3754" w:type="dxa"/>
            <w:vAlign w:val="center"/>
          </w:tcPr>
          <w:p w:rsidR="006A37E9" w:rsidRPr="00B25D73" w:rsidRDefault="006A37E9" w:rsidP="00CD13AE">
            <w:pPr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Mario Granda</w:t>
            </w:r>
          </w:p>
        </w:tc>
        <w:tc>
          <w:tcPr>
            <w:tcW w:w="2473" w:type="dxa"/>
            <w:vAlign w:val="center"/>
            <w:hideMark/>
          </w:tcPr>
          <w:p w:rsidR="006A37E9" w:rsidRPr="00B25D73" w:rsidRDefault="006A37E9" w:rsidP="00CD13AE">
            <w:pPr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Arial"/>
                <w:color w:val="000000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:rsidR="006A37E9" w:rsidRPr="00B25D73" w:rsidRDefault="006A37E9" w:rsidP="00CD13AE">
            <w:pPr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</w:tr>
      <w:tr w:rsidR="006A37E9" w:rsidRPr="00B25D73" w:rsidTr="00CD13AE">
        <w:trPr>
          <w:trHeight w:hRule="exact" w:val="328"/>
          <w:jc w:val="center"/>
        </w:trPr>
        <w:tc>
          <w:tcPr>
            <w:tcW w:w="3754" w:type="dxa"/>
            <w:vAlign w:val="center"/>
          </w:tcPr>
          <w:p w:rsidR="006A37E9" w:rsidRPr="00B25D73" w:rsidRDefault="006A37E9" w:rsidP="00CD13AE">
            <w:pPr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 xml:space="preserve">Santiago </w:t>
            </w:r>
            <w:proofErr w:type="spellStart"/>
            <w:r w:rsidRPr="00B25D73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Guarderas</w:t>
            </w:r>
            <w:proofErr w:type="spellEnd"/>
          </w:p>
        </w:tc>
        <w:tc>
          <w:tcPr>
            <w:tcW w:w="2473" w:type="dxa"/>
            <w:vAlign w:val="center"/>
            <w:hideMark/>
          </w:tcPr>
          <w:p w:rsidR="006A37E9" w:rsidRPr="00B25D73" w:rsidRDefault="006A37E9" w:rsidP="00CD13AE">
            <w:pPr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  <w:tc>
          <w:tcPr>
            <w:tcW w:w="2195" w:type="dxa"/>
            <w:vAlign w:val="center"/>
          </w:tcPr>
          <w:p w:rsidR="006A37E9" w:rsidRPr="00B25D73" w:rsidRDefault="00943B4C" w:rsidP="00CD13AE">
            <w:pPr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Arial"/>
                <w:color w:val="000000"/>
                <w:lang w:eastAsia="es-EC"/>
              </w:rPr>
              <w:t>1</w:t>
            </w:r>
          </w:p>
        </w:tc>
      </w:tr>
      <w:tr w:rsidR="006A37E9" w:rsidRPr="00B25D73" w:rsidTr="00CD13AE">
        <w:trPr>
          <w:trHeight w:hRule="exact" w:val="334"/>
          <w:jc w:val="center"/>
        </w:trPr>
        <w:tc>
          <w:tcPr>
            <w:tcW w:w="3754" w:type="dxa"/>
            <w:vAlign w:val="center"/>
          </w:tcPr>
          <w:p w:rsidR="006A37E9" w:rsidRPr="00B25D73" w:rsidRDefault="006A37E9" w:rsidP="00CD13AE">
            <w:pPr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2473" w:type="dxa"/>
            <w:vAlign w:val="center"/>
            <w:hideMark/>
          </w:tcPr>
          <w:p w:rsidR="006A37E9" w:rsidRPr="00B25D73" w:rsidRDefault="006A37E9" w:rsidP="00CD13AE">
            <w:pPr>
              <w:jc w:val="center"/>
              <w:rPr>
                <w:rFonts w:ascii="Palatino Linotype" w:hAnsi="Palatino Linotype" w:cs="Arial"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Arial"/>
                <w:bCs/>
                <w:color w:val="000000"/>
                <w:lang w:eastAsia="es-EC"/>
              </w:rPr>
              <w:t>1</w:t>
            </w:r>
          </w:p>
        </w:tc>
        <w:tc>
          <w:tcPr>
            <w:tcW w:w="2195" w:type="dxa"/>
            <w:vAlign w:val="center"/>
            <w:hideMark/>
          </w:tcPr>
          <w:p w:rsidR="006A37E9" w:rsidRPr="00B25D73" w:rsidRDefault="006A37E9" w:rsidP="00CD13AE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</w:p>
        </w:tc>
      </w:tr>
      <w:tr w:rsidR="006A37E9" w:rsidRPr="00B25D73" w:rsidTr="00CD13AE">
        <w:trPr>
          <w:trHeight w:hRule="exact" w:val="327"/>
          <w:jc w:val="center"/>
        </w:trPr>
        <w:tc>
          <w:tcPr>
            <w:tcW w:w="3754" w:type="dxa"/>
            <w:shd w:val="clear" w:color="auto" w:fill="0070C0"/>
            <w:vAlign w:val="center"/>
            <w:hideMark/>
          </w:tcPr>
          <w:p w:rsidR="006A37E9" w:rsidRPr="00B25D73" w:rsidRDefault="006A37E9" w:rsidP="00CD13AE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B25D73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TOTAL</w:t>
            </w:r>
          </w:p>
        </w:tc>
        <w:tc>
          <w:tcPr>
            <w:tcW w:w="2473" w:type="dxa"/>
            <w:shd w:val="clear" w:color="auto" w:fill="0070C0"/>
            <w:vAlign w:val="center"/>
            <w:hideMark/>
          </w:tcPr>
          <w:p w:rsidR="006A37E9" w:rsidRPr="00B25D73" w:rsidRDefault="00BC5B7F" w:rsidP="00CD13AE">
            <w:pPr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  <w:r w:rsidRPr="00B25D73">
              <w:rPr>
                <w:rFonts w:ascii="Palatino Linotype" w:hAnsi="Palatino Linotype" w:cs="Arial"/>
                <w:color w:val="FFFFFF"/>
                <w:lang w:eastAsia="es-EC"/>
              </w:rPr>
              <w:t>3</w:t>
            </w:r>
          </w:p>
        </w:tc>
        <w:tc>
          <w:tcPr>
            <w:tcW w:w="2195" w:type="dxa"/>
            <w:shd w:val="clear" w:color="auto" w:fill="0070C0"/>
            <w:vAlign w:val="center"/>
            <w:hideMark/>
          </w:tcPr>
          <w:p w:rsidR="006A37E9" w:rsidRPr="00B25D73" w:rsidRDefault="00BC5B7F" w:rsidP="00CD13AE">
            <w:pPr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  <w:r w:rsidRPr="00B25D73">
              <w:rPr>
                <w:rFonts w:ascii="Palatino Linotype" w:hAnsi="Palatino Linotype" w:cs="Arial"/>
                <w:color w:val="FFFFFF"/>
                <w:lang w:eastAsia="es-EC"/>
              </w:rPr>
              <w:t>2</w:t>
            </w:r>
          </w:p>
        </w:tc>
      </w:tr>
    </w:tbl>
    <w:p w:rsidR="006A37E9" w:rsidRPr="00B25D73" w:rsidRDefault="006A37E9" w:rsidP="006A37E9">
      <w:pPr>
        <w:spacing w:after="0"/>
        <w:jc w:val="both"/>
        <w:rPr>
          <w:rFonts w:ascii="Palatino Linotype" w:hAnsi="Palatino Linotype" w:cs="Arial"/>
        </w:rPr>
      </w:pPr>
    </w:p>
    <w:p w:rsidR="006A37E9" w:rsidRPr="00B25D73" w:rsidRDefault="006A37E9" w:rsidP="006A37E9">
      <w:pPr>
        <w:spacing w:after="0"/>
        <w:jc w:val="both"/>
        <w:rPr>
          <w:rFonts w:ascii="Palatino Linotype" w:hAnsi="Palatino Linotype" w:cs="Arial"/>
        </w:rPr>
      </w:pPr>
      <w:r w:rsidRPr="00B25D73">
        <w:rPr>
          <w:rFonts w:ascii="Palatino Linotype" w:hAnsi="Palatino Linotype" w:cs="Arial"/>
        </w:rPr>
        <w:t xml:space="preserve">Para constancia firman la </w:t>
      </w:r>
      <w:proofErr w:type="spellStart"/>
      <w:r w:rsidRPr="00B25D73">
        <w:rPr>
          <w:rFonts w:ascii="Palatino Linotype" w:hAnsi="Palatino Linotype" w:cs="Arial"/>
        </w:rPr>
        <w:t>Mgs</w:t>
      </w:r>
      <w:proofErr w:type="spellEnd"/>
      <w:r w:rsidRPr="00B25D73">
        <w:rPr>
          <w:rFonts w:ascii="Palatino Linotype" w:hAnsi="Palatino Linotype" w:cs="Arial"/>
        </w:rPr>
        <w:t xml:space="preserve">. </w:t>
      </w:r>
      <w:r w:rsidRPr="00B25D73">
        <w:rPr>
          <w:rFonts w:ascii="Palatino Linotype" w:hAnsi="Palatino Linotype" w:cs="Arial"/>
          <w:bCs/>
          <w:color w:val="000000"/>
          <w:lang w:eastAsia="es-EC"/>
        </w:rPr>
        <w:t>Soledad Benítez</w:t>
      </w:r>
      <w:r w:rsidRPr="00B25D73">
        <w:rPr>
          <w:rFonts w:ascii="Palatino Linotype" w:hAnsi="Palatino Linotype" w:cs="Arial"/>
        </w:rPr>
        <w:t xml:space="preserve">, presidenta de la Comisión de Ordenamiento Territorial; y, la Abg. Damaris Ortiz </w:t>
      </w:r>
      <w:proofErr w:type="spellStart"/>
      <w:r w:rsidRPr="00B25D73">
        <w:rPr>
          <w:rFonts w:ascii="Palatino Linotype" w:hAnsi="Palatino Linotype" w:cs="Arial"/>
        </w:rPr>
        <w:t>Pasuy</w:t>
      </w:r>
      <w:proofErr w:type="spellEnd"/>
      <w:r w:rsidRPr="00B25D73">
        <w:rPr>
          <w:rFonts w:ascii="Palatino Linotype" w:hAnsi="Palatino Linotype" w:cs="Arial"/>
        </w:rPr>
        <w:t>, Secretaria General del Concejo Metropolitano de Quito (E).</w:t>
      </w:r>
    </w:p>
    <w:p w:rsidR="006A37E9" w:rsidRPr="00B25D73" w:rsidRDefault="006A37E9" w:rsidP="006A37E9">
      <w:pPr>
        <w:jc w:val="both"/>
        <w:rPr>
          <w:rFonts w:ascii="Palatino Linotype" w:hAnsi="Palatino Linotype" w:cs="Arial"/>
        </w:rPr>
      </w:pPr>
    </w:p>
    <w:p w:rsidR="006A37E9" w:rsidRPr="00B25D73" w:rsidRDefault="006A37E9" w:rsidP="006A37E9">
      <w:pPr>
        <w:jc w:val="both"/>
        <w:rPr>
          <w:rFonts w:ascii="Palatino Linotype" w:hAnsi="Palatino Linotype" w:cs="Arial"/>
        </w:rPr>
      </w:pPr>
    </w:p>
    <w:p w:rsidR="006A37E9" w:rsidRPr="00B25D73" w:rsidRDefault="006A37E9" w:rsidP="006A37E9">
      <w:pPr>
        <w:jc w:val="both"/>
        <w:rPr>
          <w:rFonts w:ascii="Palatino Linotype" w:hAnsi="Palatino Linotype" w:cs="Arial"/>
        </w:rPr>
      </w:pPr>
    </w:p>
    <w:tbl>
      <w:tblPr>
        <w:tblW w:w="9757" w:type="dxa"/>
        <w:tblLook w:val="04A0" w:firstRow="1" w:lastRow="0" w:firstColumn="1" w:lastColumn="0" w:noHBand="0" w:noVBand="1"/>
      </w:tblPr>
      <w:tblGrid>
        <w:gridCol w:w="4679"/>
        <w:gridCol w:w="5078"/>
      </w:tblGrid>
      <w:tr w:rsidR="006A37E9" w:rsidRPr="00B25D73" w:rsidTr="00CD13AE">
        <w:trPr>
          <w:trHeight w:val="809"/>
        </w:trPr>
        <w:tc>
          <w:tcPr>
            <w:tcW w:w="4679" w:type="dxa"/>
            <w:shd w:val="clear" w:color="auto" w:fill="auto"/>
          </w:tcPr>
          <w:p w:rsidR="006A37E9" w:rsidRPr="00B25D73" w:rsidRDefault="006A37E9" w:rsidP="00CD13AE">
            <w:pPr>
              <w:pStyle w:val="Sinespaciado"/>
              <w:spacing w:line="276" w:lineRule="auto"/>
              <w:rPr>
                <w:rFonts w:ascii="Palatino Linotype" w:hAnsi="Palatino Linotype" w:cs="Arial"/>
              </w:rPr>
            </w:pPr>
            <w:proofErr w:type="spellStart"/>
            <w:r w:rsidRPr="00B25D73">
              <w:rPr>
                <w:rFonts w:ascii="Palatino Linotype" w:hAnsi="Palatino Linotype" w:cs="Arial"/>
                <w:bCs/>
                <w:color w:val="000000"/>
                <w:lang w:eastAsia="es-EC"/>
              </w:rPr>
              <w:t>Mgs</w:t>
            </w:r>
            <w:proofErr w:type="spellEnd"/>
            <w:r w:rsidRPr="00B25D73">
              <w:rPr>
                <w:rFonts w:ascii="Palatino Linotype" w:hAnsi="Palatino Linotype" w:cs="Arial"/>
                <w:bCs/>
                <w:color w:val="000000"/>
                <w:lang w:eastAsia="es-EC"/>
              </w:rPr>
              <w:t>. Soledad Benítez</w:t>
            </w:r>
          </w:p>
          <w:p w:rsidR="006A37E9" w:rsidRPr="00B25D73" w:rsidRDefault="006A37E9" w:rsidP="00CD13AE">
            <w:pPr>
              <w:pStyle w:val="Sinespaciado"/>
              <w:spacing w:line="276" w:lineRule="auto"/>
              <w:rPr>
                <w:rFonts w:ascii="Palatino Linotype" w:hAnsi="Palatino Linotype" w:cs="Arial"/>
                <w:b/>
              </w:rPr>
            </w:pPr>
            <w:r w:rsidRPr="00B25D73">
              <w:rPr>
                <w:rFonts w:ascii="Palatino Linotype" w:hAnsi="Palatino Linotype" w:cs="Arial"/>
                <w:b/>
              </w:rPr>
              <w:t>PRESIDENTA DE LA COMISIÓN DE ORDENAMIENTO TERRITORIAL</w:t>
            </w:r>
          </w:p>
        </w:tc>
        <w:tc>
          <w:tcPr>
            <w:tcW w:w="5078" w:type="dxa"/>
            <w:shd w:val="clear" w:color="auto" w:fill="auto"/>
          </w:tcPr>
          <w:p w:rsidR="006A37E9" w:rsidRPr="00B25D73" w:rsidRDefault="006A37E9" w:rsidP="00CD13AE">
            <w:pPr>
              <w:spacing w:after="0"/>
              <w:rPr>
                <w:rFonts w:ascii="Palatino Linotype" w:hAnsi="Palatino Linotype" w:cs="Arial"/>
              </w:rPr>
            </w:pPr>
            <w:r w:rsidRPr="00B25D73">
              <w:rPr>
                <w:rFonts w:ascii="Palatino Linotype" w:hAnsi="Palatino Linotype" w:cs="Arial"/>
              </w:rPr>
              <w:t xml:space="preserve">Abg. Damaris Ortiz </w:t>
            </w:r>
            <w:proofErr w:type="spellStart"/>
            <w:r w:rsidRPr="00B25D73">
              <w:rPr>
                <w:rFonts w:ascii="Palatino Linotype" w:hAnsi="Palatino Linotype" w:cs="Arial"/>
              </w:rPr>
              <w:t>Pasuy</w:t>
            </w:r>
            <w:proofErr w:type="spellEnd"/>
          </w:p>
          <w:p w:rsidR="006A37E9" w:rsidRPr="00B25D73" w:rsidRDefault="006A37E9" w:rsidP="00CD13AE">
            <w:pPr>
              <w:spacing w:after="0"/>
              <w:rPr>
                <w:rFonts w:ascii="Palatino Linotype" w:hAnsi="Palatino Linotype" w:cs="Arial"/>
              </w:rPr>
            </w:pPr>
            <w:r w:rsidRPr="00B25D73">
              <w:rPr>
                <w:rFonts w:ascii="Palatino Linotype" w:hAnsi="Palatino Linotype" w:cs="Arial"/>
                <w:b/>
              </w:rPr>
              <w:t>SECRETARIA GENERAL DEL</w:t>
            </w:r>
          </w:p>
          <w:p w:rsidR="006A37E9" w:rsidRPr="00B25D73" w:rsidRDefault="006A37E9" w:rsidP="00CD13AE">
            <w:pPr>
              <w:spacing w:after="0"/>
              <w:rPr>
                <w:rFonts w:ascii="Palatino Linotype" w:hAnsi="Palatino Linotype" w:cs="Arial"/>
              </w:rPr>
            </w:pPr>
            <w:r w:rsidRPr="00B25D73">
              <w:rPr>
                <w:rFonts w:ascii="Palatino Linotype" w:hAnsi="Palatino Linotype" w:cs="Arial"/>
                <w:b/>
              </w:rPr>
              <w:t>CONCEJO METROPOLITANO DE QUITO (E)</w:t>
            </w:r>
          </w:p>
        </w:tc>
      </w:tr>
    </w:tbl>
    <w:p w:rsidR="006A37E9" w:rsidRPr="00B25D73" w:rsidRDefault="006A37E9" w:rsidP="006A37E9">
      <w:pPr>
        <w:shd w:val="clear" w:color="auto" w:fill="FFFFFF"/>
        <w:spacing w:after="0"/>
        <w:jc w:val="both"/>
        <w:rPr>
          <w:rFonts w:ascii="Palatino Linotype" w:eastAsia="Times New Roman" w:hAnsi="Palatino Linotype"/>
          <w:color w:val="000000"/>
          <w:lang w:eastAsia="es-EC"/>
        </w:rPr>
      </w:pP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2473"/>
        <w:gridCol w:w="2195"/>
      </w:tblGrid>
      <w:tr w:rsidR="006A37E9" w:rsidRPr="00B25D73" w:rsidTr="00CD13AE">
        <w:trPr>
          <w:trHeight w:val="554"/>
          <w:jc w:val="center"/>
        </w:trPr>
        <w:tc>
          <w:tcPr>
            <w:tcW w:w="8422" w:type="dxa"/>
            <w:gridSpan w:val="3"/>
            <w:shd w:val="clear" w:color="auto" w:fill="0070C0"/>
            <w:vAlign w:val="center"/>
            <w:hideMark/>
          </w:tcPr>
          <w:p w:rsidR="006A37E9" w:rsidRPr="00B25D73" w:rsidRDefault="006A37E9" w:rsidP="00CD13AE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B25D73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 xml:space="preserve">REGISTRO DE ASISTENCIA – RESUMEN DE SESIÓN </w:t>
            </w:r>
          </w:p>
        </w:tc>
      </w:tr>
      <w:tr w:rsidR="006A37E9" w:rsidRPr="00B25D73" w:rsidTr="00CD13AE">
        <w:trPr>
          <w:trHeight w:hRule="exact" w:val="318"/>
          <w:jc w:val="center"/>
        </w:trPr>
        <w:tc>
          <w:tcPr>
            <w:tcW w:w="3754" w:type="dxa"/>
            <w:shd w:val="clear" w:color="auto" w:fill="0070C0"/>
            <w:vAlign w:val="center"/>
            <w:hideMark/>
          </w:tcPr>
          <w:p w:rsidR="006A37E9" w:rsidRPr="00B25D73" w:rsidRDefault="006A37E9" w:rsidP="00CD13AE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B25D73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INTEGRANTE COMISIÓN</w:t>
            </w:r>
          </w:p>
        </w:tc>
        <w:tc>
          <w:tcPr>
            <w:tcW w:w="2473" w:type="dxa"/>
            <w:shd w:val="clear" w:color="auto" w:fill="0070C0"/>
            <w:vAlign w:val="center"/>
            <w:hideMark/>
          </w:tcPr>
          <w:p w:rsidR="006A37E9" w:rsidRPr="00B25D73" w:rsidRDefault="006A37E9" w:rsidP="00CD13AE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B25D73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PRESENTE</w:t>
            </w:r>
          </w:p>
        </w:tc>
        <w:tc>
          <w:tcPr>
            <w:tcW w:w="2195" w:type="dxa"/>
            <w:shd w:val="clear" w:color="auto" w:fill="0070C0"/>
            <w:vAlign w:val="center"/>
            <w:hideMark/>
          </w:tcPr>
          <w:p w:rsidR="006A37E9" w:rsidRPr="00B25D73" w:rsidRDefault="006A37E9" w:rsidP="00CD13AE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B25D73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6A37E9" w:rsidRPr="00B25D73" w:rsidTr="00CD13AE">
        <w:trPr>
          <w:trHeight w:hRule="exact" w:val="343"/>
          <w:jc w:val="center"/>
        </w:trPr>
        <w:tc>
          <w:tcPr>
            <w:tcW w:w="3754" w:type="dxa"/>
            <w:vAlign w:val="center"/>
          </w:tcPr>
          <w:p w:rsidR="006A37E9" w:rsidRPr="00B25D73" w:rsidRDefault="006A37E9" w:rsidP="00CD13AE">
            <w:pPr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Andrea Hidalgo</w:t>
            </w:r>
          </w:p>
        </w:tc>
        <w:tc>
          <w:tcPr>
            <w:tcW w:w="2473" w:type="dxa"/>
            <w:vAlign w:val="center"/>
          </w:tcPr>
          <w:p w:rsidR="006A37E9" w:rsidRPr="00B25D73" w:rsidRDefault="006A37E9" w:rsidP="00CD13AE">
            <w:pPr>
              <w:jc w:val="center"/>
              <w:rPr>
                <w:rFonts w:ascii="Palatino Linotype" w:hAnsi="Palatino Linotype" w:cs="Arial"/>
                <w:lang w:eastAsia="es-EC"/>
              </w:rPr>
            </w:pPr>
          </w:p>
        </w:tc>
        <w:tc>
          <w:tcPr>
            <w:tcW w:w="2195" w:type="dxa"/>
            <w:vAlign w:val="center"/>
          </w:tcPr>
          <w:p w:rsidR="006A37E9" w:rsidRPr="00B25D73" w:rsidRDefault="00BC5B7F" w:rsidP="00CD13AE">
            <w:pPr>
              <w:jc w:val="center"/>
              <w:rPr>
                <w:rFonts w:ascii="Palatino Linotype" w:hAnsi="Palatino Linotype" w:cs="Arial"/>
                <w:lang w:eastAsia="es-EC"/>
              </w:rPr>
            </w:pPr>
            <w:r w:rsidRPr="00B25D73">
              <w:rPr>
                <w:rFonts w:ascii="Palatino Linotype" w:hAnsi="Palatino Linotype" w:cs="Arial"/>
                <w:lang w:eastAsia="es-EC"/>
              </w:rPr>
              <w:t>1</w:t>
            </w:r>
          </w:p>
        </w:tc>
      </w:tr>
      <w:tr w:rsidR="006A37E9" w:rsidRPr="00B25D73" w:rsidTr="00CD13AE">
        <w:trPr>
          <w:trHeight w:hRule="exact" w:val="343"/>
          <w:jc w:val="center"/>
        </w:trPr>
        <w:tc>
          <w:tcPr>
            <w:tcW w:w="3754" w:type="dxa"/>
            <w:vAlign w:val="center"/>
          </w:tcPr>
          <w:p w:rsidR="006A37E9" w:rsidRPr="00B25D73" w:rsidRDefault="006A37E9" w:rsidP="00CD13AE">
            <w:pPr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Luis Reina</w:t>
            </w:r>
          </w:p>
        </w:tc>
        <w:tc>
          <w:tcPr>
            <w:tcW w:w="2473" w:type="dxa"/>
            <w:vAlign w:val="center"/>
          </w:tcPr>
          <w:p w:rsidR="006A37E9" w:rsidRPr="00B25D73" w:rsidRDefault="006A37E9" w:rsidP="00CD13AE">
            <w:pPr>
              <w:jc w:val="center"/>
              <w:rPr>
                <w:rFonts w:ascii="Palatino Linotype" w:hAnsi="Palatino Linotype" w:cs="Arial"/>
                <w:lang w:eastAsia="es-EC"/>
              </w:rPr>
            </w:pPr>
            <w:r w:rsidRPr="00B25D73">
              <w:rPr>
                <w:rFonts w:ascii="Palatino Linotype" w:hAnsi="Palatino Linotype" w:cs="Arial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:rsidR="006A37E9" w:rsidRPr="00B25D73" w:rsidRDefault="006A37E9" w:rsidP="00CD13AE">
            <w:pPr>
              <w:jc w:val="center"/>
              <w:rPr>
                <w:rFonts w:ascii="Palatino Linotype" w:hAnsi="Palatino Linotype" w:cs="Arial"/>
                <w:lang w:eastAsia="es-EC"/>
              </w:rPr>
            </w:pPr>
          </w:p>
        </w:tc>
      </w:tr>
      <w:tr w:rsidR="006A37E9" w:rsidRPr="00B25D73" w:rsidTr="00CD13AE">
        <w:trPr>
          <w:trHeight w:hRule="exact" w:val="343"/>
          <w:jc w:val="center"/>
        </w:trPr>
        <w:tc>
          <w:tcPr>
            <w:tcW w:w="3754" w:type="dxa"/>
            <w:vAlign w:val="center"/>
            <w:hideMark/>
          </w:tcPr>
          <w:p w:rsidR="006A37E9" w:rsidRPr="00B25D73" w:rsidRDefault="006A37E9" w:rsidP="00CD13AE">
            <w:pPr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Mario Granda</w:t>
            </w:r>
          </w:p>
        </w:tc>
        <w:tc>
          <w:tcPr>
            <w:tcW w:w="2473" w:type="dxa"/>
            <w:vAlign w:val="center"/>
          </w:tcPr>
          <w:p w:rsidR="006A37E9" w:rsidRPr="00B25D73" w:rsidRDefault="006A37E9" w:rsidP="00CD13AE">
            <w:pPr>
              <w:jc w:val="center"/>
              <w:rPr>
                <w:rFonts w:ascii="Palatino Linotype" w:hAnsi="Palatino Linotype" w:cs="Arial"/>
                <w:lang w:eastAsia="es-EC"/>
              </w:rPr>
            </w:pPr>
            <w:r w:rsidRPr="00B25D73">
              <w:rPr>
                <w:rFonts w:ascii="Palatino Linotype" w:hAnsi="Palatino Linotype" w:cs="Arial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:rsidR="006A37E9" w:rsidRPr="00B25D73" w:rsidRDefault="006A37E9" w:rsidP="00CD13AE">
            <w:pPr>
              <w:jc w:val="center"/>
              <w:rPr>
                <w:rFonts w:ascii="Palatino Linotype" w:hAnsi="Palatino Linotype" w:cs="Arial"/>
                <w:lang w:eastAsia="es-EC"/>
              </w:rPr>
            </w:pPr>
          </w:p>
        </w:tc>
      </w:tr>
      <w:tr w:rsidR="006A37E9" w:rsidRPr="00B25D73" w:rsidTr="00CD13AE">
        <w:trPr>
          <w:trHeight w:hRule="exact" w:val="328"/>
          <w:jc w:val="center"/>
        </w:trPr>
        <w:tc>
          <w:tcPr>
            <w:tcW w:w="3754" w:type="dxa"/>
            <w:vAlign w:val="center"/>
            <w:hideMark/>
          </w:tcPr>
          <w:p w:rsidR="006A37E9" w:rsidRPr="00B25D73" w:rsidRDefault="006A37E9" w:rsidP="00CD13AE">
            <w:pPr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 xml:space="preserve">Santiago </w:t>
            </w:r>
            <w:proofErr w:type="spellStart"/>
            <w:r w:rsidRPr="00B25D73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Guarderas</w:t>
            </w:r>
            <w:proofErr w:type="spellEnd"/>
          </w:p>
        </w:tc>
        <w:tc>
          <w:tcPr>
            <w:tcW w:w="2473" w:type="dxa"/>
            <w:vAlign w:val="center"/>
          </w:tcPr>
          <w:p w:rsidR="006A37E9" w:rsidRPr="00B25D73" w:rsidRDefault="006A37E9" w:rsidP="00CD13AE">
            <w:pPr>
              <w:jc w:val="center"/>
              <w:rPr>
                <w:rFonts w:ascii="Palatino Linotype" w:hAnsi="Palatino Linotype" w:cs="Arial"/>
                <w:bCs/>
                <w:color w:val="000000"/>
                <w:lang w:eastAsia="es-EC"/>
              </w:rPr>
            </w:pPr>
          </w:p>
          <w:p w:rsidR="006A37E9" w:rsidRPr="00B25D73" w:rsidRDefault="006A37E9" w:rsidP="00CD13AE">
            <w:pPr>
              <w:rPr>
                <w:rFonts w:ascii="Palatino Linotype" w:hAnsi="Palatino Linotype" w:cs="Arial"/>
                <w:lang w:eastAsia="es-EC"/>
              </w:rPr>
            </w:pPr>
          </w:p>
        </w:tc>
        <w:tc>
          <w:tcPr>
            <w:tcW w:w="2195" w:type="dxa"/>
            <w:vAlign w:val="center"/>
          </w:tcPr>
          <w:p w:rsidR="006A37E9" w:rsidRPr="00B25D73" w:rsidRDefault="00BC5B7F" w:rsidP="00CD13AE">
            <w:pPr>
              <w:jc w:val="center"/>
              <w:rPr>
                <w:rFonts w:ascii="Palatino Linotype" w:hAnsi="Palatino Linotype" w:cs="Arial"/>
                <w:lang w:eastAsia="es-EC"/>
              </w:rPr>
            </w:pPr>
            <w:r w:rsidRPr="00B25D73">
              <w:rPr>
                <w:rFonts w:ascii="Palatino Linotype" w:hAnsi="Palatino Linotype" w:cs="Arial"/>
                <w:lang w:eastAsia="es-EC"/>
              </w:rPr>
              <w:t>1</w:t>
            </w:r>
          </w:p>
        </w:tc>
      </w:tr>
      <w:tr w:rsidR="006A37E9" w:rsidRPr="00B25D73" w:rsidTr="00CD13AE">
        <w:trPr>
          <w:trHeight w:hRule="exact" w:val="334"/>
          <w:jc w:val="center"/>
        </w:trPr>
        <w:tc>
          <w:tcPr>
            <w:tcW w:w="3754" w:type="dxa"/>
            <w:vAlign w:val="center"/>
            <w:hideMark/>
          </w:tcPr>
          <w:p w:rsidR="006A37E9" w:rsidRPr="00B25D73" w:rsidRDefault="006A37E9" w:rsidP="00CD13AE">
            <w:pPr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B25D73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2473" w:type="dxa"/>
            <w:vAlign w:val="center"/>
          </w:tcPr>
          <w:p w:rsidR="006A37E9" w:rsidRPr="00B25D73" w:rsidRDefault="006A37E9" w:rsidP="00CD13AE">
            <w:pPr>
              <w:jc w:val="center"/>
              <w:rPr>
                <w:rFonts w:ascii="Palatino Linotype" w:hAnsi="Palatino Linotype" w:cs="Arial"/>
                <w:bCs/>
                <w:lang w:eastAsia="es-EC"/>
              </w:rPr>
            </w:pPr>
            <w:r w:rsidRPr="00B25D73">
              <w:rPr>
                <w:rFonts w:ascii="Palatino Linotype" w:hAnsi="Palatino Linotype" w:cs="Arial"/>
                <w:bCs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:rsidR="006A37E9" w:rsidRPr="00B25D73" w:rsidRDefault="006A37E9" w:rsidP="00CD13AE">
            <w:pPr>
              <w:jc w:val="center"/>
              <w:rPr>
                <w:rFonts w:ascii="Palatino Linotype" w:hAnsi="Palatino Linotype" w:cs="Arial"/>
                <w:b/>
                <w:bCs/>
                <w:lang w:eastAsia="es-EC"/>
              </w:rPr>
            </w:pPr>
          </w:p>
        </w:tc>
      </w:tr>
      <w:tr w:rsidR="006A37E9" w:rsidRPr="00B25D73" w:rsidTr="00CD13AE">
        <w:trPr>
          <w:trHeight w:hRule="exact" w:val="327"/>
          <w:jc w:val="center"/>
        </w:trPr>
        <w:tc>
          <w:tcPr>
            <w:tcW w:w="3754" w:type="dxa"/>
            <w:shd w:val="clear" w:color="auto" w:fill="0070C0"/>
            <w:vAlign w:val="center"/>
            <w:hideMark/>
          </w:tcPr>
          <w:p w:rsidR="006A37E9" w:rsidRPr="00B25D73" w:rsidRDefault="006A37E9" w:rsidP="00CD13AE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B25D73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TOTAL</w:t>
            </w:r>
          </w:p>
        </w:tc>
        <w:tc>
          <w:tcPr>
            <w:tcW w:w="2473" w:type="dxa"/>
            <w:shd w:val="clear" w:color="auto" w:fill="0070C0"/>
            <w:vAlign w:val="center"/>
            <w:hideMark/>
          </w:tcPr>
          <w:p w:rsidR="006A37E9" w:rsidRPr="00B25D73" w:rsidRDefault="00BC5B7F" w:rsidP="00CD13AE">
            <w:pPr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  <w:r w:rsidRPr="00B25D73">
              <w:rPr>
                <w:rFonts w:ascii="Palatino Linotype" w:hAnsi="Palatino Linotype" w:cs="Arial"/>
                <w:color w:val="FFFFFF"/>
                <w:lang w:eastAsia="es-EC"/>
              </w:rPr>
              <w:t>3</w:t>
            </w:r>
          </w:p>
        </w:tc>
        <w:tc>
          <w:tcPr>
            <w:tcW w:w="2195" w:type="dxa"/>
            <w:shd w:val="clear" w:color="auto" w:fill="0070C0"/>
            <w:vAlign w:val="center"/>
            <w:hideMark/>
          </w:tcPr>
          <w:p w:rsidR="006A37E9" w:rsidRPr="00B25D73" w:rsidRDefault="00BC5B7F" w:rsidP="00CD13AE">
            <w:pPr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  <w:r w:rsidRPr="00B25D73">
              <w:rPr>
                <w:rFonts w:ascii="Palatino Linotype" w:hAnsi="Palatino Linotype" w:cs="Arial"/>
                <w:color w:val="FFFFFF"/>
                <w:lang w:eastAsia="es-EC"/>
              </w:rPr>
              <w:t>2</w:t>
            </w:r>
          </w:p>
        </w:tc>
      </w:tr>
    </w:tbl>
    <w:p w:rsidR="006A37E9" w:rsidRPr="00B25D73" w:rsidRDefault="006A37E9" w:rsidP="006A37E9">
      <w:pPr>
        <w:shd w:val="clear" w:color="auto" w:fill="FFFFFF"/>
        <w:spacing w:after="0"/>
        <w:jc w:val="both"/>
        <w:rPr>
          <w:rFonts w:ascii="Palatino Linotype" w:eastAsia="Times New Roman" w:hAnsi="Palatino Linotype"/>
          <w:color w:val="000000"/>
          <w:lang w:eastAsia="es-EC"/>
        </w:rPr>
      </w:pPr>
    </w:p>
    <w:p w:rsidR="006A37E9" w:rsidRPr="00B25D73" w:rsidRDefault="006A37E9" w:rsidP="006A37E9">
      <w:pPr>
        <w:shd w:val="clear" w:color="auto" w:fill="FFFFFF"/>
        <w:spacing w:after="0"/>
        <w:jc w:val="both"/>
        <w:rPr>
          <w:rFonts w:ascii="Palatino Linotype" w:eastAsia="Times New Roman" w:hAnsi="Palatino Linotype"/>
          <w:color w:val="000000"/>
          <w:lang w:eastAsia="es-EC"/>
        </w:rPr>
      </w:pPr>
    </w:p>
    <w:tbl>
      <w:tblPr>
        <w:tblW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407"/>
        <w:gridCol w:w="1003"/>
        <w:gridCol w:w="992"/>
        <w:gridCol w:w="851"/>
      </w:tblGrid>
      <w:tr w:rsidR="006A37E9" w:rsidRPr="00157851" w:rsidTr="00CD13AE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E9" w:rsidRPr="00157851" w:rsidRDefault="006A37E9" w:rsidP="00CD13AE">
            <w:pPr>
              <w:spacing w:after="0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157851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Acción: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E9" w:rsidRPr="00157851" w:rsidRDefault="006A37E9" w:rsidP="00CD13AE">
            <w:pPr>
              <w:spacing w:after="0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157851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Responsable: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E9" w:rsidRPr="00157851" w:rsidRDefault="006A37E9" w:rsidP="00CD13AE">
            <w:pPr>
              <w:spacing w:after="0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157851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Unidad: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E9" w:rsidRPr="00157851" w:rsidRDefault="006A37E9" w:rsidP="00CD13AE">
            <w:pPr>
              <w:spacing w:after="0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157851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Fecha: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E9" w:rsidRPr="00157851" w:rsidRDefault="006A37E9" w:rsidP="00CD13AE">
            <w:pPr>
              <w:spacing w:after="0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157851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Sumilla:</w:t>
            </w:r>
          </w:p>
        </w:tc>
      </w:tr>
      <w:tr w:rsidR="006A37E9" w:rsidRPr="00157851" w:rsidTr="00CD13AE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E9" w:rsidRPr="00157851" w:rsidRDefault="006A37E9" w:rsidP="00CD13AE">
            <w:pPr>
              <w:spacing w:after="0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157851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Elaborado por: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E9" w:rsidRPr="00157851" w:rsidRDefault="006A37E9" w:rsidP="00CD13AE">
            <w:pPr>
              <w:spacing w:after="0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157851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Glenda </w:t>
            </w:r>
            <w:proofErr w:type="spellStart"/>
            <w:r w:rsidRPr="00157851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Allán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E9" w:rsidRPr="00157851" w:rsidRDefault="006A37E9" w:rsidP="00CD13AE">
            <w:pPr>
              <w:spacing w:after="0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157851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COT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E9" w:rsidRPr="00157851" w:rsidRDefault="00BC5B7F" w:rsidP="00CD13AE">
            <w:pPr>
              <w:spacing w:after="0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157851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2020-08-18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E9" w:rsidRPr="00157851" w:rsidRDefault="006A37E9" w:rsidP="00CD13AE">
            <w:pPr>
              <w:spacing w:after="0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  <w:tr w:rsidR="006A37E9" w:rsidRPr="00157851" w:rsidTr="00CD13AE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E9" w:rsidRPr="00157851" w:rsidRDefault="006A37E9" w:rsidP="00CD13AE">
            <w:pPr>
              <w:spacing w:after="0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157851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lastRenderedPageBreak/>
              <w:t>Revisado por: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E9" w:rsidRPr="00157851" w:rsidRDefault="006A37E9" w:rsidP="00CD13AE">
            <w:pPr>
              <w:spacing w:after="0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157851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Samuel </w:t>
            </w:r>
            <w:proofErr w:type="spellStart"/>
            <w:r w:rsidRPr="00157851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E9" w:rsidRPr="00157851" w:rsidRDefault="006A37E9" w:rsidP="00CD13AE">
            <w:pPr>
              <w:spacing w:after="0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157851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PSGC (S)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E9" w:rsidRPr="00157851" w:rsidRDefault="00BC5B7F" w:rsidP="00CD13AE">
            <w:pPr>
              <w:spacing w:after="0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157851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2020-08-18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E9" w:rsidRPr="00157851" w:rsidRDefault="006A37E9" w:rsidP="00CD13AE">
            <w:pPr>
              <w:spacing w:after="0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  <w:bookmarkStart w:id="0" w:name="_GoBack"/>
        <w:bookmarkEnd w:id="0"/>
      </w:tr>
    </w:tbl>
    <w:p w:rsidR="006A37E9" w:rsidRPr="00B25D73" w:rsidRDefault="006A37E9" w:rsidP="006A37E9">
      <w:pPr>
        <w:rPr>
          <w:rFonts w:ascii="Palatino Linotype" w:hAnsi="Palatino Linotype"/>
          <w:color w:val="000000" w:themeColor="text1"/>
        </w:rPr>
      </w:pPr>
    </w:p>
    <w:p w:rsidR="006A37E9" w:rsidRPr="00B25D73" w:rsidRDefault="006A37E9" w:rsidP="006A37E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A37E9" w:rsidRPr="00B25D73" w:rsidRDefault="006A37E9" w:rsidP="006A37E9">
      <w:pPr>
        <w:rPr>
          <w:rFonts w:ascii="Palatino Linotype" w:hAnsi="Palatino Linotype"/>
        </w:rPr>
      </w:pPr>
    </w:p>
    <w:p w:rsidR="006A37E9" w:rsidRPr="00B25D73" w:rsidRDefault="006A37E9" w:rsidP="00E55536">
      <w:pPr>
        <w:rPr>
          <w:rFonts w:ascii="Palatino Linotype" w:hAnsi="Palatino Linotype"/>
        </w:rPr>
      </w:pPr>
    </w:p>
    <w:p w:rsidR="007C608C" w:rsidRPr="00B25D73" w:rsidRDefault="007C608C">
      <w:pPr>
        <w:rPr>
          <w:rFonts w:ascii="Palatino Linotype" w:hAnsi="Palatino Linotype"/>
        </w:rPr>
      </w:pPr>
    </w:p>
    <w:sectPr w:rsidR="007C608C" w:rsidRPr="00B25D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6E1D"/>
    <w:multiLevelType w:val="hybridMultilevel"/>
    <w:tmpl w:val="490A6D2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3402"/>
    <w:multiLevelType w:val="hybridMultilevel"/>
    <w:tmpl w:val="EA88051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F7A56"/>
    <w:multiLevelType w:val="hybridMultilevel"/>
    <w:tmpl w:val="26A263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D5EA3"/>
    <w:multiLevelType w:val="hybridMultilevel"/>
    <w:tmpl w:val="DDD6122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813C5B"/>
    <w:multiLevelType w:val="hybridMultilevel"/>
    <w:tmpl w:val="5A0280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9126E"/>
    <w:multiLevelType w:val="hybridMultilevel"/>
    <w:tmpl w:val="6FC09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70B1D"/>
    <w:multiLevelType w:val="hybridMultilevel"/>
    <w:tmpl w:val="19A05D5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86166"/>
    <w:multiLevelType w:val="hybridMultilevel"/>
    <w:tmpl w:val="7CA440A0"/>
    <w:lvl w:ilvl="0" w:tplc="5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DF778A4"/>
    <w:multiLevelType w:val="hybridMultilevel"/>
    <w:tmpl w:val="1C1CE88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24A81"/>
    <w:multiLevelType w:val="hybridMultilevel"/>
    <w:tmpl w:val="FBF68FD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C1E55"/>
    <w:multiLevelType w:val="hybridMultilevel"/>
    <w:tmpl w:val="ACBE729E"/>
    <w:lvl w:ilvl="0" w:tplc="A38C9F1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36"/>
    <w:rsid w:val="00013071"/>
    <w:rsid w:val="00033166"/>
    <w:rsid w:val="00043377"/>
    <w:rsid w:val="00062497"/>
    <w:rsid w:val="00090B3C"/>
    <w:rsid w:val="000B6CF4"/>
    <w:rsid w:val="000C1E33"/>
    <w:rsid w:val="000F2E4A"/>
    <w:rsid w:val="00157851"/>
    <w:rsid w:val="00162A09"/>
    <w:rsid w:val="001C618A"/>
    <w:rsid w:val="001F0EAA"/>
    <w:rsid w:val="001F16DE"/>
    <w:rsid w:val="001F58F2"/>
    <w:rsid w:val="0020595C"/>
    <w:rsid w:val="00231BDD"/>
    <w:rsid w:val="00246ADF"/>
    <w:rsid w:val="002A1D4B"/>
    <w:rsid w:val="002D54AA"/>
    <w:rsid w:val="002E31A0"/>
    <w:rsid w:val="002F2CD6"/>
    <w:rsid w:val="00302985"/>
    <w:rsid w:val="00353AEE"/>
    <w:rsid w:val="003716A8"/>
    <w:rsid w:val="0038365A"/>
    <w:rsid w:val="00383B8E"/>
    <w:rsid w:val="003F094C"/>
    <w:rsid w:val="004A5C95"/>
    <w:rsid w:val="004E5060"/>
    <w:rsid w:val="00514A54"/>
    <w:rsid w:val="0059792B"/>
    <w:rsid w:val="005D02CD"/>
    <w:rsid w:val="005D082F"/>
    <w:rsid w:val="005F2E7F"/>
    <w:rsid w:val="006478D8"/>
    <w:rsid w:val="006759F4"/>
    <w:rsid w:val="00676246"/>
    <w:rsid w:val="006770E5"/>
    <w:rsid w:val="00682401"/>
    <w:rsid w:val="006A37E9"/>
    <w:rsid w:val="006E21F2"/>
    <w:rsid w:val="00746999"/>
    <w:rsid w:val="007638C8"/>
    <w:rsid w:val="007B550A"/>
    <w:rsid w:val="007C608C"/>
    <w:rsid w:val="0083149B"/>
    <w:rsid w:val="008361C0"/>
    <w:rsid w:val="0084647B"/>
    <w:rsid w:val="008B72DB"/>
    <w:rsid w:val="008C4982"/>
    <w:rsid w:val="008D02D3"/>
    <w:rsid w:val="008E0C34"/>
    <w:rsid w:val="008F2352"/>
    <w:rsid w:val="00911F8F"/>
    <w:rsid w:val="00932172"/>
    <w:rsid w:val="00943B4C"/>
    <w:rsid w:val="00945413"/>
    <w:rsid w:val="00975821"/>
    <w:rsid w:val="00977FBA"/>
    <w:rsid w:val="009A7EA8"/>
    <w:rsid w:val="009B098C"/>
    <w:rsid w:val="009E052F"/>
    <w:rsid w:val="009E2608"/>
    <w:rsid w:val="009F7123"/>
    <w:rsid w:val="00A1742F"/>
    <w:rsid w:val="00AA5FAD"/>
    <w:rsid w:val="00AB4D8D"/>
    <w:rsid w:val="00B25D73"/>
    <w:rsid w:val="00B46052"/>
    <w:rsid w:val="00BB0533"/>
    <w:rsid w:val="00BC5B7F"/>
    <w:rsid w:val="00BE503B"/>
    <w:rsid w:val="00C05BE2"/>
    <w:rsid w:val="00C06C24"/>
    <w:rsid w:val="00CA68A6"/>
    <w:rsid w:val="00CB7ED9"/>
    <w:rsid w:val="00CD13AE"/>
    <w:rsid w:val="00D06B1E"/>
    <w:rsid w:val="00D42030"/>
    <w:rsid w:val="00D62E90"/>
    <w:rsid w:val="00D96F24"/>
    <w:rsid w:val="00DB23C3"/>
    <w:rsid w:val="00E201BB"/>
    <w:rsid w:val="00E2179B"/>
    <w:rsid w:val="00E51721"/>
    <w:rsid w:val="00E55536"/>
    <w:rsid w:val="00E7365D"/>
    <w:rsid w:val="00E869A4"/>
    <w:rsid w:val="00E94A0E"/>
    <w:rsid w:val="00EC108F"/>
    <w:rsid w:val="00EE7C94"/>
    <w:rsid w:val="00F00DF5"/>
    <w:rsid w:val="00F2236E"/>
    <w:rsid w:val="00F81028"/>
    <w:rsid w:val="00FA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3A3323-2201-4C73-8B62-52DCF196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unhideWhenUsed/>
    <w:qFormat/>
    <w:rsid w:val="0004337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E5553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E55536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55536"/>
    <w:pPr>
      <w:ind w:left="720"/>
      <w:contextualSpacing/>
    </w:pPr>
  </w:style>
  <w:style w:type="paragraph" w:customStyle="1" w:styleId="paragraph">
    <w:name w:val="paragraph"/>
    <w:basedOn w:val="Normal"/>
    <w:rsid w:val="00E9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customStyle="1" w:styleId="normaltextrun">
    <w:name w:val="normaltextrun"/>
    <w:basedOn w:val="Fuentedeprrafopredeter"/>
    <w:rsid w:val="00E94A0E"/>
  </w:style>
  <w:style w:type="character" w:customStyle="1" w:styleId="eop">
    <w:name w:val="eop"/>
    <w:basedOn w:val="Fuentedeprrafopredeter"/>
    <w:rsid w:val="00E94A0E"/>
  </w:style>
  <w:style w:type="paragraph" w:styleId="NormalWeb">
    <w:name w:val="Normal (Web)"/>
    <w:basedOn w:val="Normal"/>
    <w:uiPriority w:val="99"/>
    <w:unhideWhenUsed/>
    <w:rsid w:val="008E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table" w:styleId="Tablaconcuadrcula">
    <w:name w:val="Table Grid"/>
    <w:basedOn w:val="Tablanormal"/>
    <w:uiPriority w:val="39"/>
    <w:rsid w:val="00D4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6A37E9"/>
    <w:pPr>
      <w:spacing w:after="0" w:line="240" w:lineRule="auto"/>
    </w:pPr>
    <w:rPr>
      <w:rFonts w:ascii="Calibri" w:eastAsia="MS Mincho" w:hAnsi="Calibri" w:cs="Times New Roman"/>
      <w:lang w:val="es-EC"/>
    </w:rPr>
  </w:style>
  <w:style w:type="character" w:customStyle="1" w:styleId="Ttulo7Car">
    <w:name w:val="Título 7 Car"/>
    <w:basedOn w:val="Fuentedeprrafopredeter"/>
    <w:link w:val="Ttulo7"/>
    <w:rsid w:val="00043377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F00DF5"/>
  </w:style>
  <w:style w:type="character" w:customStyle="1" w:styleId="SinespaciadoCar">
    <w:name w:val="Sin espaciado Car"/>
    <w:link w:val="Sinespaciado"/>
    <w:uiPriority w:val="1"/>
    <w:rsid w:val="000F2E4A"/>
    <w:rPr>
      <w:rFonts w:ascii="Calibri" w:eastAsia="MS Mincho" w:hAnsi="Calibri" w:cs="Times New Roman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1343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Alexandra Allan Alegria</dc:creator>
  <cp:keywords/>
  <dc:description/>
  <cp:lastModifiedBy>Glenda Alexandra Allan Alegria</cp:lastModifiedBy>
  <cp:revision>16</cp:revision>
  <dcterms:created xsi:type="dcterms:W3CDTF">2020-08-19T00:27:00Z</dcterms:created>
  <dcterms:modified xsi:type="dcterms:W3CDTF">2020-08-19T00:57:00Z</dcterms:modified>
</cp:coreProperties>
</file>