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18CD" w:rsidRPr="00DB104B" w:rsidRDefault="002618CD" w:rsidP="00997DB3">
      <w:pPr>
        <w:spacing w:after="0" w:line="240" w:lineRule="auto"/>
        <w:jc w:val="center"/>
        <w:rPr>
          <w:rFonts w:ascii="Palatino Linotype" w:hAnsi="Palatino Linotype" w:cs="Arial"/>
          <w:b/>
        </w:rPr>
      </w:pPr>
    </w:p>
    <w:p w:rsidR="002618CD" w:rsidRPr="00DB104B" w:rsidRDefault="002618CD" w:rsidP="00997DB3">
      <w:pPr>
        <w:spacing w:after="0" w:line="240" w:lineRule="auto"/>
        <w:jc w:val="center"/>
        <w:rPr>
          <w:rFonts w:ascii="Palatino Linotype" w:hAnsi="Palatino Linotype" w:cs="Arial"/>
          <w:b/>
        </w:rPr>
      </w:pPr>
    </w:p>
    <w:p w:rsidR="002618CD" w:rsidRPr="00DB104B" w:rsidRDefault="002618CD" w:rsidP="00997DB3">
      <w:pPr>
        <w:spacing w:after="0" w:line="240" w:lineRule="auto"/>
        <w:jc w:val="center"/>
        <w:rPr>
          <w:rFonts w:ascii="Palatino Linotype" w:hAnsi="Palatino Linotype" w:cs="Arial"/>
          <w:b/>
        </w:rPr>
      </w:pPr>
    </w:p>
    <w:p w:rsidR="00997DB3" w:rsidRPr="00DB104B" w:rsidRDefault="00997DB3" w:rsidP="00997DB3">
      <w:pPr>
        <w:spacing w:after="0" w:line="240" w:lineRule="auto"/>
        <w:jc w:val="center"/>
        <w:rPr>
          <w:rFonts w:ascii="Palatino Linotype" w:hAnsi="Palatino Linotype" w:cs="Arial"/>
          <w:b/>
        </w:rPr>
      </w:pPr>
      <w:r w:rsidRPr="00DB104B">
        <w:rPr>
          <w:rFonts w:ascii="Palatino Linotype" w:hAnsi="Palatino Linotype" w:cs="Arial"/>
          <w:b/>
        </w:rPr>
        <w:t xml:space="preserve">ACTA RESOLUTIVA DE LA SESIÓN </w:t>
      </w:r>
      <w:r w:rsidR="00D23564" w:rsidRPr="00DB104B">
        <w:rPr>
          <w:rFonts w:ascii="Palatino Linotype" w:hAnsi="Palatino Linotype" w:cs="Arial"/>
          <w:b/>
        </w:rPr>
        <w:t>No. 0</w:t>
      </w:r>
      <w:r w:rsidR="00D23564">
        <w:rPr>
          <w:rFonts w:ascii="Palatino Linotype" w:hAnsi="Palatino Linotype" w:cs="Arial"/>
          <w:b/>
        </w:rPr>
        <w:t>21</w:t>
      </w:r>
      <w:r w:rsidR="00D23564" w:rsidRPr="00DB104B">
        <w:rPr>
          <w:rFonts w:ascii="Palatino Linotype" w:hAnsi="Palatino Linotype" w:cs="Arial"/>
          <w:b/>
        </w:rPr>
        <w:t xml:space="preserve"> </w:t>
      </w:r>
      <w:r w:rsidR="00D23564">
        <w:rPr>
          <w:rFonts w:ascii="Palatino Linotype" w:hAnsi="Palatino Linotype" w:cs="Arial"/>
          <w:b/>
        </w:rPr>
        <w:t>- EXTRA</w:t>
      </w:r>
      <w:r w:rsidRPr="00DB104B">
        <w:rPr>
          <w:rFonts w:ascii="Palatino Linotype" w:hAnsi="Palatino Linotype" w:cs="Arial"/>
          <w:b/>
        </w:rPr>
        <w:t>ORDINARIA</w:t>
      </w:r>
    </w:p>
    <w:p w:rsidR="00997DB3" w:rsidRPr="00DB104B" w:rsidRDefault="00997DB3" w:rsidP="00997DB3">
      <w:pPr>
        <w:spacing w:after="0" w:line="240" w:lineRule="auto"/>
        <w:jc w:val="center"/>
        <w:rPr>
          <w:rFonts w:ascii="Palatino Linotype" w:hAnsi="Palatino Linotype" w:cs="Arial"/>
          <w:b/>
        </w:rPr>
      </w:pPr>
      <w:r w:rsidRPr="00DB104B">
        <w:rPr>
          <w:rFonts w:ascii="Palatino Linotype" w:hAnsi="Palatino Linotype" w:cs="Arial"/>
          <w:b/>
        </w:rPr>
        <w:t>DE LA COMISIÓN DE ORDENAMIENTO TERRITORIAL</w:t>
      </w:r>
    </w:p>
    <w:p w:rsidR="00997DB3" w:rsidRPr="00DB104B" w:rsidRDefault="00997DB3" w:rsidP="00997DB3">
      <w:pPr>
        <w:spacing w:after="0" w:line="240" w:lineRule="auto"/>
        <w:jc w:val="center"/>
        <w:rPr>
          <w:rFonts w:ascii="Palatino Linotype" w:hAnsi="Palatino Linotype" w:cs="Arial"/>
          <w:b/>
        </w:rPr>
      </w:pPr>
    </w:p>
    <w:p w:rsidR="00997DB3" w:rsidRPr="00DB104B" w:rsidRDefault="00932447" w:rsidP="00997DB3">
      <w:pPr>
        <w:spacing w:line="240" w:lineRule="auto"/>
        <w:jc w:val="center"/>
        <w:rPr>
          <w:rFonts w:ascii="Palatino Linotype" w:hAnsi="Palatino Linotype" w:cs="Arial"/>
          <w:b/>
        </w:rPr>
      </w:pPr>
      <w:r w:rsidRPr="00DB104B">
        <w:rPr>
          <w:rFonts w:ascii="Palatino Linotype" w:hAnsi="Palatino Linotype" w:cs="Arial"/>
          <w:b/>
        </w:rPr>
        <w:t xml:space="preserve">VIERNES </w:t>
      </w:r>
      <w:r w:rsidR="0062487E">
        <w:rPr>
          <w:rFonts w:ascii="Palatino Linotype" w:hAnsi="Palatino Linotype" w:cs="Arial"/>
          <w:b/>
        </w:rPr>
        <w:t>05</w:t>
      </w:r>
      <w:r w:rsidR="00997DB3" w:rsidRPr="00DB104B">
        <w:rPr>
          <w:rFonts w:ascii="Palatino Linotype" w:hAnsi="Palatino Linotype" w:cs="Arial"/>
          <w:b/>
        </w:rPr>
        <w:t xml:space="preserve"> DE </w:t>
      </w:r>
      <w:r w:rsidR="0062487E">
        <w:rPr>
          <w:rFonts w:ascii="Palatino Linotype" w:hAnsi="Palatino Linotype" w:cs="Arial"/>
          <w:b/>
        </w:rPr>
        <w:t xml:space="preserve">JUNIO </w:t>
      </w:r>
      <w:r w:rsidR="00997DB3" w:rsidRPr="00DB104B">
        <w:rPr>
          <w:rFonts w:ascii="Palatino Linotype" w:hAnsi="Palatino Linotype" w:cs="Arial"/>
          <w:b/>
        </w:rPr>
        <w:t>DE 2020</w:t>
      </w:r>
    </w:p>
    <w:p w:rsidR="00997DB3" w:rsidRPr="00DB104B" w:rsidRDefault="00997DB3" w:rsidP="00997DB3">
      <w:pPr>
        <w:spacing w:after="0" w:line="240" w:lineRule="auto"/>
        <w:jc w:val="both"/>
        <w:rPr>
          <w:rFonts w:ascii="Palatino Linotype" w:eastAsia="Batang" w:hAnsi="Palatino Linotype" w:cs="Arial"/>
          <w:lang w:eastAsia="es-ES"/>
        </w:rPr>
      </w:pPr>
      <w:r w:rsidRPr="00DB104B">
        <w:rPr>
          <w:rFonts w:ascii="Palatino Linotype" w:eastAsia="Batang" w:hAnsi="Palatino Linotype" w:cs="Arial"/>
          <w:lang w:eastAsia="es-ES"/>
        </w:rPr>
        <w:t xml:space="preserve">En el Distrito Metropolitano de Quito, siendo </w:t>
      </w:r>
      <w:r w:rsidR="00D931CC" w:rsidRPr="00DB104B">
        <w:rPr>
          <w:rFonts w:ascii="Palatino Linotype" w:eastAsia="Batang" w:hAnsi="Palatino Linotype" w:cs="Arial"/>
          <w:lang w:eastAsia="es-ES"/>
        </w:rPr>
        <w:t xml:space="preserve">las </w:t>
      </w:r>
      <w:r w:rsidR="006A3E07" w:rsidRPr="00DB104B">
        <w:rPr>
          <w:rFonts w:ascii="Palatino Linotype" w:eastAsia="Batang" w:hAnsi="Palatino Linotype" w:cs="Arial"/>
          <w:lang w:eastAsia="es-ES"/>
        </w:rPr>
        <w:t>10h05</w:t>
      </w:r>
      <w:r w:rsidRPr="00DB104B">
        <w:rPr>
          <w:rFonts w:ascii="Palatino Linotype" w:eastAsia="Batang" w:hAnsi="Palatino Linotype" w:cs="Arial"/>
          <w:lang w:eastAsia="es-ES"/>
        </w:rPr>
        <w:t xml:space="preserve"> del </w:t>
      </w:r>
      <w:r w:rsidR="0062487E">
        <w:rPr>
          <w:rFonts w:ascii="Palatino Linotype" w:eastAsia="Batang" w:hAnsi="Palatino Linotype" w:cs="Arial"/>
          <w:lang w:eastAsia="es-ES"/>
        </w:rPr>
        <w:t xml:space="preserve">05 </w:t>
      </w:r>
      <w:r w:rsidRPr="00DB104B">
        <w:rPr>
          <w:rFonts w:ascii="Palatino Linotype" w:eastAsia="Batang" w:hAnsi="Palatino Linotype" w:cs="Arial"/>
          <w:lang w:eastAsia="es-ES"/>
        </w:rPr>
        <w:t xml:space="preserve">de </w:t>
      </w:r>
      <w:r w:rsidR="0062487E">
        <w:rPr>
          <w:rFonts w:ascii="Palatino Linotype" w:eastAsia="Batang" w:hAnsi="Palatino Linotype" w:cs="Arial"/>
          <w:lang w:eastAsia="es-ES"/>
        </w:rPr>
        <w:t xml:space="preserve">junio </w:t>
      </w:r>
      <w:r w:rsidRPr="00DB104B">
        <w:rPr>
          <w:rFonts w:ascii="Palatino Linotype" w:eastAsia="Batang" w:hAnsi="Palatino Linotype" w:cs="Arial"/>
          <w:lang w:eastAsia="es-ES"/>
        </w:rPr>
        <w:t xml:space="preserve">de 2020, conforme la convocatoria, se lleva a cabo la </w:t>
      </w:r>
      <w:r w:rsidR="002C61A9" w:rsidRPr="00DB104B">
        <w:rPr>
          <w:rFonts w:ascii="Palatino Linotype" w:eastAsia="Batang" w:hAnsi="Palatino Linotype" w:cs="Arial"/>
          <w:lang w:eastAsia="es-ES"/>
        </w:rPr>
        <w:t xml:space="preserve">sesión </w:t>
      </w:r>
      <w:r w:rsidR="0062487E">
        <w:rPr>
          <w:rFonts w:ascii="Palatino Linotype" w:eastAsia="Batang" w:hAnsi="Palatino Linotype" w:cs="Arial"/>
          <w:lang w:eastAsia="es-ES"/>
        </w:rPr>
        <w:t>No. 021</w:t>
      </w:r>
      <w:r w:rsidRPr="00DB104B">
        <w:rPr>
          <w:rFonts w:ascii="Palatino Linotype" w:eastAsia="Batang" w:hAnsi="Palatino Linotype" w:cs="Arial"/>
          <w:lang w:eastAsia="es-ES"/>
        </w:rPr>
        <w:t xml:space="preserve"> -</w:t>
      </w:r>
      <w:r w:rsidR="00654B24" w:rsidRPr="00DB104B">
        <w:rPr>
          <w:rFonts w:ascii="Palatino Linotype" w:eastAsia="Batang" w:hAnsi="Palatino Linotype" w:cs="Arial"/>
          <w:lang w:eastAsia="es-ES"/>
        </w:rPr>
        <w:t xml:space="preserve"> </w:t>
      </w:r>
      <w:r w:rsidR="0062487E">
        <w:rPr>
          <w:rFonts w:ascii="Palatino Linotype" w:eastAsia="Batang" w:hAnsi="Palatino Linotype" w:cs="Arial"/>
          <w:lang w:eastAsia="es-ES"/>
        </w:rPr>
        <w:t>extra</w:t>
      </w:r>
      <w:r w:rsidRPr="00DB104B">
        <w:rPr>
          <w:rFonts w:ascii="Palatino Linotype" w:eastAsia="Batang" w:hAnsi="Palatino Linotype" w:cs="Arial"/>
          <w:lang w:eastAsia="es-ES"/>
        </w:rPr>
        <w:t>ordinaria de la Comisión de Ordenamien</w:t>
      </w:r>
      <w:r w:rsidR="004709B5" w:rsidRPr="00DB104B">
        <w:rPr>
          <w:rFonts w:ascii="Palatino Linotype" w:eastAsia="Batang" w:hAnsi="Palatino Linotype" w:cs="Arial"/>
          <w:lang w:eastAsia="es-ES"/>
        </w:rPr>
        <w:t xml:space="preserve">to Territorial, presidida por </w:t>
      </w:r>
      <w:r w:rsidRPr="00DB104B">
        <w:rPr>
          <w:rFonts w:ascii="Palatino Linotype" w:eastAsia="Batang" w:hAnsi="Palatino Linotype" w:cs="Arial"/>
          <w:lang w:eastAsia="es-ES"/>
        </w:rPr>
        <w:t>l</w:t>
      </w:r>
      <w:r w:rsidR="00D931CC" w:rsidRPr="00DB104B">
        <w:rPr>
          <w:rFonts w:ascii="Palatino Linotype" w:eastAsia="Batang" w:hAnsi="Palatino Linotype" w:cs="Arial"/>
          <w:lang w:eastAsia="es-ES"/>
        </w:rPr>
        <w:t xml:space="preserve">a </w:t>
      </w:r>
      <w:r w:rsidRPr="00DB104B">
        <w:rPr>
          <w:rFonts w:ascii="Palatino Linotype" w:eastAsia="Batang" w:hAnsi="Palatino Linotype" w:cs="Arial"/>
          <w:lang w:eastAsia="es-ES"/>
        </w:rPr>
        <w:t>concejal</w:t>
      </w:r>
      <w:r w:rsidR="004709B5" w:rsidRPr="00DB104B">
        <w:rPr>
          <w:rFonts w:ascii="Palatino Linotype" w:eastAsia="Batang" w:hAnsi="Palatino Linotype" w:cs="Arial"/>
          <w:lang w:eastAsia="es-ES"/>
        </w:rPr>
        <w:t>a</w:t>
      </w:r>
      <w:r w:rsidRPr="00DB104B">
        <w:rPr>
          <w:rFonts w:ascii="Palatino Linotype" w:eastAsia="Batang" w:hAnsi="Palatino Linotype" w:cs="Arial"/>
          <w:lang w:eastAsia="es-ES"/>
        </w:rPr>
        <w:t xml:space="preserve"> Soledad Benítez</w:t>
      </w:r>
      <w:r w:rsidR="00654B24" w:rsidRPr="00DB104B">
        <w:rPr>
          <w:rFonts w:ascii="Palatino Linotype" w:eastAsia="Batang" w:hAnsi="Palatino Linotype" w:cs="Arial"/>
          <w:lang w:eastAsia="es-ES"/>
        </w:rPr>
        <w:t xml:space="preserve">, a través de la plataforma para reuniones virtuales "Microsoft </w:t>
      </w:r>
      <w:proofErr w:type="spellStart"/>
      <w:r w:rsidR="00654B24" w:rsidRPr="00DB104B">
        <w:rPr>
          <w:rFonts w:ascii="Palatino Linotype" w:eastAsia="Batang" w:hAnsi="Palatino Linotype" w:cs="Arial"/>
          <w:lang w:eastAsia="es-ES"/>
        </w:rPr>
        <w:t>Teams</w:t>
      </w:r>
      <w:proofErr w:type="spellEnd"/>
      <w:r w:rsidR="00654B24" w:rsidRPr="00DB104B">
        <w:rPr>
          <w:rFonts w:ascii="Palatino Linotype" w:eastAsia="Batang" w:hAnsi="Palatino Linotype" w:cs="Arial"/>
          <w:lang w:eastAsia="es-ES"/>
        </w:rPr>
        <w:t>" de Office 365</w:t>
      </w:r>
      <w:r w:rsidRPr="00DB104B">
        <w:rPr>
          <w:rFonts w:ascii="Palatino Linotype" w:eastAsia="Batang" w:hAnsi="Palatino Linotype" w:cs="Arial"/>
          <w:lang w:eastAsia="es-ES"/>
        </w:rPr>
        <w:t>.</w:t>
      </w:r>
    </w:p>
    <w:p w:rsidR="00997DB3" w:rsidRPr="00DB104B" w:rsidRDefault="00997DB3" w:rsidP="00997DB3">
      <w:pPr>
        <w:spacing w:after="0" w:line="240" w:lineRule="auto"/>
        <w:jc w:val="both"/>
        <w:rPr>
          <w:rFonts w:ascii="Palatino Linotype" w:eastAsia="Batang" w:hAnsi="Palatino Linotype" w:cs="Arial"/>
          <w:lang w:eastAsia="es-ES"/>
        </w:rPr>
      </w:pPr>
    </w:p>
    <w:p w:rsidR="00997DB3" w:rsidRPr="00DB104B" w:rsidRDefault="00997DB3" w:rsidP="00997DB3">
      <w:pPr>
        <w:spacing w:after="0" w:line="240" w:lineRule="auto"/>
        <w:jc w:val="both"/>
        <w:rPr>
          <w:rFonts w:ascii="Palatino Linotype" w:eastAsia="Batang" w:hAnsi="Palatino Linotype" w:cs="Arial"/>
          <w:lang w:eastAsia="es-ES"/>
        </w:rPr>
      </w:pPr>
      <w:r w:rsidRPr="00DB104B">
        <w:rPr>
          <w:rFonts w:ascii="Palatino Linotype" w:eastAsia="Batang" w:hAnsi="Palatino Linotype" w:cs="Arial"/>
          <w:lang w:eastAsia="es-ES"/>
        </w:rPr>
        <w:t>Por disposición de la p</w:t>
      </w:r>
      <w:r w:rsidR="004709B5" w:rsidRPr="00DB104B">
        <w:rPr>
          <w:rFonts w:ascii="Palatino Linotype" w:eastAsia="Batang" w:hAnsi="Palatino Linotype" w:cs="Arial"/>
          <w:lang w:eastAsia="es-ES"/>
        </w:rPr>
        <w:t>residenta de la c</w:t>
      </w:r>
      <w:r w:rsidRPr="00DB104B">
        <w:rPr>
          <w:rFonts w:ascii="Palatino Linotype" w:eastAsia="Batang" w:hAnsi="Palatino Linotype" w:cs="Arial"/>
          <w:lang w:eastAsia="es-ES"/>
        </w:rPr>
        <w:t xml:space="preserve">omisión, se procede a constatar el quórum reglamentario en la </w:t>
      </w:r>
      <w:r w:rsidR="005A6750" w:rsidRPr="00DB104B">
        <w:rPr>
          <w:rFonts w:ascii="Palatino Linotype" w:eastAsia="Batang" w:hAnsi="Palatino Linotype" w:cs="Arial"/>
          <w:lang w:eastAsia="es-ES"/>
        </w:rPr>
        <w:t>plataforma virtual</w:t>
      </w:r>
      <w:r w:rsidR="00E51BE6" w:rsidRPr="00DB104B">
        <w:rPr>
          <w:rFonts w:ascii="Palatino Linotype" w:eastAsia="Batang" w:hAnsi="Palatino Linotype" w:cs="Arial"/>
          <w:lang w:eastAsia="es-ES"/>
        </w:rPr>
        <w:t xml:space="preserve"> de reuniones</w:t>
      </w:r>
      <w:r w:rsidRPr="00DB104B">
        <w:rPr>
          <w:rFonts w:ascii="Palatino Linotype" w:eastAsia="Batang" w:hAnsi="Palatino Linotype" w:cs="Arial"/>
          <w:lang w:eastAsia="es-ES"/>
        </w:rPr>
        <w:t xml:space="preserve">, el mismo que se encuentra conformado por los siguientes concejales presentes: Soledad Benítez, </w:t>
      </w:r>
      <w:r w:rsidR="00475FA0">
        <w:rPr>
          <w:rFonts w:ascii="Palatino Linotype" w:eastAsia="Batang" w:hAnsi="Palatino Linotype" w:cs="Arial"/>
          <w:lang w:eastAsia="es-ES"/>
        </w:rPr>
        <w:t>Mario Granda</w:t>
      </w:r>
      <w:r w:rsidR="00544E30" w:rsidRPr="00DB104B">
        <w:rPr>
          <w:rFonts w:ascii="Palatino Linotype" w:eastAsia="Batang" w:hAnsi="Palatino Linotype" w:cs="Arial"/>
          <w:lang w:eastAsia="es-ES"/>
        </w:rPr>
        <w:t>;</w:t>
      </w:r>
      <w:r w:rsidR="006213E3" w:rsidRPr="00DB104B">
        <w:rPr>
          <w:rFonts w:ascii="Palatino Linotype" w:eastAsia="Batang" w:hAnsi="Palatino Linotype" w:cs="Arial"/>
          <w:lang w:eastAsia="es-ES"/>
        </w:rPr>
        <w:t xml:space="preserve"> </w:t>
      </w:r>
      <w:r w:rsidRPr="00DB104B">
        <w:rPr>
          <w:rFonts w:ascii="Palatino Linotype" w:eastAsia="Batang" w:hAnsi="Palatino Linotype" w:cs="Arial"/>
          <w:lang w:eastAsia="es-ES"/>
        </w:rPr>
        <w:t>y</w:t>
      </w:r>
      <w:r w:rsidR="00544E30" w:rsidRPr="00DB104B">
        <w:rPr>
          <w:rFonts w:ascii="Palatino Linotype" w:eastAsia="Batang" w:hAnsi="Palatino Linotype" w:cs="Arial"/>
          <w:lang w:eastAsia="es-ES"/>
        </w:rPr>
        <w:t xml:space="preserve">, </w:t>
      </w:r>
      <w:r w:rsidR="00CD4103" w:rsidRPr="00DB104B">
        <w:rPr>
          <w:rFonts w:ascii="Palatino Linotype" w:eastAsia="Batang" w:hAnsi="Palatino Linotype" w:cs="Arial"/>
          <w:lang w:eastAsia="es-ES"/>
        </w:rPr>
        <w:t>Luis Reina</w:t>
      </w:r>
      <w:r w:rsidRPr="00DB104B">
        <w:rPr>
          <w:rFonts w:ascii="Palatino Linotype" w:eastAsia="Batang" w:hAnsi="Palatino Linotype" w:cs="Arial"/>
          <w:lang w:eastAsia="es-ES"/>
        </w:rPr>
        <w:t xml:space="preserve">, de conformidad con el siguiente detalle: </w:t>
      </w:r>
    </w:p>
    <w:p w:rsidR="00461267" w:rsidRPr="00DB104B" w:rsidRDefault="00461267" w:rsidP="00461267">
      <w:pPr>
        <w:autoSpaceDE w:val="0"/>
        <w:autoSpaceDN w:val="0"/>
        <w:adjustRightInd w:val="0"/>
        <w:spacing w:after="0" w:line="240" w:lineRule="auto"/>
        <w:jc w:val="both"/>
        <w:rPr>
          <w:rFonts w:ascii="Palatino Linotype" w:hAnsi="Palatino Linotype" w:cs="Times"/>
        </w:rPr>
      </w:pPr>
    </w:p>
    <w:tbl>
      <w:tblPr>
        <w:tblW w:w="87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7"/>
        <w:gridCol w:w="2247"/>
        <w:gridCol w:w="2195"/>
      </w:tblGrid>
      <w:tr w:rsidR="00461267" w:rsidRPr="00DB104B" w:rsidTr="00461267">
        <w:trPr>
          <w:trHeight w:val="331"/>
          <w:jc w:val="center"/>
        </w:trPr>
        <w:tc>
          <w:tcPr>
            <w:tcW w:w="8739" w:type="dxa"/>
            <w:gridSpan w:val="3"/>
            <w:tcBorders>
              <w:top w:val="single" w:sz="4" w:space="0" w:color="auto"/>
              <w:left w:val="single" w:sz="4" w:space="0" w:color="auto"/>
              <w:bottom w:val="single" w:sz="4" w:space="0" w:color="auto"/>
              <w:right w:val="single" w:sz="4" w:space="0" w:color="auto"/>
            </w:tcBorders>
            <w:shd w:val="clear" w:color="auto" w:fill="0070C0"/>
          </w:tcPr>
          <w:p w:rsidR="00461267" w:rsidRPr="00DB104B" w:rsidRDefault="00461267">
            <w:pPr>
              <w:pStyle w:val="Subttulo"/>
              <w:jc w:val="center"/>
              <w:rPr>
                <w:rFonts w:ascii="Palatino Linotype" w:hAnsi="Palatino Linotype" w:cs="Arial"/>
                <w:b/>
                <w:i w:val="0"/>
                <w:color w:val="FFFFFF"/>
                <w:sz w:val="22"/>
                <w:szCs w:val="22"/>
                <w:lang w:val="es-ES"/>
              </w:rPr>
            </w:pPr>
            <w:r w:rsidRPr="00DB104B">
              <w:rPr>
                <w:rFonts w:ascii="Palatino Linotype" w:hAnsi="Palatino Linotype" w:cs="Arial"/>
                <w:b/>
                <w:i w:val="0"/>
                <w:color w:val="FFFFFF"/>
                <w:sz w:val="22"/>
                <w:szCs w:val="22"/>
                <w:lang w:val="es-ES"/>
              </w:rPr>
              <w:t>REGISTRO ASISTENCIA – INICIO SESIÓN</w:t>
            </w:r>
          </w:p>
          <w:p w:rsidR="00461267" w:rsidRPr="00DB104B" w:rsidRDefault="00461267">
            <w:pPr>
              <w:pStyle w:val="Subttulo"/>
              <w:jc w:val="center"/>
              <w:rPr>
                <w:rFonts w:ascii="Palatino Linotype" w:hAnsi="Palatino Linotype" w:cs="Arial"/>
                <w:b/>
                <w:i w:val="0"/>
                <w:color w:val="FFFFFF"/>
                <w:sz w:val="22"/>
                <w:szCs w:val="22"/>
                <w:lang w:val="es-ES"/>
              </w:rPr>
            </w:pPr>
          </w:p>
        </w:tc>
      </w:tr>
      <w:tr w:rsidR="00461267" w:rsidRPr="00DB104B" w:rsidTr="00291D66">
        <w:trPr>
          <w:trHeight w:val="331"/>
          <w:jc w:val="center"/>
        </w:trPr>
        <w:tc>
          <w:tcPr>
            <w:tcW w:w="4297" w:type="dxa"/>
            <w:tcBorders>
              <w:top w:val="single" w:sz="4" w:space="0" w:color="auto"/>
              <w:left w:val="single" w:sz="4" w:space="0" w:color="auto"/>
              <w:bottom w:val="single" w:sz="4" w:space="0" w:color="auto"/>
              <w:right w:val="single" w:sz="4" w:space="0" w:color="auto"/>
            </w:tcBorders>
            <w:shd w:val="clear" w:color="auto" w:fill="0070C0"/>
            <w:hideMark/>
          </w:tcPr>
          <w:p w:rsidR="00461267" w:rsidRPr="00DB104B" w:rsidRDefault="00461267">
            <w:pPr>
              <w:pStyle w:val="Subttulo"/>
              <w:jc w:val="center"/>
              <w:rPr>
                <w:rFonts w:ascii="Palatino Linotype" w:hAnsi="Palatino Linotype" w:cs="Arial"/>
                <w:b/>
                <w:i w:val="0"/>
                <w:color w:val="FFFFFF"/>
                <w:sz w:val="22"/>
                <w:szCs w:val="22"/>
                <w:lang w:val="es-ES"/>
              </w:rPr>
            </w:pPr>
            <w:r w:rsidRPr="00DB104B">
              <w:rPr>
                <w:rFonts w:ascii="Palatino Linotype" w:hAnsi="Palatino Linotype" w:cs="Arial"/>
                <w:b/>
                <w:i w:val="0"/>
                <w:color w:val="FFFFFF"/>
                <w:sz w:val="22"/>
                <w:szCs w:val="22"/>
                <w:lang w:val="es-ES"/>
              </w:rPr>
              <w:t>INTEGRANTES  COMISIÓN</w:t>
            </w:r>
          </w:p>
        </w:tc>
        <w:tc>
          <w:tcPr>
            <w:tcW w:w="2247" w:type="dxa"/>
            <w:tcBorders>
              <w:top w:val="single" w:sz="4" w:space="0" w:color="auto"/>
              <w:left w:val="single" w:sz="4" w:space="0" w:color="auto"/>
              <w:bottom w:val="single" w:sz="4" w:space="0" w:color="auto"/>
              <w:right w:val="single" w:sz="4" w:space="0" w:color="auto"/>
            </w:tcBorders>
            <w:shd w:val="clear" w:color="auto" w:fill="0070C0"/>
            <w:hideMark/>
          </w:tcPr>
          <w:p w:rsidR="00461267" w:rsidRPr="00DB104B" w:rsidRDefault="00461267">
            <w:pPr>
              <w:pStyle w:val="Subttulo"/>
              <w:jc w:val="center"/>
              <w:rPr>
                <w:rFonts w:ascii="Palatino Linotype" w:hAnsi="Palatino Linotype" w:cs="Arial"/>
                <w:b/>
                <w:i w:val="0"/>
                <w:color w:val="FFFFFF"/>
                <w:sz w:val="22"/>
                <w:szCs w:val="22"/>
                <w:lang w:val="es-ES"/>
              </w:rPr>
            </w:pPr>
            <w:r w:rsidRPr="00DB104B">
              <w:rPr>
                <w:rFonts w:ascii="Palatino Linotype" w:hAnsi="Palatino Linotype" w:cs="Arial"/>
                <w:b/>
                <w:i w:val="0"/>
                <w:color w:val="FFFFFF"/>
                <w:sz w:val="22"/>
                <w:szCs w:val="22"/>
                <w:lang w:val="es-ES"/>
              </w:rPr>
              <w:t>PRESENTE</w:t>
            </w:r>
          </w:p>
        </w:tc>
        <w:tc>
          <w:tcPr>
            <w:tcW w:w="2195" w:type="dxa"/>
            <w:tcBorders>
              <w:top w:val="single" w:sz="4" w:space="0" w:color="auto"/>
              <w:left w:val="single" w:sz="4" w:space="0" w:color="auto"/>
              <w:bottom w:val="single" w:sz="4" w:space="0" w:color="auto"/>
              <w:right w:val="single" w:sz="4" w:space="0" w:color="auto"/>
            </w:tcBorders>
            <w:shd w:val="clear" w:color="auto" w:fill="0070C0"/>
            <w:hideMark/>
          </w:tcPr>
          <w:p w:rsidR="00461267" w:rsidRPr="00DB104B" w:rsidRDefault="00461267">
            <w:pPr>
              <w:pStyle w:val="Subttulo"/>
              <w:jc w:val="center"/>
              <w:rPr>
                <w:rFonts w:ascii="Palatino Linotype" w:hAnsi="Palatino Linotype" w:cs="Arial"/>
                <w:b/>
                <w:i w:val="0"/>
                <w:color w:val="FFFFFF"/>
                <w:sz w:val="22"/>
                <w:szCs w:val="22"/>
                <w:lang w:val="es-ES"/>
              </w:rPr>
            </w:pPr>
            <w:r w:rsidRPr="00DB104B">
              <w:rPr>
                <w:rFonts w:ascii="Palatino Linotype" w:hAnsi="Palatino Linotype" w:cs="Arial"/>
                <w:b/>
                <w:i w:val="0"/>
                <w:color w:val="FFFFFF"/>
                <w:sz w:val="22"/>
                <w:szCs w:val="22"/>
                <w:lang w:val="es-ES"/>
              </w:rPr>
              <w:t xml:space="preserve">AUSENTE </w:t>
            </w:r>
          </w:p>
        </w:tc>
      </w:tr>
      <w:tr w:rsidR="00856C7D" w:rsidRPr="00DB104B" w:rsidTr="00291D66">
        <w:trPr>
          <w:trHeight w:val="313"/>
          <w:jc w:val="center"/>
        </w:trPr>
        <w:tc>
          <w:tcPr>
            <w:tcW w:w="4297" w:type="dxa"/>
            <w:tcBorders>
              <w:top w:val="single" w:sz="4" w:space="0" w:color="auto"/>
              <w:left w:val="single" w:sz="4" w:space="0" w:color="auto"/>
              <w:bottom w:val="single" w:sz="4" w:space="0" w:color="auto"/>
              <w:right w:val="single" w:sz="4" w:space="0" w:color="auto"/>
            </w:tcBorders>
            <w:vAlign w:val="center"/>
            <w:hideMark/>
          </w:tcPr>
          <w:p w:rsidR="00856C7D" w:rsidRPr="00DB104B" w:rsidRDefault="00856C7D">
            <w:pPr>
              <w:spacing w:after="0" w:line="240" w:lineRule="auto"/>
              <w:rPr>
                <w:rFonts w:ascii="Palatino Linotype" w:hAnsi="Palatino Linotype" w:cs="Arial"/>
                <w:b/>
                <w:bCs/>
                <w:color w:val="000000"/>
                <w:lang w:eastAsia="es-EC"/>
              </w:rPr>
            </w:pPr>
            <w:r w:rsidRPr="00DB104B">
              <w:rPr>
                <w:rFonts w:ascii="Palatino Linotype" w:hAnsi="Palatino Linotype" w:cs="Arial"/>
                <w:b/>
                <w:bCs/>
                <w:color w:val="000000"/>
                <w:lang w:eastAsia="es-EC"/>
              </w:rPr>
              <w:t>Andrea Hidalgo</w:t>
            </w:r>
          </w:p>
        </w:tc>
        <w:tc>
          <w:tcPr>
            <w:tcW w:w="2247" w:type="dxa"/>
            <w:tcBorders>
              <w:top w:val="single" w:sz="4" w:space="0" w:color="auto"/>
              <w:left w:val="single" w:sz="4" w:space="0" w:color="auto"/>
              <w:bottom w:val="single" w:sz="4" w:space="0" w:color="auto"/>
              <w:right w:val="single" w:sz="4" w:space="0" w:color="auto"/>
            </w:tcBorders>
          </w:tcPr>
          <w:p w:rsidR="00856C7D" w:rsidRPr="00DB104B" w:rsidRDefault="00856C7D" w:rsidP="003E67A4">
            <w:pPr>
              <w:pStyle w:val="Subttulo"/>
              <w:jc w:val="center"/>
              <w:rPr>
                <w:rFonts w:ascii="Palatino Linotype" w:hAnsi="Palatino Linotype" w:cs="Arial"/>
                <w:b/>
                <w:i w:val="0"/>
                <w:color w:val="000000" w:themeColor="text1"/>
                <w:sz w:val="22"/>
                <w:szCs w:val="22"/>
                <w:lang w:val="es-ES"/>
              </w:rPr>
            </w:pPr>
          </w:p>
        </w:tc>
        <w:tc>
          <w:tcPr>
            <w:tcW w:w="2195" w:type="dxa"/>
            <w:tcBorders>
              <w:top w:val="single" w:sz="4" w:space="0" w:color="auto"/>
              <w:left w:val="single" w:sz="4" w:space="0" w:color="auto"/>
              <w:bottom w:val="single" w:sz="4" w:space="0" w:color="auto"/>
              <w:right w:val="single" w:sz="4" w:space="0" w:color="auto"/>
            </w:tcBorders>
          </w:tcPr>
          <w:p w:rsidR="00856C7D" w:rsidRPr="00DB104B" w:rsidRDefault="0062487E" w:rsidP="003E67A4">
            <w:pPr>
              <w:pStyle w:val="Subttulo"/>
              <w:jc w:val="center"/>
              <w:rPr>
                <w:rFonts w:ascii="Palatino Linotype" w:hAnsi="Palatino Linotype" w:cs="Arial"/>
                <w:b/>
                <w:i w:val="0"/>
                <w:color w:val="000000" w:themeColor="text1"/>
                <w:sz w:val="22"/>
                <w:szCs w:val="22"/>
                <w:lang w:val="es-ES"/>
              </w:rPr>
            </w:pPr>
            <w:r>
              <w:rPr>
                <w:rFonts w:ascii="Palatino Linotype" w:hAnsi="Palatino Linotype" w:cs="Arial"/>
                <w:b/>
                <w:i w:val="0"/>
                <w:color w:val="000000" w:themeColor="text1"/>
                <w:sz w:val="22"/>
                <w:szCs w:val="22"/>
                <w:lang w:val="es-ES"/>
              </w:rPr>
              <w:t>1</w:t>
            </w:r>
          </w:p>
        </w:tc>
      </w:tr>
      <w:tr w:rsidR="00856C7D" w:rsidRPr="00DB104B" w:rsidTr="00291D66">
        <w:trPr>
          <w:trHeight w:val="313"/>
          <w:jc w:val="center"/>
        </w:trPr>
        <w:tc>
          <w:tcPr>
            <w:tcW w:w="4297" w:type="dxa"/>
            <w:tcBorders>
              <w:top w:val="single" w:sz="4" w:space="0" w:color="auto"/>
              <w:left w:val="single" w:sz="4" w:space="0" w:color="auto"/>
              <w:bottom w:val="single" w:sz="4" w:space="0" w:color="auto"/>
              <w:right w:val="single" w:sz="4" w:space="0" w:color="auto"/>
            </w:tcBorders>
            <w:vAlign w:val="center"/>
            <w:hideMark/>
          </w:tcPr>
          <w:p w:rsidR="00856C7D" w:rsidRPr="00DB104B" w:rsidRDefault="00856C7D">
            <w:pPr>
              <w:spacing w:after="0" w:line="240" w:lineRule="auto"/>
              <w:rPr>
                <w:rFonts w:ascii="Palatino Linotype" w:hAnsi="Palatino Linotype" w:cs="Arial"/>
                <w:b/>
                <w:bCs/>
                <w:color w:val="000000"/>
                <w:lang w:eastAsia="es-EC"/>
              </w:rPr>
            </w:pPr>
            <w:r w:rsidRPr="00DB104B">
              <w:rPr>
                <w:rFonts w:ascii="Palatino Linotype" w:hAnsi="Palatino Linotype" w:cs="Arial"/>
                <w:b/>
                <w:bCs/>
                <w:color w:val="000000"/>
                <w:lang w:eastAsia="es-EC"/>
              </w:rPr>
              <w:t>Luis Reina</w:t>
            </w:r>
          </w:p>
        </w:tc>
        <w:tc>
          <w:tcPr>
            <w:tcW w:w="2247" w:type="dxa"/>
            <w:tcBorders>
              <w:top w:val="single" w:sz="4" w:space="0" w:color="auto"/>
              <w:left w:val="single" w:sz="4" w:space="0" w:color="auto"/>
              <w:bottom w:val="single" w:sz="4" w:space="0" w:color="auto"/>
              <w:right w:val="single" w:sz="4" w:space="0" w:color="auto"/>
            </w:tcBorders>
          </w:tcPr>
          <w:p w:rsidR="00856C7D" w:rsidRPr="00DB104B" w:rsidRDefault="00CD4103" w:rsidP="003E67A4">
            <w:pPr>
              <w:pStyle w:val="Subttulo"/>
              <w:jc w:val="center"/>
              <w:rPr>
                <w:rFonts w:ascii="Palatino Linotype" w:hAnsi="Palatino Linotype" w:cs="Arial"/>
                <w:b/>
                <w:i w:val="0"/>
                <w:color w:val="000000" w:themeColor="text1"/>
                <w:sz w:val="22"/>
                <w:szCs w:val="22"/>
                <w:lang w:val="es-ES"/>
              </w:rPr>
            </w:pPr>
            <w:r w:rsidRPr="00DB104B">
              <w:rPr>
                <w:rFonts w:ascii="Palatino Linotype" w:hAnsi="Palatino Linotype" w:cs="Arial"/>
                <w:b/>
                <w:i w:val="0"/>
                <w:color w:val="000000" w:themeColor="text1"/>
                <w:sz w:val="22"/>
                <w:szCs w:val="22"/>
                <w:lang w:val="es-ES"/>
              </w:rPr>
              <w:t>1</w:t>
            </w:r>
          </w:p>
        </w:tc>
        <w:tc>
          <w:tcPr>
            <w:tcW w:w="2195" w:type="dxa"/>
            <w:tcBorders>
              <w:top w:val="single" w:sz="4" w:space="0" w:color="auto"/>
              <w:left w:val="single" w:sz="4" w:space="0" w:color="auto"/>
              <w:bottom w:val="single" w:sz="4" w:space="0" w:color="auto"/>
              <w:right w:val="single" w:sz="4" w:space="0" w:color="auto"/>
            </w:tcBorders>
          </w:tcPr>
          <w:p w:rsidR="00856C7D" w:rsidRPr="00DB104B" w:rsidRDefault="00856C7D" w:rsidP="003E67A4">
            <w:pPr>
              <w:pStyle w:val="Subttulo"/>
              <w:jc w:val="center"/>
              <w:rPr>
                <w:rFonts w:ascii="Palatino Linotype" w:hAnsi="Palatino Linotype" w:cs="Arial"/>
                <w:b/>
                <w:i w:val="0"/>
                <w:color w:val="000000" w:themeColor="text1"/>
                <w:sz w:val="22"/>
                <w:szCs w:val="22"/>
                <w:lang w:val="es-ES"/>
              </w:rPr>
            </w:pPr>
          </w:p>
        </w:tc>
      </w:tr>
      <w:tr w:rsidR="00856C7D" w:rsidRPr="00DB104B" w:rsidTr="00291D66">
        <w:trPr>
          <w:trHeight w:val="331"/>
          <w:jc w:val="center"/>
        </w:trPr>
        <w:tc>
          <w:tcPr>
            <w:tcW w:w="4297" w:type="dxa"/>
            <w:tcBorders>
              <w:top w:val="single" w:sz="4" w:space="0" w:color="auto"/>
              <w:left w:val="single" w:sz="4" w:space="0" w:color="auto"/>
              <w:bottom w:val="single" w:sz="4" w:space="0" w:color="auto"/>
              <w:right w:val="single" w:sz="4" w:space="0" w:color="auto"/>
            </w:tcBorders>
            <w:vAlign w:val="center"/>
            <w:hideMark/>
          </w:tcPr>
          <w:p w:rsidR="00856C7D" w:rsidRPr="00DB104B" w:rsidRDefault="00856C7D">
            <w:pPr>
              <w:spacing w:after="0" w:line="240" w:lineRule="auto"/>
              <w:rPr>
                <w:rFonts w:ascii="Palatino Linotype" w:hAnsi="Palatino Linotype" w:cs="Arial"/>
                <w:b/>
                <w:bCs/>
                <w:color w:val="000000"/>
                <w:lang w:eastAsia="es-EC"/>
              </w:rPr>
            </w:pPr>
            <w:r w:rsidRPr="00DB104B">
              <w:rPr>
                <w:rFonts w:ascii="Palatino Linotype" w:hAnsi="Palatino Linotype" w:cs="Arial"/>
                <w:b/>
                <w:bCs/>
                <w:color w:val="000000"/>
                <w:lang w:eastAsia="es-EC"/>
              </w:rPr>
              <w:t>Mario Granda</w:t>
            </w:r>
          </w:p>
        </w:tc>
        <w:tc>
          <w:tcPr>
            <w:tcW w:w="2247" w:type="dxa"/>
            <w:tcBorders>
              <w:top w:val="single" w:sz="4" w:space="0" w:color="auto"/>
              <w:left w:val="single" w:sz="4" w:space="0" w:color="auto"/>
              <w:bottom w:val="single" w:sz="4" w:space="0" w:color="auto"/>
              <w:right w:val="single" w:sz="4" w:space="0" w:color="auto"/>
            </w:tcBorders>
          </w:tcPr>
          <w:p w:rsidR="00856C7D" w:rsidRPr="00DB104B" w:rsidRDefault="00856C7D" w:rsidP="003E67A4">
            <w:pPr>
              <w:pStyle w:val="Subttulo"/>
              <w:jc w:val="center"/>
              <w:rPr>
                <w:rFonts w:ascii="Palatino Linotype" w:hAnsi="Palatino Linotype" w:cs="Arial"/>
                <w:b/>
                <w:i w:val="0"/>
                <w:color w:val="000000" w:themeColor="text1"/>
                <w:sz w:val="22"/>
                <w:szCs w:val="22"/>
                <w:lang w:val="es-ES"/>
              </w:rPr>
            </w:pPr>
          </w:p>
        </w:tc>
        <w:tc>
          <w:tcPr>
            <w:tcW w:w="2195" w:type="dxa"/>
            <w:tcBorders>
              <w:top w:val="single" w:sz="4" w:space="0" w:color="auto"/>
              <w:left w:val="single" w:sz="4" w:space="0" w:color="auto"/>
              <w:bottom w:val="single" w:sz="4" w:space="0" w:color="auto"/>
              <w:right w:val="single" w:sz="4" w:space="0" w:color="auto"/>
            </w:tcBorders>
          </w:tcPr>
          <w:p w:rsidR="00856C7D" w:rsidRPr="00DB104B" w:rsidRDefault="0062487E" w:rsidP="003E67A4">
            <w:pPr>
              <w:pStyle w:val="Subttulo"/>
              <w:jc w:val="center"/>
              <w:rPr>
                <w:rFonts w:ascii="Palatino Linotype" w:hAnsi="Palatino Linotype" w:cs="Arial"/>
                <w:b/>
                <w:i w:val="0"/>
                <w:color w:val="000000" w:themeColor="text1"/>
                <w:sz w:val="22"/>
                <w:szCs w:val="22"/>
                <w:lang w:val="es-ES"/>
              </w:rPr>
            </w:pPr>
            <w:r>
              <w:rPr>
                <w:rFonts w:ascii="Palatino Linotype" w:hAnsi="Palatino Linotype" w:cs="Arial"/>
                <w:b/>
                <w:i w:val="0"/>
                <w:color w:val="000000" w:themeColor="text1"/>
                <w:sz w:val="22"/>
                <w:szCs w:val="22"/>
                <w:lang w:val="es-ES"/>
              </w:rPr>
              <w:t>1</w:t>
            </w:r>
          </w:p>
        </w:tc>
      </w:tr>
      <w:tr w:rsidR="00856C7D" w:rsidRPr="00DB104B" w:rsidTr="00291D66">
        <w:trPr>
          <w:trHeight w:val="331"/>
          <w:jc w:val="center"/>
        </w:trPr>
        <w:tc>
          <w:tcPr>
            <w:tcW w:w="4297" w:type="dxa"/>
            <w:tcBorders>
              <w:top w:val="single" w:sz="4" w:space="0" w:color="auto"/>
              <w:left w:val="single" w:sz="4" w:space="0" w:color="auto"/>
              <w:bottom w:val="single" w:sz="4" w:space="0" w:color="auto"/>
              <w:right w:val="single" w:sz="4" w:space="0" w:color="auto"/>
            </w:tcBorders>
            <w:vAlign w:val="center"/>
            <w:hideMark/>
          </w:tcPr>
          <w:p w:rsidR="00856C7D" w:rsidRPr="00DB104B" w:rsidRDefault="00856C7D">
            <w:pPr>
              <w:spacing w:after="0" w:line="240" w:lineRule="auto"/>
              <w:rPr>
                <w:rFonts w:ascii="Palatino Linotype" w:hAnsi="Palatino Linotype" w:cs="Arial"/>
                <w:b/>
                <w:bCs/>
                <w:color w:val="000000"/>
                <w:lang w:eastAsia="es-EC"/>
              </w:rPr>
            </w:pPr>
            <w:r w:rsidRPr="00DB104B">
              <w:rPr>
                <w:rFonts w:ascii="Palatino Linotype" w:hAnsi="Palatino Linotype" w:cs="Arial"/>
                <w:b/>
                <w:bCs/>
                <w:color w:val="000000"/>
                <w:lang w:eastAsia="es-EC"/>
              </w:rPr>
              <w:t>Santiago Guarderas</w:t>
            </w:r>
          </w:p>
        </w:tc>
        <w:tc>
          <w:tcPr>
            <w:tcW w:w="2247" w:type="dxa"/>
            <w:tcBorders>
              <w:top w:val="single" w:sz="4" w:space="0" w:color="auto"/>
              <w:left w:val="single" w:sz="4" w:space="0" w:color="auto"/>
              <w:bottom w:val="single" w:sz="4" w:space="0" w:color="auto"/>
              <w:right w:val="single" w:sz="4" w:space="0" w:color="auto"/>
            </w:tcBorders>
          </w:tcPr>
          <w:p w:rsidR="00856C7D" w:rsidRPr="00DB104B" w:rsidRDefault="0062487E" w:rsidP="003E67A4">
            <w:pPr>
              <w:pStyle w:val="Subttulo"/>
              <w:jc w:val="center"/>
              <w:rPr>
                <w:rFonts w:ascii="Palatino Linotype" w:hAnsi="Palatino Linotype" w:cs="Arial"/>
                <w:b/>
                <w:i w:val="0"/>
                <w:color w:val="000000" w:themeColor="text1"/>
                <w:sz w:val="22"/>
                <w:szCs w:val="22"/>
                <w:lang w:val="es-ES"/>
              </w:rPr>
            </w:pPr>
            <w:r>
              <w:rPr>
                <w:rFonts w:ascii="Palatino Linotype" w:hAnsi="Palatino Linotype" w:cs="Arial"/>
                <w:b/>
                <w:i w:val="0"/>
                <w:color w:val="000000" w:themeColor="text1"/>
                <w:sz w:val="22"/>
                <w:szCs w:val="22"/>
                <w:lang w:val="es-ES"/>
              </w:rPr>
              <w:t>1</w:t>
            </w:r>
          </w:p>
        </w:tc>
        <w:tc>
          <w:tcPr>
            <w:tcW w:w="2195" w:type="dxa"/>
            <w:tcBorders>
              <w:top w:val="single" w:sz="4" w:space="0" w:color="auto"/>
              <w:left w:val="single" w:sz="4" w:space="0" w:color="auto"/>
              <w:bottom w:val="single" w:sz="4" w:space="0" w:color="auto"/>
              <w:right w:val="single" w:sz="4" w:space="0" w:color="auto"/>
            </w:tcBorders>
          </w:tcPr>
          <w:p w:rsidR="00856C7D" w:rsidRPr="00DB104B" w:rsidRDefault="00856C7D" w:rsidP="003E67A4">
            <w:pPr>
              <w:pStyle w:val="Subttulo"/>
              <w:jc w:val="center"/>
              <w:rPr>
                <w:rFonts w:ascii="Palatino Linotype" w:hAnsi="Palatino Linotype" w:cs="Arial"/>
                <w:b/>
                <w:i w:val="0"/>
                <w:color w:val="000000" w:themeColor="text1"/>
                <w:sz w:val="22"/>
                <w:szCs w:val="22"/>
                <w:lang w:val="es-ES"/>
              </w:rPr>
            </w:pPr>
          </w:p>
        </w:tc>
      </w:tr>
      <w:tr w:rsidR="00856C7D" w:rsidRPr="00DB104B" w:rsidTr="00291D66">
        <w:trPr>
          <w:trHeight w:val="331"/>
          <w:jc w:val="center"/>
        </w:trPr>
        <w:tc>
          <w:tcPr>
            <w:tcW w:w="4297" w:type="dxa"/>
            <w:tcBorders>
              <w:top w:val="single" w:sz="4" w:space="0" w:color="auto"/>
              <w:left w:val="single" w:sz="4" w:space="0" w:color="auto"/>
              <w:bottom w:val="single" w:sz="4" w:space="0" w:color="auto"/>
              <w:right w:val="single" w:sz="4" w:space="0" w:color="auto"/>
            </w:tcBorders>
            <w:vAlign w:val="center"/>
            <w:hideMark/>
          </w:tcPr>
          <w:p w:rsidR="00856C7D" w:rsidRPr="00DB104B" w:rsidRDefault="00856C7D">
            <w:pPr>
              <w:spacing w:after="0" w:line="240" w:lineRule="auto"/>
              <w:rPr>
                <w:rFonts w:ascii="Palatino Linotype" w:hAnsi="Palatino Linotype" w:cs="Arial"/>
                <w:b/>
                <w:bCs/>
                <w:color w:val="000000"/>
                <w:lang w:eastAsia="es-EC"/>
              </w:rPr>
            </w:pPr>
            <w:r w:rsidRPr="00DB104B">
              <w:rPr>
                <w:rFonts w:ascii="Palatino Linotype" w:hAnsi="Palatino Linotype" w:cs="Arial"/>
                <w:b/>
                <w:bCs/>
                <w:color w:val="000000"/>
                <w:lang w:eastAsia="es-EC"/>
              </w:rPr>
              <w:t>Soledad Benítez</w:t>
            </w:r>
          </w:p>
        </w:tc>
        <w:tc>
          <w:tcPr>
            <w:tcW w:w="2247" w:type="dxa"/>
            <w:tcBorders>
              <w:top w:val="single" w:sz="4" w:space="0" w:color="auto"/>
              <w:left w:val="single" w:sz="4" w:space="0" w:color="auto"/>
              <w:bottom w:val="single" w:sz="4" w:space="0" w:color="auto"/>
              <w:right w:val="single" w:sz="4" w:space="0" w:color="auto"/>
            </w:tcBorders>
          </w:tcPr>
          <w:p w:rsidR="00856C7D" w:rsidRPr="00DB104B" w:rsidRDefault="00856C7D" w:rsidP="003E67A4">
            <w:pPr>
              <w:pStyle w:val="Subttulo"/>
              <w:jc w:val="center"/>
              <w:rPr>
                <w:rFonts w:ascii="Palatino Linotype" w:hAnsi="Palatino Linotype" w:cs="Arial"/>
                <w:b/>
                <w:i w:val="0"/>
                <w:color w:val="000000" w:themeColor="text1"/>
                <w:sz w:val="22"/>
                <w:szCs w:val="22"/>
                <w:lang w:val="es-ES"/>
              </w:rPr>
            </w:pPr>
            <w:r w:rsidRPr="00DB104B">
              <w:rPr>
                <w:rFonts w:ascii="Palatino Linotype" w:hAnsi="Palatino Linotype" w:cs="Arial"/>
                <w:b/>
                <w:i w:val="0"/>
                <w:color w:val="000000" w:themeColor="text1"/>
                <w:sz w:val="22"/>
                <w:szCs w:val="22"/>
                <w:lang w:val="es-ES"/>
              </w:rPr>
              <w:t>1</w:t>
            </w:r>
          </w:p>
        </w:tc>
        <w:tc>
          <w:tcPr>
            <w:tcW w:w="2195" w:type="dxa"/>
            <w:tcBorders>
              <w:top w:val="single" w:sz="4" w:space="0" w:color="auto"/>
              <w:left w:val="single" w:sz="4" w:space="0" w:color="auto"/>
              <w:bottom w:val="single" w:sz="4" w:space="0" w:color="auto"/>
              <w:right w:val="single" w:sz="4" w:space="0" w:color="auto"/>
            </w:tcBorders>
          </w:tcPr>
          <w:p w:rsidR="00856C7D" w:rsidRPr="00DB104B" w:rsidRDefault="00856C7D" w:rsidP="003E67A4">
            <w:pPr>
              <w:pStyle w:val="Subttulo"/>
              <w:jc w:val="center"/>
              <w:rPr>
                <w:rFonts w:ascii="Palatino Linotype" w:hAnsi="Palatino Linotype" w:cs="Arial"/>
                <w:b/>
                <w:i w:val="0"/>
                <w:color w:val="000000" w:themeColor="text1"/>
                <w:sz w:val="22"/>
                <w:szCs w:val="22"/>
                <w:lang w:val="es-ES"/>
              </w:rPr>
            </w:pPr>
          </w:p>
        </w:tc>
      </w:tr>
      <w:tr w:rsidR="00856C7D" w:rsidRPr="00DB104B" w:rsidTr="00291D66">
        <w:trPr>
          <w:trHeight w:val="331"/>
          <w:jc w:val="center"/>
        </w:trPr>
        <w:tc>
          <w:tcPr>
            <w:tcW w:w="4297" w:type="dxa"/>
            <w:tcBorders>
              <w:top w:val="single" w:sz="4" w:space="0" w:color="auto"/>
              <w:left w:val="single" w:sz="4" w:space="0" w:color="auto"/>
              <w:bottom w:val="single" w:sz="4" w:space="0" w:color="auto"/>
              <w:right w:val="single" w:sz="4" w:space="0" w:color="auto"/>
            </w:tcBorders>
            <w:shd w:val="clear" w:color="auto" w:fill="0070C0"/>
            <w:hideMark/>
          </w:tcPr>
          <w:p w:rsidR="00856C7D" w:rsidRPr="00DB104B" w:rsidRDefault="00856C7D">
            <w:pPr>
              <w:pStyle w:val="Subttulo"/>
              <w:jc w:val="center"/>
              <w:rPr>
                <w:rFonts w:ascii="Palatino Linotype" w:hAnsi="Palatino Linotype" w:cs="Arial"/>
                <w:b/>
                <w:i w:val="0"/>
                <w:color w:val="FFFFFF"/>
                <w:sz w:val="22"/>
                <w:szCs w:val="22"/>
                <w:lang w:val="es-ES"/>
              </w:rPr>
            </w:pPr>
            <w:r w:rsidRPr="00DB104B">
              <w:rPr>
                <w:rFonts w:ascii="Palatino Linotype" w:hAnsi="Palatino Linotype" w:cs="Arial"/>
                <w:b/>
                <w:i w:val="0"/>
                <w:color w:val="FFFFFF"/>
                <w:sz w:val="22"/>
                <w:szCs w:val="22"/>
                <w:lang w:val="es-ES"/>
              </w:rPr>
              <w:t>TOTAL</w:t>
            </w:r>
          </w:p>
        </w:tc>
        <w:tc>
          <w:tcPr>
            <w:tcW w:w="2247" w:type="dxa"/>
            <w:tcBorders>
              <w:top w:val="single" w:sz="4" w:space="0" w:color="auto"/>
              <w:left w:val="single" w:sz="4" w:space="0" w:color="auto"/>
              <w:bottom w:val="single" w:sz="4" w:space="0" w:color="auto"/>
              <w:right w:val="single" w:sz="4" w:space="0" w:color="auto"/>
            </w:tcBorders>
            <w:shd w:val="clear" w:color="auto" w:fill="0070C0"/>
          </w:tcPr>
          <w:p w:rsidR="00856C7D" w:rsidRPr="00DB104B" w:rsidRDefault="0062487E" w:rsidP="003E67A4">
            <w:pPr>
              <w:pStyle w:val="Subttulo"/>
              <w:jc w:val="center"/>
              <w:rPr>
                <w:rFonts w:ascii="Palatino Linotype" w:hAnsi="Palatino Linotype" w:cs="Arial"/>
                <w:i w:val="0"/>
                <w:color w:val="FFFFFF" w:themeColor="background1"/>
                <w:sz w:val="22"/>
                <w:szCs w:val="22"/>
                <w:lang w:val="es-ES"/>
              </w:rPr>
            </w:pPr>
            <w:r>
              <w:rPr>
                <w:rFonts w:ascii="Palatino Linotype" w:hAnsi="Palatino Linotype" w:cs="Arial"/>
                <w:i w:val="0"/>
                <w:color w:val="FFFFFF" w:themeColor="background1"/>
                <w:sz w:val="22"/>
                <w:szCs w:val="22"/>
                <w:lang w:val="es-ES"/>
              </w:rPr>
              <w:t>3</w:t>
            </w:r>
          </w:p>
        </w:tc>
        <w:tc>
          <w:tcPr>
            <w:tcW w:w="2195" w:type="dxa"/>
            <w:tcBorders>
              <w:top w:val="single" w:sz="4" w:space="0" w:color="auto"/>
              <w:left w:val="single" w:sz="4" w:space="0" w:color="auto"/>
              <w:bottom w:val="single" w:sz="4" w:space="0" w:color="auto"/>
              <w:right w:val="single" w:sz="4" w:space="0" w:color="auto"/>
            </w:tcBorders>
            <w:shd w:val="clear" w:color="auto" w:fill="0070C0"/>
          </w:tcPr>
          <w:p w:rsidR="00856C7D" w:rsidRPr="00DB104B" w:rsidRDefault="0062487E" w:rsidP="003E67A4">
            <w:pPr>
              <w:pStyle w:val="Subttulo"/>
              <w:jc w:val="center"/>
              <w:rPr>
                <w:rFonts w:ascii="Palatino Linotype" w:hAnsi="Palatino Linotype" w:cs="Arial"/>
                <w:i w:val="0"/>
                <w:color w:val="FFFFFF" w:themeColor="background1"/>
                <w:sz w:val="22"/>
                <w:szCs w:val="22"/>
                <w:lang w:val="es-ES"/>
              </w:rPr>
            </w:pPr>
            <w:r>
              <w:rPr>
                <w:rFonts w:ascii="Palatino Linotype" w:hAnsi="Palatino Linotype" w:cs="Arial"/>
                <w:i w:val="0"/>
                <w:color w:val="FFFFFF" w:themeColor="background1"/>
                <w:sz w:val="22"/>
                <w:szCs w:val="22"/>
                <w:lang w:val="es-ES"/>
              </w:rPr>
              <w:t>2</w:t>
            </w:r>
          </w:p>
        </w:tc>
      </w:tr>
    </w:tbl>
    <w:p w:rsidR="00461267" w:rsidRPr="00DB104B" w:rsidRDefault="00461267" w:rsidP="00461267">
      <w:pPr>
        <w:autoSpaceDE w:val="0"/>
        <w:autoSpaceDN w:val="0"/>
        <w:adjustRightInd w:val="0"/>
        <w:spacing w:after="0" w:line="240" w:lineRule="auto"/>
        <w:jc w:val="both"/>
        <w:rPr>
          <w:rFonts w:ascii="Palatino Linotype" w:hAnsi="Palatino Linotype" w:cs="Times"/>
        </w:rPr>
      </w:pPr>
    </w:p>
    <w:p w:rsidR="00D87780" w:rsidRPr="00DB104B" w:rsidRDefault="00912B6A" w:rsidP="00912B6A">
      <w:pPr>
        <w:spacing w:after="0" w:line="240" w:lineRule="auto"/>
        <w:jc w:val="both"/>
        <w:rPr>
          <w:rFonts w:ascii="Palatino Linotype" w:hAnsi="Palatino Linotype" w:cs="Arial"/>
        </w:rPr>
      </w:pPr>
      <w:r w:rsidRPr="00DB104B">
        <w:rPr>
          <w:rFonts w:ascii="Palatino Linotype" w:eastAsia="Batang" w:hAnsi="Palatino Linotype" w:cs="Arial"/>
          <w:lang w:eastAsia="es-ES"/>
        </w:rPr>
        <w:t>Además, se registra la presencia de los siguientes funcionarios municipales</w:t>
      </w:r>
      <w:r w:rsidR="003E67A4" w:rsidRPr="00DB104B">
        <w:rPr>
          <w:rFonts w:ascii="Palatino Linotype" w:eastAsia="Batang" w:hAnsi="Palatino Linotype" w:cs="Arial"/>
          <w:lang w:eastAsia="es-ES"/>
        </w:rPr>
        <w:t xml:space="preserve">: </w:t>
      </w:r>
      <w:r w:rsidR="00D87780" w:rsidRPr="00DB104B">
        <w:rPr>
          <w:rFonts w:ascii="Palatino Linotype" w:eastAsia="Batang" w:hAnsi="Palatino Linotype" w:cs="Arial"/>
          <w:lang w:eastAsia="es-ES"/>
        </w:rPr>
        <w:t xml:space="preserve">Paúl Muñoz, Daniel Cano, Elizabeth Jara, Fernando Quinta, Christian Naranjo, Rogelio Echeverría, José Andrés Bermeo, Lucía Jurado, Santiago Duque, Fernando Quintana, Gabriel </w:t>
      </w:r>
      <w:proofErr w:type="spellStart"/>
      <w:r w:rsidR="00D87780" w:rsidRPr="00DB104B">
        <w:rPr>
          <w:rFonts w:ascii="Palatino Linotype" w:eastAsia="Batang" w:hAnsi="Palatino Linotype" w:cs="Arial"/>
          <w:lang w:eastAsia="es-ES"/>
        </w:rPr>
        <w:t>Albuja</w:t>
      </w:r>
      <w:proofErr w:type="spellEnd"/>
      <w:r w:rsidR="00D87780" w:rsidRPr="00DB104B">
        <w:rPr>
          <w:rFonts w:ascii="Palatino Linotype" w:eastAsia="Batang" w:hAnsi="Palatino Linotype" w:cs="Arial"/>
          <w:lang w:eastAsia="es-ES"/>
        </w:rPr>
        <w:t xml:space="preserve">, Fausto Pardo, Hernán </w:t>
      </w:r>
      <w:proofErr w:type="spellStart"/>
      <w:r w:rsidR="00D87780" w:rsidRPr="00DB104B">
        <w:rPr>
          <w:rFonts w:ascii="Palatino Linotype" w:eastAsia="Batang" w:hAnsi="Palatino Linotype" w:cs="Arial"/>
          <w:lang w:eastAsia="es-ES"/>
        </w:rPr>
        <w:t>Jaya</w:t>
      </w:r>
      <w:proofErr w:type="spellEnd"/>
      <w:r w:rsidR="00D87780" w:rsidRPr="00DB104B">
        <w:rPr>
          <w:rFonts w:ascii="Palatino Linotype" w:eastAsia="Batang" w:hAnsi="Palatino Linotype" w:cs="Arial"/>
          <w:lang w:eastAsia="es-ES"/>
        </w:rPr>
        <w:t xml:space="preserve">, Andrés Santacruz; y, José Bermeo, funcionarios de la Unidad Especial Regula Tu Barrio; Luis Albán, funcionario de la Dirección Metropolitana de Gestión Riesgos; Gabriela Espín, Pamela </w:t>
      </w:r>
      <w:proofErr w:type="spellStart"/>
      <w:r w:rsidR="00D87780" w:rsidRPr="00DB104B">
        <w:rPr>
          <w:rFonts w:ascii="Palatino Linotype" w:eastAsia="Batang" w:hAnsi="Palatino Linotype" w:cs="Arial"/>
          <w:lang w:eastAsia="es-ES"/>
        </w:rPr>
        <w:t>Albuja</w:t>
      </w:r>
      <w:proofErr w:type="spellEnd"/>
      <w:r w:rsidR="00D87780" w:rsidRPr="00DB104B">
        <w:rPr>
          <w:rFonts w:ascii="Palatino Linotype" w:eastAsia="Batang" w:hAnsi="Palatino Linotype" w:cs="Arial"/>
          <w:lang w:eastAsia="es-ES"/>
        </w:rPr>
        <w:t xml:space="preserve"> y Sebastián Nader, funcionarios del despacho de la concejala Soledad Benítez; Edison Yépez delegado de la Procuraduría Metropolitana; Diana Arboleda funcionaria del despacho de la concejala Andrea Hidalgo; Carolina Velásquez y Johana Vélez, funcionarias del despacho del concejal Santiago </w:t>
      </w:r>
      <w:proofErr w:type="spellStart"/>
      <w:r w:rsidR="00D87780" w:rsidRPr="00DB104B">
        <w:rPr>
          <w:rFonts w:ascii="Palatino Linotype" w:eastAsia="Batang" w:hAnsi="Palatino Linotype" w:cs="Arial"/>
          <w:lang w:eastAsia="es-ES"/>
        </w:rPr>
        <w:t>Guarderas</w:t>
      </w:r>
      <w:proofErr w:type="spellEnd"/>
      <w:r w:rsidR="00D87780" w:rsidRPr="00DB104B">
        <w:rPr>
          <w:rFonts w:ascii="Palatino Linotype" w:eastAsia="Batang" w:hAnsi="Palatino Linotype" w:cs="Arial"/>
          <w:lang w:eastAsia="es-ES"/>
        </w:rPr>
        <w:t xml:space="preserve">; Patricio Torres, funcionario del despacho del concejal Mario Granda; Alfonso Bolívar, funcionario del despacho del concejal Luis Reina; y, Samuel </w:t>
      </w:r>
      <w:proofErr w:type="spellStart"/>
      <w:r w:rsidR="00D87780" w:rsidRPr="00DB104B">
        <w:rPr>
          <w:rFonts w:ascii="Palatino Linotype" w:eastAsia="Batang" w:hAnsi="Palatino Linotype" w:cs="Arial"/>
          <w:lang w:eastAsia="es-ES"/>
        </w:rPr>
        <w:t>Byun</w:t>
      </w:r>
      <w:proofErr w:type="spellEnd"/>
      <w:r w:rsidR="00D87780" w:rsidRPr="00DB104B">
        <w:rPr>
          <w:rFonts w:ascii="Palatino Linotype" w:eastAsia="Batang" w:hAnsi="Palatino Linotype" w:cs="Arial"/>
          <w:lang w:eastAsia="es-ES"/>
        </w:rPr>
        <w:t xml:space="preserve"> y Patricio Salazar, funcionarios de la Secretaría General del Concejo.</w:t>
      </w:r>
    </w:p>
    <w:p w:rsidR="00D87780" w:rsidRPr="00DB104B" w:rsidRDefault="00D87780" w:rsidP="00912B6A">
      <w:pPr>
        <w:spacing w:after="0" w:line="240" w:lineRule="auto"/>
        <w:jc w:val="both"/>
        <w:rPr>
          <w:rFonts w:ascii="Palatino Linotype" w:hAnsi="Palatino Linotype" w:cs="Arial"/>
        </w:rPr>
      </w:pPr>
    </w:p>
    <w:tbl>
      <w:tblPr>
        <w:tblStyle w:val="Tablaconcuadrcula"/>
        <w:tblW w:w="0" w:type="auto"/>
        <w:tblLook w:val="04A0" w:firstRow="1" w:lastRow="0" w:firstColumn="1" w:lastColumn="0" w:noHBand="0" w:noVBand="1"/>
      </w:tblPr>
      <w:tblGrid>
        <w:gridCol w:w="8978"/>
      </w:tblGrid>
      <w:tr w:rsidR="00A01B39" w:rsidRPr="0039724B" w:rsidTr="00A01B39">
        <w:tc>
          <w:tcPr>
            <w:tcW w:w="8978" w:type="dxa"/>
          </w:tcPr>
          <w:p w:rsidR="00A01B39" w:rsidRPr="0039724B" w:rsidRDefault="00A01B39" w:rsidP="00A01B39">
            <w:pPr>
              <w:jc w:val="both"/>
              <w:rPr>
                <w:rFonts w:ascii="Palatino Linotype" w:hAnsi="Palatino Linotype" w:cs="Arial"/>
                <w:b/>
              </w:rPr>
            </w:pPr>
            <w:r w:rsidRPr="0039724B">
              <w:rPr>
                <w:rFonts w:ascii="Palatino Linotype" w:hAnsi="Palatino Linotype" w:cs="Arial"/>
                <w:b/>
              </w:rPr>
              <w:t>Siendo las 10h06 ingresa a la sala de sesiones virtuales la concejala Andrea Hidalgo</w:t>
            </w:r>
          </w:p>
        </w:tc>
      </w:tr>
    </w:tbl>
    <w:p w:rsidR="00D87780" w:rsidRPr="0039724B" w:rsidRDefault="00D87780" w:rsidP="00912B6A">
      <w:pPr>
        <w:spacing w:after="0" w:line="240" w:lineRule="auto"/>
        <w:jc w:val="both"/>
        <w:rPr>
          <w:rFonts w:ascii="Palatino Linotype" w:hAnsi="Palatino Linotype" w:cs="Arial"/>
          <w:b/>
        </w:rPr>
      </w:pPr>
    </w:p>
    <w:p w:rsidR="00912B6A" w:rsidRPr="00DB104B" w:rsidRDefault="00912B6A" w:rsidP="00912B6A">
      <w:pPr>
        <w:spacing w:after="0" w:line="240" w:lineRule="auto"/>
        <w:jc w:val="both"/>
        <w:rPr>
          <w:rFonts w:ascii="Palatino Linotype" w:hAnsi="Palatino Linotype" w:cs="Arial"/>
        </w:rPr>
      </w:pPr>
      <w:r w:rsidRPr="00DB104B">
        <w:rPr>
          <w:rFonts w:ascii="Palatino Linotype" w:hAnsi="Palatino Linotype" w:cs="Arial"/>
        </w:rPr>
        <w:lastRenderedPageBreak/>
        <w:t xml:space="preserve">La doctora Glenda </w:t>
      </w:r>
      <w:proofErr w:type="spellStart"/>
      <w:r w:rsidRPr="00DB104B">
        <w:rPr>
          <w:rFonts w:ascii="Palatino Linotype" w:hAnsi="Palatino Linotype" w:cs="Arial"/>
        </w:rPr>
        <w:t>Allán</w:t>
      </w:r>
      <w:proofErr w:type="spellEnd"/>
      <w:r w:rsidRPr="00DB104B">
        <w:rPr>
          <w:rFonts w:ascii="Palatino Linotype" w:hAnsi="Palatino Linotype" w:cs="Arial"/>
        </w:rPr>
        <w:t xml:space="preserve"> Alegría, delegada de la Secretaría General del Concejo Metropolitana de Quito, constata que existe el quórum legal y reglamentario y procede a dar lectura </w:t>
      </w:r>
      <w:r w:rsidR="003971ED" w:rsidRPr="00DB104B">
        <w:rPr>
          <w:rFonts w:ascii="Palatino Linotype" w:hAnsi="Palatino Linotype" w:cs="Arial"/>
        </w:rPr>
        <w:t xml:space="preserve">al único punto </w:t>
      </w:r>
      <w:r w:rsidRPr="00DB104B">
        <w:rPr>
          <w:rFonts w:ascii="Palatino Linotype" w:hAnsi="Palatino Linotype" w:cs="Arial"/>
        </w:rPr>
        <w:t>del orden del día:</w:t>
      </w:r>
    </w:p>
    <w:p w:rsidR="007057CA" w:rsidRDefault="007057CA" w:rsidP="003E67A4">
      <w:pPr>
        <w:autoSpaceDE w:val="0"/>
        <w:autoSpaceDN w:val="0"/>
        <w:adjustRightInd w:val="0"/>
        <w:spacing w:after="0" w:line="240" w:lineRule="auto"/>
        <w:jc w:val="both"/>
        <w:rPr>
          <w:rFonts w:ascii="Palatino Linotype" w:eastAsiaTheme="minorHAnsi" w:hAnsi="Palatino Linotype" w:cs="Times"/>
          <w:b/>
          <w:bCs/>
        </w:rPr>
      </w:pPr>
    </w:p>
    <w:p w:rsidR="00101B6E" w:rsidRPr="00101B6E" w:rsidRDefault="00101B6E" w:rsidP="00101B6E">
      <w:pPr>
        <w:pStyle w:val="Prrafodelista"/>
        <w:numPr>
          <w:ilvl w:val="0"/>
          <w:numId w:val="21"/>
        </w:numPr>
        <w:autoSpaceDE w:val="0"/>
        <w:autoSpaceDN w:val="0"/>
        <w:adjustRightInd w:val="0"/>
        <w:spacing w:after="0" w:line="240" w:lineRule="auto"/>
        <w:jc w:val="both"/>
        <w:rPr>
          <w:rFonts w:ascii="Palatino Linotype" w:eastAsiaTheme="minorHAnsi" w:hAnsi="Palatino Linotype" w:cs="Times"/>
          <w:bCs/>
        </w:rPr>
      </w:pPr>
      <w:r w:rsidRPr="00101B6E">
        <w:rPr>
          <w:rFonts w:ascii="Palatino Linotype" w:eastAsiaTheme="minorHAnsi" w:hAnsi="Palatino Linotype" w:cs="Times"/>
          <w:bCs/>
        </w:rPr>
        <w:t>Presentación por parte de la Unidad Especial Regula Tu Barrio del nuevo cronograma para el tratamiento de los expedientes de los Procesos Integrales de Regularización de los Asentamientos Humanos de Hecho y Consolidados de Interés Social en relación al plan de retorno planteado por dicha Unidad. Este cronograma deberá incluir los tiempos originales, establecidos como resultado de la Resolución No. C 037-2019 de 16 de julio de 2019, reformada por la Resolución No. C 062-2019 de 20 de agosto de 2019, y los nuevos tiempos propuestos por la Unidad, entendiendo los retrasos ocasionados por la pandemia del COVID19. Resolución al respecto.</w:t>
      </w:r>
    </w:p>
    <w:p w:rsidR="00101B6E" w:rsidRPr="00101B6E" w:rsidRDefault="00101B6E" w:rsidP="003E67A4">
      <w:pPr>
        <w:autoSpaceDE w:val="0"/>
        <w:autoSpaceDN w:val="0"/>
        <w:adjustRightInd w:val="0"/>
        <w:spacing w:after="0" w:line="240" w:lineRule="auto"/>
        <w:jc w:val="both"/>
        <w:rPr>
          <w:rFonts w:ascii="Palatino Linotype" w:eastAsiaTheme="minorHAnsi" w:hAnsi="Palatino Linotype" w:cs="Times"/>
          <w:bCs/>
        </w:rPr>
      </w:pPr>
    </w:p>
    <w:p w:rsidR="00101B6E" w:rsidRPr="00101B6E" w:rsidRDefault="00101B6E" w:rsidP="00101B6E">
      <w:pPr>
        <w:pStyle w:val="Prrafodelista"/>
        <w:numPr>
          <w:ilvl w:val="0"/>
          <w:numId w:val="21"/>
        </w:numPr>
        <w:autoSpaceDE w:val="0"/>
        <w:autoSpaceDN w:val="0"/>
        <w:adjustRightInd w:val="0"/>
        <w:spacing w:after="0" w:line="240" w:lineRule="auto"/>
        <w:jc w:val="both"/>
        <w:rPr>
          <w:rFonts w:ascii="Palatino Linotype" w:eastAsiaTheme="minorHAnsi" w:hAnsi="Palatino Linotype" w:cs="Times"/>
          <w:bCs/>
        </w:rPr>
      </w:pPr>
      <w:r w:rsidRPr="00101B6E">
        <w:rPr>
          <w:rFonts w:ascii="Palatino Linotype" w:eastAsiaTheme="minorHAnsi" w:hAnsi="Palatino Linotype" w:cs="Times"/>
          <w:bCs/>
        </w:rPr>
        <w:t>Presentación por parte de la Unidad Especial Regula Tu Barrio de la Hoja de Ruta de las mesas de trabajo para el tratamiento del borrador del proyecto de ordenanza modificatoria al Título II del, Libro IV.7 del Código Municipal, anteriormente Ordenanza No. 147; y, la determinación de la contribución o disminución del área verde, de acuerdo como lo determina el artículo IV.7.45 del Código Municipal, conforme lo solicitado por la Comisión de Ordenamiento Territorial, en sesión No. 20 – ordinaria, realizada el viernes 29 de mayo de 2020. Resolución al respecto.</w:t>
      </w:r>
    </w:p>
    <w:p w:rsidR="00101B6E" w:rsidRPr="00101B6E" w:rsidRDefault="00101B6E" w:rsidP="003E67A4">
      <w:pPr>
        <w:autoSpaceDE w:val="0"/>
        <w:autoSpaceDN w:val="0"/>
        <w:adjustRightInd w:val="0"/>
        <w:spacing w:after="0" w:line="240" w:lineRule="auto"/>
        <w:jc w:val="both"/>
        <w:rPr>
          <w:rFonts w:ascii="Palatino Linotype" w:eastAsiaTheme="minorHAnsi" w:hAnsi="Palatino Linotype" w:cs="Times"/>
          <w:bCs/>
        </w:rPr>
      </w:pPr>
    </w:p>
    <w:p w:rsidR="00101B6E" w:rsidRPr="00101B6E" w:rsidRDefault="00101B6E" w:rsidP="00101B6E">
      <w:pPr>
        <w:pStyle w:val="Prrafodelista"/>
        <w:numPr>
          <w:ilvl w:val="0"/>
          <w:numId w:val="21"/>
        </w:numPr>
        <w:autoSpaceDE w:val="0"/>
        <w:autoSpaceDN w:val="0"/>
        <w:adjustRightInd w:val="0"/>
        <w:spacing w:after="0" w:line="240" w:lineRule="auto"/>
        <w:jc w:val="both"/>
        <w:rPr>
          <w:rFonts w:ascii="Palatino Linotype" w:eastAsiaTheme="minorHAnsi" w:hAnsi="Palatino Linotype" w:cs="Times"/>
          <w:bCs/>
        </w:rPr>
      </w:pPr>
      <w:r w:rsidRPr="00101B6E">
        <w:rPr>
          <w:rFonts w:ascii="Palatino Linotype" w:eastAsiaTheme="minorHAnsi" w:hAnsi="Palatino Linotype" w:cs="Times"/>
          <w:bCs/>
        </w:rPr>
        <w:t>Conocimiento y resolución del oficio No. GADDMQ-SGCTYPC-UERB-2020-0429-O, suscrito por el Abg. Paúl Muñoz, Director de la Unidad Especial Regula Tu Barrio.</w:t>
      </w:r>
    </w:p>
    <w:p w:rsidR="00101B6E" w:rsidRDefault="00101B6E" w:rsidP="003E67A4">
      <w:pPr>
        <w:autoSpaceDE w:val="0"/>
        <w:autoSpaceDN w:val="0"/>
        <w:adjustRightInd w:val="0"/>
        <w:spacing w:after="0" w:line="240" w:lineRule="auto"/>
        <w:jc w:val="both"/>
        <w:rPr>
          <w:rFonts w:ascii="Palatino Linotype" w:eastAsiaTheme="minorHAnsi" w:hAnsi="Palatino Linotype" w:cs="Times"/>
          <w:b/>
          <w:bCs/>
        </w:rPr>
      </w:pPr>
    </w:p>
    <w:p w:rsidR="007057CA" w:rsidRPr="00DB104B" w:rsidRDefault="007057CA" w:rsidP="003E67A4">
      <w:pPr>
        <w:autoSpaceDE w:val="0"/>
        <w:autoSpaceDN w:val="0"/>
        <w:adjustRightInd w:val="0"/>
        <w:spacing w:after="0" w:line="240" w:lineRule="auto"/>
        <w:jc w:val="both"/>
        <w:rPr>
          <w:rFonts w:ascii="Palatino Linotype" w:eastAsiaTheme="minorHAnsi" w:hAnsi="Palatino Linotype" w:cs="Times"/>
          <w:b/>
          <w:bCs/>
        </w:rPr>
      </w:pPr>
    </w:p>
    <w:p w:rsidR="00F501A8" w:rsidRPr="00DB104B" w:rsidRDefault="00F501A8" w:rsidP="00F501A8">
      <w:pPr>
        <w:spacing w:after="0" w:line="240" w:lineRule="auto"/>
        <w:jc w:val="center"/>
        <w:rPr>
          <w:rFonts w:ascii="Palatino Linotype" w:hAnsi="Palatino Linotype" w:cs="Arial"/>
          <w:b/>
        </w:rPr>
      </w:pPr>
      <w:r w:rsidRPr="00DB104B">
        <w:rPr>
          <w:rFonts w:ascii="Palatino Linotype" w:hAnsi="Palatino Linotype" w:cs="Arial"/>
          <w:b/>
        </w:rPr>
        <w:t>DESARROLLO DE LA SESIÓN</w:t>
      </w:r>
    </w:p>
    <w:p w:rsidR="00F501A8" w:rsidRPr="00DB104B" w:rsidRDefault="00F501A8" w:rsidP="00461267">
      <w:pPr>
        <w:autoSpaceDE w:val="0"/>
        <w:autoSpaceDN w:val="0"/>
        <w:adjustRightInd w:val="0"/>
        <w:spacing w:after="0" w:line="240" w:lineRule="auto"/>
        <w:jc w:val="both"/>
        <w:rPr>
          <w:rFonts w:ascii="Palatino Linotype" w:hAnsi="Palatino Linotype" w:cs="Times"/>
        </w:rPr>
      </w:pPr>
    </w:p>
    <w:p w:rsidR="003A60A9" w:rsidRPr="003A60A9" w:rsidRDefault="003A60A9" w:rsidP="003A60A9">
      <w:pPr>
        <w:autoSpaceDE w:val="0"/>
        <w:autoSpaceDN w:val="0"/>
        <w:adjustRightInd w:val="0"/>
        <w:spacing w:after="0" w:line="240" w:lineRule="auto"/>
        <w:jc w:val="both"/>
        <w:rPr>
          <w:rFonts w:ascii="Palatino Linotype" w:eastAsiaTheme="minorHAnsi" w:hAnsi="Palatino Linotype" w:cs="Times"/>
          <w:b/>
          <w:bCs/>
        </w:rPr>
      </w:pPr>
      <w:r w:rsidRPr="003A60A9">
        <w:rPr>
          <w:rFonts w:ascii="Palatino Linotype" w:hAnsi="Palatino Linotype" w:cs="Tahoma"/>
          <w:b/>
          <w:color w:val="000000" w:themeColor="text1"/>
        </w:rPr>
        <w:t xml:space="preserve">Punto Uno.- </w:t>
      </w:r>
      <w:r w:rsidRPr="003A60A9">
        <w:rPr>
          <w:rFonts w:ascii="Palatino Linotype" w:eastAsiaTheme="minorHAnsi" w:hAnsi="Palatino Linotype" w:cs="Times"/>
          <w:b/>
          <w:bCs/>
        </w:rPr>
        <w:t>Presentación por parte de la Unidad Especial Regula Tu Barrio del nuevo cronograma para el tratamiento de los expedientes de los Procesos Integrales de Regularización de los Asentamientos Humanos de Hecho y Consolidados de Interés Social en relación al plan de retorno planteado por dicha Unidad. Este cronograma deberá incluir los tiempos originales, establecidos como resultado de la Resolución No. C 037-2019 de 16 de julio de 2019, reformada por la Resolución No. C 062-2019 de 20 de agosto de 2019, y los nuevos tiempos propuestos por la Unidad, entendiendo los retrasos ocasionados por la pandemia del COVID19. Resolución al respecto.</w:t>
      </w:r>
    </w:p>
    <w:p w:rsidR="003A60A9" w:rsidRDefault="003A60A9" w:rsidP="00583F96">
      <w:pPr>
        <w:autoSpaceDE w:val="0"/>
        <w:autoSpaceDN w:val="0"/>
        <w:adjustRightInd w:val="0"/>
        <w:jc w:val="both"/>
        <w:rPr>
          <w:rFonts w:ascii="Palatino Linotype" w:hAnsi="Palatino Linotype" w:cs="Tahoma"/>
          <w:color w:val="000000" w:themeColor="text1"/>
        </w:rPr>
      </w:pPr>
    </w:p>
    <w:p w:rsidR="005854FB" w:rsidRDefault="005854FB" w:rsidP="005854FB">
      <w:pPr>
        <w:spacing w:after="0" w:line="240" w:lineRule="auto"/>
        <w:jc w:val="both"/>
        <w:rPr>
          <w:rFonts w:ascii="Palatino Linotype" w:hAnsi="Palatino Linotype"/>
        </w:rPr>
      </w:pPr>
      <w:r>
        <w:rPr>
          <w:rFonts w:ascii="Palatino Linotype" w:hAnsi="Palatino Linotype"/>
        </w:rPr>
        <w:t>U</w:t>
      </w:r>
      <w:r w:rsidRPr="00387BD9">
        <w:rPr>
          <w:rFonts w:ascii="Palatino Linotype" w:hAnsi="Palatino Linotype"/>
        </w:rPr>
        <w:t xml:space="preserve">na vez que </w:t>
      </w:r>
      <w:r>
        <w:rPr>
          <w:rFonts w:ascii="Palatino Linotype" w:hAnsi="Palatino Linotype"/>
        </w:rPr>
        <w:t xml:space="preserve">la comisión </w:t>
      </w:r>
      <w:r w:rsidRPr="00387BD9">
        <w:rPr>
          <w:rFonts w:ascii="Palatino Linotype" w:hAnsi="Palatino Linotype"/>
        </w:rPr>
        <w:t xml:space="preserve">conoció la presentación realizada por parte de la Unidad Especial Regula Tu Barrio sobre el nuevo cronograma para el tratamiento de los expedientes de los Procesos Integrales de Regularización de los Asentamientos Humanos de Hecho y Consolidados de Interés Social, en relación al plan de retorno planteado por la emergencia </w:t>
      </w:r>
      <w:r w:rsidRPr="00387BD9">
        <w:rPr>
          <w:rFonts w:ascii="Palatino Linotype" w:hAnsi="Palatino Linotype"/>
        </w:rPr>
        <w:lastRenderedPageBreak/>
        <w:t>sanitaria</w:t>
      </w:r>
      <w:r w:rsidRPr="00387BD9">
        <w:rPr>
          <w:rFonts w:ascii="Palatino Linotype" w:eastAsia="Batang" w:hAnsi="Palatino Linotype" w:cs="Arial"/>
          <w:lang w:eastAsia="es-ES"/>
        </w:rPr>
        <w:t xml:space="preserve"> en el Distrito Metropolitano de Quito; </w:t>
      </w:r>
      <w:r>
        <w:rPr>
          <w:rFonts w:ascii="Palatino Linotype" w:eastAsia="Batang" w:hAnsi="Palatino Linotype" w:cs="Arial"/>
          <w:lang w:eastAsia="es-ES"/>
        </w:rPr>
        <w:t xml:space="preserve">la presidenta de la comisión, concejala Soledad Benítez, mociona </w:t>
      </w:r>
      <w:r w:rsidRPr="00387BD9">
        <w:rPr>
          <w:rFonts w:ascii="Palatino Linotype" w:hAnsi="Palatino Linotype"/>
        </w:rPr>
        <w:t>que la Unidad Especial Regula Tu Barrio presente una propuesta de reforma a la Resolución C-037 - 2019 de 16 de julio de 2019, relativa a los mecanismos para el adecuado tratamiento que debe aplicarse al procedimiento de regularización de todos los Asentamientos Humanos de Hecho y Consolidados, que incluya el tratamiento de los asentamientos que regresaron a mesa institucional, así como los de expropiación especial.</w:t>
      </w:r>
    </w:p>
    <w:p w:rsidR="00CF43FB" w:rsidRPr="00387BD9" w:rsidRDefault="00CF43FB" w:rsidP="005854FB">
      <w:pPr>
        <w:spacing w:after="0" w:line="240" w:lineRule="auto"/>
        <w:jc w:val="both"/>
        <w:rPr>
          <w:rFonts w:ascii="Palatino Linotype" w:hAnsi="Palatino Linotype"/>
        </w:rPr>
      </w:pPr>
    </w:p>
    <w:p w:rsidR="00583F96" w:rsidRPr="00DB104B" w:rsidRDefault="00583F96" w:rsidP="00583F96">
      <w:pPr>
        <w:autoSpaceDE w:val="0"/>
        <w:autoSpaceDN w:val="0"/>
        <w:adjustRightInd w:val="0"/>
        <w:jc w:val="both"/>
        <w:rPr>
          <w:rFonts w:ascii="Palatino Linotype" w:hAnsi="Palatino Linotype"/>
        </w:rPr>
      </w:pPr>
      <w:r w:rsidRPr="00DB104B">
        <w:rPr>
          <w:rFonts w:ascii="Palatino Linotype" w:hAnsi="Palatino Linotype" w:cs="Tahoma"/>
          <w:color w:val="000000" w:themeColor="text1"/>
        </w:rPr>
        <w:t xml:space="preserve">Propuesta que es aprobada, conforme la siguiente votación: </w:t>
      </w:r>
    </w:p>
    <w:tbl>
      <w:tblPr>
        <w:tblStyle w:val="Tablaconcuadrcula1"/>
        <w:tblW w:w="9417" w:type="dxa"/>
        <w:jc w:val="center"/>
        <w:tblLayout w:type="fixed"/>
        <w:tblLook w:val="04A0" w:firstRow="1" w:lastRow="0" w:firstColumn="1" w:lastColumn="0" w:noHBand="0" w:noVBand="1"/>
      </w:tblPr>
      <w:tblGrid>
        <w:gridCol w:w="2420"/>
        <w:gridCol w:w="1332"/>
        <w:gridCol w:w="1332"/>
        <w:gridCol w:w="1332"/>
        <w:gridCol w:w="1228"/>
        <w:gridCol w:w="1773"/>
      </w:tblGrid>
      <w:tr w:rsidR="00583F96" w:rsidRPr="00DB104B" w:rsidTr="00635322">
        <w:trPr>
          <w:trHeight w:val="277"/>
          <w:jc w:val="center"/>
        </w:trPr>
        <w:tc>
          <w:tcPr>
            <w:tcW w:w="9417" w:type="dxa"/>
            <w:gridSpan w:val="6"/>
            <w:shd w:val="clear" w:color="auto" w:fill="0070C0"/>
          </w:tcPr>
          <w:p w:rsidR="00583F96" w:rsidRPr="00DB104B" w:rsidRDefault="00583F96" w:rsidP="00635322">
            <w:pPr>
              <w:spacing w:line="276" w:lineRule="auto"/>
              <w:jc w:val="center"/>
              <w:rPr>
                <w:rFonts w:ascii="Palatino Linotype" w:hAnsi="Palatino Linotype" w:cs="Arial"/>
                <w:b/>
              </w:rPr>
            </w:pPr>
            <w:r w:rsidRPr="00DB104B">
              <w:rPr>
                <w:rFonts w:ascii="Palatino Linotype" w:hAnsi="Palatino Linotype" w:cs="Arial"/>
                <w:b/>
                <w:color w:val="FFFFFF" w:themeColor="background1"/>
              </w:rPr>
              <w:t>REGISTRO DE VOTACIÓN</w:t>
            </w:r>
          </w:p>
        </w:tc>
      </w:tr>
      <w:tr w:rsidR="00583F96" w:rsidRPr="00DB104B" w:rsidTr="00635322">
        <w:trPr>
          <w:trHeight w:val="643"/>
          <w:jc w:val="center"/>
        </w:trPr>
        <w:tc>
          <w:tcPr>
            <w:tcW w:w="2420" w:type="dxa"/>
            <w:shd w:val="clear" w:color="auto" w:fill="0070C0"/>
          </w:tcPr>
          <w:p w:rsidR="00583F96" w:rsidRPr="00DB104B" w:rsidRDefault="00583F96" w:rsidP="00635322">
            <w:pPr>
              <w:spacing w:line="276" w:lineRule="auto"/>
              <w:jc w:val="center"/>
              <w:rPr>
                <w:rFonts w:ascii="Palatino Linotype" w:eastAsia="Times New Roman" w:hAnsi="Palatino Linotype"/>
                <w:b/>
                <w:color w:val="FFFFFF" w:themeColor="background1"/>
                <w:lang w:eastAsia="es-EC"/>
              </w:rPr>
            </w:pPr>
            <w:r w:rsidRPr="00DB104B">
              <w:rPr>
                <w:rFonts w:ascii="Palatino Linotype" w:eastAsia="Times New Roman" w:hAnsi="Palatino Linotype"/>
                <w:b/>
                <w:color w:val="FFFFFF" w:themeColor="background1"/>
                <w:lang w:eastAsia="es-EC"/>
              </w:rPr>
              <w:t>INTEGRANTES COMISIÓN</w:t>
            </w:r>
          </w:p>
        </w:tc>
        <w:tc>
          <w:tcPr>
            <w:tcW w:w="1332" w:type="dxa"/>
            <w:shd w:val="clear" w:color="auto" w:fill="0070C0"/>
          </w:tcPr>
          <w:p w:rsidR="00583F96" w:rsidRPr="00DB104B" w:rsidRDefault="00583F96" w:rsidP="00635322">
            <w:pPr>
              <w:spacing w:line="276" w:lineRule="auto"/>
              <w:jc w:val="center"/>
              <w:rPr>
                <w:rFonts w:ascii="Palatino Linotype" w:eastAsia="Times New Roman" w:hAnsi="Palatino Linotype"/>
                <w:b/>
                <w:color w:val="FFFFFF" w:themeColor="background1"/>
                <w:lang w:eastAsia="es-EC"/>
              </w:rPr>
            </w:pPr>
            <w:r w:rsidRPr="00DB104B">
              <w:rPr>
                <w:rFonts w:ascii="Palatino Linotype" w:eastAsia="Times New Roman" w:hAnsi="Palatino Linotype"/>
                <w:b/>
                <w:color w:val="FFFFFF" w:themeColor="background1"/>
                <w:lang w:eastAsia="es-EC"/>
              </w:rPr>
              <w:t>A FAVOR</w:t>
            </w:r>
          </w:p>
        </w:tc>
        <w:tc>
          <w:tcPr>
            <w:tcW w:w="1332" w:type="dxa"/>
            <w:shd w:val="clear" w:color="auto" w:fill="0070C0"/>
          </w:tcPr>
          <w:p w:rsidR="00583F96" w:rsidRPr="00DB104B" w:rsidRDefault="00583F96" w:rsidP="00635322">
            <w:pPr>
              <w:spacing w:line="276" w:lineRule="auto"/>
              <w:jc w:val="center"/>
              <w:rPr>
                <w:rFonts w:ascii="Palatino Linotype" w:eastAsia="Times New Roman" w:hAnsi="Palatino Linotype"/>
                <w:b/>
                <w:color w:val="FFFFFF" w:themeColor="background1"/>
                <w:lang w:eastAsia="es-EC"/>
              </w:rPr>
            </w:pPr>
            <w:r w:rsidRPr="00DB104B">
              <w:rPr>
                <w:rFonts w:ascii="Palatino Linotype" w:eastAsia="Times New Roman" w:hAnsi="Palatino Linotype"/>
                <w:b/>
                <w:color w:val="FFFFFF" w:themeColor="background1"/>
                <w:lang w:eastAsia="es-EC"/>
              </w:rPr>
              <w:t>EN CONTRA</w:t>
            </w:r>
          </w:p>
        </w:tc>
        <w:tc>
          <w:tcPr>
            <w:tcW w:w="1332" w:type="dxa"/>
            <w:shd w:val="clear" w:color="auto" w:fill="0070C0"/>
          </w:tcPr>
          <w:p w:rsidR="00583F96" w:rsidRPr="00DB104B" w:rsidRDefault="00583F96" w:rsidP="00635322">
            <w:pPr>
              <w:spacing w:line="276" w:lineRule="auto"/>
              <w:jc w:val="center"/>
              <w:rPr>
                <w:rFonts w:ascii="Palatino Linotype" w:eastAsia="Times New Roman" w:hAnsi="Palatino Linotype"/>
                <w:b/>
                <w:color w:val="FFFFFF" w:themeColor="background1"/>
                <w:lang w:eastAsia="es-EC"/>
              </w:rPr>
            </w:pPr>
            <w:r w:rsidRPr="00DB104B">
              <w:rPr>
                <w:rFonts w:ascii="Palatino Linotype" w:eastAsia="Times New Roman" w:hAnsi="Palatino Linotype"/>
                <w:b/>
                <w:color w:val="FFFFFF" w:themeColor="background1"/>
                <w:lang w:eastAsia="es-EC"/>
              </w:rPr>
              <w:t>AUSENTE</w:t>
            </w:r>
          </w:p>
        </w:tc>
        <w:tc>
          <w:tcPr>
            <w:tcW w:w="1228" w:type="dxa"/>
            <w:shd w:val="clear" w:color="auto" w:fill="0070C0"/>
          </w:tcPr>
          <w:p w:rsidR="00583F96" w:rsidRPr="00DB104B" w:rsidRDefault="00583F96" w:rsidP="00635322">
            <w:pPr>
              <w:spacing w:line="276" w:lineRule="auto"/>
              <w:jc w:val="center"/>
              <w:rPr>
                <w:rFonts w:ascii="Palatino Linotype" w:eastAsia="Times New Roman" w:hAnsi="Palatino Linotype"/>
                <w:b/>
                <w:color w:val="FFFFFF" w:themeColor="background1"/>
                <w:lang w:eastAsia="es-EC"/>
              </w:rPr>
            </w:pPr>
            <w:r w:rsidRPr="00DB104B">
              <w:rPr>
                <w:rFonts w:ascii="Palatino Linotype" w:eastAsia="Times New Roman" w:hAnsi="Palatino Linotype"/>
                <w:b/>
                <w:color w:val="FFFFFF" w:themeColor="background1"/>
                <w:lang w:eastAsia="es-EC"/>
              </w:rPr>
              <w:t>BLANCO</w:t>
            </w:r>
          </w:p>
        </w:tc>
        <w:tc>
          <w:tcPr>
            <w:tcW w:w="1773" w:type="dxa"/>
            <w:shd w:val="clear" w:color="auto" w:fill="0070C0"/>
          </w:tcPr>
          <w:p w:rsidR="00583F96" w:rsidRPr="00DB104B" w:rsidRDefault="00583F96" w:rsidP="00635322">
            <w:pPr>
              <w:spacing w:line="276" w:lineRule="auto"/>
              <w:jc w:val="center"/>
              <w:rPr>
                <w:rFonts w:ascii="Palatino Linotype" w:eastAsia="Times New Roman" w:hAnsi="Palatino Linotype"/>
                <w:b/>
                <w:color w:val="FFFFFF" w:themeColor="background1"/>
                <w:lang w:eastAsia="es-EC"/>
              </w:rPr>
            </w:pPr>
            <w:r w:rsidRPr="00DB104B">
              <w:rPr>
                <w:rFonts w:ascii="Palatino Linotype" w:eastAsia="Times New Roman" w:hAnsi="Palatino Linotype"/>
                <w:b/>
                <w:color w:val="FFFFFF" w:themeColor="background1"/>
                <w:lang w:eastAsia="es-EC"/>
              </w:rPr>
              <w:t>ABSTENCIÓN</w:t>
            </w:r>
          </w:p>
        </w:tc>
      </w:tr>
      <w:tr w:rsidR="00583F96" w:rsidRPr="00DB104B" w:rsidTr="00635322">
        <w:trPr>
          <w:trHeight w:val="292"/>
          <w:jc w:val="center"/>
        </w:trPr>
        <w:tc>
          <w:tcPr>
            <w:tcW w:w="2420" w:type="dxa"/>
            <w:vAlign w:val="center"/>
          </w:tcPr>
          <w:p w:rsidR="00583F96" w:rsidRPr="00DB104B" w:rsidRDefault="00583F96" w:rsidP="00635322">
            <w:pPr>
              <w:spacing w:line="276" w:lineRule="auto"/>
              <w:rPr>
                <w:rFonts w:ascii="Palatino Linotype" w:hAnsi="Palatino Linotype" w:cs="Calibri"/>
                <w:b/>
                <w:bCs/>
                <w:color w:val="000000"/>
                <w:lang w:val="es-EC" w:eastAsia="es-EC"/>
              </w:rPr>
            </w:pPr>
            <w:r w:rsidRPr="00DB104B">
              <w:rPr>
                <w:rFonts w:ascii="Palatino Linotype" w:hAnsi="Palatino Linotype" w:cs="Calibri"/>
                <w:b/>
                <w:bCs/>
                <w:color w:val="000000"/>
                <w:lang w:val="es-EC" w:eastAsia="es-EC"/>
              </w:rPr>
              <w:t>Andrea Hidalgo</w:t>
            </w:r>
          </w:p>
        </w:tc>
        <w:tc>
          <w:tcPr>
            <w:tcW w:w="1332" w:type="dxa"/>
          </w:tcPr>
          <w:p w:rsidR="00583F96" w:rsidRPr="00DB104B" w:rsidRDefault="005854FB" w:rsidP="00635322">
            <w:pPr>
              <w:spacing w:line="276" w:lineRule="auto"/>
              <w:jc w:val="center"/>
              <w:rPr>
                <w:rFonts w:ascii="Palatino Linotype" w:eastAsia="Times New Roman" w:hAnsi="Palatino Linotype"/>
                <w:b/>
                <w:lang w:eastAsia="es-EC"/>
              </w:rPr>
            </w:pPr>
            <w:r>
              <w:rPr>
                <w:rFonts w:ascii="Palatino Linotype" w:eastAsia="Times New Roman" w:hAnsi="Palatino Linotype"/>
                <w:b/>
                <w:lang w:eastAsia="es-EC"/>
              </w:rPr>
              <w:t>1</w:t>
            </w:r>
          </w:p>
        </w:tc>
        <w:tc>
          <w:tcPr>
            <w:tcW w:w="1332" w:type="dxa"/>
          </w:tcPr>
          <w:p w:rsidR="00583F96" w:rsidRPr="00DB104B" w:rsidRDefault="00583F96" w:rsidP="00635322">
            <w:pPr>
              <w:spacing w:line="276" w:lineRule="auto"/>
              <w:jc w:val="center"/>
              <w:rPr>
                <w:rFonts w:ascii="Palatino Linotype" w:eastAsia="Times New Roman" w:hAnsi="Palatino Linotype"/>
                <w:b/>
                <w:lang w:eastAsia="es-EC"/>
              </w:rPr>
            </w:pPr>
          </w:p>
        </w:tc>
        <w:tc>
          <w:tcPr>
            <w:tcW w:w="1332" w:type="dxa"/>
          </w:tcPr>
          <w:p w:rsidR="00583F96" w:rsidRPr="00DB104B" w:rsidRDefault="00583F96" w:rsidP="00635322">
            <w:pPr>
              <w:spacing w:line="276" w:lineRule="auto"/>
              <w:jc w:val="center"/>
              <w:rPr>
                <w:rFonts w:ascii="Palatino Linotype" w:eastAsia="Times New Roman" w:hAnsi="Palatino Linotype"/>
                <w:b/>
                <w:lang w:eastAsia="es-EC"/>
              </w:rPr>
            </w:pPr>
          </w:p>
        </w:tc>
        <w:tc>
          <w:tcPr>
            <w:tcW w:w="1228" w:type="dxa"/>
          </w:tcPr>
          <w:p w:rsidR="00583F96" w:rsidRPr="00DB104B" w:rsidRDefault="00583F96" w:rsidP="00635322">
            <w:pPr>
              <w:spacing w:line="276" w:lineRule="auto"/>
              <w:jc w:val="center"/>
              <w:rPr>
                <w:rFonts w:ascii="Palatino Linotype" w:eastAsia="Times New Roman" w:hAnsi="Palatino Linotype"/>
                <w:b/>
                <w:lang w:eastAsia="es-EC"/>
              </w:rPr>
            </w:pPr>
          </w:p>
        </w:tc>
        <w:tc>
          <w:tcPr>
            <w:tcW w:w="1773" w:type="dxa"/>
          </w:tcPr>
          <w:p w:rsidR="00583F96" w:rsidRPr="00DB104B" w:rsidRDefault="00583F96" w:rsidP="00635322">
            <w:pPr>
              <w:spacing w:line="276" w:lineRule="auto"/>
              <w:jc w:val="center"/>
              <w:rPr>
                <w:rFonts w:ascii="Palatino Linotype" w:eastAsia="Times New Roman" w:hAnsi="Palatino Linotype"/>
                <w:b/>
                <w:lang w:eastAsia="es-EC"/>
              </w:rPr>
            </w:pPr>
          </w:p>
        </w:tc>
      </w:tr>
      <w:tr w:rsidR="00583F96" w:rsidRPr="00DB104B" w:rsidTr="00635322">
        <w:trPr>
          <w:trHeight w:val="277"/>
          <w:jc w:val="center"/>
        </w:trPr>
        <w:tc>
          <w:tcPr>
            <w:tcW w:w="2420" w:type="dxa"/>
            <w:vAlign w:val="center"/>
          </w:tcPr>
          <w:p w:rsidR="00583F96" w:rsidRPr="00DB104B" w:rsidRDefault="00583F96" w:rsidP="00635322">
            <w:pPr>
              <w:spacing w:line="276" w:lineRule="auto"/>
              <w:rPr>
                <w:rFonts w:ascii="Palatino Linotype" w:hAnsi="Palatino Linotype" w:cs="Calibri"/>
                <w:b/>
                <w:bCs/>
                <w:color w:val="000000"/>
                <w:lang w:val="es-EC" w:eastAsia="es-EC"/>
              </w:rPr>
            </w:pPr>
            <w:r w:rsidRPr="00DB104B">
              <w:rPr>
                <w:rFonts w:ascii="Palatino Linotype" w:hAnsi="Palatino Linotype" w:cs="Calibri"/>
                <w:b/>
                <w:bCs/>
                <w:color w:val="000000"/>
                <w:lang w:val="es-EC" w:eastAsia="es-EC"/>
              </w:rPr>
              <w:t>Luis Reina</w:t>
            </w:r>
          </w:p>
        </w:tc>
        <w:tc>
          <w:tcPr>
            <w:tcW w:w="1332" w:type="dxa"/>
          </w:tcPr>
          <w:p w:rsidR="00583F96" w:rsidRPr="00DB104B" w:rsidRDefault="00583F96" w:rsidP="00635322">
            <w:pPr>
              <w:spacing w:line="276" w:lineRule="auto"/>
              <w:jc w:val="center"/>
              <w:rPr>
                <w:rFonts w:ascii="Palatino Linotype" w:eastAsia="Times New Roman" w:hAnsi="Palatino Linotype"/>
                <w:b/>
                <w:lang w:eastAsia="es-EC"/>
              </w:rPr>
            </w:pPr>
            <w:r w:rsidRPr="00DB104B">
              <w:rPr>
                <w:rFonts w:ascii="Palatino Linotype" w:eastAsia="Times New Roman" w:hAnsi="Palatino Linotype"/>
                <w:b/>
                <w:lang w:eastAsia="es-EC"/>
              </w:rPr>
              <w:t>1</w:t>
            </w:r>
          </w:p>
        </w:tc>
        <w:tc>
          <w:tcPr>
            <w:tcW w:w="1332" w:type="dxa"/>
          </w:tcPr>
          <w:p w:rsidR="00583F96" w:rsidRPr="00DB104B" w:rsidRDefault="00583F96" w:rsidP="00635322">
            <w:pPr>
              <w:spacing w:line="276" w:lineRule="auto"/>
              <w:jc w:val="center"/>
              <w:rPr>
                <w:rFonts w:ascii="Palatino Linotype" w:eastAsia="Times New Roman" w:hAnsi="Palatino Linotype"/>
                <w:b/>
                <w:lang w:eastAsia="es-EC"/>
              </w:rPr>
            </w:pPr>
          </w:p>
        </w:tc>
        <w:tc>
          <w:tcPr>
            <w:tcW w:w="1332" w:type="dxa"/>
          </w:tcPr>
          <w:p w:rsidR="00583F96" w:rsidRPr="00DB104B" w:rsidRDefault="00583F96" w:rsidP="00635322">
            <w:pPr>
              <w:spacing w:line="276" w:lineRule="auto"/>
              <w:jc w:val="center"/>
              <w:rPr>
                <w:rFonts w:ascii="Palatino Linotype" w:eastAsia="Times New Roman" w:hAnsi="Palatino Linotype"/>
                <w:b/>
                <w:lang w:eastAsia="es-EC"/>
              </w:rPr>
            </w:pPr>
          </w:p>
        </w:tc>
        <w:tc>
          <w:tcPr>
            <w:tcW w:w="1228" w:type="dxa"/>
          </w:tcPr>
          <w:p w:rsidR="00583F96" w:rsidRPr="00DB104B" w:rsidRDefault="00583F96" w:rsidP="00635322">
            <w:pPr>
              <w:spacing w:line="276" w:lineRule="auto"/>
              <w:jc w:val="center"/>
              <w:rPr>
                <w:rFonts w:ascii="Palatino Linotype" w:eastAsia="Times New Roman" w:hAnsi="Palatino Linotype"/>
                <w:b/>
                <w:lang w:eastAsia="es-EC"/>
              </w:rPr>
            </w:pPr>
          </w:p>
        </w:tc>
        <w:tc>
          <w:tcPr>
            <w:tcW w:w="1773" w:type="dxa"/>
          </w:tcPr>
          <w:p w:rsidR="00583F96" w:rsidRPr="00DB104B" w:rsidRDefault="00583F96" w:rsidP="00635322">
            <w:pPr>
              <w:spacing w:line="276" w:lineRule="auto"/>
              <w:jc w:val="center"/>
              <w:rPr>
                <w:rFonts w:ascii="Palatino Linotype" w:eastAsia="Times New Roman" w:hAnsi="Palatino Linotype"/>
                <w:b/>
                <w:lang w:eastAsia="es-EC"/>
              </w:rPr>
            </w:pPr>
          </w:p>
        </w:tc>
      </w:tr>
      <w:tr w:rsidR="00583F96" w:rsidRPr="00DB104B" w:rsidTr="00635322">
        <w:trPr>
          <w:trHeight w:val="292"/>
          <w:jc w:val="center"/>
        </w:trPr>
        <w:tc>
          <w:tcPr>
            <w:tcW w:w="2420" w:type="dxa"/>
            <w:vAlign w:val="center"/>
          </w:tcPr>
          <w:p w:rsidR="00583F96" w:rsidRPr="00DB104B" w:rsidRDefault="00583F96" w:rsidP="00635322">
            <w:pPr>
              <w:spacing w:line="276" w:lineRule="auto"/>
              <w:rPr>
                <w:rFonts w:ascii="Palatino Linotype" w:hAnsi="Palatino Linotype" w:cs="Calibri"/>
                <w:b/>
                <w:bCs/>
                <w:color w:val="000000"/>
                <w:lang w:val="es-EC" w:eastAsia="es-EC"/>
              </w:rPr>
            </w:pPr>
            <w:r w:rsidRPr="00DB104B">
              <w:rPr>
                <w:rFonts w:ascii="Palatino Linotype" w:hAnsi="Palatino Linotype" w:cs="Calibri"/>
                <w:b/>
                <w:bCs/>
                <w:color w:val="000000"/>
                <w:lang w:val="es-EC" w:eastAsia="es-EC"/>
              </w:rPr>
              <w:t>Mario Granda</w:t>
            </w:r>
          </w:p>
        </w:tc>
        <w:tc>
          <w:tcPr>
            <w:tcW w:w="1332" w:type="dxa"/>
          </w:tcPr>
          <w:p w:rsidR="00583F96" w:rsidRPr="00DB104B" w:rsidRDefault="00583F96" w:rsidP="00635322">
            <w:pPr>
              <w:spacing w:line="276" w:lineRule="auto"/>
              <w:jc w:val="center"/>
              <w:rPr>
                <w:rFonts w:ascii="Palatino Linotype" w:eastAsia="Times New Roman" w:hAnsi="Palatino Linotype"/>
                <w:b/>
                <w:lang w:eastAsia="es-EC"/>
              </w:rPr>
            </w:pPr>
          </w:p>
        </w:tc>
        <w:tc>
          <w:tcPr>
            <w:tcW w:w="1332" w:type="dxa"/>
          </w:tcPr>
          <w:p w:rsidR="00583F96" w:rsidRPr="00DB104B" w:rsidRDefault="00583F96" w:rsidP="00635322">
            <w:pPr>
              <w:spacing w:line="276" w:lineRule="auto"/>
              <w:jc w:val="center"/>
              <w:rPr>
                <w:rFonts w:ascii="Palatino Linotype" w:eastAsia="Times New Roman" w:hAnsi="Palatino Linotype"/>
                <w:b/>
                <w:lang w:eastAsia="es-EC"/>
              </w:rPr>
            </w:pPr>
          </w:p>
        </w:tc>
        <w:tc>
          <w:tcPr>
            <w:tcW w:w="1332" w:type="dxa"/>
          </w:tcPr>
          <w:p w:rsidR="00583F96" w:rsidRPr="00DB104B" w:rsidRDefault="005854FB" w:rsidP="00635322">
            <w:pPr>
              <w:spacing w:line="276" w:lineRule="auto"/>
              <w:jc w:val="center"/>
              <w:rPr>
                <w:rFonts w:ascii="Palatino Linotype" w:eastAsia="Times New Roman" w:hAnsi="Palatino Linotype"/>
                <w:b/>
                <w:lang w:eastAsia="es-EC"/>
              </w:rPr>
            </w:pPr>
            <w:r>
              <w:rPr>
                <w:rFonts w:ascii="Palatino Linotype" w:eastAsia="Times New Roman" w:hAnsi="Palatino Linotype"/>
                <w:b/>
                <w:lang w:eastAsia="es-EC"/>
              </w:rPr>
              <w:t>1</w:t>
            </w:r>
          </w:p>
        </w:tc>
        <w:tc>
          <w:tcPr>
            <w:tcW w:w="1228" w:type="dxa"/>
          </w:tcPr>
          <w:p w:rsidR="00583F96" w:rsidRPr="00DB104B" w:rsidRDefault="00583F96" w:rsidP="00635322">
            <w:pPr>
              <w:spacing w:line="276" w:lineRule="auto"/>
              <w:jc w:val="center"/>
              <w:rPr>
                <w:rFonts w:ascii="Palatino Linotype" w:eastAsia="Times New Roman" w:hAnsi="Palatino Linotype"/>
                <w:b/>
                <w:lang w:eastAsia="es-EC"/>
              </w:rPr>
            </w:pPr>
          </w:p>
        </w:tc>
        <w:tc>
          <w:tcPr>
            <w:tcW w:w="1773" w:type="dxa"/>
          </w:tcPr>
          <w:p w:rsidR="00583F96" w:rsidRPr="00DB104B" w:rsidRDefault="00583F96" w:rsidP="00635322">
            <w:pPr>
              <w:spacing w:line="276" w:lineRule="auto"/>
              <w:jc w:val="center"/>
              <w:rPr>
                <w:rFonts w:ascii="Palatino Linotype" w:eastAsia="Times New Roman" w:hAnsi="Palatino Linotype"/>
                <w:b/>
                <w:lang w:eastAsia="es-EC"/>
              </w:rPr>
            </w:pPr>
          </w:p>
        </w:tc>
      </w:tr>
      <w:tr w:rsidR="00583F96" w:rsidRPr="00DB104B" w:rsidTr="00635322">
        <w:trPr>
          <w:trHeight w:val="277"/>
          <w:jc w:val="center"/>
        </w:trPr>
        <w:tc>
          <w:tcPr>
            <w:tcW w:w="2420" w:type="dxa"/>
            <w:vAlign w:val="center"/>
          </w:tcPr>
          <w:p w:rsidR="00583F96" w:rsidRPr="00DB104B" w:rsidRDefault="00583F96" w:rsidP="00635322">
            <w:pPr>
              <w:spacing w:line="276" w:lineRule="auto"/>
              <w:rPr>
                <w:rFonts w:ascii="Palatino Linotype" w:hAnsi="Palatino Linotype" w:cs="Calibri"/>
                <w:b/>
                <w:bCs/>
                <w:color w:val="000000"/>
                <w:lang w:val="es-EC" w:eastAsia="es-EC"/>
              </w:rPr>
            </w:pPr>
            <w:r w:rsidRPr="00DB104B">
              <w:rPr>
                <w:rFonts w:ascii="Palatino Linotype" w:hAnsi="Palatino Linotype" w:cs="Calibri"/>
                <w:b/>
                <w:bCs/>
                <w:color w:val="000000"/>
                <w:lang w:val="es-EC" w:eastAsia="es-EC"/>
              </w:rPr>
              <w:t xml:space="preserve">Santiago </w:t>
            </w:r>
            <w:proofErr w:type="spellStart"/>
            <w:r w:rsidRPr="00DB104B">
              <w:rPr>
                <w:rFonts w:ascii="Palatino Linotype" w:hAnsi="Palatino Linotype" w:cs="Calibri"/>
                <w:b/>
                <w:bCs/>
                <w:color w:val="000000"/>
                <w:lang w:val="es-EC" w:eastAsia="es-EC"/>
              </w:rPr>
              <w:t>Guarderas</w:t>
            </w:r>
            <w:proofErr w:type="spellEnd"/>
          </w:p>
        </w:tc>
        <w:tc>
          <w:tcPr>
            <w:tcW w:w="1332" w:type="dxa"/>
          </w:tcPr>
          <w:p w:rsidR="00583F96" w:rsidRPr="00DB104B" w:rsidRDefault="005854FB" w:rsidP="00635322">
            <w:pPr>
              <w:spacing w:line="276" w:lineRule="auto"/>
              <w:jc w:val="center"/>
              <w:rPr>
                <w:rFonts w:ascii="Palatino Linotype" w:eastAsia="Times New Roman" w:hAnsi="Palatino Linotype"/>
                <w:b/>
                <w:lang w:eastAsia="es-EC"/>
              </w:rPr>
            </w:pPr>
            <w:r>
              <w:rPr>
                <w:rFonts w:ascii="Palatino Linotype" w:eastAsia="Times New Roman" w:hAnsi="Palatino Linotype"/>
                <w:b/>
                <w:lang w:eastAsia="es-EC"/>
              </w:rPr>
              <w:t>1</w:t>
            </w:r>
          </w:p>
        </w:tc>
        <w:tc>
          <w:tcPr>
            <w:tcW w:w="1332" w:type="dxa"/>
          </w:tcPr>
          <w:p w:rsidR="00583F96" w:rsidRPr="00DB104B" w:rsidRDefault="00583F96" w:rsidP="00635322">
            <w:pPr>
              <w:spacing w:line="276" w:lineRule="auto"/>
              <w:jc w:val="center"/>
              <w:rPr>
                <w:rFonts w:ascii="Palatino Linotype" w:eastAsia="Times New Roman" w:hAnsi="Palatino Linotype"/>
                <w:b/>
                <w:lang w:eastAsia="es-EC"/>
              </w:rPr>
            </w:pPr>
          </w:p>
        </w:tc>
        <w:tc>
          <w:tcPr>
            <w:tcW w:w="1332" w:type="dxa"/>
          </w:tcPr>
          <w:p w:rsidR="00583F96" w:rsidRPr="00DB104B" w:rsidRDefault="00583F96" w:rsidP="00635322">
            <w:pPr>
              <w:spacing w:line="276" w:lineRule="auto"/>
              <w:jc w:val="center"/>
              <w:rPr>
                <w:rFonts w:ascii="Palatino Linotype" w:eastAsia="Times New Roman" w:hAnsi="Palatino Linotype"/>
                <w:b/>
                <w:lang w:eastAsia="es-EC"/>
              </w:rPr>
            </w:pPr>
          </w:p>
        </w:tc>
        <w:tc>
          <w:tcPr>
            <w:tcW w:w="1228" w:type="dxa"/>
          </w:tcPr>
          <w:p w:rsidR="00583F96" w:rsidRPr="00DB104B" w:rsidRDefault="00583F96" w:rsidP="00635322">
            <w:pPr>
              <w:spacing w:line="276" w:lineRule="auto"/>
              <w:jc w:val="center"/>
              <w:rPr>
                <w:rFonts w:ascii="Palatino Linotype" w:eastAsia="Times New Roman" w:hAnsi="Palatino Linotype"/>
                <w:b/>
                <w:lang w:eastAsia="es-EC"/>
              </w:rPr>
            </w:pPr>
          </w:p>
        </w:tc>
        <w:tc>
          <w:tcPr>
            <w:tcW w:w="1773" w:type="dxa"/>
          </w:tcPr>
          <w:p w:rsidR="00583F96" w:rsidRPr="00DB104B" w:rsidRDefault="00583F96" w:rsidP="00635322">
            <w:pPr>
              <w:spacing w:line="276" w:lineRule="auto"/>
              <w:jc w:val="center"/>
              <w:rPr>
                <w:rFonts w:ascii="Palatino Linotype" w:eastAsia="Times New Roman" w:hAnsi="Palatino Linotype"/>
                <w:b/>
                <w:lang w:eastAsia="es-EC"/>
              </w:rPr>
            </w:pPr>
          </w:p>
        </w:tc>
      </w:tr>
      <w:tr w:rsidR="00583F96" w:rsidRPr="00DB104B" w:rsidTr="00635322">
        <w:trPr>
          <w:trHeight w:val="292"/>
          <w:jc w:val="center"/>
        </w:trPr>
        <w:tc>
          <w:tcPr>
            <w:tcW w:w="2420" w:type="dxa"/>
            <w:vAlign w:val="center"/>
          </w:tcPr>
          <w:p w:rsidR="00583F96" w:rsidRPr="00DB104B" w:rsidRDefault="00583F96" w:rsidP="00635322">
            <w:pPr>
              <w:spacing w:line="276" w:lineRule="auto"/>
              <w:rPr>
                <w:rFonts w:ascii="Palatino Linotype" w:hAnsi="Palatino Linotype" w:cs="Calibri"/>
                <w:b/>
                <w:bCs/>
                <w:color w:val="000000"/>
                <w:lang w:val="es-EC" w:eastAsia="es-EC"/>
              </w:rPr>
            </w:pPr>
            <w:r w:rsidRPr="00DB104B">
              <w:rPr>
                <w:rFonts w:ascii="Palatino Linotype" w:hAnsi="Palatino Linotype" w:cs="Calibri"/>
                <w:b/>
                <w:bCs/>
                <w:color w:val="000000"/>
                <w:lang w:val="es-EC" w:eastAsia="es-EC"/>
              </w:rPr>
              <w:t>Soledad Benítez</w:t>
            </w:r>
          </w:p>
        </w:tc>
        <w:tc>
          <w:tcPr>
            <w:tcW w:w="1332" w:type="dxa"/>
          </w:tcPr>
          <w:p w:rsidR="00583F96" w:rsidRPr="00DB104B" w:rsidRDefault="00583F96" w:rsidP="00635322">
            <w:pPr>
              <w:spacing w:line="276" w:lineRule="auto"/>
              <w:jc w:val="center"/>
              <w:rPr>
                <w:rFonts w:ascii="Palatino Linotype" w:eastAsia="Times New Roman" w:hAnsi="Palatino Linotype"/>
                <w:b/>
                <w:lang w:eastAsia="es-EC"/>
              </w:rPr>
            </w:pPr>
            <w:r w:rsidRPr="00DB104B">
              <w:rPr>
                <w:rFonts w:ascii="Palatino Linotype" w:eastAsia="Times New Roman" w:hAnsi="Palatino Linotype"/>
                <w:b/>
                <w:lang w:eastAsia="es-EC"/>
              </w:rPr>
              <w:t>1</w:t>
            </w:r>
          </w:p>
        </w:tc>
        <w:tc>
          <w:tcPr>
            <w:tcW w:w="1332" w:type="dxa"/>
          </w:tcPr>
          <w:p w:rsidR="00583F96" w:rsidRPr="00DB104B" w:rsidRDefault="00583F96" w:rsidP="00635322">
            <w:pPr>
              <w:spacing w:line="276" w:lineRule="auto"/>
              <w:jc w:val="center"/>
              <w:rPr>
                <w:rFonts w:ascii="Palatino Linotype" w:eastAsia="Times New Roman" w:hAnsi="Palatino Linotype"/>
                <w:b/>
                <w:lang w:eastAsia="es-EC"/>
              </w:rPr>
            </w:pPr>
          </w:p>
        </w:tc>
        <w:tc>
          <w:tcPr>
            <w:tcW w:w="1332" w:type="dxa"/>
          </w:tcPr>
          <w:p w:rsidR="00583F96" w:rsidRPr="00DB104B" w:rsidRDefault="00583F96" w:rsidP="00635322">
            <w:pPr>
              <w:spacing w:line="276" w:lineRule="auto"/>
              <w:jc w:val="center"/>
              <w:rPr>
                <w:rFonts w:ascii="Palatino Linotype" w:eastAsia="Times New Roman" w:hAnsi="Palatino Linotype"/>
                <w:b/>
                <w:lang w:eastAsia="es-EC"/>
              </w:rPr>
            </w:pPr>
          </w:p>
        </w:tc>
        <w:tc>
          <w:tcPr>
            <w:tcW w:w="1228" w:type="dxa"/>
          </w:tcPr>
          <w:p w:rsidR="00583F96" w:rsidRPr="00DB104B" w:rsidRDefault="00583F96" w:rsidP="00635322">
            <w:pPr>
              <w:spacing w:line="276" w:lineRule="auto"/>
              <w:jc w:val="center"/>
              <w:rPr>
                <w:rFonts w:ascii="Palatino Linotype" w:eastAsia="Times New Roman" w:hAnsi="Palatino Linotype"/>
                <w:b/>
                <w:lang w:eastAsia="es-EC"/>
              </w:rPr>
            </w:pPr>
          </w:p>
        </w:tc>
        <w:tc>
          <w:tcPr>
            <w:tcW w:w="1773" w:type="dxa"/>
          </w:tcPr>
          <w:p w:rsidR="00583F96" w:rsidRPr="00DB104B" w:rsidRDefault="00583F96" w:rsidP="00635322">
            <w:pPr>
              <w:spacing w:line="276" w:lineRule="auto"/>
              <w:jc w:val="center"/>
              <w:rPr>
                <w:rFonts w:ascii="Palatino Linotype" w:eastAsia="Times New Roman" w:hAnsi="Palatino Linotype"/>
                <w:b/>
                <w:lang w:eastAsia="es-EC"/>
              </w:rPr>
            </w:pPr>
          </w:p>
        </w:tc>
      </w:tr>
      <w:tr w:rsidR="00583F96" w:rsidRPr="00DB104B" w:rsidTr="00635322">
        <w:trPr>
          <w:trHeight w:val="277"/>
          <w:jc w:val="center"/>
        </w:trPr>
        <w:tc>
          <w:tcPr>
            <w:tcW w:w="2420" w:type="dxa"/>
            <w:shd w:val="clear" w:color="auto" w:fill="0070C0"/>
          </w:tcPr>
          <w:p w:rsidR="00583F96" w:rsidRPr="00DB104B" w:rsidRDefault="00583F96" w:rsidP="00635322">
            <w:pPr>
              <w:spacing w:line="276" w:lineRule="auto"/>
              <w:jc w:val="center"/>
              <w:rPr>
                <w:rFonts w:ascii="Palatino Linotype" w:hAnsi="Palatino Linotype" w:cs="Arial"/>
                <w:b/>
                <w:color w:val="FFFFFF" w:themeColor="background1"/>
              </w:rPr>
            </w:pPr>
            <w:r w:rsidRPr="00DB104B">
              <w:rPr>
                <w:rFonts w:ascii="Palatino Linotype" w:hAnsi="Palatino Linotype" w:cs="Arial"/>
                <w:b/>
                <w:color w:val="FFFFFF" w:themeColor="background1"/>
              </w:rPr>
              <w:t>TOTAL</w:t>
            </w:r>
          </w:p>
        </w:tc>
        <w:tc>
          <w:tcPr>
            <w:tcW w:w="1332" w:type="dxa"/>
            <w:shd w:val="clear" w:color="auto" w:fill="0070C0"/>
          </w:tcPr>
          <w:p w:rsidR="00583F96" w:rsidRPr="00DB104B" w:rsidRDefault="00583F96" w:rsidP="00635322">
            <w:pPr>
              <w:spacing w:line="276" w:lineRule="auto"/>
              <w:jc w:val="center"/>
              <w:rPr>
                <w:rFonts w:ascii="Palatino Linotype" w:hAnsi="Palatino Linotype" w:cs="Arial"/>
                <w:b/>
                <w:color w:val="FFFFFF" w:themeColor="background1"/>
              </w:rPr>
            </w:pPr>
            <w:r w:rsidRPr="00DB104B">
              <w:rPr>
                <w:rFonts w:ascii="Palatino Linotype" w:hAnsi="Palatino Linotype" w:cs="Arial"/>
                <w:b/>
                <w:color w:val="FFFFFF" w:themeColor="background1"/>
              </w:rPr>
              <w:t>3</w:t>
            </w:r>
          </w:p>
        </w:tc>
        <w:tc>
          <w:tcPr>
            <w:tcW w:w="1332" w:type="dxa"/>
            <w:shd w:val="clear" w:color="auto" w:fill="0070C0"/>
          </w:tcPr>
          <w:p w:rsidR="00583F96" w:rsidRPr="00DB104B" w:rsidRDefault="008F44A5" w:rsidP="00635322">
            <w:pPr>
              <w:spacing w:line="276" w:lineRule="auto"/>
              <w:jc w:val="center"/>
              <w:rPr>
                <w:rFonts w:ascii="Palatino Linotype" w:hAnsi="Palatino Linotype" w:cs="Arial"/>
                <w:b/>
                <w:color w:val="FFFFFF" w:themeColor="background1"/>
              </w:rPr>
            </w:pPr>
            <w:r w:rsidRPr="00DB104B">
              <w:rPr>
                <w:rFonts w:ascii="Palatino Linotype" w:hAnsi="Palatino Linotype" w:cs="Arial"/>
                <w:b/>
                <w:color w:val="FFFFFF" w:themeColor="background1"/>
              </w:rPr>
              <w:t>0</w:t>
            </w:r>
          </w:p>
        </w:tc>
        <w:tc>
          <w:tcPr>
            <w:tcW w:w="1332" w:type="dxa"/>
            <w:shd w:val="clear" w:color="auto" w:fill="0070C0"/>
          </w:tcPr>
          <w:p w:rsidR="00583F96" w:rsidRPr="00DB104B" w:rsidRDefault="009C3DF3" w:rsidP="00635322">
            <w:pPr>
              <w:spacing w:line="276" w:lineRule="auto"/>
              <w:jc w:val="center"/>
              <w:rPr>
                <w:rFonts w:ascii="Palatino Linotype" w:hAnsi="Palatino Linotype" w:cs="Arial"/>
                <w:b/>
                <w:color w:val="FFFFFF" w:themeColor="background1"/>
              </w:rPr>
            </w:pPr>
            <w:r w:rsidRPr="00DB104B">
              <w:rPr>
                <w:rFonts w:ascii="Palatino Linotype" w:hAnsi="Palatino Linotype" w:cs="Arial"/>
                <w:b/>
                <w:color w:val="FFFFFF" w:themeColor="background1"/>
              </w:rPr>
              <w:t>1</w:t>
            </w:r>
          </w:p>
        </w:tc>
        <w:tc>
          <w:tcPr>
            <w:tcW w:w="1228" w:type="dxa"/>
            <w:shd w:val="clear" w:color="auto" w:fill="0070C0"/>
          </w:tcPr>
          <w:p w:rsidR="00583F96" w:rsidRPr="00DB104B" w:rsidRDefault="00180281" w:rsidP="00635322">
            <w:pPr>
              <w:spacing w:line="276" w:lineRule="auto"/>
              <w:jc w:val="center"/>
              <w:rPr>
                <w:rFonts w:ascii="Palatino Linotype" w:hAnsi="Palatino Linotype" w:cs="Arial"/>
                <w:b/>
                <w:color w:val="FFFFFF" w:themeColor="background1"/>
              </w:rPr>
            </w:pPr>
            <w:r w:rsidRPr="00DB104B">
              <w:rPr>
                <w:rFonts w:ascii="Palatino Linotype" w:hAnsi="Palatino Linotype" w:cs="Arial"/>
                <w:b/>
                <w:color w:val="FFFFFF" w:themeColor="background1"/>
              </w:rPr>
              <w:t>0</w:t>
            </w:r>
          </w:p>
        </w:tc>
        <w:tc>
          <w:tcPr>
            <w:tcW w:w="1773" w:type="dxa"/>
            <w:shd w:val="clear" w:color="auto" w:fill="0070C0"/>
          </w:tcPr>
          <w:p w:rsidR="00583F96" w:rsidRPr="00DB104B" w:rsidRDefault="005854FB" w:rsidP="00635322">
            <w:pPr>
              <w:spacing w:line="276" w:lineRule="auto"/>
              <w:jc w:val="center"/>
              <w:rPr>
                <w:rFonts w:ascii="Palatino Linotype" w:hAnsi="Palatino Linotype" w:cs="Arial"/>
                <w:b/>
                <w:color w:val="FFFFFF" w:themeColor="background1"/>
              </w:rPr>
            </w:pPr>
            <w:r>
              <w:rPr>
                <w:rFonts w:ascii="Palatino Linotype" w:hAnsi="Palatino Linotype" w:cs="Arial"/>
                <w:b/>
                <w:color w:val="FFFFFF" w:themeColor="background1"/>
              </w:rPr>
              <w:t>0</w:t>
            </w:r>
          </w:p>
        </w:tc>
      </w:tr>
    </w:tbl>
    <w:p w:rsidR="00583F96" w:rsidRPr="00DB104B" w:rsidRDefault="00583F96" w:rsidP="00583F96">
      <w:pPr>
        <w:autoSpaceDE w:val="0"/>
        <w:autoSpaceDN w:val="0"/>
        <w:adjustRightInd w:val="0"/>
        <w:spacing w:after="0" w:line="240" w:lineRule="auto"/>
        <w:ind w:left="360"/>
        <w:jc w:val="both"/>
        <w:rPr>
          <w:rFonts w:ascii="Palatino Linotype" w:eastAsiaTheme="minorHAnsi" w:hAnsi="Palatino Linotype" w:cs="Times"/>
          <w:bCs/>
        </w:rPr>
      </w:pPr>
    </w:p>
    <w:p w:rsidR="00CF43FB" w:rsidRPr="00387BD9" w:rsidRDefault="00CF43FB" w:rsidP="00CF43FB">
      <w:pPr>
        <w:spacing w:after="0" w:line="240" w:lineRule="auto"/>
        <w:jc w:val="both"/>
        <w:rPr>
          <w:rFonts w:ascii="Palatino Linotype" w:hAnsi="Palatino Linotype"/>
        </w:rPr>
      </w:pPr>
      <w:r>
        <w:rPr>
          <w:rFonts w:ascii="Palatino Linotype" w:hAnsi="Palatino Linotype" w:cs="Times"/>
        </w:rPr>
        <w:t xml:space="preserve">La Comisión de Ordenamiento Territorial, </w:t>
      </w:r>
      <w:r>
        <w:rPr>
          <w:rFonts w:ascii="Palatino Linotype" w:hAnsi="Palatino Linotype" w:cs="Times"/>
          <w:b/>
        </w:rPr>
        <w:t xml:space="preserve">resolvió: </w:t>
      </w:r>
      <w:r w:rsidRPr="00387BD9">
        <w:rPr>
          <w:rFonts w:ascii="Palatino Linotype" w:hAnsi="Palatino Linotype"/>
        </w:rPr>
        <w:t>que la Unidad Especial Regula Tu Barrio presente una propuesta de reforma a la Resolución C-037 - 2019 de 16 de julio de 2019, relativa a los mecanismos para el adecuado tratamiento que debe aplicarse al procedimiento de regularización de todos los Asentamientos Humanos de Hecho y Consolidados, que incluya el tratamiento de los asentamientos que regresaron a mesa institucional, así como los de expropiación especial.</w:t>
      </w:r>
    </w:p>
    <w:p w:rsidR="003A60A9" w:rsidRDefault="003A60A9" w:rsidP="00461267">
      <w:pPr>
        <w:autoSpaceDE w:val="0"/>
        <w:autoSpaceDN w:val="0"/>
        <w:adjustRightInd w:val="0"/>
        <w:spacing w:after="0" w:line="240" w:lineRule="auto"/>
        <w:jc w:val="both"/>
        <w:rPr>
          <w:rFonts w:ascii="Palatino Linotype" w:hAnsi="Palatino Linotype" w:cs="Times"/>
        </w:rPr>
      </w:pPr>
    </w:p>
    <w:p w:rsidR="00CF43FB" w:rsidRPr="00CF43FB" w:rsidRDefault="00CF43FB" w:rsidP="00CF43FB">
      <w:pPr>
        <w:autoSpaceDE w:val="0"/>
        <w:autoSpaceDN w:val="0"/>
        <w:adjustRightInd w:val="0"/>
        <w:spacing w:after="0" w:line="240" w:lineRule="auto"/>
        <w:jc w:val="both"/>
        <w:rPr>
          <w:rFonts w:ascii="Palatino Linotype" w:eastAsiaTheme="minorHAnsi" w:hAnsi="Palatino Linotype" w:cs="Times"/>
          <w:b/>
          <w:bCs/>
        </w:rPr>
      </w:pPr>
      <w:r w:rsidRPr="00CF43FB">
        <w:rPr>
          <w:rFonts w:ascii="Palatino Linotype" w:hAnsi="Palatino Linotype" w:cs="Times"/>
          <w:b/>
        </w:rPr>
        <w:t xml:space="preserve">Segundo Punto.- </w:t>
      </w:r>
      <w:r w:rsidRPr="00CF43FB">
        <w:rPr>
          <w:rFonts w:ascii="Palatino Linotype" w:eastAsiaTheme="minorHAnsi" w:hAnsi="Palatino Linotype" w:cs="Times"/>
          <w:b/>
          <w:bCs/>
        </w:rPr>
        <w:t>Presentación por parte de la Unidad Especial Regula Tu Barrio de la Hoja de Ruta de las mesas de trabajo para el tratamiento del borrador del proyecto de ordenanza modificatoria al Título II del, Libro IV.7 del Código Municipal, anteriormente Ordenanza No. 147; y, la determinación de la contribución o disminución del área verde, de acuerdo como lo determina el artículo IV.7.45 del Código Municipal, conforme lo solicitado por la Comisión de Ordenamiento Territorial, en sesión No. 20 – ordinaria, realizada el viernes 29 de mayo de 2020. Resolución al respecto.</w:t>
      </w:r>
    </w:p>
    <w:p w:rsidR="003A60A9" w:rsidRDefault="003A60A9" w:rsidP="00461267">
      <w:pPr>
        <w:autoSpaceDE w:val="0"/>
        <w:autoSpaceDN w:val="0"/>
        <w:adjustRightInd w:val="0"/>
        <w:spacing w:after="0" w:line="240" w:lineRule="auto"/>
        <w:jc w:val="both"/>
        <w:rPr>
          <w:rFonts w:ascii="Palatino Linotype" w:hAnsi="Palatino Linotype" w:cs="Times"/>
        </w:rPr>
      </w:pPr>
    </w:p>
    <w:p w:rsidR="003A60A9" w:rsidRDefault="00CF43FB" w:rsidP="00461267">
      <w:pPr>
        <w:autoSpaceDE w:val="0"/>
        <w:autoSpaceDN w:val="0"/>
        <w:adjustRightInd w:val="0"/>
        <w:spacing w:after="0" w:line="240" w:lineRule="auto"/>
        <w:jc w:val="both"/>
        <w:rPr>
          <w:rFonts w:ascii="Palatino Linotype" w:hAnsi="Palatino Linotype" w:cs="Times"/>
        </w:rPr>
      </w:pPr>
      <w:r>
        <w:rPr>
          <w:rFonts w:ascii="Palatino Linotype" w:hAnsi="Palatino Linotype" w:cs="Times"/>
        </w:rPr>
        <w:t>L</w:t>
      </w:r>
      <w:r w:rsidRPr="00CF43FB">
        <w:rPr>
          <w:rFonts w:ascii="Palatino Linotype" w:hAnsi="Palatino Linotype" w:cs="Times"/>
        </w:rPr>
        <w:t xml:space="preserve">uego de escuchar la explicación realizada por el abogado Paúl Muñoz, Director de la Especial Regula Tu Barrio, sobre las dificultades en el cumplimiento del cronograma de priorización de los Asentamientos Humanos de Hecho y Consolidados de Interés Social en proceso de regularización, Resolvió: remitir un oficio al señor Alcalde del Distrito Metropolitano de Quito, con el fin de solicitar se dote del personal suficiente a la Unidad Especial Regula Tu Barrio, a fin de que puedan cumplir de manera efectiva las actividades </w:t>
      </w:r>
      <w:r w:rsidRPr="00CF43FB">
        <w:rPr>
          <w:rFonts w:ascii="Palatino Linotype" w:hAnsi="Palatino Linotype" w:cs="Times"/>
        </w:rPr>
        <w:lastRenderedPageBreak/>
        <w:t>relacionadas a los procesos de regularización de los Asentamientos Humanos de Hecho y Consolidados de Interés Social en el Distrito Metropolitano de Quito.</w:t>
      </w:r>
    </w:p>
    <w:p w:rsidR="003A60A9" w:rsidRPr="00DB104B" w:rsidRDefault="003A60A9" w:rsidP="00461267">
      <w:pPr>
        <w:autoSpaceDE w:val="0"/>
        <w:autoSpaceDN w:val="0"/>
        <w:adjustRightInd w:val="0"/>
        <w:spacing w:after="0" w:line="240" w:lineRule="auto"/>
        <w:jc w:val="both"/>
        <w:rPr>
          <w:rFonts w:ascii="Palatino Linotype" w:hAnsi="Palatino Linotype" w:cs="Times"/>
        </w:rPr>
      </w:pPr>
    </w:p>
    <w:p w:rsidR="00C00388" w:rsidRPr="00DB104B" w:rsidRDefault="00C00388" w:rsidP="00C00388">
      <w:pPr>
        <w:jc w:val="both"/>
        <w:rPr>
          <w:rFonts w:ascii="Palatino Linotype" w:hAnsi="Palatino Linotype" w:cs="Arial"/>
          <w:color w:val="000000"/>
        </w:rPr>
      </w:pPr>
      <w:r w:rsidRPr="00DB104B">
        <w:rPr>
          <w:rFonts w:ascii="Palatino Linotype" w:hAnsi="Palatino Linotype" w:cs="Arial"/>
          <w:color w:val="000000"/>
        </w:rPr>
        <w:t xml:space="preserve">La Comisión aprueba la moción, conforme la siguiente votación: </w:t>
      </w:r>
    </w:p>
    <w:tbl>
      <w:tblPr>
        <w:tblW w:w="95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73"/>
        <w:gridCol w:w="1332"/>
        <w:gridCol w:w="1332"/>
        <w:gridCol w:w="1332"/>
        <w:gridCol w:w="1228"/>
        <w:gridCol w:w="1773"/>
      </w:tblGrid>
      <w:tr w:rsidR="009F34EC" w:rsidRPr="00DB104B" w:rsidTr="003E67A4">
        <w:trPr>
          <w:trHeight w:val="277"/>
        </w:trPr>
        <w:tc>
          <w:tcPr>
            <w:tcW w:w="9570" w:type="dxa"/>
            <w:gridSpan w:val="6"/>
            <w:tcBorders>
              <w:top w:val="single" w:sz="4" w:space="0" w:color="auto"/>
              <w:left w:val="single" w:sz="4" w:space="0" w:color="auto"/>
              <w:bottom w:val="single" w:sz="4" w:space="0" w:color="auto"/>
              <w:right w:val="single" w:sz="4" w:space="0" w:color="auto"/>
            </w:tcBorders>
            <w:shd w:val="clear" w:color="auto" w:fill="0070C0"/>
            <w:hideMark/>
          </w:tcPr>
          <w:p w:rsidR="009F34EC" w:rsidRPr="00DB104B" w:rsidRDefault="009F34EC" w:rsidP="003E67A4">
            <w:pPr>
              <w:spacing w:after="0" w:line="240" w:lineRule="auto"/>
              <w:jc w:val="center"/>
              <w:rPr>
                <w:rFonts w:ascii="Palatino Linotype" w:hAnsi="Palatino Linotype" w:cs="Arial"/>
                <w:b/>
              </w:rPr>
            </w:pPr>
            <w:r w:rsidRPr="00DB104B">
              <w:rPr>
                <w:rFonts w:ascii="Palatino Linotype" w:hAnsi="Palatino Linotype" w:cs="Arial"/>
                <w:b/>
                <w:color w:val="FFFFFF"/>
              </w:rPr>
              <w:t>REGISTRO DE VOTACIÓN</w:t>
            </w:r>
          </w:p>
        </w:tc>
      </w:tr>
      <w:tr w:rsidR="009F34EC" w:rsidRPr="00DB104B" w:rsidTr="003E67A4">
        <w:trPr>
          <w:trHeight w:val="643"/>
        </w:trPr>
        <w:tc>
          <w:tcPr>
            <w:tcW w:w="2573" w:type="dxa"/>
            <w:tcBorders>
              <w:top w:val="single" w:sz="4" w:space="0" w:color="auto"/>
              <w:left w:val="single" w:sz="4" w:space="0" w:color="auto"/>
              <w:bottom w:val="single" w:sz="4" w:space="0" w:color="auto"/>
              <w:right w:val="single" w:sz="4" w:space="0" w:color="auto"/>
            </w:tcBorders>
            <w:shd w:val="clear" w:color="auto" w:fill="0070C0"/>
            <w:hideMark/>
          </w:tcPr>
          <w:p w:rsidR="009F34EC" w:rsidRPr="00DB104B" w:rsidRDefault="009F34EC" w:rsidP="003E67A4">
            <w:pPr>
              <w:spacing w:after="0" w:line="240" w:lineRule="auto"/>
              <w:jc w:val="center"/>
              <w:rPr>
                <w:rFonts w:ascii="Palatino Linotype" w:eastAsia="Times New Roman" w:hAnsi="Palatino Linotype"/>
                <w:b/>
                <w:color w:val="FFFFFF"/>
                <w:lang w:eastAsia="es-EC"/>
              </w:rPr>
            </w:pPr>
            <w:r w:rsidRPr="00DB104B">
              <w:rPr>
                <w:rFonts w:ascii="Palatino Linotype" w:eastAsia="Times New Roman" w:hAnsi="Palatino Linotype"/>
                <w:b/>
                <w:color w:val="FFFFFF"/>
                <w:lang w:eastAsia="es-EC"/>
              </w:rPr>
              <w:t>INTEGRANTES COMISIÓN</w:t>
            </w:r>
          </w:p>
        </w:tc>
        <w:tc>
          <w:tcPr>
            <w:tcW w:w="1332" w:type="dxa"/>
            <w:tcBorders>
              <w:top w:val="single" w:sz="4" w:space="0" w:color="auto"/>
              <w:left w:val="single" w:sz="4" w:space="0" w:color="auto"/>
              <w:bottom w:val="single" w:sz="4" w:space="0" w:color="auto"/>
              <w:right w:val="single" w:sz="4" w:space="0" w:color="auto"/>
            </w:tcBorders>
            <w:shd w:val="clear" w:color="auto" w:fill="0070C0"/>
            <w:hideMark/>
          </w:tcPr>
          <w:p w:rsidR="009F34EC" w:rsidRPr="00DB104B" w:rsidRDefault="009F34EC" w:rsidP="003E67A4">
            <w:pPr>
              <w:spacing w:after="0" w:line="240" w:lineRule="auto"/>
              <w:jc w:val="center"/>
              <w:rPr>
                <w:rFonts w:ascii="Palatino Linotype" w:eastAsia="Times New Roman" w:hAnsi="Palatino Linotype"/>
                <w:b/>
                <w:color w:val="FFFFFF"/>
                <w:lang w:eastAsia="es-EC"/>
              </w:rPr>
            </w:pPr>
            <w:r w:rsidRPr="00DB104B">
              <w:rPr>
                <w:rFonts w:ascii="Palatino Linotype" w:eastAsia="Times New Roman" w:hAnsi="Palatino Linotype"/>
                <w:b/>
                <w:color w:val="FFFFFF"/>
                <w:lang w:eastAsia="es-EC"/>
              </w:rPr>
              <w:t>A FAVOR</w:t>
            </w:r>
          </w:p>
        </w:tc>
        <w:tc>
          <w:tcPr>
            <w:tcW w:w="1332" w:type="dxa"/>
            <w:tcBorders>
              <w:top w:val="single" w:sz="4" w:space="0" w:color="auto"/>
              <w:left w:val="single" w:sz="4" w:space="0" w:color="auto"/>
              <w:bottom w:val="single" w:sz="4" w:space="0" w:color="auto"/>
              <w:right w:val="single" w:sz="4" w:space="0" w:color="auto"/>
            </w:tcBorders>
            <w:shd w:val="clear" w:color="auto" w:fill="0070C0"/>
            <w:hideMark/>
          </w:tcPr>
          <w:p w:rsidR="009F34EC" w:rsidRPr="00DB104B" w:rsidRDefault="009F34EC" w:rsidP="003E67A4">
            <w:pPr>
              <w:spacing w:after="0" w:line="240" w:lineRule="auto"/>
              <w:jc w:val="center"/>
              <w:rPr>
                <w:rFonts w:ascii="Palatino Linotype" w:eastAsia="Times New Roman" w:hAnsi="Palatino Linotype"/>
                <w:b/>
                <w:color w:val="FFFFFF"/>
                <w:lang w:eastAsia="es-EC"/>
              </w:rPr>
            </w:pPr>
            <w:r w:rsidRPr="00DB104B">
              <w:rPr>
                <w:rFonts w:ascii="Palatino Linotype" w:eastAsia="Times New Roman" w:hAnsi="Palatino Linotype"/>
                <w:b/>
                <w:color w:val="FFFFFF"/>
                <w:lang w:eastAsia="es-EC"/>
              </w:rPr>
              <w:t>EN CONTRA</w:t>
            </w:r>
          </w:p>
        </w:tc>
        <w:tc>
          <w:tcPr>
            <w:tcW w:w="1332" w:type="dxa"/>
            <w:tcBorders>
              <w:top w:val="single" w:sz="4" w:space="0" w:color="auto"/>
              <w:left w:val="single" w:sz="4" w:space="0" w:color="auto"/>
              <w:bottom w:val="single" w:sz="4" w:space="0" w:color="auto"/>
              <w:right w:val="single" w:sz="4" w:space="0" w:color="auto"/>
            </w:tcBorders>
            <w:shd w:val="clear" w:color="auto" w:fill="0070C0"/>
            <w:hideMark/>
          </w:tcPr>
          <w:p w:rsidR="009F34EC" w:rsidRPr="00DB104B" w:rsidRDefault="009F34EC" w:rsidP="003E67A4">
            <w:pPr>
              <w:spacing w:after="0" w:line="240" w:lineRule="auto"/>
              <w:jc w:val="center"/>
              <w:rPr>
                <w:rFonts w:ascii="Palatino Linotype" w:eastAsia="Times New Roman" w:hAnsi="Palatino Linotype"/>
                <w:b/>
                <w:color w:val="FFFFFF"/>
                <w:lang w:eastAsia="es-EC"/>
              </w:rPr>
            </w:pPr>
            <w:r w:rsidRPr="00DB104B">
              <w:rPr>
                <w:rFonts w:ascii="Palatino Linotype" w:eastAsia="Times New Roman" w:hAnsi="Palatino Linotype"/>
                <w:b/>
                <w:color w:val="FFFFFF"/>
                <w:lang w:eastAsia="es-EC"/>
              </w:rPr>
              <w:t>AUSENTE</w:t>
            </w:r>
          </w:p>
        </w:tc>
        <w:tc>
          <w:tcPr>
            <w:tcW w:w="1228" w:type="dxa"/>
            <w:tcBorders>
              <w:top w:val="single" w:sz="4" w:space="0" w:color="auto"/>
              <w:left w:val="single" w:sz="4" w:space="0" w:color="auto"/>
              <w:bottom w:val="single" w:sz="4" w:space="0" w:color="auto"/>
              <w:right w:val="single" w:sz="4" w:space="0" w:color="auto"/>
            </w:tcBorders>
            <w:shd w:val="clear" w:color="auto" w:fill="0070C0"/>
            <w:hideMark/>
          </w:tcPr>
          <w:p w:rsidR="009F34EC" w:rsidRPr="00DB104B" w:rsidRDefault="009F34EC" w:rsidP="003E67A4">
            <w:pPr>
              <w:spacing w:after="0" w:line="240" w:lineRule="auto"/>
              <w:jc w:val="center"/>
              <w:rPr>
                <w:rFonts w:ascii="Palatino Linotype" w:eastAsia="Times New Roman" w:hAnsi="Palatino Linotype"/>
                <w:b/>
                <w:color w:val="FFFFFF"/>
                <w:lang w:eastAsia="es-EC"/>
              </w:rPr>
            </w:pPr>
            <w:r w:rsidRPr="00DB104B">
              <w:rPr>
                <w:rFonts w:ascii="Palatino Linotype" w:eastAsia="Times New Roman" w:hAnsi="Palatino Linotype"/>
                <w:b/>
                <w:color w:val="FFFFFF"/>
                <w:lang w:eastAsia="es-EC"/>
              </w:rPr>
              <w:t>BLANCO</w:t>
            </w:r>
          </w:p>
        </w:tc>
        <w:tc>
          <w:tcPr>
            <w:tcW w:w="1773" w:type="dxa"/>
            <w:tcBorders>
              <w:top w:val="single" w:sz="4" w:space="0" w:color="auto"/>
              <w:left w:val="single" w:sz="4" w:space="0" w:color="auto"/>
              <w:bottom w:val="single" w:sz="4" w:space="0" w:color="auto"/>
              <w:right w:val="single" w:sz="4" w:space="0" w:color="auto"/>
            </w:tcBorders>
            <w:shd w:val="clear" w:color="auto" w:fill="0070C0"/>
            <w:hideMark/>
          </w:tcPr>
          <w:p w:rsidR="009F34EC" w:rsidRPr="00DB104B" w:rsidRDefault="009F34EC" w:rsidP="003E67A4">
            <w:pPr>
              <w:spacing w:after="0" w:line="240" w:lineRule="auto"/>
              <w:jc w:val="center"/>
              <w:rPr>
                <w:rFonts w:ascii="Palatino Linotype" w:eastAsia="Times New Roman" w:hAnsi="Palatino Linotype"/>
                <w:b/>
                <w:color w:val="FFFFFF"/>
                <w:lang w:eastAsia="es-EC"/>
              </w:rPr>
            </w:pPr>
            <w:r w:rsidRPr="00DB104B">
              <w:rPr>
                <w:rFonts w:ascii="Palatino Linotype" w:eastAsia="Times New Roman" w:hAnsi="Palatino Linotype"/>
                <w:b/>
                <w:color w:val="FFFFFF"/>
                <w:lang w:eastAsia="es-EC"/>
              </w:rPr>
              <w:t>ABSTENCIÓN</w:t>
            </w:r>
          </w:p>
        </w:tc>
      </w:tr>
      <w:tr w:rsidR="009F34EC" w:rsidRPr="00DB104B" w:rsidTr="003E67A4">
        <w:trPr>
          <w:trHeight w:val="292"/>
        </w:trPr>
        <w:tc>
          <w:tcPr>
            <w:tcW w:w="2573" w:type="dxa"/>
            <w:tcBorders>
              <w:top w:val="single" w:sz="4" w:space="0" w:color="auto"/>
              <w:left w:val="single" w:sz="4" w:space="0" w:color="auto"/>
              <w:bottom w:val="single" w:sz="4" w:space="0" w:color="auto"/>
              <w:right w:val="single" w:sz="4" w:space="0" w:color="auto"/>
            </w:tcBorders>
            <w:vAlign w:val="center"/>
            <w:hideMark/>
          </w:tcPr>
          <w:p w:rsidR="009F34EC" w:rsidRPr="00DB104B" w:rsidRDefault="005B65B0" w:rsidP="003E67A4">
            <w:pPr>
              <w:spacing w:after="0" w:line="240" w:lineRule="auto"/>
              <w:rPr>
                <w:rFonts w:ascii="Palatino Linotype" w:hAnsi="Palatino Linotype" w:cs="Calibri"/>
                <w:b/>
                <w:bCs/>
                <w:color w:val="000000"/>
                <w:lang w:eastAsia="es-EC"/>
              </w:rPr>
            </w:pPr>
            <w:r w:rsidRPr="00DB104B">
              <w:rPr>
                <w:rFonts w:ascii="Palatino Linotype" w:hAnsi="Palatino Linotype" w:cs="Calibri"/>
                <w:b/>
                <w:bCs/>
                <w:color w:val="000000"/>
                <w:lang w:eastAsia="es-EC"/>
              </w:rPr>
              <w:t>Andrea Hidalgo</w:t>
            </w:r>
          </w:p>
        </w:tc>
        <w:tc>
          <w:tcPr>
            <w:tcW w:w="1332" w:type="dxa"/>
            <w:tcBorders>
              <w:top w:val="single" w:sz="4" w:space="0" w:color="auto"/>
              <w:left w:val="single" w:sz="4" w:space="0" w:color="auto"/>
              <w:bottom w:val="single" w:sz="4" w:space="0" w:color="auto"/>
              <w:right w:val="single" w:sz="4" w:space="0" w:color="auto"/>
            </w:tcBorders>
          </w:tcPr>
          <w:p w:rsidR="009F34EC" w:rsidRPr="00DB104B" w:rsidRDefault="009F34EC" w:rsidP="003E67A4">
            <w:pPr>
              <w:spacing w:after="0" w:line="240" w:lineRule="auto"/>
              <w:jc w:val="center"/>
              <w:rPr>
                <w:rFonts w:ascii="Palatino Linotype" w:eastAsia="Times New Roman" w:hAnsi="Palatino Linotype"/>
                <w:lang w:eastAsia="es-EC"/>
              </w:rPr>
            </w:pPr>
            <w:r w:rsidRPr="00DB104B">
              <w:rPr>
                <w:rFonts w:ascii="Palatino Linotype" w:eastAsia="Times New Roman" w:hAnsi="Palatino Linotype"/>
                <w:lang w:eastAsia="es-EC"/>
              </w:rPr>
              <w:t>1</w:t>
            </w:r>
          </w:p>
        </w:tc>
        <w:tc>
          <w:tcPr>
            <w:tcW w:w="1332" w:type="dxa"/>
            <w:tcBorders>
              <w:top w:val="single" w:sz="4" w:space="0" w:color="auto"/>
              <w:left w:val="single" w:sz="4" w:space="0" w:color="auto"/>
              <w:bottom w:val="single" w:sz="4" w:space="0" w:color="auto"/>
              <w:right w:val="single" w:sz="4" w:space="0" w:color="auto"/>
            </w:tcBorders>
          </w:tcPr>
          <w:p w:rsidR="009F34EC" w:rsidRPr="00DB104B" w:rsidRDefault="009F34EC" w:rsidP="003E67A4">
            <w:pPr>
              <w:spacing w:after="0" w:line="240" w:lineRule="auto"/>
              <w:jc w:val="center"/>
              <w:rPr>
                <w:rFonts w:ascii="Palatino Linotype" w:eastAsia="Times New Roman" w:hAnsi="Palatino Linotype"/>
                <w:lang w:eastAsia="es-EC"/>
              </w:rPr>
            </w:pPr>
          </w:p>
        </w:tc>
        <w:tc>
          <w:tcPr>
            <w:tcW w:w="1332" w:type="dxa"/>
            <w:tcBorders>
              <w:top w:val="single" w:sz="4" w:space="0" w:color="auto"/>
              <w:left w:val="single" w:sz="4" w:space="0" w:color="auto"/>
              <w:bottom w:val="single" w:sz="4" w:space="0" w:color="auto"/>
              <w:right w:val="single" w:sz="4" w:space="0" w:color="auto"/>
            </w:tcBorders>
          </w:tcPr>
          <w:p w:rsidR="009F34EC" w:rsidRPr="00DB104B" w:rsidRDefault="009F34EC" w:rsidP="003E67A4">
            <w:pPr>
              <w:spacing w:after="0" w:line="240" w:lineRule="auto"/>
              <w:jc w:val="center"/>
              <w:rPr>
                <w:rFonts w:ascii="Palatino Linotype" w:eastAsia="Times New Roman" w:hAnsi="Palatino Linotype"/>
                <w:lang w:eastAsia="es-EC"/>
              </w:rPr>
            </w:pPr>
          </w:p>
        </w:tc>
        <w:tc>
          <w:tcPr>
            <w:tcW w:w="1228" w:type="dxa"/>
            <w:tcBorders>
              <w:top w:val="single" w:sz="4" w:space="0" w:color="auto"/>
              <w:left w:val="single" w:sz="4" w:space="0" w:color="auto"/>
              <w:bottom w:val="single" w:sz="4" w:space="0" w:color="auto"/>
              <w:right w:val="single" w:sz="4" w:space="0" w:color="auto"/>
            </w:tcBorders>
          </w:tcPr>
          <w:p w:rsidR="009F34EC" w:rsidRPr="00DB104B" w:rsidRDefault="009F34EC" w:rsidP="003E67A4">
            <w:pPr>
              <w:spacing w:after="0" w:line="240" w:lineRule="auto"/>
              <w:jc w:val="center"/>
              <w:rPr>
                <w:rFonts w:ascii="Palatino Linotype" w:eastAsia="Times New Roman" w:hAnsi="Palatino Linotype"/>
                <w:lang w:eastAsia="es-EC"/>
              </w:rPr>
            </w:pPr>
          </w:p>
        </w:tc>
        <w:tc>
          <w:tcPr>
            <w:tcW w:w="1773" w:type="dxa"/>
            <w:tcBorders>
              <w:top w:val="single" w:sz="4" w:space="0" w:color="auto"/>
              <w:left w:val="single" w:sz="4" w:space="0" w:color="auto"/>
              <w:bottom w:val="single" w:sz="4" w:space="0" w:color="auto"/>
              <w:right w:val="single" w:sz="4" w:space="0" w:color="auto"/>
            </w:tcBorders>
          </w:tcPr>
          <w:p w:rsidR="009F34EC" w:rsidRPr="00DB104B" w:rsidRDefault="009F34EC" w:rsidP="003E67A4">
            <w:pPr>
              <w:spacing w:after="0" w:line="240" w:lineRule="auto"/>
              <w:jc w:val="center"/>
              <w:rPr>
                <w:rFonts w:ascii="Palatino Linotype" w:eastAsia="Times New Roman" w:hAnsi="Palatino Linotype"/>
                <w:lang w:eastAsia="es-EC"/>
              </w:rPr>
            </w:pPr>
          </w:p>
        </w:tc>
      </w:tr>
      <w:tr w:rsidR="009F34EC" w:rsidRPr="00DB104B" w:rsidTr="003E67A4">
        <w:trPr>
          <w:trHeight w:val="277"/>
        </w:trPr>
        <w:tc>
          <w:tcPr>
            <w:tcW w:w="2573" w:type="dxa"/>
            <w:tcBorders>
              <w:top w:val="single" w:sz="4" w:space="0" w:color="auto"/>
              <w:left w:val="single" w:sz="4" w:space="0" w:color="auto"/>
              <w:bottom w:val="single" w:sz="4" w:space="0" w:color="auto"/>
              <w:right w:val="single" w:sz="4" w:space="0" w:color="auto"/>
            </w:tcBorders>
            <w:vAlign w:val="center"/>
            <w:hideMark/>
          </w:tcPr>
          <w:p w:rsidR="009F34EC" w:rsidRPr="00DB104B" w:rsidRDefault="005B65B0" w:rsidP="003E67A4">
            <w:pPr>
              <w:spacing w:after="0" w:line="240" w:lineRule="auto"/>
              <w:rPr>
                <w:rFonts w:ascii="Palatino Linotype" w:hAnsi="Palatino Linotype" w:cs="Calibri"/>
                <w:b/>
                <w:bCs/>
                <w:color w:val="000000"/>
                <w:lang w:eastAsia="es-EC"/>
              </w:rPr>
            </w:pPr>
            <w:r w:rsidRPr="00DB104B">
              <w:rPr>
                <w:rFonts w:ascii="Palatino Linotype" w:hAnsi="Palatino Linotype" w:cs="Calibri"/>
                <w:b/>
                <w:bCs/>
                <w:color w:val="000000"/>
                <w:lang w:eastAsia="es-EC"/>
              </w:rPr>
              <w:t>Luis Reina</w:t>
            </w:r>
          </w:p>
        </w:tc>
        <w:tc>
          <w:tcPr>
            <w:tcW w:w="1332" w:type="dxa"/>
            <w:tcBorders>
              <w:top w:val="single" w:sz="4" w:space="0" w:color="auto"/>
              <w:left w:val="single" w:sz="4" w:space="0" w:color="auto"/>
              <w:bottom w:val="single" w:sz="4" w:space="0" w:color="auto"/>
              <w:right w:val="single" w:sz="4" w:space="0" w:color="auto"/>
            </w:tcBorders>
          </w:tcPr>
          <w:p w:rsidR="009F34EC" w:rsidRPr="00DB104B" w:rsidRDefault="00653B9E" w:rsidP="003E67A4">
            <w:pPr>
              <w:spacing w:after="0" w:line="240" w:lineRule="auto"/>
              <w:jc w:val="center"/>
              <w:rPr>
                <w:rFonts w:ascii="Palatino Linotype" w:eastAsia="Times New Roman" w:hAnsi="Palatino Linotype"/>
                <w:lang w:eastAsia="es-EC"/>
              </w:rPr>
            </w:pPr>
            <w:r w:rsidRPr="00DB104B">
              <w:rPr>
                <w:rFonts w:ascii="Palatino Linotype" w:eastAsia="Times New Roman" w:hAnsi="Palatino Linotype"/>
                <w:lang w:eastAsia="es-EC"/>
              </w:rPr>
              <w:t>1</w:t>
            </w:r>
          </w:p>
        </w:tc>
        <w:tc>
          <w:tcPr>
            <w:tcW w:w="1332" w:type="dxa"/>
            <w:tcBorders>
              <w:top w:val="single" w:sz="4" w:space="0" w:color="auto"/>
              <w:left w:val="single" w:sz="4" w:space="0" w:color="auto"/>
              <w:bottom w:val="single" w:sz="4" w:space="0" w:color="auto"/>
              <w:right w:val="single" w:sz="4" w:space="0" w:color="auto"/>
            </w:tcBorders>
          </w:tcPr>
          <w:p w:rsidR="009F34EC" w:rsidRPr="00DB104B" w:rsidRDefault="009F34EC" w:rsidP="003E67A4">
            <w:pPr>
              <w:spacing w:after="0" w:line="240" w:lineRule="auto"/>
              <w:jc w:val="center"/>
              <w:rPr>
                <w:rFonts w:ascii="Palatino Linotype" w:eastAsia="Times New Roman" w:hAnsi="Palatino Linotype"/>
                <w:lang w:eastAsia="es-EC"/>
              </w:rPr>
            </w:pPr>
          </w:p>
        </w:tc>
        <w:tc>
          <w:tcPr>
            <w:tcW w:w="1332" w:type="dxa"/>
            <w:tcBorders>
              <w:top w:val="single" w:sz="4" w:space="0" w:color="auto"/>
              <w:left w:val="single" w:sz="4" w:space="0" w:color="auto"/>
              <w:bottom w:val="single" w:sz="4" w:space="0" w:color="auto"/>
              <w:right w:val="single" w:sz="4" w:space="0" w:color="auto"/>
            </w:tcBorders>
          </w:tcPr>
          <w:p w:rsidR="009F34EC" w:rsidRPr="00DB104B" w:rsidRDefault="009F34EC" w:rsidP="003E67A4">
            <w:pPr>
              <w:spacing w:after="0" w:line="240" w:lineRule="auto"/>
              <w:jc w:val="center"/>
              <w:rPr>
                <w:rFonts w:ascii="Palatino Linotype" w:eastAsia="Times New Roman" w:hAnsi="Palatino Linotype"/>
                <w:lang w:eastAsia="es-EC"/>
              </w:rPr>
            </w:pPr>
          </w:p>
        </w:tc>
        <w:tc>
          <w:tcPr>
            <w:tcW w:w="1228" w:type="dxa"/>
            <w:tcBorders>
              <w:top w:val="single" w:sz="4" w:space="0" w:color="auto"/>
              <w:left w:val="single" w:sz="4" w:space="0" w:color="auto"/>
              <w:bottom w:val="single" w:sz="4" w:space="0" w:color="auto"/>
              <w:right w:val="single" w:sz="4" w:space="0" w:color="auto"/>
            </w:tcBorders>
          </w:tcPr>
          <w:p w:rsidR="009F34EC" w:rsidRPr="00DB104B" w:rsidRDefault="009F34EC" w:rsidP="003E67A4">
            <w:pPr>
              <w:spacing w:after="0" w:line="240" w:lineRule="auto"/>
              <w:jc w:val="center"/>
              <w:rPr>
                <w:rFonts w:ascii="Palatino Linotype" w:eastAsia="Times New Roman" w:hAnsi="Palatino Linotype"/>
                <w:lang w:eastAsia="es-EC"/>
              </w:rPr>
            </w:pPr>
          </w:p>
        </w:tc>
        <w:tc>
          <w:tcPr>
            <w:tcW w:w="1773" w:type="dxa"/>
            <w:tcBorders>
              <w:top w:val="single" w:sz="4" w:space="0" w:color="auto"/>
              <w:left w:val="single" w:sz="4" w:space="0" w:color="auto"/>
              <w:bottom w:val="single" w:sz="4" w:space="0" w:color="auto"/>
              <w:right w:val="single" w:sz="4" w:space="0" w:color="auto"/>
            </w:tcBorders>
          </w:tcPr>
          <w:p w:rsidR="009F34EC" w:rsidRPr="00DB104B" w:rsidRDefault="009F34EC" w:rsidP="003E67A4">
            <w:pPr>
              <w:spacing w:after="0" w:line="240" w:lineRule="auto"/>
              <w:jc w:val="center"/>
              <w:rPr>
                <w:rFonts w:ascii="Palatino Linotype" w:eastAsia="Times New Roman" w:hAnsi="Palatino Linotype"/>
                <w:lang w:eastAsia="es-EC"/>
              </w:rPr>
            </w:pPr>
          </w:p>
        </w:tc>
      </w:tr>
      <w:tr w:rsidR="009F34EC" w:rsidRPr="00DB104B" w:rsidTr="003E67A4">
        <w:trPr>
          <w:trHeight w:val="292"/>
        </w:trPr>
        <w:tc>
          <w:tcPr>
            <w:tcW w:w="2573" w:type="dxa"/>
            <w:tcBorders>
              <w:top w:val="single" w:sz="4" w:space="0" w:color="auto"/>
              <w:left w:val="single" w:sz="4" w:space="0" w:color="auto"/>
              <w:bottom w:val="single" w:sz="4" w:space="0" w:color="auto"/>
              <w:right w:val="single" w:sz="4" w:space="0" w:color="auto"/>
            </w:tcBorders>
            <w:vAlign w:val="center"/>
            <w:hideMark/>
          </w:tcPr>
          <w:p w:rsidR="009F34EC" w:rsidRPr="00DB104B" w:rsidRDefault="009F34EC" w:rsidP="003E67A4">
            <w:pPr>
              <w:spacing w:after="0" w:line="240" w:lineRule="auto"/>
              <w:rPr>
                <w:rFonts w:ascii="Palatino Linotype" w:hAnsi="Palatino Linotype" w:cs="Calibri"/>
                <w:b/>
                <w:bCs/>
                <w:color w:val="000000"/>
                <w:lang w:eastAsia="es-EC"/>
              </w:rPr>
            </w:pPr>
            <w:r w:rsidRPr="00DB104B">
              <w:rPr>
                <w:rFonts w:ascii="Palatino Linotype" w:hAnsi="Palatino Linotype" w:cs="Calibri"/>
                <w:b/>
                <w:bCs/>
                <w:color w:val="000000"/>
                <w:lang w:eastAsia="es-EC"/>
              </w:rPr>
              <w:t>Mario Granda</w:t>
            </w:r>
          </w:p>
        </w:tc>
        <w:tc>
          <w:tcPr>
            <w:tcW w:w="1332" w:type="dxa"/>
            <w:tcBorders>
              <w:top w:val="single" w:sz="4" w:space="0" w:color="auto"/>
              <w:left w:val="single" w:sz="4" w:space="0" w:color="auto"/>
              <w:bottom w:val="single" w:sz="4" w:space="0" w:color="auto"/>
              <w:right w:val="single" w:sz="4" w:space="0" w:color="auto"/>
            </w:tcBorders>
          </w:tcPr>
          <w:p w:rsidR="009F34EC" w:rsidRPr="00DB104B" w:rsidRDefault="009F34EC" w:rsidP="003E67A4">
            <w:pPr>
              <w:spacing w:after="0" w:line="240" w:lineRule="auto"/>
              <w:jc w:val="center"/>
              <w:rPr>
                <w:rFonts w:ascii="Palatino Linotype" w:eastAsia="Times New Roman" w:hAnsi="Palatino Linotype"/>
                <w:lang w:eastAsia="es-EC"/>
              </w:rPr>
            </w:pPr>
          </w:p>
        </w:tc>
        <w:tc>
          <w:tcPr>
            <w:tcW w:w="1332" w:type="dxa"/>
            <w:tcBorders>
              <w:top w:val="single" w:sz="4" w:space="0" w:color="auto"/>
              <w:left w:val="single" w:sz="4" w:space="0" w:color="auto"/>
              <w:bottom w:val="single" w:sz="4" w:space="0" w:color="auto"/>
              <w:right w:val="single" w:sz="4" w:space="0" w:color="auto"/>
            </w:tcBorders>
          </w:tcPr>
          <w:p w:rsidR="009F34EC" w:rsidRPr="00DB104B" w:rsidRDefault="009F34EC" w:rsidP="003E67A4">
            <w:pPr>
              <w:spacing w:after="0" w:line="240" w:lineRule="auto"/>
              <w:jc w:val="center"/>
              <w:rPr>
                <w:rFonts w:ascii="Palatino Linotype" w:eastAsia="Times New Roman" w:hAnsi="Palatino Linotype"/>
                <w:lang w:eastAsia="es-EC"/>
              </w:rPr>
            </w:pPr>
          </w:p>
        </w:tc>
        <w:tc>
          <w:tcPr>
            <w:tcW w:w="1332" w:type="dxa"/>
            <w:tcBorders>
              <w:top w:val="single" w:sz="4" w:space="0" w:color="auto"/>
              <w:left w:val="single" w:sz="4" w:space="0" w:color="auto"/>
              <w:bottom w:val="single" w:sz="4" w:space="0" w:color="auto"/>
              <w:right w:val="single" w:sz="4" w:space="0" w:color="auto"/>
            </w:tcBorders>
          </w:tcPr>
          <w:p w:rsidR="009F34EC" w:rsidRPr="00DB104B" w:rsidRDefault="004A0267" w:rsidP="003E67A4">
            <w:pPr>
              <w:spacing w:after="0" w:line="240" w:lineRule="auto"/>
              <w:jc w:val="center"/>
              <w:rPr>
                <w:rFonts w:ascii="Palatino Linotype" w:eastAsia="Times New Roman" w:hAnsi="Palatino Linotype"/>
                <w:lang w:eastAsia="es-EC"/>
              </w:rPr>
            </w:pPr>
            <w:r>
              <w:rPr>
                <w:rFonts w:ascii="Palatino Linotype" w:eastAsia="Times New Roman" w:hAnsi="Palatino Linotype"/>
                <w:lang w:eastAsia="es-EC"/>
              </w:rPr>
              <w:t>1</w:t>
            </w:r>
          </w:p>
        </w:tc>
        <w:tc>
          <w:tcPr>
            <w:tcW w:w="1228" w:type="dxa"/>
            <w:tcBorders>
              <w:top w:val="single" w:sz="4" w:space="0" w:color="auto"/>
              <w:left w:val="single" w:sz="4" w:space="0" w:color="auto"/>
              <w:bottom w:val="single" w:sz="4" w:space="0" w:color="auto"/>
              <w:right w:val="single" w:sz="4" w:space="0" w:color="auto"/>
            </w:tcBorders>
          </w:tcPr>
          <w:p w:rsidR="009F34EC" w:rsidRPr="00DB104B" w:rsidRDefault="009F34EC" w:rsidP="003E67A4">
            <w:pPr>
              <w:spacing w:after="0" w:line="240" w:lineRule="auto"/>
              <w:jc w:val="center"/>
              <w:rPr>
                <w:rFonts w:ascii="Palatino Linotype" w:eastAsia="Times New Roman" w:hAnsi="Palatino Linotype"/>
                <w:lang w:eastAsia="es-EC"/>
              </w:rPr>
            </w:pPr>
          </w:p>
        </w:tc>
        <w:tc>
          <w:tcPr>
            <w:tcW w:w="1773" w:type="dxa"/>
            <w:tcBorders>
              <w:top w:val="single" w:sz="4" w:space="0" w:color="auto"/>
              <w:left w:val="single" w:sz="4" w:space="0" w:color="auto"/>
              <w:bottom w:val="single" w:sz="4" w:space="0" w:color="auto"/>
              <w:right w:val="single" w:sz="4" w:space="0" w:color="auto"/>
            </w:tcBorders>
          </w:tcPr>
          <w:p w:rsidR="009F34EC" w:rsidRPr="00DB104B" w:rsidRDefault="009F34EC" w:rsidP="003E67A4">
            <w:pPr>
              <w:spacing w:after="0" w:line="240" w:lineRule="auto"/>
              <w:jc w:val="center"/>
              <w:rPr>
                <w:rFonts w:ascii="Palatino Linotype" w:eastAsia="Times New Roman" w:hAnsi="Palatino Linotype"/>
                <w:lang w:eastAsia="es-EC"/>
              </w:rPr>
            </w:pPr>
          </w:p>
        </w:tc>
      </w:tr>
      <w:tr w:rsidR="009F34EC" w:rsidRPr="00DB104B" w:rsidTr="003E67A4">
        <w:trPr>
          <w:trHeight w:val="277"/>
        </w:trPr>
        <w:tc>
          <w:tcPr>
            <w:tcW w:w="2573" w:type="dxa"/>
            <w:tcBorders>
              <w:top w:val="single" w:sz="4" w:space="0" w:color="auto"/>
              <w:left w:val="single" w:sz="4" w:space="0" w:color="auto"/>
              <w:bottom w:val="single" w:sz="4" w:space="0" w:color="auto"/>
              <w:right w:val="single" w:sz="4" w:space="0" w:color="auto"/>
            </w:tcBorders>
            <w:vAlign w:val="center"/>
            <w:hideMark/>
          </w:tcPr>
          <w:p w:rsidR="009F34EC" w:rsidRPr="00DB104B" w:rsidRDefault="009F34EC" w:rsidP="003E67A4">
            <w:pPr>
              <w:spacing w:after="0" w:line="240" w:lineRule="auto"/>
              <w:rPr>
                <w:rFonts w:ascii="Palatino Linotype" w:hAnsi="Palatino Linotype" w:cs="Calibri"/>
                <w:b/>
                <w:bCs/>
                <w:color w:val="000000"/>
                <w:lang w:eastAsia="es-EC"/>
              </w:rPr>
            </w:pPr>
            <w:r w:rsidRPr="00DB104B">
              <w:rPr>
                <w:rFonts w:ascii="Palatino Linotype" w:hAnsi="Palatino Linotype" w:cs="Calibri"/>
                <w:b/>
                <w:bCs/>
                <w:color w:val="000000"/>
                <w:lang w:eastAsia="es-EC"/>
              </w:rPr>
              <w:t>Santiago Guarderas</w:t>
            </w:r>
          </w:p>
        </w:tc>
        <w:tc>
          <w:tcPr>
            <w:tcW w:w="1332" w:type="dxa"/>
            <w:tcBorders>
              <w:top w:val="single" w:sz="4" w:space="0" w:color="auto"/>
              <w:left w:val="single" w:sz="4" w:space="0" w:color="auto"/>
              <w:bottom w:val="single" w:sz="4" w:space="0" w:color="auto"/>
              <w:right w:val="single" w:sz="4" w:space="0" w:color="auto"/>
            </w:tcBorders>
          </w:tcPr>
          <w:p w:rsidR="009F34EC" w:rsidRPr="00DB104B" w:rsidRDefault="004A0267" w:rsidP="003E67A4">
            <w:pPr>
              <w:spacing w:after="0" w:line="240" w:lineRule="auto"/>
              <w:jc w:val="center"/>
              <w:rPr>
                <w:rFonts w:ascii="Palatino Linotype" w:eastAsia="Times New Roman" w:hAnsi="Palatino Linotype"/>
                <w:lang w:eastAsia="es-EC"/>
              </w:rPr>
            </w:pPr>
            <w:r>
              <w:rPr>
                <w:rFonts w:ascii="Palatino Linotype" w:eastAsia="Times New Roman" w:hAnsi="Palatino Linotype"/>
                <w:lang w:eastAsia="es-EC"/>
              </w:rPr>
              <w:t>1</w:t>
            </w:r>
          </w:p>
        </w:tc>
        <w:tc>
          <w:tcPr>
            <w:tcW w:w="1332" w:type="dxa"/>
            <w:tcBorders>
              <w:top w:val="single" w:sz="4" w:space="0" w:color="auto"/>
              <w:left w:val="single" w:sz="4" w:space="0" w:color="auto"/>
              <w:bottom w:val="single" w:sz="4" w:space="0" w:color="auto"/>
              <w:right w:val="single" w:sz="4" w:space="0" w:color="auto"/>
            </w:tcBorders>
          </w:tcPr>
          <w:p w:rsidR="009F34EC" w:rsidRPr="00DB104B" w:rsidRDefault="009F34EC" w:rsidP="003E67A4">
            <w:pPr>
              <w:spacing w:after="0" w:line="240" w:lineRule="auto"/>
              <w:jc w:val="center"/>
              <w:rPr>
                <w:rFonts w:ascii="Palatino Linotype" w:eastAsia="Times New Roman" w:hAnsi="Palatino Linotype"/>
                <w:lang w:eastAsia="es-EC"/>
              </w:rPr>
            </w:pPr>
          </w:p>
        </w:tc>
        <w:tc>
          <w:tcPr>
            <w:tcW w:w="1332" w:type="dxa"/>
            <w:tcBorders>
              <w:top w:val="single" w:sz="4" w:space="0" w:color="auto"/>
              <w:left w:val="single" w:sz="4" w:space="0" w:color="auto"/>
              <w:bottom w:val="single" w:sz="4" w:space="0" w:color="auto"/>
              <w:right w:val="single" w:sz="4" w:space="0" w:color="auto"/>
            </w:tcBorders>
          </w:tcPr>
          <w:p w:rsidR="009F34EC" w:rsidRPr="00DB104B" w:rsidRDefault="009F34EC" w:rsidP="003E67A4">
            <w:pPr>
              <w:spacing w:after="0" w:line="240" w:lineRule="auto"/>
              <w:jc w:val="center"/>
              <w:rPr>
                <w:rFonts w:ascii="Palatino Linotype" w:eastAsia="Times New Roman" w:hAnsi="Palatino Linotype"/>
                <w:lang w:eastAsia="es-EC"/>
              </w:rPr>
            </w:pPr>
          </w:p>
        </w:tc>
        <w:tc>
          <w:tcPr>
            <w:tcW w:w="1228" w:type="dxa"/>
            <w:tcBorders>
              <w:top w:val="single" w:sz="4" w:space="0" w:color="auto"/>
              <w:left w:val="single" w:sz="4" w:space="0" w:color="auto"/>
              <w:bottom w:val="single" w:sz="4" w:space="0" w:color="auto"/>
              <w:right w:val="single" w:sz="4" w:space="0" w:color="auto"/>
            </w:tcBorders>
          </w:tcPr>
          <w:p w:rsidR="009F34EC" w:rsidRPr="00DB104B" w:rsidRDefault="009F34EC" w:rsidP="003E67A4">
            <w:pPr>
              <w:spacing w:after="0" w:line="240" w:lineRule="auto"/>
              <w:jc w:val="center"/>
              <w:rPr>
                <w:rFonts w:ascii="Palatino Linotype" w:hAnsi="Palatino Linotype" w:cs="Arial"/>
                <w:b/>
                <w:color w:val="FFFFFF"/>
              </w:rPr>
            </w:pPr>
          </w:p>
        </w:tc>
        <w:tc>
          <w:tcPr>
            <w:tcW w:w="1773" w:type="dxa"/>
            <w:tcBorders>
              <w:top w:val="single" w:sz="4" w:space="0" w:color="auto"/>
              <w:left w:val="single" w:sz="4" w:space="0" w:color="auto"/>
              <w:bottom w:val="single" w:sz="4" w:space="0" w:color="auto"/>
              <w:right w:val="single" w:sz="4" w:space="0" w:color="auto"/>
            </w:tcBorders>
          </w:tcPr>
          <w:p w:rsidR="009F34EC" w:rsidRPr="00DB104B" w:rsidRDefault="009F34EC" w:rsidP="003E67A4">
            <w:pPr>
              <w:spacing w:after="0" w:line="240" w:lineRule="auto"/>
              <w:jc w:val="center"/>
              <w:rPr>
                <w:rFonts w:ascii="Palatino Linotype" w:eastAsia="Times New Roman" w:hAnsi="Palatino Linotype"/>
                <w:lang w:eastAsia="es-EC"/>
              </w:rPr>
            </w:pPr>
          </w:p>
        </w:tc>
      </w:tr>
      <w:tr w:rsidR="009F34EC" w:rsidRPr="00DB104B" w:rsidTr="003E67A4">
        <w:trPr>
          <w:trHeight w:val="292"/>
        </w:trPr>
        <w:tc>
          <w:tcPr>
            <w:tcW w:w="2573" w:type="dxa"/>
            <w:tcBorders>
              <w:top w:val="single" w:sz="4" w:space="0" w:color="auto"/>
              <w:left w:val="single" w:sz="4" w:space="0" w:color="auto"/>
              <w:bottom w:val="single" w:sz="4" w:space="0" w:color="auto"/>
              <w:right w:val="single" w:sz="4" w:space="0" w:color="auto"/>
            </w:tcBorders>
            <w:vAlign w:val="center"/>
            <w:hideMark/>
          </w:tcPr>
          <w:p w:rsidR="009F34EC" w:rsidRPr="00DB104B" w:rsidRDefault="009F34EC" w:rsidP="003E67A4">
            <w:pPr>
              <w:spacing w:after="0" w:line="240" w:lineRule="auto"/>
              <w:rPr>
                <w:rFonts w:ascii="Palatino Linotype" w:hAnsi="Palatino Linotype" w:cs="Calibri"/>
                <w:b/>
                <w:bCs/>
                <w:color w:val="000000"/>
                <w:lang w:eastAsia="es-EC"/>
              </w:rPr>
            </w:pPr>
            <w:r w:rsidRPr="00DB104B">
              <w:rPr>
                <w:rFonts w:ascii="Palatino Linotype" w:hAnsi="Palatino Linotype" w:cs="Calibri"/>
                <w:b/>
                <w:bCs/>
                <w:color w:val="000000"/>
                <w:lang w:eastAsia="es-EC"/>
              </w:rPr>
              <w:t>Soledad Benítez</w:t>
            </w:r>
          </w:p>
        </w:tc>
        <w:tc>
          <w:tcPr>
            <w:tcW w:w="1332" w:type="dxa"/>
            <w:tcBorders>
              <w:top w:val="single" w:sz="4" w:space="0" w:color="auto"/>
              <w:left w:val="single" w:sz="4" w:space="0" w:color="auto"/>
              <w:bottom w:val="single" w:sz="4" w:space="0" w:color="auto"/>
              <w:right w:val="single" w:sz="4" w:space="0" w:color="auto"/>
            </w:tcBorders>
          </w:tcPr>
          <w:p w:rsidR="009F34EC" w:rsidRPr="00DB104B" w:rsidRDefault="009F34EC" w:rsidP="003E67A4">
            <w:pPr>
              <w:spacing w:after="0" w:line="240" w:lineRule="auto"/>
              <w:jc w:val="center"/>
              <w:rPr>
                <w:rFonts w:ascii="Palatino Linotype" w:eastAsia="Times New Roman" w:hAnsi="Palatino Linotype"/>
                <w:lang w:eastAsia="es-EC"/>
              </w:rPr>
            </w:pPr>
            <w:r w:rsidRPr="00DB104B">
              <w:rPr>
                <w:rFonts w:ascii="Palatino Linotype" w:eastAsia="Times New Roman" w:hAnsi="Palatino Linotype"/>
                <w:lang w:eastAsia="es-EC"/>
              </w:rPr>
              <w:t>1</w:t>
            </w:r>
          </w:p>
        </w:tc>
        <w:tc>
          <w:tcPr>
            <w:tcW w:w="1332" w:type="dxa"/>
            <w:tcBorders>
              <w:top w:val="single" w:sz="4" w:space="0" w:color="auto"/>
              <w:left w:val="single" w:sz="4" w:space="0" w:color="auto"/>
              <w:bottom w:val="single" w:sz="4" w:space="0" w:color="auto"/>
              <w:right w:val="single" w:sz="4" w:space="0" w:color="auto"/>
            </w:tcBorders>
          </w:tcPr>
          <w:p w:rsidR="009F34EC" w:rsidRPr="00DB104B" w:rsidRDefault="009F34EC" w:rsidP="003E67A4">
            <w:pPr>
              <w:spacing w:after="0" w:line="240" w:lineRule="auto"/>
              <w:jc w:val="center"/>
              <w:rPr>
                <w:rFonts w:ascii="Palatino Linotype" w:eastAsia="Times New Roman" w:hAnsi="Palatino Linotype"/>
                <w:lang w:eastAsia="es-EC"/>
              </w:rPr>
            </w:pPr>
          </w:p>
        </w:tc>
        <w:tc>
          <w:tcPr>
            <w:tcW w:w="1332" w:type="dxa"/>
            <w:tcBorders>
              <w:top w:val="single" w:sz="4" w:space="0" w:color="auto"/>
              <w:left w:val="single" w:sz="4" w:space="0" w:color="auto"/>
              <w:bottom w:val="single" w:sz="4" w:space="0" w:color="auto"/>
              <w:right w:val="single" w:sz="4" w:space="0" w:color="auto"/>
            </w:tcBorders>
          </w:tcPr>
          <w:p w:rsidR="009F34EC" w:rsidRPr="00DB104B" w:rsidRDefault="009F34EC" w:rsidP="003E67A4">
            <w:pPr>
              <w:spacing w:after="0" w:line="240" w:lineRule="auto"/>
              <w:jc w:val="center"/>
              <w:rPr>
                <w:rFonts w:ascii="Palatino Linotype" w:eastAsia="Times New Roman" w:hAnsi="Palatino Linotype"/>
                <w:lang w:eastAsia="es-EC"/>
              </w:rPr>
            </w:pPr>
          </w:p>
        </w:tc>
        <w:tc>
          <w:tcPr>
            <w:tcW w:w="1228" w:type="dxa"/>
            <w:tcBorders>
              <w:top w:val="single" w:sz="4" w:space="0" w:color="auto"/>
              <w:left w:val="single" w:sz="4" w:space="0" w:color="auto"/>
              <w:bottom w:val="single" w:sz="4" w:space="0" w:color="auto"/>
              <w:right w:val="single" w:sz="4" w:space="0" w:color="auto"/>
            </w:tcBorders>
          </w:tcPr>
          <w:p w:rsidR="009F34EC" w:rsidRPr="00DB104B" w:rsidRDefault="009F34EC" w:rsidP="003E67A4">
            <w:pPr>
              <w:spacing w:after="0" w:line="240" w:lineRule="auto"/>
              <w:jc w:val="center"/>
              <w:rPr>
                <w:rFonts w:ascii="Palatino Linotype" w:eastAsia="Times New Roman" w:hAnsi="Palatino Linotype"/>
                <w:lang w:eastAsia="es-EC"/>
              </w:rPr>
            </w:pPr>
          </w:p>
        </w:tc>
        <w:tc>
          <w:tcPr>
            <w:tcW w:w="1773" w:type="dxa"/>
            <w:tcBorders>
              <w:top w:val="single" w:sz="4" w:space="0" w:color="auto"/>
              <w:left w:val="single" w:sz="4" w:space="0" w:color="auto"/>
              <w:bottom w:val="single" w:sz="4" w:space="0" w:color="auto"/>
              <w:right w:val="single" w:sz="4" w:space="0" w:color="auto"/>
            </w:tcBorders>
          </w:tcPr>
          <w:p w:rsidR="009F34EC" w:rsidRPr="00DB104B" w:rsidRDefault="009F34EC" w:rsidP="003E67A4">
            <w:pPr>
              <w:spacing w:after="0" w:line="240" w:lineRule="auto"/>
              <w:jc w:val="center"/>
              <w:rPr>
                <w:rFonts w:ascii="Palatino Linotype" w:eastAsia="Times New Roman" w:hAnsi="Palatino Linotype"/>
                <w:lang w:eastAsia="es-EC"/>
              </w:rPr>
            </w:pPr>
          </w:p>
        </w:tc>
      </w:tr>
      <w:tr w:rsidR="009F34EC" w:rsidRPr="00DB104B" w:rsidTr="003E67A4">
        <w:trPr>
          <w:trHeight w:val="277"/>
        </w:trPr>
        <w:tc>
          <w:tcPr>
            <w:tcW w:w="2573" w:type="dxa"/>
            <w:tcBorders>
              <w:top w:val="single" w:sz="4" w:space="0" w:color="auto"/>
              <w:left w:val="single" w:sz="4" w:space="0" w:color="auto"/>
              <w:bottom w:val="single" w:sz="4" w:space="0" w:color="auto"/>
              <w:right w:val="single" w:sz="4" w:space="0" w:color="auto"/>
            </w:tcBorders>
            <w:shd w:val="clear" w:color="auto" w:fill="0070C0"/>
            <w:hideMark/>
          </w:tcPr>
          <w:p w:rsidR="009F34EC" w:rsidRPr="00DB104B" w:rsidRDefault="009F34EC" w:rsidP="003E67A4">
            <w:pPr>
              <w:spacing w:after="0" w:line="240" w:lineRule="auto"/>
              <w:jc w:val="center"/>
              <w:rPr>
                <w:rFonts w:ascii="Palatino Linotype" w:hAnsi="Palatino Linotype" w:cs="Arial"/>
                <w:b/>
                <w:color w:val="FFFFFF"/>
              </w:rPr>
            </w:pPr>
            <w:r w:rsidRPr="00DB104B">
              <w:rPr>
                <w:rFonts w:ascii="Palatino Linotype" w:hAnsi="Palatino Linotype" w:cs="Arial"/>
                <w:b/>
                <w:color w:val="FFFFFF"/>
              </w:rPr>
              <w:t>TOTAL</w:t>
            </w:r>
          </w:p>
        </w:tc>
        <w:tc>
          <w:tcPr>
            <w:tcW w:w="1332" w:type="dxa"/>
            <w:tcBorders>
              <w:top w:val="single" w:sz="4" w:space="0" w:color="auto"/>
              <w:left w:val="single" w:sz="4" w:space="0" w:color="auto"/>
              <w:bottom w:val="single" w:sz="4" w:space="0" w:color="auto"/>
              <w:right w:val="single" w:sz="4" w:space="0" w:color="auto"/>
            </w:tcBorders>
            <w:shd w:val="clear" w:color="auto" w:fill="0070C0"/>
          </w:tcPr>
          <w:p w:rsidR="009F34EC" w:rsidRPr="00DB104B" w:rsidRDefault="0044681E" w:rsidP="003E67A4">
            <w:pPr>
              <w:spacing w:after="0" w:line="240" w:lineRule="auto"/>
              <w:jc w:val="center"/>
              <w:rPr>
                <w:rFonts w:ascii="Palatino Linotype" w:hAnsi="Palatino Linotype" w:cs="Arial"/>
                <w:b/>
                <w:color w:val="FFFFFF"/>
              </w:rPr>
            </w:pPr>
            <w:r w:rsidRPr="00DB104B">
              <w:rPr>
                <w:rFonts w:ascii="Palatino Linotype" w:hAnsi="Palatino Linotype" w:cs="Arial"/>
                <w:b/>
                <w:color w:val="FFFFFF"/>
              </w:rPr>
              <w:t>4</w:t>
            </w:r>
          </w:p>
        </w:tc>
        <w:tc>
          <w:tcPr>
            <w:tcW w:w="1332" w:type="dxa"/>
            <w:tcBorders>
              <w:top w:val="single" w:sz="4" w:space="0" w:color="auto"/>
              <w:left w:val="single" w:sz="4" w:space="0" w:color="auto"/>
              <w:bottom w:val="single" w:sz="4" w:space="0" w:color="auto"/>
              <w:right w:val="single" w:sz="4" w:space="0" w:color="auto"/>
            </w:tcBorders>
            <w:shd w:val="clear" w:color="auto" w:fill="0070C0"/>
          </w:tcPr>
          <w:p w:rsidR="009F34EC" w:rsidRPr="00DB104B" w:rsidRDefault="00D33A6B" w:rsidP="003E67A4">
            <w:pPr>
              <w:spacing w:after="0" w:line="240" w:lineRule="auto"/>
              <w:jc w:val="center"/>
              <w:rPr>
                <w:rFonts w:ascii="Palatino Linotype" w:hAnsi="Palatino Linotype" w:cs="Arial"/>
                <w:b/>
                <w:color w:val="FFFFFF"/>
              </w:rPr>
            </w:pPr>
            <w:r w:rsidRPr="00DB104B">
              <w:rPr>
                <w:rFonts w:ascii="Palatino Linotype" w:hAnsi="Palatino Linotype" w:cs="Arial"/>
                <w:b/>
                <w:color w:val="FFFFFF"/>
              </w:rPr>
              <w:t>0</w:t>
            </w:r>
          </w:p>
        </w:tc>
        <w:tc>
          <w:tcPr>
            <w:tcW w:w="1332" w:type="dxa"/>
            <w:tcBorders>
              <w:top w:val="single" w:sz="4" w:space="0" w:color="auto"/>
              <w:left w:val="single" w:sz="4" w:space="0" w:color="auto"/>
              <w:bottom w:val="single" w:sz="4" w:space="0" w:color="auto"/>
              <w:right w:val="single" w:sz="4" w:space="0" w:color="auto"/>
            </w:tcBorders>
            <w:shd w:val="clear" w:color="auto" w:fill="0070C0"/>
          </w:tcPr>
          <w:p w:rsidR="009F34EC" w:rsidRPr="00DB104B" w:rsidRDefault="0044681E" w:rsidP="003E67A4">
            <w:pPr>
              <w:spacing w:after="0" w:line="240" w:lineRule="auto"/>
              <w:jc w:val="center"/>
              <w:rPr>
                <w:rFonts w:ascii="Palatino Linotype" w:hAnsi="Palatino Linotype" w:cs="Arial"/>
                <w:b/>
                <w:color w:val="FFFFFF"/>
              </w:rPr>
            </w:pPr>
            <w:r w:rsidRPr="00DB104B">
              <w:rPr>
                <w:rFonts w:ascii="Palatino Linotype" w:hAnsi="Palatino Linotype" w:cs="Arial"/>
                <w:b/>
                <w:color w:val="FFFFFF"/>
              </w:rPr>
              <w:t>1</w:t>
            </w:r>
          </w:p>
        </w:tc>
        <w:tc>
          <w:tcPr>
            <w:tcW w:w="1228" w:type="dxa"/>
            <w:tcBorders>
              <w:top w:val="single" w:sz="4" w:space="0" w:color="auto"/>
              <w:left w:val="single" w:sz="4" w:space="0" w:color="auto"/>
              <w:bottom w:val="single" w:sz="4" w:space="0" w:color="auto"/>
              <w:right w:val="single" w:sz="4" w:space="0" w:color="auto"/>
            </w:tcBorders>
            <w:shd w:val="clear" w:color="auto" w:fill="0070C0"/>
          </w:tcPr>
          <w:p w:rsidR="009F34EC" w:rsidRPr="00DB104B" w:rsidRDefault="00D33A6B" w:rsidP="003E67A4">
            <w:pPr>
              <w:spacing w:after="0" w:line="240" w:lineRule="auto"/>
              <w:jc w:val="center"/>
              <w:rPr>
                <w:rFonts w:ascii="Palatino Linotype" w:hAnsi="Palatino Linotype" w:cs="Arial"/>
                <w:b/>
                <w:color w:val="FFFFFF"/>
              </w:rPr>
            </w:pPr>
            <w:r w:rsidRPr="00DB104B">
              <w:rPr>
                <w:rFonts w:ascii="Palatino Linotype" w:hAnsi="Palatino Linotype" w:cs="Arial"/>
                <w:b/>
                <w:color w:val="FFFFFF"/>
              </w:rPr>
              <w:t>0</w:t>
            </w:r>
          </w:p>
        </w:tc>
        <w:tc>
          <w:tcPr>
            <w:tcW w:w="1773" w:type="dxa"/>
            <w:tcBorders>
              <w:top w:val="single" w:sz="4" w:space="0" w:color="auto"/>
              <w:left w:val="single" w:sz="4" w:space="0" w:color="auto"/>
              <w:bottom w:val="single" w:sz="4" w:space="0" w:color="auto"/>
              <w:right w:val="single" w:sz="4" w:space="0" w:color="auto"/>
            </w:tcBorders>
            <w:shd w:val="clear" w:color="auto" w:fill="0070C0"/>
          </w:tcPr>
          <w:p w:rsidR="009F34EC" w:rsidRPr="00DB104B" w:rsidRDefault="00D33A6B" w:rsidP="003E67A4">
            <w:pPr>
              <w:spacing w:after="0" w:line="240" w:lineRule="auto"/>
              <w:jc w:val="center"/>
              <w:rPr>
                <w:rFonts w:ascii="Palatino Linotype" w:hAnsi="Palatino Linotype" w:cs="Arial"/>
                <w:b/>
                <w:color w:val="FFFFFF"/>
              </w:rPr>
            </w:pPr>
            <w:r w:rsidRPr="00DB104B">
              <w:rPr>
                <w:rFonts w:ascii="Palatino Linotype" w:hAnsi="Palatino Linotype" w:cs="Arial"/>
                <w:b/>
                <w:color w:val="FFFFFF"/>
              </w:rPr>
              <w:t>0</w:t>
            </w:r>
          </w:p>
        </w:tc>
      </w:tr>
    </w:tbl>
    <w:p w:rsidR="009F34EC" w:rsidRPr="00DB104B" w:rsidRDefault="009F34EC" w:rsidP="00BA7F01">
      <w:pPr>
        <w:autoSpaceDE w:val="0"/>
        <w:autoSpaceDN w:val="0"/>
        <w:adjustRightInd w:val="0"/>
        <w:spacing w:after="0" w:line="240" w:lineRule="auto"/>
        <w:rPr>
          <w:rFonts w:ascii="Palatino Linotype" w:eastAsia="Batang" w:hAnsi="Palatino Linotype" w:cs="Arial"/>
          <w:lang w:eastAsia="es-ES"/>
        </w:rPr>
      </w:pPr>
    </w:p>
    <w:p w:rsidR="00CF43FB" w:rsidRPr="00CF43FB" w:rsidRDefault="00800178" w:rsidP="00CF43FB">
      <w:pPr>
        <w:jc w:val="both"/>
        <w:rPr>
          <w:rFonts w:ascii="Palatino Linotype" w:hAnsi="Palatino Linotype" w:cs="Times"/>
        </w:rPr>
      </w:pPr>
      <w:r w:rsidRPr="00DB104B">
        <w:rPr>
          <w:rFonts w:ascii="Palatino Linotype" w:hAnsi="Palatino Linotype" w:cs="Times"/>
        </w:rPr>
        <w:t>La Comis</w:t>
      </w:r>
      <w:r w:rsidR="00180281" w:rsidRPr="00DB104B">
        <w:rPr>
          <w:rFonts w:ascii="Palatino Linotype" w:hAnsi="Palatino Linotype" w:cs="Times"/>
        </w:rPr>
        <w:t xml:space="preserve">ión de Ordenamiento Territorial, </w:t>
      </w:r>
      <w:r w:rsidR="00180281" w:rsidRPr="00DB104B">
        <w:rPr>
          <w:rFonts w:ascii="Palatino Linotype" w:hAnsi="Palatino Linotype" w:cs="Times"/>
          <w:b/>
        </w:rPr>
        <w:t>r</w:t>
      </w:r>
      <w:r w:rsidRPr="00DB104B">
        <w:rPr>
          <w:rFonts w:ascii="Palatino Linotype" w:hAnsi="Palatino Linotype"/>
          <w:b/>
        </w:rPr>
        <w:t>esolvió:</w:t>
      </w:r>
      <w:r w:rsidRPr="00DB104B">
        <w:rPr>
          <w:rFonts w:ascii="Palatino Linotype" w:hAnsi="Palatino Linotype" w:cs="Times"/>
        </w:rPr>
        <w:t xml:space="preserve"> </w:t>
      </w:r>
      <w:r w:rsidR="00CF43FB" w:rsidRPr="00CF43FB">
        <w:rPr>
          <w:rFonts w:ascii="Palatino Linotype" w:hAnsi="Palatino Linotype" w:cs="Times"/>
        </w:rPr>
        <w:t xml:space="preserve">remitir un oficio al señor Alcalde del Distrito Metropolitano de Quito, con el fin de solicitar se dote del personal suficiente a la Unidad Especial Regula Tu Barrio, a fin de que puedan cumplir de manera efectiva las actividades relacionadas a los procesos de regularización de los Asentamientos Humanos de Hecho y Consolidados de Interés Social en el Distrito Metropolitano de Quito. </w:t>
      </w:r>
    </w:p>
    <w:p w:rsidR="00CF43FB" w:rsidRPr="00CF43FB" w:rsidRDefault="00CF43FB" w:rsidP="00CF43FB">
      <w:pPr>
        <w:jc w:val="both"/>
        <w:rPr>
          <w:rFonts w:ascii="Palatino Linotype" w:hAnsi="Palatino Linotype" w:cs="Times"/>
        </w:rPr>
      </w:pPr>
      <w:r>
        <w:rPr>
          <w:rFonts w:ascii="Palatino Linotype" w:hAnsi="Palatino Linotype" w:cs="Times"/>
        </w:rPr>
        <w:t xml:space="preserve">Por otra parte, </w:t>
      </w:r>
      <w:r w:rsidR="00E935BE">
        <w:rPr>
          <w:rFonts w:ascii="Palatino Linotype" w:hAnsi="Palatino Linotype" w:cs="Times"/>
        </w:rPr>
        <w:t>l</w:t>
      </w:r>
      <w:r>
        <w:rPr>
          <w:rFonts w:ascii="Palatino Linotype" w:hAnsi="Palatino Linotype" w:cs="Times"/>
        </w:rPr>
        <w:t>a c</w:t>
      </w:r>
      <w:r w:rsidRPr="00CF43FB">
        <w:rPr>
          <w:rFonts w:ascii="Palatino Linotype" w:hAnsi="Palatino Linotype" w:cs="Times"/>
        </w:rPr>
        <w:t xml:space="preserve">oncejala Soledad Benítez, </w:t>
      </w:r>
      <w:r w:rsidR="00E935BE" w:rsidRPr="00CF43FB">
        <w:rPr>
          <w:rFonts w:ascii="Palatino Linotype" w:hAnsi="Palatino Linotype" w:cs="Times"/>
        </w:rPr>
        <w:t xml:space="preserve">solicita </w:t>
      </w:r>
      <w:r w:rsidR="00E935BE">
        <w:rPr>
          <w:rFonts w:ascii="Palatino Linotype" w:hAnsi="Palatino Linotype" w:cs="Times"/>
        </w:rPr>
        <w:t xml:space="preserve">que </w:t>
      </w:r>
      <w:r w:rsidRPr="00CF43FB">
        <w:rPr>
          <w:rFonts w:ascii="Palatino Linotype" w:hAnsi="Palatino Linotype" w:cs="Times"/>
        </w:rPr>
        <w:t>se realice el próximo martes (16/06/2020) la primera mesa de trabajo con los asesores y se pueda obtener un borrador</w:t>
      </w:r>
      <w:r w:rsidR="00AE2547">
        <w:rPr>
          <w:rFonts w:ascii="Palatino Linotype" w:hAnsi="Palatino Linotype" w:cs="Times"/>
        </w:rPr>
        <w:t xml:space="preserve"> </w:t>
      </w:r>
      <w:r w:rsidR="00AE2547" w:rsidRPr="00CF43FB">
        <w:rPr>
          <w:rFonts w:ascii="Palatino Linotype" w:hAnsi="Palatino Linotype" w:cs="Times"/>
        </w:rPr>
        <w:t>del proyecto de ordenanza modificatoria al Título II del, Libro IV.7 del Código Municipal, anteriormente Ordenanza No. 147</w:t>
      </w:r>
      <w:r w:rsidRPr="00CF43FB">
        <w:rPr>
          <w:rFonts w:ascii="Palatino Linotype" w:hAnsi="Palatino Linotype" w:cs="Times"/>
        </w:rPr>
        <w:t>, el mismo que puede ser conocido en la próxima sesión de la Comisión de Ordenamiento Territorial.</w:t>
      </w:r>
      <w:r w:rsidR="00AE2547">
        <w:rPr>
          <w:rFonts w:ascii="Palatino Linotype" w:hAnsi="Palatino Linotype" w:cs="Times"/>
        </w:rPr>
        <w:t xml:space="preserve"> </w:t>
      </w:r>
      <w:r w:rsidRPr="00CF43FB">
        <w:rPr>
          <w:rFonts w:ascii="Palatino Linotype" w:hAnsi="Palatino Linotype" w:cs="Times"/>
        </w:rPr>
        <w:t>En ese sentido solicita conste en actas la propuesta</w:t>
      </w:r>
      <w:r w:rsidR="00AE2547">
        <w:rPr>
          <w:rFonts w:ascii="Palatino Linotype" w:hAnsi="Palatino Linotype" w:cs="Times"/>
        </w:rPr>
        <w:t xml:space="preserve"> de realizar 2 mesas de trabajo: u</w:t>
      </w:r>
      <w:r w:rsidRPr="00CF43FB">
        <w:rPr>
          <w:rFonts w:ascii="Palatino Linotype" w:hAnsi="Palatino Linotype" w:cs="Times"/>
        </w:rPr>
        <w:t>na con los asesores de la comisión y la U</w:t>
      </w:r>
      <w:r w:rsidR="00AE2547">
        <w:rPr>
          <w:rFonts w:ascii="Palatino Linotype" w:hAnsi="Palatino Linotype" w:cs="Times"/>
        </w:rPr>
        <w:t>nidad Especial Regula Tu Barrio</w:t>
      </w:r>
      <w:r w:rsidRPr="00CF43FB">
        <w:rPr>
          <w:rFonts w:ascii="Palatino Linotype" w:hAnsi="Palatino Linotype" w:cs="Times"/>
        </w:rPr>
        <w:t>; y,  otra</w:t>
      </w:r>
      <w:r w:rsidR="00AE2547">
        <w:rPr>
          <w:rFonts w:ascii="Palatino Linotype" w:hAnsi="Palatino Linotype" w:cs="Times"/>
        </w:rPr>
        <w:t xml:space="preserve"> mesa</w:t>
      </w:r>
      <w:r w:rsidRPr="00CF43FB">
        <w:rPr>
          <w:rFonts w:ascii="Palatino Linotype" w:hAnsi="Palatino Linotype" w:cs="Times"/>
        </w:rPr>
        <w:t xml:space="preserve"> para socializar las reformas del  borrador del proyecto de ordenanza modificatoria al Título II del, Libro IV.7 del Código Municipal, anteriormente Ordenanza No. 147 con las distintas dependencias.</w:t>
      </w:r>
    </w:p>
    <w:p w:rsidR="00EB6F27" w:rsidRPr="00E935BE" w:rsidRDefault="003830BB" w:rsidP="00CF43FB">
      <w:pPr>
        <w:autoSpaceDE w:val="0"/>
        <w:autoSpaceDN w:val="0"/>
        <w:adjustRightInd w:val="0"/>
        <w:spacing w:after="0" w:line="240" w:lineRule="auto"/>
        <w:jc w:val="both"/>
        <w:rPr>
          <w:rFonts w:ascii="Palatino Linotype" w:eastAsiaTheme="minorHAnsi" w:hAnsi="Palatino Linotype" w:cs="Times"/>
          <w:b/>
          <w:bCs/>
        </w:rPr>
      </w:pPr>
      <w:r w:rsidRPr="00E935BE">
        <w:rPr>
          <w:rFonts w:ascii="Palatino Linotype" w:eastAsiaTheme="minorHAnsi" w:hAnsi="Palatino Linotype" w:cs="Times"/>
          <w:b/>
          <w:bCs/>
        </w:rPr>
        <w:t xml:space="preserve">Tercer punto.- </w:t>
      </w:r>
      <w:r w:rsidR="00CF43FB" w:rsidRPr="00E935BE">
        <w:rPr>
          <w:rFonts w:ascii="Palatino Linotype" w:eastAsiaTheme="minorHAnsi" w:hAnsi="Palatino Linotype" w:cs="Times"/>
          <w:b/>
          <w:bCs/>
        </w:rPr>
        <w:t>Conocimiento y resolución del oficio No. GADDMQ-SGCTYPC-UERB-2020-0429-O, suscrito por el Abg. Paúl Muñoz, Director de la Unidad Especial Regula Tu Barrio.</w:t>
      </w:r>
    </w:p>
    <w:p w:rsidR="00CF43FB" w:rsidRDefault="00CF43FB" w:rsidP="00CF43FB">
      <w:pPr>
        <w:autoSpaceDE w:val="0"/>
        <w:autoSpaceDN w:val="0"/>
        <w:adjustRightInd w:val="0"/>
        <w:spacing w:after="0" w:line="240" w:lineRule="auto"/>
        <w:jc w:val="both"/>
        <w:rPr>
          <w:rFonts w:ascii="Palatino Linotype" w:eastAsiaTheme="minorHAnsi" w:hAnsi="Palatino Linotype" w:cs="Times"/>
          <w:b/>
          <w:bCs/>
        </w:rPr>
      </w:pPr>
    </w:p>
    <w:p w:rsidR="00CF43FB" w:rsidRPr="00E935BE" w:rsidRDefault="00E935BE" w:rsidP="00CF43FB">
      <w:pPr>
        <w:autoSpaceDE w:val="0"/>
        <w:autoSpaceDN w:val="0"/>
        <w:adjustRightInd w:val="0"/>
        <w:spacing w:after="0" w:line="240" w:lineRule="auto"/>
        <w:jc w:val="both"/>
        <w:rPr>
          <w:rFonts w:ascii="Palatino Linotype" w:eastAsiaTheme="minorHAnsi" w:hAnsi="Palatino Linotype" w:cs="Times"/>
          <w:bCs/>
        </w:rPr>
      </w:pPr>
      <w:r>
        <w:rPr>
          <w:rFonts w:ascii="Palatino Linotype" w:eastAsiaTheme="minorHAnsi" w:hAnsi="Palatino Linotype" w:cs="Times"/>
          <w:bCs/>
        </w:rPr>
        <w:t>L</w:t>
      </w:r>
      <w:r w:rsidRPr="00E935BE">
        <w:rPr>
          <w:rFonts w:ascii="Palatino Linotype" w:eastAsiaTheme="minorHAnsi" w:hAnsi="Palatino Linotype" w:cs="Times"/>
          <w:bCs/>
        </w:rPr>
        <w:t xml:space="preserve">uego de conocer el oficio No. GADDMQ-SGCTYPC-UERB2020-0429-O, suscrito por el abogado Paúl Muñoz, Director de la Unidad Especial Regula Tu Barrio, </w:t>
      </w:r>
      <w:r>
        <w:rPr>
          <w:rFonts w:ascii="Palatino Linotype" w:eastAsiaTheme="minorHAnsi" w:hAnsi="Palatino Linotype" w:cs="Times"/>
          <w:bCs/>
        </w:rPr>
        <w:t xml:space="preserve">la presidenta de la comisión, concejala Soledad Benítez, mociona </w:t>
      </w:r>
      <w:r w:rsidRPr="00E935BE">
        <w:rPr>
          <w:rFonts w:ascii="Palatino Linotype" w:eastAsiaTheme="minorHAnsi" w:hAnsi="Palatino Linotype" w:cs="Times"/>
          <w:bCs/>
        </w:rPr>
        <w:t>se instale una mesa de trabajo integrada por la Unidad Especial Regula Tu Barrio, la Secretaría de Territorio, Hábitat y Vivienda y la Dirección Metropolitana de Gestión de Riesgos, con el fin de que se emitan un informe técnico de factibilidad sobre los Asentamientos Humanos de Hecho y Consolidados de Interés Social para ser regularizados en el periodo fiscal 2020.</w:t>
      </w:r>
    </w:p>
    <w:p w:rsidR="00CF43FB" w:rsidRDefault="00CF43FB" w:rsidP="00CF43FB">
      <w:pPr>
        <w:autoSpaceDE w:val="0"/>
        <w:autoSpaceDN w:val="0"/>
        <w:adjustRightInd w:val="0"/>
        <w:spacing w:after="0" w:line="240" w:lineRule="auto"/>
        <w:jc w:val="both"/>
        <w:rPr>
          <w:rFonts w:ascii="Palatino Linotype" w:eastAsiaTheme="minorHAnsi" w:hAnsi="Palatino Linotype" w:cs="Times"/>
          <w:b/>
          <w:bCs/>
        </w:rPr>
      </w:pPr>
    </w:p>
    <w:p w:rsidR="00EB6F27" w:rsidRPr="00DB104B" w:rsidRDefault="00EB6F27" w:rsidP="00EB6F27">
      <w:pPr>
        <w:jc w:val="both"/>
        <w:rPr>
          <w:rFonts w:ascii="Palatino Linotype" w:hAnsi="Palatino Linotype" w:cs="Arial"/>
          <w:color w:val="000000"/>
        </w:rPr>
      </w:pPr>
      <w:r w:rsidRPr="00DB104B">
        <w:rPr>
          <w:rFonts w:ascii="Palatino Linotype" w:hAnsi="Palatino Linotype" w:cs="Arial"/>
          <w:color w:val="000000"/>
        </w:rPr>
        <w:t xml:space="preserve">La Comisión aprueba la moción, conforme la siguiente votación: </w:t>
      </w:r>
    </w:p>
    <w:tbl>
      <w:tblPr>
        <w:tblStyle w:val="Tablaconcuadrcula1"/>
        <w:tblW w:w="9417" w:type="dxa"/>
        <w:jc w:val="center"/>
        <w:tblLayout w:type="fixed"/>
        <w:tblLook w:val="04A0" w:firstRow="1" w:lastRow="0" w:firstColumn="1" w:lastColumn="0" w:noHBand="0" w:noVBand="1"/>
      </w:tblPr>
      <w:tblGrid>
        <w:gridCol w:w="2420"/>
        <w:gridCol w:w="1332"/>
        <w:gridCol w:w="1332"/>
        <w:gridCol w:w="1332"/>
        <w:gridCol w:w="1228"/>
        <w:gridCol w:w="1773"/>
      </w:tblGrid>
      <w:tr w:rsidR="00EB6F27" w:rsidRPr="00DB104B" w:rsidTr="00635322">
        <w:trPr>
          <w:trHeight w:val="277"/>
          <w:jc w:val="center"/>
        </w:trPr>
        <w:tc>
          <w:tcPr>
            <w:tcW w:w="9417" w:type="dxa"/>
            <w:gridSpan w:val="6"/>
            <w:shd w:val="clear" w:color="auto" w:fill="0070C0"/>
          </w:tcPr>
          <w:p w:rsidR="00EB6F27" w:rsidRPr="00DB104B" w:rsidRDefault="00EB6F27" w:rsidP="00635322">
            <w:pPr>
              <w:spacing w:line="276" w:lineRule="auto"/>
              <w:jc w:val="center"/>
              <w:rPr>
                <w:rFonts w:ascii="Palatino Linotype" w:hAnsi="Palatino Linotype" w:cs="Arial"/>
                <w:b/>
              </w:rPr>
            </w:pPr>
            <w:r w:rsidRPr="00DB104B">
              <w:rPr>
                <w:rFonts w:ascii="Palatino Linotype" w:hAnsi="Palatino Linotype" w:cs="Arial"/>
                <w:b/>
                <w:color w:val="FFFFFF" w:themeColor="background1"/>
              </w:rPr>
              <w:t>REGISTRO DE VOTACIÓN</w:t>
            </w:r>
          </w:p>
        </w:tc>
      </w:tr>
      <w:tr w:rsidR="00EB6F27" w:rsidRPr="00DB104B" w:rsidTr="00635322">
        <w:trPr>
          <w:trHeight w:val="643"/>
          <w:jc w:val="center"/>
        </w:trPr>
        <w:tc>
          <w:tcPr>
            <w:tcW w:w="2420" w:type="dxa"/>
            <w:shd w:val="clear" w:color="auto" w:fill="0070C0"/>
          </w:tcPr>
          <w:p w:rsidR="00EB6F27" w:rsidRPr="00DB104B" w:rsidRDefault="00EB6F27" w:rsidP="00635322">
            <w:pPr>
              <w:spacing w:line="276" w:lineRule="auto"/>
              <w:jc w:val="center"/>
              <w:rPr>
                <w:rFonts w:ascii="Palatino Linotype" w:eastAsia="Times New Roman" w:hAnsi="Palatino Linotype"/>
                <w:b/>
                <w:color w:val="FFFFFF" w:themeColor="background1"/>
                <w:lang w:eastAsia="es-EC"/>
              </w:rPr>
            </w:pPr>
            <w:r w:rsidRPr="00DB104B">
              <w:rPr>
                <w:rFonts w:ascii="Palatino Linotype" w:eastAsia="Times New Roman" w:hAnsi="Palatino Linotype"/>
                <w:b/>
                <w:color w:val="FFFFFF" w:themeColor="background1"/>
                <w:lang w:eastAsia="es-EC"/>
              </w:rPr>
              <w:t>INTEGRANTES COMISIÓN</w:t>
            </w:r>
          </w:p>
        </w:tc>
        <w:tc>
          <w:tcPr>
            <w:tcW w:w="1332" w:type="dxa"/>
            <w:shd w:val="clear" w:color="auto" w:fill="0070C0"/>
          </w:tcPr>
          <w:p w:rsidR="00EB6F27" w:rsidRPr="00DB104B" w:rsidRDefault="00EB6F27" w:rsidP="00635322">
            <w:pPr>
              <w:spacing w:line="276" w:lineRule="auto"/>
              <w:jc w:val="center"/>
              <w:rPr>
                <w:rFonts w:ascii="Palatino Linotype" w:eastAsia="Times New Roman" w:hAnsi="Palatino Linotype"/>
                <w:b/>
                <w:color w:val="FFFFFF" w:themeColor="background1"/>
                <w:lang w:eastAsia="es-EC"/>
              </w:rPr>
            </w:pPr>
            <w:r w:rsidRPr="00DB104B">
              <w:rPr>
                <w:rFonts w:ascii="Palatino Linotype" w:eastAsia="Times New Roman" w:hAnsi="Palatino Linotype"/>
                <w:b/>
                <w:color w:val="FFFFFF" w:themeColor="background1"/>
                <w:lang w:eastAsia="es-EC"/>
              </w:rPr>
              <w:t>A FAVOR</w:t>
            </w:r>
          </w:p>
        </w:tc>
        <w:tc>
          <w:tcPr>
            <w:tcW w:w="1332" w:type="dxa"/>
            <w:shd w:val="clear" w:color="auto" w:fill="0070C0"/>
          </w:tcPr>
          <w:p w:rsidR="00EB6F27" w:rsidRPr="00DB104B" w:rsidRDefault="00EB6F27" w:rsidP="00635322">
            <w:pPr>
              <w:spacing w:line="276" w:lineRule="auto"/>
              <w:jc w:val="center"/>
              <w:rPr>
                <w:rFonts w:ascii="Palatino Linotype" w:eastAsia="Times New Roman" w:hAnsi="Palatino Linotype"/>
                <w:b/>
                <w:color w:val="FFFFFF" w:themeColor="background1"/>
                <w:lang w:eastAsia="es-EC"/>
              </w:rPr>
            </w:pPr>
            <w:r w:rsidRPr="00DB104B">
              <w:rPr>
                <w:rFonts w:ascii="Palatino Linotype" w:eastAsia="Times New Roman" w:hAnsi="Palatino Linotype"/>
                <w:b/>
                <w:color w:val="FFFFFF" w:themeColor="background1"/>
                <w:lang w:eastAsia="es-EC"/>
              </w:rPr>
              <w:t>EN CONTRA</w:t>
            </w:r>
          </w:p>
        </w:tc>
        <w:tc>
          <w:tcPr>
            <w:tcW w:w="1332" w:type="dxa"/>
            <w:shd w:val="clear" w:color="auto" w:fill="0070C0"/>
          </w:tcPr>
          <w:p w:rsidR="00EB6F27" w:rsidRPr="00DB104B" w:rsidRDefault="00EB6F27" w:rsidP="00635322">
            <w:pPr>
              <w:spacing w:line="276" w:lineRule="auto"/>
              <w:jc w:val="center"/>
              <w:rPr>
                <w:rFonts w:ascii="Palatino Linotype" w:eastAsia="Times New Roman" w:hAnsi="Palatino Linotype"/>
                <w:b/>
                <w:color w:val="FFFFFF" w:themeColor="background1"/>
                <w:lang w:eastAsia="es-EC"/>
              </w:rPr>
            </w:pPr>
            <w:r w:rsidRPr="00DB104B">
              <w:rPr>
                <w:rFonts w:ascii="Palatino Linotype" w:eastAsia="Times New Roman" w:hAnsi="Palatino Linotype"/>
                <w:b/>
                <w:color w:val="FFFFFF" w:themeColor="background1"/>
                <w:lang w:eastAsia="es-EC"/>
              </w:rPr>
              <w:t>AUSENTE</w:t>
            </w:r>
          </w:p>
        </w:tc>
        <w:tc>
          <w:tcPr>
            <w:tcW w:w="1228" w:type="dxa"/>
            <w:shd w:val="clear" w:color="auto" w:fill="0070C0"/>
          </w:tcPr>
          <w:p w:rsidR="00EB6F27" w:rsidRPr="00DB104B" w:rsidRDefault="00EB6F27" w:rsidP="00635322">
            <w:pPr>
              <w:spacing w:line="276" w:lineRule="auto"/>
              <w:jc w:val="center"/>
              <w:rPr>
                <w:rFonts w:ascii="Palatino Linotype" w:eastAsia="Times New Roman" w:hAnsi="Palatino Linotype"/>
                <w:b/>
                <w:color w:val="FFFFFF" w:themeColor="background1"/>
                <w:lang w:eastAsia="es-EC"/>
              </w:rPr>
            </w:pPr>
            <w:r w:rsidRPr="00DB104B">
              <w:rPr>
                <w:rFonts w:ascii="Palatino Linotype" w:eastAsia="Times New Roman" w:hAnsi="Palatino Linotype"/>
                <w:b/>
                <w:color w:val="FFFFFF" w:themeColor="background1"/>
                <w:lang w:eastAsia="es-EC"/>
              </w:rPr>
              <w:t>BLANCO</w:t>
            </w:r>
          </w:p>
        </w:tc>
        <w:tc>
          <w:tcPr>
            <w:tcW w:w="1773" w:type="dxa"/>
            <w:shd w:val="clear" w:color="auto" w:fill="0070C0"/>
          </w:tcPr>
          <w:p w:rsidR="00EB6F27" w:rsidRPr="00DB104B" w:rsidRDefault="00EB6F27" w:rsidP="00635322">
            <w:pPr>
              <w:spacing w:line="276" w:lineRule="auto"/>
              <w:jc w:val="center"/>
              <w:rPr>
                <w:rFonts w:ascii="Palatino Linotype" w:eastAsia="Times New Roman" w:hAnsi="Palatino Linotype"/>
                <w:b/>
                <w:color w:val="FFFFFF" w:themeColor="background1"/>
                <w:lang w:eastAsia="es-EC"/>
              </w:rPr>
            </w:pPr>
            <w:r w:rsidRPr="00DB104B">
              <w:rPr>
                <w:rFonts w:ascii="Palatino Linotype" w:eastAsia="Times New Roman" w:hAnsi="Palatino Linotype"/>
                <w:b/>
                <w:color w:val="FFFFFF" w:themeColor="background1"/>
                <w:lang w:eastAsia="es-EC"/>
              </w:rPr>
              <w:t>ABSTENCIÓN</w:t>
            </w:r>
          </w:p>
        </w:tc>
      </w:tr>
      <w:tr w:rsidR="00EB6F27" w:rsidRPr="00DB104B" w:rsidTr="00635322">
        <w:trPr>
          <w:trHeight w:val="292"/>
          <w:jc w:val="center"/>
        </w:trPr>
        <w:tc>
          <w:tcPr>
            <w:tcW w:w="2420" w:type="dxa"/>
            <w:vAlign w:val="center"/>
          </w:tcPr>
          <w:p w:rsidR="00EB6F27" w:rsidRPr="00DB104B" w:rsidRDefault="00EB6F27" w:rsidP="00635322">
            <w:pPr>
              <w:spacing w:line="276" w:lineRule="auto"/>
              <w:rPr>
                <w:rFonts w:ascii="Palatino Linotype" w:hAnsi="Palatino Linotype" w:cs="Calibri"/>
                <w:b/>
                <w:bCs/>
                <w:color w:val="000000"/>
                <w:lang w:val="es-EC" w:eastAsia="es-EC"/>
              </w:rPr>
            </w:pPr>
            <w:r w:rsidRPr="00DB104B">
              <w:rPr>
                <w:rFonts w:ascii="Palatino Linotype" w:hAnsi="Palatino Linotype" w:cs="Calibri"/>
                <w:b/>
                <w:bCs/>
                <w:color w:val="000000"/>
                <w:lang w:val="es-EC" w:eastAsia="es-EC"/>
              </w:rPr>
              <w:t>Andrea Hidalgo</w:t>
            </w:r>
          </w:p>
        </w:tc>
        <w:tc>
          <w:tcPr>
            <w:tcW w:w="1332" w:type="dxa"/>
          </w:tcPr>
          <w:p w:rsidR="00EB6F27" w:rsidRPr="00DB104B" w:rsidRDefault="00EB6F27" w:rsidP="00635322">
            <w:pPr>
              <w:spacing w:line="276" w:lineRule="auto"/>
              <w:jc w:val="center"/>
              <w:rPr>
                <w:rFonts w:ascii="Palatino Linotype" w:eastAsia="Times New Roman" w:hAnsi="Palatino Linotype"/>
                <w:b/>
                <w:lang w:eastAsia="es-EC"/>
              </w:rPr>
            </w:pPr>
            <w:r w:rsidRPr="00DB104B">
              <w:rPr>
                <w:rFonts w:ascii="Palatino Linotype" w:eastAsia="Times New Roman" w:hAnsi="Palatino Linotype"/>
                <w:b/>
                <w:lang w:eastAsia="es-EC"/>
              </w:rPr>
              <w:t>1</w:t>
            </w:r>
          </w:p>
        </w:tc>
        <w:tc>
          <w:tcPr>
            <w:tcW w:w="1332" w:type="dxa"/>
          </w:tcPr>
          <w:p w:rsidR="00EB6F27" w:rsidRPr="00DB104B" w:rsidRDefault="00EB6F27" w:rsidP="00635322">
            <w:pPr>
              <w:spacing w:line="276" w:lineRule="auto"/>
              <w:jc w:val="center"/>
              <w:rPr>
                <w:rFonts w:ascii="Palatino Linotype" w:eastAsia="Times New Roman" w:hAnsi="Palatino Linotype"/>
                <w:b/>
                <w:lang w:eastAsia="es-EC"/>
              </w:rPr>
            </w:pPr>
          </w:p>
        </w:tc>
        <w:tc>
          <w:tcPr>
            <w:tcW w:w="1332" w:type="dxa"/>
          </w:tcPr>
          <w:p w:rsidR="00EB6F27" w:rsidRPr="00DB104B" w:rsidRDefault="00EB6F27" w:rsidP="00635322">
            <w:pPr>
              <w:spacing w:line="276" w:lineRule="auto"/>
              <w:jc w:val="center"/>
              <w:rPr>
                <w:rFonts w:ascii="Palatino Linotype" w:eastAsia="Times New Roman" w:hAnsi="Palatino Linotype"/>
                <w:b/>
                <w:lang w:eastAsia="es-EC"/>
              </w:rPr>
            </w:pPr>
          </w:p>
        </w:tc>
        <w:tc>
          <w:tcPr>
            <w:tcW w:w="1228" w:type="dxa"/>
          </w:tcPr>
          <w:p w:rsidR="00EB6F27" w:rsidRPr="00DB104B" w:rsidRDefault="00EB6F27" w:rsidP="00635322">
            <w:pPr>
              <w:spacing w:line="276" w:lineRule="auto"/>
              <w:jc w:val="center"/>
              <w:rPr>
                <w:rFonts w:ascii="Palatino Linotype" w:eastAsia="Times New Roman" w:hAnsi="Palatino Linotype"/>
                <w:b/>
                <w:lang w:eastAsia="es-EC"/>
              </w:rPr>
            </w:pPr>
          </w:p>
        </w:tc>
        <w:tc>
          <w:tcPr>
            <w:tcW w:w="1773" w:type="dxa"/>
          </w:tcPr>
          <w:p w:rsidR="00EB6F27" w:rsidRPr="00DB104B" w:rsidRDefault="00EB6F27" w:rsidP="00635322">
            <w:pPr>
              <w:spacing w:line="276" w:lineRule="auto"/>
              <w:jc w:val="center"/>
              <w:rPr>
                <w:rFonts w:ascii="Palatino Linotype" w:eastAsia="Times New Roman" w:hAnsi="Palatino Linotype"/>
                <w:b/>
                <w:lang w:eastAsia="es-EC"/>
              </w:rPr>
            </w:pPr>
          </w:p>
        </w:tc>
      </w:tr>
      <w:tr w:rsidR="00EB6F27" w:rsidRPr="00DB104B" w:rsidTr="00635322">
        <w:trPr>
          <w:trHeight w:val="277"/>
          <w:jc w:val="center"/>
        </w:trPr>
        <w:tc>
          <w:tcPr>
            <w:tcW w:w="2420" w:type="dxa"/>
            <w:vAlign w:val="center"/>
          </w:tcPr>
          <w:p w:rsidR="00EB6F27" w:rsidRPr="00DB104B" w:rsidRDefault="00EB6F27" w:rsidP="00635322">
            <w:pPr>
              <w:spacing w:line="276" w:lineRule="auto"/>
              <w:rPr>
                <w:rFonts w:ascii="Palatino Linotype" w:hAnsi="Palatino Linotype" w:cs="Calibri"/>
                <w:b/>
                <w:bCs/>
                <w:color w:val="000000"/>
                <w:lang w:val="es-EC" w:eastAsia="es-EC"/>
              </w:rPr>
            </w:pPr>
            <w:r w:rsidRPr="00DB104B">
              <w:rPr>
                <w:rFonts w:ascii="Palatino Linotype" w:hAnsi="Palatino Linotype" w:cs="Calibri"/>
                <w:b/>
                <w:bCs/>
                <w:color w:val="000000"/>
                <w:lang w:val="es-EC" w:eastAsia="es-EC"/>
              </w:rPr>
              <w:t>Luis Reina</w:t>
            </w:r>
          </w:p>
        </w:tc>
        <w:tc>
          <w:tcPr>
            <w:tcW w:w="1332" w:type="dxa"/>
          </w:tcPr>
          <w:p w:rsidR="00EB6F27" w:rsidRPr="00DB104B" w:rsidRDefault="00EB6F27" w:rsidP="00635322">
            <w:pPr>
              <w:spacing w:line="276" w:lineRule="auto"/>
              <w:jc w:val="center"/>
              <w:rPr>
                <w:rFonts w:ascii="Palatino Linotype" w:eastAsia="Times New Roman" w:hAnsi="Palatino Linotype"/>
                <w:b/>
                <w:lang w:eastAsia="es-EC"/>
              </w:rPr>
            </w:pPr>
            <w:r w:rsidRPr="00DB104B">
              <w:rPr>
                <w:rFonts w:ascii="Palatino Linotype" w:eastAsia="Times New Roman" w:hAnsi="Palatino Linotype"/>
                <w:b/>
                <w:lang w:eastAsia="es-EC"/>
              </w:rPr>
              <w:t>1</w:t>
            </w:r>
          </w:p>
        </w:tc>
        <w:tc>
          <w:tcPr>
            <w:tcW w:w="1332" w:type="dxa"/>
          </w:tcPr>
          <w:p w:rsidR="00EB6F27" w:rsidRPr="00DB104B" w:rsidRDefault="00EB6F27" w:rsidP="00635322">
            <w:pPr>
              <w:spacing w:line="276" w:lineRule="auto"/>
              <w:jc w:val="center"/>
              <w:rPr>
                <w:rFonts w:ascii="Palatino Linotype" w:eastAsia="Times New Roman" w:hAnsi="Palatino Linotype"/>
                <w:b/>
                <w:lang w:eastAsia="es-EC"/>
              </w:rPr>
            </w:pPr>
          </w:p>
        </w:tc>
        <w:tc>
          <w:tcPr>
            <w:tcW w:w="1332" w:type="dxa"/>
          </w:tcPr>
          <w:p w:rsidR="00EB6F27" w:rsidRPr="00DB104B" w:rsidRDefault="00EB6F27" w:rsidP="00635322">
            <w:pPr>
              <w:spacing w:line="276" w:lineRule="auto"/>
              <w:jc w:val="center"/>
              <w:rPr>
                <w:rFonts w:ascii="Palatino Linotype" w:eastAsia="Times New Roman" w:hAnsi="Palatino Linotype"/>
                <w:b/>
                <w:lang w:eastAsia="es-EC"/>
              </w:rPr>
            </w:pPr>
          </w:p>
        </w:tc>
        <w:tc>
          <w:tcPr>
            <w:tcW w:w="1228" w:type="dxa"/>
          </w:tcPr>
          <w:p w:rsidR="00EB6F27" w:rsidRPr="00DB104B" w:rsidRDefault="00EB6F27" w:rsidP="00635322">
            <w:pPr>
              <w:spacing w:line="276" w:lineRule="auto"/>
              <w:jc w:val="center"/>
              <w:rPr>
                <w:rFonts w:ascii="Palatino Linotype" w:eastAsia="Times New Roman" w:hAnsi="Palatino Linotype"/>
                <w:b/>
                <w:lang w:eastAsia="es-EC"/>
              </w:rPr>
            </w:pPr>
          </w:p>
        </w:tc>
        <w:tc>
          <w:tcPr>
            <w:tcW w:w="1773" w:type="dxa"/>
          </w:tcPr>
          <w:p w:rsidR="00EB6F27" w:rsidRPr="00DB104B" w:rsidRDefault="00EB6F27" w:rsidP="00635322">
            <w:pPr>
              <w:spacing w:line="276" w:lineRule="auto"/>
              <w:jc w:val="center"/>
              <w:rPr>
                <w:rFonts w:ascii="Palatino Linotype" w:eastAsia="Times New Roman" w:hAnsi="Palatino Linotype"/>
                <w:b/>
                <w:lang w:eastAsia="es-EC"/>
              </w:rPr>
            </w:pPr>
          </w:p>
        </w:tc>
      </w:tr>
      <w:tr w:rsidR="00EB6F27" w:rsidRPr="00DB104B" w:rsidTr="00635322">
        <w:trPr>
          <w:trHeight w:val="292"/>
          <w:jc w:val="center"/>
        </w:trPr>
        <w:tc>
          <w:tcPr>
            <w:tcW w:w="2420" w:type="dxa"/>
            <w:vAlign w:val="center"/>
          </w:tcPr>
          <w:p w:rsidR="00EB6F27" w:rsidRPr="00DB104B" w:rsidRDefault="00EB6F27" w:rsidP="00635322">
            <w:pPr>
              <w:spacing w:line="276" w:lineRule="auto"/>
              <w:rPr>
                <w:rFonts w:ascii="Palatino Linotype" w:hAnsi="Palatino Linotype" w:cs="Calibri"/>
                <w:b/>
                <w:bCs/>
                <w:color w:val="000000"/>
                <w:lang w:val="es-EC" w:eastAsia="es-EC"/>
              </w:rPr>
            </w:pPr>
            <w:r w:rsidRPr="00DB104B">
              <w:rPr>
                <w:rFonts w:ascii="Palatino Linotype" w:hAnsi="Palatino Linotype" w:cs="Calibri"/>
                <w:b/>
                <w:bCs/>
                <w:color w:val="000000"/>
                <w:lang w:val="es-EC" w:eastAsia="es-EC"/>
              </w:rPr>
              <w:t>Mario Granda</w:t>
            </w:r>
          </w:p>
        </w:tc>
        <w:tc>
          <w:tcPr>
            <w:tcW w:w="1332" w:type="dxa"/>
          </w:tcPr>
          <w:p w:rsidR="00EB6F27" w:rsidRPr="00DB104B" w:rsidRDefault="00EB6F27" w:rsidP="00635322">
            <w:pPr>
              <w:spacing w:line="276" w:lineRule="auto"/>
              <w:jc w:val="center"/>
              <w:rPr>
                <w:rFonts w:ascii="Palatino Linotype" w:eastAsia="Times New Roman" w:hAnsi="Palatino Linotype"/>
                <w:b/>
                <w:lang w:eastAsia="es-EC"/>
              </w:rPr>
            </w:pPr>
          </w:p>
        </w:tc>
        <w:tc>
          <w:tcPr>
            <w:tcW w:w="1332" w:type="dxa"/>
          </w:tcPr>
          <w:p w:rsidR="00EB6F27" w:rsidRPr="00DB104B" w:rsidRDefault="00EB6F27" w:rsidP="00635322">
            <w:pPr>
              <w:spacing w:line="276" w:lineRule="auto"/>
              <w:jc w:val="center"/>
              <w:rPr>
                <w:rFonts w:ascii="Palatino Linotype" w:eastAsia="Times New Roman" w:hAnsi="Palatino Linotype"/>
                <w:b/>
                <w:lang w:eastAsia="es-EC"/>
              </w:rPr>
            </w:pPr>
          </w:p>
        </w:tc>
        <w:tc>
          <w:tcPr>
            <w:tcW w:w="1332" w:type="dxa"/>
          </w:tcPr>
          <w:p w:rsidR="00EB6F27" w:rsidRPr="00DB104B" w:rsidRDefault="00E935BE" w:rsidP="00635322">
            <w:pPr>
              <w:spacing w:line="276" w:lineRule="auto"/>
              <w:jc w:val="center"/>
              <w:rPr>
                <w:rFonts w:ascii="Palatino Linotype" w:eastAsia="Times New Roman" w:hAnsi="Palatino Linotype"/>
                <w:b/>
                <w:lang w:eastAsia="es-EC"/>
              </w:rPr>
            </w:pPr>
            <w:r>
              <w:rPr>
                <w:rFonts w:ascii="Palatino Linotype" w:eastAsia="Times New Roman" w:hAnsi="Palatino Linotype"/>
                <w:b/>
                <w:lang w:eastAsia="es-EC"/>
              </w:rPr>
              <w:t>1</w:t>
            </w:r>
          </w:p>
        </w:tc>
        <w:tc>
          <w:tcPr>
            <w:tcW w:w="1228" w:type="dxa"/>
          </w:tcPr>
          <w:p w:rsidR="00EB6F27" w:rsidRPr="00DB104B" w:rsidRDefault="00EB6F27" w:rsidP="00635322">
            <w:pPr>
              <w:spacing w:line="276" w:lineRule="auto"/>
              <w:jc w:val="center"/>
              <w:rPr>
                <w:rFonts w:ascii="Palatino Linotype" w:eastAsia="Times New Roman" w:hAnsi="Palatino Linotype"/>
                <w:b/>
                <w:lang w:eastAsia="es-EC"/>
              </w:rPr>
            </w:pPr>
          </w:p>
        </w:tc>
        <w:tc>
          <w:tcPr>
            <w:tcW w:w="1773" w:type="dxa"/>
          </w:tcPr>
          <w:p w:rsidR="00EB6F27" w:rsidRPr="00DB104B" w:rsidRDefault="00EB6F27" w:rsidP="00635322">
            <w:pPr>
              <w:spacing w:line="276" w:lineRule="auto"/>
              <w:jc w:val="center"/>
              <w:rPr>
                <w:rFonts w:ascii="Palatino Linotype" w:eastAsia="Times New Roman" w:hAnsi="Palatino Linotype"/>
                <w:b/>
                <w:lang w:eastAsia="es-EC"/>
              </w:rPr>
            </w:pPr>
          </w:p>
        </w:tc>
      </w:tr>
      <w:tr w:rsidR="00EB6F27" w:rsidRPr="00DB104B" w:rsidTr="00635322">
        <w:trPr>
          <w:trHeight w:val="277"/>
          <w:jc w:val="center"/>
        </w:trPr>
        <w:tc>
          <w:tcPr>
            <w:tcW w:w="2420" w:type="dxa"/>
            <w:vAlign w:val="center"/>
          </w:tcPr>
          <w:p w:rsidR="00EB6F27" w:rsidRPr="00DB104B" w:rsidRDefault="00EB6F27" w:rsidP="00635322">
            <w:pPr>
              <w:spacing w:line="276" w:lineRule="auto"/>
              <w:rPr>
                <w:rFonts w:ascii="Palatino Linotype" w:hAnsi="Palatino Linotype" w:cs="Calibri"/>
                <w:b/>
                <w:bCs/>
                <w:color w:val="000000"/>
                <w:lang w:val="es-EC" w:eastAsia="es-EC"/>
              </w:rPr>
            </w:pPr>
            <w:r w:rsidRPr="00DB104B">
              <w:rPr>
                <w:rFonts w:ascii="Palatino Linotype" w:hAnsi="Palatino Linotype" w:cs="Calibri"/>
                <w:b/>
                <w:bCs/>
                <w:color w:val="000000"/>
                <w:lang w:val="es-EC" w:eastAsia="es-EC"/>
              </w:rPr>
              <w:t xml:space="preserve">Santiago </w:t>
            </w:r>
            <w:proofErr w:type="spellStart"/>
            <w:r w:rsidRPr="00DB104B">
              <w:rPr>
                <w:rFonts w:ascii="Palatino Linotype" w:hAnsi="Palatino Linotype" w:cs="Calibri"/>
                <w:b/>
                <w:bCs/>
                <w:color w:val="000000"/>
                <w:lang w:val="es-EC" w:eastAsia="es-EC"/>
              </w:rPr>
              <w:t>Guarderas</w:t>
            </w:r>
            <w:proofErr w:type="spellEnd"/>
          </w:p>
        </w:tc>
        <w:tc>
          <w:tcPr>
            <w:tcW w:w="1332" w:type="dxa"/>
          </w:tcPr>
          <w:p w:rsidR="00EB6F27" w:rsidRPr="00DB104B" w:rsidRDefault="00E935BE" w:rsidP="00635322">
            <w:pPr>
              <w:spacing w:line="276" w:lineRule="auto"/>
              <w:jc w:val="center"/>
              <w:rPr>
                <w:rFonts w:ascii="Palatino Linotype" w:eastAsia="Times New Roman" w:hAnsi="Palatino Linotype"/>
                <w:b/>
                <w:lang w:eastAsia="es-EC"/>
              </w:rPr>
            </w:pPr>
            <w:r>
              <w:rPr>
                <w:rFonts w:ascii="Palatino Linotype" w:eastAsia="Times New Roman" w:hAnsi="Palatino Linotype"/>
                <w:b/>
                <w:lang w:eastAsia="es-EC"/>
              </w:rPr>
              <w:t>1</w:t>
            </w:r>
          </w:p>
        </w:tc>
        <w:tc>
          <w:tcPr>
            <w:tcW w:w="1332" w:type="dxa"/>
          </w:tcPr>
          <w:p w:rsidR="00EB6F27" w:rsidRPr="00DB104B" w:rsidRDefault="00EB6F27" w:rsidP="00635322">
            <w:pPr>
              <w:spacing w:line="276" w:lineRule="auto"/>
              <w:jc w:val="center"/>
              <w:rPr>
                <w:rFonts w:ascii="Palatino Linotype" w:eastAsia="Times New Roman" w:hAnsi="Palatino Linotype"/>
                <w:b/>
                <w:lang w:eastAsia="es-EC"/>
              </w:rPr>
            </w:pPr>
          </w:p>
        </w:tc>
        <w:tc>
          <w:tcPr>
            <w:tcW w:w="1332" w:type="dxa"/>
          </w:tcPr>
          <w:p w:rsidR="00EB6F27" w:rsidRPr="00DB104B" w:rsidRDefault="00EB6F27" w:rsidP="00635322">
            <w:pPr>
              <w:spacing w:line="276" w:lineRule="auto"/>
              <w:jc w:val="center"/>
              <w:rPr>
                <w:rFonts w:ascii="Palatino Linotype" w:eastAsia="Times New Roman" w:hAnsi="Palatino Linotype"/>
                <w:b/>
                <w:lang w:eastAsia="es-EC"/>
              </w:rPr>
            </w:pPr>
          </w:p>
        </w:tc>
        <w:tc>
          <w:tcPr>
            <w:tcW w:w="1228" w:type="dxa"/>
          </w:tcPr>
          <w:p w:rsidR="00EB6F27" w:rsidRPr="00DB104B" w:rsidRDefault="00EB6F27" w:rsidP="00635322">
            <w:pPr>
              <w:spacing w:line="276" w:lineRule="auto"/>
              <w:jc w:val="center"/>
              <w:rPr>
                <w:rFonts w:ascii="Palatino Linotype" w:eastAsia="Times New Roman" w:hAnsi="Palatino Linotype"/>
                <w:b/>
                <w:lang w:eastAsia="es-EC"/>
              </w:rPr>
            </w:pPr>
          </w:p>
        </w:tc>
        <w:tc>
          <w:tcPr>
            <w:tcW w:w="1773" w:type="dxa"/>
          </w:tcPr>
          <w:p w:rsidR="00EB6F27" w:rsidRPr="00DB104B" w:rsidRDefault="00EB6F27" w:rsidP="00635322">
            <w:pPr>
              <w:spacing w:line="276" w:lineRule="auto"/>
              <w:jc w:val="center"/>
              <w:rPr>
                <w:rFonts w:ascii="Palatino Linotype" w:eastAsia="Times New Roman" w:hAnsi="Palatino Linotype"/>
                <w:b/>
                <w:lang w:eastAsia="es-EC"/>
              </w:rPr>
            </w:pPr>
          </w:p>
        </w:tc>
      </w:tr>
      <w:tr w:rsidR="00EB6F27" w:rsidRPr="00DB104B" w:rsidTr="00635322">
        <w:trPr>
          <w:trHeight w:val="292"/>
          <w:jc w:val="center"/>
        </w:trPr>
        <w:tc>
          <w:tcPr>
            <w:tcW w:w="2420" w:type="dxa"/>
            <w:vAlign w:val="center"/>
          </w:tcPr>
          <w:p w:rsidR="00EB6F27" w:rsidRPr="00DB104B" w:rsidRDefault="00EB6F27" w:rsidP="00635322">
            <w:pPr>
              <w:spacing w:line="276" w:lineRule="auto"/>
              <w:rPr>
                <w:rFonts w:ascii="Palatino Linotype" w:hAnsi="Palatino Linotype" w:cs="Calibri"/>
                <w:b/>
                <w:bCs/>
                <w:color w:val="000000"/>
                <w:lang w:val="es-EC" w:eastAsia="es-EC"/>
              </w:rPr>
            </w:pPr>
            <w:r w:rsidRPr="00DB104B">
              <w:rPr>
                <w:rFonts w:ascii="Palatino Linotype" w:hAnsi="Palatino Linotype" w:cs="Calibri"/>
                <w:b/>
                <w:bCs/>
                <w:color w:val="000000"/>
                <w:lang w:val="es-EC" w:eastAsia="es-EC"/>
              </w:rPr>
              <w:t>Soledad Benítez</w:t>
            </w:r>
          </w:p>
        </w:tc>
        <w:tc>
          <w:tcPr>
            <w:tcW w:w="1332" w:type="dxa"/>
          </w:tcPr>
          <w:p w:rsidR="00EB6F27" w:rsidRPr="00DB104B" w:rsidRDefault="00EB6F27" w:rsidP="00635322">
            <w:pPr>
              <w:spacing w:line="276" w:lineRule="auto"/>
              <w:jc w:val="center"/>
              <w:rPr>
                <w:rFonts w:ascii="Palatino Linotype" w:eastAsia="Times New Roman" w:hAnsi="Palatino Linotype"/>
                <w:b/>
                <w:lang w:eastAsia="es-EC"/>
              </w:rPr>
            </w:pPr>
            <w:r w:rsidRPr="00DB104B">
              <w:rPr>
                <w:rFonts w:ascii="Palatino Linotype" w:eastAsia="Times New Roman" w:hAnsi="Palatino Linotype"/>
                <w:b/>
                <w:lang w:eastAsia="es-EC"/>
              </w:rPr>
              <w:t>1</w:t>
            </w:r>
          </w:p>
        </w:tc>
        <w:tc>
          <w:tcPr>
            <w:tcW w:w="1332" w:type="dxa"/>
          </w:tcPr>
          <w:p w:rsidR="00EB6F27" w:rsidRPr="00DB104B" w:rsidRDefault="00EB6F27" w:rsidP="00635322">
            <w:pPr>
              <w:spacing w:line="276" w:lineRule="auto"/>
              <w:jc w:val="center"/>
              <w:rPr>
                <w:rFonts w:ascii="Palatino Linotype" w:eastAsia="Times New Roman" w:hAnsi="Palatino Linotype"/>
                <w:b/>
                <w:lang w:eastAsia="es-EC"/>
              </w:rPr>
            </w:pPr>
          </w:p>
        </w:tc>
        <w:tc>
          <w:tcPr>
            <w:tcW w:w="1332" w:type="dxa"/>
          </w:tcPr>
          <w:p w:rsidR="00EB6F27" w:rsidRPr="00DB104B" w:rsidRDefault="00EB6F27" w:rsidP="00635322">
            <w:pPr>
              <w:spacing w:line="276" w:lineRule="auto"/>
              <w:jc w:val="center"/>
              <w:rPr>
                <w:rFonts w:ascii="Palatino Linotype" w:eastAsia="Times New Roman" w:hAnsi="Palatino Linotype"/>
                <w:b/>
                <w:lang w:eastAsia="es-EC"/>
              </w:rPr>
            </w:pPr>
          </w:p>
        </w:tc>
        <w:tc>
          <w:tcPr>
            <w:tcW w:w="1228" w:type="dxa"/>
          </w:tcPr>
          <w:p w:rsidR="00EB6F27" w:rsidRPr="00DB104B" w:rsidRDefault="00EB6F27" w:rsidP="00635322">
            <w:pPr>
              <w:spacing w:line="276" w:lineRule="auto"/>
              <w:jc w:val="center"/>
              <w:rPr>
                <w:rFonts w:ascii="Palatino Linotype" w:eastAsia="Times New Roman" w:hAnsi="Palatino Linotype"/>
                <w:b/>
                <w:lang w:eastAsia="es-EC"/>
              </w:rPr>
            </w:pPr>
          </w:p>
        </w:tc>
        <w:tc>
          <w:tcPr>
            <w:tcW w:w="1773" w:type="dxa"/>
          </w:tcPr>
          <w:p w:rsidR="00EB6F27" w:rsidRPr="00DB104B" w:rsidRDefault="00EB6F27" w:rsidP="00635322">
            <w:pPr>
              <w:spacing w:line="276" w:lineRule="auto"/>
              <w:jc w:val="center"/>
              <w:rPr>
                <w:rFonts w:ascii="Palatino Linotype" w:eastAsia="Times New Roman" w:hAnsi="Palatino Linotype"/>
                <w:b/>
                <w:lang w:eastAsia="es-EC"/>
              </w:rPr>
            </w:pPr>
          </w:p>
        </w:tc>
      </w:tr>
      <w:tr w:rsidR="00EB6F27" w:rsidRPr="00DB104B" w:rsidTr="00635322">
        <w:trPr>
          <w:trHeight w:val="277"/>
          <w:jc w:val="center"/>
        </w:trPr>
        <w:tc>
          <w:tcPr>
            <w:tcW w:w="2420" w:type="dxa"/>
            <w:shd w:val="clear" w:color="auto" w:fill="0070C0"/>
          </w:tcPr>
          <w:p w:rsidR="00EB6F27" w:rsidRPr="00DB104B" w:rsidRDefault="00EB6F27" w:rsidP="00635322">
            <w:pPr>
              <w:spacing w:line="276" w:lineRule="auto"/>
              <w:jc w:val="center"/>
              <w:rPr>
                <w:rFonts w:ascii="Palatino Linotype" w:hAnsi="Palatino Linotype" w:cs="Arial"/>
                <w:b/>
                <w:color w:val="FFFFFF" w:themeColor="background1"/>
              </w:rPr>
            </w:pPr>
            <w:r w:rsidRPr="00DB104B">
              <w:rPr>
                <w:rFonts w:ascii="Palatino Linotype" w:hAnsi="Palatino Linotype" w:cs="Arial"/>
                <w:b/>
                <w:color w:val="FFFFFF" w:themeColor="background1"/>
              </w:rPr>
              <w:t>TOTAL</w:t>
            </w:r>
          </w:p>
        </w:tc>
        <w:tc>
          <w:tcPr>
            <w:tcW w:w="1332" w:type="dxa"/>
            <w:shd w:val="clear" w:color="auto" w:fill="0070C0"/>
          </w:tcPr>
          <w:p w:rsidR="00EB6F27" w:rsidRPr="00DB104B" w:rsidRDefault="00EB6F27" w:rsidP="00635322">
            <w:pPr>
              <w:spacing w:line="276" w:lineRule="auto"/>
              <w:jc w:val="center"/>
              <w:rPr>
                <w:rFonts w:ascii="Palatino Linotype" w:hAnsi="Palatino Linotype" w:cs="Arial"/>
                <w:b/>
                <w:color w:val="FFFFFF" w:themeColor="background1"/>
              </w:rPr>
            </w:pPr>
            <w:r w:rsidRPr="00DB104B">
              <w:rPr>
                <w:rFonts w:ascii="Palatino Linotype" w:hAnsi="Palatino Linotype" w:cs="Arial"/>
                <w:b/>
                <w:color w:val="FFFFFF" w:themeColor="background1"/>
              </w:rPr>
              <w:t>4</w:t>
            </w:r>
          </w:p>
        </w:tc>
        <w:tc>
          <w:tcPr>
            <w:tcW w:w="1332" w:type="dxa"/>
            <w:shd w:val="clear" w:color="auto" w:fill="0070C0"/>
          </w:tcPr>
          <w:p w:rsidR="00EB6F27" w:rsidRPr="00DB104B" w:rsidRDefault="00EB6F27" w:rsidP="00635322">
            <w:pPr>
              <w:spacing w:line="276" w:lineRule="auto"/>
              <w:jc w:val="center"/>
              <w:rPr>
                <w:rFonts w:ascii="Palatino Linotype" w:hAnsi="Palatino Linotype" w:cs="Arial"/>
                <w:b/>
                <w:color w:val="FFFFFF" w:themeColor="background1"/>
              </w:rPr>
            </w:pPr>
            <w:r w:rsidRPr="00DB104B">
              <w:rPr>
                <w:rFonts w:ascii="Palatino Linotype" w:hAnsi="Palatino Linotype" w:cs="Arial"/>
                <w:b/>
                <w:color w:val="FFFFFF" w:themeColor="background1"/>
              </w:rPr>
              <w:t>0</w:t>
            </w:r>
          </w:p>
        </w:tc>
        <w:tc>
          <w:tcPr>
            <w:tcW w:w="1332" w:type="dxa"/>
            <w:shd w:val="clear" w:color="auto" w:fill="0070C0"/>
          </w:tcPr>
          <w:p w:rsidR="00EB6F27" w:rsidRPr="00DB104B" w:rsidRDefault="00EB6F27" w:rsidP="00635322">
            <w:pPr>
              <w:spacing w:line="276" w:lineRule="auto"/>
              <w:jc w:val="center"/>
              <w:rPr>
                <w:rFonts w:ascii="Palatino Linotype" w:hAnsi="Palatino Linotype" w:cs="Arial"/>
                <w:b/>
                <w:color w:val="FFFFFF" w:themeColor="background1"/>
              </w:rPr>
            </w:pPr>
            <w:r w:rsidRPr="00DB104B">
              <w:rPr>
                <w:rFonts w:ascii="Palatino Linotype" w:hAnsi="Palatino Linotype" w:cs="Arial"/>
                <w:b/>
                <w:color w:val="FFFFFF" w:themeColor="background1"/>
              </w:rPr>
              <w:t>1</w:t>
            </w:r>
          </w:p>
        </w:tc>
        <w:tc>
          <w:tcPr>
            <w:tcW w:w="1228" w:type="dxa"/>
            <w:shd w:val="clear" w:color="auto" w:fill="0070C0"/>
          </w:tcPr>
          <w:p w:rsidR="00EB6F27" w:rsidRPr="00DB104B" w:rsidRDefault="00EB6F27" w:rsidP="00635322">
            <w:pPr>
              <w:spacing w:line="276" w:lineRule="auto"/>
              <w:jc w:val="center"/>
              <w:rPr>
                <w:rFonts w:ascii="Palatino Linotype" w:hAnsi="Palatino Linotype" w:cs="Arial"/>
                <w:b/>
                <w:color w:val="FFFFFF" w:themeColor="background1"/>
              </w:rPr>
            </w:pPr>
            <w:r w:rsidRPr="00DB104B">
              <w:rPr>
                <w:rFonts w:ascii="Palatino Linotype" w:hAnsi="Palatino Linotype" w:cs="Arial"/>
                <w:b/>
                <w:color w:val="FFFFFF" w:themeColor="background1"/>
              </w:rPr>
              <w:t>0</w:t>
            </w:r>
          </w:p>
        </w:tc>
        <w:tc>
          <w:tcPr>
            <w:tcW w:w="1773" w:type="dxa"/>
            <w:shd w:val="clear" w:color="auto" w:fill="0070C0"/>
          </w:tcPr>
          <w:p w:rsidR="00EB6F27" w:rsidRPr="00DB104B" w:rsidRDefault="00EB6F27" w:rsidP="00635322">
            <w:pPr>
              <w:spacing w:line="276" w:lineRule="auto"/>
              <w:jc w:val="center"/>
              <w:rPr>
                <w:rFonts w:ascii="Palatino Linotype" w:hAnsi="Palatino Linotype" w:cs="Arial"/>
                <w:b/>
                <w:color w:val="FFFFFF" w:themeColor="background1"/>
              </w:rPr>
            </w:pPr>
            <w:r w:rsidRPr="00DB104B">
              <w:rPr>
                <w:rFonts w:ascii="Palatino Linotype" w:hAnsi="Palatino Linotype" w:cs="Arial"/>
                <w:b/>
                <w:color w:val="FFFFFF" w:themeColor="background1"/>
              </w:rPr>
              <w:t>0</w:t>
            </w:r>
          </w:p>
        </w:tc>
      </w:tr>
    </w:tbl>
    <w:p w:rsidR="00EB6F27" w:rsidRPr="00DB104B" w:rsidRDefault="00EB6F27" w:rsidP="00EB6F27">
      <w:pPr>
        <w:jc w:val="both"/>
        <w:rPr>
          <w:rFonts w:ascii="Palatino Linotype" w:hAnsi="Palatino Linotype"/>
          <w:color w:val="000000" w:themeColor="text1"/>
        </w:rPr>
      </w:pPr>
    </w:p>
    <w:p w:rsidR="0042674C" w:rsidRPr="00DB104B" w:rsidRDefault="0042674C" w:rsidP="0042674C">
      <w:pPr>
        <w:autoSpaceDE w:val="0"/>
        <w:autoSpaceDN w:val="0"/>
        <w:adjustRightInd w:val="0"/>
        <w:spacing w:after="0" w:line="240" w:lineRule="auto"/>
        <w:jc w:val="both"/>
        <w:rPr>
          <w:rFonts w:ascii="Palatino Linotype" w:hAnsi="Palatino Linotype"/>
        </w:rPr>
      </w:pPr>
      <w:r w:rsidRPr="00DB104B">
        <w:rPr>
          <w:rFonts w:ascii="Palatino Linotype" w:hAnsi="Palatino Linotype" w:cs="Times"/>
        </w:rPr>
        <w:t xml:space="preserve">La Comisión de Ordenamiento Territorial, </w:t>
      </w:r>
      <w:r w:rsidR="00E935BE">
        <w:rPr>
          <w:rFonts w:ascii="Palatino Linotype" w:hAnsi="Palatino Linotype"/>
          <w:b/>
        </w:rPr>
        <w:t>r</w:t>
      </w:r>
      <w:r w:rsidRPr="00DB104B">
        <w:rPr>
          <w:rFonts w:ascii="Palatino Linotype" w:hAnsi="Palatino Linotype"/>
          <w:b/>
        </w:rPr>
        <w:t>esolvió:</w:t>
      </w:r>
      <w:r w:rsidRPr="00DB104B">
        <w:rPr>
          <w:rFonts w:ascii="Palatino Linotype" w:hAnsi="Palatino Linotype" w:cs="Times"/>
        </w:rPr>
        <w:t xml:space="preserve"> </w:t>
      </w:r>
      <w:r w:rsidR="00E935BE" w:rsidRPr="00E935BE">
        <w:rPr>
          <w:rFonts w:ascii="Palatino Linotype" w:hAnsi="Palatino Linotype" w:cs="Times"/>
        </w:rPr>
        <w:t>se instale una mesa de trabajo integrada por la Unidad Especial Regula Tu Barrio, la Secretaría de Territorio, Hábitat y Vivienda y la Dirección Metropolitana de Gestión de Riesgos, con el fin de que se emitan un informe técnico de factibilidad sobre los Asentamientos Humanos de Hecho y Consolidados de Interés Social para ser regularizados en el periodo fiscal 2020.</w:t>
      </w:r>
    </w:p>
    <w:p w:rsidR="003830BB" w:rsidRPr="00DB104B" w:rsidRDefault="003830BB" w:rsidP="00461267">
      <w:pPr>
        <w:autoSpaceDE w:val="0"/>
        <w:autoSpaceDN w:val="0"/>
        <w:adjustRightInd w:val="0"/>
        <w:spacing w:after="0" w:line="240" w:lineRule="auto"/>
        <w:jc w:val="both"/>
        <w:rPr>
          <w:rFonts w:ascii="Palatino Linotype" w:hAnsi="Palatino Linotype" w:cs="Times"/>
        </w:rPr>
      </w:pPr>
    </w:p>
    <w:p w:rsidR="005D1106" w:rsidRPr="00DB104B" w:rsidRDefault="001B2E7D" w:rsidP="005D1106">
      <w:pPr>
        <w:tabs>
          <w:tab w:val="left" w:pos="3261"/>
        </w:tabs>
        <w:spacing w:after="0"/>
        <w:jc w:val="both"/>
        <w:rPr>
          <w:rFonts w:ascii="Palatino Linotype" w:eastAsia="Times New Roman" w:hAnsi="Palatino Linotype"/>
          <w:lang w:eastAsia="es-ES"/>
        </w:rPr>
      </w:pPr>
      <w:r w:rsidRPr="00DB104B">
        <w:rPr>
          <w:rFonts w:ascii="Palatino Linotype" w:hAnsi="Palatino Linotype" w:cs="Arial"/>
          <w:color w:val="000000"/>
        </w:rPr>
        <w:t>La presidenta de la c</w:t>
      </w:r>
      <w:r w:rsidR="005D1106" w:rsidRPr="00DB104B">
        <w:rPr>
          <w:rFonts w:ascii="Palatino Linotype" w:hAnsi="Palatino Linotype" w:cs="Arial"/>
          <w:color w:val="000000"/>
        </w:rPr>
        <w:t xml:space="preserve">omisión, concejala Soledad Benítez, sin más temas que tratar, clausura la </w:t>
      </w:r>
      <w:r w:rsidR="005D1106" w:rsidRPr="00DB104B">
        <w:rPr>
          <w:rFonts w:ascii="Palatino Linotype" w:hAnsi="Palatino Linotype" w:cs="Arial"/>
        </w:rPr>
        <w:t xml:space="preserve">sesión siendo las </w:t>
      </w:r>
      <w:r w:rsidR="00E935BE">
        <w:rPr>
          <w:rFonts w:ascii="Palatino Linotype" w:eastAsia="Times New Roman" w:hAnsi="Palatino Linotype"/>
          <w:lang w:eastAsia="es-ES"/>
        </w:rPr>
        <w:t>11h33</w:t>
      </w:r>
      <w:r w:rsidR="005D1106" w:rsidRPr="00DB104B">
        <w:rPr>
          <w:rFonts w:ascii="Palatino Linotype" w:eastAsia="Times New Roman" w:hAnsi="Palatino Linotype"/>
          <w:lang w:eastAsia="es-ES"/>
        </w:rPr>
        <w:t>.</w:t>
      </w:r>
    </w:p>
    <w:p w:rsidR="005D1106" w:rsidRPr="00DB104B" w:rsidRDefault="005D1106" w:rsidP="005D1106">
      <w:pPr>
        <w:tabs>
          <w:tab w:val="left" w:pos="3261"/>
        </w:tabs>
        <w:spacing w:after="0"/>
        <w:jc w:val="both"/>
        <w:rPr>
          <w:rFonts w:ascii="Palatino Linotype" w:eastAsia="Times New Roman" w:hAnsi="Palatino Linotype" w:cs="Arial"/>
          <w:color w:val="000000"/>
          <w:lang w:eastAsia="es-EC"/>
        </w:rPr>
      </w:pPr>
    </w:p>
    <w:tbl>
      <w:tblPr>
        <w:tblW w:w="84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754"/>
        <w:gridCol w:w="2473"/>
        <w:gridCol w:w="2195"/>
      </w:tblGrid>
      <w:tr w:rsidR="005D1106" w:rsidRPr="00DB104B" w:rsidTr="00635322">
        <w:trPr>
          <w:trHeight w:val="650"/>
          <w:jc w:val="center"/>
        </w:trPr>
        <w:tc>
          <w:tcPr>
            <w:tcW w:w="8422" w:type="dxa"/>
            <w:gridSpan w:val="3"/>
            <w:shd w:val="clear" w:color="auto" w:fill="0070C0"/>
            <w:vAlign w:val="center"/>
            <w:hideMark/>
          </w:tcPr>
          <w:p w:rsidR="005D1106" w:rsidRPr="00DB104B" w:rsidRDefault="005D1106" w:rsidP="00635322">
            <w:pPr>
              <w:jc w:val="center"/>
              <w:rPr>
                <w:rFonts w:ascii="Palatino Linotype" w:hAnsi="Palatino Linotype" w:cs="Arial"/>
                <w:b/>
                <w:bCs/>
                <w:color w:val="FFFFFF"/>
                <w:lang w:eastAsia="es-EC"/>
              </w:rPr>
            </w:pPr>
            <w:r w:rsidRPr="00DB104B">
              <w:rPr>
                <w:rFonts w:ascii="Palatino Linotype" w:hAnsi="Palatino Linotype" w:cs="Arial"/>
                <w:b/>
                <w:bCs/>
                <w:color w:val="FFFFFF"/>
                <w:lang w:eastAsia="es-EC"/>
              </w:rPr>
              <w:t>REGISTRO DE ASISTENCIA – FINALIZACIÓN SESIÓN</w:t>
            </w:r>
          </w:p>
        </w:tc>
      </w:tr>
      <w:tr w:rsidR="005D1106" w:rsidRPr="00DB104B" w:rsidTr="00635322">
        <w:trPr>
          <w:trHeight w:hRule="exact" w:val="318"/>
          <w:jc w:val="center"/>
        </w:trPr>
        <w:tc>
          <w:tcPr>
            <w:tcW w:w="3754" w:type="dxa"/>
            <w:shd w:val="clear" w:color="auto" w:fill="0070C0"/>
            <w:vAlign w:val="center"/>
            <w:hideMark/>
          </w:tcPr>
          <w:p w:rsidR="005D1106" w:rsidRPr="00DB104B" w:rsidRDefault="005D1106" w:rsidP="00635322">
            <w:pPr>
              <w:jc w:val="center"/>
              <w:rPr>
                <w:rFonts w:ascii="Palatino Linotype" w:hAnsi="Palatino Linotype" w:cs="Arial"/>
                <w:b/>
                <w:bCs/>
                <w:color w:val="FFFFFF"/>
                <w:lang w:eastAsia="es-EC"/>
              </w:rPr>
            </w:pPr>
            <w:r w:rsidRPr="00DB104B">
              <w:rPr>
                <w:rFonts w:ascii="Palatino Linotype" w:hAnsi="Palatino Linotype" w:cs="Arial"/>
                <w:b/>
                <w:bCs/>
                <w:color w:val="FFFFFF"/>
                <w:lang w:eastAsia="es-EC"/>
              </w:rPr>
              <w:t>INTEGRANTE COMISIÓN</w:t>
            </w:r>
          </w:p>
        </w:tc>
        <w:tc>
          <w:tcPr>
            <w:tcW w:w="2473" w:type="dxa"/>
            <w:shd w:val="clear" w:color="auto" w:fill="0070C0"/>
            <w:vAlign w:val="center"/>
            <w:hideMark/>
          </w:tcPr>
          <w:p w:rsidR="005D1106" w:rsidRPr="00DB104B" w:rsidRDefault="005D1106" w:rsidP="00635322">
            <w:pPr>
              <w:jc w:val="center"/>
              <w:rPr>
                <w:rFonts w:ascii="Palatino Linotype" w:hAnsi="Palatino Linotype" w:cs="Arial"/>
                <w:b/>
                <w:bCs/>
                <w:color w:val="FFFFFF"/>
                <w:lang w:eastAsia="es-EC"/>
              </w:rPr>
            </w:pPr>
            <w:r w:rsidRPr="00DB104B">
              <w:rPr>
                <w:rFonts w:ascii="Palatino Linotype" w:hAnsi="Palatino Linotype" w:cs="Arial"/>
                <w:b/>
                <w:bCs/>
                <w:color w:val="FFFFFF"/>
                <w:lang w:eastAsia="es-EC"/>
              </w:rPr>
              <w:t>PRESENTE</w:t>
            </w:r>
          </w:p>
        </w:tc>
        <w:tc>
          <w:tcPr>
            <w:tcW w:w="2195" w:type="dxa"/>
            <w:shd w:val="clear" w:color="auto" w:fill="0070C0"/>
            <w:vAlign w:val="center"/>
            <w:hideMark/>
          </w:tcPr>
          <w:p w:rsidR="005D1106" w:rsidRPr="00DB104B" w:rsidRDefault="005D1106" w:rsidP="00635322">
            <w:pPr>
              <w:jc w:val="center"/>
              <w:rPr>
                <w:rFonts w:ascii="Palatino Linotype" w:hAnsi="Palatino Linotype" w:cs="Arial"/>
                <w:b/>
                <w:bCs/>
                <w:color w:val="FFFFFF"/>
                <w:lang w:eastAsia="es-EC"/>
              </w:rPr>
            </w:pPr>
            <w:r w:rsidRPr="00DB104B">
              <w:rPr>
                <w:rFonts w:ascii="Palatino Linotype" w:hAnsi="Palatino Linotype" w:cs="Arial"/>
                <w:b/>
                <w:bCs/>
                <w:color w:val="FFFFFF"/>
                <w:lang w:eastAsia="es-EC"/>
              </w:rPr>
              <w:t>AUSENTE</w:t>
            </w:r>
          </w:p>
        </w:tc>
      </w:tr>
      <w:tr w:rsidR="005D1106" w:rsidRPr="00DB104B" w:rsidTr="00635322">
        <w:trPr>
          <w:trHeight w:hRule="exact" w:val="343"/>
          <w:jc w:val="center"/>
        </w:trPr>
        <w:tc>
          <w:tcPr>
            <w:tcW w:w="3754" w:type="dxa"/>
            <w:vAlign w:val="center"/>
          </w:tcPr>
          <w:p w:rsidR="005D1106" w:rsidRPr="00DB104B" w:rsidRDefault="005D1106" w:rsidP="00635322">
            <w:pPr>
              <w:rPr>
                <w:rFonts w:ascii="Palatino Linotype" w:hAnsi="Palatino Linotype" w:cs="Arial"/>
                <w:b/>
                <w:bCs/>
                <w:color w:val="000000"/>
                <w:lang w:eastAsia="es-EC"/>
              </w:rPr>
            </w:pPr>
            <w:r w:rsidRPr="00DB104B">
              <w:rPr>
                <w:rFonts w:ascii="Palatino Linotype" w:hAnsi="Palatino Linotype" w:cs="Arial"/>
                <w:b/>
                <w:bCs/>
                <w:color w:val="000000"/>
                <w:lang w:eastAsia="es-EC"/>
              </w:rPr>
              <w:t>Andrea Hidalgo</w:t>
            </w:r>
          </w:p>
        </w:tc>
        <w:tc>
          <w:tcPr>
            <w:tcW w:w="2473" w:type="dxa"/>
            <w:vAlign w:val="center"/>
          </w:tcPr>
          <w:p w:rsidR="005D1106" w:rsidRPr="00DB104B" w:rsidRDefault="00006B30" w:rsidP="00635322">
            <w:pPr>
              <w:jc w:val="center"/>
              <w:rPr>
                <w:rFonts w:ascii="Palatino Linotype" w:hAnsi="Palatino Linotype" w:cs="Arial"/>
                <w:color w:val="000000"/>
                <w:lang w:eastAsia="es-EC"/>
              </w:rPr>
            </w:pPr>
            <w:r w:rsidRPr="00DB104B">
              <w:rPr>
                <w:rFonts w:ascii="Palatino Linotype" w:hAnsi="Palatino Linotype" w:cs="Arial"/>
                <w:color w:val="000000"/>
                <w:lang w:eastAsia="es-EC"/>
              </w:rPr>
              <w:t>1</w:t>
            </w:r>
          </w:p>
        </w:tc>
        <w:tc>
          <w:tcPr>
            <w:tcW w:w="2195" w:type="dxa"/>
            <w:vAlign w:val="center"/>
          </w:tcPr>
          <w:p w:rsidR="005D1106" w:rsidRPr="00DB104B" w:rsidRDefault="005D1106" w:rsidP="00635322">
            <w:pPr>
              <w:jc w:val="center"/>
              <w:rPr>
                <w:rFonts w:ascii="Palatino Linotype" w:hAnsi="Palatino Linotype" w:cs="Arial"/>
                <w:color w:val="000000"/>
                <w:lang w:eastAsia="es-EC"/>
              </w:rPr>
            </w:pPr>
          </w:p>
        </w:tc>
      </w:tr>
      <w:tr w:rsidR="005D1106" w:rsidRPr="00DB104B" w:rsidTr="00635322">
        <w:trPr>
          <w:trHeight w:hRule="exact" w:val="343"/>
          <w:jc w:val="center"/>
        </w:trPr>
        <w:tc>
          <w:tcPr>
            <w:tcW w:w="3754" w:type="dxa"/>
            <w:vAlign w:val="center"/>
          </w:tcPr>
          <w:p w:rsidR="005D1106" w:rsidRPr="00DB104B" w:rsidRDefault="005D1106" w:rsidP="00635322">
            <w:pPr>
              <w:rPr>
                <w:rFonts w:ascii="Palatino Linotype" w:hAnsi="Palatino Linotype" w:cs="Arial"/>
                <w:b/>
                <w:bCs/>
                <w:color w:val="000000"/>
                <w:lang w:eastAsia="es-EC"/>
              </w:rPr>
            </w:pPr>
            <w:r w:rsidRPr="00DB104B">
              <w:rPr>
                <w:rFonts w:ascii="Palatino Linotype" w:hAnsi="Palatino Linotype" w:cs="Arial"/>
                <w:b/>
                <w:bCs/>
                <w:color w:val="000000"/>
                <w:lang w:eastAsia="es-EC"/>
              </w:rPr>
              <w:t>Luis Reina</w:t>
            </w:r>
          </w:p>
        </w:tc>
        <w:tc>
          <w:tcPr>
            <w:tcW w:w="2473" w:type="dxa"/>
            <w:vAlign w:val="center"/>
          </w:tcPr>
          <w:p w:rsidR="005D1106" w:rsidRPr="00DB104B" w:rsidRDefault="00635322" w:rsidP="00635322">
            <w:pPr>
              <w:jc w:val="center"/>
              <w:rPr>
                <w:rFonts w:ascii="Palatino Linotype" w:hAnsi="Palatino Linotype" w:cs="Arial"/>
                <w:color w:val="000000"/>
                <w:lang w:eastAsia="es-EC"/>
              </w:rPr>
            </w:pPr>
            <w:r w:rsidRPr="00DB104B">
              <w:rPr>
                <w:rFonts w:ascii="Palatino Linotype" w:hAnsi="Palatino Linotype" w:cs="Arial"/>
                <w:color w:val="000000"/>
                <w:lang w:eastAsia="es-EC"/>
              </w:rPr>
              <w:t>1</w:t>
            </w:r>
          </w:p>
        </w:tc>
        <w:tc>
          <w:tcPr>
            <w:tcW w:w="2195" w:type="dxa"/>
            <w:vAlign w:val="center"/>
          </w:tcPr>
          <w:p w:rsidR="005D1106" w:rsidRPr="00DB104B" w:rsidRDefault="005D1106" w:rsidP="00635322">
            <w:pPr>
              <w:jc w:val="center"/>
              <w:rPr>
                <w:rFonts w:ascii="Palatino Linotype" w:hAnsi="Palatino Linotype" w:cs="Arial"/>
                <w:color w:val="000000"/>
                <w:lang w:eastAsia="es-EC"/>
              </w:rPr>
            </w:pPr>
          </w:p>
        </w:tc>
      </w:tr>
      <w:tr w:rsidR="005D1106" w:rsidRPr="00DB104B" w:rsidTr="00635322">
        <w:trPr>
          <w:trHeight w:hRule="exact" w:val="343"/>
          <w:jc w:val="center"/>
        </w:trPr>
        <w:tc>
          <w:tcPr>
            <w:tcW w:w="3754" w:type="dxa"/>
            <w:vAlign w:val="center"/>
          </w:tcPr>
          <w:p w:rsidR="005D1106" w:rsidRPr="00DB104B" w:rsidRDefault="005D1106" w:rsidP="00635322">
            <w:pPr>
              <w:rPr>
                <w:rFonts w:ascii="Palatino Linotype" w:hAnsi="Palatino Linotype" w:cs="Arial"/>
                <w:b/>
                <w:bCs/>
                <w:color w:val="000000"/>
                <w:lang w:eastAsia="es-EC"/>
              </w:rPr>
            </w:pPr>
            <w:r w:rsidRPr="00DB104B">
              <w:rPr>
                <w:rFonts w:ascii="Palatino Linotype" w:hAnsi="Palatino Linotype" w:cs="Arial"/>
                <w:b/>
                <w:bCs/>
                <w:color w:val="000000"/>
                <w:lang w:eastAsia="es-EC"/>
              </w:rPr>
              <w:t>Mario Granda</w:t>
            </w:r>
          </w:p>
        </w:tc>
        <w:tc>
          <w:tcPr>
            <w:tcW w:w="2473" w:type="dxa"/>
            <w:vAlign w:val="center"/>
            <w:hideMark/>
          </w:tcPr>
          <w:p w:rsidR="005D1106" w:rsidRPr="00DB104B" w:rsidRDefault="005D1106" w:rsidP="00635322">
            <w:pPr>
              <w:jc w:val="center"/>
              <w:rPr>
                <w:rFonts w:ascii="Palatino Linotype" w:hAnsi="Palatino Linotype" w:cs="Arial"/>
                <w:color w:val="000000"/>
                <w:lang w:eastAsia="es-EC"/>
              </w:rPr>
            </w:pPr>
          </w:p>
        </w:tc>
        <w:tc>
          <w:tcPr>
            <w:tcW w:w="2195" w:type="dxa"/>
            <w:vAlign w:val="center"/>
          </w:tcPr>
          <w:p w:rsidR="005D1106" w:rsidRPr="00DB104B" w:rsidRDefault="004A0267" w:rsidP="00635322">
            <w:pPr>
              <w:jc w:val="center"/>
              <w:rPr>
                <w:rFonts w:ascii="Palatino Linotype" w:hAnsi="Palatino Linotype" w:cs="Arial"/>
                <w:color w:val="000000"/>
                <w:lang w:eastAsia="es-EC"/>
              </w:rPr>
            </w:pPr>
            <w:r>
              <w:rPr>
                <w:rFonts w:ascii="Palatino Linotype" w:hAnsi="Palatino Linotype" w:cs="Arial"/>
                <w:color w:val="000000"/>
                <w:lang w:eastAsia="es-EC"/>
              </w:rPr>
              <w:t>1</w:t>
            </w:r>
            <w:bookmarkStart w:id="0" w:name="_GoBack"/>
            <w:bookmarkEnd w:id="0"/>
          </w:p>
        </w:tc>
      </w:tr>
      <w:tr w:rsidR="005D1106" w:rsidRPr="00DB104B" w:rsidTr="00635322">
        <w:trPr>
          <w:trHeight w:hRule="exact" w:val="328"/>
          <w:jc w:val="center"/>
        </w:trPr>
        <w:tc>
          <w:tcPr>
            <w:tcW w:w="3754" w:type="dxa"/>
            <w:vAlign w:val="center"/>
          </w:tcPr>
          <w:p w:rsidR="005D1106" w:rsidRPr="00DB104B" w:rsidRDefault="005D1106" w:rsidP="00635322">
            <w:pPr>
              <w:rPr>
                <w:rFonts w:ascii="Palatino Linotype" w:hAnsi="Palatino Linotype" w:cs="Arial"/>
                <w:b/>
                <w:bCs/>
                <w:color w:val="000000"/>
                <w:lang w:eastAsia="es-EC"/>
              </w:rPr>
            </w:pPr>
            <w:r w:rsidRPr="00DB104B">
              <w:rPr>
                <w:rFonts w:ascii="Palatino Linotype" w:hAnsi="Palatino Linotype" w:cs="Arial"/>
                <w:b/>
                <w:bCs/>
                <w:color w:val="000000"/>
                <w:lang w:eastAsia="es-EC"/>
              </w:rPr>
              <w:t>Santiago Guarderas</w:t>
            </w:r>
          </w:p>
        </w:tc>
        <w:tc>
          <w:tcPr>
            <w:tcW w:w="2473" w:type="dxa"/>
            <w:vAlign w:val="center"/>
            <w:hideMark/>
          </w:tcPr>
          <w:p w:rsidR="005D1106" w:rsidRPr="00DB104B" w:rsidRDefault="004A0267" w:rsidP="00635322">
            <w:pPr>
              <w:jc w:val="center"/>
              <w:rPr>
                <w:rFonts w:ascii="Palatino Linotype" w:hAnsi="Palatino Linotype" w:cs="Arial"/>
                <w:color w:val="000000"/>
                <w:lang w:eastAsia="es-EC"/>
              </w:rPr>
            </w:pPr>
            <w:r>
              <w:rPr>
                <w:rFonts w:ascii="Palatino Linotype" w:hAnsi="Palatino Linotype" w:cs="Arial"/>
                <w:color w:val="000000"/>
                <w:lang w:eastAsia="es-EC"/>
              </w:rPr>
              <w:t>1</w:t>
            </w:r>
          </w:p>
        </w:tc>
        <w:tc>
          <w:tcPr>
            <w:tcW w:w="2195" w:type="dxa"/>
            <w:vAlign w:val="center"/>
          </w:tcPr>
          <w:p w:rsidR="005D1106" w:rsidRPr="00DB104B" w:rsidRDefault="005D1106" w:rsidP="00635322">
            <w:pPr>
              <w:jc w:val="center"/>
              <w:rPr>
                <w:rFonts w:ascii="Palatino Linotype" w:hAnsi="Palatino Linotype" w:cs="Arial"/>
                <w:color w:val="000000"/>
                <w:lang w:eastAsia="es-EC"/>
              </w:rPr>
            </w:pPr>
          </w:p>
        </w:tc>
      </w:tr>
      <w:tr w:rsidR="005D1106" w:rsidRPr="00DB104B" w:rsidTr="00635322">
        <w:trPr>
          <w:trHeight w:hRule="exact" w:val="334"/>
          <w:jc w:val="center"/>
        </w:trPr>
        <w:tc>
          <w:tcPr>
            <w:tcW w:w="3754" w:type="dxa"/>
            <w:vAlign w:val="center"/>
          </w:tcPr>
          <w:p w:rsidR="005D1106" w:rsidRPr="00DB104B" w:rsidRDefault="005D1106" w:rsidP="00635322">
            <w:pPr>
              <w:rPr>
                <w:rFonts w:ascii="Palatino Linotype" w:hAnsi="Palatino Linotype" w:cs="Arial"/>
                <w:b/>
                <w:bCs/>
                <w:color w:val="000000"/>
                <w:lang w:eastAsia="es-EC"/>
              </w:rPr>
            </w:pPr>
            <w:r w:rsidRPr="00DB104B">
              <w:rPr>
                <w:rFonts w:ascii="Palatino Linotype" w:hAnsi="Palatino Linotype" w:cs="Arial"/>
                <w:b/>
                <w:bCs/>
                <w:color w:val="000000"/>
                <w:lang w:eastAsia="es-EC"/>
              </w:rPr>
              <w:t>Soledad Benítez</w:t>
            </w:r>
          </w:p>
        </w:tc>
        <w:tc>
          <w:tcPr>
            <w:tcW w:w="2473" w:type="dxa"/>
            <w:vAlign w:val="center"/>
            <w:hideMark/>
          </w:tcPr>
          <w:p w:rsidR="005D1106" w:rsidRPr="00DB104B" w:rsidRDefault="005D1106" w:rsidP="00635322">
            <w:pPr>
              <w:jc w:val="center"/>
              <w:rPr>
                <w:rFonts w:ascii="Palatino Linotype" w:hAnsi="Palatino Linotype" w:cs="Arial"/>
                <w:bCs/>
                <w:color w:val="000000"/>
                <w:lang w:eastAsia="es-EC"/>
              </w:rPr>
            </w:pPr>
            <w:r w:rsidRPr="00DB104B">
              <w:rPr>
                <w:rFonts w:ascii="Palatino Linotype" w:hAnsi="Palatino Linotype" w:cs="Arial"/>
                <w:bCs/>
                <w:color w:val="000000"/>
                <w:lang w:eastAsia="es-EC"/>
              </w:rPr>
              <w:t>1</w:t>
            </w:r>
          </w:p>
        </w:tc>
        <w:tc>
          <w:tcPr>
            <w:tcW w:w="2195" w:type="dxa"/>
            <w:vAlign w:val="center"/>
            <w:hideMark/>
          </w:tcPr>
          <w:p w:rsidR="005D1106" w:rsidRPr="00DB104B" w:rsidRDefault="005D1106" w:rsidP="00635322">
            <w:pPr>
              <w:jc w:val="center"/>
              <w:rPr>
                <w:rFonts w:ascii="Palatino Linotype" w:hAnsi="Palatino Linotype" w:cs="Arial"/>
                <w:b/>
                <w:bCs/>
                <w:color w:val="000000"/>
                <w:lang w:eastAsia="es-EC"/>
              </w:rPr>
            </w:pPr>
          </w:p>
        </w:tc>
      </w:tr>
      <w:tr w:rsidR="005D1106" w:rsidRPr="00DB104B" w:rsidTr="00635322">
        <w:trPr>
          <w:trHeight w:hRule="exact" w:val="327"/>
          <w:jc w:val="center"/>
        </w:trPr>
        <w:tc>
          <w:tcPr>
            <w:tcW w:w="3754" w:type="dxa"/>
            <w:shd w:val="clear" w:color="auto" w:fill="0070C0"/>
            <w:vAlign w:val="center"/>
            <w:hideMark/>
          </w:tcPr>
          <w:p w:rsidR="005D1106" w:rsidRPr="00DB104B" w:rsidRDefault="005D1106" w:rsidP="00635322">
            <w:pPr>
              <w:jc w:val="center"/>
              <w:rPr>
                <w:rFonts w:ascii="Palatino Linotype" w:hAnsi="Palatino Linotype" w:cs="Arial"/>
                <w:b/>
                <w:bCs/>
                <w:color w:val="FFFFFF"/>
                <w:lang w:eastAsia="es-EC"/>
              </w:rPr>
            </w:pPr>
            <w:r w:rsidRPr="00DB104B">
              <w:rPr>
                <w:rFonts w:ascii="Palatino Linotype" w:hAnsi="Palatino Linotype" w:cs="Arial"/>
                <w:b/>
                <w:bCs/>
                <w:color w:val="FFFFFF"/>
                <w:lang w:eastAsia="es-EC"/>
              </w:rPr>
              <w:t>TOTAL</w:t>
            </w:r>
          </w:p>
        </w:tc>
        <w:tc>
          <w:tcPr>
            <w:tcW w:w="2473" w:type="dxa"/>
            <w:shd w:val="clear" w:color="auto" w:fill="0070C0"/>
            <w:vAlign w:val="center"/>
            <w:hideMark/>
          </w:tcPr>
          <w:p w:rsidR="005D1106" w:rsidRPr="00DB104B" w:rsidRDefault="0028501A" w:rsidP="00635322">
            <w:pPr>
              <w:jc w:val="center"/>
              <w:rPr>
                <w:rFonts w:ascii="Palatino Linotype" w:hAnsi="Palatino Linotype" w:cs="Arial"/>
                <w:color w:val="FFFFFF"/>
                <w:lang w:eastAsia="es-EC"/>
              </w:rPr>
            </w:pPr>
            <w:r w:rsidRPr="00DB104B">
              <w:rPr>
                <w:rFonts w:ascii="Palatino Linotype" w:hAnsi="Palatino Linotype" w:cs="Arial"/>
                <w:color w:val="FFFFFF"/>
                <w:lang w:eastAsia="es-EC"/>
              </w:rPr>
              <w:t>4</w:t>
            </w:r>
          </w:p>
        </w:tc>
        <w:tc>
          <w:tcPr>
            <w:tcW w:w="2195" w:type="dxa"/>
            <w:shd w:val="clear" w:color="auto" w:fill="0070C0"/>
            <w:vAlign w:val="center"/>
            <w:hideMark/>
          </w:tcPr>
          <w:p w:rsidR="005D1106" w:rsidRPr="00DB104B" w:rsidRDefault="0028501A" w:rsidP="00635322">
            <w:pPr>
              <w:jc w:val="center"/>
              <w:rPr>
                <w:rFonts w:ascii="Palatino Linotype" w:hAnsi="Palatino Linotype" w:cs="Arial"/>
                <w:color w:val="FFFFFF"/>
                <w:lang w:eastAsia="es-EC"/>
              </w:rPr>
            </w:pPr>
            <w:r w:rsidRPr="00DB104B">
              <w:rPr>
                <w:rFonts w:ascii="Palatino Linotype" w:hAnsi="Palatino Linotype" w:cs="Arial"/>
                <w:color w:val="FFFFFF"/>
                <w:lang w:eastAsia="es-EC"/>
              </w:rPr>
              <w:t>1</w:t>
            </w:r>
          </w:p>
        </w:tc>
      </w:tr>
    </w:tbl>
    <w:p w:rsidR="005D1106" w:rsidRPr="00DB104B" w:rsidRDefault="005D1106" w:rsidP="005D1106">
      <w:pPr>
        <w:spacing w:after="0"/>
        <w:jc w:val="both"/>
        <w:rPr>
          <w:rFonts w:ascii="Palatino Linotype" w:hAnsi="Palatino Linotype" w:cs="Arial"/>
        </w:rPr>
      </w:pPr>
    </w:p>
    <w:p w:rsidR="005D1106" w:rsidRPr="00DB104B" w:rsidRDefault="005D1106" w:rsidP="005D1106">
      <w:pPr>
        <w:spacing w:after="0"/>
        <w:jc w:val="both"/>
        <w:rPr>
          <w:rFonts w:ascii="Palatino Linotype" w:hAnsi="Palatino Linotype" w:cs="Arial"/>
        </w:rPr>
      </w:pPr>
      <w:r w:rsidRPr="00DB104B">
        <w:rPr>
          <w:rFonts w:ascii="Palatino Linotype" w:hAnsi="Palatino Linotype" w:cs="Arial"/>
        </w:rPr>
        <w:t xml:space="preserve">Para constancia firman la </w:t>
      </w:r>
      <w:proofErr w:type="spellStart"/>
      <w:r w:rsidRPr="00DB104B">
        <w:rPr>
          <w:rFonts w:ascii="Palatino Linotype" w:hAnsi="Palatino Linotype" w:cs="Arial"/>
        </w:rPr>
        <w:t>Mgs</w:t>
      </w:r>
      <w:proofErr w:type="spellEnd"/>
      <w:r w:rsidRPr="00DB104B">
        <w:rPr>
          <w:rFonts w:ascii="Palatino Linotype" w:hAnsi="Palatino Linotype" w:cs="Arial"/>
        </w:rPr>
        <w:t xml:space="preserve">. </w:t>
      </w:r>
      <w:r w:rsidRPr="00DB104B">
        <w:rPr>
          <w:rFonts w:ascii="Palatino Linotype" w:hAnsi="Palatino Linotype" w:cs="Arial"/>
          <w:bCs/>
          <w:color w:val="000000"/>
          <w:lang w:eastAsia="es-EC"/>
        </w:rPr>
        <w:t>Soledad Benítez</w:t>
      </w:r>
      <w:r w:rsidRPr="00DB104B">
        <w:rPr>
          <w:rFonts w:ascii="Palatino Linotype" w:hAnsi="Palatino Linotype" w:cs="Arial"/>
        </w:rPr>
        <w:t xml:space="preserve">, presidenta de la Comisión de Ordenamiento Territorial; y, la Abg. Damaris Ortiz </w:t>
      </w:r>
      <w:proofErr w:type="spellStart"/>
      <w:r w:rsidRPr="00DB104B">
        <w:rPr>
          <w:rFonts w:ascii="Palatino Linotype" w:hAnsi="Palatino Linotype" w:cs="Arial"/>
        </w:rPr>
        <w:t>Pasuy</w:t>
      </w:r>
      <w:proofErr w:type="spellEnd"/>
      <w:r w:rsidRPr="00DB104B">
        <w:rPr>
          <w:rFonts w:ascii="Palatino Linotype" w:hAnsi="Palatino Linotype" w:cs="Arial"/>
        </w:rPr>
        <w:t>, Secretaria General del Concejo Metropolitano de Quito (E).</w:t>
      </w:r>
    </w:p>
    <w:p w:rsidR="005D1106" w:rsidRPr="00DB104B" w:rsidRDefault="005D1106" w:rsidP="005D1106">
      <w:pPr>
        <w:jc w:val="both"/>
        <w:rPr>
          <w:rFonts w:ascii="Palatino Linotype" w:hAnsi="Palatino Linotype" w:cs="Arial"/>
        </w:rPr>
      </w:pPr>
    </w:p>
    <w:p w:rsidR="005D1106" w:rsidRPr="00DB104B" w:rsidRDefault="005D1106" w:rsidP="005D1106">
      <w:pPr>
        <w:jc w:val="both"/>
        <w:rPr>
          <w:rFonts w:ascii="Palatino Linotype" w:hAnsi="Palatino Linotype" w:cs="Arial"/>
        </w:rPr>
      </w:pPr>
    </w:p>
    <w:p w:rsidR="005D1106" w:rsidRPr="00DB104B" w:rsidRDefault="005D1106" w:rsidP="005D1106">
      <w:pPr>
        <w:jc w:val="both"/>
        <w:rPr>
          <w:rFonts w:ascii="Palatino Linotype" w:hAnsi="Palatino Linotype" w:cs="Arial"/>
        </w:rPr>
      </w:pPr>
    </w:p>
    <w:tbl>
      <w:tblPr>
        <w:tblW w:w="9757" w:type="dxa"/>
        <w:tblLook w:val="04A0" w:firstRow="1" w:lastRow="0" w:firstColumn="1" w:lastColumn="0" w:noHBand="0" w:noVBand="1"/>
      </w:tblPr>
      <w:tblGrid>
        <w:gridCol w:w="4679"/>
        <w:gridCol w:w="5078"/>
      </w:tblGrid>
      <w:tr w:rsidR="005D1106" w:rsidRPr="00DB104B" w:rsidTr="00635322">
        <w:trPr>
          <w:trHeight w:val="809"/>
        </w:trPr>
        <w:tc>
          <w:tcPr>
            <w:tcW w:w="4679" w:type="dxa"/>
            <w:shd w:val="clear" w:color="auto" w:fill="auto"/>
          </w:tcPr>
          <w:p w:rsidR="005D1106" w:rsidRPr="00DB104B" w:rsidRDefault="005D1106" w:rsidP="00635322">
            <w:pPr>
              <w:pStyle w:val="Sinespaciado"/>
              <w:spacing w:line="276" w:lineRule="auto"/>
              <w:rPr>
                <w:rFonts w:ascii="Palatino Linotype" w:hAnsi="Palatino Linotype" w:cs="Arial"/>
              </w:rPr>
            </w:pPr>
            <w:proofErr w:type="spellStart"/>
            <w:r w:rsidRPr="00DB104B">
              <w:rPr>
                <w:rFonts w:ascii="Palatino Linotype" w:hAnsi="Palatino Linotype" w:cs="Arial"/>
                <w:bCs/>
                <w:color w:val="000000"/>
                <w:lang w:eastAsia="es-EC"/>
              </w:rPr>
              <w:t>Mgs</w:t>
            </w:r>
            <w:proofErr w:type="spellEnd"/>
            <w:r w:rsidRPr="00DB104B">
              <w:rPr>
                <w:rFonts w:ascii="Palatino Linotype" w:hAnsi="Palatino Linotype" w:cs="Arial"/>
                <w:bCs/>
                <w:color w:val="000000"/>
                <w:lang w:eastAsia="es-EC"/>
              </w:rPr>
              <w:t>. Soledad Benítez</w:t>
            </w:r>
          </w:p>
          <w:p w:rsidR="005D1106" w:rsidRPr="00DB104B" w:rsidRDefault="005D1106" w:rsidP="00635322">
            <w:pPr>
              <w:pStyle w:val="Sinespaciado"/>
              <w:spacing w:line="276" w:lineRule="auto"/>
              <w:rPr>
                <w:rFonts w:ascii="Palatino Linotype" w:hAnsi="Palatino Linotype" w:cs="Arial"/>
                <w:b/>
              </w:rPr>
            </w:pPr>
            <w:r w:rsidRPr="00DB104B">
              <w:rPr>
                <w:rFonts w:ascii="Palatino Linotype" w:hAnsi="Palatino Linotype" w:cs="Arial"/>
                <w:b/>
              </w:rPr>
              <w:t>PRESIDENTA DE LA COMISIÓN DE ORDENAMIENTO TERRITORIAL</w:t>
            </w:r>
          </w:p>
        </w:tc>
        <w:tc>
          <w:tcPr>
            <w:tcW w:w="5078" w:type="dxa"/>
            <w:shd w:val="clear" w:color="auto" w:fill="auto"/>
          </w:tcPr>
          <w:p w:rsidR="005D1106" w:rsidRPr="00DB104B" w:rsidRDefault="005D1106" w:rsidP="00635322">
            <w:pPr>
              <w:spacing w:after="0"/>
              <w:rPr>
                <w:rFonts w:ascii="Palatino Linotype" w:hAnsi="Palatino Linotype" w:cs="Arial"/>
              </w:rPr>
            </w:pPr>
            <w:r w:rsidRPr="00DB104B">
              <w:rPr>
                <w:rFonts w:ascii="Palatino Linotype" w:hAnsi="Palatino Linotype" w:cs="Arial"/>
              </w:rPr>
              <w:t xml:space="preserve">Abg. Damaris Ortiz </w:t>
            </w:r>
            <w:proofErr w:type="spellStart"/>
            <w:r w:rsidRPr="00DB104B">
              <w:rPr>
                <w:rFonts w:ascii="Palatino Linotype" w:hAnsi="Palatino Linotype" w:cs="Arial"/>
              </w:rPr>
              <w:t>Pasuy</w:t>
            </w:r>
            <w:proofErr w:type="spellEnd"/>
          </w:p>
          <w:p w:rsidR="005D1106" w:rsidRPr="00DB104B" w:rsidRDefault="005D1106" w:rsidP="00635322">
            <w:pPr>
              <w:spacing w:after="0"/>
              <w:rPr>
                <w:rFonts w:ascii="Palatino Linotype" w:hAnsi="Palatino Linotype" w:cs="Arial"/>
              </w:rPr>
            </w:pPr>
            <w:r w:rsidRPr="00DB104B">
              <w:rPr>
                <w:rFonts w:ascii="Palatino Linotype" w:hAnsi="Palatino Linotype" w:cs="Arial"/>
                <w:b/>
              </w:rPr>
              <w:t>SECRETARIA GENERAL DEL</w:t>
            </w:r>
          </w:p>
          <w:p w:rsidR="005D1106" w:rsidRPr="00DB104B" w:rsidRDefault="005D1106" w:rsidP="00635322">
            <w:pPr>
              <w:spacing w:after="0"/>
              <w:rPr>
                <w:rFonts w:ascii="Palatino Linotype" w:hAnsi="Palatino Linotype" w:cs="Arial"/>
              </w:rPr>
            </w:pPr>
            <w:r w:rsidRPr="00DB104B">
              <w:rPr>
                <w:rFonts w:ascii="Palatino Linotype" w:hAnsi="Palatino Linotype" w:cs="Arial"/>
                <w:b/>
              </w:rPr>
              <w:t>CONCEJO METROPOLITANO DE QUITO (E)</w:t>
            </w:r>
          </w:p>
        </w:tc>
      </w:tr>
    </w:tbl>
    <w:p w:rsidR="005D1106" w:rsidRPr="00DB104B" w:rsidRDefault="005D1106" w:rsidP="005D1106">
      <w:pPr>
        <w:shd w:val="clear" w:color="auto" w:fill="FFFFFF"/>
        <w:spacing w:after="0"/>
        <w:jc w:val="both"/>
        <w:rPr>
          <w:rFonts w:ascii="Palatino Linotype" w:eastAsia="Times New Roman" w:hAnsi="Palatino Linotype"/>
          <w:color w:val="000000"/>
          <w:lang w:eastAsia="es-EC"/>
        </w:rPr>
      </w:pPr>
    </w:p>
    <w:p w:rsidR="005D1106" w:rsidRPr="00DB104B" w:rsidRDefault="005D1106" w:rsidP="005D1106">
      <w:pPr>
        <w:shd w:val="clear" w:color="auto" w:fill="FFFFFF"/>
        <w:spacing w:after="0"/>
        <w:jc w:val="both"/>
        <w:rPr>
          <w:rFonts w:ascii="Palatino Linotype" w:eastAsia="Times New Roman" w:hAnsi="Palatino Linotype"/>
          <w:color w:val="000000"/>
          <w:lang w:eastAsia="es-EC"/>
        </w:rPr>
      </w:pPr>
    </w:p>
    <w:tbl>
      <w:tblPr>
        <w:tblW w:w="84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754"/>
        <w:gridCol w:w="2473"/>
        <w:gridCol w:w="2195"/>
      </w:tblGrid>
      <w:tr w:rsidR="005D1106" w:rsidRPr="00DB104B" w:rsidTr="00635322">
        <w:trPr>
          <w:trHeight w:val="554"/>
          <w:jc w:val="center"/>
        </w:trPr>
        <w:tc>
          <w:tcPr>
            <w:tcW w:w="8422" w:type="dxa"/>
            <w:gridSpan w:val="3"/>
            <w:shd w:val="clear" w:color="auto" w:fill="0070C0"/>
            <w:vAlign w:val="center"/>
            <w:hideMark/>
          </w:tcPr>
          <w:p w:rsidR="005D1106" w:rsidRPr="00DB104B" w:rsidRDefault="005D1106" w:rsidP="00635322">
            <w:pPr>
              <w:jc w:val="center"/>
              <w:rPr>
                <w:rFonts w:ascii="Palatino Linotype" w:hAnsi="Palatino Linotype" w:cs="Arial"/>
                <w:b/>
                <w:bCs/>
                <w:color w:val="FFFFFF"/>
                <w:lang w:eastAsia="es-EC"/>
              </w:rPr>
            </w:pPr>
            <w:r w:rsidRPr="00DB104B">
              <w:rPr>
                <w:rFonts w:ascii="Palatino Linotype" w:hAnsi="Palatino Linotype" w:cs="Arial"/>
                <w:b/>
              </w:rPr>
              <w:t xml:space="preserve"> </w:t>
            </w:r>
            <w:r w:rsidRPr="00DB104B">
              <w:rPr>
                <w:rFonts w:ascii="Palatino Linotype" w:hAnsi="Palatino Linotype" w:cs="Arial"/>
                <w:b/>
                <w:bCs/>
                <w:color w:val="FFFFFF"/>
                <w:lang w:eastAsia="es-EC"/>
              </w:rPr>
              <w:t xml:space="preserve">REGISTRO DE ASISTENCIA – RESUMEN DE SESIÓN </w:t>
            </w:r>
          </w:p>
        </w:tc>
      </w:tr>
      <w:tr w:rsidR="005D1106" w:rsidRPr="00DB104B" w:rsidTr="00635322">
        <w:trPr>
          <w:trHeight w:hRule="exact" w:val="318"/>
          <w:jc w:val="center"/>
        </w:trPr>
        <w:tc>
          <w:tcPr>
            <w:tcW w:w="3754" w:type="dxa"/>
            <w:shd w:val="clear" w:color="auto" w:fill="0070C0"/>
            <w:vAlign w:val="center"/>
            <w:hideMark/>
          </w:tcPr>
          <w:p w:rsidR="005D1106" w:rsidRPr="00DB104B" w:rsidRDefault="005D1106" w:rsidP="00635322">
            <w:pPr>
              <w:jc w:val="center"/>
              <w:rPr>
                <w:rFonts w:ascii="Palatino Linotype" w:hAnsi="Palatino Linotype" w:cs="Arial"/>
                <w:b/>
                <w:bCs/>
                <w:color w:val="FFFFFF"/>
                <w:lang w:eastAsia="es-EC"/>
              </w:rPr>
            </w:pPr>
            <w:r w:rsidRPr="00DB104B">
              <w:rPr>
                <w:rFonts w:ascii="Palatino Linotype" w:hAnsi="Palatino Linotype" w:cs="Arial"/>
                <w:b/>
                <w:bCs/>
                <w:color w:val="FFFFFF"/>
                <w:lang w:eastAsia="es-EC"/>
              </w:rPr>
              <w:t>INTEGRANTE COMISIÓN</w:t>
            </w:r>
          </w:p>
        </w:tc>
        <w:tc>
          <w:tcPr>
            <w:tcW w:w="2473" w:type="dxa"/>
            <w:shd w:val="clear" w:color="auto" w:fill="0070C0"/>
            <w:vAlign w:val="center"/>
            <w:hideMark/>
          </w:tcPr>
          <w:p w:rsidR="005D1106" w:rsidRPr="00DB104B" w:rsidRDefault="005D1106" w:rsidP="00635322">
            <w:pPr>
              <w:jc w:val="center"/>
              <w:rPr>
                <w:rFonts w:ascii="Palatino Linotype" w:hAnsi="Palatino Linotype" w:cs="Arial"/>
                <w:b/>
                <w:bCs/>
                <w:color w:val="FFFFFF"/>
                <w:lang w:eastAsia="es-EC"/>
              </w:rPr>
            </w:pPr>
            <w:r w:rsidRPr="00DB104B">
              <w:rPr>
                <w:rFonts w:ascii="Palatino Linotype" w:hAnsi="Palatino Linotype" w:cs="Arial"/>
                <w:b/>
                <w:bCs/>
                <w:color w:val="FFFFFF"/>
                <w:lang w:eastAsia="es-EC"/>
              </w:rPr>
              <w:t>PRESENTE</w:t>
            </w:r>
          </w:p>
        </w:tc>
        <w:tc>
          <w:tcPr>
            <w:tcW w:w="2195" w:type="dxa"/>
            <w:shd w:val="clear" w:color="auto" w:fill="0070C0"/>
            <w:vAlign w:val="center"/>
            <w:hideMark/>
          </w:tcPr>
          <w:p w:rsidR="005D1106" w:rsidRPr="00DB104B" w:rsidRDefault="005D1106" w:rsidP="00635322">
            <w:pPr>
              <w:jc w:val="center"/>
              <w:rPr>
                <w:rFonts w:ascii="Palatino Linotype" w:hAnsi="Palatino Linotype" w:cs="Arial"/>
                <w:b/>
                <w:bCs/>
                <w:color w:val="FFFFFF"/>
                <w:lang w:eastAsia="es-EC"/>
              </w:rPr>
            </w:pPr>
            <w:r w:rsidRPr="00DB104B">
              <w:rPr>
                <w:rFonts w:ascii="Palatino Linotype" w:hAnsi="Palatino Linotype" w:cs="Arial"/>
                <w:b/>
                <w:bCs/>
                <w:color w:val="FFFFFF"/>
                <w:lang w:eastAsia="es-EC"/>
              </w:rPr>
              <w:t>AUSENTE</w:t>
            </w:r>
          </w:p>
        </w:tc>
      </w:tr>
      <w:tr w:rsidR="005D1106" w:rsidRPr="00DB104B" w:rsidTr="00635322">
        <w:trPr>
          <w:trHeight w:hRule="exact" w:val="343"/>
          <w:jc w:val="center"/>
        </w:trPr>
        <w:tc>
          <w:tcPr>
            <w:tcW w:w="3754" w:type="dxa"/>
            <w:vAlign w:val="center"/>
          </w:tcPr>
          <w:p w:rsidR="005D1106" w:rsidRPr="00DB104B" w:rsidRDefault="005D1106" w:rsidP="00635322">
            <w:pPr>
              <w:rPr>
                <w:rFonts w:ascii="Palatino Linotype" w:hAnsi="Palatino Linotype" w:cs="Arial"/>
                <w:b/>
                <w:bCs/>
                <w:color w:val="000000"/>
                <w:lang w:eastAsia="es-EC"/>
              </w:rPr>
            </w:pPr>
            <w:r w:rsidRPr="00DB104B">
              <w:rPr>
                <w:rFonts w:ascii="Palatino Linotype" w:hAnsi="Palatino Linotype" w:cs="Arial"/>
                <w:b/>
                <w:bCs/>
                <w:color w:val="000000"/>
                <w:lang w:eastAsia="es-EC"/>
              </w:rPr>
              <w:t>Andrea Hidalgo</w:t>
            </w:r>
          </w:p>
        </w:tc>
        <w:tc>
          <w:tcPr>
            <w:tcW w:w="2473" w:type="dxa"/>
            <w:vAlign w:val="center"/>
          </w:tcPr>
          <w:p w:rsidR="005D1106" w:rsidRPr="00DB104B" w:rsidRDefault="005D1106" w:rsidP="00635322">
            <w:pPr>
              <w:jc w:val="center"/>
              <w:rPr>
                <w:rFonts w:ascii="Palatino Linotype" w:hAnsi="Palatino Linotype" w:cs="Arial"/>
                <w:lang w:eastAsia="es-EC"/>
              </w:rPr>
            </w:pPr>
            <w:r w:rsidRPr="00DB104B">
              <w:rPr>
                <w:rFonts w:ascii="Palatino Linotype" w:hAnsi="Palatino Linotype" w:cs="Arial"/>
                <w:lang w:eastAsia="es-EC"/>
              </w:rPr>
              <w:t>1</w:t>
            </w:r>
          </w:p>
        </w:tc>
        <w:tc>
          <w:tcPr>
            <w:tcW w:w="2195" w:type="dxa"/>
            <w:vAlign w:val="center"/>
          </w:tcPr>
          <w:p w:rsidR="005D1106" w:rsidRPr="00DB104B" w:rsidRDefault="005D1106" w:rsidP="00635322">
            <w:pPr>
              <w:jc w:val="center"/>
              <w:rPr>
                <w:rFonts w:ascii="Palatino Linotype" w:hAnsi="Palatino Linotype" w:cs="Arial"/>
                <w:lang w:eastAsia="es-EC"/>
              </w:rPr>
            </w:pPr>
          </w:p>
        </w:tc>
      </w:tr>
      <w:tr w:rsidR="005D1106" w:rsidRPr="00DB104B" w:rsidTr="00635322">
        <w:trPr>
          <w:trHeight w:hRule="exact" w:val="343"/>
          <w:jc w:val="center"/>
        </w:trPr>
        <w:tc>
          <w:tcPr>
            <w:tcW w:w="3754" w:type="dxa"/>
            <w:vAlign w:val="center"/>
          </w:tcPr>
          <w:p w:rsidR="005D1106" w:rsidRPr="00DB104B" w:rsidRDefault="005D1106" w:rsidP="00635322">
            <w:pPr>
              <w:rPr>
                <w:rFonts w:ascii="Palatino Linotype" w:hAnsi="Palatino Linotype" w:cs="Arial"/>
                <w:b/>
                <w:bCs/>
                <w:color w:val="000000"/>
                <w:lang w:eastAsia="es-EC"/>
              </w:rPr>
            </w:pPr>
            <w:r w:rsidRPr="00DB104B">
              <w:rPr>
                <w:rFonts w:ascii="Palatino Linotype" w:hAnsi="Palatino Linotype" w:cs="Arial"/>
                <w:b/>
                <w:bCs/>
                <w:color w:val="000000"/>
                <w:lang w:eastAsia="es-EC"/>
              </w:rPr>
              <w:t>Luis Reina</w:t>
            </w:r>
          </w:p>
        </w:tc>
        <w:tc>
          <w:tcPr>
            <w:tcW w:w="2473" w:type="dxa"/>
            <w:vAlign w:val="center"/>
          </w:tcPr>
          <w:p w:rsidR="005D1106" w:rsidRPr="00DB104B" w:rsidRDefault="00635322" w:rsidP="00635322">
            <w:pPr>
              <w:jc w:val="center"/>
              <w:rPr>
                <w:rFonts w:ascii="Palatino Linotype" w:hAnsi="Palatino Linotype" w:cs="Arial"/>
                <w:lang w:eastAsia="es-EC"/>
              </w:rPr>
            </w:pPr>
            <w:r w:rsidRPr="00DB104B">
              <w:rPr>
                <w:rFonts w:ascii="Palatino Linotype" w:hAnsi="Palatino Linotype" w:cs="Arial"/>
                <w:lang w:eastAsia="es-EC"/>
              </w:rPr>
              <w:t>1</w:t>
            </w:r>
          </w:p>
        </w:tc>
        <w:tc>
          <w:tcPr>
            <w:tcW w:w="2195" w:type="dxa"/>
            <w:vAlign w:val="center"/>
          </w:tcPr>
          <w:p w:rsidR="005D1106" w:rsidRPr="00DB104B" w:rsidRDefault="005D1106" w:rsidP="00635322">
            <w:pPr>
              <w:jc w:val="center"/>
              <w:rPr>
                <w:rFonts w:ascii="Palatino Linotype" w:hAnsi="Palatino Linotype" w:cs="Arial"/>
                <w:lang w:eastAsia="es-EC"/>
              </w:rPr>
            </w:pPr>
          </w:p>
        </w:tc>
      </w:tr>
      <w:tr w:rsidR="005D1106" w:rsidRPr="00DB104B" w:rsidTr="00635322">
        <w:trPr>
          <w:trHeight w:hRule="exact" w:val="343"/>
          <w:jc w:val="center"/>
        </w:trPr>
        <w:tc>
          <w:tcPr>
            <w:tcW w:w="3754" w:type="dxa"/>
            <w:vAlign w:val="center"/>
            <w:hideMark/>
          </w:tcPr>
          <w:p w:rsidR="005D1106" w:rsidRPr="00DB104B" w:rsidRDefault="005D1106" w:rsidP="00635322">
            <w:pPr>
              <w:rPr>
                <w:rFonts w:ascii="Palatino Linotype" w:hAnsi="Palatino Linotype" w:cs="Arial"/>
                <w:b/>
                <w:bCs/>
                <w:color w:val="000000"/>
                <w:lang w:eastAsia="es-EC"/>
              </w:rPr>
            </w:pPr>
            <w:r w:rsidRPr="00DB104B">
              <w:rPr>
                <w:rFonts w:ascii="Palatino Linotype" w:hAnsi="Palatino Linotype" w:cs="Arial"/>
                <w:b/>
                <w:bCs/>
                <w:color w:val="000000"/>
                <w:lang w:eastAsia="es-EC"/>
              </w:rPr>
              <w:t>Mario Granda</w:t>
            </w:r>
          </w:p>
        </w:tc>
        <w:tc>
          <w:tcPr>
            <w:tcW w:w="2473" w:type="dxa"/>
            <w:vAlign w:val="center"/>
          </w:tcPr>
          <w:p w:rsidR="005D1106" w:rsidRPr="00DB104B" w:rsidRDefault="005D1106" w:rsidP="00635322">
            <w:pPr>
              <w:jc w:val="center"/>
              <w:rPr>
                <w:rFonts w:ascii="Palatino Linotype" w:hAnsi="Palatino Linotype" w:cs="Arial"/>
                <w:lang w:eastAsia="es-EC"/>
              </w:rPr>
            </w:pPr>
          </w:p>
        </w:tc>
        <w:tc>
          <w:tcPr>
            <w:tcW w:w="2195" w:type="dxa"/>
            <w:vAlign w:val="center"/>
          </w:tcPr>
          <w:p w:rsidR="005D1106" w:rsidRPr="00DB104B" w:rsidRDefault="00272D10" w:rsidP="00635322">
            <w:pPr>
              <w:jc w:val="center"/>
              <w:rPr>
                <w:rFonts w:ascii="Palatino Linotype" w:hAnsi="Palatino Linotype" w:cs="Arial"/>
                <w:lang w:eastAsia="es-EC"/>
              </w:rPr>
            </w:pPr>
            <w:r>
              <w:rPr>
                <w:rFonts w:ascii="Palatino Linotype" w:hAnsi="Palatino Linotype" w:cs="Arial"/>
                <w:lang w:eastAsia="es-EC"/>
              </w:rPr>
              <w:t>1</w:t>
            </w:r>
          </w:p>
        </w:tc>
      </w:tr>
      <w:tr w:rsidR="005D1106" w:rsidRPr="00DB104B" w:rsidTr="00635322">
        <w:trPr>
          <w:trHeight w:hRule="exact" w:val="328"/>
          <w:jc w:val="center"/>
        </w:trPr>
        <w:tc>
          <w:tcPr>
            <w:tcW w:w="3754" w:type="dxa"/>
            <w:vAlign w:val="center"/>
            <w:hideMark/>
          </w:tcPr>
          <w:p w:rsidR="005D1106" w:rsidRPr="00DB104B" w:rsidRDefault="005D1106" w:rsidP="00635322">
            <w:pPr>
              <w:rPr>
                <w:rFonts w:ascii="Palatino Linotype" w:hAnsi="Palatino Linotype" w:cs="Arial"/>
                <w:b/>
                <w:bCs/>
                <w:color w:val="000000"/>
                <w:lang w:eastAsia="es-EC"/>
              </w:rPr>
            </w:pPr>
            <w:r w:rsidRPr="00DB104B">
              <w:rPr>
                <w:rFonts w:ascii="Palatino Linotype" w:hAnsi="Palatino Linotype" w:cs="Arial"/>
                <w:b/>
                <w:bCs/>
                <w:color w:val="000000"/>
                <w:lang w:eastAsia="es-EC"/>
              </w:rPr>
              <w:t>Santiago Guarderas</w:t>
            </w:r>
          </w:p>
        </w:tc>
        <w:tc>
          <w:tcPr>
            <w:tcW w:w="2473" w:type="dxa"/>
            <w:vAlign w:val="center"/>
          </w:tcPr>
          <w:p w:rsidR="005D1106" w:rsidRPr="00DB104B" w:rsidRDefault="00272D10" w:rsidP="00635322">
            <w:pPr>
              <w:jc w:val="center"/>
              <w:rPr>
                <w:rFonts w:ascii="Palatino Linotype" w:hAnsi="Palatino Linotype" w:cs="Arial"/>
                <w:bCs/>
                <w:color w:val="000000"/>
                <w:lang w:eastAsia="es-EC"/>
              </w:rPr>
            </w:pPr>
            <w:r>
              <w:rPr>
                <w:rFonts w:ascii="Palatino Linotype" w:hAnsi="Palatino Linotype" w:cs="Arial"/>
                <w:bCs/>
                <w:color w:val="000000"/>
                <w:lang w:eastAsia="es-EC"/>
              </w:rPr>
              <w:t>1</w:t>
            </w:r>
          </w:p>
          <w:p w:rsidR="005D1106" w:rsidRPr="00DB104B" w:rsidRDefault="005D1106" w:rsidP="00635322">
            <w:pPr>
              <w:rPr>
                <w:rFonts w:ascii="Palatino Linotype" w:hAnsi="Palatino Linotype" w:cs="Arial"/>
                <w:lang w:eastAsia="es-EC"/>
              </w:rPr>
            </w:pPr>
          </w:p>
        </w:tc>
        <w:tc>
          <w:tcPr>
            <w:tcW w:w="2195" w:type="dxa"/>
            <w:vAlign w:val="center"/>
          </w:tcPr>
          <w:p w:rsidR="005D1106" w:rsidRPr="00DB104B" w:rsidRDefault="005D1106" w:rsidP="00635322">
            <w:pPr>
              <w:jc w:val="center"/>
              <w:rPr>
                <w:rFonts w:ascii="Palatino Linotype" w:hAnsi="Palatino Linotype" w:cs="Arial"/>
                <w:lang w:eastAsia="es-EC"/>
              </w:rPr>
            </w:pPr>
          </w:p>
        </w:tc>
      </w:tr>
      <w:tr w:rsidR="005D1106" w:rsidRPr="00DB104B" w:rsidTr="00635322">
        <w:trPr>
          <w:trHeight w:hRule="exact" w:val="334"/>
          <w:jc w:val="center"/>
        </w:trPr>
        <w:tc>
          <w:tcPr>
            <w:tcW w:w="3754" w:type="dxa"/>
            <w:vAlign w:val="center"/>
            <w:hideMark/>
          </w:tcPr>
          <w:p w:rsidR="005D1106" w:rsidRPr="00DB104B" w:rsidRDefault="005D1106" w:rsidP="00635322">
            <w:pPr>
              <w:rPr>
                <w:rFonts w:ascii="Palatino Linotype" w:hAnsi="Palatino Linotype" w:cs="Arial"/>
                <w:b/>
                <w:bCs/>
                <w:color w:val="000000"/>
                <w:lang w:eastAsia="es-EC"/>
              </w:rPr>
            </w:pPr>
            <w:r w:rsidRPr="00DB104B">
              <w:rPr>
                <w:rFonts w:ascii="Palatino Linotype" w:hAnsi="Palatino Linotype" w:cs="Arial"/>
                <w:b/>
                <w:bCs/>
                <w:color w:val="000000"/>
                <w:lang w:eastAsia="es-EC"/>
              </w:rPr>
              <w:t>Soledad Benítez</w:t>
            </w:r>
          </w:p>
        </w:tc>
        <w:tc>
          <w:tcPr>
            <w:tcW w:w="2473" w:type="dxa"/>
            <w:vAlign w:val="center"/>
          </w:tcPr>
          <w:p w:rsidR="005D1106" w:rsidRPr="00DB104B" w:rsidRDefault="005D1106" w:rsidP="00635322">
            <w:pPr>
              <w:jc w:val="center"/>
              <w:rPr>
                <w:rFonts w:ascii="Palatino Linotype" w:hAnsi="Palatino Linotype" w:cs="Arial"/>
                <w:bCs/>
                <w:lang w:eastAsia="es-EC"/>
              </w:rPr>
            </w:pPr>
            <w:r w:rsidRPr="00DB104B">
              <w:rPr>
                <w:rFonts w:ascii="Palatino Linotype" w:hAnsi="Palatino Linotype" w:cs="Arial"/>
                <w:bCs/>
                <w:lang w:eastAsia="es-EC"/>
              </w:rPr>
              <w:t>1</w:t>
            </w:r>
          </w:p>
        </w:tc>
        <w:tc>
          <w:tcPr>
            <w:tcW w:w="2195" w:type="dxa"/>
            <w:vAlign w:val="center"/>
          </w:tcPr>
          <w:p w:rsidR="005D1106" w:rsidRPr="00DB104B" w:rsidRDefault="005D1106" w:rsidP="00635322">
            <w:pPr>
              <w:jc w:val="center"/>
              <w:rPr>
                <w:rFonts w:ascii="Palatino Linotype" w:hAnsi="Palatino Linotype" w:cs="Arial"/>
                <w:b/>
                <w:bCs/>
                <w:lang w:eastAsia="es-EC"/>
              </w:rPr>
            </w:pPr>
          </w:p>
        </w:tc>
      </w:tr>
      <w:tr w:rsidR="005D1106" w:rsidRPr="00DB104B" w:rsidTr="00635322">
        <w:trPr>
          <w:trHeight w:hRule="exact" w:val="327"/>
          <w:jc w:val="center"/>
        </w:trPr>
        <w:tc>
          <w:tcPr>
            <w:tcW w:w="3754" w:type="dxa"/>
            <w:shd w:val="clear" w:color="auto" w:fill="0070C0"/>
            <w:vAlign w:val="center"/>
            <w:hideMark/>
          </w:tcPr>
          <w:p w:rsidR="005D1106" w:rsidRPr="00DB104B" w:rsidRDefault="005D1106" w:rsidP="00635322">
            <w:pPr>
              <w:jc w:val="center"/>
              <w:rPr>
                <w:rFonts w:ascii="Palatino Linotype" w:hAnsi="Palatino Linotype" w:cs="Arial"/>
                <w:b/>
                <w:bCs/>
                <w:color w:val="FFFFFF"/>
                <w:lang w:eastAsia="es-EC"/>
              </w:rPr>
            </w:pPr>
            <w:r w:rsidRPr="00DB104B">
              <w:rPr>
                <w:rFonts w:ascii="Palatino Linotype" w:hAnsi="Palatino Linotype" w:cs="Arial"/>
                <w:b/>
                <w:bCs/>
                <w:color w:val="FFFFFF"/>
                <w:lang w:eastAsia="es-EC"/>
              </w:rPr>
              <w:t>TOTAL</w:t>
            </w:r>
          </w:p>
        </w:tc>
        <w:tc>
          <w:tcPr>
            <w:tcW w:w="2473" w:type="dxa"/>
            <w:shd w:val="clear" w:color="auto" w:fill="0070C0"/>
            <w:vAlign w:val="center"/>
            <w:hideMark/>
          </w:tcPr>
          <w:p w:rsidR="005D1106" w:rsidRPr="00DB104B" w:rsidRDefault="0028501A" w:rsidP="00635322">
            <w:pPr>
              <w:jc w:val="center"/>
              <w:rPr>
                <w:rFonts w:ascii="Palatino Linotype" w:hAnsi="Palatino Linotype" w:cs="Arial"/>
                <w:color w:val="FFFFFF"/>
                <w:lang w:eastAsia="es-EC"/>
              </w:rPr>
            </w:pPr>
            <w:r w:rsidRPr="00DB104B">
              <w:rPr>
                <w:rFonts w:ascii="Palatino Linotype" w:hAnsi="Palatino Linotype" w:cs="Arial"/>
                <w:color w:val="FFFFFF"/>
                <w:lang w:eastAsia="es-EC"/>
              </w:rPr>
              <w:t>4</w:t>
            </w:r>
          </w:p>
        </w:tc>
        <w:tc>
          <w:tcPr>
            <w:tcW w:w="2195" w:type="dxa"/>
            <w:shd w:val="clear" w:color="auto" w:fill="0070C0"/>
            <w:vAlign w:val="center"/>
            <w:hideMark/>
          </w:tcPr>
          <w:p w:rsidR="005D1106" w:rsidRPr="00DB104B" w:rsidRDefault="0028501A" w:rsidP="00635322">
            <w:pPr>
              <w:jc w:val="center"/>
              <w:rPr>
                <w:rFonts w:ascii="Palatino Linotype" w:hAnsi="Palatino Linotype" w:cs="Arial"/>
                <w:color w:val="FFFFFF"/>
                <w:lang w:eastAsia="es-EC"/>
              </w:rPr>
            </w:pPr>
            <w:r w:rsidRPr="00DB104B">
              <w:rPr>
                <w:rFonts w:ascii="Palatino Linotype" w:hAnsi="Palatino Linotype" w:cs="Arial"/>
                <w:color w:val="FFFFFF"/>
                <w:lang w:eastAsia="es-EC"/>
              </w:rPr>
              <w:t>1</w:t>
            </w:r>
          </w:p>
        </w:tc>
      </w:tr>
    </w:tbl>
    <w:p w:rsidR="00B256D9" w:rsidRPr="00DB104B" w:rsidRDefault="00B256D9" w:rsidP="00461267">
      <w:pPr>
        <w:autoSpaceDE w:val="0"/>
        <w:autoSpaceDN w:val="0"/>
        <w:adjustRightInd w:val="0"/>
        <w:spacing w:after="0" w:line="240" w:lineRule="auto"/>
        <w:jc w:val="both"/>
        <w:rPr>
          <w:rFonts w:ascii="Palatino Linotype" w:hAnsi="Palatino Linotype" w:cs="Times"/>
        </w:rPr>
      </w:pPr>
    </w:p>
    <w:p w:rsidR="005D1106" w:rsidRPr="00DB104B" w:rsidRDefault="005D1106" w:rsidP="005D1106">
      <w:pPr>
        <w:pStyle w:val="Sinespaciado"/>
        <w:rPr>
          <w:rFonts w:ascii="Palatino Linotype" w:hAnsi="Palatino Linotype"/>
          <w:b/>
          <w:color w:val="000000" w:themeColor="text1"/>
        </w:rPr>
      </w:pPr>
    </w:p>
    <w:tbl>
      <w:tblPr>
        <w:tblW w:w="56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4"/>
        <w:gridCol w:w="1407"/>
        <w:gridCol w:w="1003"/>
        <w:gridCol w:w="992"/>
        <w:gridCol w:w="851"/>
      </w:tblGrid>
      <w:tr w:rsidR="005D1106" w:rsidRPr="00DB104B" w:rsidTr="00635322">
        <w:trPr>
          <w:trHeight w:val="170"/>
        </w:trPr>
        <w:tc>
          <w:tcPr>
            <w:tcW w:w="1384" w:type="dxa"/>
            <w:tcBorders>
              <w:top w:val="single" w:sz="4" w:space="0" w:color="000000"/>
              <w:left w:val="single" w:sz="4" w:space="0" w:color="000000"/>
              <w:bottom w:val="single" w:sz="4" w:space="0" w:color="000000"/>
              <w:right w:val="single" w:sz="4" w:space="0" w:color="000000"/>
            </w:tcBorders>
            <w:hideMark/>
          </w:tcPr>
          <w:p w:rsidR="005D1106" w:rsidRPr="00DB104B" w:rsidRDefault="005D1106" w:rsidP="005D1106">
            <w:pPr>
              <w:spacing w:after="0"/>
              <w:rPr>
                <w:rFonts w:ascii="Palatino Linotype" w:hAnsi="Palatino Linotype" w:cs="Tahoma"/>
                <w:b/>
                <w:color w:val="000000" w:themeColor="text1"/>
                <w:sz w:val="16"/>
                <w:szCs w:val="16"/>
              </w:rPr>
            </w:pPr>
            <w:r w:rsidRPr="00DB104B">
              <w:rPr>
                <w:rFonts w:ascii="Palatino Linotype" w:hAnsi="Palatino Linotype" w:cs="Tahoma"/>
                <w:b/>
                <w:color w:val="000000" w:themeColor="text1"/>
                <w:sz w:val="16"/>
                <w:szCs w:val="16"/>
              </w:rPr>
              <w:t xml:space="preserve">Acción: </w:t>
            </w:r>
          </w:p>
        </w:tc>
        <w:tc>
          <w:tcPr>
            <w:tcW w:w="1407" w:type="dxa"/>
            <w:tcBorders>
              <w:top w:val="single" w:sz="4" w:space="0" w:color="000000"/>
              <w:left w:val="single" w:sz="4" w:space="0" w:color="000000"/>
              <w:bottom w:val="single" w:sz="4" w:space="0" w:color="000000"/>
              <w:right w:val="single" w:sz="4" w:space="0" w:color="000000"/>
            </w:tcBorders>
            <w:hideMark/>
          </w:tcPr>
          <w:p w:rsidR="005D1106" w:rsidRPr="00DB104B" w:rsidRDefault="005D1106" w:rsidP="005D1106">
            <w:pPr>
              <w:spacing w:after="0"/>
              <w:rPr>
                <w:rFonts w:ascii="Palatino Linotype" w:hAnsi="Palatino Linotype" w:cs="Tahoma"/>
                <w:b/>
                <w:color w:val="000000" w:themeColor="text1"/>
                <w:sz w:val="16"/>
                <w:szCs w:val="16"/>
              </w:rPr>
            </w:pPr>
            <w:r w:rsidRPr="00DB104B">
              <w:rPr>
                <w:rFonts w:ascii="Palatino Linotype" w:hAnsi="Palatino Linotype" w:cs="Tahoma"/>
                <w:b/>
                <w:color w:val="000000" w:themeColor="text1"/>
                <w:sz w:val="16"/>
                <w:szCs w:val="16"/>
              </w:rPr>
              <w:t xml:space="preserve">Responsable: </w:t>
            </w:r>
          </w:p>
        </w:tc>
        <w:tc>
          <w:tcPr>
            <w:tcW w:w="1003" w:type="dxa"/>
            <w:tcBorders>
              <w:top w:val="single" w:sz="4" w:space="0" w:color="000000"/>
              <w:left w:val="single" w:sz="4" w:space="0" w:color="000000"/>
              <w:bottom w:val="single" w:sz="4" w:space="0" w:color="000000"/>
              <w:right w:val="single" w:sz="4" w:space="0" w:color="000000"/>
            </w:tcBorders>
            <w:hideMark/>
          </w:tcPr>
          <w:p w:rsidR="005D1106" w:rsidRPr="00DB104B" w:rsidRDefault="005D1106" w:rsidP="005D1106">
            <w:pPr>
              <w:spacing w:after="0"/>
              <w:rPr>
                <w:rFonts w:ascii="Palatino Linotype" w:hAnsi="Palatino Linotype" w:cs="Tahoma"/>
                <w:b/>
                <w:color w:val="000000" w:themeColor="text1"/>
                <w:sz w:val="16"/>
                <w:szCs w:val="16"/>
              </w:rPr>
            </w:pPr>
            <w:r w:rsidRPr="00DB104B">
              <w:rPr>
                <w:rFonts w:ascii="Palatino Linotype" w:hAnsi="Palatino Linotype" w:cs="Tahoma"/>
                <w:b/>
                <w:color w:val="000000" w:themeColor="text1"/>
                <w:sz w:val="16"/>
                <w:szCs w:val="16"/>
              </w:rPr>
              <w:t>Unidad:</w:t>
            </w:r>
          </w:p>
        </w:tc>
        <w:tc>
          <w:tcPr>
            <w:tcW w:w="992" w:type="dxa"/>
            <w:tcBorders>
              <w:top w:val="single" w:sz="4" w:space="0" w:color="000000"/>
              <w:left w:val="single" w:sz="4" w:space="0" w:color="000000"/>
              <w:bottom w:val="single" w:sz="4" w:space="0" w:color="000000"/>
              <w:right w:val="single" w:sz="4" w:space="0" w:color="000000"/>
            </w:tcBorders>
            <w:hideMark/>
          </w:tcPr>
          <w:p w:rsidR="005D1106" w:rsidRPr="00DB104B" w:rsidRDefault="005D1106" w:rsidP="005D1106">
            <w:pPr>
              <w:spacing w:after="0"/>
              <w:rPr>
                <w:rFonts w:ascii="Palatino Linotype" w:hAnsi="Palatino Linotype" w:cs="Tahoma"/>
                <w:b/>
                <w:color w:val="000000" w:themeColor="text1"/>
                <w:sz w:val="16"/>
                <w:szCs w:val="16"/>
              </w:rPr>
            </w:pPr>
            <w:r w:rsidRPr="00DB104B">
              <w:rPr>
                <w:rFonts w:ascii="Palatino Linotype" w:hAnsi="Palatino Linotype" w:cs="Tahoma"/>
                <w:b/>
                <w:color w:val="000000" w:themeColor="text1"/>
                <w:sz w:val="16"/>
                <w:szCs w:val="16"/>
              </w:rPr>
              <w:t>Fecha:</w:t>
            </w:r>
          </w:p>
        </w:tc>
        <w:tc>
          <w:tcPr>
            <w:tcW w:w="851" w:type="dxa"/>
            <w:tcBorders>
              <w:top w:val="single" w:sz="4" w:space="0" w:color="000000"/>
              <w:left w:val="single" w:sz="4" w:space="0" w:color="000000"/>
              <w:bottom w:val="single" w:sz="4" w:space="0" w:color="000000"/>
              <w:right w:val="single" w:sz="4" w:space="0" w:color="000000"/>
            </w:tcBorders>
            <w:hideMark/>
          </w:tcPr>
          <w:p w:rsidR="005D1106" w:rsidRPr="00DB104B" w:rsidRDefault="005D1106" w:rsidP="005D1106">
            <w:pPr>
              <w:spacing w:after="0"/>
              <w:rPr>
                <w:rFonts w:ascii="Palatino Linotype" w:hAnsi="Palatino Linotype" w:cs="Tahoma"/>
                <w:b/>
                <w:color w:val="000000" w:themeColor="text1"/>
                <w:sz w:val="16"/>
                <w:szCs w:val="16"/>
              </w:rPr>
            </w:pPr>
            <w:r w:rsidRPr="00DB104B">
              <w:rPr>
                <w:rFonts w:ascii="Palatino Linotype" w:hAnsi="Palatino Linotype" w:cs="Tahoma"/>
                <w:b/>
                <w:color w:val="000000" w:themeColor="text1"/>
                <w:sz w:val="16"/>
                <w:szCs w:val="16"/>
              </w:rPr>
              <w:t>Sumilla:</w:t>
            </w:r>
          </w:p>
        </w:tc>
      </w:tr>
      <w:tr w:rsidR="005D1106" w:rsidRPr="00DB104B" w:rsidTr="00635322">
        <w:trPr>
          <w:trHeight w:val="170"/>
        </w:trPr>
        <w:tc>
          <w:tcPr>
            <w:tcW w:w="1384" w:type="dxa"/>
            <w:tcBorders>
              <w:top w:val="single" w:sz="4" w:space="0" w:color="000000"/>
              <w:left w:val="single" w:sz="4" w:space="0" w:color="000000"/>
              <w:bottom w:val="single" w:sz="4" w:space="0" w:color="000000"/>
              <w:right w:val="single" w:sz="4" w:space="0" w:color="000000"/>
            </w:tcBorders>
            <w:hideMark/>
          </w:tcPr>
          <w:p w:rsidR="005D1106" w:rsidRPr="00DB104B" w:rsidRDefault="005D1106" w:rsidP="005D1106">
            <w:pPr>
              <w:spacing w:after="0"/>
              <w:rPr>
                <w:rFonts w:ascii="Palatino Linotype" w:hAnsi="Palatino Linotype" w:cs="Tahoma"/>
                <w:b/>
                <w:color w:val="000000" w:themeColor="text1"/>
                <w:sz w:val="16"/>
                <w:szCs w:val="16"/>
              </w:rPr>
            </w:pPr>
            <w:r w:rsidRPr="00DB104B">
              <w:rPr>
                <w:rFonts w:ascii="Palatino Linotype" w:hAnsi="Palatino Linotype" w:cs="Tahoma"/>
                <w:b/>
                <w:color w:val="000000" w:themeColor="text1"/>
                <w:sz w:val="16"/>
                <w:szCs w:val="16"/>
              </w:rPr>
              <w:t>Elaborado por:</w:t>
            </w:r>
          </w:p>
        </w:tc>
        <w:tc>
          <w:tcPr>
            <w:tcW w:w="1407" w:type="dxa"/>
            <w:tcBorders>
              <w:top w:val="single" w:sz="4" w:space="0" w:color="000000"/>
              <w:left w:val="single" w:sz="4" w:space="0" w:color="000000"/>
              <w:bottom w:val="single" w:sz="4" w:space="0" w:color="000000"/>
              <w:right w:val="single" w:sz="4" w:space="0" w:color="000000"/>
            </w:tcBorders>
            <w:hideMark/>
          </w:tcPr>
          <w:p w:rsidR="005D1106" w:rsidRPr="00DB104B" w:rsidRDefault="005D1106" w:rsidP="005D1106">
            <w:pPr>
              <w:spacing w:after="0"/>
              <w:rPr>
                <w:rFonts w:ascii="Palatino Linotype" w:hAnsi="Palatino Linotype" w:cs="Tahoma"/>
                <w:color w:val="000000" w:themeColor="text1"/>
                <w:sz w:val="16"/>
                <w:szCs w:val="16"/>
              </w:rPr>
            </w:pPr>
            <w:r w:rsidRPr="00DB104B">
              <w:rPr>
                <w:rFonts w:ascii="Palatino Linotype" w:hAnsi="Palatino Linotype" w:cs="Tahoma"/>
                <w:color w:val="000000" w:themeColor="text1"/>
                <w:sz w:val="16"/>
                <w:szCs w:val="16"/>
              </w:rPr>
              <w:t xml:space="preserve">Glenda </w:t>
            </w:r>
            <w:proofErr w:type="spellStart"/>
            <w:r w:rsidRPr="00DB104B">
              <w:rPr>
                <w:rFonts w:ascii="Palatino Linotype" w:hAnsi="Palatino Linotype" w:cs="Tahoma"/>
                <w:color w:val="000000" w:themeColor="text1"/>
                <w:sz w:val="16"/>
                <w:szCs w:val="16"/>
              </w:rPr>
              <w:t>Allán</w:t>
            </w:r>
            <w:proofErr w:type="spellEnd"/>
          </w:p>
        </w:tc>
        <w:tc>
          <w:tcPr>
            <w:tcW w:w="1003" w:type="dxa"/>
            <w:tcBorders>
              <w:top w:val="single" w:sz="4" w:space="0" w:color="000000"/>
              <w:left w:val="single" w:sz="4" w:space="0" w:color="000000"/>
              <w:bottom w:val="single" w:sz="4" w:space="0" w:color="000000"/>
              <w:right w:val="single" w:sz="4" w:space="0" w:color="000000"/>
            </w:tcBorders>
            <w:hideMark/>
          </w:tcPr>
          <w:p w:rsidR="005D1106" w:rsidRPr="00DB104B" w:rsidRDefault="00CC3265" w:rsidP="005D1106">
            <w:pPr>
              <w:spacing w:after="0"/>
              <w:rPr>
                <w:rFonts w:ascii="Palatino Linotype" w:hAnsi="Palatino Linotype" w:cs="Tahoma"/>
                <w:color w:val="000000" w:themeColor="text1"/>
                <w:sz w:val="16"/>
                <w:szCs w:val="16"/>
              </w:rPr>
            </w:pPr>
            <w:r w:rsidRPr="00DB104B">
              <w:rPr>
                <w:rFonts w:ascii="Palatino Linotype" w:hAnsi="Palatino Linotype" w:cs="Tahoma"/>
                <w:color w:val="000000" w:themeColor="text1"/>
                <w:sz w:val="16"/>
                <w:szCs w:val="16"/>
              </w:rPr>
              <w:t>COT</w:t>
            </w:r>
          </w:p>
        </w:tc>
        <w:tc>
          <w:tcPr>
            <w:tcW w:w="992" w:type="dxa"/>
            <w:tcBorders>
              <w:top w:val="single" w:sz="4" w:space="0" w:color="000000"/>
              <w:left w:val="single" w:sz="4" w:space="0" w:color="000000"/>
              <w:bottom w:val="single" w:sz="4" w:space="0" w:color="000000"/>
              <w:right w:val="single" w:sz="4" w:space="0" w:color="000000"/>
            </w:tcBorders>
            <w:hideMark/>
          </w:tcPr>
          <w:p w:rsidR="005D1106" w:rsidRPr="00DB104B" w:rsidRDefault="00766FAE" w:rsidP="005D1106">
            <w:pPr>
              <w:spacing w:after="0"/>
              <w:rPr>
                <w:rFonts w:ascii="Palatino Linotype" w:hAnsi="Palatino Linotype" w:cs="Tahoma"/>
                <w:color w:val="000000" w:themeColor="text1"/>
                <w:sz w:val="16"/>
                <w:szCs w:val="16"/>
              </w:rPr>
            </w:pPr>
            <w:r w:rsidRPr="00DB104B">
              <w:rPr>
                <w:rFonts w:ascii="Palatino Linotype" w:hAnsi="Palatino Linotype" w:cs="Tahoma"/>
                <w:color w:val="000000" w:themeColor="text1"/>
                <w:sz w:val="16"/>
                <w:szCs w:val="16"/>
              </w:rPr>
              <w:t>2020-06-24</w:t>
            </w:r>
          </w:p>
        </w:tc>
        <w:tc>
          <w:tcPr>
            <w:tcW w:w="851" w:type="dxa"/>
            <w:tcBorders>
              <w:top w:val="single" w:sz="4" w:space="0" w:color="000000"/>
              <w:left w:val="single" w:sz="4" w:space="0" w:color="000000"/>
              <w:bottom w:val="single" w:sz="4" w:space="0" w:color="000000"/>
              <w:right w:val="single" w:sz="4" w:space="0" w:color="000000"/>
            </w:tcBorders>
          </w:tcPr>
          <w:p w:rsidR="005D1106" w:rsidRPr="00DB104B" w:rsidRDefault="005D1106" w:rsidP="005D1106">
            <w:pPr>
              <w:spacing w:after="0"/>
              <w:rPr>
                <w:rFonts w:ascii="Palatino Linotype" w:hAnsi="Palatino Linotype" w:cs="Tahoma"/>
                <w:color w:val="000000" w:themeColor="text1"/>
                <w:sz w:val="16"/>
                <w:szCs w:val="16"/>
              </w:rPr>
            </w:pPr>
          </w:p>
        </w:tc>
      </w:tr>
      <w:tr w:rsidR="005D1106" w:rsidRPr="00DB104B" w:rsidTr="00635322">
        <w:trPr>
          <w:trHeight w:val="170"/>
        </w:trPr>
        <w:tc>
          <w:tcPr>
            <w:tcW w:w="1384" w:type="dxa"/>
            <w:tcBorders>
              <w:top w:val="single" w:sz="4" w:space="0" w:color="000000"/>
              <w:left w:val="single" w:sz="4" w:space="0" w:color="000000"/>
              <w:bottom w:val="single" w:sz="4" w:space="0" w:color="000000"/>
              <w:right w:val="single" w:sz="4" w:space="0" w:color="000000"/>
            </w:tcBorders>
          </w:tcPr>
          <w:p w:rsidR="005D1106" w:rsidRPr="00DB104B" w:rsidRDefault="005D1106" w:rsidP="005D1106">
            <w:pPr>
              <w:spacing w:after="0"/>
              <w:rPr>
                <w:rFonts w:ascii="Palatino Linotype" w:hAnsi="Palatino Linotype" w:cs="Tahoma"/>
                <w:b/>
                <w:color w:val="000000" w:themeColor="text1"/>
                <w:sz w:val="16"/>
                <w:szCs w:val="16"/>
              </w:rPr>
            </w:pPr>
            <w:r w:rsidRPr="00DB104B">
              <w:rPr>
                <w:rFonts w:ascii="Palatino Linotype" w:hAnsi="Palatino Linotype" w:cs="Tahoma"/>
                <w:b/>
                <w:color w:val="000000" w:themeColor="text1"/>
                <w:sz w:val="16"/>
                <w:szCs w:val="16"/>
              </w:rPr>
              <w:t>Revisado por:</w:t>
            </w:r>
          </w:p>
        </w:tc>
        <w:tc>
          <w:tcPr>
            <w:tcW w:w="1407" w:type="dxa"/>
            <w:tcBorders>
              <w:top w:val="single" w:sz="4" w:space="0" w:color="000000"/>
              <w:left w:val="single" w:sz="4" w:space="0" w:color="000000"/>
              <w:bottom w:val="single" w:sz="4" w:space="0" w:color="000000"/>
              <w:right w:val="single" w:sz="4" w:space="0" w:color="000000"/>
            </w:tcBorders>
          </w:tcPr>
          <w:p w:rsidR="005D1106" w:rsidRPr="00DB104B" w:rsidRDefault="005D1106" w:rsidP="005D1106">
            <w:pPr>
              <w:spacing w:after="0"/>
              <w:rPr>
                <w:rFonts w:ascii="Palatino Linotype" w:hAnsi="Palatino Linotype" w:cs="Tahoma"/>
                <w:color w:val="000000" w:themeColor="text1"/>
                <w:sz w:val="16"/>
                <w:szCs w:val="16"/>
              </w:rPr>
            </w:pPr>
            <w:r w:rsidRPr="00DB104B">
              <w:rPr>
                <w:rFonts w:ascii="Palatino Linotype" w:hAnsi="Palatino Linotype" w:cs="Tahoma"/>
                <w:color w:val="000000" w:themeColor="text1"/>
                <w:sz w:val="16"/>
                <w:szCs w:val="16"/>
              </w:rPr>
              <w:t xml:space="preserve">Samuel </w:t>
            </w:r>
            <w:proofErr w:type="spellStart"/>
            <w:r w:rsidRPr="00DB104B">
              <w:rPr>
                <w:rFonts w:ascii="Palatino Linotype" w:hAnsi="Palatino Linotype" w:cs="Tahoma"/>
                <w:color w:val="000000" w:themeColor="text1"/>
                <w:sz w:val="16"/>
                <w:szCs w:val="16"/>
              </w:rPr>
              <w:t>Byun</w:t>
            </w:r>
            <w:proofErr w:type="spellEnd"/>
          </w:p>
        </w:tc>
        <w:tc>
          <w:tcPr>
            <w:tcW w:w="1003" w:type="dxa"/>
            <w:tcBorders>
              <w:top w:val="single" w:sz="4" w:space="0" w:color="000000"/>
              <w:left w:val="single" w:sz="4" w:space="0" w:color="000000"/>
              <w:bottom w:val="single" w:sz="4" w:space="0" w:color="000000"/>
              <w:right w:val="single" w:sz="4" w:space="0" w:color="000000"/>
            </w:tcBorders>
          </w:tcPr>
          <w:p w:rsidR="005D1106" w:rsidRPr="00DB104B" w:rsidRDefault="005D1106" w:rsidP="005D1106">
            <w:pPr>
              <w:spacing w:after="0"/>
              <w:rPr>
                <w:rFonts w:ascii="Palatino Linotype" w:hAnsi="Palatino Linotype" w:cs="Tahoma"/>
                <w:color w:val="000000" w:themeColor="text1"/>
                <w:sz w:val="16"/>
                <w:szCs w:val="16"/>
              </w:rPr>
            </w:pPr>
            <w:r w:rsidRPr="00DB104B">
              <w:rPr>
                <w:rFonts w:ascii="Palatino Linotype" w:hAnsi="Palatino Linotype" w:cs="Tahoma"/>
                <w:color w:val="000000" w:themeColor="text1"/>
                <w:sz w:val="16"/>
                <w:szCs w:val="16"/>
              </w:rPr>
              <w:t>PSGC (S)</w:t>
            </w:r>
          </w:p>
        </w:tc>
        <w:tc>
          <w:tcPr>
            <w:tcW w:w="992" w:type="dxa"/>
            <w:tcBorders>
              <w:top w:val="single" w:sz="4" w:space="0" w:color="000000"/>
              <w:left w:val="single" w:sz="4" w:space="0" w:color="000000"/>
              <w:bottom w:val="single" w:sz="4" w:space="0" w:color="000000"/>
              <w:right w:val="single" w:sz="4" w:space="0" w:color="000000"/>
            </w:tcBorders>
          </w:tcPr>
          <w:p w:rsidR="005D1106" w:rsidRPr="00DB104B" w:rsidRDefault="005D1106" w:rsidP="005D1106">
            <w:pPr>
              <w:spacing w:after="0"/>
              <w:rPr>
                <w:rFonts w:ascii="Palatino Linotype" w:hAnsi="Palatino Linotype" w:cs="Tahoma"/>
                <w:color w:val="000000" w:themeColor="text1"/>
                <w:sz w:val="16"/>
                <w:szCs w:val="16"/>
              </w:rPr>
            </w:pPr>
            <w:r w:rsidRPr="00DB104B">
              <w:rPr>
                <w:rFonts w:ascii="Palatino Linotype" w:hAnsi="Palatino Linotype" w:cs="Tahoma"/>
                <w:color w:val="000000" w:themeColor="text1"/>
                <w:sz w:val="16"/>
                <w:szCs w:val="16"/>
              </w:rPr>
              <w:t>2020</w:t>
            </w:r>
            <w:r w:rsidR="00766FAE" w:rsidRPr="00DB104B">
              <w:rPr>
                <w:rFonts w:ascii="Palatino Linotype" w:hAnsi="Palatino Linotype" w:cs="Tahoma"/>
                <w:color w:val="000000" w:themeColor="text1"/>
                <w:sz w:val="16"/>
                <w:szCs w:val="16"/>
              </w:rPr>
              <w:t>-06-24</w:t>
            </w:r>
          </w:p>
        </w:tc>
        <w:tc>
          <w:tcPr>
            <w:tcW w:w="851" w:type="dxa"/>
            <w:tcBorders>
              <w:top w:val="single" w:sz="4" w:space="0" w:color="000000"/>
              <w:left w:val="single" w:sz="4" w:space="0" w:color="000000"/>
              <w:bottom w:val="single" w:sz="4" w:space="0" w:color="000000"/>
              <w:right w:val="single" w:sz="4" w:space="0" w:color="000000"/>
            </w:tcBorders>
          </w:tcPr>
          <w:p w:rsidR="005D1106" w:rsidRPr="00DB104B" w:rsidRDefault="005D1106" w:rsidP="005D1106">
            <w:pPr>
              <w:spacing w:after="0"/>
              <w:rPr>
                <w:rFonts w:ascii="Palatino Linotype" w:hAnsi="Palatino Linotype" w:cs="Tahoma"/>
                <w:color w:val="000000" w:themeColor="text1"/>
                <w:sz w:val="16"/>
                <w:szCs w:val="16"/>
              </w:rPr>
            </w:pPr>
          </w:p>
        </w:tc>
      </w:tr>
    </w:tbl>
    <w:p w:rsidR="005D1106" w:rsidRPr="00DB104B" w:rsidRDefault="005D1106" w:rsidP="005D1106">
      <w:pPr>
        <w:rPr>
          <w:rFonts w:ascii="Palatino Linotype" w:hAnsi="Palatino Linotype"/>
          <w:color w:val="000000" w:themeColor="text1"/>
        </w:rPr>
      </w:pPr>
    </w:p>
    <w:p w:rsidR="00B256D9" w:rsidRPr="00DB104B" w:rsidRDefault="00B256D9" w:rsidP="00461267">
      <w:pPr>
        <w:autoSpaceDE w:val="0"/>
        <w:autoSpaceDN w:val="0"/>
        <w:adjustRightInd w:val="0"/>
        <w:spacing w:after="0" w:line="240" w:lineRule="auto"/>
        <w:jc w:val="both"/>
        <w:rPr>
          <w:rFonts w:ascii="Palatino Linotype" w:hAnsi="Palatino Linotype" w:cs="Times"/>
        </w:rPr>
      </w:pPr>
    </w:p>
    <w:sectPr w:rsidR="00B256D9" w:rsidRPr="00DB104B" w:rsidSect="009F3502">
      <w:pgSz w:w="12240" w:h="15840" w:code="1"/>
      <w:pgMar w:top="1418" w:right="1701" w:bottom="1418" w:left="1701" w:header="709" w:footer="709" w:gutter="0"/>
      <w:paperSrc w:first="1" w:other="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15EC4"/>
    <w:multiLevelType w:val="hybridMultilevel"/>
    <w:tmpl w:val="ABA439D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0C861FD5"/>
    <w:multiLevelType w:val="hybridMultilevel"/>
    <w:tmpl w:val="D046B752"/>
    <w:lvl w:ilvl="0" w:tplc="300A0001">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start w:val="1"/>
      <w:numFmt w:val="bullet"/>
      <w:lvlText w:val=""/>
      <w:lvlJc w:val="left"/>
      <w:pPr>
        <w:ind w:left="2160" w:hanging="360"/>
      </w:pPr>
      <w:rPr>
        <w:rFonts w:ascii="Wingdings" w:hAnsi="Wingdings" w:hint="default"/>
      </w:rPr>
    </w:lvl>
    <w:lvl w:ilvl="3" w:tplc="300A0001">
      <w:start w:val="1"/>
      <w:numFmt w:val="bullet"/>
      <w:lvlText w:val=""/>
      <w:lvlJc w:val="left"/>
      <w:pPr>
        <w:ind w:left="2880" w:hanging="360"/>
      </w:pPr>
      <w:rPr>
        <w:rFonts w:ascii="Symbol" w:hAnsi="Symbol" w:hint="default"/>
      </w:rPr>
    </w:lvl>
    <w:lvl w:ilvl="4" w:tplc="300A0003">
      <w:start w:val="1"/>
      <w:numFmt w:val="bullet"/>
      <w:lvlText w:val="o"/>
      <w:lvlJc w:val="left"/>
      <w:pPr>
        <w:ind w:left="3600" w:hanging="360"/>
      </w:pPr>
      <w:rPr>
        <w:rFonts w:ascii="Courier New" w:hAnsi="Courier New" w:cs="Courier New" w:hint="default"/>
      </w:rPr>
    </w:lvl>
    <w:lvl w:ilvl="5" w:tplc="300A0005">
      <w:start w:val="1"/>
      <w:numFmt w:val="bullet"/>
      <w:lvlText w:val=""/>
      <w:lvlJc w:val="left"/>
      <w:pPr>
        <w:ind w:left="4320" w:hanging="360"/>
      </w:pPr>
      <w:rPr>
        <w:rFonts w:ascii="Wingdings" w:hAnsi="Wingdings" w:hint="default"/>
      </w:rPr>
    </w:lvl>
    <w:lvl w:ilvl="6" w:tplc="300A0001">
      <w:start w:val="1"/>
      <w:numFmt w:val="bullet"/>
      <w:lvlText w:val=""/>
      <w:lvlJc w:val="left"/>
      <w:pPr>
        <w:ind w:left="5040" w:hanging="360"/>
      </w:pPr>
      <w:rPr>
        <w:rFonts w:ascii="Symbol" w:hAnsi="Symbol" w:hint="default"/>
      </w:rPr>
    </w:lvl>
    <w:lvl w:ilvl="7" w:tplc="300A0003">
      <w:start w:val="1"/>
      <w:numFmt w:val="bullet"/>
      <w:lvlText w:val="o"/>
      <w:lvlJc w:val="left"/>
      <w:pPr>
        <w:ind w:left="5760" w:hanging="360"/>
      </w:pPr>
      <w:rPr>
        <w:rFonts w:ascii="Courier New" w:hAnsi="Courier New" w:cs="Courier New" w:hint="default"/>
      </w:rPr>
    </w:lvl>
    <w:lvl w:ilvl="8" w:tplc="300A0005">
      <w:start w:val="1"/>
      <w:numFmt w:val="bullet"/>
      <w:lvlText w:val=""/>
      <w:lvlJc w:val="left"/>
      <w:pPr>
        <w:ind w:left="6480" w:hanging="360"/>
      </w:pPr>
      <w:rPr>
        <w:rFonts w:ascii="Wingdings" w:hAnsi="Wingdings" w:hint="default"/>
      </w:rPr>
    </w:lvl>
  </w:abstractNum>
  <w:abstractNum w:abstractNumId="2" w15:restartNumberingAfterBreak="0">
    <w:nsid w:val="171252EE"/>
    <w:multiLevelType w:val="hybridMultilevel"/>
    <w:tmpl w:val="8BACD9F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15:restartNumberingAfterBreak="0">
    <w:nsid w:val="20964B06"/>
    <w:multiLevelType w:val="hybridMultilevel"/>
    <w:tmpl w:val="AE906640"/>
    <w:lvl w:ilvl="0" w:tplc="300A0001">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start w:val="1"/>
      <w:numFmt w:val="bullet"/>
      <w:lvlText w:val=""/>
      <w:lvlJc w:val="left"/>
      <w:pPr>
        <w:ind w:left="2160" w:hanging="360"/>
      </w:pPr>
      <w:rPr>
        <w:rFonts w:ascii="Wingdings" w:hAnsi="Wingdings" w:hint="default"/>
      </w:rPr>
    </w:lvl>
    <w:lvl w:ilvl="3" w:tplc="300A0001">
      <w:start w:val="1"/>
      <w:numFmt w:val="bullet"/>
      <w:lvlText w:val=""/>
      <w:lvlJc w:val="left"/>
      <w:pPr>
        <w:ind w:left="2880" w:hanging="360"/>
      </w:pPr>
      <w:rPr>
        <w:rFonts w:ascii="Symbol" w:hAnsi="Symbol" w:hint="default"/>
      </w:rPr>
    </w:lvl>
    <w:lvl w:ilvl="4" w:tplc="300A0003">
      <w:start w:val="1"/>
      <w:numFmt w:val="bullet"/>
      <w:lvlText w:val="o"/>
      <w:lvlJc w:val="left"/>
      <w:pPr>
        <w:ind w:left="3600" w:hanging="360"/>
      </w:pPr>
      <w:rPr>
        <w:rFonts w:ascii="Courier New" w:hAnsi="Courier New" w:cs="Courier New" w:hint="default"/>
      </w:rPr>
    </w:lvl>
    <w:lvl w:ilvl="5" w:tplc="300A0005">
      <w:start w:val="1"/>
      <w:numFmt w:val="bullet"/>
      <w:lvlText w:val=""/>
      <w:lvlJc w:val="left"/>
      <w:pPr>
        <w:ind w:left="4320" w:hanging="360"/>
      </w:pPr>
      <w:rPr>
        <w:rFonts w:ascii="Wingdings" w:hAnsi="Wingdings" w:hint="default"/>
      </w:rPr>
    </w:lvl>
    <w:lvl w:ilvl="6" w:tplc="300A0001">
      <w:start w:val="1"/>
      <w:numFmt w:val="bullet"/>
      <w:lvlText w:val=""/>
      <w:lvlJc w:val="left"/>
      <w:pPr>
        <w:ind w:left="5040" w:hanging="360"/>
      </w:pPr>
      <w:rPr>
        <w:rFonts w:ascii="Symbol" w:hAnsi="Symbol" w:hint="default"/>
      </w:rPr>
    </w:lvl>
    <w:lvl w:ilvl="7" w:tplc="300A0003">
      <w:start w:val="1"/>
      <w:numFmt w:val="bullet"/>
      <w:lvlText w:val="o"/>
      <w:lvlJc w:val="left"/>
      <w:pPr>
        <w:ind w:left="5760" w:hanging="360"/>
      </w:pPr>
      <w:rPr>
        <w:rFonts w:ascii="Courier New" w:hAnsi="Courier New" w:cs="Courier New" w:hint="default"/>
      </w:rPr>
    </w:lvl>
    <w:lvl w:ilvl="8" w:tplc="300A0005">
      <w:start w:val="1"/>
      <w:numFmt w:val="bullet"/>
      <w:lvlText w:val=""/>
      <w:lvlJc w:val="left"/>
      <w:pPr>
        <w:ind w:left="6480" w:hanging="360"/>
      </w:pPr>
      <w:rPr>
        <w:rFonts w:ascii="Wingdings" w:hAnsi="Wingdings" w:hint="default"/>
      </w:rPr>
    </w:lvl>
  </w:abstractNum>
  <w:abstractNum w:abstractNumId="4" w15:restartNumberingAfterBreak="0">
    <w:nsid w:val="2B1E647D"/>
    <w:multiLevelType w:val="multilevel"/>
    <w:tmpl w:val="EF4006EC"/>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C2A7E70"/>
    <w:multiLevelType w:val="hybridMultilevel"/>
    <w:tmpl w:val="9962ECAA"/>
    <w:lvl w:ilvl="0" w:tplc="E0AE0A74">
      <w:start w:val="1"/>
      <w:numFmt w:val="decimal"/>
      <w:lvlText w:val="%1."/>
      <w:lvlJc w:val="left"/>
      <w:pPr>
        <w:ind w:left="720" w:hanging="360"/>
      </w:pPr>
      <w:rPr>
        <w:rFonts w:hint="default"/>
        <w:b/>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6" w15:restartNumberingAfterBreak="0">
    <w:nsid w:val="31B81405"/>
    <w:multiLevelType w:val="hybridMultilevel"/>
    <w:tmpl w:val="85FA41E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7" w15:restartNumberingAfterBreak="0">
    <w:nsid w:val="39756C6A"/>
    <w:multiLevelType w:val="multilevel"/>
    <w:tmpl w:val="EE5CF2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993700A"/>
    <w:multiLevelType w:val="hybridMultilevel"/>
    <w:tmpl w:val="E19A5C1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9" w15:restartNumberingAfterBreak="0">
    <w:nsid w:val="39D67BAE"/>
    <w:multiLevelType w:val="hybridMultilevel"/>
    <w:tmpl w:val="2304AA52"/>
    <w:lvl w:ilvl="0" w:tplc="580A000F">
      <w:start w:val="1"/>
      <w:numFmt w:val="decimal"/>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0" w15:restartNumberingAfterBreak="0">
    <w:nsid w:val="4D0049BC"/>
    <w:multiLevelType w:val="hybridMultilevel"/>
    <w:tmpl w:val="0922D50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1" w15:restartNumberingAfterBreak="0">
    <w:nsid w:val="4D8B0F1E"/>
    <w:multiLevelType w:val="hybridMultilevel"/>
    <w:tmpl w:val="40FC86CE"/>
    <w:lvl w:ilvl="0" w:tplc="580A000F">
      <w:start w:val="1"/>
      <w:numFmt w:val="decimal"/>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2" w15:restartNumberingAfterBreak="0">
    <w:nsid w:val="508A03C3"/>
    <w:multiLevelType w:val="hybridMultilevel"/>
    <w:tmpl w:val="153C1EA8"/>
    <w:lvl w:ilvl="0" w:tplc="580A000F">
      <w:start w:val="1"/>
      <w:numFmt w:val="decimal"/>
      <w:lvlText w:val="%1."/>
      <w:lvlJc w:val="left"/>
      <w:pPr>
        <w:ind w:left="765" w:hanging="360"/>
      </w:pPr>
    </w:lvl>
    <w:lvl w:ilvl="1" w:tplc="580A0019" w:tentative="1">
      <w:start w:val="1"/>
      <w:numFmt w:val="lowerLetter"/>
      <w:lvlText w:val="%2."/>
      <w:lvlJc w:val="left"/>
      <w:pPr>
        <w:ind w:left="1485" w:hanging="360"/>
      </w:pPr>
    </w:lvl>
    <w:lvl w:ilvl="2" w:tplc="580A001B" w:tentative="1">
      <w:start w:val="1"/>
      <w:numFmt w:val="lowerRoman"/>
      <w:lvlText w:val="%3."/>
      <w:lvlJc w:val="right"/>
      <w:pPr>
        <w:ind w:left="2205" w:hanging="180"/>
      </w:pPr>
    </w:lvl>
    <w:lvl w:ilvl="3" w:tplc="580A000F" w:tentative="1">
      <w:start w:val="1"/>
      <w:numFmt w:val="decimal"/>
      <w:lvlText w:val="%4."/>
      <w:lvlJc w:val="left"/>
      <w:pPr>
        <w:ind w:left="2925" w:hanging="360"/>
      </w:pPr>
    </w:lvl>
    <w:lvl w:ilvl="4" w:tplc="580A0019" w:tentative="1">
      <w:start w:val="1"/>
      <w:numFmt w:val="lowerLetter"/>
      <w:lvlText w:val="%5."/>
      <w:lvlJc w:val="left"/>
      <w:pPr>
        <w:ind w:left="3645" w:hanging="360"/>
      </w:pPr>
    </w:lvl>
    <w:lvl w:ilvl="5" w:tplc="580A001B" w:tentative="1">
      <w:start w:val="1"/>
      <w:numFmt w:val="lowerRoman"/>
      <w:lvlText w:val="%6."/>
      <w:lvlJc w:val="right"/>
      <w:pPr>
        <w:ind w:left="4365" w:hanging="180"/>
      </w:pPr>
    </w:lvl>
    <w:lvl w:ilvl="6" w:tplc="580A000F" w:tentative="1">
      <w:start w:val="1"/>
      <w:numFmt w:val="decimal"/>
      <w:lvlText w:val="%7."/>
      <w:lvlJc w:val="left"/>
      <w:pPr>
        <w:ind w:left="5085" w:hanging="360"/>
      </w:pPr>
    </w:lvl>
    <w:lvl w:ilvl="7" w:tplc="580A0019" w:tentative="1">
      <w:start w:val="1"/>
      <w:numFmt w:val="lowerLetter"/>
      <w:lvlText w:val="%8."/>
      <w:lvlJc w:val="left"/>
      <w:pPr>
        <w:ind w:left="5805" w:hanging="360"/>
      </w:pPr>
    </w:lvl>
    <w:lvl w:ilvl="8" w:tplc="580A001B" w:tentative="1">
      <w:start w:val="1"/>
      <w:numFmt w:val="lowerRoman"/>
      <w:lvlText w:val="%9."/>
      <w:lvlJc w:val="right"/>
      <w:pPr>
        <w:ind w:left="6525" w:hanging="180"/>
      </w:pPr>
    </w:lvl>
  </w:abstractNum>
  <w:abstractNum w:abstractNumId="13" w15:restartNumberingAfterBreak="0">
    <w:nsid w:val="51347722"/>
    <w:multiLevelType w:val="hybridMultilevel"/>
    <w:tmpl w:val="153C1EA8"/>
    <w:lvl w:ilvl="0" w:tplc="580A000F">
      <w:start w:val="1"/>
      <w:numFmt w:val="decimal"/>
      <w:lvlText w:val="%1."/>
      <w:lvlJc w:val="left"/>
      <w:pPr>
        <w:ind w:left="765" w:hanging="360"/>
      </w:pPr>
    </w:lvl>
    <w:lvl w:ilvl="1" w:tplc="580A0019" w:tentative="1">
      <w:start w:val="1"/>
      <w:numFmt w:val="lowerLetter"/>
      <w:lvlText w:val="%2."/>
      <w:lvlJc w:val="left"/>
      <w:pPr>
        <w:ind w:left="1485" w:hanging="360"/>
      </w:pPr>
    </w:lvl>
    <w:lvl w:ilvl="2" w:tplc="580A001B" w:tentative="1">
      <w:start w:val="1"/>
      <w:numFmt w:val="lowerRoman"/>
      <w:lvlText w:val="%3."/>
      <w:lvlJc w:val="right"/>
      <w:pPr>
        <w:ind w:left="2205" w:hanging="180"/>
      </w:pPr>
    </w:lvl>
    <w:lvl w:ilvl="3" w:tplc="580A000F" w:tentative="1">
      <w:start w:val="1"/>
      <w:numFmt w:val="decimal"/>
      <w:lvlText w:val="%4."/>
      <w:lvlJc w:val="left"/>
      <w:pPr>
        <w:ind w:left="2925" w:hanging="360"/>
      </w:pPr>
    </w:lvl>
    <w:lvl w:ilvl="4" w:tplc="580A0019" w:tentative="1">
      <w:start w:val="1"/>
      <w:numFmt w:val="lowerLetter"/>
      <w:lvlText w:val="%5."/>
      <w:lvlJc w:val="left"/>
      <w:pPr>
        <w:ind w:left="3645" w:hanging="360"/>
      </w:pPr>
    </w:lvl>
    <w:lvl w:ilvl="5" w:tplc="580A001B" w:tentative="1">
      <w:start w:val="1"/>
      <w:numFmt w:val="lowerRoman"/>
      <w:lvlText w:val="%6."/>
      <w:lvlJc w:val="right"/>
      <w:pPr>
        <w:ind w:left="4365" w:hanging="180"/>
      </w:pPr>
    </w:lvl>
    <w:lvl w:ilvl="6" w:tplc="580A000F" w:tentative="1">
      <w:start w:val="1"/>
      <w:numFmt w:val="decimal"/>
      <w:lvlText w:val="%7."/>
      <w:lvlJc w:val="left"/>
      <w:pPr>
        <w:ind w:left="5085" w:hanging="360"/>
      </w:pPr>
    </w:lvl>
    <w:lvl w:ilvl="7" w:tplc="580A0019" w:tentative="1">
      <w:start w:val="1"/>
      <w:numFmt w:val="lowerLetter"/>
      <w:lvlText w:val="%8."/>
      <w:lvlJc w:val="left"/>
      <w:pPr>
        <w:ind w:left="5805" w:hanging="360"/>
      </w:pPr>
    </w:lvl>
    <w:lvl w:ilvl="8" w:tplc="580A001B" w:tentative="1">
      <w:start w:val="1"/>
      <w:numFmt w:val="lowerRoman"/>
      <w:lvlText w:val="%9."/>
      <w:lvlJc w:val="right"/>
      <w:pPr>
        <w:ind w:left="6525" w:hanging="180"/>
      </w:pPr>
    </w:lvl>
  </w:abstractNum>
  <w:abstractNum w:abstractNumId="14" w15:restartNumberingAfterBreak="0">
    <w:nsid w:val="549A6CFF"/>
    <w:multiLevelType w:val="hybridMultilevel"/>
    <w:tmpl w:val="2304AA52"/>
    <w:lvl w:ilvl="0" w:tplc="580A000F">
      <w:start w:val="1"/>
      <w:numFmt w:val="decimal"/>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5" w15:restartNumberingAfterBreak="0">
    <w:nsid w:val="577D1140"/>
    <w:multiLevelType w:val="hybridMultilevel"/>
    <w:tmpl w:val="110AFE3A"/>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6" w15:restartNumberingAfterBreak="0">
    <w:nsid w:val="5B0342A9"/>
    <w:multiLevelType w:val="hybridMultilevel"/>
    <w:tmpl w:val="2304AA52"/>
    <w:lvl w:ilvl="0" w:tplc="580A000F">
      <w:start w:val="1"/>
      <w:numFmt w:val="decimal"/>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7" w15:restartNumberingAfterBreak="0">
    <w:nsid w:val="5BF470B5"/>
    <w:multiLevelType w:val="hybridMultilevel"/>
    <w:tmpl w:val="51AEF080"/>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8" w15:restartNumberingAfterBreak="0">
    <w:nsid w:val="5D5D72C9"/>
    <w:multiLevelType w:val="hybridMultilevel"/>
    <w:tmpl w:val="153C1EA8"/>
    <w:lvl w:ilvl="0" w:tplc="580A000F">
      <w:start w:val="1"/>
      <w:numFmt w:val="decimal"/>
      <w:lvlText w:val="%1."/>
      <w:lvlJc w:val="left"/>
      <w:pPr>
        <w:ind w:left="765" w:hanging="360"/>
      </w:pPr>
    </w:lvl>
    <w:lvl w:ilvl="1" w:tplc="580A0019" w:tentative="1">
      <w:start w:val="1"/>
      <w:numFmt w:val="lowerLetter"/>
      <w:lvlText w:val="%2."/>
      <w:lvlJc w:val="left"/>
      <w:pPr>
        <w:ind w:left="1485" w:hanging="360"/>
      </w:pPr>
    </w:lvl>
    <w:lvl w:ilvl="2" w:tplc="580A001B" w:tentative="1">
      <w:start w:val="1"/>
      <w:numFmt w:val="lowerRoman"/>
      <w:lvlText w:val="%3."/>
      <w:lvlJc w:val="right"/>
      <w:pPr>
        <w:ind w:left="2205" w:hanging="180"/>
      </w:pPr>
    </w:lvl>
    <w:lvl w:ilvl="3" w:tplc="580A000F" w:tentative="1">
      <w:start w:val="1"/>
      <w:numFmt w:val="decimal"/>
      <w:lvlText w:val="%4."/>
      <w:lvlJc w:val="left"/>
      <w:pPr>
        <w:ind w:left="2925" w:hanging="360"/>
      </w:pPr>
    </w:lvl>
    <w:lvl w:ilvl="4" w:tplc="580A0019" w:tentative="1">
      <w:start w:val="1"/>
      <w:numFmt w:val="lowerLetter"/>
      <w:lvlText w:val="%5."/>
      <w:lvlJc w:val="left"/>
      <w:pPr>
        <w:ind w:left="3645" w:hanging="360"/>
      </w:pPr>
    </w:lvl>
    <w:lvl w:ilvl="5" w:tplc="580A001B" w:tentative="1">
      <w:start w:val="1"/>
      <w:numFmt w:val="lowerRoman"/>
      <w:lvlText w:val="%6."/>
      <w:lvlJc w:val="right"/>
      <w:pPr>
        <w:ind w:left="4365" w:hanging="180"/>
      </w:pPr>
    </w:lvl>
    <w:lvl w:ilvl="6" w:tplc="580A000F" w:tentative="1">
      <w:start w:val="1"/>
      <w:numFmt w:val="decimal"/>
      <w:lvlText w:val="%7."/>
      <w:lvlJc w:val="left"/>
      <w:pPr>
        <w:ind w:left="5085" w:hanging="360"/>
      </w:pPr>
    </w:lvl>
    <w:lvl w:ilvl="7" w:tplc="580A0019" w:tentative="1">
      <w:start w:val="1"/>
      <w:numFmt w:val="lowerLetter"/>
      <w:lvlText w:val="%8."/>
      <w:lvlJc w:val="left"/>
      <w:pPr>
        <w:ind w:left="5805" w:hanging="360"/>
      </w:pPr>
    </w:lvl>
    <w:lvl w:ilvl="8" w:tplc="580A001B" w:tentative="1">
      <w:start w:val="1"/>
      <w:numFmt w:val="lowerRoman"/>
      <w:lvlText w:val="%9."/>
      <w:lvlJc w:val="right"/>
      <w:pPr>
        <w:ind w:left="6525" w:hanging="180"/>
      </w:pPr>
    </w:lvl>
  </w:abstractNum>
  <w:abstractNum w:abstractNumId="19" w15:restartNumberingAfterBreak="0">
    <w:nsid w:val="643F13A0"/>
    <w:multiLevelType w:val="multilevel"/>
    <w:tmpl w:val="4A10C3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2E63818"/>
    <w:multiLevelType w:val="hybridMultilevel"/>
    <w:tmpl w:val="434AE7C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7"/>
  </w:num>
  <w:num w:numId="2">
    <w:abstractNumId w:val="19"/>
  </w:num>
  <w:num w:numId="3">
    <w:abstractNumId w:val="4"/>
  </w:num>
  <w:num w:numId="4">
    <w:abstractNumId w:val="1"/>
  </w:num>
  <w:num w:numId="5">
    <w:abstractNumId w:val="1"/>
  </w:num>
  <w:num w:numId="6">
    <w:abstractNumId w:val="3"/>
  </w:num>
  <w:num w:numId="7">
    <w:abstractNumId w:val="3"/>
  </w:num>
  <w:num w:numId="8">
    <w:abstractNumId w:val="6"/>
  </w:num>
  <w:num w:numId="9">
    <w:abstractNumId w:val="20"/>
  </w:num>
  <w:num w:numId="10">
    <w:abstractNumId w:val="10"/>
  </w:num>
  <w:num w:numId="11">
    <w:abstractNumId w:val="0"/>
  </w:num>
  <w:num w:numId="12">
    <w:abstractNumId w:val="2"/>
  </w:num>
  <w:num w:numId="13">
    <w:abstractNumId w:val="8"/>
  </w:num>
  <w:num w:numId="14">
    <w:abstractNumId w:val="15"/>
  </w:num>
  <w:num w:numId="15">
    <w:abstractNumId w:val="12"/>
  </w:num>
  <w:num w:numId="16">
    <w:abstractNumId w:val="18"/>
  </w:num>
  <w:num w:numId="17">
    <w:abstractNumId w:val="13"/>
  </w:num>
  <w:num w:numId="18">
    <w:abstractNumId w:val="5"/>
  </w:num>
  <w:num w:numId="19">
    <w:abstractNumId w:val="17"/>
  </w:num>
  <w:num w:numId="20">
    <w:abstractNumId w:val="11"/>
  </w:num>
  <w:num w:numId="21">
    <w:abstractNumId w:val="9"/>
  </w:num>
  <w:num w:numId="22">
    <w:abstractNumId w:val="14"/>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3627"/>
    <w:rsid w:val="00000936"/>
    <w:rsid w:val="00006B30"/>
    <w:rsid w:val="00045E1F"/>
    <w:rsid w:val="000537BA"/>
    <w:rsid w:val="00055492"/>
    <w:rsid w:val="00057523"/>
    <w:rsid w:val="00064420"/>
    <w:rsid w:val="00075BBB"/>
    <w:rsid w:val="00076A8F"/>
    <w:rsid w:val="00077041"/>
    <w:rsid w:val="00085D73"/>
    <w:rsid w:val="000B0D02"/>
    <w:rsid w:val="000D1884"/>
    <w:rsid w:val="000D1AF0"/>
    <w:rsid w:val="000E2487"/>
    <w:rsid w:val="000E5355"/>
    <w:rsid w:val="000F7F98"/>
    <w:rsid w:val="00101B6E"/>
    <w:rsid w:val="00120F01"/>
    <w:rsid w:val="001320FA"/>
    <w:rsid w:val="001359A7"/>
    <w:rsid w:val="00180281"/>
    <w:rsid w:val="001A25A1"/>
    <w:rsid w:val="001B2E7D"/>
    <w:rsid w:val="001C3EEF"/>
    <w:rsid w:val="001D7F46"/>
    <w:rsid w:val="00220BA7"/>
    <w:rsid w:val="0023285D"/>
    <w:rsid w:val="0023568F"/>
    <w:rsid w:val="00245090"/>
    <w:rsid w:val="00256950"/>
    <w:rsid w:val="00261619"/>
    <w:rsid w:val="002618CD"/>
    <w:rsid w:val="00272D10"/>
    <w:rsid w:val="0028501A"/>
    <w:rsid w:val="00290F0C"/>
    <w:rsid w:val="00291D66"/>
    <w:rsid w:val="0029704A"/>
    <w:rsid w:val="002B436B"/>
    <w:rsid w:val="002C03B4"/>
    <w:rsid w:val="002C41C3"/>
    <w:rsid w:val="002C61A9"/>
    <w:rsid w:val="002C6CAA"/>
    <w:rsid w:val="002C6EC5"/>
    <w:rsid w:val="002D1700"/>
    <w:rsid w:val="0030505D"/>
    <w:rsid w:val="00320F39"/>
    <w:rsid w:val="00323AD5"/>
    <w:rsid w:val="00325F0B"/>
    <w:rsid w:val="00367405"/>
    <w:rsid w:val="003830BB"/>
    <w:rsid w:val="003971ED"/>
    <w:rsid w:val="0039724B"/>
    <w:rsid w:val="003A60A9"/>
    <w:rsid w:val="003B7A1C"/>
    <w:rsid w:val="003E588F"/>
    <w:rsid w:val="003E67A4"/>
    <w:rsid w:val="003F6A79"/>
    <w:rsid w:val="003F75BF"/>
    <w:rsid w:val="0042347B"/>
    <w:rsid w:val="00425687"/>
    <w:rsid w:val="0042674C"/>
    <w:rsid w:val="0044681E"/>
    <w:rsid w:val="00461267"/>
    <w:rsid w:val="004633C4"/>
    <w:rsid w:val="004709B5"/>
    <w:rsid w:val="00475FA0"/>
    <w:rsid w:val="0049616B"/>
    <w:rsid w:val="00496689"/>
    <w:rsid w:val="004A0267"/>
    <w:rsid w:val="004F644E"/>
    <w:rsid w:val="00507FCF"/>
    <w:rsid w:val="00515676"/>
    <w:rsid w:val="00544E30"/>
    <w:rsid w:val="00563E86"/>
    <w:rsid w:val="0057546B"/>
    <w:rsid w:val="00583766"/>
    <w:rsid w:val="00583F96"/>
    <w:rsid w:val="005854FB"/>
    <w:rsid w:val="005A6750"/>
    <w:rsid w:val="005B65B0"/>
    <w:rsid w:val="005B7C11"/>
    <w:rsid w:val="005C0ACB"/>
    <w:rsid w:val="005D1106"/>
    <w:rsid w:val="00616274"/>
    <w:rsid w:val="006213E3"/>
    <w:rsid w:val="0062487E"/>
    <w:rsid w:val="00625DD5"/>
    <w:rsid w:val="00635322"/>
    <w:rsid w:val="00653B9E"/>
    <w:rsid w:val="00654B24"/>
    <w:rsid w:val="00674C74"/>
    <w:rsid w:val="00675C42"/>
    <w:rsid w:val="00686F59"/>
    <w:rsid w:val="006A3E07"/>
    <w:rsid w:val="006D1643"/>
    <w:rsid w:val="006D3752"/>
    <w:rsid w:val="007057CA"/>
    <w:rsid w:val="00717A05"/>
    <w:rsid w:val="00742D17"/>
    <w:rsid w:val="00751F48"/>
    <w:rsid w:val="007572CD"/>
    <w:rsid w:val="00760C23"/>
    <w:rsid w:val="00766FAE"/>
    <w:rsid w:val="007725D1"/>
    <w:rsid w:val="0077442F"/>
    <w:rsid w:val="00791782"/>
    <w:rsid w:val="007A1C2E"/>
    <w:rsid w:val="007B69B7"/>
    <w:rsid w:val="007E1437"/>
    <w:rsid w:val="007F3627"/>
    <w:rsid w:val="00800178"/>
    <w:rsid w:val="00803A3B"/>
    <w:rsid w:val="00822BA0"/>
    <w:rsid w:val="008329A4"/>
    <w:rsid w:val="00856C7D"/>
    <w:rsid w:val="0086069A"/>
    <w:rsid w:val="008B0329"/>
    <w:rsid w:val="008D0D2A"/>
    <w:rsid w:val="008E2913"/>
    <w:rsid w:val="008F44A5"/>
    <w:rsid w:val="00912B6A"/>
    <w:rsid w:val="009243BD"/>
    <w:rsid w:val="00932447"/>
    <w:rsid w:val="009524F4"/>
    <w:rsid w:val="00954EE7"/>
    <w:rsid w:val="00960530"/>
    <w:rsid w:val="009758DF"/>
    <w:rsid w:val="0099325F"/>
    <w:rsid w:val="00997DB3"/>
    <w:rsid w:val="009A4696"/>
    <w:rsid w:val="009B13AB"/>
    <w:rsid w:val="009B5878"/>
    <w:rsid w:val="009B6228"/>
    <w:rsid w:val="009C3DF3"/>
    <w:rsid w:val="009C6BAF"/>
    <w:rsid w:val="009F34EC"/>
    <w:rsid w:val="009F3502"/>
    <w:rsid w:val="00A01B39"/>
    <w:rsid w:val="00A21B27"/>
    <w:rsid w:val="00A660C9"/>
    <w:rsid w:val="00AA0813"/>
    <w:rsid w:val="00AA25A9"/>
    <w:rsid w:val="00AB0E2F"/>
    <w:rsid w:val="00AC7494"/>
    <w:rsid w:val="00AE2547"/>
    <w:rsid w:val="00B05F1C"/>
    <w:rsid w:val="00B256D9"/>
    <w:rsid w:val="00B4616E"/>
    <w:rsid w:val="00B47D8C"/>
    <w:rsid w:val="00BA2D64"/>
    <w:rsid w:val="00BA56A7"/>
    <w:rsid w:val="00BA7F01"/>
    <w:rsid w:val="00BD0A6D"/>
    <w:rsid w:val="00BF77DE"/>
    <w:rsid w:val="00C00388"/>
    <w:rsid w:val="00C004EE"/>
    <w:rsid w:val="00C05B10"/>
    <w:rsid w:val="00C174CA"/>
    <w:rsid w:val="00C23AAB"/>
    <w:rsid w:val="00C41032"/>
    <w:rsid w:val="00CC3265"/>
    <w:rsid w:val="00CD4103"/>
    <w:rsid w:val="00CD6F47"/>
    <w:rsid w:val="00CE6DE7"/>
    <w:rsid w:val="00CF43FB"/>
    <w:rsid w:val="00CF5A41"/>
    <w:rsid w:val="00D130FA"/>
    <w:rsid w:val="00D23564"/>
    <w:rsid w:val="00D33A6B"/>
    <w:rsid w:val="00D87780"/>
    <w:rsid w:val="00D931CC"/>
    <w:rsid w:val="00DB0225"/>
    <w:rsid w:val="00DB104B"/>
    <w:rsid w:val="00DB1BEE"/>
    <w:rsid w:val="00DB26C8"/>
    <w:rsid w:val="00DF0465"/>
    <w:rsid w:val="00E1129C"/>
    <w:rsid w:val="00E269F1"/>
    <w:rsid w:val="00E5125B"/>
    <w:rsid w:val="00E51BE6"/>
    <w:rsid w:val="00E64AF0"/>
    <w:rsid w:val="00E650EE"/>
    <w:rsid w:val="00E71475"/>
    <w:rsid w:val="00E92F96"/>
    <w:rsid w:val="00E935BE"/>
    <w:rsid w:val="00EA592A"/>
    <w:rsid w:val="00EB6F27"/>
    <w:rsid w:val="00F33A66"/>
    <w:rsid w:val="00F501A8"/>
    <w:rsid w:val="00F710F9"/>
    <w:rsid w:val="00F767CD"/>
    <w:rsid w:val="00F772AD"/>
    <w:rsid w:val="00F80563"/>
    <w:rsid w:val="00F820BF"/>
    <w:rsid w:val="00F849B8"/>
    <w:rsid w:val="00F92EC0"/>
    <w:rsid w:val="00FA026B"/>
    <w:rsid w:val="00FA2C58"/>
    <w:rsid w:val="00FB1FCF"/>
    <w:rsid w:val="00FF5FE3"/>
    <w:rsid w:val="00FF6733"/>
    <w:rsid w:val="00FF7DDC"/>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645FB3B-227A-449B-9272-A7F3FA61B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1267"/>
    <w:rPr>
      <w:rFonts w:ascii="Calibri" w:eastAsia="Calibri" w:hAnsi="Calibri" w:cs="Times New Roman"/>
    </w:rPr>
  </w:style>
  <w:style w:type="paragraph" w:styleId="Ttulo2">
    <w:name w:val="heading 2"/>
    <w:basedOn w:val="Normal"/>
    <w:link w:val="Ttulo2Car"/>
    <w:uiPriority w:val="9"/>
    <w:qFormat/>
    <w:rsid w:val="00B4616E"/>
    <w:pPr>
      <w:spacing w:before="100" w:beforeAutospacing="1" w:after="100" w:afterAutospacing="1" w:line="240" w:lineRule="auto"/>
      <w:outlineLvl w:val="1"/>
    </w:pPr>
    <w:rPr>
      <w:rFonts w:ascii="Times New Roman" w:eastAsia="Times New Roman" w:hAnsi="Times New Roman"/>
      <w:b/>
      <w:bCs/>
      <w:sz w:val="36"/>
      <w:szCs w:val="36"/>
      <w:lang w:eastAsia="es-EC"/>
    </w:rPr>
  </w:style>
  <w:style w:type="paragraph" w:styleId="Ttulo3">
    <w:name w:val="heading 3"/>
    <w:basedOn w:val="Normal"/>
    <w:next w:val="Normal"/>
    <w:link w:val="Ttulo3Car"/>
    <w:uiPriority w:val="9"/>
    <w:semiHidden/>
    <w:unhideWhenUsed/>
    <w:qFormat/>
    <w:rsid w:val="00954EE7"/>
    <w:pPr>
      <w:keepNext/>
      <w:keepLines/>
      <w:spacing w:before="200" w:after="0"/>
      <w:outlineLvl w:val="2"/>
    </w:pPr>
    <w:rPr>
      <w:rFonts w:asciiTheme="majorHAnsi" w:eastAsiaTheme="majorEastAsia" w:hAnsiTheme="majorHAnsi" w:cstheme="majorBidi"/>
      <w:b/>
      <w:bCs/>
      <w:color w:val="4F81BD" w:themeColor="accent1"/>
    </w:rPr>
  </w:style>
  <w:style w:type="paragraph" w:styleId="Ttulo7">
    <w:name w:val="heading 7"/>
    <w:basedOn w:val="Normal"/>
    <w:next w:val="Normal"/>
    <w:link w:val="Ttulo7Car"/>
    <w:uiPriority w:val="9"/>
    <w:semiHidden/>
    <w:unhideWhenUsed/>
    <w:qFormat/>
    <w:rsid w:val="0042347B"/>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F362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F3627"/>
    <w:rPr>
      <w:rFonts w:ascii="Tahoma" w:hAnsi="Tahoma" w:cs="Tahoma"/>
      <w:sz w:val="16"/>
      <w:szCs w:val="16"/>
    </w:rPr>
  </w:style>
  <w:style w:type="paragraph" w:styleId="NormalWeb">
    <w:name w:val="Normal (Web)"/>
    <w:basedOn w:val="Normal"/>
    <w:uiPriority w:val="99"/>
    <w:unhideWhenUsed/>
    <w:rsid w:val="00B4616E"/>
    <w:pPr>
      <w:spacing w:before="100" w:beforeAutospacing="1" w:after="100" w:afterAutospacing="1" w:line="240" w:lineRule="auto"/>
    </w:pPr>
    <w:rPr>
      <w:rFonts w:ascii="Times New Roman" w:eastAsia="Times New Roman" w:hAnsi="Times New Roman"/>
      <w:sz w:val="24"/>
      <w:szCs w:val="24"/>
      <w:lang w:eastAsia="es-EC"/>
    </w:rPr>
  </w:style>
  <w:style w:type="character" w:styleId="Textoennegrita">
    <w:name w:val="Strong"/>
    <w:basedOn w:val="Fuentedeprrafopredeter"/>
    <w:uiPriority w:val="22"/>
    <w:qFormat/>
    <w:rsid w:val="00B4616E"/>
    <w:rPr>
      <w:b/>
      <w:bCs/>
    </w:rPr>
  </w:style>
  <w:style w:type="character" w:customStyle="1" w:styleId="Ttulo2Car">
    <w:name w:val="Título 2 Car"/>
    <w:basedOn w:val="Fuentedeprrafopredeter"/>
    <w:link w:val="Ttulo2"/>
    <w:uiPriority w:val="9"/>
    <w:rsid w:val="00B4616E"/>
    <w:rPr>
      <w:rFonts w:ascii="Times New Roman" w:eastAsia="Times New Roman" w:hAnsi="Times New Roman" w:cs="Times New Roman"/>
      <w:b/>
      <w:bCs/>
      <w:sz w:val="36"/>
      <w:szCs w:val="36"/>
      <w:lang w:eastAsia="es-EC"/>
    </w:rPr>
  </w:style>
  <w:style w:type="character" w:styleId="Hipervnculo">
    <w:name w:val="Hyperlink"/>
    <w:basedOn w:val="Fuentedeprrafopredeter"/>
    <w:uiPriority w:val="99"/>
    <w:semiHidden/>
    <w:unhideWhenUsed/>
    <w:rsid w:val="00B4616E"/>
    <w:rPr>
      <w:color w:val="0000FF"/>
      <w:u w:val="single"/>
    </w:rPr>
  </w:style>
  <w:style w:type="character" w:customStyle="1" w:styleId="Ttulo3Car">
    <w:name w:val="Título 3 Car"/>
    <w:basedOn w:val="Fuentedeprrafopredeter"/>
    <w:link w:val="Ttulo3"/>
    <w:uiPriority w:val="9"/>
    <w:semiHidden/>
    <w:rsid w:val="00954EE7"/>
    <w:rPr>
      <w:rFonts w:asciiTheme="majorHAnsi" w:eastAsiaTheme="majorEastAsia" w:hAnsiTheme="majorHAnsi" w:cstheme="majorBidi"/>
      <w:b/>
      <w:bCs/>
      <w:color w:val="4F81BD" w:themeColor="accent1"/>
    </w:rPr>
  </w:style>
  <w:style w:type="character" w:customStyle="1" w:styleId="ohanah-time">
    <w:name w:val="ohanah-time"/>
    <w:basedOn w:val="Fuentedeprrafopredeter"/>
    <w:rsid w:val="00954EE7"/>
  </w:style>
  <w:style w:type="character" w:customStyle="1" w:styleId="ohanah-registration-link">
    <w:name w:val="ohanah-registration-link"/>
    <w:basedOn w:val="Fuentedeprrafopredeter"/>
    <w:rsid w:val="00954EE7"/>
  </w:style>
  <w:style w:type="character" w:customStyle="1" w:styleId="ohanah-event-ticket-cost">
    <w:name w:val="ohanah-event-ticket-cost"/>
    <w:basedOn w:val="Fuentedeprrafopredeter"/>
    <w:rsid w:val="00954EE7"/>
  </w:style>
  <w:style w:type="character" w:customStyle="1" w:styleId="currency">
    <w:name w:val="currency"/>
    <w:basedOn w:val="Fuentedeprrafopredeter"/>
    <w:rsid w:val="00954EE7"/>
  </w:style>
  <w:style w:type="paragraph" w:styleId="Subttulo">
    <w:name w:val="Subtitle"/>
    <w:basedOn w:val="Normal"/>
    <w:link w:val="SubttuloCar"/>
    <w:qFormat/>
    <w:rsid w:val="00461267"/>
    <w:pPr>
      <w:spacing w:after="0" w:line="240" w:lineRule="auto"/>
      <w:jc w:val="both"/>
    </w:pPr>
    <w:rPr>
      <w:rFonts w:ascii="Times New Roman" w:eastAsia="Times New Roman" w:hAnsi="Times New Roman"/>
      <w:i/>
      <w:iCs/>
      <w:sz w:val="24"/>
      <w:szCs w:val="24"/>
      <w:lang w:val="es-MX" w:eastAsia="es-ES"/>
    </w:rPr>
  </w:style>
  <w:style w:type="character" w:customStyle="1" w:styleId="SubttuloCar">
    <w:name w:val="Subtítulo Car"/>
    <w:basedOn w:val="Fuentedeprrafopredeter"/>
    <w:link w:val="Subttulo"/>
    <w:rsid w:val="00461267"/>
    <w:rPr>
      <w:rFonts w:ascii="Times New Roman" w:eastAsia="Times New Roman" w:hAnsi="Times New Roman" w:cs="Times New Roman"/>
      <w:i/>
      <w:iCs/>
      <w:sz w:val="24"/>
      <w:szCs w:val="24"/>
      <w:lang w:val="es-MX" w:eastAsia="es-ES"/>
    </w:rPr>
  </w:style>
  <w:style w:type="paragraph" w:styleId="Prrafodelista">
    <w:name w:val="List Paragraph"/>
    <w:aliases w:val="TIT 2 IND,Párrafo de lista SUBCAPITULO,Párrafo de lista1,Colorful List - Accent 11"/>
    <w:basedOn w:val="Normal"/>
    <w:link w:val="PrrafodelistaCar"/>
    <w:uiPriority w:val="34"/>
    <w:qFormat/>
    <w:rsid w:val="00461267"/>
    <w:pPr>
      <w:ind w:left="720"/>
      <w:contextualSpacing/>
    </w:pPr>
  </w:style>
  <w:style w:type="character" w:customStyle="1" w:styleId="Ttulo7Car">
    <w:name w:val="Título 7 Car"/>
    <w:basedOn w:val="Fuentedeprrafopredeter"/>
    <w:link w:val="Ttulo7"/>
    <w:uiPriority w:val="9"/>
    <w:semiHidden/>
    <w:rsid w:val="0042347B"/>
    <w:rPr>
      <w:rFonts w:asciiTheme="majorHAnsi" w:eastAsiaTheme="majorEastAsia" w:hAnsiTheme="majorHAnsi" w:cstheme="majorBidi"/>
      <w:i/>
      <w:iCs/>
      <w:color w:val="404040" w:themeColor="text1" w:themeTint="BF"/>
    </w:rPr>
  </w:style>
  <w:style w:type="table" w:styleId="Tablaconcuadrcula">
    <w:name w:val="Table Grid"/>
    <w:basedOn w:val="Tablanormal"/>
    <w:uiPriority w:val="59"/>
    <w:rsid w:val="009F34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220BA7"/>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TIT 2 IND Car,Párrafo de lista SUBCAPITULO Car,Párrafo de lista1 Car,Colorful List - Accent 11 Car"/>
    <w:link w:val="Prrafodelista"/>
    <w:uiPriority w:val="34"/>
    <w:rsid w:val="000D1AF0"/>
    <w:rPr>
      <w:rFonts w:ascii="Calibri" w:eastAsia="Calibri" w:hAnsi="Calibri" w:cs="Times New Roman"/>
    </w:rPr>
  </w:style>
  <w:style w:type="paragraph" w:styleId="Sinespaciado">
    <w:name w:val="No Spacing"/>
    <w:uiPriority w:val="1"/>
    <w:qFormat/>
    <w:rsid w:val="005D1106"/>
    <w:pPr>
      <w:spacing w:after="0" w:line="240" w:lineRule="auto"/>
    </w:pPr>
    <w:rPr>
      <w:rFonts w:ascii="Calibri" w:eastAsia="MS Mincho" w:hAnsi="Calibri" w:cs="Times New Roman"/>
    </w:rPr>
  </w:style>
  <w:style w:type="paragraph" w:customStyle="1" w:styleId="Default">
    <w:name w:val="Default"/>
    <w:rsid w:val="005D1106"/>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707167">
      <w:bodyDiv w:val="1"/>
      <w:marLeft w:val="0"/>
      <w:marRight w:val="0"/>
      <w:marTop w:val="0"/>
      <w:marBottom w:val="0"/>
      <w:divBdr>
        <w:top w:val="none" w:sz="0" w:space="0" w:color="auto"/>
        <w:left w:val="none" w:sz="0" w:space="0" w:color="auto"/>
        <w:bottom w:val="none" w:sz="0" w:space="0" w:color="auto"/>
        <w:right w:val="none" w:sz="0" w:space="0" w:color="auto"/>
      </w:divBdr>
    </w:div>
    <w:div w:id="269746473">
      <w:bodyDiv w:val="1"/>
      <w:marLeft w:val="0"/>
      <w:marRight w:val="0"/>
      <w:marTop w:val="0"/>
      <w:marBottom w:val="0"/>
      <w:divBdr>
        <w:top w:val="none" w:sz="0" w:space="0" w:color="auto"/>
        <w:left w:val="none" w:sz="0" w:space="0" w:color="auto"/>
        <w:bottom w:val="none" w:sz="0" w:space="0" w:color="auto"/>
        <w:right w:val="none" w:sz="0" w:space="0" w:color="auto"/>
      </w:divBdr>
    </w:div>
    <w:div w:id="498155962">
      <w:bodyDiv w:val="1"/>
      <w:marLeft w:val="0"/>
      <w:marRight w:val="0"/>
      <w:marTop w:val="0"/>
      <w:marBottom w:val="0"/>
      <w:divBdr>
        <w:top w:val="none" w:sz="0" w:space="0" w:color="auto"/>
        <w:left w:val="none" w:sz="0" w:space="0" w:color="auto"/>
        <w:bottom w:val="none" w:sz="0" w:space="0" w:color="auto"/>
        <w:right w:val="none" w:sz="0" w:space="0" w:color="auto"/>
      </w:divBdr>
    </w:div>
    <w:div w:id="558177154">
      <w:bodyDiv w:val="1"/>
      <w:marLeft w:val="0"/>
      <w:marRight w:val="0"/>
      <w:marTop w:val="0"/>
      <w:marBottom w:val="0"/>
      <w:divBdr>
        <w:top w:val="none" w:sz="0" w:space="0" w:color="auto"/>
        <w:left w:val="none" w:sz="0" w:space="0" w:color="auto"/>
        <w:bottom w:val="none" w:sz="0" w:space="0" w:color="auto"/>
        <w:right w:val="none" w:sz="0" w:space="0" w:color="auto"/>
      </w:divBdr>
      <w:divsChild>
        <w:div w:id="1939868417">
          <w:marLeft w:val="0"/>
          <w:marRight w:val="0"/>
          <w:marTop w:val="0"/>
          <w:marBottom w:val="0"/>
          <w:divBdr>
            <w:top w:val="none" w:sz="0" w:space="0" w:color="auto"/>
            <w:left w:val="none" w:sz="0" w:space="0" w:color="auto"/>
            <w:bottom w:val="none" w:sz="0" w:space="0" w:color="auto"/>
            <w:right w:val="none" w:sz="0" w:space="0" w:color="auto"/>
          </w:divBdr>
        </w:div>
      </w:divsChild>
    </w:div>
    <w:div w:id="656350042">
      <w:bodyDiv w:val="1"/>
      <w:marLeft w:val="0"/>
      <w:marRight w:val="0"/>
      <w:marTop w:val="0"/>
      <w:marBottom w:val="0"/>
      <w:divBdr>
        <w:top w:val="none" w:sz="0" w:space="0" w:color="auto"/>
        <w:left w:val="none" w:sz="0" w:space="0" w:color="auto"/>
        <w:bottom w:val="none" w:sz="0" w:space="0" w:color="auto"/>
        <w:right w:val="none" w:sz="0" w:space="0" w:color="auto"/>
      </w:divBdr>
    </w:div>
    <w:div w:id="1105881489">
      <w:bodyDiv w:val="1"/>
      <w:marLeft w:val="0"/>
      <w:marRight w:val="0"/>
      <w:marTop w:val="0"/>
      <w:marBottom w:val="0"/>
      <w:divBdr>
        <w:top w:val="none" w:sz="0" w:space="0" w:color="auto"/>
        <w:left w:val="none" w:sz="0" w:space="0" w:color="auto"/>
        <w:bottom w:val="none" w:sz="0" w:space="0" w:color="auto"/>
        <w:right w:val="none" w:sz="0" w:space="0" w:color="auto"/>
      </w:divBdr>
      <w:divsChild>
        <w:div w:id="1358655220">
          <w:marLeft w:val="0"/>
          <w:marRight w:val="0"/>
          <w:marTop w:val="0"/>
          <w:marBottom w:val="0"/>
          <w:divBdr>
            <w:top w:val="none" w:sz="0" w:space="0" w:color="auto"/>
            <w:left w:val="none" w:sz="0" w:space="0" w:color="auto"/>
            <w:bottom w:val="none" w:sz="0" w:space="0" w:color="auto"/>
            <w:right w:val="none" w:sz="0" w:space="0" w:color="auto"/>
          </w:divBdr>
          <w:divsChild>
            <w:div w:id="93018280">
              <w:marLeft w:val="0"/>
              <w:marRight w:val="0"/>
              <w:marTop w:val="0"/>
              <w:marBottom w:val="0"/>
              <w:divBdr>
                <w:top w:val="none" w:sz="0" w:space="0" w:color="auto"/>
                <w:left w:val="none" w:sz="0" w:space="0" w:color="auto"/>
                <w:bottom w:val="none" w:sz="0" w:space="0" w:color="auto"/>
                <w:right w:val="none" w:sz="0" w:space="0" w:color="auto"/>
              </w:divBdr>
              <w:divsChild>
                <w:div w:id="1844123924">
                  <w:marLeft w:val="0"/>
                  <w:marRight w:val="0"/>
                  <w:marTop w:val="0"/>
                  <w:marBottom w:val="0"/>
                  <w:divBdr>
                    <w:top w:val="none" w:sz="0" w:space="0" w:color="auto"/>
                    <w:left w:val="none" w:sz="0" w:space="0" w:color="auto"/>
                    <w:bottom w:val="none" w:sz="0" w:space="0" w:color="auto"/>
                    <w:right w:val="none" w:sz="0" w:space="0" w:color="auto"/>
                  </w:divBdr>
                  <w:divsChild>
                    <w:div w:id="1180663238">
                      <w:marLeft w:val="0"/>
                      <w:marRight w:val="0"/>
                      <w:marTop w:val="0"/>
                      <w:marBottom w:val="0"/>
                      <w:divBdr>
                        <w:top w:val="none" w:sz="0" w:space="0" w:color="auto"/>
                        <w:left w:val="none" w:sz="0" w:space="0" w:color="auto"/>
                        <w:bottom w:val="none" w:sz="0" w:space="0" w:color="auto"/>
                        <w:right w:val="none" w:sz="0" w:space="0" w:color="auto"/>
                      </w:divBdr>
                    </w:div>
                    <w:div w:id="811865754">
                      <w:marLeft w:val="0"/>
                      <w:marRight w:val="0"/>
                      <w:marTop w:val="0"/>
                      <w:marBottom w:val="0"/>
                      <w:divBdr>
                        <w:top w:val="none" w:sz="0" w:space="0" w:color="auto"/>
                        <w:left w:val="none" w:sz="0" w:space="0" w:color="auto"/>
                        <w:bottom w:val="none" w:sz="0" w:space="0" w:color="auto"/>
                        <w:right w:val="none" w:sz="0" w:space="0" w:color="auto"/>
                      </w:divBdr>
                    </w:div>
                    <w:div w:id="561059727">
                      <w:marLeft w:val="0"/>
                      <w:marRight w:val="0"/>
                      <w:marTop w:val="0"/>
                      <w:marBottom w:val="0"/>
                      <w:divBdr>
                        <w:top w:val="none" w:sz="0" w:space="0" w:color="auto"/>
                        <w:left w:val="none" w:sz="0" w:space="0" w:color="auto"/>
                        <w:bottom w:val="none" w:sz="0" w:space="0" w:color="auto"/>
                        <w:right w:val="none" w:sz="0" w:space="0" w:color="auto"/>
                      </w:divBdr>
                    </w:div>
                    <w:div w:id="54208818">
                      <w:marLeft w:val="0"/>
                      <w:marRight w:val="0"/>
                      <w:marTop w:val="150"/>
                      <w:marBottom w:val="300"/>
                      <w:divBdr>
                        <w:top w:val="none" w:sz="0" w:space="0" w:color="auto"/>
                        <w:left w:val="none" w:sz="0" w:space="0" w:color="auto"/>
                        <w:bottom w:val="none" w:sz="0" w:space="0" w:color="auto"/>
                        <w:right w:val="none" w:sz="0" w:space="0" w:color="auto"/>
                      </w:divBdr>
                    </w:div>
                    <w:div w:id="2086342602">
                      <w:marLeft w:val="0"/>
                      <w:marRight w:val="0"/>
                      <w:marTop w:val="0"/>
                      <w:marBottom w:val="0"/>
                      <w:divBdr>
                        <w:top w:val="none" w:sz="0" w:space="0" w:color="auto"/>
                        <w:left w:val="none" w:sz="0" w:space="0" w:color="auto"/>
                        <w:bottom w:val="none" w:sz="0" w:space="0" w:color="auto"/>
                        <w:right w:val="none" w:sz="0" w:space="0" w:color="auto"/>
                      </w:divBdr>
                    </w:div>
                    <w:div w:id="1088622636">
                      <w:marLeft w:val="0"/>
                      <w:marRight w:val="0"/>
                      <w:marTop w:val="0"/>
                      <w:marBottom w:val="0"/>
                      <w:divBdr>
                        <w:top w:val="none" w:sz="0" w:space="0" w:color="auto"/>
                        <w:left w:val="none" w:sz="0" w:space="0" w:color="auto"/>
                        <w:bottom w:val="none" w:sz="0" w:space="0" w:color="auto"/>
                        <w:right w:val="none" w:sz="0" w:space="0" w:color="auto"/>
                      </w:divBdr>
                    </w:div>
                  </w:divsChild>
                </w:div>
                <w:div w:id="1125584633">
                  <w:marLeft w:val="0"/>
                  <w:marRight w:val="0"/>
                  <w:marTop w:val="0"/>
                  <w:marBottom w:val="0"/>
                  <w:divBdr>
                    <w:top w:val="none" w:sz="0" w:space="0" w:color="auto"/>
                    <w:left w:val="none" w:sz="0" w:space="0" w:color="auto"/>
                    <w:bottom w:val="none" w:sz="0" w:space="0" w:color="auto"/>
                    <w:right w:val="none" w:sz="0" w:space="0" w:color="auto"/>
                  </w:divBdr>
                  <w:divsChild>
                    <w:div w:id="819225275">
                      <w:marLeft w:val="0"/>
                      <w:marRight w:val="0"/>
                      <w:marTop w:val="0"/>
                      <w:marBottom w:val="0"/>
                      <w:divBdr>
                        <w:top w:val="none" w:sz="0" w:space="0" w:color="auto"/>
                        <w:left w:val="none" w:sz="0" w:space="0" w:color="auto"/>
                        <w:bottom w:val="none" w:sz="0" w:space="0" w:color="auto"/>
                        <w:right w:val="none" w:sz="0" w:space="0" w:color="auto"/>
                      </w:divBdr>
                    </w:div>
                    <w:div w:id="1190920706">
                      <w:marLeft w:val="0"/>
                      <w:marRight w:val="0"/>
                      <w:marTop w:val="0"/>
                      <w:marBottom w:val="0"/>
                      <w:divBdr>
                        <w:top w:val="none" w:sz="0" w:space="0" w:color="auto"/>
                        <w:left w:val="none" w:sz="0" w:space="0" w:color="auto"/>
                        <w:bottom w:val="none" w:sz="0" w:space="0" w:color="auto"/>
                        <w:right w:val="none" w:sz="0" w:space="0" w:color="auto"/>
                      </w:divBdr>
                    </w:div>
                    <w:div w:id="53355377">
                      <w:marLeft w:val="0"/>
                      <w:marRight w:val="0"/>
                      <w:marTop w:val="0"/>
                      <w:marBottom w:val="0"/>
                      <w:divBdr>
                        <w:top w:val="none" w:sz="0" w:space="0" w:color="auto"/>
                        <w:left w:val="none" w:sz="0" w:space="0" w:color="auto"/>
                        <w:bottom w:val="none" w:sz="0" w:space="0" w:color="auto"/>
                        <w:right w:val="none" w:sz="0" w:space="0" w:color="auto"/>
                      </w:divBdr>
                    </w:div>
                    <w:div w:id="1521777057">
                      <w:marLeft w:val="0"/>
                      <w:marRight w:val="0"/>
                      <w:marTop w:val="150"/>
                      <w:marBottom w:val="300"/>
                      <w:divBdr>
                        <w:top w:val="none" w:sz="0" w:space="0" w:color="auto"/>
                        <w:left w:val="none" w:sz="0" w:space="0" w:color="auto"/>
                        <w:bottom w:val="none" w:sz="0" w:space="0" w:color="auto"/>
                        <w:right w:val="none" w:sz="0" w:space="0" w:color="auto"/>
                      </w:divBdr>
                    </w:div>
                    <w:div w:id="894123515">
                      <w:marLeft w:val="0"/>
                      <w:marRight w:val="0"/>
                      <w:marTop w:val="0"/>
                      <w:marBottom w:val="0"/>
                      <w:divBdr>
                        <w:top w:val="none" w:sz="0" w:space="0" w:color="auto"/>
                        <w:left w:val="none" w:sz="0" w:space="0" w:color="auto"/>
                        <w:bottom w:val="none" w:sz="0" w:space="0" w:color="auto"/>
                        <w:right w:val="none" w:sz="0" w:space="0" w:color="auto"/>
                      </w:divBdr>
                    </w:div>
                    <w:div w:id="1664581152">
                      <w:marLeft w:val="0"/>
                      <w:marRight w:val="0"/>
                      <w:marTop w:val="0"/>
                      <w:marBottom w:val="0"/>
                      <w:divBdr>
                        <w:top w:val="none" w:sz="0" w:space="0" w:color="auto"/>
                        <w:left w:val="none" w:sz="0" w:space="0" w:color="auto"/>
                        <w:bottom w:val="none" w:sz="0" w:space="0" w:color="auto"/>
                        <w:right w:val="none" w:sz="0" w:space="0" w:color="auto"/>
                      </w:divBdr>
                    </w:div>
                  </w:divsChild>
                </w:div>
                <w:div w:id="116679184">
                  <w:marLeft w:val="0"/>
                  <w:marRight w:val="0"/>
                  <w:marTop w:val="0"/>
                  <w:marBottom w:val="0"/>
                  <w:divBdr>
                    <w:top w:val="none" w:sz="0" w:space="0" w:color="auto"/>
                    <w:left w:val="none" w:sz="0" w:space="0" w:color="auto"/>
                    <w:bottom w:val="none" w:sz="0" w:space="0" w:color="auto"/>
                    <w:right w:val="none" w:sz="0" w:space="0" w:color="auto"/>
                  </w:divBdr>
                  <w:divsChild>
                    <w:div w:id="2051495073">
                      <w:marLeft w:val="0"/>
                      <w:marRight w:val="0"/>
                      <w:marTop w:val="0"/>
                      <w:marBottom w:val="0"/>
                      <w:divBdr>
                        <w:top w:val="none" w:sz="0" w:space="0" w:color="auto"/>
                        <w:left w:val="none" w:sz="0" w:space="0" w:color="auto"/>
                        <w:bottom w:val="none" w:sz="0" w:space="0" w:color="auto"/>
                        <w:right w:val="none" w:sz="0" w:space="0" w:color="auto"/>
                      </w:divBdr>
                    </w:div>
                    <w:div w:id="1069500882">
                      <w:marLeft w:val="0"/>
                      <w:marRight w:val="0"/>
                      <w:marTop w:val="0"/>
                      <w:marBottom w:val="0"/>
                      <w:divBdr>
                        <w:top w:val="none" w:sz="0" w:space="0" w:color="auto"/>
                        <w:left w:val="none" w:sz="0" w:space="0" w:color="auto"/>
                        <w:bottom w:val="none" w:sz="0" w:space="0" w:color="auto"/>
                        <w:right w:val="none" w:sz="0" w:space="0" w:color="auto"/>
                      </w:divBdr>
                    </w:div>
                    <w:div w:id="658195996">
                      <w:marLeft w:val="0"/>
                      <w:marRight w:val="0"/>
                      <w:marTop w:val="0"/>
                      <w:marBottom w:val="0"/>
                      <w:divBdr>
                        <w:top w:val="none" w:sz="0" w:space="0" w:color="auto"/>
                        <w:left w:val="none" w:sz="0" w:space="0" w:color="auto"/>
                        <w:bottom w:val="none" w:sz="0" w:space="0" w:color="auto"/>
                        <w:right w:val="none" w:sz="0" w:space="0" w:color="auto"/>
                      </w:divBdr>
                    </w:div>
                    <w:div w:id="1131829284">
                      <w:marLeft w:val="0"/>
                      <w:marRight w:val="0"/>
                      <w:marTop w:val="150"/>
                      <w:marBottom w:val="300"/>
                      <w:divBdr>
                        <w:top w:val="none" w:sz="0" w:space="0" w:color="auto"/>
                        <w:left w:val="none" w:sz="0" w:space="0" w:color="auto"/>
                        <w:bottom w:val="none" w:sz="0" w:space="0" w:color="auto"/>
                        <w:right w:val="none" w:sz="0" w:space="0" w:color="auto"/>
                      </w:divBdr>
                    </w:div>
                    <w:div w:id="168297611">
                      <w:marLeft w:val="0"/>
                      <w:marRight w:val="0"/>
                      <w:marTop w:val="0"/>
                      <w:marBottom w:val="0"/>
                      <w:divBdr>
                        <w:top w:val="none" w:sz="0" w:space="0" w:color="auto"/>
                        <w:left w:val="none" w:sz="0" w:space="0" w:color="auto"/>
                        <w:bottom w:val="none" w:sz="0" w:space="0" w:color="auto"/>
                        <w:right w:val="none" w:sz="0" w:space="0" w:color="auto"/>
                      </w:divBdr>
                    </w:div>
                    <w:div w:id="1477140427">
                      <w:marLeft w:val="0"/>
                      <w:marRight w:val="0"/>
                      <w:marTop w:val="0"/>
                      <w:marBottom w:val="0"/>
                      <w:divBdr>
                        <w:top w:val="none" w:sz="0" w:space="0" w:color="auto"/>
                        <w:left w:val="none" w:sz="0" w:space="0" w:color="auto"/>
                        <w:bottom w:val="none" w:sz="0" w:space="0" w:color="auto"/>
                        <w:right w:val="none" w:sz="0" w:space="0" w:color="auto"/>
                      </w:divBdr>
                    </w:div>
                  </w:divsChild>
                </w:div>
                <w:div w:id="130289128">
                  <w:marLeft w:val="0"/>
                  <w:marRight w:val="0"/>
                  <w:marTop w:val="0"/>
                  <w:marBottom w:val="0"/>
                  <w:divBdr>
                    <w:top w:val="none" w:sz="0" w:space="0" w:color="auto"/>
                    <w:left w:val="none" w:sz="0" w:space="0" w:color="auto"/>
                    <w:bottom w:val="none" w:sz="0" w:space="0" w:color="auto"/>
                    <w:right w:val="none" w:sz="0" w:space="0" w:color="auto"/>
                  </w:divBdr>
                  <w:divsChild>
                    <w:div w:id="779379968">
                      <w:marLeft w:val="0"/>
                      <w:marRight w:val="0"/>
                      <w:marTop w:val="0"/>
                      <w:marBottom w:val="0"/>
                      <w:divBdr>
                        <w:top w:val="none" w:sz="0" w:space="0" w:color="auto"/>
                        <w:left w:val="none" w:sz="0" w:space="0" w:color="auto"/>
                        <w:bottom w:val="none" w:sz="0" w:space="0" w:color="auto"/>
                        <w:right w:val="none" w:sz="0" w:space="0" w:color="auto"/>
                      </w:divBdr>
                    </w:div>
                    <w:div w:id="1279340697">
                      <w:marLeft w:val="0"/>
                      <w:marRight w:val="0"/>
                      <w:marTop w:val="0"/>
                      <w:marBottom w:val="0"/>
                      <w:divBdr>
                        <w:top w:val="none" w:sz="0" w:space="0" w:color="auto"/>
                        <w:left w:val="none" w:sz="0" w:space="0" w:color="auto"/>
                        <w:bottom w:val="none" w:sz="0" w:space="0" w:color="auto"/>
                        <w:right w:val="none" w:sz="0" w:space="0" w:color="auto"/>
                      </w:divBdr>
                    </w:div>
                    <w:div w:id="1647128303">
                      <w:marLeft w:val="0"/>
                      <w:marRight w:val="0"/>
                      <w:marTop w:val="0"/>
                      <w:marBottom w:val="0"/>
                      <w:divBdr>
                        <w:top w:val="none" w:sz="0" w:space="0" w:color="auto"/>
                        <w:left w:val="none" w:sz="0" w:space="0" w:color="auto"/>
                        <w:bottom w:val="none" w:sz="0" w:space="0" w:color="auto"/>
                        <w:right w:val="none" w:sz="0" w:space="0" w:color="auto"/>
                      </w:divBdr>
                    </w:div>
                    <w:div w:id="2005696374">
                      <w:marLeft w:val="0"/>
                      <w:marRight w:val="0"/>
                      <w:marTop w:val="150"/>
                      <w:marBottom w:val="300"/>
                      <w:divBdr>
                        <w:top w:val="none" w:sz="0" w:space="0" w:color="auto"/>
                        <w:left w:val="none" w:sz="0" w:space="0" w:color="auto"/>
                        <w:bottom w:val="none" w:sz="0" w:space="0" w:color="auto"/>
                        <w:right w:val="none" w:sz="0" w:space="0" w:color="auto"/>
                      </w:divBdr>
                    </w:div>
                    <w:div w:id="252397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2786833">
      <w:bodyDiv w:val="1"/>
      <w:marLeft w:val="0"/>
      <w:marRight w:val="0"/>
      <w:marTop w:val="0"/>
      <w:marBottom w:val="0"/>
      <w:divBdr>
        <w:top w:val="none" w:sz="0" w:space="0" w:color="auto"/>
        <w:left w:val="none" w:sz="0" w:space="0" w:color="auto"/>
        <w:bottom w:val="none" w:sz="0" w:space="0" w:color="auto"/>
        <w:right w:val="none" w:sz="0" w:space="0" w:color="auto"/>
      </w:divBdr>
    </w:div>
    <w:div w:id="1612784991">
      <w:bodyDiv w:val="1"/>
      <w:marLeft w:val="0"/>
      <w:marRight w:val="0"/>
      <w:marTop w:val="0"/>
      <w:marBottom w:val="0"/>
      <w:divBdr>
        <w:top w:val="none" w:sz="0" w:space="0" w:color="auto"/>
        <w:left w:val="none" w:sz="0" w:space="0" w:color="auto"/>
        <w:bottom w:val="none" w:sz="0" w:space="0" w:color="auto"/>
        <w:right w:val="none" w:sz="0" w:space="0" w:color="auto"/>
      </w:divBdr>
    </w:div>
    <w:div w:id="1679116899">
      <w:bodyDiv w:val="1"/>
      <w:marLeft w:val="0"/>
      <w:marRight w:val="0"/>
      <w:marTop w:val="0"/>
      <w:marBottom w:val="0"/>
      <w:divBdr>
        <w:top w:val="none" w:sz="0" w:space="0" w:color="auto"/>
        <w:left w:val="none" w:sz="0" w:space="0" w:color="auto"/>
        <w:bottom w:val="none" w:sz="0" w:space="0" w:color="auto"/>
        <w:right w:val="none" w:sz="0" w:space="0" w:color="auto"/>
      </w:divBdr>
      <w:divsChild>
        <w:div w:id="480467196">
          <w:marLeft w:val="0"/>
          <w:marRight w:val="0"/>
          <w:marTop w:val="0"/>
          <w:marBottom w:val="0"/>
          <w:divBdr>
            <w:top w:val="none" w:sz="0" w:space="0" w:color="auto"/>
            <w:left w:val="none" w:sz="0" w:space="0" w:color="auto"/>
            <w:bottom w:val="none" w:sz="0" w:space="0" w:color="auto"/>
            <w:right w:val="none" w:sz="0" w:space="0" w:color="auto"/>
          </w:divBdr>
        </w:div>
      </w:divsChild>
    </w:div>
    <w:div w:id="1772164121">
      <w:bodyDiv w:val="1"/>
      <w:marLeft w:val="0"/>
      <w:marRight w:val="0"/>
      <w:marTop w:val="0"/>
      <w:marBottom w:val="0"/>
      <w:divBdr>
        <w:top w:val="none" w:sz="0" w:space="0" w:color="auto"/>
        <w:left w:val="none" w:sz="0" w:space="0" w:color="auto"/>
        <w:bottom w:val="none" w:sz="0" w:space="0" w:color="auto"/>
        <w:right w:val="none" w:sz="0" w:space="0" w:color="auto"/>
      </w:divBdr>
    </w:div>
    <w:div w:id="1829320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7E24FB-689F-40B2-96B3-24F93EC6E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6</Pages>
  <Words>1712</Words>
  <Characters>9421</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Glenda Alexandra Allan Alegria</dc:creator>
  <cp:lastModifiedBy>Glenda Alexandra Allan Alegria</cp:lastModifiedBy>
  <cp:revision>15</cp:revision>
  <cp:lastPrinted>2019-11-21T21:09:00Z</cp:lastPrinted>
  <dcterms:created xsi:type="dcterms:W3CDTF">2020-06-24T18:25:00Z</dcterms:created>
  <dcterms:modified xsi:type="dcterms:W3CDTF">2020-06-29T19:44:00Z</dcterms:modified>
</cp:coreProperties>
</file>