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0AFD2" w14:textId="77777777" w:rsidR="00D23499" w:rsidRDefault="00D23499" w:rsidP="00D67F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EXPOSICIÓN DE MOTIVOS</w:t>
      </w:r>
    </w:p>
    <w:p w14:paraId="7C85CC66" w14:textId="77777777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00C76BF7" w14:textId="29EAFAAB" w:rsidR="00187F66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 Unidad de Fiscalización de Transporte Público del Distrito Metropolitano de Quito,</w:t>
      </w:r>
      <w:r w:rsidR="00D67F3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fue cread</w:t>
      </w:r>
      <w:r w:rsidR="00B55FF4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D67F36">
        <w:rPr>
          <w:rFonts w:ascii="Arial" w:hAnsi="Arial" w:cs="Arial"/>
          <w:color w:val="000000"/>
          <w:sz w:val="24"/>
          <w:szCs w:val="24"/>
        </w:rPr>
        <w:t>como parte de</w:t>
      </w:r>
      <w:r>
        <w:rPr>
          <w:rFonts w:ascii="Arial" w:hAnsi="Arial" w:cs="Arial"/>
          <w:color w:val="000000"/>
          <w:sz w:val="24"/>
          <w:szCs w:val="24"/>
        </w:rPr>
        <w:t xml:space="preserve"> la Unidad de Descentralización de Planificación y</w:t>
      </w:r>
      <w:r w:rsidR="00D67F3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Gestión del Tránsito (UPGT)</w:t>
      </w:r>
      <w:r w:rsidR="00B55FF4">
        <w:rPr>
          <w:rFonts w:ascii="Arial" w:hAnsi="Arial" w:cs="Arial"/>
          <w:color w:val="000000"/>
          <w:sz w:val="24"/>
          <w:szCs w:val="24"/>
        </w:rPr>
        <w:t xml:space="preserve"> cuya existencia es mediante Resolución Nro.051 de 23 de noviembre de 1995</w:t>
      </w:r>
      <w:r>
        <w:rPr>
          <w:rFonts w:ascii="Arial" w:hAnsi="Arial" w:cs="Arial"/>
          <w:color w:val="000000"/>
          <w:sz w:val="24"/>
          <w:szCs w:val="24"/>
        </w:rPr>
        <w:t xml:space="preserve">, con la finalidad de </w:t>
      </w:r>
      <w:r w:rsidR="00D67F36"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lanificar</w:t>
      </w:r>
      <w:r w:rsidR="00187F66">
        <w:rPr>
          <w:rFonts w:ascii="Arial" w:hAnsi="Arial" w:cs="Arial"/>
          <w:color w:val="000000"/>
          <w:sz w:val="24"/>
          <w:szCs w:val="24"/>
        </w:rPr>
        <w:t>, normar dentro de su ámbito</w:t>
      </w:r>
      <w:r>
        <w:rPr>
          <w:rFonts w:ascii="Arial" w:hAnsi="Arial" w:cs="Arial"/>
          <w:color w:val="000000"/>
          <w:sz w:val="24"/>
          <w:szCs w:val="24"/>
        </w:rPr>
        <w:t xml:space="preserve"> y </w:t>
      </w:r>
      <w:r w:rsidR="00D67F36">
        <w:rPr>
          <w:rFonts w:ascii="Arial" w:hAnsi="Arial" w:cs="Arial"/>
          <w:color w:val="000000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 xml:space="preserve">estionar </w:t>
      </w:r>
      <w:r w:rsidR="00187F66">
        <w:rPr>
          <w:rFonts w:ascii="Arial" w:hAnsi="Arial" w:cs="Arial"/>
          <w:color w:val="000000"/>
          <w:sz w:val="24"/>
          <w:szCs w:val="24"/>
        </w:rPr>
        <w:t xml:space="preserve">todo lo relacionado con </w:t>
      </w:r>
      <w:r>
        <w:rPr>
          <w:rFonts w:ascii="Arial" w:hAnsi="Arial" w:cs="Arial"/>
          <w:color w:val="000000"/>
          <w:sz w:val="24"/>
          <w:szCs w:val="24"/>
        </w:rPr>
        <w:t>el transporte</w:t>
      </w:r>
      <w:r w:rsidR="00D67F3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público y privado dentro del Distrito Metropolitano de Quito, verifica</w:t>
      </w:r>
      <w:r w:rsidR="00D67F36">
        <w:rPr>
          <w:rFonts w:ascii="Arial" w:hAnsi="Arial" w:cs="Arial"/>
          <w:color w:val="000000"/>
          <w:sz w:val="24"/>
          <w:szCs w:val="24"/>
        </w:rPr>
        <w:t>ndo</w:t>
      </w:r>
      <w:r>
        <w:rPr>
          <w:rFonts w:ascii="Arial" w:hAnsi="Arial" w:cs="Arial"/>
          <w:color w:val="000000"/>
          <w:sz w:val="24"/>
          <w:szCs w:val="24"/>
        </w:rPr>
        <w:t xml:space="preserve"> el cumplimiento</w:t>
      </w:r>
      <w:r w:rsidR="00D67F36">
        <w:rPr>
          <w:rFonts w:ascii="Arial" w:hAnsi="Arial" w:cs="Arial"/>
          <w:color w:val="000000"/>
          <w:sz w:val="24"/>
          <w:szCs w:val="24"/>
        </w:rPr>
        <w:t xml:space="preserve"> de los </w:t>
      </w:r>
      <w:r w:rsidR="00187F66">
        <w:rPr>
          <w:rFonts w:ascii="Arial" w:hAnsi="Arial" w:cs="Arial"/>
          <w:color w:val="000000"/>
          <w:sz w:val="24"/>
          <w:szCs w:val="24"/>
        </w:rPr>
        <w:t>mismos, tal como lo determinó en su artículo 1, la Resolución Nro.090 del 27 de agosto de 1996.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A16B2F7" w14:textId="77777777" w:rsidR="00187F66" w:rsidRDefault="00187F66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7191822" w14:textId="1C3B3903" w:rsidR="00AC435F" w:rsidRDefault="00294068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Con la expedición de la Ordenanza Metropolitana Nro.055 sancionada el 13 de julio de 2001, </w:t>
      </w:r>
      <w:r w:rsidR="00D23499">
        <w:rPr>
          <w:rFonts w:ascii="Arial" w:hAnsi="Arial" w:cs="Arial"/>
          <w:color w:val="000000"/>
          <w:sz w:val="24"/>
          <w:szCs w:val="24"/>
        </w:rPr>
        <w:t>se c</w:t>
      </w:r>
      <w:r>
        <w:rPr>
          <w:rFonts w:ascii="Arial" w:hAnsi="Arial" w:cs="Arial"/>
          <w:color w:val="000000"/>
          <w:sz w:val="24"/>
          <w:szCs w:val="24"/>
        </w:rPr>
        <w:t>reó</w:t>
      </w:r>
      <w:r w:rsidR="00D23499">
        <w:rPr>
          <w:rFonts w:ascii="Arial" w:hAnsi="Arial" w:cs="Arial"/>
          <w:color w:val="000000"/>
          <w:sz w:val="24"/>
          <w:szCs w:val="24"/>
        </w:rPr>
        <w:t xml:space="preserve"> la Empresa Metropolitana</w:t>
      </w:r>
      <w:r w:rsidR="004374C2">
        <w:rPr>
          <w:rFonts w:ascii="Arial" w:hAnsi="Arial" w:cs="Arial"/>
          <w:color w:val="000000"/>
          <w:sz w:val="24"/>
          <w:szCs w:val="24"/>
        </w:rPr>
        <w:t xml:space="preserve"> </w:t>
      </w:r>
      <w:r w:rsidR="00D23499">
        <w:rPr>
          <w:rFonts w:ascii="Arial" w:hAnsi="Arial" w:cs="Arial"/>
          <w:color w:val="000000"/>
          <w:sz w:val="24"/>
          <w:szCs w:val="24"/>
        </w:rPr>
        <w:t xml:space="preserve">de Servicios y Administración del Transporte (EMSAT), </w:t>
      </w:r>
      <w:r w:rsidR="007362CF">
        <w:rPr>
          <w:rFonts w:ascii="Arial" w:hAnsi="Arial" w:cs="Arial"/>
          <w:color w:val="000000"/>
          <w:sz w:val="24"/>
          <w:szCs w:val="24"/>
        </w:rPr>
        <w:t xml:space="preserve">cuyo </w:t>
      </w:r>
      <w:r w:rsidR="00D23499">
        <w:rPr>
          <w:rFonts w:ascii="Arial" w:hAnsi="Arial" w:cs="Arial"/>
          <w:color w:val="000000"/>
          <w:sz w:val="24"/>
          <w:szCs w:val="24"/>
        </w:rPr>
        <w:t xml:space="preserve">objeto </w:t>
      </w:r>
      <w:r w:rsidR="007362CF">
        <w:rPr>
          <w:rFonts w:ascii="Arial" w:hAnsi="Arial" w:cs="Arial"/>
          <w:color w:val="000000"/>
          <w:sz w:val="24"/>
          <w:szCs w:val="24"/>
        </w:rPr>
        <w:t xml:space="preserve">principal fue </w:t>
      </w:r>
      <w:r w:rsidR="00D23499">
        <w:rPr>
          <w:rFonts w:ascii="Arial" w:hAnsi="Arial" w:cs="Arial"/>
          <w:color w:val="000000"/>
          <w:sz w:val="24"/>
          <w:szCs w:val="24"/>
        </w:rPr>
        <w:t>de</w:t>
      </w:r>
      <w:r w:rsidR="004374C2">
        <w:rPr>
          <w:rFonts w:ascii="Arial" w:hAnsi="Arial" w:cs="Arial"/>
          <w:color w:val="000000"/>
          <w:sz w:val="24"/>
          <w:szCs w:val="24"/>
        </w:rPr>
        <w:t xml:space="preserve"> </w:t>
      </w:r>
      <w:r w:rsidR="00D23499">
        <w:rPr>
          <w:rFonts w:ascii="Arial" w:hAnsi="Arial" w:cs="Arial"/>
          <w:color w:val="000000"/>
          <w:sz w:val="24"/>
          <w:szCs w:val="24"/>
        </w:rPr>
        <w:t>gestionar, coordinar, administrar</w:t>
      </w:r>
      <w:r w:rsidR="00CA2B2E">
        <w:rPr>
          <w:rFonts w:ascii="Arial" w:hAnsi="Arial" w:cs="Arial"/>
          <w:color w:val="000000"/>
          <w:sz w:val="24"/>
          <w:szCs w:val="24"/>
        </w:rPr>
        <w:t>, ejecutar</w:t>
      </w:r>
      <w:r w:rsidR="00D23499">
        <w:rPr>
          <w:rFonts w:ascii="Arial" w:hAnsi="Arial" w:cs="Arial"/>
          <w:color w:val="000000"/>
          <w:sz w:val="24"/>
          <w:szCs w:val="24"/>
        </w:rPr>
        <w:t xml:space="preserve"> y fiscalizar todo lo relacionado con el</w:t>
      </w:r>
      <w:r w:rsidR="004374C2">
        <w:rPr>
          <w:rFonts w:ascii="Arial" w:hAnsi="Arial" w:cs="Arial"/>
          <w:color w:val="000000"/>
          <w:sz w:val="24"/>
          <w:szCs w:val="24"/>
        </w:rPr>
        <w:t xml:space="preserve"> </w:t>
      </w:r>
      <w:r w:rsidR="00D23499">
        <w:rPr>
          <w:rFonts w:ascii="Arial" w:hAnsi="Arial" w:cs="Arial"/>
          <w:color w:val="000000"/>
          <w:sz w:val="24"/>
          <w:szCs w:val="24"/>
        </w:rPr>
        <w:t xml:space="preserve">Sistema de Transporte del Distrito Metropolitano de Quito, </w:t>
      </w:r>
      <w:r w:rsidR="00CA2B2E">
        <w:rPr>
          <w:rFonts w:ascii="Arial" w:hAnsi="Arial" w:cs="Arial"/>
          <w:color w:val="000000"/>
          <w:sz w:val="24"/>
          <w:szCs w:val="24"/>
        </w:rPr>
        <w:t>que comprendió: el Tráfico, el Transporte, la Red Vial y el Equipamiento, en concordancia con el Plan Maestro de Transporte</w:t>
      </w:r>
      <w:r w:rsidR="00AC435F">
        <w:rPr>
          <w:rFonts w:ascii="Arial" w:hAnsi="Arial" w:cs="Arial"/>
          <w:color w:val="000000"/>
          <w:sz w:val="24"/>
          <w:szCs w:val="24"/>
        </w:rPr>
        <w:t>, pasando a formar parte del plantel de la (EMSAT),</w:t>
      </w:r>
      <w:r w:rsidR="004374C2">
        <w:rPr>
          <w:rFonts w:ascii="Arial" w:hAnsi="Arial" w:cs="Arial"/>
          <w:color w:val="000000"/>
          <w:sz w:val="24"/>
          <w:szCs w:val="24"/>
        </w:rPr>
        <w:t xml:space="preserve"> </w:t>
      </w:r>
      <w:r w:rsidR="00D23499">
        <w:rPr>
          <w:rFonts w:ascii="Arial" w:hAnsi="Arial" w:cs="Arial"/>
          <w:color w:val="000000"/>
          <w:sz w:val="24"/>
          <w:szCs w:val="24"/>
        </w:rPr>
        <w:t>todo</w:t>
      </w:r>
      <w:r w:rsidR="00AC435F">
        <w:rPr>
          <w:rFonts w:ascii="Arial" w:hAnsi="Arial" w:cs="Arial"/>
          <w:color w:val="000000"/>
          <w:sz w:val="24"/>
          <w:szCs w:val="24"/>
        </w:rPr>
        <w:t>s</w:t>
      </w:r>
      <w:r w:rsidR="00D23499">
        <w:rPr>
          <w:rFonts w:ascii="Arial" w:hAnsi="Arial" w:cs="Arial"/>
          <w:color w:val="000000"/>
          <w:sz w:val="24"/>
          <w:szCs w:val="24"/>
        </w:rPr>
        <w:t xml:space="preserve"> </w:t>
      </w:r>
      <w:r w:rsidR="004374C2">
        <w:rPr>
          <w:rFonts w:ascii="Arial" w:hAnsi="Arial" w:cs="Arial"/>
          <w:color w:val="000000"/>
          <w:sz w:val="24"/>
          <w:szCs w:val="24"/>
        </w:rPr>
        <w:t xml:space="preserve">los </w:t>
      </w:r>
      <w:r w:rsidR="00AC435F">
        <w:rPr>
          <w:rFonts w:ascii="Arial" w:hAnsi="Arial" w:cs="Arial"/>
          <w:color w:val="000000"/>
          <w:sz w:val="24"/>
          <w:szCs w:val="24"/>
        </w:rPr>
        <w:t xml:space="preserve">empleados municipales que se desempeñaron </w:t>
      </w:r>
      <w:r w:rsidR="00D23499">
        <w:rPr>
          <w:rFonts w:ascii="Arial" w:hAnsi="Arial" w:cs="Arial"/>
          <w:color w:val="000000"/>
          <w:sz w:val="24"/>
          <w:szCs w:val="24"/>
        </w:rPr>
        <w:t>e</w:t>
      </w:r>
      <w:r w:rsidR="00AC435F">
        <w:rPr>
          <w:rFonts w:ascii="Arial" w:hAnsi="Arial" w:cs="Arial"/>
          <w:color w:val="000000"/>
          <w:sz w:val="24"/>
          <w:szCs w:val="24"/>
        </w:rPr>
        <w:t>n</w:t>
      </w:r>
      <w:r w:rsidR="00D23499">
        <w:rPr>
          <w:rFonts w:ascii="Arial" w:hAnsi="Arial" w:cs="Arial"/>
          <w:color w:val="000000"/>
          <w:sz w:val="24"/>
          <w:szCs w:val="24"/>
        </w:rPr>
        <w:t xml:space="preserve"> la Unidad de Descentralización de Planificación y Gestión del Tránsito</w:t>
      </w:r>
      <w:r w:rsidR="004374C2">
        <w:rPr>
          <w:rFonts w:ascii="Arial" w:hAnsi="Arial" w:cs="Arial"/>
          <w:color w:val="000000"/>
          <w:sz w:val="24"/>
          <w:szCs w:val="24"/>
        </w:rPr>
        <w:t xml:space="preserve"> </w:t>
      </w:r>
      <w:r w:rsidR="00D23499">
        <w:rPr>
          <w:rFonts w:ascii="Arial" w:hAnsi="Arial" w:cs="Arial"/>
          <w:color w:val="000000"/>
          <w:sz w:val="24"/>
          <w:szCs w:val="24"/>
        </w:rPr>
        <w:t>(UPGT</w:t>
      </w:r>
      <w:r w:rsidR="00AC435F">
        <w:rPr>
          <w:rFonts w:ascii="Arial" w:hAnsi="Arial" w:cs="Arial"/>
          <w:color w:val="000000"/>
          <w:sz w:val="24"/>
          <w:szCs w:val="24"/>
        </w:rPr>
        <w:t>), tal como lo estableció la primera disposición transitoria de la referida ordenanza metropolitana.</w:t>
      </w:r>
    </w:p>
    <w:p w14:paraId="2D9795BA" w14:textId="77777777" w:rsidR="004726EA" w:rsidRDefault="004726EA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8EE9C35" w14:textId="21CBBAB0" w:rsidR="004726EA" w:rsidRDefault="004726EA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1F1F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través de la </w:t>
      </w:r>
      <w:r w:rsidR="00D23499" w:rsidRPr="000F6FE8">
        <w:rPr>
          <w:rFonts w:ascii="Arial" w:hAnsi="Arial" w:cs="Arial"/>
          <w:color w:val="000000"/>
          <w:sz w:val="24"/>
          <w:szCs w:val="24"/>
        </w:rPr>
        <w:t xml:space="preserve">ordenanza metropolitana </w:t>
      </w:r>
      <w:r w:rsidR="000F6FE8" w:rsidRPr="000F6FE8">
        <w:rPr>
          <w:rFonts w:ascii="Arial" w:hAnsi="Arial" w:cs="Arial"/>
          <w:color w:val="000000"/>
          <w:sz w:val="24"/>
          <w:szCs w:val="24"/>
        </w:rPr>
        <w:t>No.0</w:t>
      </w:r>
      <w:r w:rsidR="00D23499" w:rsidRPr="000F6FE8">
        <w:rPr>
          <w:rFonts w:ascii="Arial" w:hAnsi="Arial" w:cs="Arial"/>
          <w:color w:val="000000"/>
          <w:sz w:val="24"/>
          <w:szCs w:val="24"/>
        </w:rPr>
        <w:t>247</w:t>
      </w:r>
      <w:r w:rsidR="004374C2" w:rsidRPr="000F6FE8">
        <w:rPr>
          <w:rFonts w:ascii="Arial" w:hAnsi="Arial" w:cs="Arial"/>
          <w:color w:val="000000"/>
          <w:sz w:val="24"/>
          <w:szCs w:val="24"/>
        </w:rPr>
        <w:t xml:space="preserve">, sancionada </w:t>
      </w:r>
      <w:r w:rsidR="00D23499" w:rsidRPr="000F6FE8">
        <w:rPr>
          <w:rFonts w:ascii="Arial" w:hAnsi="Arial" w:cs="Arial"/>
          <w:color w:val="000000"/>
          <w:sz w:val="24"/>
          <w:szCs w:val="24"/>
        </w:rPr>
        <w:t>e</w:t>
      </w:r>
      <w:r w:rsidR="004374C2" w:rsidRPr="000F6FE8">
        <w:rPr>
          <w:rFonts w:ascii="Arial" w:hAnsi="Arial" w:cs="Arial"/>
          <w:color w:val="000000"/>
          <w:sz w:val="24"/>
          <w:szCs w:val="24"/>
        </w:rPr>
        <w:t>l</w:t>
      </w:r>
      <w:r w:rsidR="00D23499" w:rsidRPr="000F6FE8">
        <w:rPr>
          <w:rFonts w:ascii="Arial" w:hAnsi="Arial" w:cs="Arial"/>
          <w:color w:val="000000"/>
          <w:sz w:val="24"/>
          <w:szCs w:val="24"/>
        </w:rPr>
        <w:t xml:space="preserve"> 11 de enero del 2008, </w:t>
      </w:r>
      <w:r w:rsidR="000F53F6" w:rsidRPr="000F6FE8">
        <w:rPr>
          <w:rFonts w:ascii="Arial" w:hAnsi="Arial" w:cs="Arial"/>
          <w:color w:val="000000"/>
          <w:sz w:val="24"/>
          <w:szCs w:val="24"/>
        </w:rPr>
        <w:t xml:space="preserve">sustitutiva de la Sección IV, Capítulo IX, Título II del Libro I del Código Municipal, </w:t>
      </w:r>
      <w:r w:rsidR="000F6FE8" w:rsidRPr="000F6FE8">
        <w:rPr>
          <w:rFonts w:ascii="Arial" w:hAnsi="Arial" w:cs="Arial"/>
          <w:color w:val="303030"/>
          <w:sz w:val="24"/>
          <w:szCs w:val="24"/>
        </w:rPr>
        <w:t>s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>e es</w:t>
      </w:r>
      <w:r w:rsidR="000F6FE8" w:rsidRPr="000F6FE8">
        <w:rPr>
          <w:rFonts w:ascii="Arial" w:hAnsi="Arial" w:cs="Arial"/>
          <w:color w:val="0D0D0D"/>
          <w:sz w:val="24"/>
          <w:szCs w:val="24"/>
        </w:rPr>
        <w:t>t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>a</w:t>
      </w:r>
      <w:r w:rsidR="000F6FE8" w:rsidRPr="000F6FE8">
        <w:rPr>
          <w:rFonts w:ascii="Arial" w:hAnsi="Arial" w:cs="Arial"/>
          <w:color w:val="0D0D0D"/>
          <w:sz w:val="24"/>
          <w:szCs w:val="24"/>
        </w:rPr>
        <w:t>b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>le</w:t>
      </w:r>
      <w:r w:rsidR="000F6FE8" w:rsidRPr="000F6FE8">
        <w:rPr>
          <w:rFonts w:ascii="Arial" w:hAnsi="Arial" w:cs="Arial"/>
          <w:color w:val="303030"/>
          <w:sz w:val="24"/>
          <w:szCs w:val="24"/>
        </w:rPr>
        <w:t>c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>i</w:t>
      </w:r>
      <w:r w:rsidR="000F6FE8" w:rsidRPr="000F6FE8">
        <w:rPr>
          <w:rFonts w:ascii="Arial" w:hAnsi="Arial" w:cs="Arial"/>
          <w:color w:val="303030"/>
          <w:sz w:val="24"/>
          <w:szCs w:val="24"/>
        </w:rPr>
        <w:t>e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>ron l</w:t>
      </w:r>
      <w:r w:rsidR="000F6FE8" w:rsidRPr="000F6FE8">
        <w:rPr>
          <w:rFonts w:ascii="Arial" w:hAnsi="Arial" w:cs="Arial"/>
          <w:color w:val="303030"/>
          <w:sz w:val="24"/>
          <w:szCs w:val="24"/>
        </w:rPr>
        <w:t xml:space="preserve">as 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>di</w:t>
      </w:r>
      <w:r w:rsidR="000F6FE8" w:rsidRPr="000F6FE8">
        <w:rPr>
          <w:rFonts w:ascii="Arial" w:hAnsi="Arial" w:cs="Arial"/>
          <w:color w:val="303030"/>
          <w:sz w:val="24"/>
          <w:szCs w:val="24"/>
        </w:rPr>
        <w:t>s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>p</w:t>
      </w:r>
      <w:r w:rsidR="000F6FE8" w:rsidRPr="000F6FE8">
        <w:rPr>
          <w:rFonts w:ascii="Arial" w:hAnsi="Arial" w:cs="Arial"/>
          <w:color w:val="303030"/>
          <w:sz w:val="24"/>
          <w:szCs w:val="24"/>
        </w:rPr>
        <w:t>os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>i</w:t>
      </w:r>
      <w:r w:rsidR="000F6FE8" w:rsidRPr="000F6FE8">
        <w:rPr>
          <w:rFonts w:ascii="Arial" w:hAnsi="Arial" w:cs="Arial"/>
          <w:color w:val="303030"/>
          <w:sz w:val="24"/>
          <w:szCs w:val="24"/>
        </w:rPr>
        <w:t>ci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>on</w:t>
      </w:r>
      <w:r w:rsidR="000F6FE8" w:rsidRPr="000F6FE8">
        <w:rPr>
          <w:rFonts w:ascii="Arial" w:hAnsi="Arial" w:cs="Arial"/>
          <w:color w:val="303030"/>
          <w:sz w:val="24"/>
          <w:szCs w:val="24"/>
        </w:rPr>
        <w:t xml:space="preserve">es 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>que regu</w:t>
      </w:r>
      <w:r w:rsidR="000F6FE8" w:rsidRPr="000F6FE8">
        <w:rPr>
          <w:rFonts w:ascii="Arial" w:hAnsi="Arial" w:cs="Arial"/>
          <w:color w:val="0D0D0D"/>
          <w:sz w:val="24"/>
          <w:szCs w:val="24"/>
        </w:rPr>
        <w:t>l</w:t>
      </w:r>
      <w:r w:rsidR="000F6FE8" w:rsidRPr="000F6FE8">
        <w:rPr>
          <w:rFonts w:ascii="Arial" w:hAnsi="Arial" w:cs="Arial"/>
          <w:color w:val="303030"/>
          <w:sz w:val="24"/>
          <w:szCs w:val="24"/>
        </w:rPr>
        <w:t>a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 xml:space="preserve">n </w:t>
      </w:r>
      <w:r w:rsidR="000F6FE8" w:rsidRPr="000F6FE8">
        <w:rPr>
          <w:rFonts w:ascii="Arial" w:hAnsi="Arial" w:cs="Arial"/>
          <w:color w:val="0D0D0D"/>
          <w:sz w:val="24"/>
          <w:szCs w:val="24"/>
        </w:rPr>
        <w:t>l</w:t>
      </w:r>
      <w:r w:rsidR="000F6FE8" w:rsidRPr="000F6FE8">
        <w:rPr>
          <w:rFonts w:ascii="Arial" w:hAnsi="Arial" w:cs="Arial"/>
          <w:color w:val="303030"/>
          <w:sz w:val="24"/>
          <w:szCs w:val="24"/>
        </w:rPr>
        <w:t>a gestió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 xml:space="preserve">n, </w:t>
      </w:r>
      <w:r w:rsidR="000F6FE8" w:rsidRPr="000F6FE8">
        <w:rPr>
          <w:rFonts w:ascii="Arial" w:hAnsi="Arial" w:cs="Arial"/>
          <w:color w:val="303030"/>
          <w:sz w:val="24"/>
          <w:szCs w:val="24"/>
        </w:rPr>
        <w:t>co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>ordinaci</w:t>
      </w:r>
      <w:r w:rsidR="000F6FE8" w:rsidRPr="000F6FE8">
        <w:rPr>
          <w:rFonts w:ascii="Arial" w:hAnsi="Arial" w:cs="Arial"/>
          <w:color w:val="303030"/>
          <w:sz w:val="24"/>
          <w:szCs w:val="24"/>
        </w:rPr>
        <w:t>ó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>n</w:t>
      </w:r>
      <w:r w:rsidR="000F6FE8" w:rsidRPr="000F6FE8">
        <w:rPr>
          <w:rFonts w:ascii="Arial" w:hAnsi="Arial" w:cs="Arial"/>
          <w:color w:val="414141"/>
          <w:sz w:val="24"/>
          <w:szCs w:val="24"/>
        </w:rPr>
        <w:t xml:space="preserve">, </w:t>
      </w:r>
      <w:r w:rsidR="000F6FE8" w:rsidRPr="000F6FE8">
        <w:rPr>
          <w:rFonts w:ascii="Arial" w:hAnsi="Arial" w:cs="Arial"/>
          <w:color w:val="303030"/>
          <w:sz w:val="24"/>
          <w:szCs w:val="24"/>
        </w:rPr>
        <w:t>a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>dmin</w:t>
      </w:r>
      <w:r w:rsidR="000F6FE8" w:rsidRPr="000F6FE8">
        <w:rPr>
          <w:rFonts w:ascii="Arial" w:hAnsi="Arial" w:cs="Arial"/>
          <w:color w:val="303030"/>
          <w:sz w:val="24"/>
          <w:szCs w:val="24"/>
        </w:rPr>
        <w:t>is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>tr</w:t>
      </w:r>
      <w:r w:rsidR="000F6FE8" w:rsidRPr="000F6FE8">
        <w:rPr>
          <w:rFonts w:ascii="Arial" w:hAnsi="Arial" w:cs="Arial"/>
          <w:color w:val="303030"/>
          <w:sz w:val="24"/>
          <w:szCs w:val="24"/>
        </w:rPr>
        <w:t>ac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>i</w:t>
      </w:r>
      <w:r w:rsidR="000F6FE8" w:rsidRPr="000F6FE8">
        <w:rPr>
          <w:rFonts w:ascii="Arial" w:hAnsi="Arial" w:cs="Arial"/>
          <w:color w:val="303030"/>
          <w:sz w:val="24"/>
          <w:szCs w:val="24"/>
        </w:rPr>
        <w:t>ó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>n</w:t>
      </w:r>
      <w:r w:rsidR="000F6FE8" w:rsidRPr="000F6FE8">
        <w:rPr>
          <w:rFonts w:ascii="Arial" w:hAnsi="Arial" w:cs="Arial"/>
          <w:color w:val="303030"/>
          <w:sz w:val="24"/>
          <w:szCs w:val="24"/>
        </w:rPr>
        <w:t>, ejec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>uci</w:t>
      </w:r>
      <w:r w:rsidR="000F6FE8" w:rsidRPr="000F6FE8">
        <w:rPr>
          <w:rFonts w:ascii="Arial" w:hAnsi="Arial" w:cs="Arial"/>
          <w:color w:val="303030"/>
          <w:sz w:val="24"/>
          <w:szCs w:val="24"/>
        </w:rPr>
        <w:t>ó</w:t>
      </w:r>
      <w:r w:rsidR="000F6FE8" w:rsidRPr="000F6FE8">
        <w:rPr>
          <w:rFonts w:ascii="Arial" w:hAnsi="Arial" w:cs="Arial"/>
          <w:color w:val="0D0D0D"/>
          <w:sz w:val="24"/>
          <w:szCs w:val="24"/>
        </w:rPr>
        <w:t>n</w:t>
      </w:r>
      <w:r w:rsidR="000F6FE8" w:rsidRPr="000F6FE8">
        <w:rPr>
          <w:rFonts w:ascii="Arial" w:hAnsi="Arial" w:cs="Arial"/>
          <w:color w:val="303030"/>
          <w:sz w:val="24"/>
          <w:szCs w:val="24"/>
        </w:rPr>
        <w:t xml:space="preserve">, 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>fi</w:t>
      </w:r>
      <w:r w:rsidR="000F6FE8" w:rsidRPr="000F6FE8">
        <w:rPr>
          <w:rFonts w:ascii="Arial" w:hAnsi="Arial" w:cs="Arial"/>
          <w:color w:val="303030"/>
          <w:sz w:val="24"/>
          <w:szCs w:val="24"/>
        </w:rPr>
        <w:t>s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>cali</w:t>
      </w:r>
      <w:r w:rsidR="000F6FE8" w:rsidRPr="000F6FE8">
        <w:rPr>
          <w:rFonts w:ascii="Arial" w:hAnsi="Arial" w:cs="Arial"/>
          <w:color w:val="414141"/>
          <w:sz w:val="24"/>
          <w:szCs w:val="24"/>
        </w:rPr>
        <w:t>z</w:t>
      </w:r>
      <w:r w:rsidR="000F6FE8" w:rsidRPr="000F6FE8">
        <w:rPr>
          <w:rFonts w:ascii="Arial" w:hAnsi="Arial" w:cs="Arial"/>
          <w:color w:val="303030"/>
          <w:sz w:val="24"/>
          <w:szCs w:val="24"/>
        </w:rPr>
        <w:t>a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>ci</w:t>
      </w:r>
      <w:r w:rsidR="000F6FE8" w:rsidRPr="000F6FE8">
        <w:rPr>
          <w:rFonts w:ascii="Arial" w:hAnsi="Arial" w:cs="Arial"/>
          <w:color w:val="303030"/>
          <w:sz w:val="24"/>
          <w:szCs w:val="24"/>
        </w:rPr>
        <w:t>ó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 xml:space="preserve">n </w:t>
      </w:r>
      <w:r w:rsidR="000F6FE8" w:rsidRPr="000F6FE8">
        <w:rPr>
          <w:rFonts w:ascii="Arial" w:hAnsi="Arial" w:cs="Arial"/>
          <w:color w:val="303030"/>
          <w:sz w:val="24"/>
          <w:szCs w:val="24"/>
        </w:rPr>
        <w:t xml:space="preserve">y 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>p</w:t>
      </w:r>
      <w:r w:rsidR="000F6FE8" w:rsidRPr="000F6FE8">
        <w:rPr>
          <w:rFonts w:ascii="Arial" w:hAnsi="Arial" w:cs="Arial"/>
          <w:color w:val="303030"/>
          <w:sz w:val="24"/>
          <w:szCs w:val="24"/>
        </w:rPr>
        <w:t xml:space="preserve">rocesos 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>d</w:t>
      </w:r>
      <w:r w:rsidR="000F6FE8" w:rsidRPr="000F6FE8">
        <w:rPr>
          <w:rFonts w:ascii="Arial" w:hAnsi="Arial" w:cs="Arial"/>
          <w:color w:val="303030"/>
          <w:sz w:val="24"/>
          <w:szCs w:val="24"/>
        </w:rPr>
        <w:t>e sa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>n</w:t>
      </w:r>
      <w:r w:rsidR="000F6FE8" w:rsidRPr="000F6FE8">
        <w:rPr>
          <w:rFonts w:ascii="Arial" w:hAnsi="Arial" w:cs="Arial"/>
          <w:color w:val="303030"/>
          <w:sz w:val="24"/>
          <w:szCs w:val="24"/>
        </w:rPr>
        <w:t>ció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 xml:space="preserve">n </w:t>
      </w:r>
      <w:r w:rsidR="000F6FE8" w:rsidRPr="000F6FE8">
        <w:rPr>
          <w:rFonts w:ascii="Arial" w:hAnsi="Arial" w:cs="Arial"/>
          <w:color w:val="303030"/>
          <w:sz w:val="24"/>
          <w:szCs w:val="24"/>
        </w:rPr>
        <w:t xml:space="preserve">a 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>l</w:t>
      </w:r>
      <w:r w:rsidR="000F6FE8" w:rsidRPr="000F6FE8">
        <w:rPr>
          <w:rFonts w:ascii="Arial" w:hAnsi="Arial" w:cs="Arial"/>
          <w:color w:val="303030"/>
          <w:sz w:val="24"/>
          <w:szCs w:val="24"/>
        </w:rPr>
        <w:t>os</w:t>
      </w:r>
      <w:r w:rsidR="000F6FE8">
        <w:rPr>
          <w:rFonts w:ascii="Arial" w:hAnsi="Arial" w:cs="Arial"/>
          <w:color w:val="303030"/>
          <w:sz w:val="24"/>
          <w:szCs w:val="24"/>
        </w:rPr>
        <w:t xml:space="preserve"> 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>qu</w:t>
      </w:r>
      <w:r w:rsidR="000F6FE8" w:rsidRPr="000F6FE8">
        <w:rPr>
          <w:rFonts w:ascii="Arial" w:hAnsi="Arial" w:cs="Arial"/>
          <w:color w:val="303030"/>
          <w:sz w:val="24"/>
          <w:szCs w:val="24"/>
        </w:rPr>
        <w:t xml:space="preserve">e se </w:t>
      </w:r>
      <w:r w:rsidR="000F6FE8" w:rsidRPr="000F6FE8">
        <w:rPr>
          <w:rFonts w:ascii="Arial" w:hAnsi="Arial" w:cs="Arial"/>
          <w:color w:val="414141"/>
          <w:sz w:val="24"/>
          <w:szCs w:val="24"/>
        </w:rPr>
        <w:t>s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>uje</w:t>
      </w:r>
      <w:r w:rsidR="000F6FE8" w:rsidRPr="000F6FE8">
        <w:rPr>
          <w:rFonts w:ascii="Arial" w:hAnsi="Arial" w:cs="Arial"/>
          <w:color w:val="0D0D0D"/>
          <w:sz w:val="24"/>
          <w:szCs w:val="24"/>
        </w:rPr>
        <w:t>t</w:t>
      </w:r>
      <w:r w:rsidR="000F6FE8" w:rsidRPr="000F6FE8">
        <w:rPr>
          <w:rFonts w:ascii="Arial" w:hAnsi="Arial" w:cs="Arial"/>
          <w:color w:val="303030"/>
          <w:sz w:val="24"/>
          <w:szCs w:val="24"/>
        </w:rPr>
        <w:t>a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 xml:space="preserve">n </w:t>
      </w:r>
      <w:r w:rsidR="000F6FE8" w:rsidRPr="000F6FE8">
        <w:rPr>
          <w:rFonts w:ascii="Arial" w:hAnsi="Arial" w:cs="Arial"/>
          <w:color w:val="0D0D0D"/>
          <w:sz w:val="24"/>
          <w:szCs w:val="24"/>
        </w:rPr>
        <w:t>l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>o</w:t>
      </w:r>
      <w:r w:rsidR="000F6FE8" w:rsidRPr="000F6FE8">
        <w:rPr>
          <w:rFonts w:ascii="Arial" w:hAnsi="Arial" w:cs="Arial"/>
          <w:color w:val="303030"/>
          <w:sz w:val="24"/>
          <w:szCs w:val="24"/>
        </w:rPr>
        <w:t xml:space="preserve">s 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>prest</w:t>
      </w:r>
      <w:r w:rsidR="000F6FE8" w:rsidRPr="000F6FE8">
        <w:rPr>
          <w:rFonts w:ascii="Arial" w:hAnsi="Arial" w:cs="Arial"/>
          <w:color w:val="303030"/>
          <w:sz w:val="24"/>
          <w:szCs w:val="24"/>
        </w:rPr>
        <w:t>a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>d</w:t>
      </w:r>
      <w:r w:rsidR="000F6FE8" w:rsidRPr="000F6FE8">
        <w:rPr>
          <w:rFonts w:ascii="Arial" w:hAnsi="Arial" w:cs="Arial"/>
          <w:color w:val="303030"/>
          <w:sz w:val="24"/>
          <w:szCs w:val="24"/>
        </w:rPr>
        <w:t>o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>r</w:t>
      </w:r>
      <w:r w:rsidR="000F6FE8" w:rsidRPr="000F6FE8">
        <w:rPr>
          <w:rFonts w:ascii="Arial" w:hAnsi="Arial" w:cs="Arial"/>
          <w:color w:val="303030"/>
          <w:sz w:val="24"/>
          <w:szCs w:val="24"/>
        </w:rPr>
        <w:t xml:space="preserve">es 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>d</w:t>
      </w:r>
      <w:r w:rsidR="000F6FE8" w:rsidRPr="000F6FE8">
        <w:rPr>
          <w:rFonts w:ascii="Arial" w:hAnsi="Arial" w:cs="Arial"/>
          <w:color w:val="303030"/>
          <w:sz w:val="24"/>
          <w:szCs w:val="24"/>
        </w:rPr>
        <w:t>e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 xml:space="preserve">l </w:t>
      </w:r>
      <w:r w:rsidR="000F6FE8" w:rsidRPr="000F6FE8">
        <w:rPr>
          <w:rFonts w:ascii="Arial" w:hAnsi="Arial" w:cs="Arial"/>
          <w:color w:val="303030"/>
          <w:sz w:val="24"/>
          <w:szCs w:val="24"/>
        </w:rPr>
        <w:t>se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 xml:space="preserve">rvicio de </w:t>
      </w:r>
      <w:r w:rsidR="000F6FE8" w:rsidRPr="000F6FE8">
        <w:rPr>
          <w:rFonts w:ascii="Arial" w:hAnsi="Arial" w:cs="Arial"/>
          <w:color w:val="0D0D0D"/>
          <w:sz w:val="24"/>
          <w:szCs w:val="24"/>
        </w:rPr>
        <w:t>t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>ra</w:t>
      </w:r>
      <w:r w:rsidR="000F6FE8" w:rsidRPr="000F6FE8">
        <w:rPr>
          <w:rFonts w:ascii="Arial" w:hAnsi="Arial" w:cs="Arial"/>
          <w:color w:val="0D0D0D"/>
          <w:sz w:val="24"/>
          <w:szCs w:val="24"/>
        </w:rPr>
        <w:t>n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>sporte terr</w:t>
      </w:r>
      <w:r w:rsidR="000F6FE8" w:rsidRPr="000F6FE8">
        <w:rPr>
          <w:rFonts w:ascii="Arial" w:hAnsi="Arial" w:cs="Arial"/>
          <w:color w:val="303030"/>
          <w:sz w:val="24"/>
          <w:szCs w:val="24"/>
        </w:rPr>
        <w:t>es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>tr</w:t>
      </w:r>
      <w:r w:rsidR="000F6FE8" w:rsidRPr="000F6FE8">
        <w:rPr>
          <w:rFonts w:ascii="Arial" w:hAnsi="Arial" w:cs="Arial"/>
          <w:color w:val="303030"/>
          <w:sz w:val="24"/>
          <w:szCs w:val="24"/>
        </w:rPr>
        <w:t>e</w:t>
      </w:r>
      <w:r w:rsidR="000F6FE8" w:rsidRPr="000F6FE8">
        <w:rPr>
          <w:rFonts w:ascii="Arial" w:hAnsi="Arial" w:cs="Arial"/>
          <w:color w:val="414141"/>
          <w:sz w:val="24"/>
          <w:szCs w:val="24"/>
        </w:rPr>
        <w:t xml:space="preserve">, 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>púb</w:t>
      </w:r>
      <w:r w:rsidR="000F6FE8" w:rsidRPr="000F6FE8">
        <w:rPr>
          <w:rFonts w:ascii="Arial" w:hAnsi="Arial" w:cs="Arial"/>
          <w:color w:val="303030"/>
          <w:sz w:val="24"/>
          <w:szCs w:val="24"/>
        </w:rPr>
        <w:t>i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>c</w:t>
      </w:r>
      <w:r w:rsidR="000F6FE8" w:rsidRPr="000F6FE8">
        <w:rPr>
          <w:rFonts w:ascii="Arial" w:hAnsi="Arial" w:cs="Arial"/>
          <w:color w:val="303030"/>
          <w:sz w:val="24"/>
          <w:szCs w:val="24"/>
        </w:rPr>
        <w:t>o y c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>omerci</w:t>
      </w:r>
      <w:r w:rsidR="000F6FE8" w:rsidRPr="000F6FE8">
        <w:rPr>
          <w:rFonts w:ascii="Arial" w:hAnsi="Arial" w:cs="Arial"/>
          <w:color w:val="303030"/>
          <w:sz w:val="24"/>
          <w:szCs w:val="24"/>
        </w:rPr>
        <w:t>a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>l</w:t>
      </w:r>
      <w:r w:rsidR="000F6FE8" w:rsidRPr="000F6FE8">
        <w:rPr>
          <w:rFonts w:ascii="Arial" w:hAnsi="Arial" w:cs="Arial"/>
          <w:color w:val="414141"/>
          <w:sz w:val="24"/>
          <w:szCs w:val="24"/>
        </w:rPr>
        <w:t xml:space="preserve">, </w:t>
      </w:r>
      <w:r w:rsidR="000F6FE8" w:rsidRPr="000F6FE8">
        <w:rPr>
          <w:rFonts w:ascii="Arial" w:hAnsi="Arial" w:cs="Arial"/>
          <w:color w:val="303030"/>
          <w:sz w:val="24"/>
          <w:szCs w:val="24"/>
        </w:rPr>
        <w:t>y</w:t>
      </w:r>
      <w:r w:rsidR="000F6FE8">
        <w:rPr>
          <w:rFonts w:ascii="Arial" w:hAnsi="Arial" w:cs="Arial"/>
          <w:color w:val="303030"/>
          <w:sz w:val="24"/>
          <w:szCs w:val="24"/>
        </w:rPr>
        <w:t xml:space="preserve"> 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>que fo</w:t>
      </w:r>
      <w:r w:rsidR="000F6FE8" w:rsidRPr="000F6FE8">
        <w:rPr>
          <w:rFonts w:ascii="Arial" w:hAnsi="Arial" w:cs="Arial"/>
          <w:color w:val="303030"/>
          <w:sz w:val="24"/>
          <w:szCs w:val="24"/>
        </w:rPr>
        <w:t>r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>m</w:t>
      </w:r>
      <w:r w:rsidR="000F6FE8" w:rsidRPr="000F6FE8">
        <w:rPr>
          <w:rFonts w:ascii="Arial" w:hAnsi="Arial" w:cs="Arial"/>
          <w:color w:val="303030"/>
          <w:sz w:val="24"/>
          <w:szCs w:val="24"/>
        </w:rPr>
        <w:t>a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>n parte d</w:t>
      </w:r>
      <w:r w:rsidR="000F6FE8" w:rsidRPr="000F6FE8">
        <w:rPr>
          <w:rFonts w:ascii="Arial" w:hAnsi="Arial" w:cs="Arial"/>
          <w:color w:val="303030"/>
          <w:sz w:val="24"/>
          <w:szCs w:val="24"/>
        </w:rPr>
        <w:t>e</w:t>
      </w:r>
      <w:r w:rsidR="000F6FE8" w:rsidRPr="000F6FE8">
        <w:rPr>
          <w:rFonts w:ascii="Arial" w:hAnsi="Arial" w:cs="Arial"/>
          <w:color w:val="0D0D0D"/>
          <w:sz w:val="24"/>
          <w:szCs w:val="24"/>
        </w:rPr>
        <w:t xml:space="preserve">l 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>Si</w:t>
      </w:r>
      <w:r w:rsidR="000F6FE8" w:rsidRPr="000F6FE8">
        <w:rPr>
          <w:rFonts w:ascii="Arial" w:hAnsi="Arial" w:cs="Arial"/>
          <w:color w:val="303030"/>
          <w:sz w:val="24"/>
          <w:szCs w:val="24"/>
        </w:rPr>
        <w:t>s</w:t>
      </w:r>
      <w:r w:rsidR="000F6FE8" w:rsidRPr="000F6FE8">
        <w:rPr>
          <w:rFonts w:ascii="Arial" w:hAnsi="Arial" w:cs="Arial"/>
          <w:color w:val="0D0D0D"/>
          <w:sz w:val="24"/>
          <w:szCs w:val="24"/>
        </w:rPr>
        <w:t>t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>ema M</w:t>
      </w:r>
      <w:r w:rsidR="000F6FE8" w:rsidRPr="000F6FE8">
        <w:rPr>
          <w:rFonts w:ascii="Arial" w:hAnsi="Arial" w:cs="Arial"/>
          <w:color w:val="303030"/>
          <w:sz w:val="24"/>
          <w:szCs w:val="24"/>
        </w:rPr>
        <w:t>e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>tr</w:t>
      </w:r>
      <w:r w:rsidR="000F6FE8" w:rsidRPr="000F6FE8">
        <w:rPr>
          <w:rFonts w:ascii="Arial" w:hAnsi="Arial" w:cs="Arial"/>
          <w:color w:val="303030"/>
          <w:sz w:val="24"/>
          <w:szCs w:val="24"/>
        </w:rPr>
        <w:t>o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>pol</w:t>
      </w:r>
      <w:r w:rsidR="000F6FE8" w:rsidRPr="000F6FE8">
        <w:rPr>
          <w:rFonts w:ascii="Arial" w:hAnsi="Arial" w:cs="Arial"/>
          <w:color w:val="0D0D0D"/>
          <w:sz w:val="24"/>
          <w:szCs w:val="24"/>
        </w:rPr>
        <w:t>i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 xml:space="preserve">tano </w:t>
      </w:r>
      <w:r w:rsidR="000F6FE8" w:rsidRPr="000F6FE8">
        <w:rPr>
          <w:rFonts w:ascii="Arial" w:hAnsi="Arial" w:cs="Arial"/>
          <w:color w:val="0D0D0D"/>
          <w:sz w:val="24"/>
          <w:szCs w:val="24"/>
        </w:rPr>
        <w:t>d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 xml:space="preserve">e </w:t>
      </w:r>
      <w:r w:rsidR="000F6FE8" w:rsidRPr="000F6FE8">
        <w:rPr>
          <w:rFonts w:ascii="Arial" w:hAnsi="Arial" w:cs="Arial"/>
          <w:color w:val="0D0D0D"/>
          <w:sz w:val="24"/>
          <w:szCs w:val="24"/>
        </w:rPr>
        <w:t>T</w:t>
      </w:r>
      <w:r w:rsidR="000F6FE8" w:rsidRPr="000F6FE8">
        <w:rPr>
          <w:rFonts w:ascii="Arial" w:hAnsi="Arial" w:cs="Arial"/>
          <w:color w:val="303030"/>
          <w:sz w:val="24"/>
          <w:szCs w:val="24"/>
        </w:rPr>
        <w:t>r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>anspor</w:t>
      </w:r>
      <w:r w:rsidR="000F6FE8" w:rsidRPr="000F6FE8">
        <w:rPr>
          <w:rFonts w:ascii="Arial" w:hAnsi="Arial" w:cs="Arial"/>
          <w:color w:val="0D0D0D"/>
          <w:sz w:val="24"/>
          <w:szCs w:val="24"/>
        </w:rPr>
        <w:t>t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>e del Di</w:t>
      </w:r>
      <w:r w:rsidR="000F6FE8" w:rsidRPr="000F6FE8">
        <w:rPr>
          <w:rFonts w:ascii="Arial" w:hAnsi="Arial" w:cs="Arial"/>
          <w:color w:val="303030"/>
          <w:sz w:val="24"/>
          <w:szCs w:val="24"/>
        </w:rPr>
        <w:t>s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>trito M</w:t>
      </w:r>
      <w:r w:rsidR="000F6FE8" w:rsidRPr="000F6FE8">
        <w:rPr>
          <w:rFonts w:ascii="Arial" w:hAnsi="Arial" w:cs="Arial"/>
          <w:color w:val="303030"/>
          <w:sz w:val="24"/>
          <w:szCs w:val="24"/>
        </w:rPr>
        <w:t>e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>t</w:t>
      </w:r>
      <w:r w:rsidR="000F6FE8" w:rsidRPr="000F6FE8">
        <w:rPr>
          <w:rFonts w:ascii="Arial" w:hAnsi="Arial" w:cs="Arial"/>
          <w:color w:val="303030"/>
          <w:sz w:val="24"/>
          <w:szCs w:val="24"/>
        </w:rPr>
        <w:t>r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>opolitano d</w:t>
      </w:r>
      <w:r w:rsidR="000F6FE8" w:rsidRPr="000F6FE8">
        <w:rPr>
          <w:rFonts w:ascii="Arial" w:hAnsi="Arial" w:cs="Arial"/>
          <w:color w:val="303030"/>
          <w:sz w:val="24"/>
          <w:szCs w:val="24"/>
        </w:rPr>
        <w:t xml:space="preserve">e </w:t>
      </w:r>
      <w:r w:rsidR="000F6FE8" w:rsidRPr="000F6FE8">
        <w:rPr>
          <w:rFonts w:ascii="Arial" w:hAnsi="Arial" w:cs="Arial"/>
          <w:color w:val="1F1F1F"/>
          <w:sz w:val="24"/>
          <w:szCs w:val="24"/>
        </w:rPr>
        <w:t>Quito</w:t>
      </w:r>
      <w:r w:rsidR="000F6FE8">
        <w:rPr>
          <w:rFonts w:ascii="Times New Roman" w:hAnsi="Times New Roman" w:cs="Times New Roman"/>
          <w:color w:val="1F1F1F"/>
        </w:rPr>
        <w:t xml:space="preserve">. </w:t>
      </w:r>
    </w:p>
    <w:p w14:paraId="37E8A988" w14:textId="77777777" w:rsidR="004726EA" w:rsidRDefault="004726EA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1F1F"/>
        </w:rPr>
      </w:pPr>
    </w:p>
    <w:p w14:paraId="1DB55670" w14:textId="07BCCCBD" w:rsidR="006556CD" w:rsidRDefault="004726EA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El 17 de abril del mismo año, el Alcalde Metropolitano de la época, </w:t>
      </w:r>
      <w:r w:rsidR="00B62D36">
        <w:rPr>
          <w:rFonts w:ascii="Arial" w:hAnsi="Arial" w:cs="Arial"/>
          <w:color w:val="000000"/>
          <w:sz w:val="24"/>
          <w:szCs w:val="24"/>
        </w:rPr>
        <w:t xml:space="preserve">sanciona </w:t>
      </w:r>
      <w:r>
        <w:rPr>
          <w:rFonts w:ascii="Arial" w:hAnsi="Arial" w:cs="Arial"/>
          <w:color w:val="000000"/>
          <w:sz w:val="24"/>
          <w:szCs w:val="24"/>
        </w:rPr>
        <w:t>la</w:t>
      </w:r>
      <w:r w:rsidR="00D23499">
        <w:rPr>
          <w:rFonts w:ascii="Arial" w:hAnsi="Arial" w:cs="Arial"/>
          <w:color w:val="000000"/>
          <w:sz w:val="24"/>
          <w:szCs w:val="24"/>
        </w:rPr>
        <w:t xml:space="preserve"> </w:t>
      </w:r>
      <w:r w:rsidR="00B62D36">
        <w:rPr>
          <w:rFonts w:ascii="Arial" w:hAnsi="Arial" w:cs="Arial"/>
          <w:color w:val="000000"/>
          <w:sz w:val="24"/>
          <w:szCs w:val="24"/>
        </w:rPr>
        <w:t xml:space="preserve">Ordenanza </w:t>
      </w:r>
      <w:r w:rsidR="00D23499">
        <w:rPr>
          <w:rFonts w:ascii="Arial" w:hAnsi="Arial" w:cs="Arial"/>
          <w:color w:val="000000"/>
          <w:sz w:val="24"/>
          <w:szCs w:val="24"/>
        </w:rPr>
        <w:t xml:space="preserve">Nro. </w:t>
      </w:r>
      <w:r>
        <w:rPr>
          <w:rFonts w:ascii="Arial" w:hAnsi="Arial" w:cs="Arial"/>
          <w:color w:val="000000"/>
          <w:sz w:val="24"/>
          <w:szCs w:val="24"/>
        </w:rPr>
        <w:t>0</w:t>
      </w:r>
      <w:r w:rsidR="00D23499">
        <w:rPr>
          <w:rFonts w:ascii="Arial" w:hAnsi="Arial" w:cs="Arial"/>
          <w:color w:val="000000"/>
          <w:sz w:val="24"/>
          <w:szCs w:val="24"/>
        </w:rPr>
        <w:t>25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="0090724A">
        <w:rPr>
          <w:rFonts w:ascii="Arial" w:hAnsi="Arial" w:cs="Arial"/>
          <w:color w:val="000000"/>
          <w:sz w:val="24"/>
          <w:szCs w:val="24"/>
        </w:rPr>
        <w:t xml:space="preserve"> </w:t>
      </w:r>
      <w:r w:rsidR="00B62D36">
        <w:rPr>
          <w:rFonts w:ascii="Arial" w:hAnsi="Arial" w:cs="Arial"/>
          <w:color w:val="000000"/>
          <w:sz w:val="24"/>
          <w:szCs w:val="24"/>
        </w:rPr>
        <w:t>que en su</w:t>
      </w:r>
      <w:r w:rsidR="0090724A">
        <w:rPr>
          <w:rFonts w:ascii="Arial" w:hAnsi="Arial" w:cs="Arial"/>
          <w:color w:val="000000"/>
          <w:sz w:val="24"/>
          <w:szCs w:val="24"/>
        </w:rPr>
        <w:t xml:space="preserve"> </w:t>
      </w:r>
      <w:r w:rsidR="00B62D36">
        <w:rPr>
          <w:rFonts w:ascii="Arial" w:hAnsi="Arial" w:cs="Arial"/>
          <w:color w:val="000000"/>
          <w:sz w:val="24"/>
          <w:szCs w:val="24"/>
        </w:rPr>
        <w:t xml:space="preserve">primera </w:t>
      </w:r>
      <w:r w:rsidR="0090724A">
        <w:rPr>
          <w:rFonts w:ascii="Arial" w:hAnsi="Arial" w:cs="Arial"/>
          <w:color w:val="000000"/>
          <w:sz w:val="24"/>
          <w:szCs w:val="24"/>
        </w:rPr>
        <w:t xml:space="preserve">y segunda disposición </w:t>
      </w:r>
      <w:r w:rsidR="00B62D36">
        <w:rPr>
          <w:rFonts w:ascii="Arial" w:hAnsi="Arial" w:cs="Arial"/>
          <w:color w:val="000000"/>
          <w:sz w:val="24"/>
          <w:szCs w:val="24"/>
        </w:rPr>
        <w:t>transitoria estableció que a partir de la vigencia de la misma, los s</w:t>
      </w:r>
      <w:r w:rsidR="00D23499">
        <w:rPr>
          <w:rFonts w:ascii="Arial" w:hAnsi="Arial" w:cs="Arial"/>
          <w:color w:val="000000"/>
          <w:sz w:val="24"/>
          <w:szCs w:val="24"/>
        </w:rPr>
        <w:t>ervidores</w:t>
      </w:r>
      <w:r w:rsidR="00B62D36">
        <w:rPr>
          <w:rFonts w:ascii="Arial" w:hAnsi="Arial" w:cs="Arial"/>
          <w:color w:val="000000"/>
          <w:sz w:val="24"/>
          <w:szCs w:val="24"/>
        </w:rPr>
        <w:t xml:space="preserve"> en relación de dependencia </w:t>
      </w:r>
      <w:r w:rsidR="00D23499">
        <w:rPr>
          <w:rFonts w:ascii="Arial" w:hAnsi="Arial" w:cs="Arial"/>
          <w:color w:val="000000"/>
          <w:sz w:val="24"/>
          <w:szCs w:val="24"/>
        </w:rPr>
        <w:t>de la</w:t>
      </w:r>
      <w:r w:rsidR="000F6FE8">
        <w:rPr>
          <w:rFonts w:ascii="Arial" w:hAnsi="Arial" w:cs="Arial"/>
          <w:color w:val="000000"/>
          <w:sz w:val="24"/>
          <w:szCs w:val="24"/>
        </w:rPr>
        <w:t xml:space="preserve"> </w:t>
      </w:r>
      <w:r w:rsidR="0090724A">
        <w:rPr>
          <w:rFonts w:ascii="Arial" w:hAnsi="Arial" w:cs="Arial"/>
          <w:color w:val="000000"/>
          <w:sz w:val="24"/>
          <w:szCs w:val="24"/>
        </w:rPr>
        <w:t>Empresa Metropolitana de Servicios y Administración del Transporte (EMSAT)</w:t>
      </w:r>
      <w:r w:rsidR="00D23499">
        <w:rPr>
          <w:rFonts w:ascii="Arial" w:hAnsi="Arial" w:cs="Arial"/>
          <w:color w:val="000000"/>
          <w:sz w:val="24"/>
          <w:szCs w:val="24"/>
        </w:rPr>
        <w:t>,</w:t>
      </w:r>
      <w:r w:rsidR="000F6FE8">
        <w:rPr>
          <w:rFonts w:ascii="Arial" w:hAnsi="Arial" w:cs="Arial"/>
          <w:color w:val="000000"/>
          <w:sz w:val="24"/>
          <w:szCs w:val="24"/>
        </w:rPr>
        <w:t xml:space="preserve"> </w:t>
      </w:r>
      <w:r w:rsidR="00D23499">
        <w:rPr>
          <w:rFonts w:ascii="Arial" w:hAnsi="Arial" w:cs="Arial"/>
          <w:color w:val="000000"/>
          <w:sz w:val="24"/>
          <w:szCs w:val="24"/>
        </w:rPr>
        <w:t>pasar</w:t>
      </w:r>
      <w:r w:rsidR="0090724A">
        <w:rPr>
          <w:rFonts w:ascii="Arial" w:hAnsi="Arial" w:cs="Arial"/>
          <w:color w:val="000000"/>
          <w:sz w:val="24"/>
          <w:szCs w:val="24"/>
        </w:rPr>
        <w:t>o</w:t>
      </w:r>
      <w:r w:rsidR="00B62D36">
        <w:rPr>
          <w:rFonts w:ascii="Arial" w:hAnsi="Arial" w:cs="Arial"/>
          <w:color w:val="000000"/>
          <w:sz w:val="24"/>
          <w:szCs w:val="24"/>
        </w:rPr>
        <w:t xml:space="preserve">n </w:t>
      </w:r>
      <w:r w:rsidR="00D23499">
        <w:rPr>
          <w:rFonts w:ascii="Arial" w:hAnsi="Arial" w:cs="Arial"/>
          <w:color w:val="000000"/>
          <w:sz w:val="24"/>
          <w:szCs w:val="24"/>
        </w:rPr>
        <w:t>a depender de la Empresa Municipal de Movilidad y Obras Públicas</w:t>
      </w:r>
      <w:r w:rsidR="000F6FE8">
        <w:rPr>
          <w:rFonts w:ascii="Arial" w:hAnsi="Arial" w:cs="Arial"/>
          <w:color w:val="000000"/>
          <w:sz w:val="24"/>
          <w:szCs w:val="24"/>
        </w:rPr>
        <w:t xml:space="preserve"> </w:t>
      </w:r>
      <w:r w:rsidR="00D23499">
        <w:rPr>
          <w:rFonts w:ascii="Arial" w:hAnsi="Arial" w:cs="Arial"/>
          <w:color w:val="000000"/>
          <w:sz w:val="24"/>
          <w:szCs w:val="24"/>
        </w:rPr>
        <w:t>(EMMOP)</w:t>
      </w:r>
      <w:r w:rsidR="0090724A">
        <w:rPr>
          <w:rFonts w:ascii="Arial" w:hAnsi="Arial" w:cs="Arial"/>
          <w:color w:val="000000"/>
          <w:sz w:val="24"/>
          <w:szCs w:val="24"/>
        </w:rPr>
        <w:t>, así como asumir t</w:t>
      </w:r>
      <w:r w:rsidR="00D23499">
        <w:rPr>
          <w:rFonts w:ascii="Arial" w:hAnsi="Arial" w:cs="Arial"/>
          <w:color w:val="000000"/>
          <w:sz w:val="24"/>
          <w:szCs w:val="24"/>
        </w:rPr>
        <w:t xml:space="preserve">odas las atribuciones de EMSAT, </w:t>
      </w:r>
      <w:r w:rsidR="00894B5D">
        <w:rPr>
          <w:rFonts w:ascii="Arial" w:hAnsi="Arial" w:cs="Arial"/>
          <w:color w:val="000000"/>
          <w:sz w:val="24"/>
          <w:szCs w:val="24"/>
        </w:rPr>
        <w:t xml:space="preserve">que </w:t>
      </w:r>
      <w:r w:rsidR="00D23499">
        <w:rPr>
          <w:rFonts w:ascii="Arial" w:hAnsi="Arial" w:cs="Arial"/>
          <w:color w:val="000000"/>
          <w:sz w:val="24"/>
          <w:szCs w:val="24"/>
        </w:rPr>
        <w:t>pasa</w:t>
      </w:r>
      <w:r w:rsidR="00B66B7E">
        <w:rPr>
          <w:rFonts w:ascii="Arial" w:hAnsi="Arial" w:cs="Arial"/>
          <w:color w:val="000000"/>
          <w:sz w:val="24"/>
          <w:szCs w:val="24"/>
        </w:rPr>
        <w:t>ro</w:t>
      </w:r>
      <w:r w:rsidR="00D23499">
        <w:rPr>
          <w:rFonts w:ascii="Arial" w:hAnsi="Arial" w:cs="Arial"/>
          <w:color w:val="000000"/>
          <w:sz w:val="24"/>
          <w:szCs w:val="24"/>
        </w:rPr>
        <w:t xml:space="preserve">n a ser </w:t>
      </w:r>
      <w:r w:rsidR="00B66B7E">
        <w:rPr>
          <w:rFonts w:ascii="Arial" w:hAnsi="Arial" w:cs="Arial"/>
          <w:color w:val="000000"/>
          <w:sz w:val="24"/>
          <w:szCs w:val="24"/>
        </w:rPr>
        <w:t xml:space="preserve">de </w:t>
      </w:r>
      <w:r w:rsidR="00894B5D">
        <w:rPr>
          <w:rFonts w:ascii="Arial" w:hAnsi="Arial" w:cs="Arial"/>
          <w:color w:val="000000"/>
          <w:sz w:val="24"/>
          <w:szCs w:val="24"/>
        </w:rPr>
        <w:t xml:space="preserve">su </w:t>
      </w:r>
      <w:r w:rsidR="00D23499">
        <w:rPr>
          <w:rFonts w:ascii="Arial" w:hAnsi="Arial" w:cs="Arial"/>
          <w:color w:val="000000"/>
          <w:sz w:val="24"/>
          <w:szCs w:val="24"/>
        </w:rPr>
        <w:t>competencia</w:t>
      </w:r>
      <w:r w:rsidR="006556CD">
        <w:rPr>
          <w:rFonts w:ascii="Arial" w:hAnsi="Arial" w:cs="Arial"/>
          <w:color w:val="000000"/>
          <w:sz w:val="24"/>
          <w:szCs w:val="24"/>
        </w:rPr>
        <w:t>.</w:t>
      </w:r>
      <w:r w:rsidR="0065184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80BF583" w14:textId="77777777" w:rsidR="006556CD" w:rsidRDefault="006556CD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E00004C" w14:textId="2D2B9696" w:rsidR="000F6FE8" w:rsidRDefault="006556CD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El 19 de abril de 2010, se sancionó </w:t>
      </w:r>
      <w:r w:rsidR="00D23499">
        <w:rPr>
          <w:rFonts w:ascii="Arial" w:hAnsi="Arial" w:cs="Arial"/>
          <w:color w:val="000000"/>
          <w:sz w:val="24"/>
          <w:szCs w:val="24"/>
        </w:rPr>
        <w:t>la Ordenanza Metropolitana Nro. 309,</w:t>
      </w:r>
      <w:r w:rsidR="00543DB5">
        <w:rPr>
          <w:rFonts w:ascii="Arial" w:hAnsi="Arial" w:cs="Arial"/>
          <w:color w:val="000000"/>
          <w:sz w:val="24"/>
          <w:szCs w:val="24"/>
        </w:rPr>
        <w:t xml:space="preserve"> cuya vigencia, creó </w:t>
      </w:r>
      <w:r w:rsidR="00D23499">
        <w:rPr>
          <w:rFonts w:ascii="Arial" w:hAnsi="Arial" w:cs="Arial"/>
          <w:color w:val="000000"/>
          <w:sz w:val="24"/>
          <w:szCs w:val="24"/>
        </w:rPr>
        <w:t>las empresas</w:t>
      </w:r>
      <w:r w:rsidR="000F6FE8">
        <w:rPr>
          <w:rFonts w:ascii="Arial" w:hAnsi="Arial" w:cs="Arial"/>
          <w:color w:val="000000"/>
          <w:sz w:val="24"/>
          <w:szCs w:val="24"/>
        </w:rPr>
        <w:t xml:space="preserve"> </w:t>
      </w:r>
      <w:r w:rsidR="00543DB5">
        <w:rPr>
          <w:rFonts w:ascii="Arial" w:hAnsi="Arial" w:cs="Arial"/>
          <w:color w:val="000000"/>
          <w:sz w:val="24"/>
          <w:szCs w:val="24"/>
        </w:rPr>
        <w:t xml:space="preserve">públicas </w:t>
      </w:r>
      <w:r w:rsidR="00D23499">
        <w:rPr>
          <w:rFonts w:ascii="Arial" w:hAnsi="Arial" w:cs="Arial"/>
          <w:color w:val="000000"/>
          <w:sz w:val="24"/>
          <w:szCs w:val="24"/>
        </w:rPr>
        <w:t>metropolitanas</w:t>
      </w:r>
      <w:r w:rsidR="00543DB5">
        <w:rPr>
          <w:rFonts w:ascii="Arial" w:hAnsi="Arial" w:cs="Arial"/>
          <w:color w:val="000000"/>
          <w:sz w:val="24"/>
          <w:szCs w:val="24"/>
        </w:rPr>
        <w:t xml:space="preserve">, </w:t>
      </w:r>
      <w:r w:rsidR="00D83DEF">
        <w:rPr>
          <w:rFonts w:ascii="Arial" w:hAnsi="Arial" w:cs="Arial"/>
          <w:color w:val="000000"/>
          <w:sz w:val="24"/>
          <w:szCs w:val="24"/>
        </w:rPr>
        <w:t>suprimiendo</w:t>
      </w:r>
      <w:r w:rsidR="00543DB5">
        <w:rPr>
          <w:rFonts w:ascii="Arial" w:hAnsi="Arial" w:cs="Arial"/>
          <w:color w:val="000000"/>
          <w:sz w:val="24"/>
          <w:szCs w:val="24"/>
        </w:rPr>
        <w:t xml:space="preserve"> </w:t>
      </w:r>
      <w:r w:rsidR="00D83DEF">
        <w:rPr>
          <w:rFonts w:ascii="Arial" w:hAnsi="Arial" w:cs="Arial"/>
          <w:color w:val="000000"/>
          <w:sz w:val="24"/>
          <w:szCs w:val="24"/>
        </w:rPr>
        <w:t>las competencias</w:t>
      </w:r>
      <w:r w:rsidR="000F6FE8">
        <w:rPr>
          <w:rFonts w:ascii="Arial" w:hAnsi="Arial" w:cs="Arial"/>
          <w:color w:val="000000"/>
          <w:sz w:val="24"/>
          <w:szCs w:val="24"/>
        </w:rPr>
        <w:t xml:space="preserve"> </w:t>
      </w:r>
      <w:r w:rsidR="00D23499">
        <w:rPr>
          <w:rFonts w:ascii="Arial" w:hAnsi="Arial" w:cs="Arial"/>
          <w:color w:val="000000"/>
          <w:sz w:val="24"/>
          <w:szCs w:val="24"/>
        </w:rPr>
        <w:t>en materia de regulación y control</w:t>
      </w:r>
      <w:r w:rsidR="00D83DEF">
        <w:rPr>
          <w:rFonts w:ascii="Arial" w:hAnsi="Arial" w:cs="Arial"/>
          <w:color w:val="000000"/>
          <w:sz w:val="24"/>
          <w:szCs w:val="24"/>
        </w:rPr>
        <w:t xml:space="preserve"> según su cuarta disposición transitoria</w:t>
      </w:r>
      <w:r w:rsidR="00D23499">
        <w:rPr>
          <w:rFonts w:ascii="Arial" w:hAnsi="Arial" w:cs="Arial"/>
          <w:color w:val="000000"/>
          <w:sz w:val="24"/>
          <w:szCs w:val="24"/>
        </w:rPr>
        <w:t>.</w:t>
      </w:r>
    </w:p>
    <w:p w14:paraId="522360DA" w14:textId="09B8B4E2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C657618" w14:textId="56BA3863" w:rsidR="00043BF3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Lu</w:t>
      </w:r>
      <w:r w:rsidR="00043BF3"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go de </w:t>
      </w:r>
      <w:r w:rsidR="00043BF3">
        <w:rPr>
          <w:rFonts w:ascii="Arial" w:hAnsi="Arial" w:cs="Arial"/>
          <w:color w:val="000000"/>
          <w:sz w:val="24"/>
          <w:szCs w:val="24"/>
        </w:rPr>
        <w:t xml:space="preserve">aproximadamente </w:t>
      </w:r>
      <w:r>
        <w:rPr>
          <w:rFonts w:ascii="Arial" w:hAnsi="Arial" w:cs="Arial"/>
          <w:color w:val="000000"/>
          <w:sz w:val="24"/>
          <w:szCs w:val="24"/>
        </w:rPr>
        <w:t xml:space="preserve">dos </w:t>
      </w:r>
      <w:r w:rsidR="00043BF3">
        <w:rPr>
          <w:rFonts w:ascii="Arial" w:hAnsi="Arial" w:cs="Arial"/>
          <w:color w:val="000000"/>
          <w:sz w:val="24"/>
          <w:szCs w:val="24"/>
        </w:rPr>
        <w:t xml:space="preserve">(2) </w:t>
      </w:r>
      <w:r>
        <w:rPr>
          <w:rFonts w:ascii="Arial" w:hAnsi="Arial" w:cs="Arial"/>
          <w:color w:val="000000"/>
          <w:sz w:val="24"/>
          <w:szCs w:val="24"/>
        </w:rPr>
        <w:t xml:space="preserve">años, de que la Unidad de Fiscalización permaneció </w:t>
      </w:r>
      <w:r w:rsidR="00043BF3">
        <w:rPr>
          <w:rFonts w:ascii="Arial" w:hAnsi="Arial" w:cs="Arial"/>
          <w:color w:val="000000"/>
          <w:sz w:val="24"/>
          <w:szCs w:val="24"/>
        </w:rPr>
        <w:t xml:space="preserve">como parte de </w:t>
      </w:r>
      <w:r>
        <w:rPr>
          <w:rFonts w:ascii="Arial" w:hAnsi="Arial" w:cs="Arial"/>
          <w:color w:val="000000"/>
          <w:sz w:val="24"/>
          <w:szCs w:val="24"/>
        </w:rPr>
        <w:t>la</w:t>
      </w:r>
      <w:r w:rsidR="00AB5B2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Empresa Pública Metropolitana de Movilidad y Obras Públicas (EPMMOP),</w:t>
      </w:r>
      <w:r w:rsidR="00043BF3">
        <w:rPr>
          <w:rFonts w:ascii="Arial" w:hAnsi="Arial" w:cs="Arial"/>
          <w:color w:val="000000"/>
          <w:sz w:val="24"/>
          <w:szCs w:val="24"/>
        </w:rPr>
        <w:t xml:space="preserve"> mediante Resolución Administrativa Nro. 2012-404-A del 28 de agosto de 2012, se delegó a la Secretaría de Movilidad “(…) todas aquellas (…) relacionadas con la planificación del transporte, transporte público </w:t>
      </w:r>
      <w:r>
        <w:rPr>
          <w:rFonts w:ascii="Arial" w:hAnsi="Arial" w:cs="Arial"/>
          <w:color w:val="000000"/>
          <w:sz w:val="24"/>
          <w:szCs w:val="24"/>
        </w:rPr>
        <w:t xml:space="preserve"> y fiscalización de transporte y tránsito que consten, a</w:t>
      </w:r>
      <w:r w:rsidR="00D83DE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favor de la EPMMOP, relacionadas </w:t>
      </w:r>
      <w:r w:rsidR="00043BF3">
        <w:rPr>
          <w:rFonts w:ascii="Arial" w:hAnsi="Arial" w:cs="Arial"/>
          <w:color w:val="000000"/>
          <w:sz w:val="24"/>
          <w:szCs w:val="24"/>
        </w:rPr>
        <w:t xml:space="preserve">con </w:t>
      </w:r>
      <w:r>
        <w:rPr>
          <w:rFonts w:ascii="Arial" w:hAnsi="Arial" w:cs="Arial"/>
          <w:color w:val="000000"/>
          <w:sz w:val="24"/>
          <w:szCs w:val="24"/>
        </w:rPr>
        <w:t>las competencias de la Ordenanza</w:t>
      </w:r>
      <w:r w:rsidR="00043BF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Nro. 247”</w:t>
      </w:r>
      <w:r w:rsidR="00CE665B">
        <w:rPr>
          <w:rFonts w:ascii="Arial" w:hAnsi="Arial" w:cs="Arial"/>
          <w:color w:val="000000"/>
          <w:sz w:val="24"/>
          <w:szCs w:val="24"/>
        </w:rPr>
        <w:t>.</w:t>
      </w:r>
    </w:p>
    <w:p w14:paraId="4DF806FE" w14:textId="5A0C13EE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</w:t>
      </w:r>
    </w:p>
    <w:p w14:paraId="3F31260D" w14:textId="50BF228B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Finalmente, y luego de </w:t>
      </w:r>
      <w:r w:rsidR="00CE665B">
        <w:rPr>
          <w:rFonts w:ascii="Arial" w:hAnsi="Arial" w:cs="Arial"/>
          <w:color w:val="000000"/>
          <w:sz w:val="24"/>
          <w:szCs w:val="24"/>
        </w:rPr>
        <w:t xml:space="preserve">este peregrinaje institucional, por medio de la </w:t>
      </w:r>
      <w:r>
        <w:rPr>
          <w:rFonts w:ascii="Arial" w:hAnsi="Arial" w:cs="Arial"/>
          <w:color w:val="000000"/>
          <w:sz w:val="24"/>
          <w:szCs w:val="24"/>
        </w:rPr>
        <w:t>Resolución</w:t>
      </w:r>
    </w:p>
    <w:p w14:paraId="54506C89" w14:textId="54E88E7E" w:rsidR="00FB123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Administrativa Nro. 2013-675 de 01 de noviembre de 2013 suscrito por el Ing. José</w:t>
      </w:r>
      <w:r w:rsidR="00043BF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Luis Santacruz, Gerente General (s) de la </w:t>
      </w:r>
      <w:r w:rsidR="009F4A4A">
        <w:rPr>
          <w:rFonts w:ascii="Arial" w:hAnsi="Arial" w:cs="Arial"/>
          <w:color w:val="000000"/>
          <w:sz w:val="24"/>
          <w:szCs w:val="24"/>
        </w:rPr>
        <w:t xml:space="preserve">Empresa Pública Metropolitana de Movilidad y Obras Públicas </w:t>
      </w:r>
      <w:r>
        <w:rPr>
          <w:rFonts w:ascii="Arial" w:hAnsi="Arial" w:cs="Arial"/>
          <w:color w:val="000000"/>
          <w:sz w:val="24"/>
          <w:szCs w:val="24"/>
        </w:rPr>
        <w:t>de la época, deleg</w:t>
      </w:r>
      <w:r w:rsidR="00FB1239">
        <w:rPr>
          <w:rFonts w:ascii="Arial" w:hAnsi="Arial" w:cs="Arial"/>
          <w:color w:val="000000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 xml:space="preserve"> a</w:t>
      </w:r>
      <w:r w:rsidR="00043BF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 Agencia Metropolitana de Control de Transporte Terrestre, Tránsito y Seguridad</w:t>
      </w:r>
      <w:r w:rsidR="00043BF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Vial del Distrito Metropolitano de Quito </w:t>
      </w:r>
      <w:r w:rsidR="00FB1239">
        <w:rPr>
          <w:rFonts w:ascii="Arial" w:hAnsi="Arial" w:cs="Arial"/>
          <w:color w:val="000000"/>
          <w:sz w:val="24"/>
          <w:szCs w:val="24"/>
        </w:rPr>
        <w:t xml:space="preserve">(AMT), </w:t>
      </w:r>
      <w:r>
        <w:rPr>
          <w:rFonts w:ascii="Arial" w:hAnsi="Arial" w:cs="Arial"/>
          <w:color w:val="000000"/>
          <w:sz w:val="24"/>
          <w:szCs w:val="24"/>
        </w:rPr>
        <w:t>el ejercicio de las competencias, atribuciones</w:t>
      </w:r>
      <w:r w:rsidR="00043BF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 facultades que hubieren sido asignadas a la EPMMOP en materia de control de</w:t>
      </w:r>
      <w:r w:rsidR="00043BF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transporte terrestre, tránsito y seguridad vial y que consten previstas en el</w:t>
      </w:r>
      <w:r w:rsidR="00043BF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ordenamiento jurídico metropolitano.</w:t>
      </w:r>
    </w:p>
    <w:p w14:paraId="00C281B7" w14:textId="56213DE5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F4E2734" w14:textId="4BEEBFF3" w:rsidR="005B632A" w:rsidRDefault="00B41C07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La Agencia Metropolitana de Control de Transporte Terrestre, Tránsito y Seguridad Vial del Distrito Metropolitano de Quito </w:t>
      </w:r>
      <w:r w:rsidR="00191428">
        <w:rPr>
          <w:rFonts w:ascii="Arial" w:hAnsi="Arial" w:cs="Arial"/>
          <w:color w:val="000000"/>
          <w:sz w:val="24"/>
          <w:szCs w:val="24"/>
        </w:rPr>
        <w:t xml:space="preserve">(AMT), </w:t>
      </w:r>
      <w:r>
        <w:rPr>
          <w:rFonts w:ascii="Arial" w:hAnsi="Arial" w:cs="Arial"/>
          <w:color w:val="000000"/>
          <w:sz w:val="24"/>
          <w:szCs w:val="24"/>
        </w:rPr>
        <w:t xml:space="preserve">se creó por medio de la </w:t>
      </w:r>
      <w:r w:rsidR="00D23499">
        <w:rPr>
          <w:rFonts w:ascii="Arial" w:hAnsi="Arial" w:cs="Arial"/>
          <w:color w:val="000000"/>
          <w:sz w:val="24"/>
          <w:szCs w:val="24"/>
        </w:rPr>
        <w:t xml:space="preserve">Resolución </w:t>
      </w:r>
      <w:r>
        <w:rPr>
          <w:rFonts w:ascii="Arial" w:hAnsi="Arial" w:cs="Arial"/>
          <w:color w:val="000000"/>
          <w:sz w:val="24"/>
          <w:szCs w:val="24"/>
        </w:rPr>
        <w:t xml:space="preserve">de Alcaldía Metropolitana </w:t>
      </w:r>
      <w:r w:rsidR="00D23499">
        <w:rPr>
          <w:rFonts w:ascii="Arial" w:hAnsi="Arial" w:cs="Arial"/>
          <w:color w:val="000000"/>
          <w:sz w:val="24"/>
          <w:szCs w:val="24"/>
        </w:rPr>
        <w:t>Nro. A006 sancionada el 22 de abril de 2013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D23499"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z w:val="24"/>
          <w:szCs w:val="24"/>
        </w:rPr>
        <w:t xml:space="preserve"> en su artículo 4 dice: </w:t>
      </w:r>
      <w:r w:rsidR="00AB1E53">
        <w:rPr>
          <w:rFonts w:ascii="Arial" w:hAnsi="Arial" w:cs="Arial"/>
          <w:color w:val="000000"/>
          <w:sz w:val="24"/>
          <w:szCs w:val="24"/>
        </w:rPr>
        <w:t xml:space="preserve">“(…) </w:t>
      </w:r>
      <w:r w:rsidR="00D23499">
        <w:rPr>
          <w:rFonts w:ascii="Arial" w:hAnsi="Arial" w:cs="Arial"/>
          <w:color w:val="000000"/>
          <w:sz w:val="24"/>
          <w:szCs w:val="24"/>
        </w:rPr>
        <w:t>Organización:</w:t>
      </w:r>
      <w:r w:rsidR="00D23499">
        <w:rPr>
          <w:rFonts w:ascii="Arial" w:hAnsi="Arial" w:cs="Arial"/>
          <w:i/>
          <w:iCs/>
          <w:color w:val="000000"/>
          <w:sz w:val="24"/>
          <w:szCs w:val="24"/>
        </w:rPr>
        <w:t xml:space="preserve"> “Para el cumplimiento de sus funciones la</w:t>
      </w:r>
      <w:r w:rsidR="00AB1E5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D23499">
        <w:rPr>
          <w:rFonts w:ascii="Arial" w:hAnsi="Arial" w:cs="Arial"/>
          <w:i/>
          <w:iCs/>
          <w:color w:val="000000"/>
          <w:sz w:val="24"/>
          <w:szCs w:val="24"/>
        </w:rPr>
        <w:t>Agencia Metropolitana de Tránsito de Quito, se organizará en direcciones de gestión</w:t>
      </w:r>
      <w:r w:rsidR="00AB1E5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D23499">
        <w:rPr>
          <w:rFonts w:ascii="Arial" w:hAnsi="Arial" w:cs="Arial"/>
          <w:i/>
          <w:iCs/>
          <w:color w:val="000000"/>
          <w:sz w:val="24"/>
          <w:szCs w:val="24"/>
        </w:rPr>
        <w:t>para atender sus responsabilidades estratégica</w:t>
      </w:r>
      <w:r w:rsidR="00AB1E53">
        <w:rPr>
          <w:rFonts w:ascii="Arial" w:hAnsi="Arial" w:cs="Arial"/>
          <w:i/>
          <w:iCs/>
          <w:color w:val="000000"/>
          <w:sz w:val="24"/>
          <w:szCs w:val="24"/>
        </w:rPr>
        <w:t>s</w:t>
      </w:r>
      <w:r w:rsidR="00D23499">
        <w:rPr>
          <w:rFonts w:ascii="Arial" w:hAnsi="Arial" w:cs="Arial"/>
          <w:i/>
          <w:iCs/>
          <w:color w:val="000000"/>
          <w:sz w:val="24"/>
          <w:szCs w:val="24"/>
        </w:rPr>
        <w:t xml:space="preserve"> sobre las operaciones de control de</w:t>
      </w:r>
      <w:r w:rsidR="00AB1E5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D23499">
        <w:rPr>
          <w:rFonts w:ascii="Arial" w:hAnsi="Arial" w:cs="Arial"/>
          <w:i/>
          <w:iCs/>
          <w:color w:val="000000"/>
          <w:sz w:val="24"/>
          <w:szCs w:val="24"/>
        </w:rPr>
        <w:t>tránsito y transporte, la fiscalización del tránsito y el transporte comercial, la seguridad</w:t>
      </w:r>
      <w:r w:rsidR="00AB1E5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D23499">
        <w:rPr>
          <w:rFonts w:ascii="Arial" w:hAnsi="Arial" w:cs="Arial"/>
          <w:i/>
          <w:iCs/>
          <w:color w:val="000000"/>
          <w:sz w:val="24"/>
          <w:szCs w:val="24"/>
        </w:rPr>
        <w:t>vial e ingeniería de tránsito (…)”</w:t>
      </w:r>
      <w:r w:rsidR="00D23499">
        <w:rPr>
          <w:rFonts w:ascii="Arial" w:hAnsi="Arial" w:cs="Arial"/>
          <w:color w:val="000000"/>
          <w:sz w:val="24"/>
          <w:szCs w:val="24"/>
        </w:rPr>
        <w:t xml:space="preserve">, y para </w:t>
      </w:r>
      <w:r w:rsidR="00AB1E53">
        <w:rPr>
          <w:rFonts w:ascii="Arial" w:hAnsi="Arial" w:cs="Arial"/>
          <w:color w:val="000000"/>
          <w:sz w:val="24"/>
          <w:szCs w:val="24"/>
        </w:rPr>
        <w:t>cumplir esta función,</w:t>
      </w:r>
      <w:r w:rsidR="00D23499">
        <w:rPr>
          <w:rFonts w:ascii="Arial" w:hAnsi="Arial" w:cs="Arial"/>
          <w:color w:val="000000"/>
          <w:sz w:val="24"/>
          <w:szCs w:val="24"/>
        </w:rPr>
        <w:t xml:space="preserve"> </w:t>
      </w:r>
      <w:r w:rsidR="00AB1E53">
        <w:rPr>
          <w:rFonts w:ascii="Arial" w:hAnsi="Arial" w:cs="Arial"/>
          <w:color w:val="000000"/>
          <w:sz w:val="24"/>
          <w:szCs w:val="24"/>
        </w:rPr>
        <w:t xml:space="preserve">la misma </w:t>
      </w:r>
      <w:r w:rsidR="00D23499">
        <w:rPr>
          <w:rFonts w:ascii="Arial" w:hAnsi="Arial" w:cs="Arial"/>
          <w:color w:val="000000"/>
          <w:sz w:val="24"/>
          <w:szCs w:val="24"/>
        </w:rPr>
        <w:t>normativ</w:t>
      </w:r>
      <w:r w:rsidR="00AB1E53">
        <w:rPr>
          <w:rFonts w:ascii="Arial" w:hAnsi="Arial" w:cs="Arial"/>
          <w:color w:val="000000"/>
          <w:sz w:val="24"/>
          <w:szCs w:val="24"/>
        </w:rPr>
        <w:t>a</w:t>
      </w:r>
      <w:r w:rsidR="00D23499">
        <w:rPr>
          <w:rFonts w:ascii="Arial" w:hAnsi="Arial" w:cs="Arial"/>
          <w:color w:val="000000"/>
          <w:sz w:val="24"/>
          <w:szCs w:val="24"/>
        </w:rPr>
        <w:t xml:space="preserve"> </w:t>
      </w:r>
      <w:r w:rsidR="00CA239D">
        <w:rPr>
          <w:rFonts w:ascii="Arial" w:hAnsi="Arial" w:cs="Arial"/>
          <w:color w:val="000000"/>
          <w:sz w:val="24"/>
          <w:szCs w:val="24"/>
        </w:rPr>
        <w:t xml:space="preserve">metropolitana </w:t>
      </w:r>
      <w:r w:rsidR="00D23499">
        <w:rPr>
          <w:rFonts w:ascii="Arial" w:hAnsi="Arial" w:cs="Arial"/>
          <w:color w:val="000000"/>
          <w:sz w:val="24"/>
          <w:szCs w:val="24"/>
        </w:rPr>
        <w:t>señala que los trabajadores y servidores público</w:t>
      </w:r>
      <w:r w:rsidR="00CA239D">
        <w:rPr>
          <w:rFonts w:ascii="Arial" w:hAnsi="Arial" w:cs="Arial"/>
          <w:color w:val="000000"/>
          <w:sz w:val="24"/>
          <w:szCs w:val="24"/>
        </w:rPr>
        <w:t xml:space="preserve">s </w:t>
      </w:r>
      <w:r w:rsidR="00D23499">
        <w:rPr>
          <w:rFonts w:ascii="Arial" w:hAnsi="Arial" w:cs="Arial"/>
          <w:color w:val="000000"/>
          <w:sz w:val="24"/>
          <w:szCs w:val="24"/>
        </w:rPr>
        <w:t>que a la fecha de</w:t>
      </w:r>
      <w:r w:rsidR="00AB1E53">
        <w:rPr>
          <w:rFonts w:ascii="Arial" w:hAnsi="Arial" w:cs="Arial"/>
          <w:color w:val="000000"/>
          <w:sz w:val="24"/>
          <w:szCs w:val="24"/>
        </w:rPr>
        <w:t xml:space="preserve"> </w:t>
      </w:r>
      <w:r w:rsidR="00D23499">
        <w:rPr>
          <w:rFonts w:ascii="Arial" w:hAnsi="Arial" w:cs="Arial"/>
          <w:color w:val="000000"/>
          <w:sz w:val="24"/>
          <w:szCs w:val="24"/>
        </w:rPr>
        <w:t>expedición de la presente Resolución, en cualquier forma o a cualquier título trabajen</w:t>
      </w:r>
      <w:r w:rsidR="00AB1E53">
        <w:rPr>
          <w:rFonts w:ascii="Arial" w:hAnsi="Arial" w:cs="Arial"/>
          <w:color w:val="000000"/>
          <w:sz w:val="24"/>
          <w:szCs w:val="24"/>
        </w:rPr>
        <w:t xml:space="preserve"> </w:t>
      </w:r>
      <w:r w:rsidR="00D23499">
        <w:rPr>
          <w:rFonts w:ascii="Arial" w:hAnsi="Arial" w:cs="Arial"/>
          <w:color w:val="000000"/>
          <w:sz w:val="24"/>
          <w:szCs w:val="24"/>
        </w:rPr>
        <w:t xml:space="preserve">o presten servicio en la Secretaría de Movilidad, podrán </w:t>
      </w:r>
      <w:r w:rsidR="00696307">
        <w:rPr>
          <w:rFonts w:ascii="Arial" w:hAnsi="Arial" w:cs="Arial"/>
          <w:color w:val="000000"/>
          <w:sz w:val="24"/>
          <w:szCs w:val="24"/>
        </w:rPr>
        <w:t>incorporarse</w:t>
      </w:r>
      <w:r w:rsidR="00D23499">
        <w:rPr>
          <w:rFonts w:ascii="Arial" w:hAnsi="Arial" w:cs="Arial"/>
          <w:color w:val="000000"/>
          <w:sz w:val="24"/>
          <w:szCs w:val="24"/>
        </w:rPr>
        <w:t xml:space="preserve"> </w:t>
      </w:r>
      <w:r w:rsidR="00696307">
        <w:rPr>
          <w:rFonts w:ascii="Arial" w:hAnsi="Arial" w:cs="Arial"/>
          <w:color w:val="000000"/>
          <w:sz w:val="24"/>
          <w:szCs w:val="24"/>
        </w:rPr>
        <w:t>a</w:t>
      </w:r>
      <w:r w:rsidR="00D23499">
        <w:rPr>
          <w:rFonts w:ascii="Arial" w:hAnsi="Arial" w:cs="Arial"/>
          <w:color w:val="000000"/>
          <w:sz w:val="24"/>
          <w:szCs w:val="24"/>
        </w:rPr>
        <w:t xml:space="preserve"> la Agencia</w:t>
      </w:r>
      <w:r w:rsidR="00AB1E53">
        <w:rPr>
          <w:rFonts w:ascii="Arial" w:hAnsi="Arial" w:cs="Arial"/>
          <w:color w:val="000000"/>
          <w:sz w:val="24"/>
          <w:szCs w:val="24"/>
        </w:rPr>
        <w:t xml:space="preserve"> </w:t>
      </w:r>
      <w:r w:rsidR="00D23499">
        <w:rPr>
          <w:rFonts w:ascii="Arial" w:hAnsi="Arial" w:cs="Arial"/>
          <w:color w:val="000000"/>
          <w:sz w:val="24"/>
          <w:szCs w:val="24"/>
        </w:rPr>
        <w:t>Metropolitana de Tránsito de</w:t>
      </w:r>
      <w:r w:rsidR="00696307">
        <w:rPr>
          <w:rFonts w:ascii="Arial" w:hAnsi="Arial" w:cs="Arial"/>
          <w:color w:val="000000"/>
          <w:sz w:val="24"/>
          <w:szCs w:val="24"/>
        </w:rPr>
        <w:t>l Distrito Metropolitano de</w:t>
      </w:r>
      <w:r w:rsidR="00D23499">
        <w:rPr>
          <w:rFonts w:ascii="Arial" w:hAnsi="Arial" w:cs="Arial"/>
          <w:color w:val="000000"/>
          <w:sz w:val="24"/>
          <w:szCs w:val="24"/>
        </w:rPr>
        <w:t xml:space="preserve"> Quito, de acuerdo a los requerimientos institucionales</w:t>
      </w:r>
      <w:r w:rsidR="006223F1">
        <w:rPr>
          <w:rFonts w:ascii="Arial" w:hAnsi="Arial" w:cs="Arial"/>
          <w:color w:val="000000"/>
          <w:sz w:val="24"/>
          <w:szCs w:val="24"/>
        </w:rPr>
        <w:t>.</w:t>
      </w:r>
    </w:p>
    <w:p w14:paraId="299C658D" w14:textId="77777777" w:rsidR="006223F1" w:rsidRDefault="006223F1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FDC040C" w14:textId="1713360C" w:rsidR="00D23499" w:rsidRDefault="007F287D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Las funciones </w:t>
      </w:r>
      <w:r w:rsidR="00D23499">
        <w:rPr>
          <w:rFonts w:ascii="Arial" w:hAnsi="Arial" w:cs="Arial"/>
          <w:color w:val="000000"/>
          <w:sz w:val="24"/>
          <w:szCs w:val="24"/>
        </w:rPr>
        <w:t>de gestionar, coordinar, administrar,</w:t>
      </w:r>
      <w:r w:rsidR="00121969">
        <w:rPr>
          <w:rFonts w:ascii="Arial" w:hAnsi="Arial" w:cs="Arial"/>
          <w:color w:val="000000"/>
          <w:sz w:val="24"/>
          <w:szCs w:val="24"/>
        </w:rPr>
        <w:t xml:space="preserve"> </w:t>
      </w:r>
      <w:r w:rsidR="00D23499">
        <w:rPr>
          <w:rFonts w:ascii="Arial" w:hAnsi="Arial" w:cs="Arial"/>
          <w:color w:val="000000"/>
          <w:sz w:val="24"/>
          <w:szCs w:val="24"/>
        </w:rPr>
        <w:t xml:space="preserve">ejecutar, fiscalizar y sancionar </w:t>
      </w:r>
      <w:r>
        <w:rPr>
          <w:rFonts w:ascii="Arial" w:hAnsi="Arial" w:cs="Arial"/>
          <w:color w:val="000000"/>
          <w:sz w:val="24"/>
          <w:szCs w:val="24"/>
        </w:rPr>
        <w:t xml:space="preserve">en </w:t>
      </w:r>
      <w:r w:rsidR="00D23499">
        <w:rPr>
          <w:rFonts w:ascii="Arial" w:hAnsi="Arial" w:cs="Arial"/>
          <w:color w:val="000000"/>
          <w:sz w:val="24"/>
          <w:szCs w:val="24"/>
        </w:rPr>
        <w:t>el sistema de Movilidad del Distrito Metropolitano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23499">
        <w:rPr>
          <w:rFonts w:ascii="Arial" w:hAnsi="Arial" w:cs="Arial"/>
          <w:color w:val="000000"/>
          <w:sz w:val="24"/>
          <w:szCs w:val="24"/>
        </w:rPr>
        <w:t>Quito, mismo que comprende el tránsito, transporte, red vial y su equipamiento, en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23499">
        <w:rPr>
          <w:rFonts w:ascii="Arial" w:hAnsi="Arial" w:cs="Arial"/>
          <w:color w:val="000000"/>
          <w:sz w:val="24"/>
          <w:szCs w:val="24"/>
        </w:rPr>
        <w:t>concordancia con la política m</w:t>
      </w:r>
      <w:r>
        <w:rPr>
          <w:rFonts w:ascii="Arial" w:hAnsi="Arial" w:cs="Arial"/>
          <w:color w:val="000000"/>
          <w:sz w:val="24"/>
          <w:szCs w:val="24"/>
        </w:rPr>
        <w:t>etropolitana</w:t>
      </w:r>
      <w:r w:rsidR="00D23499">
        <w:rPr>
          <w:rFonts w:ascii="Arial" w:hAnsi="Arial" w:cs="Arial"/>
          <w:color w:val="000000"/>
          <w:sz w:val="24"/>
          <w:szCs w:val="24"/>
        </w:rPr>
        <w:t>, los Planes de Desarrollo, Plan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23499">
        <w:rPr>
          <w:rFonts w:ascii="Arial" w:hAnsi="Arial" w:cs="Arial"/>
          <w:color w:val="000000"/>
          <w:sz w:val="24"/>
          <w:szCs w:val="24"/>
        </w:rPr>
        <w:t>Ordenamiento Territorial, Uso y Gestión del Suelo</w:t>
      </w:r>
      <w:r>
        <w:rPr>
          <w:rFonts w:ascii="Arial" w:hAnsi="Arial" w:cs="Arial"/>
          <w:color w:val="000000"/>
          <w:sz w:val="24"/>
          <w:szCs w:val="24"/>
        </w:rPr>
        <w:t>, así como el</w:t>
      </w:r>
      <w:r w:rsidR="00D23499">
        <w:rPr>
          <w:rFonts w:ascii="Arial" w:hAnsi="Arial" w:cs="Arial"/>
          <w:color w:val="000000"/>
          <w:sz w:val="24"/>
          <w:szCs w:val="24"/>
        </w:rPr>
        <w:t xml:space="preserve"> Plan Maestro de Transporte</w:t>
      </w:r>
      <w:r>
        <w:rPr>
          <w:rFonts w:ascii="Arial" w:hAnsi="Arial" w:cs="Arial"/>
          <w:color w:val="000000"/>
          <w:sz w:val="24"/>
          <w:szCs w:val="24"/>
        </w:rPr>
        <w:t xml:space="preserve"> le corresponden a la </w:t>
      </w:r>
      <w:r w:rsidR="00D51D82">
        <w:rPr>
          <w:rFonts w:ascii="Arial" w:hAnsi="Arial" w:cs="Arial"/>
          <w:color w:val="000000"/>
          <w:sz w:val="24"/>
          <w:szCs w:val="24"/>
        </w:rPr>
        <w:t>Dirección d</w:t>
      </w:r>
      <w:r w:rsidR="00903BF8">
        <w:rPr>
          <w:rFonts w:ascii="Arial" w:hAnsi="Arial" w:cs="Arial"/>
          <w:color w:val="000000"/>
          <w:sz w:val="24"/>
          <w:szCs w:val="24"/>
        </w:rPr>
        <w:t>e Fiscalización</w:t>
      </w:r>
      <w:r w:rsidR="00D51D82">
        <w:rPr>
          <w:rFonts w:ascii="Arial" w:hAnsi="Arial" w:cs="Arial"/>
          <w:color w:val="000000"/>
          <w:sz w:val="24"/>
          <w:szCs w:val="24"/>
        </w:rPr>
        <w:t xml:space="preserve"> </w:t>
      </w:r>
      <w:r w:rsidR="00D51D82" w:rsidRPr="00762636">
        <w:rPr>
          <w:rFonts w:ascii="Arial" w:hAnsi="Arial" w:cs="Arial"/>
          <w:color w:val="000000"/>
          <w:sz w:val="24"/>
          <w:szCs w:val="24"/>
        </w:rPr>
        <w:t>de la Agencia Metropolitana de Control de Transporte Terrestre, Tránsito y Seguridad Vial del Distrito Metropolitano de Quito (AMT)</w:t>
      </w:r>
      <w:r w:rsidR="00D23499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64257E32" w14:textId="77777777" w:rsidR="007F287D" w:rsidRDefault="007F287D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D5FD1C" w14:textId="39BF3ED5" w:rsidR="00247767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62636">
        <w:rPr>
          <w:rFonts w:ascii="Arial" w:hAnsi="Arial" w:cs="Arial"/>
          <w:color w:val="000000"/>
          <w:sz w:val="24"/>
          <w:szCs w:val="24"/>
        </w:rPr>
        <w:t>Por lo indica</w:t>
      </w:r>
      <w:r w:rsidR="00191428" w:rsidRPr="00762636">
        <w:rPr>
          <w:rFonts w:ascii="Arial" w:hAnsi="Arial" w:cs="Arial"/>
          <w:color w:val="000000"/>
          <w:sz w:val="24"/>
          <w:szCs w:val="24"/>
        </w:rPr>
        <w:t>do,</w:t>
      </w:r>
      <w:r w:rsidRPr="00762636">
        <w:rPr>
          <w:rFonts w:ascii="Arial" w:hAnsi="Arial" w:cs="Arial"/>
          <w:color w:val="000000"/>
          <w:sz w:val="24"/>
          <w:szCs w:val="24"/>
        </w:rPr>
        <w:t xml:space="preserve"> la </w:t>
      </w:r>
      <w:r w:rsidR="00D51D82">
        <w:rPr>
          <w:rFonts w:ascii="Arial" w:hAnsi="Arial" w:cs="Arial"/>
          <w:color w:val="000000"/>
          <w:sz w:val="24"/>
          <w:szCs w:val="24"/>
        </w:rPr>
        <w:t>Dirección d</w:t>
      </w:r>
      <w:r w:rsidRPr="00762636">
        <w:rPr>
          <w:rFonts w:ascii="Arial" w:hAnsi="Arial" w:cs="Arial"/>
          <w:color w:val="000000"/>
          <w:sz w:val="24"/>
          <w:szCs w:val="24"/>
        </w:rPr>
        <w:t>e Fiscalización</w:t>
      </w:r>
      <w:r w:rsidR="00191428" w:rsidRPr="00762636">
        <w:rPr>
          <w:rFonts w:ascii="Arial" w:hAnsi="Arial" w:cs="Arial"/>
          <w:color w:val="000000"/>
          <w:sz w:val="24"/>
          <w:szCs w:val="24"/>
        </w:rPr>
        <w:t>,</w:t>
      </w:r>
      <w:r w:rsidRPr="00762636">
        <w:rPr>
          <w:rFonts w:ascii="Arial" w:hAnsi="Arial" w:cs="Arial"/>
          <w:color w:val="000000"/>
          <w:sz w:val="24"/>
          <w:szCs w:val="24"/>
        </w:rPr>
        <w:t xml:space="preserve"> se </w:t>
      </w:r>
      <w:r w:rsidR="00191428" w:rsidRPr="00762636">
        <w:rPr>
          <w:rFonts w:ascii="Arial" w:hAnsi="Arial" w:cs="Arial"/>
          <w:color w:val="000000"/>
          <w:sz w:val="24"/>
          <w:szCs w:val="24"/>
        </w:rPr>
        <w:t xml:space="preserve">somete a las </w:t>
      </w:r>
      <w:r w:rsidRPr="00762636">
        <w:rPr>
          <w:rFonts w:ascii="Arial" w:hAnsi="Arial" w:cs="Arial"/>
          <w:color w:val="000000"/>
          <w:sz w:val="24"/>
          <w:szCs w:val="24"/>
        </w:rPr>
        <w:t xml:space="preserve">resoluciones emitidas por la máxima autoridad </w:t>
      </w:r>
      <w:r w:rsidR="00D51D82">
        <w:rPr>
          <w:rFonts w:ascii="Arial" w:hAnsi="Arial" w:cs="Arial"/>
          <w:color w:val="000000"/>
          <w:sz w:val="24"/>
          <w:szCs w:val="24"/>
        </w:rPr>
        <w:t xml:space="preserve">institucional </w:t>
      </w:r>
      <w:r w:rsidRPr="00762636">
        <w:rPr>
          <w:rFonts w:ascii="Arial" w:hAnsi="Arial" w:cs="Arial"/>
          <w:color w:val="000000"/>
          <w:sz w:val="24"/>
          <w:szCs w:val="24"/>
        </w:rPr>
        <w:t xml:space="preserve">de la </w:t>
      </w:r>
      <w:r w:rsidR="00191428" w:rsidRPr="00762636">
        <w:rPr>
          <w:rFonts w:ascii="Arial" w:hAnsi="Arial" w:cs="Arial"/>
          <w:color w:val="000000"/>
          <w:sz w:val="24"/>
          <w:szCs w:val="24"/>
        </w:rPr>
        <w:t xml:space="preserve">Agencia Metropolitana de Control de Transporte Terrestre, Tránsito y Seguridad Vial del Distrito Metropolitano de Quito </w:t>
      </w:r>
      <w:r w:rsidRPr="00762636">
        <w:rPr>
          <w:rFonts w:ascii="Arial" w:hAnsi="Arial" w:cs="Arial"/>
          <w:color w:val="000000"/>
          <w:sz w:val="24"/>
          <w:szCs w:val="24"/>
        </w:rPr>
        <w:t xml:space="preserve">(AMT), </w:t>
      </w:r>
      <w:r w:rsidR="00191428" w:rsidRPr="00762636">
        <w:rPr>
          <w:rFonts w:ascii="Arial" w:hAnsi="Arial" w:cs="Arial"/>
          <w:color w:val="000000"/>
          <w:sz w:val="24"/>
          <w:szCs w:val="24"/>
        </w:rPr>
        <w:t>lo que genera</w:t>
      </w:r>
      <w:r w:rsidR="00762636" w:rsidRPr="00762636">
        <w:rPr>
          <w:rFonts w:ascii="Arial" w:hAnsi="Arial" w:cs="Arial"/>
          <w:color w:val="000000"/>
          <w:sz w:val="24"/>
          <w:szCs w:val="24"/>
        </w:rPr>
        <w:t xml:space="preserve"> que en </w:t>
      </w:r>
      <w:r w:rsidRPr="00762636">
        <w:rPr>
          <w:rFonts w:ascii="Arial" w:hAnsi="Arial" w:cs="Arial"/>
          <w:color w:val="000000"/>
          <w:sz w:val="24"/>
          <w:szCs w:val="24"/>
        </w:rPr>
        <w:t>cada cambio de administración las competencias s</w:t>
      </w:r>
      <w:r w:rsidR="00191428" w:rsidRPr="00762636">
        <w:rPr>
          <w:rFonts w:ascii="Arial" w:hAnsi="Arial" w:cs="Arial"/>
          <w:color w:val="000000"/>
          <w:sz w:val="24"/>
          <w:szCs w:val="24"/>
        </w:rPr>
        <w:t xml:space="preserve">ean </w:t>
      </w:r>
      <w:r w:rsidRPr="00762636">
        <w:rPr>
          <w:rFonts w:ascii="Arial" w:hAnsi="Arial" w:cs="Arial"/>
          <w:color w:val="000000"/>
          <w:sz w:val="24"/>
          <w:szCs w:val="24"/>
        </w:rPr>
        <w:t>aumentadas o disminuidas</w:t>
      </w:r>
      <w:r w:rsidR="00762636" w:rsidRPr="00762636">
        <w:rPr>
          <w:rFonts w:ascii="Arial" w:hAnsi="Arial" w:cs="Arial"/>
          <w:color w:val="000000"/>
          <w:sz w:val="24"/>
          <w:szCs w:val="24"/>
        </w:rPr>
        <w:t xml:space="preserve"> provocando inestabilidad en la política pública a implementar en materia </w:t>
      </w:r>
      <w:r w:rsidR="00762636">
        <w:rPr>
          <w:rFonts w:ascii="Arial" w:hAnsi="Arial" w:cs="Arial"/>
          <w:color w:val="000000"/>
          <w:sz w:val="24"/>
          <w:szCs w:val="24"/>
        </w:rPr>
        <w:t xml:space="preserve">de </w:t>
      </w:r>
      <w:r w:rsidR="00762636" w:rsidRPr="00762636">
        <w:rPr>
          <w:rFonts w:ascii="Arial" w:hAnsi="Arial" w:cs="Arial"/>
          <w:color w:val="000000"/>
          <w:sz w:val="24"/>
          <w:szCs w:val="24"/>
        </w:rPr>
        <w:t>las operaciones de control de tránsito y transporte, la fiscalización del tránsito y el transporte comercial, la seguridad vial e ingeniería de tránsito</w:t>
      </w:r>
      <w:r w:rsidR="00247767">
        <w:rPr>
          <w:rFonts w:ascii="Arial" w:hAnsi="Arial" w:cs="Arial"/>
          <w:color w:val="000000"/>
          <w:sz w:val="24"/>
          <w:szCs w:val="24"/>
        </w:rPr>
        <w:t xml:space="preserve">, lo que </w:t>
      </w:r>
      <w:r>
        <w:rPr>
          <w:rFonts w:ascii="Arial" w:hAnsi="Arial" w:cs="Arial"/>
          <w:color w:val="000000"/>
          <w:sz w:val="24"/>
          <w:szCs w:val="24"/>
        </w:rPr>
        <w:t>discrecional</w:t>
      </w:r>
      <w:r w:rsidR="00247767">
        <w:rPr>
          <w:rFonts w:ascii="Arial" w:hAnsi="Arial" w:cs="Arial"/>
          <w:color w:val="000000"/>
          <w:sz w:val="24"/>
          <w:szCs w:val="24"/>
        </w:rPr>
        <w:t xml:space="preserve">mente se ha producido </w:t>
      </w:r>
      <w:r>
        <w:rPr>
          <w:rFonts w:ascii="Arial" w:hAnsi="Arial" w:cs="Arial"/>
          <w:color w:val="000000"/>
          <w:sz w:val="24"/>
          <w:szCs w:val="24"/>
        </w:rPr>
        <w:t>por</w:t>
      </w:r>
      <w:r w:rsidR="0024776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parte de las </w:t>
      </w:r>
      <w:r w:rsidR="00247767">
        <w:rPr>
          <w:rFonts w:ascii="Arial" w:hAnsi="Arial" w:cs="Arial"/>
          <w:color w:val="000000"/>
          <w:sz w:val="24"/>
          <w:szCs w:val="24"/>
        </w:rPr>
        <w:t xml:space="preserve">respectivas </w:t>
      </w:r>
      <w:r>
        <w:rPr>
          <w:rFonts w:ascii="Arial" w:hAnsi="Arial" w:cs="Arial"/>
          <w:color w:val="000000"/>
          <w:sz w:val="24"/>
          <w:szCs w:val="24"/>
        </w:rPr>
        <w:t xml:space="preserve"> autoridades</w:t>
      </w:r>
      <w:r w:rsidR="00247767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EA00A9F" w14:textId="77777777" w:rsidR="00247767" w:rsidRDefault="00247767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163C121" w14:textId="28BA2851" w:rsidR="00173258" w:rsidRDefault="00247767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En tal virtud </w:t>
      </w:r>
      <w:r w:rsidR="00D23499">
        <w:rPr>
          <w:rFonts w:ascii="Arial" w:hAnsi="Arial" w:cs="Arial"/>
          <w:color w:val="000000"/>
          <w:sz w:val="24"/>
          <w:szCs w:val="24"/>
        </w:rPr>
        <w:t xml:space="preserve">se requiere </w:t>
      </w:r>
      <w:r>
        <w:rPr>
          <w:rFonts w:ascii="Arial" w:hAnsi="Arial" w:cs="Arial"/>
          <w:color w:val="000000"/>
          <w:sz w:val="24"/>
          <w:szCs w:val="24"/>
        </w:rPr>
        <w:t xml:space="preserve">una normativa </w:t>
      </w:r>
      <w:r w:rsidR="00173258">
        <w:rPr>
          <w:rFonts w:ascii="Arial" w:hAnsi="Arial" w:cs="Arial"/>
          <w:color w:val="000000"/>
          <w:sz w:val="24"/>
          <w:szCs w:val="24"/>
        </w:rPr>
        <w:t xml:space="preserve">metropolitana </w:t>
      </w:r>
      <w:r>
        <w:rPr>
          <w:rFonts w:ascii="Arial" w:hAnsi="Arial" w:cs="Arial"/>
          <w:color w:val="000000"/>
          <w:sz w:val="24"/>
          <w:szCs w:val="24"/>
        </w:rPr>
        <w:t>clara</w:t>
      </w:r>
      <w:r w:rsidR="00173258">
        <w:rPr>
          <w:rFonts w:ascii="Arial" w:hAnsi="Arial" w:cs="Arial"/>
          <w:color w:val="000000"/>
          <w:sz w:val="24"/>
          <w:szCs w:val="24"/>
        </w:rPr>
        <w:t>, publica y aplicable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73258">
        <w:rPr>
          <w:rFonts w:ascii="Arial" w:hAnsi="Arial" w:cs="Arial"/>
          <w:color w:val="000000"/>
          <w:sz w:val="24"/>
          <w:szCs w:val="24"/>
        </w:rPr>
        <w:t>que</w:t>
      </w:r>
      <w:r w:rsidR="00D2349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defin</w:t>
      </w:r>
      <w:r w:rsidR="00173258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y </w:t>
      </w:r>
      <w:r w:rsidR="00D23499">
        <w:rPr>
          <w:rFonts w:ascii="Arial" w:hAnsi="Arial" w:cs="Arial"/>
          <w:color w:val="000000"/>
          <w:sz w:val="24"/>
          <w:szCs w:val="24"/>
        </w:rPr>
        <w:t>estable</w:t>
      </w:r>
      <w:r w:rsidR="00173258">
        <w:rPr>
          <w:rFonts w:ascii="Arial" w:hAnsi="Arial" w:cs="Arial"/>
          <w:color w:val="000000"/>
          <w:sz w:val="24"/>
          <w:szCs w:val="24"/>
        </w:rPr>
        <w:t xml:space="preserve">zca </w:t>
      </w:r>
      <w:r w:rsidR="00D23499">
        <w:rPr>
          <w:rFonts w:ascii="Arial" w:hAnsi="Arial" w:cs="Arial"/>
          <w:color w:val="000000"/>
          <w:sz w:val="24"/>
          <w:szCs w:val="24"/>
        </w:rPr>
        <w:t xml:space="preserve">competencias </w:t>
      </w:r>
      <w:r w:rsidR="00173258">
        <w:rPr>
          <w:rFonts w:ascii="Arial" w:hAnsi="Arial" w:cs="Arial"/>
          <w:color w:val="000000"/>
          <w:sz w:val="24"/>
          <w:szCs w:val="24"/>
        </w:rPr>
        <w:t>permanentes y definitivas</w:t>
      </w:r>
      <w:r w:rsidR="00D23499">
        <w:rPr>
          <w:rFonts w:ascii="Arial" w:hAnsi="Arial" w:cs="Arial"/>
          <w:color w:val="000000"/>
          <w:sz w:val="24"/>
          <w:szCs w:val="24"/>
        </w:rPr>
        <w:t xml:space="preserve"> </w:t>
      </w:r>
      <w:r w:rsidR="00173258">
        <w:rPr>
          <w:rFonts w:ascii="Arial" w:hAnsi="Arial" w:cs="Arial"/>
          <w:color w:val="000000"/>
          <w:sz w:val="24"/>
          <w:szCs w:val="24"/>
        </w:rPr>
        <w:t xml:space="preserve">de </w:t>
      </w:r>
      <w:r w:rsidR="00D23499">
        <w:rPr>
          <w:rFonts w:ascii="Arial" w:hAnsi="Arial" w:cs="Arial"/>
          <w:color w:val="000000"/>
          <w:sz w:val="24"/>
          <w:szCs w:val="24"/>
        </w:rPr>
        <w:t xml:space="preserve">la </w:t>
      </w:r>
      <w:r w:rsidR="00173258">
        <w:rPr>
          <w:rFonts w:ascii="Arial" w:hAnsi="Arial" w:cs="Arial"/>
          <w:color w:val="000000"/>
          <w:sz w:val="24"/>
          <w:szCs w:val="24"/>
        </w:rPr>
        <w:t xml:space="preserve">Dirección </w:t>
      </w:r>
      <w:r w:rsidR="00D23499"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23499">
        <w:rPr>
          <w:rFonts w:ascii="Arial" w:hAnsi="Arial" w:cs="Arial"/>
          <w:color w:val="000000"/>
          <w:sz w:val="24"/>
          <w:szCs w:val="24"/>
        </w:rPr>
        <w:t>Fiscalización</w:t>
      </w:r>
      <w:r w:rsidR="00173258">
        <w:rPr>
          <w:rFonts w:ascii="Arial" w:hAnsi="Arial" w:cs="Arial"/>
          <w:color w:val="000000"/>
          <w:sz w:val="24"/>
          <w:szCs w:val="24"/>
        </w:rPr>
        <w:t xml:space="preserve"> de </w:t>
      </w:r>
      <w:r w:rsidR="00111A43" w:rsidRPr="00762636">
        <w:rPr>
          <w:rFonts w:ascii="Arial" w:hAnsi="Arial" w:cs="Arial"/>
          <w:color w:val="000000"/>
          <w:sz w:val="24"/>
          <w:szCs w:val="24"/>
        </w:rPr>
        <w:t>la Agencia Metropolitana de Control de Transporte Terrestre, Tránsito y Seguridad Vial del Distrito Metropolitano de Quito (AMT)</w:t>
      </w:r>
      <w:r w:rsidR="00111A43">
        <w:rPr>
          <w:rFonts w:ascii="Arial" w:hAnsi="Arial" w:cs="Arial"/>
          <w:color w:val="000000"/>
          <w:sz w:val="24"/>
          <w:szCs w:val="24"/>
        </w:rPr>
        <w:t xml:space="preserve">, </w:t>
      </w:r>
      <w:r w:rsidR="00D51D82">
        <w:rPr>
          <w:rFonts w:ascii="Arial" w:hAnsi="Arial" w:cs="Arial"/>
          <w:color w:val="000000"/>
          <w:sz w:val="24"/>
          <w:szCs w:val="24"/>
        </w:rPr>
        <w:t xml:space="preserve">lo </w:t>
      </w:r>
      <w:r w:rsidR="00111A43">
        <w:rPr>
          <w:rFonts w:ascii="Arial" w:hAnsi="Arial" w:cs="Arial"/>
          <w:color w:val="000000"/>
          <w:sz w:val="24"/>
          <w:szCs w:val="24"/>
        </w:rPr>
        <w:t xml:space="preserve">que se </w:t>
      </w:r>
      <w:r w:rsidR="00D51D82">
        <w:rPr>
          <w:rFonts w:ascii="Arial" w:hAnsi="Arial" w:cs="Arial"/>
          <w:color w:val="000000"/>
          <w:sz w:val="24"/>
          <w:szCs w:val="24"/>
        </w:rPr>
        <w:t>desarrolla e</w:t>
      </w:r>
      <w:r w:rsidR="00111A43">
        <w:rPr>
          <w:rFonts w:ascii="Arial" w:hAnsi="Arial" w:cs="Arial"/>
          <w:color w:val="000000"/>
          <w:sz w:val="24"/>
          <w:szCs w:val="24"/>
        </w:rPr>
        <w:t xml:space="preserve">n el texto </w:t>
      </w:r>
      <w:r w:rsidR="00D51D82">
        <w:rPr>
          <w:rFonts w:ascii="Arial" w:hAnsi="Arial" w:cs="Arial"/>
          <w:color w:val="000000"/>
          <w:sz w:val="24"/>
          <w:szCs w:val="24"/>
        </w:rPr>
        <w:t>que sigue</w:t>
      </w:r>
      <w:r w:rsidR="00111A43">
        <w:rPr>
          <w:rFonts w:ascii="Arial" w:hAnsi="Arial" w:cs="Arial"/>
          <w:color w:val="000000"/>
          <w:sz w:val="24"/>
          <w:szCs w:val="24"/>
        </w:rPr>
        <w:t>.</w:t>
      </w:r>
      <w:r w:rsidR="0017325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D1CA6A6" w14:textId="02411278" w:rsidR="00173258" w:rsidRDefault="00416FC4" w:rsidP="00416F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57BFD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EL CONCEJO DEL GOBIERNO AUTÓNOMO DESCENTRALIZADO DEL DISTRITO METROPOLITANO DE QUITO</w:t>
      </w:r>
    </w:p>
    <w:p w14:paraId="156E4237" w14:textId="77777777" w:rsidR="00416FC4" w:rsidRDefault="00416FC4" w:rsidP="00416F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3299733" w14:textId="6AF4D1AC" w:rsidR="00D23499" w:rsidRPr="00173258" w:rsidRDefault="00D23499" w:rsidP="000C2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CONSIDERANDO:</w:t>
      </w:r>
    </w:p>
    <w:p w14:paraId="3D9A3CE5" w14:textId="77777777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3B8AE7BB" w14:textId="7DF440F3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Que,</w:t>
      </w:r>
      <w:r>
        <w:rPr>
          <w:rFonts w:ascii="Arial" w:hAnsi="Arial" w:cs="Arial"/>
          <w:color w:val="000000"/>
          <w:sz w:val="24"/>
          <w:szCs w:val="24"/>
        </w:rPr>
        <w:t xml:space="preserve"> l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 Constitución de la República del Ecuador </w:t>
      </w:r>
      <w:r w:rsidRPr="000C2725">
        <w:rPr>
          <w:rFonts w:ascii="Arial" w:hAnsi="Arial" w:cs="Arial"/>
          <w:color w:val="000000"/>
          <w:sz w:val="24"/>
          <w:szCs w:val="24"/>
        </w:rPr>
        <w:t>en adelante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“La Constitución”</w:t>
      </w:r>
      <w:r w:rsidR="000C272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C2725">
        <w:rPr>
          <w:rFonts w:ascii="Arial" w:hAnsi="Arial" w:cs="Arial"/>
          <w:color w:val="000000"/>
          <w:sz w:val="24"/>
          <w:szCs w:val="24"/>
        </w:rPr>
        <w:t>que en su artículo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226</w:t>
      </w:r>
      <w:r>
        <w:rPr>
          <w:rFonts w:ascii="Arial" w:hAnsi="Arial" w:cs="Arial"/>
          <w:color w:val="232323"/>
          <w:sz w:val="24"/>
          <w:szCs w:val="24"/>
        </w:rPr>
        <w:t xml:space="preserve">, </w:t>
      </w:r>
      <w:r>
        <w:rPr>
          <w:rFonts w:ascii="Arial" w:hAnsi="Arial" w:cs="Arial"/>
          <w:color w:val="060606"/>
          <w:sz w:val="24"/>
          <w:szCs w:val="24"/>
        </w:rPr>
        <w:t>dispone a las instituciones estatales</w:t>
      </w:r>
      <w:r>
        <w:rPr>
          <w:rFonts w:ascii="Arial" w:hAnsi="Arial" w:cs="Arial"/>
          <w:color w:val="232323"/>
          <w:sz w:val="24"/>
          <w:szCs w:val="24"/>
        </w:rPr>
        <w:t xml:space="preserve">, </w:t>
      </w:r>
      <w:r>
        <w:rPr>
          <w:rFonts w:ascii="Arial" w:hAnsi="Arial" w:cs="Arial"/>
          <w:color w:val="060606"/>
          <w:sz w:val="24"/>
          <w:szCs w:val="24"/>
        </w:rPr>
        <w:t>organismos</w:t>
      </w:r>
      <w:r>
        <w:rPr>
          <w:rFonts w:ascii="Arial" w:hAnsi="Arial" w:cs="Arial"/>
          <w:color w:val="232323"/>
          <w:sz w:val="24"/>
          <w:szCs w:val="24"/>
        </w:rPr>
        <w:t>,</w:t>
      </w:r>
      <w:r w:rsidR="000C2725">
        <w:rPr>
          <w:rFonts w:ascii="Arial" w:hAnsi="Arial" w:cs="Arial"/>
          <w:color w:val="232323"/>
          <w:sz w:val="24"/>
          <w:szCs w:val="24"/>
        </w:rPr>
        <w:t xml:space="preserve"> </w:t>
      </w:r>
      <w:r>
        <w:rPr>
          <w:rFonts w:ascii="Arial" w:hAnsi="Arial" w:cs="Arial"/>
          <w:color w:val="060606"/>
          <w:sz w:val="24"/>
          <w:szCs w:val="24"/>
        </w:rPr>
        <w:t>dependencias y servidores públicos que integran la administración pública</w:t>
      </w:r>
      <w:r>
        <w:rPr>
          <w:rFonts w:ascii="Arial" w:hAnsi="Arial" w:cs="Arial"/>
          <w:color w:val="232323"/>
          <w:sz w:val="24"/>
          <w:szCs w:val="24"/>
        </w:rPr>
        <w:t>,</w:t>
      </w:r>
      <w:r w:rsidR="000C2725">
        <w:rPr>
          <w:rFonts w:ascii="Arial" w:hAnsi="Arial" w:cs="Arial"/>
          <w:color w:val="232323"/>
          <w:sz w:val="24"/>
          <w:szCs w:val="24"/>
        </w:rPr>
        <w:t xml:space="preserve"> </w:t>
      </w:r>
      <w:r>
        <w:rPr>
          <w:rFonts w:ascii="Arial" w:hAnsi="Arial" w:cs="Arial"/>
          <w:color w:val="060606"/>
          <w:sz w:val="24"/>
          <w:szCs w:val="24"/>
        </w:rPr>
        <w:t>eje</w:t>
      </w:r>
      <w:r>
        <w:rPr>
          <w:rFonts w:ascii="Arial" w:hAnsi="Arial" w:cs="Arial"/>
          <w:color w:val="232323"/>
          <w:sz w:val="24"/>
          <w:szCs w:val="24"/>
        </w:rPr>
        <w:t>r</w:t>
      </w:r>
      <w:r>
        <w:rPr>
          <w:rFonts w:ascii="Arial" w:hAnsi="Arial" w:cs="Arial"/>
          <w:color w:val="060606"/>
          <w:sz w:val="24"/>
          <w:szCs w:val="24"/>
        </w:rPr>
        <w:t>cer de forma exclusiva las competencias y facultades que le otorguen la</w:t>
      </w:r>
      <w:r w:rsidR="000C2725">
        <w:rPr>
          <w:rFonts w:ascii="Arial" w:hAnsi="Arial" w:cs="Arial"/>
          <w:color w:val="060606"/>
          <w:sz w:val="24"/>
          <w:szCs w:val="24"/>
        </w:rPr>
        <w:t xml:space="preserve"> </w:t>
      </w:r>
      <w:r>
        <w:rPr>
          <w:rFonts w:ascii="Arial" w:hAnsi="Arial" w:cs="Arial"/>
          <w:color w:val="060606"/>
          <w:sz w:val="24"/>
          <w:szCs w:val="24"/>
        </w:rPr>
        <w:t>Constitución y la ley</w:t>
      </w:r>
      <w:r>
        <w:rPr>
          <w:rFonts w:ascii="Arial" w:hAnsi="Arial" w:cs="Arial"/>
          <w:color w:val="232323"/>
          <w:sz w:val="24"/>
          <w:szCs w:val="24"/>
        </w:rPr>
        <w:t xml:space="preserve">; </w:t>
      </w:r>
      <w:r>
        <w:rPr>
          <w:rFonts w:ascii="Arial" w:hAnsi="Arial" w:cs="Arial"/>
          <w:color w:val="060606"/>
          <w:sz w:val="24"/>
          <w:szCs w:val="24"/>
        </w:rPr>
        <w:t>teniendo como deber el coordinar acciones que permitan</w:t>
      </w:r>
      <w:r w:rsidR="000C2725">
        <w:rPr>
          <w:rFonts w:ascii="Arial" w:hAnsi="Arial" w:cs="Arial"/>
          <w:color w:val="060606"/>
          <w:sz w:val="24"/>
          <w:szCs w:val="24"/>
        </w:rPr>
        <w:t xml:space="preserve"> </w:t>
      </w:r>
      <w:r>
        <w:rPr>
          <w:rFonts w:ascii="Arial" w:hAnsi="Arial" w:cs="Arial"/>
          <w:color w:val="060606"/>
          <w:sz w:val="24"/>
          <w:szCs w:val="24"/>
        </w:rPr>
        <w:t xml:space="preserve">el pleno goce y ejercicio de los derechos consagrados por la Noma Suprema; </w:t>
      </w:r>
    </w:p>
    <w:p w14:paraId="5AE8D556" w14:textId="77777777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60606"/>
          <w:sz w:val="24"/>
          <w:szCs w:val="24"/>
        </w:rPr>
      </w:pPr>
      <w:r>
        <w:rPr>
          <w:rFonts w:ascii="Arial" w:hAnsi="Arial" w:cs="Arial"/>
          <w:color w:val="060606"/>
          <w:sz w:val="24"/>
          <w:szCs w:val="24"/>
        </w:rPr>
        <w:t xml:space="preserve"> </w:t>
      </w:r>
    </w:p>
    <w:p w14:paraId="744E2372" w14:textId="76CDEED1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60606"/>
          <w:sz w:val="24"/>
          <w:szCs w:val="24"/>
        </w:rPr>
        <w:t xml:space="preserve">Que, 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Arial" w:hAnsi="Arial" w:cs="Arial"/>
          <w:b/>
          <w:bCs/>
          <w:color w:val="060606"/>
          <w:sz w:val="24"/>
          <w:szCs w:val="24"/>
        </w:rPr>
        <w:t>el artículo 227 de la Constitución dispone</w:t>
      </w:r>
      <w:r>
        <w:rPr>
          <w:rFonts w:ascii="Arial" w:hAnsi="Arial" w:cs="Arial"/>
          <w:color w:val="232323"/>
          <w:sz w:val="24"/>
          <w:szCs w:val="24"/>
        </w:rPr>
        <w:t xml:space="preserve">: </w:t>
      </w:r>
      <w:r>
        <w:rPr>
          <w:rFonts w:ascii="Arial" w:hAnsi="Arial" w:cs="Arial"/>
          <w:i/>
          <w:iCs/>
          <w:color w:val="232323"/>
          <w:sz w:val="24"/>
          <w:szCs w:val="24"/>
        </w:rPr>
        <w:t>"</w:t>
      </w:r>
      <w:r>
        <w:rPr>
          <w:rFonts w:ascii="Arial" w:hAnsi="Arial" w:cs="Arial"/>
          <w:i/>
          <w:iCs/>
          <w:color w:val="060606"/>
          <w:sz w:val="24"/>
          <w:szCs w:val="24"/>
        </w:rPr>
        <w:t>La administración pública</w:t>
      </w:r>
      <w:r w:rsidR="000C2725">
        <w:rPr>
          <w:rFonts w:ascii="Arial" w:hAnsi="Arial" w:cs="Arial"/>
          <w:i/>
          <w:iCs/>
          <w:color w:val="06060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60606"/>
          <w:sz w:val="24"/>
          <w:szCs w:val="24"/>
        </w:rPr>
        <w:t>constituye un servicio a la colectividad que se rige por los principios de eficacia,</w:t>
      </w:r>
      <w:r w:rsidR="000C2725">
        <w:rPr>
          <w:rFonts w:ascii="Arial" w:hAnsi="Arial" w:cs="Arial"/>
          <w:i/>
          <w:iCs/>
          <w:color w:val="06060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60606"/>
          <w:sz w:val="24"/>
          <w:szCs w:val="24"/>
        </w:rPr>
        <w:t>eficiencia</w:t>
      </w:r>
      <w:r>
        <w:rPr>
          <w:rFonts w:ascii="Arial" w:hAnsi="Arial" w:cs="Arial"/>
          <w:i/>
          <w:iCs/>
          <w:color w:val="232323"/>
          <w:sz w:val="24"/>
          <w:szCs w:val="24"/>
        </w:rPr>
        <w:t xml:space="preserve">, </w:t>
      </w:r>
      <w:r>
        <w:rPr>
          <w:rFonts w:ascii="Arial" w:hAnsi="Arial" w:cs="Arial"/>
          <w:i/>
          <w:iCs/>
          <w:color w:val="060606"/>
          <w:sz w:val="24"/>
          <w:szCs w:val="24"/>
        </w:rPr>
        <w:t>calidad</w:t>
      </w:r>
      <w:r>
        <w:rPr>
          <w:rFonts w:ascii="Arial" w:hAnsi="Arial" w:cs="Arial"/>
          <w:i/>
          <w:iCs/>
          <w:color w:val="515151"/>
          <w:sz w:val="24"/>
          <w:szCs w:val="24"/>
        </w:rPr>
        <w:t xml:space="preserve">; </w:t>
      </w:r>
      <w:r>
        <w:rPr>
          <w:rFonts w:ascii="Arial" w:hAnsi="Arial" w:cs="Arial"/>
          <w:i/>
          <w:iCs/>
          <w:color w:val="060606"/>
          <w:sz w:val="24"/>
          <w:szCs w:val="24"/>
        </w:rPr>
        <w:t>jerarquía</w:t>
      </w:r>
      <w:r>
        <w:rPr>
          <w:rFonts w:ascii="Arial" w:hAnsi="Arial" w:cs="Arial"/>
          <w:i/>
          <w:iCs/>
          <w:color w:val="232323"/>
          <w:sz w:val="24"/>
          <w:szCs w:val="24"/>
        </w:rPr>
        <w:t xml:space="preserve">, </w:t>
      </w:r>
      <w:r>
        <w:rPr>
          <w:rFonts w:ascii="Arial" w:hAnsi="Arial" w:cs="Arial"/>
          <w:i/>
          <w:iCs/>
          <w:color w:val="060606"/>
          <w:sz w:val="24"/>
          <w:szCs w:val="24"/>
        </w:rPr>
        <w:t>desconcentración</w:t>
      </w:r>
      <w:r>
        <w:rPr>
          <w:rFonts w:ascii="Arial" w:hAnsi="Arial" w:cs="Arial"/>
          <w:i/>
          <w:iCs/>
          <w:color w:val="232323"/>
          <w:sz w:val="24"/>
          <w:szCs w:val="24"/>
        </w:rPr>
        <w:t xml:space="preserve">, </w:t>
      </w:r>
      <w:r w:rsidR="000C2725">
        <w:rPr>
          <w:rFonts w:ascii="Arial" w:hAnsi="Arial" w:cs="Arial"/>
          <w:i/>
          <w:iCs/>
          <w:color w:val="060606"/>
          <w:sz w:val="24"/>
          <w:szCs w:val="24"/>
        </w:rPr>
        <w:t>descentralización</w:t>
      </w:r>
      <w:r w:rsidR="000C2725">
        <w:rPr>
          <w:rFonts w:ascii="Arial" w:hAnsi="Arial" w:cs="Arial"/>
          <w:i/>
          <w:iCs/>
          <w:color w:val="232323"/>
          <w:sz w:val="24"/>
          <w:szCs w:val="24"/>
        </w:rPr>
        <w:t>,</w:t>
      </w:r>
      <w:r w:rsidR="000C2725">
        <w:rPr>
          <w:rFonts w:ascii="Arial" w:hAnsi="Arial" w:cs="Arial"/>
          <w:i/>
          <w:iCs/>
          <w:color w:val="060606"/>
          <w:sz w:val="24"/>
          <w:szCs w:val="24"/>
        </w:rPr>
        <w:t xml:space="preserve"> coordinación</w:t>
      </w:r>
      <w:r>
        <w:rPr>
          <w:rFonts w:ascii="Arial" w:hAnsi="Arial" w:cs="Arial"/>
          <w:i/>
          <w:iCs/>
          <w:color w:val="232323"/>
          <w:sz w:val="24"/>
          <w:szCs w:val="24"/>
        </w:rPr>
        <w:t xml:space="preserve">, </w:t>
      </w:r>
      <w:r>
        <w:rPr>
          <w:rFonts w:ascii="Arial" w:hAnsi="Arial" w:cs="Arial"/>
          <w:i/>
          <w:iCs/>
          <w:color w:val="060606"/>
          <w:sz w:val="24"/>
          <w:szCs w:val="24"/>
        </w:rPr>
        <w:t>participación</w:t>
      </w:r>
      <w:r>
        <w:rPr>
          <w:rFonts w:ascii="Arial" w:hAnsi="Arial" w:cs="Arial"/>
          <w:i/>
          <w:iCs/>
          <w:color w:val="232323"/>
          <w:sz w:val="24"/>
          <w:szCs w:val="24"/>
        </w:rPr>
        <w:t xml:space="preserve">, </w:t>
      </w:r>
      <w:r>
        <w:rPr>
          <w:rFonts w:ascii="Arial" w:hAnsi="Arial" w:cs="Arial"/>
          <w:i/>
          <w:iCs/>
          <w:color w:val="060606"/>
          <w:sz w:val="24"/>
          <w:szCs w:val="24"/>
        </w:rPr>
        <w:t>planificación</w:t>
      </w:r>
      <w:r>
        <w:rPr>
          <w:rFonts w:ascii="Arial" w:hAnsi="Arial" w:cs="Arial"/>
          <w:i/>
          <w:iCs/>
          <w:color w:val="232323"/>
          <w:sz w:val="24"/>
          <w:szCs w:val="24"/>
        </w:rPr>
        <w:t xml:space="preserve">, </w:t>
      </w:r>
      <w:r>
        <w:rPr>
          <w:rFonts w:ascii="Arial" w:hAnsi="Arial" w:cs="Arial"/>
          <w:i/>
          <w:iCs/>
          <w:color w:val="060606"/>
          <w:sz w:val="24"/>
          <w:szCs w:val="24"/>
        </w:rPr>
        <w:t>transparencia y evaluación.</w:t>
      </w:r>
      <w:r>
        <w:rPr>
          <w:rFonts w:ascii="Arial" w:hAnsi="Arial" w:cs="Arial"/>
          <w:i/>
          <w:iCs/>
          <w:color w:val="232323"/>
          <w:sz w:val="24"/>
          <w:szCs w:val="24"/>
        </w:rPr>
        <w:t xml:space="preserve">"; </w:t>
      </w:r>
    </w:p>
    <w:p w14:paraId="74B2CFFC" w14:textId="77777777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232323"/>
          <w:sz w:val="24"/>
          <w:szCs w:val="24"/>
        </w:rPr>
      </w:pPr>
      <w:r>
        <w:rPr>
          <w:rFonts w:ascii="Arial" w:hAnsi="Arial" w:cs="Arial"/>
          <w:i/>
          <w:iCs/>
          <w:color w:val="232323"/>
          <w:sz w:val="24"/>
          <w:szCs w:val="24"/>
        </w:rPr>
        <w:t xml:space="preserve"> </w:t>
      </w:r>
    </w:p>
    <w:p w14:paraId="23D17E59" w14:textId="4E2C37EF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60606"/>
          <w:sz w:val="24"/>
          <w:szCs w:val="24"/>
        </w:rPr>
        <w:t xml:space="preserve">Que, 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Arial" w:hAnsi="Arial" w:cs="Arial"/>
          <w:b/>
          <w:bCs/>
          <w:color w:val="060606"/>
          <w:sz w:val="24"/>
          <w:szCs w:val="24"/>
        </w:rPr>
        <w:t xml:space="preserve">el artículo 233 de la norma suprema, establece: </w:t>
      </w:r>
      <w:r>
        <w:rPr>
          <w:rFonts w:ascii="Arial" w:hAnsi="Arial" w:cs="Arial"/>
          <w:i/>
          <w:iCs/>
          <w:color w:val="060606"/>
          <w:sz w:val="24"/>
          <w:szCs w:val="24"/>
        </w:rPr>
        <w:t>“Ninguna servidora ni</w:t>
      </w:r>
      <w:r w:rsidR="000C2725">
        <w:rPr>
          <w:rFonts w:ascii="Arial" w:hAnsi="Arial" w:cs="Arial"/>
          <w:i/>
          <w:iCs/>
          <w:color w:val="06060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60606"/>
          <w:sz w:val="24"/>
          <w:szCs w:val="24"/>
        </w:rPr>
        <w:t>servidor público estará exento de responsabilidades por los actos realizados</w:t>
      </w:r>
      <w:r w:rsidR="000C2725">
        <w:rPr>
          <w:rFonts w:ascii="Arial" w:hAnsi="Arial" w:cs="Arial"/>
          <w:i/>
          <w:iCs/>
          <w:color w:val="06060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60606"/>
          <w:sz w:val="24"/>
          <w:szCs w:val="24"/>
        </w:rPr>
        <w:t>en el ejercicio de sus funciones, o por sus omisiones, y serán responsables</w:t>
      </w:r>
      <w:r w:rsidR="000C2725">
        <w:rPr>
          <w:rFonts w:ascii="Arial" w:hAnsi="Arial" w:cs="Arial"/>
          <w:i/>
          <w:iCs/>
          <w:color w:val="06060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60606"/>
          <w:sz w:val="24"/>
          <w:szCs w:val="24"/>
        </w:rPr>
        <w:t>administrativa, civil y penalmente por el manejo y administración de los fondos,</w:t>
      </w:r>
      <w:r w:rsidR="000C2725">
        <w:rPr>
          <w:rFonts w:ascii="Arial" w:hAnsi="Arial" w:cs="Arial"/>
          <w:i/>
          <w:iCs/>
          <w:color w:val="06060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60606"/>
          <w:sz w:val="24"/>
          <w:szCs w:val="24"/>
        </w:rPr>
        <w:t xml:space="preserve">bienes o recursos públicos”; </w:t>
      </w:r>
    </w:p>
    <w:p w14:paraId="36E8E1DE" w14:textId="77777777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2323"/>
          <w:sz w:val="24"/>
          <w:szCs w:val="24"/>
        </w:rPr>
      </w:pPr>
      <w:r>
        <w:rPr>
          <w:rFonts w:ascii="Arial" w:hAnsi="Arial" w:cs="Arial"/>
          <w:color w:val="232323"/>
          <w:sz w:val="24"/>
          <w:szCs w:val="24"/>
        </w:rPr>
        <w:t xml:space="preserve"> </w:t>
      </w:r>
    </w:p>
    <w:p w14:paraId="6B6BE4DA" w14:textId="1E81ADFF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Que,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el número 6 del artículo 264 de la Constitución</w:t>
      </w:r>
      <w:r>
        <w:rPr>
          <w:rFonts w:ascii="Arial" w:hAnsi="Arial" w:cs="Arial"/>
          <w:color w:val="000000"/>
          <w:sz w:val="24"/>
          <w:szCs w:val="24"/>
        </w:rPr>
        <w:t>, se establece que es una competencia exclusiva de los gobiernos municipales “</w:t>
      </w:r>
      <w:r>
        <w:rPr>
          <w:rFonts w:ascii="Arial" w:hAnsi="Arial" w:cs="Arial"/>
          <w:i/>
          <w:iCs/>
          <w:color w:val="000000"/>
          <w:sz w:val="24"/>
          <w:szCs w:val="24"/>
        </w:rPr>
        <w:t>Planificar, regular y</w:t>
      </w:r>
      <w:r w:rsidR="000C2725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controlar el tránsito y el transporte terrestre dentro de su territorio cantonal”, </w:t>
      </w:r>
      <w:r>
        <w:rPr>
          <w:rFonts w:ascii="Arial" w:hAnsi="Arial" w:cs="Arial"/>
          <w:color w:val="000000"/>
          <w:sz w:val="24"/>
          <w:szCs w:val="24"/>
        </w:rPr>
        <w:t>sin</w:t>
      </w:r>
      <w:r w:rsidR="000C272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perjuicio del principio de ejercicio concurrente de la gestión en la prestación de</w:t>
      </w:r>
      <w:r w:rsidR="000C272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servicios públicos previsto en el artículo 260 de la Constitución, en</w:t>
      </w:r>
      <w:r w:rsidR="000C272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concordancia con el artículo 126 del Código Orgánico de Organización</w:t>
      </w:r>
      <w:r w:rsidR="000C272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Territorial, Autonomía y Descentralización (COOTAD);  </w:t>
      </w:r>
    </w:p>
    <w:p w14:paraId="253772F6" w14:textId="77777777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0EA17FC" w14:textId="04919AB5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Que,</w:t>
      </w:r>
      <w:r>
        <w:rPr>
          <w:rFonts w:ascii="Calibri" w:hAnsi="Calibri" w:cs="Calibri"/>
          <w:color w:val="000000"/>
        </w:rPr>
        <w:t xml:space="preserve"> </w:t>
      </w:r>
      <w:r w:rsidRPr="001837D3">
        <w:rPr>
          <w:rFonts w:ascii="Arial" w:hAnsi="Arial" w:cs="Arial"/>
          <w:color w:val="000000"/>
          <w:sz w:val="24"/>
          <w:szCs w:val="24"/>
        </w:rPr>
        <w:t>de conformidad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con el artículo 266 de la Constitución, </w:t>
      </w:r>
      <w:r>
        <w:rPr>
          <w:rFonts w:ascii="Arial" w:hAnsi="Arial" w:cs="Arial"/>
          <w:color w:val="000000"/>
          <w:sz w:val="24"/>
          <w:szCs w:val="24"/>
        </w:rPr>
        <w:t xml:space="preserve">los gobiernos de </w:t>
      </w:r>
      <w:r w:rsidR="000C2725"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os</w:t>
      </w:r>
      <w:r w:rsidR="001837D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distritos metropolitanos entre otras, ejercen las mismas competencias que los</w:t>
      </w:r>
    </w:p>
    <w:p w14:paraId="7FA6D0D2" w14:textId="77777777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gobiernos municipales; </w:t>
      </w:r>
    </w:p>
    <w:p w14:paraId="3DA603EC" w14:textId="77777777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2323"/>
          <w:sz w:val="24"/>
          <w:szCs w:val="24"/>
        </w:rPr>
      </w:pPr>
      <w:r>
        <w:rPr>
          <w:rFonts w:ascii="Arial" w:hAnsi="Arial" w:cs="Arial"/>
          <w:color w:val="232323"/>
          <w:sz w:val="24"/>
          <w:szCs w:val="24"/>
        </w:rPr>
        <w:t xml:space="preserve"> </w:t>
      </w:r>
    </w:p>
    <w:p w14:paraId="2F204CA8" w14:textId="3F56C2DA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color w:val="000000"/>
          <w:sz w:val="24"/>
          <w:szCs w:val="24"/>
        </w:rPr>
        <w:t>el artículo 5 del Código Orgánico de Organización Territorial, Autonomía y Descentralización</w:t>
      </w:r>
      <w:r>
        <w:rPr>
          <w:rFonts w:ascii="Arial" w:hAnsi="Arial" w:cs="Arial"/>
          <w:color w:val="000000"/>
          <w:sz w:val="24"/>
          <w:szCs w:val="24"/>
        </w:rPr>
        <w:t>, en adelante (</w:t>
      </w:r>
      <w:r>
        <w:rPr>
          <w:rFonts w:ascii="Arial" w:hAnsi="Arial" w:cs="Arial"/>
          <w:b/>
          <w:bCs/>
          <w:color w:val="000000"/>
          <w:sz w:val="24"/>
          <w:szCs w:val="24"/>
        </w:rPr>
        <w:t>COOTAD</w:t>
      </w:r>
      <w:r>
        <w:rPr>
          <w:rFonts w:ascii="Arial" w:hAnsi="Arial" w:cs="Arial"/>
          <w:color w:val="000000"/>
          <w:sz w:val="24"/>
          <w:szCs w:val="24"/>
        </w:rPr>
        <w:t>), establece que la autonomía</w:t>
      </w:r>
      <w:r w:rsidR="001837D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administrativa consiste en el pleno ejercicio de la facultad de organización y de</w:t>
      </w:r>
      <w:r w:rsidR="001837D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gestión de sus talentos humanos y recursos materiales para el ejercicio de sus</w:t>
      </w:r>
      <w:r w:rsidR="001837D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competencias y cumplimiento de sus atribuciones, en forma directa o delegada,</w:t>
      </w:r>
      <w:r w:rsidR="001837D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conforme lo previsto en la constitución y la ley; </w:t>
      </w:r>
    </w:p>
    <w:p w14:paraId="6713AB73" w14:textId="36530EBE" w:rsidR="00D23499" w:rsidRDefault="00D23499" w:rsidP="001837D3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2323"/>
          <w:sz w:val="24"/>
          <w:szCs w:val="24"/>
        </w:rPr>
      </w:pPr>
    </w:p>
    <w:p w14:paraId="78A55715" w14:textId="77777777" w:rsidR="00D23499" w:rsidRDefault="00D23499" w:rsidP="001837D3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Que,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color w:val="000000"/>
          <w:sz w:val="24"/>
          <w:szCs w:val="24"/>
        </w:rPr>
        <w:t>el literal q) del artículo 84 del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COOTAD,</w:t>
      </w:r>
      <w:r>
        <w:rPr>
          <w:rFonts w:ascii="Arial" w:hAnsi="Arial" w:cs="Arial"/>
          <w:color w:val="000000"/>
          <w:sz w:val="24"/>
          <w:szCs w:val="24"/>
        </w:rPr>
        <w:t xml:space="preserve"> establece que es función del </w:t>
      </w:r>
    </w:p>
    <w:p w14:paraId="7A0AA794" w14:textId="77777777" w:rsidR="00D23499" w:rsidRDefault="00D23499" w:rsidP="001837D3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gobierno del distrito autónomo metropolitano: “Planificar, regular y controlar el</w:t>
      </w:r>
    </w:p>
    <w:p w14:paraId="05CBC8CA" w14:textId="2B696D0F" w:rsidR="00D23499" w:rsidRDefault="00D23499" w:rsidP="001837D3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tránsito y el transporte terrestre dentro de su territorio”; </w:t>
      </w:r>
    </w:p>
    <w:p w14:paraId="0689B0B8" w14:textId="77777777" w:rsidR="001837D3" w:rsidRDefault="001837D3" w:rsidP="001837D3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89169" w14:textId="462CB0C3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Que,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de conformidad con los artículos 274 y siguientes del COOTAD</w:t>
      </w:r>
      <w:r>
        <w:rPr>
          <w:rFonts w:ascii="Arial" w:hAnsi="Arial" w:cs="Arial"/>
          <w:color w:val="000000"/>
          <w:sz w:val="24"/>
          <w:szCs w:val="24"/>
        </w:rPr>
        <w:t>, los</w:t>
      </w:r>
      <w:r w:rsidR="00AC2FD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gobiernos descentralizados autónomos pueden prestar los servicios y ejecutar</w:t>
      </w:r>
      <w:r w:rsidR="00AC2FD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lastRenderedPageBreak/>
        <w:t>las obras que son de su competencia mediante gestión directa o gestión</w:t>
      </w:r>
      <w:r w:rsidR="00AC2FD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delegada; </w:t>
      </w:r>
    </w:p>
    <w:p w14:paraId="0C017B46" w14:textId="77777777" w:rsidR="001837D3" w:rsidRDefault="001837D3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2BA0941" w14:textId="74FE55A2" w:rsidR="00D23499" w:rsidRDefault="00D23499" w:rsidP="00AC2F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Que,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color w:val="000000"/>
          <w:sz w:val="24"/>
          <w:szCs w:val="24"/>
        </w:rPr>
        <w:t>Los artículos 276 y siguientes del COOTAD</w:t>
      </w:r>
      <w:r>
        <w:rPr>
          <w:rFonts w:ascii="Arial" w:hAnsi="Arial" w:cs="Arial"/>
          <w:color w:val="000000"/>
          <w:sz w:val="24"/>
          <w:szCs w:val="24"/>
        </w:rPr>
        <w:t>, comprende la gestión</w:t>
      </w:r>
      <w:r w:rsidR="00AC2FD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institucional directa, la gestión a través de la creación de empresas públicas y</w:t>
      </w:r>
      <w:r w:rsidR="00AC2FD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gestión por contrato; </w:t>
      </w:r>
    </w:p>
    <w:p w14:paraId="5C280DE7" w14:textId="77777777" w:rsidR="00AC2FDF" w:rsidRDefault="00AC2FDF" w:rsidP="00AC2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ABD8C" w14:textId="2CE7C042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Que,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el artículo 338 del COOTAD</w:t>
      </w:r>
      <w:r>
        <w:rPr>
          <w:rFonts w:ascii="Arial" w:hAnsi="Arial" w:cs="Arial"/>
          <w:color w:val="000000"/>
          <w:sz w:val="24"/>
          <w:szCs w:val="24"/>
        </w:rPr>
        <w:t xml:space="preserve"> determina que cada gobierno metropolitano</w:t>
      </w:r>
      <w:r w:rsidR="00AC2FD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 w:rsidR="00AC2FD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municipal tendrá la estructura administrativa que requiera para el cumplimiento de sus</w:t>
      </w:r>
      <w:r w:rsidR="00AC2FD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fines y el ejercicio de sus competencias y funcionará de manera desconcentrada</w:t>
      </w:r>
      <w:r w:rsidR="00FA326F">
        <w:rPr>
          <w:rFonts w:ascii="Arial" w:hAnsi="Arial" w:cs="Arial"/>
          <w:color w:val="000000"/>
          <w:sz w:val="24"/>
          <w:szCs w:val="24"/>
        </w:rPr>
        <w:t>;</w:t>
      </w:r>
    </w:p>
    <w:p w14:paraId="62E69F44" w14:textId="77777777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D4DB52C" w14:textId="2E1CAFC5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Que,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el número 2 del artículo 2 de la Ley Orgánica de Régimen para el Distrito Metropolitano de Quito</w:t>
      </w:r>
      <w:r>
        <w:rPr>
          <w:rFonts w:ascii="Arial" w:hAnsi="Arial" w:cs="Arial"/>
          <w:color w:val="000000"/>
          <w:sz w:val="24"/>
          <w:szCs w:val="24"/>
        </w:rPr>
        <w:t xml:space="preserve"> establece como competencia exclusiva del Municipio</w:t>
      </w:r>
      <w:r w:rsidR="00AC2FD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 Distrito Metropolitano de Quito, expedir las normas que sean necesarias</w:t>
      </w:r>
      <w:r w:rsidR="00AC2FD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 planificar, regular y coordinar sobre lo relacionado con el transporte</w:t>
      </w:r>
      <w:r w:rsidR="00AC2FD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público y privado dentro de su jurisdicción;  </w:t>
      </w:r>
    </w:p>
    <w:p w14:paraId="392C46D4" w14:textId="77777777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640F8F1" w14:textId="380E89D2" w:rsidR="00D23499" w:rsidRDefault="00D23499" w:rsidP="00AC2F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Que,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el artículo 2 de la Ley Orgánica de Transporte Terrestre, Tránsito y Seguridad Vial (LOTTTSV)</w:t>
      </w:r>
      <w:r>
        <w:rPr>
          <w:rFonts w:ascii="Arial" w:hAnsi="Arial" w:cs="Arial"/>
          <w:color w:val="000000"/>
          <w:sz w:val="24"/>
          <w:szCs w:val="24"/>
        </w:rPr>
        <w:t xml:space="preserve"> establece principios generales tales como: el</w:t>
      </w:r>
      <w:r w:rsidR="00AC2FD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derecho a la vida, al libre tránsito y la movilidad, la formalización del sector,</w:t>
      </w:r>
      <w:r w:rsidR="00AC2FD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lucha contra la corrupción, mejorar la calidad de vida del ciudadano,</w:t>
      </w:r>
      <w:r w:rsidR="00AC2FD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preservación del ambiente, desconcentración y descentralización; equidad y</w:t>
      </w:r>
      <w:r w:rsidR="00AC2FD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solidaridad social, derecho a la movilidad de personas y bienes, respeto y</w:t>
      </w:r>
      <w:r w:rsidR="00AC2FD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obediencia a las normas y regulaciones de circulación, atención al colectivo de</w:t>
      </w:r>
      <w:r w:rsidR="00AC2FD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personas vulnerables, recuperación del espacio público en beneficio de los</w:t>
      </w:r>
      <w:r w:rsidR="00AC2FD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peatones y transportes no motorizados y la concepción de áreas urbanas o</w:t>
      </w:r>
      <w:r w:rsidR="00AC2FD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ciudades amigables</w:t>
      </w:r>
      <w:r w:rsidR="00FA326F">
        <w:rPr>
          <w:rFonts w:ascii="Arial" w:hAnsi="Arial" w:cs="Arial"/>
          <w:color w:val="000000"/>
          <w:sz w:val="24"/>
          <w:szCs w:val="24"/>
        </w:rPr>
        <w:t>;</w:t>
      </w:r>
    </w:p>
    <w:p w14:paraId="21A073C9" w14:textId="77777777" w:rsidR="00AC2FDF" w:rsidRDefault="00AC2FDF" w:rsidP="00AC2F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8FA5842" w14:textId="110FD13E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Que,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la letra c) del artículo 3 de la LOTTTSV </w:t>
      </w:r>
      <w:r>
        <w:rPr>
          <w:rFonts w:ascii="Arial" w:hAnsi="Arial" w:cs="Arial"/>
          <w:color w:val="000000"/>
          <w:sz w:val="24"/>
          <w:szCs w:val="24"/>
        </w:rPr>
        <w:t>establece como órganos del</w:t>
      </w:r>
      <w:r w:rsidR="00AC2FD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transporte terrestre, tránsito y seguridad vial a los Gobiernos Autónomos</w:t>
      </w:r>
      <w:r w:rsidR="00F11EA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Descentralizados Regionales, Metropolitanos y Municipales y sus órganos</w:t>
      </w:r>
      <w:r w:rsidR="00F11EA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desconcentrados</w:t>
      </w:r>
      <w:r w:rsidR="00FA326F">
        <w:rPr>
          <w:rFonts w:ascii="Arial" w:hAnsi="Arial" w:cs="Arial"/>
          <w:color w:val="000000"/>
          <w:sz w:val="24"/>
          <w:szCs w:val="24"/>
        </w:rPr>
        <w:t>;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718A722" w14:textId="77777777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DAA66B4" w14:textId="2F5DFC06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Que,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el artículo 30.2 de la LOTTTSV </w:t>
      </w:r>
      <w:r>
        <w:rPr>
          <w:rFonts w:ascii="Arial" w:hAnsi="Arial" w:cs="Arial"/>
          <w:color w:val="000000"/>
          <w:sz w:val="24"/>
          <w:szCs w:val="24"/>
        </w:rPr>
        <w:t>dispone que el control del tránsito y la seguridad vial será ejercido por las autoridades regionales, metropolitanas o</w:t>
      </w:r>
      <w:r w:rsidR="00F11EA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municipales en sus respectivas circunscripciones territoriales, a través de las</w:t>
      </w:r>
      <w:r w:rsidR="00F11EA9">
        <w:rPr>
          <w:rFonts w:ascii="Arial" w:hAnsi="Arial" w:cs="Arial"/>
          <w:color w:val="000000"/>
          <w:sz w:val="24"/>
          <w:szCs w:val="24"/>
        </w:rPr>
        <w:t xml:space="preserve"> o </w:t>
      </w:r>
      <w:r>
        <w:rPr>
          <w:rFonts w:ascii="Arial" w:hAnsi="Arial" w:cs="Arial"/>
          <w:color w:val="000000"/>
          <w:sz w:val="24"/>
          <w:szCs w:val="24"/>
        </w:rPr>
        <w:t>Unidades de Control de Transporte Terrestre, Tránsito y Seguridad Vial de los</w:t>
      </w:r>
      <w:r w:rsidR="00F11EA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Gobiernos Autónomos Descentralizados, constituidas dentro de su propia</w:t>
      </w:r>
      <w:r w:rsidR="00F11EA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institucionalidad, unidades que dependerán operativa, orgánica, financiera y</w:t>
      </w:r>
      <w:r w:rsidR="00F11EA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administrativamente de éstos; y, que la citadas Unidades estarán conformadas</w:t>
      </w:r>
      <w:r w:rsidR="00F11EA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 personal civil especializado, seleccionado y contratado por el Gobierno</w:t>
      </w:r>
      <w:r w:rsidR="00F11EA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Autónomo Descentralizado</w:t>
      </w:r>
      <w:r w:rsidR="00FA326F">
        <w:rPr>
          <w:rFonts w:ascii="Arial" w:hAnsi="Arial" w:cs="Arial"/>
          <w:color w:val="000000"/>
          <w:sz w:val="24"/>
          <w:szCs w:val="24"/>
        </w:rPr>
        <w:t>;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D32C846" w14:textId="77777777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2323"/>
          <w:sz w:val="24"/>
          <w:szCs w:val="24"/>
        </w:rPr>
      </w:pPr>
      <w:r>
        <w:rPr>
          <w:rFonts w:ascii="Arial" w:hAnsi="Arial" w:cs="Arial"/>
          <w:color w:val="232323"/>
          <w:sz w:val="24"/>
          <w:szCs w:val="24"/>
        </w:rPr>
        <w:t xml:space="preserve"> </w:t>
      </w:r>
    </w:p>
    <w:p w14:paraId="3114DB18" w14:textId="59483127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Que,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los artículos 30.3 y 30.4 de la LOTTTSV </w:t>
      </w:r>
      <w:r>
        <w:rPr>
          <w:rFonts w:ascii="Arial" w:hAnsi="Arial" w:cs="Arial"/>
          <w:color w:val="000000"/>
          <w:sz w:val="24"/>
          <w:szCs w:val="24"/>
        </w:rPr>
        <w:t>establecen que los Gobiernos Autónomos Descentralizados Metropolitanos o Municipales son responsables</w:t>
      </w:r>
      <w:r w:rsidR="00F11EA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la planificación operativa del control del transporte terrestre, tránsito y</w:t>
      </w:r>
      <w:r w:rsidR="00F11EA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seguridad vial y que tendrán las atribuciones de conformidad a la Ley y a las</w:t>
      </w:r>
      <w:r w:rsidR="00F11EA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ordenanzas que expidan para planificar, regular y controlar el tránsito y el</w:t>
      </w:r>
      <w:r w:rsidR="001316D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transporte, dentro de su jurisdicción</w:t>
      </w:r>
      <w:r w:rsidR="00FA326F">
        <w:rPr>
          <w:rFonts w:ascii="Arial" w:hAnsi="Arial" w:cs="Arial"/>
          <w:color w:val="000000"/>
          <w:sz w:val="24"/>
          <w:szCs w:val="24"/>
        </w:rPr>
        <w:t>;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825EF81" w14:textId="77777777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2323"/>
          <w:sz w:val="24"/>
          <w:szCs w:val="24"/>
        </w:rPr>
      </w:pPr>
      <w:r>
        <w:rPr>
          <w:rFonts w:ascii="Arial" w:hAnsi="Arial" w:cs="Arial"/>
          <w:color w:val="232323"/>
          <w:sz w:val="24"/>
          <w:szCs w:val="24"/>
        </w:rPr>
        <w:t xml:space="preserve"> </w:t>
      </w:r>
    </w:p>
    <w:p w14:paraId="6F39A980" w14:textId="38862702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Que,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el artículo 30.5 de la LOTTTSV</w:t>
      </w:r>
      <w:r>
        <w:rPr>
          <w:rFonts w:ascii="Arial" w:hAnsi="Arial" w:cs="Arial"/>
          <w:color w:val="000000"/>
          <w:sz w:val="24"/>
          <w:szCs w:val="24"/>
        </w:rPr>
        <w:t xml:space="preserve"> determina las competencias que tienen e</w:t>
      </w:r>
      <w:r w:rsidR="00F11EA9"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 los Gobiernos Autónomos Descentralizados metropolitanos, entre las cuales</w:t>
      </w:r>
    </w:p>
    <w:p w14:paraId="13C07488" w14:textId="69F9729F" w:rsidR="001316D3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consta: a) Cumplir y hacer cumplir la Constitución, los convenios</w:t>
      </w:r>
      <w:r w:rsidR="00F11EA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internacionales de la materia, esta Ley, las ordenanzas y reglamentos, normativa de los Gobiernos Autónomos Descentralizados regionales,</w:t>
      </w:r>
      <w:r w:rsidR="001316D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metropolitanos y municipales, las resoluciones de su Concejo Metropolitano o</w:t>
      </w:r>
      <w:r w:rsidR="001316D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Municipal</w:t>
      </w:r>
      <w:r w:rsidR="00FA326F">
        <w:rPr>
          <w:rFonts w:ascii="Arial" w:hAnsi="Arial" w:cs="Arial"/>
          <w:color w:val="000000"/>
          <w:sz w:val="24"/>
          <w:szCs w:val="24"/>
        </w:rPr>
        <w:t>;</w:t>
      </w:r>
    </w:p>
    <w:p w14:paraId="4793F4DF" w14:textId="52C2BC59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4A5922E2" w14:textId="6F772D6F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Que,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mediante Ordenanza Metropolitana Nro. 055 </w:t>
      </w:r>
      <w:r w:rsidR="001316D3">
        <w:rPr>
          <w:rFonts w:ascii="Arial" w:hAnsi="Arial" w:cs="Arial"/>
          <w:color w:val="000000"/>
          <w:sz w:val="24"/>
          <w:szCs w:val="24"/>
        </w:rPr>
        <w:t xml:space="preserve">sancionada 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="001316D3"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 13 de julio de</w:t>
      </w:r>
      <w:r w:rsidR="001316D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2001, el</w:t>
      </w:r>
      <w:r w:rsidR="001316D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Concejo Metropolitano de Quito, expide la Creación de la Empresa</w:t>
      </w:r>
      <w:r w:rsidR="001316D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Metropolitana de Servicios y Administración del Transporte (EMSAT), cuyo</w:t>
      </w:r>
      <w:r w:rsidR="001316D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objetiv</w:t>
      </w:r>
      <w:r w:rsidR="00FA326F">
        <w:rPr>
          <w:rFonts w:ascii="Arial" w:hAnsi="Arial" w:cs="Arial"/>
          <w:color w:val="000000"/>
          <w:sz w:val="24"/>
          <w:szCs w:val="24"/>
        </w:rPr>
        <w:t xml:space="preserve">o fue el </w:t>
      </w:r>
      <w:r>
        <w:rPr>
          <w:rFonts w:ascii="Arial" w:hAnsi="Arial" w:cs="Arial"/>
          <w:color w:val="000000"/>
          <w:sz w:val="24"/>
          <w:szCs w:val="24"/>
        </w:rPr>
        <w:t>de gestionar, coordinar, administrar, ejecutar y fiscalizar todo lo</w:t>
      </w:r>
      <w:r w:rsidR="001316D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relacionado con el Sistema de Transporte del Distrito Metropolitano de Quito,</w:t>
      </w:r>
      <w:r w:rsidR="001316D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 comprende: el</w:t>
      </w:r>
      <w:r w:rsidR="0017347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Transporte, la Red Vial y el Equipamiento, en</w:t>
      </w:r>
      <w:r w:rsidR="0017347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concordancia con el Plan Maestro de Transporte</w:t>
      </w:r>
      <w:r w:rsidR="00FA326F">
        <w:rPr>
          <w:rFonts w:ascii="Arial" w:hAnsi="Arial" w:cs="Arial"/>
          <w:color w:val="000000"/>
          <w:sz w:val="24"/>
          <w:szCs w:val="24"/>
        </w:rPr>
        <w:t>;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89C02F4" w14:textId="77777777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742A3616" w14:textId="77777777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573B6229" w14:textId="77777777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Que,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mediante Ordenanza Metropolitana Nro. 251 de 17 de abril de 2008,</w:t>
      </w:r>
      <w:r>
        <w:rPr>
          <w:rFonts w:ascii="Arial" w:hAnsi="Arial" w:cs="Arial"/>
          <w:color w:val="000000"/>
          <w:sz w:val="24"/>
          <w:szCs w:val="24"/>
        </w:rPr>
        <w:t xml:space="preserve"> se </w:t>
      </w:r>
    </w:p>
    <w:p w14:paraId="0083B5A0" w14:textId="27E6FED3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reforma la Sección VI del Capítulo IX, Título II del Libro I del Código Municipal,</w:t>
      </w:r>
      <w:r w:rsidR="0017347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 en su Disposición Transitoria Primera, indica que: los actuales servidores de</w:t>
      </w:r>
      <w:r w:rsidR="0017347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 EMMSAT, en relación de dependencia, a partir de la vigencia de la presente</w:t>
      </w:r>
      <w:r w:rsidR="0017347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Ordenanza, pasará a depender de la Empresa Municipal de Movilidad y Obras</w:t>
      </w:r>
      <w:r w:rsidR="0017347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Públicas</w:t>
      </w:r>
      <w:r w:rsidR="00FA326F">
        <w:rPr>
          <w:rFonts w:ascii="Arial" w:hAnsi="Arial" w:cs="Arial"/>
          <w:color w:val="000000"/>
          <w:sz w:val="24"/>
          <w:szCs w:val="24"/>
        </w:rPr>
        <w:t>;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7DB58CC" w14:textId="77777777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4C6EBE6F" w14:textId="77777777" w:rsidR="00FA326F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Que,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color w:val="000000"/>
          <w:sz w:val="24"/>
          <w:szCs w:val="24"/>
        </w:rPr>
        <w:t>mediante Resolución No. 006-CNC-2012, de fecha 26 de abril de 2012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14:paraId="22371394" w14:textId="2B1F238E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por</w:t>
      </w:r>
      <w:r w:rsidR="00FA326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disposición constitucional, el Concejo Nacional de Competencias, ratificó que</w:t>
      </w:r>
      <w:r w:rsidR="00FA326F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los gobiernos autónomos descentralizados metropolitanos y municipales</w:t>
      </w:r>
      <w:r w:rsidR="00FA326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tendrán a su cargo la planificación, regulación y control de tránsito, transporte</w:t>
      </w:r>
      <w:r w:rsidR="00FA326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terrestre y la seguridad vial en los términos establecidos en la referida</w:t>
      </w:r>
      <w:r w:rsidR="00FA326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resolución y de conformidad a los modelos de gestión; </w:t>
      </w:r>
    </w:p>
    <w:p w14:paraId="35F6D282" w14:textId="77777777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8F6927A" w14:textId="77777777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Que,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la Disposición General Quinta de la Resolución No. 006-CNC-2012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</w:p>
    <w:p w14:paraId="7FD6E460" w14:textId="77777777" w:rsidR="00FA326F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establece que “</w:t>
      </w:r>
      <w:r>
        <w:rPr>
          <w:rFonts w:ascii="Arial" w:hAnsi="Arial" w:cs="Arial"/>
          <w:i/>
          <w:iCs/>
          <w:color w:val="000000"/>
          <w:sz w:val="24"/>
          <w:szCs w:val="24"/>
        </w:rPr>
        <w:t>Los gobiernos autónomos descentralizados metropolitanos o</w:t>
      </w:r>
      <w:r w:rsidR="00FA326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municipales, destinarán los recursos recibidos en virtud de la presente</w:t>
      </w:r>
      <w:r w:rsidR="00FA326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resolución, para financiar el ejercicio de la competencia de tránsito, transporte</w:t>
      </w:r>
      <w:r w:rsidR="00FA326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terrestre y seguridad vial, de acuerdo con sus respectivos modelos de gestión</w:t>
      </w:r>
      <w:r>
        <w:rPr>
          <w:rFonts w:ascii="Arial" w:hAnsi="Arial" w:cs="Arial"/>
          <w:color w:val="000000"/>
          <w:sz w:val="24"/>
          <w:szCs w:val="24"/>
        </w:rPr>
        <w:t>”;</w:t>
      </w:r>
    </w:p>
    <w:p w14:paraId="24BEAC96" w14:textId="5D50CD0A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A9385B0" w14:textId="7ECF72F8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</w:rPr>
        <w:t xml:space="preserve"> </w:t>
      </w:r>
      <w:r w:rsidR="00BE2EAA">
        <w:rPr>
          <w:rFonts w:ascii="Arial" w:hAnsi="Arial" w:cs="Arial"/>
          <w:b/>
          <w:bCs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Resolución </w:t>
      </w:r>
      <w:r w:rsidR="00BE2EAA">
        <w:rPr>
          <w:rFonts w:ascii="Arial" w:hAnsi="Arial" w:cs="Arial"/>
          <w:b/>
          <w:bCs/>
          <w:color w:val="000000"/>
          <w:sz w:val="24"/>
          <w:szCs w:val="24"/>
        </w:rPr>
        <w:t xml:space="preserve">Administrativa </w:t>
      </w:r>
      <w:r>
        <w:rPr>
          <w:rFonts w:ascii="Arial" w:hAnsi="Arial" w:cs="Arial"/>
          <w:b/>
          <w:bCs/>
          <w:color w:val="000000"/>
          <w:sz w:val="24"/>
          <w:szCs w:val="24"/>
        </w:rPr>
        <w:t>Nro. 2012-404-A de 28 de agosto de 2012</w:t>
      </w:r>
      <w:r>
        <w:rPr>
          <w:rFonts w:ascii="Arial" w:hAnsi="Arial" w:cs="Arial"/>
          <w:color w:val="000000"/>
          <w:sz w:val="24"/>
          <w:szCs w:val="24"/>
        </w:rPr>
        <w:t>, determinó</w:t>
      </w:r>
      <w:r w:rsidR="00FA326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delegar a la Secretaría de Movilidad </w:t>
      </w:r>
      <w:r w:rsidR="00BE2EAA">
        <w:rPr>
          <w:rFonts w:ascii="Arial" w:hAnsi="Arial" w:cs="Arial"/>
          <w:color w:val="000000"/>
          <w:sz w:val="24"/>
          <w:szCs w:val="24"/>
        </w:rPr>
        <w:t>“</w:t>
      </w:r>
      <w:r>
        <w:rPr>
          <w:rFonts w:ascii="Arial" w:hAnsi="Arial" w:cs="Arial"/>
          <w:color w:val="000000"/>
          <w:sz w:val="24"/>
          <w:szCs w:val="24"/>
        </w:rPr>
        <w:t>(…) todas aquellas (…) relacionadas con</w:t>
      </w:r>
      <w:r w:rsidR="00FA326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 planificación del Transporte, transporte público y fiscalización de transporte</w:t>
      </w:r>
      <w:r w:rsidR="00BE2EA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 tránsito que consten, a favor de la EPMMOP, relacionadas a las</w:t>
      </w:r>
      <w:r w:rsidR="00BE2EA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competencias de la Ordenanza Nro. 247</w:t>
      </w:r>
      <w:r w:rsidR="00BE2EAA">
        <w:rPr>
          <w:rFonts w:ascii="Arial" w:hAnsi="Arial" w:cs="Arial"/>
          <w:color w:val="000000"/>
          <w:sz w:val="24"/>
          <w:szCs w:val="24"/>
        </w:rPr>
        <w:t>(…)”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87C66D0" w14:textId="77777777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980BA5A" w14:textId="1F9D06EB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Que,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el artículo 3 de la Resolución No. 007P-SM-2013, de 30 de septiembre de 2013</w:t>
      </w:r>
      <w:r>
        <w:rPr>
          <w:rFonts w:ascii="Arial" w:hAnsi="Arial" w:cs="Arial"/>
          <w:color w:val="000000"/>
          <w:sz w:val="24"/>
          <w:szCs w:val="24"/>
        </w:rPr>
        <w:t xml:space="preserve">, emitida por el señor Secretario de Movilidad resolvió trasladar a la </w:t>
      </w:r>
      <w:r w:rsidR="00BE2EAA">
        <w:rPr>
          <w:rFonts w:ascii="Arial" w:hAnsi="Arial" w:cs="Arial"/>
          <w:color w:val="000000"/>
          <w:sz w:val="24"/>
          <w:szCs w:val="24"/>
        </w:rPr>
        <w:t xml:space="preserve">Agencia Metropolitana de Control de Transporte Terrestre, Tránsito y Seguridad Vial del Distrito Metropolitano de Quito (AMT) </w:t>
      </w:r>
      <w:r>
        <w:rPr>
          <w:rFonts w:ascii="Arial" w:hAnsi="Arial" w:cs="Arial"/>
          <w:color w:val="000000"/>
          <w:sz w:val="24"/>
          <w:szCs w:val="24"/>
        </w:rPr>
        <w:t>las responsabilidades y competencias que la Secretaría de Movilidad venía</w:t>
      </w:r>
      <w:r w:rsidR="00BE2EA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ejerciendo, a través de la Dirección Metropolitana de Control del Transporte,</w:t>
      </w:r>
      <w:r w:rsidR="003E151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Tránsito y Seguridad Vial que tienen que ver con operaciones de control de</w:t>
      </w:r>
      <w:r w:rsidR="003E151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tránsito y transporte, la fiscalización del tránsito y el transporte comercial,</w:t>
      </w:r>
      <w:r w:rsidR="003E151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seguridad vial e ingeniería de tránsito, el </w:t>
      </w:r>
      <w:r>
        <w:rPr>
          <w:rFonts w:ascii="Arial" w:hAnsi="Arial" w:cs="Arial"/>
          <w:color w:val="000000"/>
          <w:sz w:val="24"/>
          <w:szCs w:val="24"/>
        </w:rPr>
        <w:lastRenderedPageBreak/>
        <w:t>registro y la administración</w:t>
      </w:r>
      <w:r w:rsidR="003E151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vehicular y los procedimientos sancionatorios sobre infracciones a las</w:t>
      </w:r>
      <w:r w:rsidR="003E151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ordenanzas de transporte terrestre, tránsito y seguridad vial del Distrito</w:t>
      </w:r>
      <w:r w:rsidR="003E151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Metropolitano de Quito, a excepción de las sanciones administrativas de</w:t>
      </w:r>
      <w:r w:rsidR="003E151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operadoras de transporte público que las continuará realizando la Secretaría</w:t>
      </w:r>
    </w:p>
    <w:p w14:paraId="2A79D701" w14:textId="77777777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de Movilidad; </w:t>
      </w:r>
    </w:p>
    <w:p w14:paraId="1F39FFB5" w14:textId="77777777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9637ED3" w14:textId="661F177F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Que,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el Consejo Nacional de Competencias mediante Resolución No. 003-CNC-2014 Aclaratoria de la Resolución  No. 006-CNC-2012 de fecha 22 de</w:t>
      </w:r>
    </w:p>
    <w:p w14:paraId="765D77F8" w14:textId="5262B5D5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septiembre de 2014, en el artículo 1 </w:t>
      </w:r>
      <w:r>
        <w:rPr>
          <w:rFonts w:ascii="Arial" w:hAnsi="Arial" w:cs="Arial"/>
          <w:color w:val="000000"/>
          <w:sz w:val="24"/>
          <w:szCs w:val="24"/>
        </w:rPr>
        <w:t xml:space="preserve">dispone: </w:t>
      </w:r>
      <w:r>
        <w:rPr>
          <w:rFonts w:ascii="Arial" w:hAnsi="Arial" w:cs="Arial"/>
          <w:i/>
          <w:iCs/>
          <w:color w:val="000000"/>
          <w:sz w:val="24"/>
          <w:szCs w:val="24"/>
        </w:rPr>
        <w:t>“Se ratifica que la competencia</w:t>
      </w:r>
      <w:r w:rsidR="003E151E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de planificar, regular y controlar el tránsito y transporte público dentro </w:t>
      </w:r>
      <w:r w:rsidR="003E151E">
        <w:rPr>
          <w:rFonts w:ascii="Arial" w:hAnsi="Arial" w:cs="Arial"/>
          <w:i/>
          <w:iCs/>
          <w:color w:val="000000"/>
          <w:sz w:val="24"/>
          <w:szCs w:val="24"/>
        </w:rPr>
        <w:t>del territorio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cantonal a favor de los gobiernos autónomos descentralizados</w:t>
      </w:r>
      <w:r w:rsidR="003E151E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metropolitanos y municipales, fue transferida de manera obligatoria y definitiva,</w:t>
      </w:r>
      <w:r w:rsidR="003E151E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contemplando modelos de gestión diferenciados y cronogramas de</w:t>
      </w:r>
      <w:r w:rsidR="003E151E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implementación, por tanto, la competencia no puede ser devuelta ni rechazada</w:t>
      </w:r>
    </w:p>
    <w:p w14:paraId="7AD054BC" w14:textId="77777777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por ningún gobierno autónomo descentralizado municipal”; </w:t>
      </w:r>
    </w:p>
    <w:p w14:paraId="254FA304" w14:textId="77777777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</w:p>
    <w:p w14:paraId="44BCD78E" w14:textId="77CA3119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Que,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mediante Resolución No. A0006 de abril 22 de 2013 </w:t>
      </w:r>
      <w:r>
        <w:rPr>
          <w:rFonts w:ascii="Arial" w:hAnsi="Arial" w:cs="Arial"/>
          <w:color w:val="000000"/>
          <w:sz w:val="24"/>
          <w:szCs w:val="24"/>
        </w:rPr>
        <w:t>el Alcalde del Distrito</w:t>
      </w:r>
      <w:r w:rsidR="003E151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Metropolitano de Quito, se creó la Agencia Metropolitana de Control de</w:t>
      </w:r>
      <w:r w:rsidR="003E151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Transporte Terrestre, Tránsito y Seguridad Vial del Distrito Metropolitano de</w:t>
      </w:r>
      <w:r w:rsidR="003E151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Quito, dotada de plena autonomía administrativa, financiera y funcional,</w:t>
      </w:r>
      <w:r w:rsidR="003E151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adscrita a la Secretaría de Movilidad, con potestad de controlar el transporte</w:t>
      </w:r>
      <w:r w:rsidR="003E151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terrestre particular, comercial y por cuenta propia, el tránsito y la seguridad vial,</w:t>
      </w:r>
      <w:r w:rsidR="00775A6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asignadas al Municipio por la Constitución de la República, el COOTAD y la</w:t>
      </w:r>
      <w:r w:rsidR="00775A6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LOTTTSV, de acuerdo con la planificación y gestión institucionales definidas</w:t>
      </w:r>
      <w:r w:rsidR="00775A6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 la Secretaría de Movilidad y aprobadas por el Alcalde o Alcaldesa del</w:t>
      </w:r>
      <w:r w:rsidR="00775A6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Distrito Metropolitano de Quito;  </w:t>
      </w:r>
      <w:r w:rsidR="00775A6A">
        <w:rPr>
          <w:rFonts w:ascii="Arial" w:hAnsi="Arial" w:cs="Arial"/>
          <w:color w:val="000000"/>
          <w:sz w:val="24"/>
          <w:szCs w:val="24"/>
        </w:rPr>
        <w:br/>
      </w:r>
    </w:p>
    <w:p w14:paraId="40C2F926" w14:textId="20708383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Que,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el artículo 4 de la Resolución No. A0006,</w:t>
      </w:r>
      <w:r>
        <w:rPr>
          <w:rFonts w:ascii="Arial" w:hAnsi="Arial" w:cs="Arial"/>
          <w:color w:val="000000"/>
          <w:sz w:val="24"/>
          <w:szCs w:val="24"/>
        </w:rPr>
        <w:t xml:space="preserve"> dispone: </w:t>
      </w:r>
      <w:r>
        <w:rPr>
          <w:rFonts w:ascii="Arial" w:hAnsi="Arial" w:cs="Arial"/>
          <w:i/>
          <w:iCs/>
          <w:color w:val="000000"/>
          <w:sz w:val="24"/>
          <w:szCs w:val="24"/>
        </w:rPr>
        <w:t>“Organización.- Para</w:t>
      </w:r>
      <w:r w:rsidR="00775A6A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el</w:t>
      </w:r>
      <w:r w:rsidR="00775A6A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cumplimiento de sus funciones la Agencia Metropolitana de Tránsito de Quito,</w:t>
      </w:r>
      <w:r w:rsidR="00775A6A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se organizará en direcciones de gestión para atender sus responsabilidades</w:t>
      </w:r>
      <w:r w:rsidR="00775A6A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estratégicas sobre las operaciones de control de tránsito y transporte, la</w:t>
      </w:r>
      <w:r w:rsidR="00775A6A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fiscalización del tránsito y el transporte comercial, la seguridad vial e ingeniería</w:t>
      </w:r>
    </w:p>
    <w:p w14:paraId="69172037" w14:textId="43770B64" w:rsidR="00D23499" w:rsidRDefault="00D23499" w:rsidP="00775A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de tránsito, el registro y la administración vehicular y los procedimientos</w:t>
      </w:r>
      <w:r w:rsidR="00775A6A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sancionatorios de las infracciones a las disposiciones de las leyes y</w:t>
      </w:r>
      <w:r w:rsidR="00775A6A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ordenanzas de transporte, tránsito y seguridad vial vigentes. Adicionalmente,</w:t>
      </w:r>
      <w:r w:rsidR="00775A6A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la Agencia dispondrá de las unidades, áreas y grupos de trabajo que requiera</w:t>
      </w:r>
      <w:r w:rsidR="00775A6A">
        <w:rPr>
          <w:rFonts w:ascii="Arial" w:hAnsi="Arial" w:cs="Arial"/>
          <w:i/>
          <w:iCs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i/>
          <w:iCs/>
          <w:color w:val="000000"/>
          <w:sz w:val="24"/>
          <w:szCs w:val="24"/>
        </w:rPr>
        <w:t>para el cumplimiento de sus atribuciones, así como de unidades de apoyo y</w:t>
      </w:r>
      <w:r w:rsidR="00775A6A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unidades especializadas en las áreas jurídicas, de planificación, administrativa</w:t>
      </w:r>
      <w:r w:rsidR="00775A6A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y financiera y de comunicación social”;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48FCC1FC" w14:textId="77777777" w:rsidR="00775A6A" w:rsidRDefault="00775A6A" w:rsidP="00775A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38B64FF" w14:textId="51048EDD" w:rsidR="00121EBA" w:rsidRPr="00532835" w:rsidRDefault="00D23499" w:rsidP="00532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C0C0C"/>
          <w:sz w:val="24"/>
          <w:szCs w:val="24"/>
        </w:rPr>
      </w:pPr>
      <w:r w:rsidRPr="00532835">
        <w:rPr>
          <w:rFonts w:ascii="Arial" w:hAnsi="Arial" w:cs="Arial"/>
          <w:b/>
          <w:bCs/>
          <w:color w:val="000000"/>
          <w:sz w:val="24"/>
          <w:szCs w:val="24"/>
        </w:rPr>
        <w:t>Que,</w:t>
      </w:r>
      <w:r w:rsidRPr="00532835">
        <w:rPr>
          <w:rFonts w:ascii="Arial" w:hAnsi="Arial" w:cs="Arial"/>
          <w:color w:val="000000"/>
          <w:sz w:val="24"/>
          <w:szCs w:val="24"/>
        </w:rPr>
        <w:t xml:space="preserve">  </w:t>
      </w:r>
      <w:r w:rsidRPr="00532835">
        <w:rPr>
          <w:rFonts w:ascii="Arial" w:hAnsi="Arial" w:cs="Arial"/>
          <w:b/>
          <w:bCs/>
          <w:color w:val="000000"/>
          <w:sz w:val="24"/>
          <w:szCs w:val="24"/>
        </w:rPr>
        <w:t xml:space="preserve">Mediante Resolución Nro. </w:t>
      </w:r>
      <w:r w:rsidR="00F56BCA" w:rsidRPr="00532835">
        <w:rPr>
          <w:rFonts w:ascii="Arial" w:hAnsi="Arial" w:cs="Arial"/>
          <w:b/>
          <w:bCs/>
          <w:color w:val="000000"/>
          <w:sz w:val="24"/>
          <w:szCs w:val="24"/>
        </w:rPr>
        <w:t>001</w:t>
      </w:r>
      <w:r w:rsidRPr="00532835">
        <w:rPr>
          <w:rFonts w:ascii="Arial" w:hAnsi="Arial" w:cs="Arial"/>
          <w:b/>
          <w:bCs/>
          <w:color w:val="000000"/>
          <w:sz w:val="24"/>
          <w:szCs w:val="24"/>
        </w:rPr>
        <w:t>-AMT-20</w:t>
      </w:r>
      <w:r w:rsidR="00F56BCA" w:rsidRPr="00532835"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Pr="00532835">
        <w:rPr>
          <w:rFonts w:ascii="Arial" w:hAnsi="Arial" w:cs="Arial"/>
          <w:b/>
          <w:bCs/>
          <w:color w:val="000000"/>
          <w:sz w:val="24"/>
          <w:szCs w:val="24"/>
        </w:rPr>
        <w:t xml:space="preserve"> de fecha </w:t>
      </w:r>
      <w:r w:rsidR="00F56BCA" w:rsidRPr="00532835"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Pr="0053283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56BCA" w:rsidRPr="00532835">
        <w:rPr>
          <w:rFonts w:ascii="Arial" w:hAnsi="Arial" w:cs="Arial"/>
          <w:b/>
          <w:bCs/>
          <w:color w:val="000000"/>
          <w:sz w:val="24"/>
          <w:szCs w:val="24"/>
        </w:rPr>
        <w:t>de enero d</w:t>
      </w:r>
      <w:r w:rsidRPr="00532835">
        <w:rPr>
          <w:rFonts w:ascii="Arial" w:hAnsi="Arial" w:cs="Arial"/>
          <w:b/>
          <w:bCs/>
          <w:color w:val="000000"/>
          <w:sz w:val="24"/>
          <w:szCs w:val="24"/>
        </w:rPr>
        <w:t>e 20</w:t>
      </w:r>
      <w:r w:rsidR="00F56BCA" w:rsidRPr="00532835"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Pr="00532835">
        <w:rPr>
          <w:rFonts w:ascii="Arial" w:hAnsi="Arial" w:cs="Arial"/>
          <w:color w:val="000000"/>
          <w:sz w:val="24"/>
          <w:szCs w:val="24"/>
        </w:rPr>
        <w:t>, suscrito por el Director General Metropolitano de</w:t>
      </w:r>
      <w:r w:rsidR="00F56BCA" w:rsidRPr="00532835">
        <w:rPr>
          <w:rFonts w:ascii="Arial" w:hAnsi="Arial" w:cs="Arial"/>
          <w:color w:val="000000"/>
          <w:sz w:val="24"/>
          <w:szCs w:val="24"/>
        </w:rPr>
        <w:t xml:space="preserve"> Tránsito, Dr</w:t>
      </w:r>
      <w:r w:rsidRPr="00532835">
        <w:rPr>
          <w:rFonts w:ascii="Arial" w:hAnsi="Arial" w:cs="Arial"/>
          <w:color w:val="000000"/>
          <w:sz w:val="24"/>
          <w:szCs w:val="24"/>
        </w:rPr>
        <w:t xml:space="preserve">. </w:t>
      </w:r>
      <w:r w:rsidR="00F56BCA" w:rsidRPr="00532835">
        <w:rPr>
          <w:rFonts w:ascii="Arial" w:hAnsi="Arial" w:cs="Arial"/>
          <w:color w:val="000000"/>
          <w:sz w:val="24"/>
          <w:szCs w:val="24"/>
        </w:rPr>
        <w:t>Juan Manuel Aguirre Gómez,</w:t>
      </w:r>
      <w:r w:rsidRPr="00532835">
        <w:rPr>
          <w:rFonts w:ascii="Arial" w:hAnsi="Arial" w:cs="Arial"/>
          <w:color w:val="000000"/>
          <w:sz w:val="24"/>
          <w:szCs w:val="24"/>
        </w:rPr>
        <w:t xml:space="preserve"> establece que la Dirección de Fiscalización de Tránsito, </w:t>
      </w:r>
      <w:r w:rsidR="00121EBA" w:rsidRPr="00532835">
        <w:rPr>
          <w:rFonts w:ascii="Arial" w:hAnsi="Arial" w:cs="Arial"/>
          <w:color w:val="000000"/>
          <w:sz w:val="24"/>
          <w:szCs w:val="24"/>
        </w:rPr>
        <w:t xml:space="preserve">en su artículo 3 establece: </w:t>
      </w:r>
      <w:r w:rsidR="00532835">
        <w:rPr>
          <w:rFonts w:ascii="Arial" w:hAnsi="Arial" w:cs="Arial"/>
          <w:color w:val="000000"/>
          <w:sz w:val="24"/>
          <w:szCs w:val="24"/>
        </w:rPr>
        <w:t>“</w:t>
      </w:r>
      <w:r w:rsidR="00121EBA" w:rsidRPr="00532835">
        <w:rPr>
          <w:rFonts w:ascii="Arial" w:hAnsi="Arial" w:cs="Arial"/>
          <w:color w:val="0C0C0C"/>
          <w:sz w:val="24"/>
          <w:szCs w:val="24"/>
        </w:rPr>
        <w:t>Delegar y asignar las siguientes facultades. atribuciones y funciones a la o al Director de Fiscalización de la Agencia Metropolitana de Control de Transporte Terr</w:t>
      </w:r>
      <w:r w:rsidR="00121EBA" w:rsidRPr="00532835">
        <w:rPr>
          <w:rFonts w:ascii="Arial" w:hAnsi="Arial" w:cs="Arial"/>
          <w:color w:val="1F1F1F"/>
          <w:sz w:val="24"/>
          <w:szCs w:val="24"/>
        </w:rPr>
        <w:t>e</w:t>
      </w:r>
      <w:r w:rsidR="00121EBA" w:rsidRPr="00532835">
        <w:rPr>
          <w:rFonts w:ascii="Arial" w:hAnsi="Arial" w:cs="Arial"/>
          <w:color w:val="0C0C0C"/>
          <w:sz w:val="24"/>
          <w:szCs w:val="24"/>
        </w:rPr>
        <w:t xml:space="preserve">stre, Tránsito y Seguridad Vial del Distrito Metropolitano de Quito </w:t>
      </w:r>
      <w:r w:rsidR="00121EBA" w:rsidRPr="00532835">
        <w:rPr>
          <w:rFonts w:ascii="Arial" w:hAnsi="Arial" w:cs="Arial"/>
          <w:color w:val="1F1F1F"/>
          <w:sz w:val="24"/>
          <w:szCs w:val="24"/>
        </w:rPr>
        <w:t xml:space="preserve">– </w:t>
      </w:r>
      <w:r w:rsidR="00121EBA" w:rsidRPr="00532835">
        <w:rPr>
          <w:rFonts w:ascii="Arial" w:hAnsi="Arial" w:cs="Arial"/>
          <w:color w:val="0C0C0C"/>
          <w:sz w:val="24"/>
          <w:szCs w:val="24"/>
        </w:rPr>
        <w:t>AMT</w:t>
      </w:r>
      <w:r w:rsidR="00532835" w:rsidRPr="00532835">
        <w:rPr>
          <w:rFonts w:ascii="Arial" w:hAnsi="Arial" w:cs="Arial"/>
          <w:color w:val="0C0C0C"/>
          <w:sz w:val="24"/>
          <w:szCs w:val="24"/>
        </w:rPr>
        <w:t>:</w:t>
      </w:r>
    </w:p>
    <w:p w14:paraId="0344764F" w14:textId="77777777" w:rsidR="00121EBA" w:rsidRPr="00532835" w:rsidRDefault="00121EBA" w:rsidP="00121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1382B9F" w14:textId="77777777" w:rsidR="00532835" w:rsidRDefault="00121EBA" w:rsidP="00532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C0C0C"/>
          <w:sz w:val="24"/>
          <w:szCs w:val="24"/>
        </w:rPr>
      </w:pPr>
      <w:r w:rsidRPr="00532835">
        <w:rPr>
          <w:rFonts w:ascii="Arial" w:hAnsi="Arial" w:cs="Arial"/>
          <w:color w:val="0C0C0C"/>
          <w:sz w:val="24"/>
          <w:szCs w:val="24"/>
        </w:rPr>
        <w:t>3.1 Facultades: Fiscalizar el transporte particular</w:t>
      </w:r>
      <w:r w:rsidRPr="00532835">
        <w:rPr>
          <w:rFonts w:ascii="Arial" w:hAnsi="Arial" w:cs="Arial"/>
          <w:color w:val="1F1F1F"/>
          <w:sz w:val="24"/>
          <w:szCs w:val="24"/>
        </w:rPr>
        <w:t xml:space="preserve">, </w:t>
      </w:r>
      <w:r w:rsidRPr="00532835">
        <w:rPr>
          <w:rFonts w:ascii="Arial" w:hAnsi="Arial" w:cs="Arial"/>
          <w:color w:val="0C0C0C"/>
          <w:sz w:val="24"/>
          <w:szCs w:val="24"/>
        </w:rPr>
        <w:t>comercial</w:t>
      </w:r>
      <w:r w:rsidRPr="00532835">
        <w:rPr>
          <w:rFonts w:ascii="Arial" w:hAnsi="Arial" w:cs="Arial"/>
          <w:color w:val="1F1F1F"/>
          <w:sz w:val="24"/>
          <w:szCs w:val="24"/>
        </w:rPr>
        <w:t xml:space="preserve">, </w:t>
      </w:r>
      <w:r w:rsidRPr="00532835">
        <w:rPr>
          <w:rFonts w:ascii="Arial" w:hAnsi="Arial" w:cs="Arial"/>
          <w:color w:val="0C0C0C"/>
          <w:sz w:val="24"/>
          <w:szCs w:val="24"/>
        </w:rPr>
        <w:t>por cuenta propia y privada</w:t>
      </w:r>
      <w:r w:rsidR="00532835" w:rsidRPr="00532835">
        <w:rPr>
          <w:rFonts w:ascii="Arial" w:hAnsi="Arial" w:cs="Arial"/>
          <w:color w:val="0C0C0C"/>
          <w:sz w:val="24"/>
          <w:szCs w:val="24"/>
        </w:rPr>
        <w:t xml:space="preserve"> </w:t>
      </w:r>
      <w:r w:rsidRPr="00532835">
        <w:rPr>
          <w:rFonts w:ascii="Arial" w:hAnsi="Arial" w:cs="Arial"/>
          <w:color w:val="0C0C0C"/>
          <w:sz w:val="24"/>
          <w:szCs w:val="24"/>
        </w:rPr>
        <w:t>que circula en la vía pública</w:t>
      </w:r>
      <w:r w:rsidRPr="00532835">
        <w:rPr>
          <w:rFonts w:ascii="Arial" w:hAnsi="Arial" w:cs="Arial"/>
          <w:color w:val="1F1F1F"/>
          <w:sz w:val="24"/>
          <w:szCs w:val="24"/>
        </w:rPr>
        <w:t xml:space="preserve">, </w:t>
      </w:r>
      <w:r w:rsidRPr="00532835">
        <w:rPr>
          <w:rFonts w:ascii="Arial" w:hAnsi="Arial" w:cs="Arial"/>
          <w:color w:val="0C0C0C"/>
          <w:sz w:val="24"/>
          <w:szCs w:val="24"/>
        </w:rPr>
        <w:t xml:space="preserve">en instituciones educativas y en todas las </w:t>
      </w:r>
      <w:r w:rsidR="00532835" w:rsidRPr="00532835">
        <w:rPr>
          <w:rFonts w:ascii="Arial" w:hAnsi="Arial" w:cs="Arial"/>
          <w:color w:val="0C0C0C"/>
          <w:sz w:val="24"/>
          <w:szCs w:val="24"/>
        </w:rPr>
        <w:lastRenderedPageBreak/>
        <w:t xml:space="preserve">terminales </w:t>
      </w:r>
      <w:r w:rsidRPr="00532835">
        <w:rPr>
          <w:rFonts w:ascii="Arial" w:hAnsi="Arial" w:cs="Arial"/>
          <w:color w:val="0C0C0C"/>
          <w:sz w:val="24"/>
          <w:szCs w:val="24"/>
        </w:rPr>
        <w:t>terrestres, con el fin de evitar que vehículos en malas condiciones mecánicas circulen y que vehícu</w:t>
      </w:r>
      <w:r w:rsidRPr="00532835">
        <w:rPr>
          <w:rFonts w:ascii="Arial" w:hAnsi="Arial" w:cs="Arial"/>
          <w:color w:val="1F1F1F"/>
          <w:sz w:val="24"/>
          <w:szCs w:val="24"/>
        </w:rPr>
        <w:t>l</w:t>
      </w:r>
      <w:r w:rsidRPr="00532835">
        <w:rPr>
          <w:rFonts w:ascii="Arial" w:hAnsi="Arial" w:cs="Arial"/>
          <w:color w:val="0C0C0C"/>
          <w:sz w:val="24"/>
          <w:szCs w:val="24"/>
        </w:rPr>
        <w:t>os informales presten servicio en la ciudad</w:t>
      </w:r>
      <w:r w:rsidR="00532835" w:rsidRPr="00532835">
        <w:rPr>
          <w:rFonts w:ascii="Arial" w:hAnsi="Arial" w:cs="Arial"/>
          <w:color w:val="0C0C0C"/>
          <w:sz w:val="24"/>
          <w:szCs w:val="24"/>
        </w:rPr>
        <w:t>.</w:t>
      </w:r>
    </w:p>
    <w:p w14:paraId="1036A999" w14:textId="516A9738" w:rsidR="00121EBA" w:rsidRPr="00532835" w:rsidRDefault="00121EBA" w:rsidP="00532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2835">
        <w:rPr>
          <w:rFonts w:ascii="Arial" w:hAnsi="Arial" w:cs="Arial"/>
          <w:color w:val="0C0C0C"/>
          <w:sz w:val="24"/>
          <w:szCs w:val="24"/>
        </w:rPr>
        <w:t xml:space="preserve"> </w:t>
      </w:r>
    </w:p>
    <w:p w14:paraId="098D0DAE" w14:textId="77777777" w:rsidR="00532835" w:rsidRPr="00532835" w:rsidRDefault="00121EBA" w:rsidP="00532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C0C0C"/>
          <w:sz w:val="24"/>
          <w:szCs w:val="24"/>
        </w:rPr>
      </w:pPr>
      <w:r w:rsidRPr="00532835">
        <w:rPr>
          <w:rFonts w:ascii="Arial" w:hAnsi="Arial" w:cs="Arial"/>
          <w:color w:val="0C0C0C"/>
          <w:sz w:val="24"/>
          <w:szCs w:val="24"/>
        </w:rPr>
        <w:t>3.2 Atr</w:t>
      </w:r>
      <w:r w:rsidRPr="00532835">
        <w:rPr>
          <w:rFonts w:ascii="Arial" w:hAnsi="Arial" w:cs="Arial"/>
          <w:color w:val="1F1F1F"/>
          <w:sz w:val="24"/>
          <w:szCs w:val="24"/>
        </w:rPr>
        <w:t>i</w:t>
      </w:r>
      <w:r w:rsidRPr="00532835">
        <w:rPr>
          <w:rFonts w:ascii="Arial" w:hAnsi="Arial" w:cs="Arial"/>
          <w:color w:val="0C0C0C"/>
          <w:sz w:val="24"/>
          <w:szCs w:val="24"/>
        </w:rPr>
        <w:t>buciones</w:t>
      </w:r>
      <w:r w:rsidRPr="00532835">
        <w:rPr>
          <w:rFonts w:ascii="Arial" w:hAnsi="Arial" w:cs="Arial"/>
          <w:color w:val="1F1F1F"/>
          <w:sz w:val="24"/>
          <w:szCs w:val="24"/>
        </w:rPr>
        <w:t xml:space="preserve">: </w:t>
      </w:r>
      <w:r w:rsidRPr="00532835">
        <w:rPr>
          <w:rFonts w:ascii="Arial" w:hAnsi="Arial" w:cs="Arial"/>
          <w:color w:val="0C0C0C"/>
          <w:sz w:val="24"/>
          <w:szCs w:val="24"/>
        </w:rPr>
        <w:t>Las competencias establecidas en el Capítulo 3 del Manual de Coordinación de Acciones Organizacionales de la AMT adjunto a la presente</w:t>
      </w:r>
      <w:r w:rsidR="00532835" w:rsidRPr="00532835">
        <w:rPr>
          <w:rFonts w:ascii="Arial" w:hAnsi="Arial" w:cs="Arial"/>
          <w:color w:val="0C0C0C"/>
          <w:sz w:val="24"/>
          <w:szCs w:val="24"/>
        </w:rPr>
        <w:t xml:space="preserve"> </w:t>
      </w:r>
      <w:r w:rsidRPr="00532835">
        <w:rPr>
          <w:rFonts w:ascii="Arial" w:hAnsi="Arial" w:cs="Arial"/>
          <w:color w:val="0C0C0C"/>
          <w:sz w:val="24"/>
          <w:szCs w:val="24"/>
        </w:rPr>
        <w:t>resolución.</w:t>
      </w:r>
    </w:p>
    <w:p w14:paraId="62F00104" w14:textId="7224D1AF" w:rsidR="00121EBA" w:rsidRPr="00532835" w:rsidRDefault="00121EBA" w:rsidP="00532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2835">
        <w:rPr>
          <w:rFonts w:ascii="Arial" w:hAnsi="Arial" w:cs="Arial"/>
          <w:color w:val="0C0C0C"/>
          <w:sz w:val="24"/>
          <w:szCs w:val="24"/>
        </w:rPr>
        <w:t xml:space="preserve"> </w:t>
      </w:r>
    </w:p>
    <w:p w14:paraId="3A3CB976" w14:textId="26BB42DB" w:rsidR="00D23499" w:rsidRPr="00532835" w:rsidRDefault="00121EBA" w:rsidP="00532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2835">
        <w:rPr>
          <w:rFonts w:ascii="Arial" w:hAnsi="Arial" w:cs="Arial"/>
          <w:color w:val="0C0C0C"/>
          <w:sz w:val="24"/>
          <w:szCs w:val="24"/>
        </w:rPr>
        <w:t>3.3 Funciones Delegadas</w:t>
      </w:r>
      <w:r w:rsidRPr="00532835">
        <w:rPr>
          <w:rFonts w:ascii="Arial" w:hAnsi="Arial" w:cs="Arial"/>
          <w:color w:val="1F1F1F"/>
          <w:sz w:val="24"/>
          <w:szCs w:val="24"/>
        </w:rPr>
        <w:t xml:space="preserve">: </w:t>
      </w:r>
      <w:r w:rsidRPr="00532835">
        <w:rPr>
          <w:rFonts w:ascii="Arial" w:hAnsi="Arial" w:cs="Arial"/>
          <w:color w:val="0C0C0C"/>
          <w:sz w:val="24"/>
          <w:szCs w:val="24"/>
        </w:rPr>
        <w:t>Representante en temas en relación de Fiscalización de</w:t>
      </w:r>
      <w:r w:rsidR="00532835" w:rsidRPr="00532835">
        <w:rPr>
          <w:rFonts w:ascii="Arial" w:hAnsi="Arial" w:cs="Arial"/>
          <w:color w:val="0C0C0C"/>
          <w:sz w:val="24"/>
          <w:szCs w:val="24"/>
        </w:rPr>
        <w:t xml:space="preserve"> </w:t>
      </w:r>
      <w:r w:rsidRPr="00532835">
        <w:rPr>
          <w:rFonts w:ascii="Arial" w:hAnsi="Arial" w:cs="Arial"/>
          <w:color w:val="0C0C0C"/>
          <w:sz w:val="24"/>
          <w:szCs w:val="24"/>
        </w:rPr>
        <w:t>Tránsito</w:t>
      </w:r>
      <w:r w:rsidRPr="00532835">
        <w:rPr>
          <w:rFonts w:ascii="Arial" w:hAnsi="Arial" w:cs="Arial"/>
          <w:color w:val="1F1F1F"/>
          <w:sz w:val="24"/>
          <w:szCs w:val="24"/>
        </w:rPr>
        <w:t xml:space="preserve">, </w:t>
      </w:r>
      <w:r w:rsidRPr="00532835">
        <w:rPr>
          <w:rFonts w:ascii="Arial" w:hAnsi="Arial" w:cs="Arial"/>
          <w:color w:val="0C0C0C"/>
          <w:sz w:val="24"/>
          <w:szCs w:val="24"/>
        </w:rPr>
        <w:t>Transporte y Seguridad Vial ante las dependencias municipales</w:t>
      </w:r>
      <w:r w:rsidRPr="00532835">
        <w:rPr>
          <w:rFonts w:ascii="Arial" w:hAnsi="Arial" w:cs="Arial"/>
          <w:color w:val="1F1F1F"/>
          <w:sz w:val="24"/>
          <w:szCs w:val="24"/>
        </w:rPr>
        <w:t xml:space="preserve">, </w:t>
      </w:r>
      <w:r w:rsidRPr="00532835">
        <w:rPr>
          <w:rFonts w:ascii="Arial" w:hAnsi="Arial" w:cs="Arial"/>
          <w:color w:val="0C0C0C"/>
          <w:sz w:val="24"/>
          <w:szCs w:val="24"/>
        </w:rPr>
        <w:t>gobie</w:t>
      </w:r>
      <w:r w:rsidR="00532835" w:rsidRPr="00532835">
        <w:rPr>
          <w:rFonts w:ascii="Arial" w:hAnsi="Arial" w:cs="Arial"/>
          <w:color w:val="0C0C0C"/>
          <w:sz w:val="24"/>
          <w:szCs w:val="24"/>
        </w:rPr>
        <w:t>rn</w:t>
      </w:r>
      <w:r w:rsidRPr="00532835">
        <w:rPr>
          <w:rFonts w:ascii="Arial" w:hAnsi="Arial" w:cs="Arial"/>
          <w:color w:val="0C0C0C"/>
          <w:sz w:val="24"/>
          <w:szCs w:val="24"/>
        </w:rPr>
        <w:t>o</w:t>
      </w:r>
      <w:r w:rsidR="00532835" w:rsidRPr="00532835">
        <w:rPr>
          <w:rFonts w:ascii="Arial" w:hAnsi="Arial" w:cs="Arial"/>
          <w:color w:val="0C0C0C"/>
          <w:sz w:val="24"/>
          <w:szCs w:val="24"/>
        </w:rPr>
        <w:t xml:space="preserve"> </w:t>
      </w:r>
      <w:r w:rsidRPr="00532835">
        <w:rPr>
          <w:rFonts w:ascii="Arial" w:hAnsi="Arial" w:cs="Arial"/>
          <w:color w:val="0C0C0C"/>
          <w:sz w:val="24"/>
          <w:szCs w:val="24"/>
        </w:rPr>
        <w:t>central y cualquier organización nacional e internacional que la AMT coordine en función al portafolio de proyectos de la institución</w:t>
      </w:r>
      <w:r w:rsidRPr="00532835">
        <w:rPr>
          <w:rFonts w:ascii="Arial" w:hAnsi="Arial" w:cs="Arial"/>
          <w:color w:val="1F1F1F"/>
          <w:sz w:val="24"/>
          <w:szCs w:val="24"/>
        </w:rPr>
        <w:t>.</w:t>
      </w:r>
      <w:r w:rsidR="00532835">
        <w:rPr>
          <w:rFonts w:ascii="Arial" w:hAnsi="Arial" w:cs="Arial"/>
          <w:color w:val="1F1F1F"/>
          <w:sz w:val="24"/>
          <w:szCs w:val="24"/>
        </w:rPr>
        <w:t>”</w:t>
      </w:r>
      <w:r w:rsidR="00416FC4" w:rsidRPr="00532835">
        <w:rPr>
          <w:rFonts w:ascii="Arial" w:hAnsi="Arial" w:cs="Arial"/>
          <w:color w:val="000000"/>
          <w:sz w:val="24"/>
          <w:szCs w:val="24"/>
        </w:rPr>
        <w:t>; y,</w:t>
      </w:r>
      <w:r w:rsidR="00D23499" w:rsidRPr="00532835">
        <w:rPr>
          <w:rFonts w:ascii="Arial" w:hAnsi="Arial" w:cs="Arial"/>
          <w:color w:val="000000"/>
          <w:sz w:val="24"/>
          <w:szCs w:val="24"/>
        </w:rPr>
        <w:t xml:space="preserve">                     </w:t>
      </w:r>
    </w:p>
    <w:p w14:paraId="46A3BF81" w14:textId="77777777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</w:t>
      </w:r>
    </w:p>
    <w:p w14:paraId="12942F78" w14:textId="755D0BBA" w:rsidR="00D23499" w:rsidRDefault="00D23499" w:rsidP="000C2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En ejercicio de la atribución que le confieren el primer inciso del artículo</w:t>
      </w:r>
      <w:r w:rsidR="000C272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240, número 6 del artículo 264 y artículo 266 de la Constitución de la</w:t>
      </w:r>
      <w:r w:rsidR="000C272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República del Ecuador, artículo 87 letra a) del Código Orgánico de</w:t>
      </w:r>
      <w:r w:rsidR="000C272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Organización Territorial, Autonomía y Descentralización; y, el número</w:t>
      </w:r>
      <w:r w:rsidR="00583130">
        <w:rPr>
          <w:rFonts w:ascii="Arial" w:hAnsi="Arial" w:cs="Arial"/>
          <w:b/>
          <w:bCs/>
          <w:color w:val="000000"/>
          <w:sz w:val="24"/>
          <w:szCs w:val="24"/>
        </w:rPr>
        <w:t xml:space="preserve"> 2) del artículo 2 y número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1)</w:t>
      </w:r>
      <w:r w:rsidR="000C272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del artículo 8 de la Ley Orgánica de Régimen para el Distrito</w:t>
      </w:r>
      <w:r w:rsidR="000C272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Metropolitano de Quito.   </w:t>
      </w:r>
    </w:p>
    <w:p w14:paraId="0538C7CA" w14:textId="77777777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5658B4C4" w14:textId="47577B73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</w:p>
    <w:p w14:paraId="241BB9D1" w14:textId="480F555B" w:rsidR="00D23499" w:rsidRDefault="00D23499" w:rsidP="005831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EXPIDE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14:paraId="0F4A531C" w14:textId="77777777" w:rsidR="00583130" w:rsidRDefault="00583130" w:rsidP="00583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A654DF" w14:textId="462FBA46" w:rsidR="00891160" w:rsidRDefault="00891160" w:rsidP="00891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5058213"/>
      <w:bookmarkStart w:id="1" w:name="_Hlk115058490"/>
      <w:r w:rsidRPr="00634669">
        <w:rPr>
          <w:rFonts w:ascii="Arial" w:hAnsi="Arial" w:cs="Arial"/>
          <w:b/>
          <w:bCs/>
          <w:color w:val="000000"/>
          <w:sz w:val="24"/>
          <w:szCs w:val="24"/>
        </w:rPr>
        <w:t xml:space="preserve">LA ORDENANZA METROPOLITANA REFORMATORIA AL LIBRO IV.2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DE LA </w:t>
      </w:r>
      <w:r w:rsidRPr="00634669">
        <w:rPr>
          <w:rFonts w:ascii="Arial" w:hAnsi="Arial" w:cs="Arial"/>
          <w:b/>
          <w:bCs/>
          <w:color w:val="000000"/>
          <w:sz w:val="24"/>
          <w:szCs w:val="24"/>
        </w:rPr>
        <w:t>MOVILIDAD DEL CÓDIGO MUNICIPAL PARA EL DISTRITO METROPOLITANO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QUE INCORPORA EL TÍTULO XIV DE LA COORDINACIÓN GENERAL DE FISCALIZACIÓN DEL TRANSPORTE PÚBLICO, COMERCIAL Y ADMINISTRACIÓN DE LOS SERVICIOS DE TRÁNSITO</w:t>
      </w:r>
      <w:r>
        <w:rPr>
          <w:rFonts w:ascii="Calibri" w:hAnsi="Calibri" w:cs="Calibri"/>
          <w:color w:val="000000"/>
        </w:rPr>
        <w:t xml:space="preserve"> </w:t>
      </w:r>
      <w:r w:rsidRPr="00634669">
        <w:rPr>
          <w:rFonts w:ascii="Arial" w:hAnsi="Arial" w:cs="Arial"/>
          <w:b/>
          <w:bCs/>
          <w:color w:val="000000"/>
          <w:sz w:val="24"/>
          <w:szCs w:val="24"/>
        </w:rPr>
        <w:t>DE LA</w:t>
      </w:r>
      <w:r w:rsidRPr="00634669">
        <w:rPr>
          <w:rFonts w:ascii="Arial" w:hAnsi="Arial" w:cs="Arial"/>
          <w:b/>
          <w:bCs/>
          <w:color w:val="0C0C0C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C0C0C"/>
          <w:sz w:val="24"/>
          <w:szCs w:val="24"/>
        </w:rPr>
        <w:t>A</w:t>
      </w:r>
      <w:r w:rsidRPr="00634669">
        <w:rPr>
          <w:rFonts w:ascii="Arial" w:hAnsi="Arial" w:cs="Arial"/>
          <w:b/>
          <w:bCs/>
          <w:color w:val="0C0C0C"/>
          <w:sz w:val="24"/>
          <w:szCs w:val="24"/>
        </w:rPr>
        <w:t xml:space="preserve">GENCIA </w:t>
      </w:r>
      <w:r>
        <w:rPr>
          <w:rFonts w:ascii="Arial" w:hAnsi="Arial" w:cs="Arial"/>
          <w:b/>
          <w:bCs/>
          <w:color w:val="0C0C0C"/>
          <w:sz w:val="24"/>
          <w:szCs w:val="24"/>
        </w:rPr>
        <w:t>M</w:t>
      </w:r>
      <w:r w:rsidRPr="00634669">
        <w:rPr>
          <w:rFonts w:ascii="Arial" w:hAnsi="Arial" w:cs="Arial"/>
          <w:b/>
          <w:bCs/>
          <w:color w:val="0C0C0C"/>
          <w:sz w:val="24"/>
          <w:szCs w:val="24"/>
        </w:rPr>
        <w:t xml:space="preserve">ETROPOLITANA DE </w:t>
      </w:r>
      <w:r>
        <w:rPr>
          <w:rFonts w:ascii="Arial" w:hAnsi="Arial" w:cs="Arial"/>
          <w:b/>
          <w:bCs/>
          <w:color w:val="0C0C0C"/>
          <w:sz w:val="24"/>
          <w:szCs w:val="24"/>
        </w:rPr>
        <w:t>C</w:t>
      </w:r>
      <w:r w:rsidRPr="00634669">
        <w:rPr>
          <w:rFonts w:ascii="Arial" w:hAnsi="Arial" w:cs="Arial"/>
          <w:b/>
          <w:bCs/>
          <w:color w:val="0C0C0C"/>
          <w:sz w:val="24"/>
          <w:szCs w:val="24"/>
        </w:rPr>
        <w:t xml:space="preserve">ONTROL DE </w:t>
      </w:r>
      <w:r>
        <w:rPr>
          <w:rFonts w:ascii="Arial" w:hAnsi="Arial" w:cs="Arial"/>
          <w:b/>
          <w:bCs/>
          <w:color w:val="0C0C0C"/>
          <w:sz w:val="24"/>
          <w:szCs w:val="24"/>
        </w:rPr>
        <w:t>T</w:t>
      </w:r>
      <w:r w:rsidRPr="00634669">
        <w:rPr>
          <w:rFonts w:ascii="Arial" w:hAnsi="Arial" w:cs="Arial"/>
          <w:b/>
          <w:bCs/>
          <w:color w:val="0C0C0C"/>
          <w:sz w:val="24"/>
          <w:szCs w:val="24"/>
        </w:rPr>
        <w:t xml:space="preserve">RANSPORTE </w:t>
      </w:r>
      <w:r>
        <w:rPr>
          <w:rFonts w:ascii="Arial" w:hAnsi="Arial" w:cs="Arial"/>
          <w:b/>
          <w:bCs/>
          <w:color w:val="0C0C0C"/>
          <w:sz w:val="24"/>
          <w:szCs w:val="24"/>
        </w:rPr>
        <w:t>T</w:t>
      </w:r>
      <w:r w:rsidRPr="00634669">
        <w:rPr>
          <w:rFonts w:ascii="Arial" w:hAnsi="Arial" w:cs="Arial"/>
          <w:b/>
          <w:bCs/>
          <w:color w:val="0C0C0C"/>
          <w:sz w:val="24"/>
          <w:szCs w:val="24"/>
        </w:rPr>
        <w:t>ERR</w:t>
      </w:r>
      <w:r w:rsidRPr="00634669">
        <w:rPr>
          <w:rFonts w:ascii="Arial" w:hAnsi="Arial" w:cs="Arial"/>
          <w:b/>
          <w:bCs/>
          <w:color w:val="1F1F1F"/>
          <w:sz w:val="24"/>
          <w:szCs w:val="24"/>
        </w:rPr>
        <w:t>E</w:t>
      </w:r>
      <w:r w:rsidRPr="00634669">
        <w:rPr>
          <w:rFonts w:ascii="Arial" w:hAnsi="Arial" w:cs="Arial"/>
          <w:b/>
          <w:bCs/>
          <w:color w:val="0C0C0C"/>
          <w:sz w:val="24"/>
          <w:szCs w:val="24"/>
        </w:rPr>
        <w:t xml:space="preserve">STRE, </w:t>
      </w:r>
      <w:r>
        <w:rPr>
          <w:rFonts w:ascii="Arial" w:hAnsi="Arial" w:cs="Arial"/>
          <w:b/>
          <w:bCs/>
          <w:color w:val="0C0C0C"/>
          <w:sz w:val="24"/>
          <w:szCs w:val="24"/>
        </w:rPr>
        <w:t>T</w:t>
      </w:r>
      <w:r w:rsidRPr="00634669">
        <w:rPr>
          <w:rFonts w:ascii="Arial" w:hAnsi="Arial" w:cs="Arial"/>
          <w:b/>
          <w:bCs/>
          <w:color w:val="0C0C0C"/>
          <w:sz w:val="24"/>
          <w:szCs w:val="24"/>
        </w:rPr>
        <w:t xml:space="preserve">RÁNSITO Y </w:t>
      </w:r>
      <w:r>
        <w:rPr>
          <w:rFonts w:ascii="Arial" w:hAnsi="Arial" w:cs="Arial"/>
          <w:b/>
          <w:bCs/>
          <w:color w:val="0C0C0C"/>
          <w:sz w:val="24"/>
          <w:szCs w:val="24"/>
        </w:rPr>
        <w:t>S</w:t>
      </w:r>
      <w:r w:rsidRPr="00634669">
        <w:rPr>
          <w:rFonts w:ascii="Arial" w:hAnsi="Arial" w:cs="Arial"/>
          <w:b/>
          <w:bCs/>
          <w:color w:val="0C0C0C"/>
          <w:sz w:val="24"/>
          <w:szCs w:val="24"/>
        </w:rPr>
        <w:t xml:space="preserve">EGURIDAD </w:t>
      </w:r>
      <w:r>
        <w:rPr>
          <w:rFonts w:ascii="Arial" w:hAnsi="Arial" w:cs="Arial"/>
          <w:b/>
          <w:bCs/>
          <w:color w:val="0C0C0C"/>
          <w:sz w:val="24"/>
          <w:szCs w:val="24"/>
        </w:rPr>
        <w:t>V</w:t>
      </w:r>
      <w:r w:rsidRPr="00634669">
        <w:rPr>
          <w:rFonts w:ascii="Arial" w:hAnsi="Arial" w:cs="Arial"/>
          <w:b/>
          <w:bCs/>
          <w:color w:val="0C0C0C"/>
          <w:sz w:val="24"/>
          <w:szCs w:val="24"/>
        </w:rPr>
        <w:t xml:space="preserve">IAL DEL </w:t>
      </w:r>
      <w:r>
        <w:rPr>
          <w:rFonts w:ascii="Arial" w:hAnsi="Arial" w:cs="Arial"/>
          <w:b/>
          <w:bCs/>
          <w:color w:val="0C0C0C"/>
          <w:sz w:val="24"/>
          <w:szCs w:val="24"/>
        </w:rPr>
        <w:t>D</w:t>
      </w:r>
      <w:r w:rsidRPr="00634669">
        <w:rPr>
          <w:rFonts w:ascii="Arial" w:hAnsi="Arial" w:cs="Arial"/>
          <w:b/>
          <w:bCs/>
          <w:color w:val="0C0C0C"/>
          <w:sz w:val="24"/>
          <w:szCs w:val="24"/>
        </w:rPr>
        <w:t xml:space="preserve">ISTRITO </w:t>
      </w:r>
      <w:r>
        <w:rPr>
          <w:rFonts w:ascii="Arial" w:hAnsi="Arial" w:cs="Arial"/>
          <w:b/>
          <w:bCs/>
          <w:color w:val="0C0C0C"/>
          <w:sz w:val="24"/>
          <w:szCs w:val="24"/>
        </w:rPr>
        <w:t>M</w:t>
      </w:r>
      <w:r w:rsidRPr="00634669">
        <w:rPr>
          <w:rFonts w:ascii="Arial" w:hAnsi="Arial" w:cs="Arial"/>
          <w:b/>
          <w:bCs/>
          <w:color w:val="0C0C0C"/>
          <w:sz w:val="24"/>
          <w:szCs w:val="24"/>
        </w:rPr>
        <w:t xml:space="preserve">ETROPOLITANO DE </w:t>
      </w:r>
      <w:r>
        <w:rPr>
          <w:rFonts w:ascii="Arial" w:hAnsi="Arial" w:cs="Arial"/>
          <w:b/>
          <w:bCs/>
          <w:color w:val="0C0C0C"/>
          <w:sz w:val="24"/>
          <w:szCs w:val="24"/>
        </w:rPr>
        <w:t>Q</w:t>
      </w:r>
      <w:r w:rsidRPr="00634669">
        <w:rPr>
          <w:rFonts w:ascii="Arial" w:hAnsi="Arial" w:cs="Arial"/>
          <w:b/>
          <w:bCs/>
          <w:color w:val="0C0C0C"/>
          <w:sz w:val="24"/>
          <w:szCs w:val="24"/>
        </w:rPr>
        <w:t>UITO</w:t>
      </w:r>
      <w:r>
        <w:rPr>
          <w:rFonts w:ascii="Arial" w:hAnsi="Arial" w:cs="Arial"/>
          <w:b/>
          <w:bCs/>
          <w:color w:val="0C0C0C"/>
          <w:sz w:val="24"/>
          <w:szCs w:val="24"/>
        </w:rPr>
        <w:t>.</w:t>
      </w:r>
      <w:r w:rsidRPr="00634669">
        <w:rPr>
          <w:rFonts w:ascii="Arial" w:hAnsi="Arial" w:cs="Arial"/>
          <w:b/>
          <w:bCs/>
          <w:color w:val="0C0C0C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</w:p>
    <w:bookmarkEnd w:id="1"/>
    <w:p w14:paraId="065A196E" w14:textId="1712D092" w:rsidR="00634669" w:rsidRDefault="00891160" w:rsidP="00C919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C0C0C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E3F0D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bookmarkEnd w:id="0"/>
    <w:p w14:paraId="1975A535" w14:textId="514F9B0C" w:rsidR="00303EA1" w:rsidRDefault="00303EA1" w:rsidP="006346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C0C0C"/>
          <w:sz w:val="24"/>
          <w:szCs w:val="24"/>
        </w:rPr>
      </w:pPr>
    </w:p>
    <w:p w14:paraId="61E889EF" w14:textId="761A8F32" w:rsidR="00303EA1" w:rsidRPr="00C05E74" w:rsidRDefault="00303EA1" w:rsidP="00303EA1">
      <w:pPr>
        <w:jc w:val="both"/>
        <w:rPr>
          <w:rFonts w:ascii="Arial" w:eastAsia="Palatino Linotype" w:hAnsi="Arial" w:cs="Arial"/>
          <w:sz w:val="24"/>
          <w:szCs w:val="24"/>
        </w:rPr>
      </w:pPr>
      <w:r w:rsidRPr="00C05E74">
        <w:rPr>
          <w:rFonts w:ascii="Arial" w:eastAsia="Palatino Linotype" w:hAnsi="Arial" w:cs="Arial"/>
          <w:b/>
          <w:bCs/>
          <w:sz w:val="24"/>
          <w:szCs w:val="24"/>
        </w:rPr>
        <w:t xml:space="preserve">Artículo </w:t>
      </w:r>
      <w:r>
        <w:rPr>
          <w:rFonts w:ascii="Arial" w:eastAsia="Palatino Linotype" w:hAnsi="Arial" w:cs="Arial"/>
          <w:b/>
          <w:bCs/>
          <w:sz w:val="24"/>
          <w:szCs w:val="24"/>
        </w:rPr>
        <w:t>único</w:t>
      </w:r>
      <w:r w:rsidRPr="00C05E74">
        <w:rPr>
          <w:rFonts w:ascii="Arial" w:eastAsia="Palatino Linotype" w:hAnsi="Arial" w:cs="Arial"/>
          <w:b/>
          <w:bCs/>
          <w:sz w:val="24"/>
          <w:szCs w:val="24"/>
        </w:rPr>
        <w:t>. -</w:t>
      </w:r>
      <w:r w:rsidRPr="00C05E74">
        <w:rPr>
          <w:rFonts w:ascii="Arial" w:eastAsia="Palatino Linotype" w:hAnsi="Arial" w:cs="Arial"/>
          <w:sz w:val="24"/>
          <w:szCs w:val="24"/>
        </w:rPr>
        <w:t xml:space="preserve"> Incorpórese a continuación de</w:t>
      </w:r>
      <w:r w:rsidR="006E3F0D">
        <w:rPr>
          <w:rFonts w:ascii="Arial" w:eastAsia="Palatino Linotype" w:hAnsi="Arial" w:cs="Arial"/>
          <w:sz w:val="24"/>
          <w:szCs w:val="24"/>
        </w:rPr>
        <w:t xml:space="preserve">l </w:t>
      </w:r>
      <w:r w:rsidR="00C9190B">
        <w:rPr>
          <w:rFonts w:ascii="Arial" w:eastAsia="Palatino Linotype" w:hAnsi="Arial" w:cs="Arial"/>
          <w:sz w:val="24"/>
          <w:szCs w:val="24"/>
        </w:rPr>
        <w:t xml:space="preserve">artículo 2939, </w:t>
      </w:r>
      <w:r w:rsidR="006E3F0D">
        <w:rPr>
          <w:rFonts w:ascii="Arial" w:eastAsia="Palatino Linotype" w:hAnsi="Arial" w:cs="Arial"/>
          <w:sz w:val="24"/>
          <w:szCs w:val="24"/>
        </w:rPr>
        <w:t xml:space="preserve">Título XIII </w:t>
      </w:r>
      <w:r w:rsidRPr="00C05E74">
        <w:rPr>
          <w:rFonts w:ascii="Arial" w:eastAsia="Palatino Linotype" w:hAnsi="Arial" w:cs="Arial"/>
          <w:sz w:val="24"/>
          <w:szCs w:val="24"/>
        </w:rPr>
        <w:t>del Libro I</w:t>
      </w:r>
      <w:r w:rsidR="006E3F0D">
        <w:rPr>
          <w:rFonts w:ascii="Arial" w:eastAsia="Palatino Linotype" w:hAnsi="Arial" w:cs="Arial"/>
          <w:sz w:val="24"/>
          <w:szCs w:val="24"/>
        </w:rPr>
        <w:t>V</w:t>
      </w:r>
      <w:r w:rsidRPr="00C05E74">
        <w:rPr>
          <w:rFonts w:ascii="Arial" w:eastAsia="Palatino Linotype" w:hAnsi="Arial" w:cs="Arial"/>
          <w:sz w:val="24"/>
          <w:szCs w:val="24"/>
        </w:rPr>
        <w:t>.</w:t>
      </w:r>
      <w:r w:rsidR="006E3F0D">
        <w:rPr>
          <w:rFonts w:ascii="Arial" w:eastAsia="Palatino Linotype" w:hAnsi="Arial" w:cs="Arial"/>
          <w:sz w:val="24"/>
          <w:szCs w:val="24"/>
        </w:rPr>
        <w:t>2</w:t>
      </w:r>
      <w:r w:rsidRPr="00C05E74">
        <w:rPr>
          <w:rFonts w:ascii="Arial" w:eastAsia="Palatino Linotype" w:hAnsi="Arial" w:cs="Arial"/>
          <w:sz w:val="24"/>
          <w:szCs w:val="24"/>
        </w:rPr>
        <w:t xml:space="preserve"> </w:t>
      </w:r>
      <w:r w:rsidR="00313805">
        <w:rPr>
          <w:rFonts w:ascii="Arial" w:eastAsia="Palatino Linotype" w:hAnsi="Arial" w:cs="Arial"/>
          <w:sz w:val="24"/>
          <w:szCs w:val="24"/>
        </w:rPr>
        <w:t xml:space="preserve">De la </w:t>
      </w:r>
      <w:r w:rsidR="006E3F0D">
        <w:rPr>
          <w:rFonts w:ascii="Arial" w:eastAsia="Palatino Linotype" w:hAnsi="Arial" w:cs="Arial"/>
          <w:sz w:val="24"/>
          <w:szCs w:val="24"/>
        </w:rPr>
        <w:t>Movilidad</w:t>
      </w:r>
      <w:r w:rsidRPr="00C05E74">
        <w:rPr>
          <w:rFonts w:ascii="Arial" w:eastAsia="Palatino Linotype" w:hAnsi="Arial" w:cs="Arial"/>
          <w:sz w:val="24"/>
          <w:szCs w:val="24"/>
        </w:rPr>
        <w:t xml:space="preserve"> </w:t>
      </w:r>
      <w:r w:rsidR="00620A7D">
        <w:rPr>
          <w:rFonts w:ascii="Arial" w:eastAsia="Palatino Linotype" w:hAnsi="Arial" w:cs="Arial"/>
          <w:sz w:val="24"/>
          <w:szCs w:val="24"/>
        </w:rPr>
        <w:t xml:space="preserve">antes del Libro IV.3 Del Ambiente </w:t>
      </w:r>
      <w:r w:rsidRPr="00C05E74">
        <w:rPr>
          <w:rFonts w:ascii="Arial" w:eastAsia="Palatino Linotype" w:hAnsi="Arial" w:cs="Arial"/>
          <w:sz w:val="24"/>
          <w:szCs w:val="24"/>
        </w:rPr>
        <w:t xml:space="preserve">del Código Municipal para el Distrito Metropolitano de Quito, </w:t>
      </w:r>
      <w:r w:rsidR="006E3F0D">
        <w:rPr>
          <w:rFonts w:ascii="Arial" w:eastAsia="Palatino Linotype" w:hAnsi="Arial" w:cs="Arial"/>
          <w:sz w:val="24"/>
          <w:szCs w:val="24"/>
        </w:rPr>
        <w:t xml:space="preserve">el </w:t>
      </w:r>
      <w:r w:rsidRPr="00C05E74">
        <w:rPr>
          <w:rFonts w:ascii="Arial" w:eastAsia="Palatino Linotype" w:hAnsi="Arial" w:cs="Arial"/>
          <w:sz w:val="24"/>
          <w:szCs w:val="24"/>
        </w:rPr>
        <w:t xml:space="preserve">siguiente </w:t>
      </w:r>
      <w:r w:rsidR="006E3F0D">
        <w:rPr>
          <w:rFonts w:ascii="Arial" w:eastAsia="Palatino Linotype" w:hAnsi="Arial" w:cs="Arial"/>
          <w:sz w:val="24"/>
          <w:szCs w:val="24"/>
        </w:rPr>
        <w:t>Título</w:t>
      </w:r>
      <w:r w:rsidRPr="00C05E74">
        <w:rPr>
          <w:rFonts w:ascii="Arial" w:eastAsia="Palatino Linotype" w:hAnsi="Arial" w:cs="Arial"/>
          <w:sz w:val="24"/>
          <w:szCs w:val="24"/>
        </w:rPr>
        <w:t>:</w:t>
      </w:r>
    </w:p>
    <w:p w14:paraId="75FC0F6C" w14:textId="77777777" w:rsidR="00303EA1" w:rsidRPr="00634669" w:rsidRDefault="00303EA1" w:rsidP="006346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C0C0C"/>
          <w:sz w:val="24"/>
          <w:szCs w:val="24"/>
        </w:rPr>
      </w:pPr>
    </w:p>
    <w:p w14:paraId="35ADD6C8" w14:textId="0D6D77D2" w:rsidR="00D23499" w:rsidRDefault="00D23499" w:rsidP="00303E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TÍTULO </w:t>
      </w:r>
      <w:r w:rsidR="00303EA1">
        <w:rPr>
          <w:rFonts w:ascii="Arial" w:hAnsi="Arial" w:cs="Arial"/>
          <w:b/>
          <w:bCs/>
          <w:color w:val="000000"/>
          <w:sz w:val="24"/>
          <w:szCs w:val="24"/>
        </w:rPr>
        <w:t>XIV</w:t>
      </w:r>
    </w:p>
    <w:p w14:paraId="691582B5" w14:textId="63825CB4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</w:t>
      </w:r>
    </w:p>
    <w:p w14:paraId="7944419A" w14:textId="70B89925" w:rsidR="00D23499" w:rsidRDefault="00303EA1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</w:t>
      </w:r>
    </w:p>
    <w:p w14:paraId="0BDA735C" w14:textId="3C68776E" w:rsidR="00D23499" w:rsidRDefault="00C9190B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="00303EA1">
        <w:rPr>
          <w:rFonts w:ascii="Arial" w:hAnsi="Arial" w:cs="Arial"/>
          <w:b/>
          <w:bCs/>
          <w:color w:val="000000"/>
          <w:sz w:val="24"/>
          <w:szCs w:val="24"/>
        </w:rPr>
        <w:t xml:space="preserve">e la </w:t>
      </w:r>
      <w:r>
        <w:rPr>
          <w:rFonts w:ascii="Arial" w:hAnsi="Arial" w:cs="Arial"/>
          <w:b/>
          <w:bCs/>
          <w:color w:val="000000"/>
          <w:sz w:val="24"/>
          <w:szCs w:val="24"/>
        </w:rPr>
        <w:t>Coordinación General de Fiscalización del Transporte Público, Comercial y Administración de los Servicios de Tránsito</w:t>
      </w:r>
      <w:r w:rsidR="00303EA1">
        <w:rPr>
          <w:rFonts w:ascii="Calibri" w:hAnsi="Calibri" w:cs="Calibri"/>
          <w:color w:val="000000"/>
        </w:rPr>
        <w:t xml:space="preserve"> </w:t>
      </w:r>
      <w:r w:rsidR="00303EA1" w:rsidRPr="00634669">
        <w:rPr>
          <w:rFonts w:ascii="Arial" w:hAnsi="Arial" w:cs="Arial"/>
          <w:b/>
          <w:bCs/>
          <w:color w:val="000000"/>
          <w:sz w:val="24"/>
          <w:szCs w:val="24"/>
        </w:rPr>
        <w:t>de la</w:t>
      </w:r>
      <w:r w:rsidR="00303EA1" w:rsidRPr="00634669">
        <w:rPr>
          <w:rFonts w:ascii="Arial" w:hAnsi="Arial" w:cs="Arial"/>
          <w:b/>
          <w:bCs/>
          <w:color w:val="0C0C0C"/>
          <w:sz w:val="24"/>
          <w:szCs w:val="24"/>
        </w:rPr>
        <w:t xml:space="preserve"> </w:t>
      </w:r>
      <w:r w:rsidR="00303EA1">
        <w:rPr>
          <w:rFonts w:ascii="Arial" w:hAnsi="Arial" w:cs="Arial"/>
          <w:b/>
          <w:bCs/>
          <w:color w:val="0C0C0C"/>
          <w:sz w:val="24"/>
          <w:szCs w:val="24"/>
        </w:rPr>
        <w:t>A</w:t>
      </w:r>
      <w:r w:rsidR="00303EA1" w:rsidRPr="00634669">
        <w:rPr>
          <w:rFonts w:ascii="Arial" w:hAnsi="Arial" w:cs="Arial"/>
          <w:b/>
          <w:bCs/>
          <w:color w:val="0C0C0C"/>
          <w:sz w:val="24"/>
          <w:szCs w:val="24"/>
        </w:rPr>
        <w:t xml:space="preserve">gencia </w:t>
      </w:r>
      <w:r w:rsidR="00303EA1">
        <w:rPr>
          <w:rFonts w:ascii="Arial" w:hAnsi="Arial" w:cs="Arial"/>
          <w:b/>
          <w:bCs/>
          <w:color w:val="0C0C0C"/>
          <w:sz w:val="24"/>
          <w:szCs w:val="24"/>
        </w:rPr>
        <w:t>M</w:t>
      </w:r>
      <w:r w:rsidR="00303EA1" w:rsidRPr="00634669">
        <w:rPr>
          <w:rFonts w:ascii="Arial" w:hAnsi="Arial" w:cs="Arial"/>
          <w:b/>
          <w:bCs/>
          <w:color w:val="0C0C0C"/>
          <w:sz w:val="24"/>
          <w:szCs w:val="24"/>
        </w:rPr>
        <w:t xml:space="preserve">etropolitana de </w:t>
      </w:r>
      <w:r w:rsidR="00303EA1">
        <w:rPr>
          <w:rFonts w:ascii="Arial" w:hAnsi="Arial" w:cs="Arial"/>
          <w:b/>
          <w:bCs/>
          <w:color w:val="0C0C0C"/>
          <w:sz w:val="24"/>
          <w:szCs w:val="24"/>
        </w:rPr>
        <w:t>C</w:t>
      </w:r>
      <w:r w:rsidR="00303EA1" w:rsidRPr="00634669">
        <w:rPr>
          <w:rFonts w:ascii="Arial" w:hAnsi="Arial" w:cs="Arial"/>
          <w:b/>
          <w:bCs/>
          <w:color w:val="0C0C0C"/>
          <w:sz w:val="24"/>
          <w:szCs w:val="24"/>
        </w:rPr>
        <w:t xml:space="preserve">ontrol de </w:t>
      </w:r>
      <w:r w:rsidR="00303EA1">
        <w:rPr>
          <w:rFonts w:ascii="Arial" w:hAnsi="Arial" w:cs="Arial"/>
          <w:b/>
          <w:bCs/>
          <w:color w:val="0C0C0C"/>
          <w:sz w:val="24"/>
          <w:szCs w:val="24"/>
        </w:rPr>
        <w:t>T</w:t>
      </w:r>
      <w:r w:rsidR="00303EA1" w:rsidRPr="00634669">
        <w:rPr>
          <w:rFonts w:ascii="Arial" w:hAnsi="Arial" w:cs="Arial"/>
          <w:b/>
          <w:bCs/>
          <w:color w:val="0C0C0C"/>
          <w:sz w:val="24"/>
          <w:szCs w:val="24"/>
        </w:rPr>
        <w:t xml:space="preserve">ransporte </w:t>
      </w:r>
      <w:r w:rsidR="00303EA1">
        <w:rPr>
          <w:rFonts w:ascii="Arial" w:hAnsi="Arial" w:cs="Arial"/>
          <w:b/>
          <w:bCs/>
          <w:color w:val="0C0C0C"/>
          <w:sz w:val="24"/>
          <w:szCs w:val="24"/>
        </w:rPr>
        <w:t>T</w:t>
      </w:r>
      <w:r w:rsidR="00303EA1" w:rsidRPr="00634669">
        <w:rPr>
          <w:rFonts w:ascii="Arial" w:hAnsi="Arial" w:cs="Arial"/>
          <w:b/>
          <w:bCs/>
          <w:color w:val="0C0C0C"/>
          <w:sz w:val="24"/>
          <w:szCs w:val="24"/>
        </w:rPr>
        <w:t>err</w:t>
      </w:r>
      <w:r w:rsidR="00303EA1" w:rsidRPr="00634669">
        <w:rPr>
          <w:rFonts w:ascii="Arial" w:hAnsi="Arial" w:cs="Arial"/>
          <w:b/>
          <w:bCs/>
          <w:color w:val="1F1F1F"/>
          <w:sz w:val="24"/>
          <w:szCs w:val="24"/>
        </w:rPr>
        <w:t>e</w:t>
      </w:r>
      <w:r w:rsidR="00303EA1" w:rsidRPr="00634669">
        <w:rPr>
          <w:rFonts w:ascii="Arial" w:hAnsi="Arial" w:cs="Arial"/>
          <w:b/>
          <w:bCs/>
          <w:color w:val="0C0C0C"/>
          <w:sz w:val="24"/>
          <w:szCs w:val="24"/>
        </w:rPr>
        <w:t xml:space="preserve">stre, </w:t>
      </w:r>
      <w:r w:rsidR="00303EA1">
        <w:rPr>
          <w:rFonts w:ascii="Arial" w:hAnsi="Arial" w:cs="Arial"/>
          <w:b/>
          <w:bCs/>
          <w:color w:val="0C0C0C"/>
          <w:sz w:val="24"/>
          <w:szCs w:val="24"/>
        </w:rPr>
        <w:t>T</w:t>
      </w:r>
      <w:r w:rsidR="00303EA1" w:rsidRPr="00634669">
        <w:rPr>
          <w:rFonts w:ascii="Arial" w:hAnsi="Arial" w:cs="Arial"/>
          <w:b/>
          <w:bCs/>
          <w:color w:val="0C0C0C"/>
          <w:sz w:val="24"/>
          <w:szCs w:val="24"/>
        </w:rPr>
        <w:t xml:space="preserve">ránsito y </w:t>
      </w:r>
      <w:r w:rsidR="00303EA1">
        <w:rPr>
          <w:rFonts w:ascii="Arial" w:hAnsi="Arial" w:cs="Arial"/>
          <w:b/>
          <w:bCs/>
          <w:color w:val="0C0C0C"/>
          <w:sz w:val="24"/>
          <w:szCs w:val="24"/>
        </w:rPr>
        <w:t>S</w:t>
      </w:r>
      <w:r w:rsidR="00303EA1" w:rsidRPr="00634669">
        <w:rPr>
          <w:rFonts w:ascii="Arial" w:hAnsi="Arial" w:cs="Arial"/>
          <w:b/>
          <w:bCs/>
          <w:color w:val="0C0C0C"/>
          <w:sz w:val="24"/>
          <w:szCs w:val="24"/>
        </w:rPr>
        <w:t xml:space="preserve">eguridad </w:t>
      </w:r>
      <w:r w:rsidR="00303EA1">
        <w:rPr>
          <w:rFonts w:ascii="Arial" w:hAnsi="Arial" w:cs="Arial"/>
          <w:b/>
          <w:bCs/>
          <w:color w:val="0C0C0C"/>
          <w:sz w:val="24"/>
          <w:szCs w:val="24"/>
        </w:rPr>
        <w:t>V</w:t>
      </w:r>
      <w:r w:rsidR="00303EA1" w:rsidRPr="00634669">
        <w:rPr>
          <w:rFonts w:ascii="Arial" w:hAnsi="Arial" w:cs="Arial"/>
          <w:b/>
          <w:bCs/>
          <w:color w:val="0C0C0C"/>
          <w:sz w:val="24"/>
          <w:szCs w:val="24"/>
        </w:rPr>
        <w:t xml:space="preserve">ial del </w:t>
      </w:r>
      <w:r w:rsidR="00303EA1">
        <w:rPr>
          <w:rFonts w:ascii="Arial" w:hAnsi="Arial" w:cs="Arial"/>
          <w:b/>
          <w:bCs/>
          <w:color w:val="0C0C0C"/>
          <w:sz w:val="24"/>
          <w:szCs w:val="24"/>
        </w:rPr>
        <w:t>D</w:t>
      </w:r>
      <w:r w:rsidR="00303EA1" w:rsidRPr="00634669">
        <w:rPr>
          <w:rFonts w:ascii="Arial" w:hAnsi="Arial" w:cs="Arial"/>
          <w:b/>
          <w:bCs/>
          <w:color w:val="0C0C0C"/>
          <w:sz w:val="24"/>
          <w:szCs w:val="24"/>
        </w:rPr>
        <w:t xml:space="preserve">istrito </w:t>
      </w:r>
      <w:r w:rsidR="00303EA1">
        <w:rPr>
          <w:rFonts w:ascii="Arial" w:hAnsi="Arial" w:cs="Arial"/>
          <w:b/>
          <w:bCs/>
          <w:color w:val="0C0C0C"/>
          <w:sz w:val="24"/>
          <w:szCs w:val="24"/>
        </w:rPr>
        <w:t>M</w:t>
      </w:r>
      <w:r w:rsidR="00303EA1" w:rsidRPr="00634669">
        <w:rPr>
          <w:rFonts w:ascii="Arial" w:hAnsi="Arial" w:cs="Arial"/>
          <w:b/>
          <w:bCs/>
          <w:color w:val="0C0C0C"/>
          <w:sz w:val="24"/>
          <w:szCs w:val="24"/>
        </w:rPr>
        <w:t xml:space="preserve">etropolitano de </w:t>
      </w:r>
      <w:r w:rsidR="00303EA1">
        <w:rPr>
          <w:rFonts w:ascii="Arial" w:hAnsi="Arial" w:cs="Arial"/>
          <w:b/>
          <w:bCs/>
          <w:color w:val="0C0C0C"/>
          <w:sz w:val="24"/>
          <w:szCs w:val="24"/>
        </w:rPr>
        <w:t>Q</w:t>
      </w:r>
      <w:r w:rsidR="00303EA1" w:rsidRPr="00634669">
        <w:rPr>
          <w:rFonts w:ascii="Arial" w:hAnsi="Arial" w:cs="Arial"/>
          <w:b/>
          <w:bCs/>
          <w:color w:val="0C0C0C"/>
          <w:sz w:val="24"/>
          <w:szCs w:val="24"/>
        </w:rPr>
        <w:t>uito</w:t>
      </w:r>
      <w:r w:rsidR="00303EA1">
        <w:rPr>
          <w:rFonts w:ascii="Arial" w:hAnsi="Arial" w:cs="Arial"/>
          <w:b/>
          <w:bCs/>
          <w:color w:val="0C0C0C"/>
          <w:sz w:val="24"/>
          <w:szCs w:val="24"/>
        </w:rPr>
        <w:t>.</w:t>
      </w:r>
      <w:r w:rsidR="00303EA1" w:rsidRPr="00634669">
        <w:rPr>
          <w:rFonts w:ascii="Arial" w:hAnsi="Arial" w:cs="Arial"/>
          <w:b/>
          <w:bCs/>
          <w:color w:val="0C0C0C"/>
          <w:sz w:val="24"/>
          <w:szCs w:val="24"/>
        </w:rPr>
        <w:t xml:space="preserve"> </w:t>
      </w:r>
      <w:r w:rsidR="00D23499">
        <w:rPr>
          <w:rFonts w:ascii="Calibri" w:hAnsi="Calibri" w:cs="Calibri"/>
          <w:color w:val="000000"/>
        </w:rPr>
        <w:t xml:space="preserve"> </w:t>
      </w:r>
    </w:p>
    <w:p w14:paraId="568851AF" w14:textId="77777777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6B2886E" w14:textId="77777777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</w:t>
      </w:r>
    </w:p>
    <w:p w14:paraId="4A28C657" w14:textId="77777777" w:rsidR="00D23499" w:rsidRDefault="00D23499" w:rsidP="00303EA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Capítulo I</w:t>
      </w:r>
    </w:p>
    <w:p w14:paraId="3C560320" w14:textId="2415F1C6" w:rsidR="00D23499" w:rsidRDefault="00D23499" w:rsidP="00C91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Normas generales</w:t>
      </w:r>
      <w:r>
        <w:rPr>
          <w:rFonts w:ascii="Calibri" w:hAnsi="Calibri" w:cs="Calibri"/>
          <w:color w:val="000000"/>
        </w:rPr>
        <w:t xml:space="preserve"> </w:t>
      </w:r>
    </w:p>
    <w:p w14:paraId="1A726F4E" w14:textId="78E91158" w:rsidR="00D23499" w:rsidRDefault="00D23499" w:rsidP="00303E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Definición, composición y organización</w:t>
      </w:r>
    </w:p>
    <w:p w14:paraId="204B43B3" w14:textId="77777777" w:rsidR="00C9190B" w:rsidRDefault="00C9190B" w:rsidP="00303EA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5003C572" w14:textId="3169EEBA" w:rsidR="00C04377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Art. (...).- </w:t>
      </w:r>
      <w:r w:rsidR="00C9190B">
        <w:rPr>
          <w:rFonts w:ascii="Arial" w:hAnsi="Arial" w:cs="Arial"/>
          <w:b/>
          <w:bCs/>
          <w:color w:val="000000"/>
          <w:sz w:val="24"/>
          <w:szCs w:val="24"/>
        </w:rPr>
        <w:t xml:space="preserve">Del </w:t>
      </w:r>
      <w:r>
        <w:rPr>
          <w:rFonts w:ascii="Arial" w:hAnsi="Arial" w:cs="Arial"/>
          <w:b/>
          <w:bCs/>
          <w:color w:val="000000"/>
          <w:sz w:val="24"/>
          <w:szCs w:val="24"/>
        </w:rPr>
        <w:t>Fiscalizador de Tránsito.-</w:t>
      </w:r>
      <w:r w:rsidR="00C0437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04377" w:rsidRPr="00C04377">
        <w:rPr>
          <w:rFonts w:ascii="Arial" w:hAnsi="Arial" w:cs="Arial"/>
          <w:color w:val="000000"/>
          <w:sz w:val="24"/>
          <w:szCs w:val="24"/>
        </w:rPr>
        <w:t>E</w:t>
      </w:r>
      <w:r w:rsidR="00C04377">
        <w:rPr>
          <w:rFonts w:ascii="Arial" w:hAnsi="Arial" w:cs="Arial"/>
          <w:color w:val="000000"/>
          <w:sz w:val="24"/>
          <w:szCs w:val="24"/>
        </w:rPr>
        <w:t>l p</w:t>
      </w:r>
      <w:r>
        <w:rPr>
          <w:rFonts w:ascii="Arial" w:hAnsi="Arial" w:cs="Arial"/>
          <w:color w:val="000000"/>
          <w:sz w:val="24"/>
          <w:szCs w:val="24"/>
        </w:rPr>
        <w:t xml:space="preserve">ersonal técnico, especializado, capacitado, y debidamente autorizado por la </w:t>
      </w:r>
      <w:r w:rsidR="00C9190B" w:rsidRPr="00532835">
        <w:rPr>
          <w:rFonts w:ascii="Arial" w:hAnsi="Arial" w:cs="Arial"/>
          <w:color w:val="0C0C0C"/>
          <w:sz w:val="24"/>
          <w:szCs w:val="24"/>
        </w:rPr>
        <w:t>de la Agencia Metropolitana de Control de Transporte Terr</w:t>
      </w:r>
      <w:r w:rsidR="00C9190B" w:rsidRPr="00532835">
        <w:rPr>
          <w:rFonts w:ascii="Arial" w:hAnsi="Arial" w:cs="Arial"/>
          <w:color w:val="1F1F1F"/>
          <w:sz w:val="24"/>
          <w:szCs w:val="24"/>
        </w:rPr>
        <w:t>e</w:t>
      </w:r>
      <w:r w:rsidR="00C9190B" w:rsidRPr="00532835">
        <w:rPr>
          <w:rFonts w:ascii="Arial" w:hAnsi="Arial" w:cs="Arial"/>
          <w:color w:val="0C0C0C"/>
          <w:sz w:val="24"/>
          <w:szCs w:val="24"/>
        </w:rPr>
        <w:t>stre, Tránsito y Seguridad Vial del Distrito Metropolitano de Quito</w:t>
      </w:r>
      <w:r w:rsidR="00C9190B">
        <w:rPr>
          <w:rFonts w:ascii="Arial" w:hAnsi="Arial" w:cs="Arial"/>
          <w:color w:val="0C0C0C"/>
          <w:sz w:val="24"/>
          <w:szCs w:val="24"/>
        </w:rPr>
        <w:t xml:space="preserve"> o quien haga sus veces</w:t>
      </w:r>
      <w:r>
        <w:rPr>
          <w:rFonts w:ascii="Arial" w:hAnsi="Arial" w:cs="Arial"/>
          <w:color w:val="000000"/>
          <w:sz w:val="24"/>
          <w:szCs w:val="24"/>
        </w:rPr>
        <w:t>, que efectúa operativos de control, para verificar</w:t>
      </w:r>
      <w:r w:rsidR="00C0437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 cumplimiento o incumplimiento de indicadores de calidad del servicio, en ruta, a</w:t>
      </w:r>
      <w:r w:rsidR="00C0437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bordo de unidades y en los despachos de las operadoras de transporte terrestre</w:t>
      </w:r>
      <w:r w:rsidR="00C0437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público de pasajeros en los ámbitos Intracantonal urbano, rural y combinado.</w:t>
      </w:r>
      <w:r>
        <w:rPr>
          <w:rFonts w:ascii="Calibri" w:hAnsi="Calibri" w:cs="Calibri"/>
          <w:color w:val="000000"/>
        </w:rPr>
        <w:t xml:space="preserve"> </w:t>
      </w:r>
    </w:p>
    <w:p w14:paraId="7D3E8AA0" w14:textId="77777777" w:rsidR="00C04377" w:rsidRDefault="00C04377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595C9C17" w14:textId="3450CAFA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 principal función del Fiscalizador de Tránsito es: controlar el cumplimiento de las</w:t>
      </w:r>
      <w:r w:rsidR="00C0437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disposiciones de la Ley de Tránsito, sus reglamentos; y, Ordenanzas Metropolitanas</w:t>
      </w:r>
      <w:r w:rsidR="00C04377">
        <w:rPr>
          <w:rFonts w:ascii="Arial" w:hAnsi="Arial" w:cs="Arial"/>
          <w:color w:val="000000"/>
          <w:sz w:val="24"/>
          <w:szCs w:val="24"/>
        </w:rPr>
        <w:t xml:space="preserve"> vigentes, </w:t>
      </w:r>
      <w:r>
        <w:rPr>
          <w:rFonts w:ascii="Arial" w:hAnsi="Arial" w:cs="Arial"/>
          <w:color w:val="000000"/>
          <w:sz w:val="24"/>
          <w:szCs w:val="24"/>
        </w:rPr>
        <w:t>emitidas para el control del transporte público, comercial y administración de los</w:t>
      </w:r>
      <w:r w:rsidR="00C0437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Servicios de Tránsito.              </w:t>
      </w:r>
    </w:p>
    <w:p w14:paraId="50DD0289" w14:textId="77777777" w:rsidR="00D23499" w:rsidRDefault="00D2349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</w:t>
      </w:r>
    </w:p>
    <w:p w14:paraId="31914FFE" w14:textId="752BC10D" w:rsidR="008A6B4D" w:rsidRDefault="00D23499" w:rsidP="00C043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Fiscalizar que los vehículos cuenten con las condiciones técnicas y de seguridad,</w:t>
      </w:r>
      <w:r w:rsidR="00C04377">
        <w:rPr>
          <w:rFonts w:ascii="Arial" w:hAnsi="Arial" w:cs="Arial"/>
          <w:color w:val="000000"/>
          <w:sz w:val="24"/>
          <w:szCs w:val="24"/>
        </w:rPr>
        <w:t xml:space="preserve"> </w:t>
      </w:r>
      <w:r w:rsidR="008A6B4D">
        <w:rPr>
          <w:rFonts w:ascii="Arial" w:hAnsi="Arial" w:cs="Arial"/>
          <w:color w:val="000000"/>
          <w:sz w:val="24"/>
          <w:szCs w:val="24"/>
        </w:rPr>
        <w:t>verificando además la documentación que exige la normativa. Se controlan entre otros</w:t>
      </w:r>
      <w:r w:rsidR="00C04377">
        <w:rPr>
          <w:rFonts w:ascii="Arial" w:hAnsi="Arial" w:cs="Arial"/>
          <w:color w:val="000000"/>
          <w:sz w:val="24"/>
          <w:szCs w:val="24"/>
        </w:rPr>
        <w:t xml:space="preserve"> </w:t>
      </w:r>
      <w:r w:rsidR="008A6B4D">
        <w:rPr>
          <w:rFonts w:ascii="Arial" w:hAnsi="Arial" w:cs="Arial"/>
          <w:color w:val="000000"/>
          <w:sz w:val="24"/>
          <w:szCs w:val="24"/>
        </w:rPr>
        <w:t>el estado de neumáticos, parabrisas y dispositivos de velocidad. También se verifica</w:t>
      </w:r>
      <w:r w:rsidR="00C04377">
        <w:rPr>
          <w:rFonts w:ascii="Arial" w:hAnsi="Arial" w:cs="Arial"/>
          <w:color w:val="000000"/>
          <w:sz w:val="24"/>
          <w:szCs w:val="24"/>
        </w:rPr>
        <w:t xml:space="preserve"> </w:t>
      </w:r>
      <w:r w:rsidR="008A6B4D">
        <w:rPr>
          <w:rFonts w:ascii="Arial" w:hAnsi="Arial" w:cs="Arial"/>
          <w:color w:val="000000"/>
          <w:sz w:val="24"/>
          <w:szCs w:val="24"/>
        </w:rPr>
        <w:t>el estado y uso del cinturón de seguridad.</w:t>
      </w:r>
      <w:r w:rsidR="008A6B4D">
        <w:rPr>
          <w:rFonts w:ascii="Calibri" w:hAnsi="Calibri" w:cs="Calibri"/>
          <w:color w:val="000000"/>
        </w:rPr>
        <w:t xml:space="preserve"> </w:t>
      </w:r>
    </w:p>
    <w:p w14:paraId="69D34CAF" w14:textId="2B811F20" w:rsidR="008A6B4D" w:rsidRDefault="008A6B4D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Art. </w:t>
      </w:r>
      <w:r w:rsidR="00E65123">
        <w:rPr>
          <w:rFonts w:ascii="Arial" w:hAnsi="Arial" w:cs="Arial"/>
          <w:b/>
          <w:bCs/>
          <w:color w:val="000000"/>
          <w:sz w:val="24"/>
          <w:szCs w:val="24"/>
        </w:rPr>
        <w:t>(…)</w:t>
      </w:r>
      <w:r>
        <w:rPr>
          <w:rFonts w:ascii="Arial" w:hAnsi="Arial" w:cs="Arial"/>
          <w:b/>
          <w:bCs/>
          <w:color w:val="000000"/>
          <w:sz w:val="24"/>
          <w:szCs w:val="24"/>
        </w:rPr>
        <w:t>.-</w:t>
      </w:r>
      <w:r w:rsidR="0067762F">
        <w:rPr>
          <w:rFonts w:ascii="Arial" w:hAnsi="Arial" w:cs="Arial"/>
          <w:b/>
          <w:bCs/>
          <w:color w:val="000000"/>
          <w:sz w:val="24"/>
          <w:szCs w:val="24"/>
        </w:rPr>
        <w:t xml:space="preserve"> De la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Composición: </w:t>
      </w:r>
      <w:r>
        <w:rPr>
          <w:rFonts w:ascii="Arial" w:hAnsi="Arial" w:cs="Arial"/>
          <w:color w:val="000000"/>
          <w:sz w:val="24"/>
          <w:szCs w:val="24"/>
        </w:rPr>
        <w:t>Integran la Coordinación General de Fiscalización de</w:t>
      </w:r>
      <w:r w:rsidR="00BF5CA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Transporte </w:t>
      </w:r>
      <w:r w:rsidR="00BF5CAC"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úblico, Comercial y Administración de los Servicios de Tránsito los</w:t>
      </w:r>
      <w:r w:rsidR="0067762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siguientes componentes o elementos:</w:t>
      </w:r>
      <w:r>
        <w:rPr>
          <w:rFonts w:ascii="Calibri" w:hAnsi="Calibri" w:cs="Calibri"/>
          <w:color w:val="000000"/>
        </w:rPr>
        <w:t xml:space="preserve"> </w:t>
      </w:r>
    </w:p>
    <w:p w14:paraId="5924A48C" w14:textId="77777777" w:rsidR="00BF5CAC" w:rsidRDefault="008A6B4D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438BEF0D" w14:textId="1B36308A" w:rsidR="008A6B4D" w:rsidRDefault="008A6B4D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32323"/>
          <w:sz w:val="24"/>
          <w:szCs w:val="24"/>
        </w:rPr>
      </w:pPr>
      <w:r>
        <w:rPr>
          <w:rFonts w:ascii="Calibri" w:hAnsi="Calibri" w:cs="Calibri"/>
          <w:color w:val="232323"/>
          <w:sz w:val="24"/>
          <w:szCs w:val="24"/>
        </w:rPr>
        <w:t>a.</w:t>
      </w:r>
      <w:r>
        <w:rPr>
          <w:rFonts w:ascii="Arial" w:hAnsi="Arial" w:cs="Arial"/>
          <w:color w:val="232323"/>
          <w:sz w:val="24"/>
          <w:szCs w:val="24"/>
        </w:rPr>
        <w:t xml:space="preserve"> Conjunto de normas administrativas y reglas técnicas expedidas por la</w:t>
      </w:r>
      <w:r w:rsidR="00BF5CAC">
        <w:rPr>
          <w:rFonts w:ascii="Arial" w:hAnsi="Arial" w:cs="Arial"/>
          <w:color w:val="232323"/>
          <w:sz w:val="24"/>
          <w:szCs w:val="24"/>
        </w:rPr>
        <w:t xml:space="preserve"> </w:t>
      </w:r>
      <w:r>
        <w:rPr>
          <w:rFonts w:ascii="Arial" w:hAnsi="Arial" w:cs="Arial"/>
          <w:color w:val="232323"/>
          <w:sz w:val="24"/>
          <w:szCs w:val="24"/>
        </w:rPr>
        <w:t xml:space="preserve">autoridad competente en el Distrito Metropolitano de Quito. </w:t>
      </w:r>
    </w:p>
    <w:p w14:paraId="6A5E8D6D" w14:textId="77777777" w:rsidR="008A6B4D" w:rsidRDefault="008A6B4D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32323"/>
          <w:sz w:val="24"/>
          <w:szCs w:val="24"/>
        </w:rPr>
      </w:pPr>
      <w:r>
        <w:rPr>
          <w:rFonts w:ascii="Calibri" w:hAnsi="Calibri" w:cs="Calibri"/>
          <w:color w:val="232323"/>
          <w:sz w:val="24"/>
          <w:szCs w:val="24"/>
        </w:rPr>
        <w:t>b.</w:t>
      </w:r>
      <w:r>
        <w:rPr>
          <w:rFonts w:ascii="Arial" w:hAnsi="Arial" w:cs="Arial"/>
          <w:color w:val="232323"/>
          <w:sz w:val="24"/>
          <w:szCs w:val="24"/>
        </w:rPr>
        <w:t xml:space="preserve"> Las políticas e instrumentos de planificación.</w:t>
      </w:r>
    </w:p>
    <w:p w14:paraId="7C3B0857" w14:textId="7290E998" w:rsidR="008A6B4D" w:rsidRDefault="008A6B4D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232323"/>
          <w:sz w:val="24"/>
          <w:szCs w:val="24"/>
        </w:rPr>
        <w:t>c.</w:t>
      </w:r>
      <w:r>
        <w:rPr>
          <w:rFonts w:ascii="Arial" w:hAnsi="Arial" w:cs="Arial"/>
          <w:color w:val="232323"/>
          <w:sz w:val="24"/>
          <w:szCs w:val="24"/>
        </w:rPr>
        <w:t xml:space="preserve"> Los órganos y entidades del Distrito Metropolitano de Quito con facultades de rectoría, planificación, regulación, control y gestión del servicio de transporte</w:t>
      </w:r>
      <w:r w:rsidR="00AC29B9">
        <w:rPr>
          <w:rFonts w:ascii="Arial" w:hAnsi="Arial" w:cs="Arial"/>
          <w:color w:val="232323"/>
          <w:sz w:val="24"/>
          <w:szCs w:val="24"/>
        </w:rPr>
        <w:t xml:space="preserve"> </w:t>
      </w:r>
      <w:r>
        <w:rPr>
          <w:rFonts w:ascii="Arial" w:hAnsi="Arial" w:cs="Arial"/>
          <w:color w:val="232323"/>
          <w:sz w:val="24"/>
          <w:szCs w:val="24"/>
        </w:rPr>
        <w:t xml:space="preserve">público y comercial.  </w:t>
      </w:r>
      <w:r>
        <w:rPr>
          <w:rFonts w:ascii="Calibri" w:hAnsi="Calibri" w:cs="Calibri"/>
          <w:color w:val="232323"/>
          <w:sz w:val="24"/>
          <w:szCs w:val="24"/>
        </w:rPr>
        <w:t xml:space="preserve"> </w:t>
      </w:r>
    </w:p>
    <w:p w14:paraId="18688697" w14:textId="0B232C00" w:rsidR="008A6B4D" w:rsidRDefault="008A6B4D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32323"/>
          <w:sz w:val="24"/>
          <w:szCs w:val="24"/>
        </w:rPr>
      </w:pPr>
      <w:r>
        <w:rPr>
          <w:rFonts w:ascii="Calibri" w:hAnsi="Calibri" w:cs="Calibri"/>
          <w:color w:val="232323"/>
          <w:sz w:val="24"/>
          <w:szCs w:val="24"/>
        </w:rPr>
        <w:t>d.</w:t>
      </w:r>
      <w:r>
        <w:rPr>
          <w:rFonts w:ascii="Arial" w:hAnsi="Arial" w:cs="Arial"/>
          <w:color w:val="232323"/>
          <w:sz w:val="24"/>
          <w:szCs w:val="24"/>
        </w:rPr>
        <w:t xml:space="preserve"> Las personas que integrarán para la gestión de la Coordinación General de</w:t>
      </w:r>
      <w:r w:rsidR="00AC29B9">
        <w:rPr>
          <w:rFonts w:ascii="Arial" w:hAnsi="Arial" w:cs="Arial"/>
          <w:color w:val="232323"/>
          <w:sz w:val="24"/>
          <w:szCs w:val="24"/>
        </w:rPr>
        <w:t xml:space="preserve"> </w:t>
      </w:r>
      <w:r>
        <w:rPr>
          <w:rFonts w:ascii="Arial" w:hAnsi="Arial" w:cs="Arial"/>
          <w:color w:val="232323"/>
          <w:sz w:val="24"/>
          <w:szCs w:val="24"/>
        </w:rPr>
        <w:t>Fiscalización de Transporte público, Comercial y Administración de los</w:t>
      </w:r>
      <w:r w:rsidR="00AC29B9">
        <w:rPr>
          <w:rFonts w:ascii="Arial" w:hAnsi="Arial" w:cs="Arial"/>
          <w:color w:val="232323"/>
          <w:sz w:val="24"/>
          <w:szCs w:val="24"/>
        </w:rPr>
        <w:t xml:space="preserve"> </w:t>
      </w:r>
      <w:r>
        <w:rPr>
          <w:rFonts w:ascii="Arial" w:hAnsi="Arial" w:cs="Arial"/>
          <w:color w:val="232323"/>
          <w:sz w:val="24"/>
          <w:szCs w:val="24"/>
        </w:rPr>
        <w:t>Servicios de Tránsito, serán el personal administrativo y operativo asignado a</w:t>
      </w:r>
      <w:r w:rsidR="00AC29B9">
        <w:rPr>
          <w:rFonts w:ascii="Arial" w:hAnsi="Arial" w:cs="Arial"/>
          <w:color w:val="232323"/>
          <w:sz w:val="24"/>
          <w:szCs w:val="24"/>
        </w:rPr>
        <w:t xml:space="preserve"> </w:t>
      </w:r>
      <w:r>
        <w:rPr>
          <w:rFonts w:ascii="Arial" w:hAnsi="Arial" w:cs="Arial"/>
          <w:color w:val="232323"/>
          <w:sz w:val="24"/>
          <w:szCs w:val="24"/>
        </w:rPr>
        <w:t>la Dirección de Fiscalización.</w:t>
      </w:r>
      <w:r>
        <w:rPr>
          <w:rFonts w:ascii="Calibri" w:hAnsi="Calibri" w:cs="Calibri"/>
          <w:color w:val="232323"/>
          <w:sz w:val="24"/>
          <w:szCs w:val="24"/>
        </w:rPr>
        <w:t xml:space="preserve"> </w:t>
      </w:r>
    </w:p>
    <w:p w14:paraId="5F5BB099" w14:textId="77777777" w:rsidR="00AC29B9" w:rsidRDefault="00AC29B9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563D7" w14:textId="64781D15" w:rsidR="008A6B4D" w:rsidRDefault="008A6B4D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2323"/>
          <w:sz w:val="24"/>
          <w:szCs w:val="24"/>
        </w:rPr>
      </w:pPr>
      <w:r>
        <w:rPr>
          <w:rFonts w:ascii="Arial" w:hAnsi="Arial" w:cs="Arial"/>
          <w:color w:val="23232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2323"/>
          <w:sz w:val="24"/>
          <w:szCs w:val="24"/>
        </w:rPr>
        <w:t xml:space="preserve">Art. </w:t>
      </w:r>
      <w:r w:rsidR="00E65123">
        <w:rPr>
          <w:rFonts w:ascii="Arial" w:hAnsi="Arial" w:cs="Arial"/>
          <w:b/>
          <w:bCs/>
          <w:color w:val="232323"/>
          <w:sz w:val="24"/>
          <w:szCs w:val="24"/>
        </w:rPr>
        <w:t>(…)</w:t>
      </w:r>
      <w:r>
        <w:rPr>
          <w:rFonts w:ascii="Arial" w:hAnsi="Arial" w:cs="Arial"/>
          <w:b/>
          <w:bCs/>
          <w:color w:val="232323"/>
          <w:sz w:val="24"/>
          <w:szCs w:val="24"/>
        </w:rPr>
        <w:t>.-</w:t>
      </w:r>
      <w:r w:rsidR="0067762F">
        <w:rPr>
          <w:rFonts w:ascii="Arial" w:hAnsi="Arial" w:cs="Arial"/>
          <w:b/>
          <w:bCs/>
          <w:color w:val="232323"/>
          <w:sz w:val="24"/>
          <w:szCs w:val="24"/>
        </w:rPr>
        <w:t>De la</w:t>
      </w:r>
      <w:r>
        <w:rPr>
          <w:rFonts w:ascii="Arial" w:hAnsi="Arial" w:cs="Arial"/>
          <w:b/>
          <w:bCs/>
          <w:color w:val="232323"/>
          <w:sz w:val="24"/>
          <w:szCs w:val="24"/>
        </w:rPr>
        <w:t xml:space="preserve"> Administración y organización.</w:t>
      </w:r>
      <w:r w:rsidR="00AC29B9">
        <w:rPr>
          <w:rFonts w:ascii="Arial" w:hAnsi="Arial" w:cs="Arial"/>
          <w:b/>
          <w:bCs/>
          <w:color w:val="232323"/>
          <w:sz w:val="24"/>
          <w:szCs w:val="24"/>
        </w:rPr>
        <w:t>-</w:t>
      </w:r>
      <w:r>
        <w:rPr>
          <w:rFonts w:ascii="Arial" w:hAnsi="Arial" w:cs="Arial"/>
          <w:color w:val="232323"/>
          <w:sz w:val="24"/>
          <w:szCs w:val="24"/>
        </w:rPr>
        <w:t>La Coordinación General de Fiscalización de Transporte Público y Comercial y Administración de los Servicios de Tránsito, estará conformada por:</w:t>
      </w:r>
    </w:p>
    <w:p w14:paraId="4733F730" w14:textId="77777777" w:rsidR="008A6B4D" w:rsidRDefault="008A6B4D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32323"/>
          <w:sz w:val="24"/>
          <w:szCs w:val="24"/>
        </w:rPr>
        <w:t xml:space="preserve">  </w:t>
      </w:r>
    </w:p>
    <w:p w14:paraId="0AFE3846" w14:textId="7704EC8B" w:rsidR="008A6B4D" w:rsidRDefault="008A6B4D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232323"/>
          <w:sz w:val="24"/>
          <w:szCs w:val="24"/>
        </w:rPr>
        <w:t>1.</w:t>
      </w:r>
      <w:r>
        <w:rPr>
          <w:rFonts w:ascii="Arial" w:hAnsi="Arial" w:cs="Arial"/>
          <w:color w:val="232323"/>
          <w:sz w:val="24"/>
          <w:szCs w:val="24"/>
        </w:rPr>
        <w:t xml:space="preserve"> Un Coordinador General de Fiscalización de Transporte Público, Comercial y</w:t>
      </w:r>
      <w:r w:rsidR="00AC29B9">
        <w:rPr>
          <w:rFonts w:ascii="Arial" w:hAnsi="Arial" w:cs="Arial"/>
          <w:color w:val="232323"/>
          <w:sz w:val="24"/>
          <w:szCs w:val="24"/>
        </w:rPr>
        <w:t xml:space="preserve"> </w:t>
      </w:r>
      <w:r>
        <w:rPr>
          <w:rFonts w:ascii="Arial" w:hAnsi="Arial" w:cs="Arial"/>
          <w:color w:val="232323"/>
          <w:sz w:val="24"/>
          <w:szCs w:val="24"/>
        </w:rPr>
        <w:t xml:space="preserve">Administración de los Servicios de Tránsito quien ejercerá las funciones de </w:t>
      </w:r>
      <w:r w:rsidR="00AC29B9">
        <w:rPr>
          <w:rFonts w:ascii="Arial" w:hAnsi="Arial" w:cs="Arial"/>
          <w:color w:val="232323"/>
          <w:sz w:val="24"/>
          <w:szCs w:val="24"/>
        </w:rPr>
        <w:t xml:space="preserve"> </w:t>
      </w:r>
      <w:r>
        <w:rPr>
          <w:rFonts w:ascii="Arial" w:hAnsi="Arial" w:cs="Arial"/>
          <w:color w:val="232323"/>
          <w:sz w:val="24"/>
          <w:szCs w:val="24"/>
        </w:rPr>
        <w:t>máxima Autoridad de la citada Dirección;</w:t>
      </w:r>
      <w:r>
        <w:rPr>
          <w:rFonts w:ascii="Calibri" w:hAnsi="Calibri" w:cs="Calibri"/>
          <w:color w:val="232323"/>
          <w:sz w:val="24"/>
          <w:szCs w:val="24"/>
        </w:rPr>
        <w:t xml:space="preserve"> </w:t>
      </w:r>
    </w:p>
    <w:p w14:paraId="55C197E4" w14:textId="77777777" w:rsidR="008A6B4D" w:rsidRDefault="008A6B4D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2323"/>
          <w:sz w:val="24"/>
          <w:szCs w:val="24"/>
        </w:rPr>
      </w:pPr>
      <w:r>
        <w:rPr>
          <w:rFonts w:ascii="Arial" w:hAnsi="Arial" w:cs="Arial"/>
          <w:color w:val="232323"/>
          <w:sz w:val="24"/>
          <w:szCs w:val="24"/>
        </w:rPr>
        <w:t xml:space="preserve"> </w:t>
      </w:r>
    </w:p>
    <w:p w14:paraId="7EECE416" w14:textId="4497F528" w:rsidR="008A6B4D" w:rsidRDefault="008A6B4D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232323"/>
          <w:sz w:val="24"/>
          <w:szCs w:val="24"/>
        </w:rPr>
        <w:t>2.</w:t>
      </w:r>
      <w:r>
        <w:rPr>
          <w:rFonts w:ascii="Arial" w:hAnsi="Arial" w:cs="Arial"/>
          <w:color w:val="232323"/>
          <w:sz w:val="24"/>
          <w:szCs w:val="24"/>
        </w:rPr>
        <w:t xml:space="preserve"> Un Director de Centros de Retención Vehicular de la</w:t>
      </w:r>
      <w:r w:rsidR="000830E2" w:rsidRPr="00532835">
        <w:rPr>
          <w:rFonts w:ascii="Arial" w:hAnsi="Arial" w:cs="Arial"/>
          <w:color w:val="0C0C0C"/>
          <w:sz w:val="24"/>
          <w:szCs w:val="24"/>
        </w:rPr>
        <w:t xml:space="preserve"> Agencia Metropolitana de Control de Transporte Terr</w:t>
      </w:r>
      <w:r w:rsidR="000830E2" w:rsidRPr="00532835">
        <w:rPr>
          <w:rFonts w:ascii="Arial" w:hAnsi="Arial" w:cs="Arial"/>
          <w:color w:val="1F1F1F"/>
          <w:sz w:val="24"/>
          <w:szCs w:val="24"/>
        </w:rPr>
        <w:t>e</w:t>
      </w:r>
      <w:r w:rsidR="000830E2" w:rsidRPr="00532835">
        <w:rPr>
          <w:rFonts w:ascii="Arial" w:hAnsi="Arial" w:cs="Arial"/>
          <w:color w:val="0C0C0C"/>
          <w:sz w:val="24"/>
          <w:szCs w:val="24"/>
        </w:rPr>
        <w:t>stre, Tránsito y Seguridad Vial del Distrito Metropolitano de Quito</w:t>
      </w:r>
      <w:r>
        <w:rPr>
          <w:rFonts w:ascii="Arial" w:hAnsi="Arial" w:cs="Arial"/>
          <w:color w:val="232323"/>
          <w:sz w:val="24"/>
          <w:szCs w:val="24"/>
        </w:rPr>
        <w:t>;</w:t>
      </w:r>
      <w:r>
        <w:rPr>
          <w:rFonts w:ascii="Calibri" w:hAnsi="Calibri" w:cs="Calibri"/>
          <w:color w:val="232323"/>
          <w:sz w:val="24"/>
          <w:szCs w:val="24"/>
        </w:rPr>
        <w:t xml:space="preserve"> </w:t>
      </w:r>
    </w:p>
    <w:p w14:paraId="60F70D29" w14:textId="77777777" w:rsidR="008A6B4D" w:rsidRDefault="008A6B4D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2323"/>
          <w:sz w:val="24"/>
          <w:szCs w:val="24"/>
        </w:rPr>
      </w:pPr>
      <w:r>
        <w:rPr>
          <w:rFonts w:ascii="Arial" w:hAnsi="Arial" w:cs="Arial"/>
          <w:color w:val="232323"/>
          <w:sz w:val="24"/>
          <w:szCs w:val="24"/>
        </w:rPr>
        <w:t xml:space="preserve"> </w:t>
      </w:r>
    </w:p>
    <w:p w14:paraId="00C0D0C4" w14:textId="77777777" w:rsidR="008A6B4D" w:rsidRDefault="008A6B4D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232323"/>
          <w:sz w:val="24"/>
          <w:szCs w:val="24"/>
        </w:rPr>
        <w:t>3.</w:t>
      </w:r>
      <w:r>
        <w:rPr>
          <w:rFonts w:ascii="Arial" w:hAnsi="Arial" w:cs="Arial"/>
          <w:color w:val="232323"/>
          <w:sz w:val="24"/>
          <w:szCs w:val="24"/>
        </w:rPr>
        <w:t xml:space="preserve"> Un Director de Revisión Técnica Vehicular;</w:t>
      </w:r>
      <w:r>
        <w:rPr>
          <w:rFonts w:ascii="Calibri" w:hAnsi="Calibri" w:cs="Calibri"/>
          <w:color w:val="232323"/>
          <w:sz w:val="24"/>
          <w:szCs w:val="24"/>
        </w:rPr>
        <w:t xml:space="preserve"> </w:t>
      </w:r>
    </w:p>
    <w:p w14:paraId="00158DC7" w14:textId="77777777" w:rsidR="008A6B4D" w:rsidRDefault="008A6B4D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2323"/>
          <w:sz w:val="24"/>
          <w:szCs w:val="24"/>
        </w:rPr>
      </w:pPr>
      <w:r>
        <w:rPr>
          <w:rFonts w:ascii="Arial" w:hAnsi="Arial" w:cs="Arial"/>
          <w:color w:val="232323"/>
          <w:sz w:val="24"/>
          <w:szCs w:val="24"/>
        </w:rPr>
        <w:t xml:space="preserve"> </w:t>
      </w:r>
    </w:p>
    <w:p w14:paraId="55ECC2F7" w14:textId="77777777" w:rsidR="008A6B4D" w:rsidRDefault="008A6B4D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232323"/>
          <w:sz w:val="24"/>
          <w:szCs w:val="24"/>
        </w:rPr>
        <w:t>4.</w:t>
      </w:r>
      <w:r>
        <w:rPr>
          <w:rFonts w:ascii="Arial" w:hAnsi="Arial" w:cs="Arial"/>
          <w:color w:val="232323"/>
          <w:sz w:val="24"/>
          <w:szCs w:val="24"/>
        </w:rPr>
        <w:t xml:space="preserve"> Un Director de Fiscalización de Transporte Público y Comercial; </w:t>
      </w:r>
      <w:r>
        <w:rPr>
          <w:rFonts w:ascii="Calibri" w:hAnsi="Calibri" w:cs="Calibri"/>
          <w:color w:val="232323"/>
          <w:sz w:val="24"/>
          <w:szCs w:val="24"/>
        </w:rPr>
        <w:t xml:space="preserve"> </w:t>
      </w:r>
    </w:p>
    <w:p w14:paraId="7700617E" w14:textId="77777777" w:rsidR="008A6B4D" w:rsidRDefault="008A6B4D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2323"/>
          <w:sz w:val="24"/>
          <w:szCs w:val="24"/>
        </w:rPr>
      </w:pPr>
      <w:r>
        <w:rPr>
          <w:rFonts w:ascii="Arial" w:hAnsi="Arial" w:cs="Arial"/>
          <w:color w:val="232323"/>
          <w:sz w:val="24"/>
          <w:szCs w:val="24"/>
        </w:rPr>
        <w:t xml:space="preserve"> </w:t>
      </w:r>
    </w:p>
    <w:p w14:paraId="64A917B5" w14:textId="114B392C" w:rsidR="008A6B4D" w:rsidRDefault="008A6B4D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232323"/>
          <w:sz w:val="24"/>
          <w:szCs w:val="24"/>
        </w:rPr>
        <w:lastRenderedPageBreak/>
        <w:t>5.</w:t>
      </w:r>
      <w:r>
        <w:rPr>
          <w:rFonts w:ascii="Arial" w:hAnsi="Arial" w:cs="Arial"/>
          <w:color w:val="232323"/>
          <w:sz w:val="24"/>
          <w:szCs w:val="24"/>
        </w:rPr>
        <w:t xml:space="preserve"> Un Director de Centros de Detención de Infractores de Tránsito de </w:t>
      </w:r>
      <w:r w:rsidR="000830E2" w:rsidRPr="00532835">
        <w:rPr>
          <w:rFonts w:ascii="Arial" w:hAnsi="Arial" w:cs="Arial"/>
          <w:color w:val="0C0C0C"/>
          <w:sz w:val="24"/>
          <w:szCs w:val="24"/>
        </w:rPr>
        <w:t>la Agencia Metropolitana de Control de Transporte Terr</w:t>
      </w:r>
      <w:r w:rsidR="000830E2" w:rsidRPr="00532835">
        <w:rPr>
          <w:rFonts w:ascii="Arial" w:hAnsi="Arial" w:cs="Arial"/>
          <w:color w:val="1F1F1F"/>
          <w:sz w:val="24"/>
          <w:szCs w:val="24"/>
        </w:rPr>
        <w:t>e</w:t>
      </w:r>
      <w:r w:rsidR="000830E2" w:rsidRPr="00532835">
        <w:rPr>
          <w:rFonts w:ascii="Arial" w:hAnsi="Arial" w:cs="Arial"/>
          <w:color w:val="0C0C0C"/>
          <w:sz w:val="24"/>
          <w:szCs w:val="24"/>
        </w:rPr>
        <w:t>stre, Tránsito y Seguridad Vial del Distrito Metropolitano de Quito</w:t>
      </w:r>
      <w:r>
        <w:rPr>
          <w:rFonts w:ascii="Arial" w:hAnsi="Arial" w:cs="Arial"/>
          <w:color w:val="232323"/>
          <w:sz w:val="24"/>
          <w:szCs w:val="24"/>
        </w:rPr>
        <w:t xml:space="preserve">; y, </w:t>
      </w:r>
      <w:r>
        <w:rPr>
          <w:rFonts w:ascii="Calibri" w:hAnsi="Calibri" w:cs="Calibri"/>
          <w:color w:val="232323"/>
          <w:sz w:val="24"/>
          <w:szCs w:val="24"/>
        </w:rPr>
        <w:t xml:space="preserve"> </w:t>
      </w:r>
    </w:p>
    <w:p w14:paraId="3E1B2EF9" w14:textId="705A1182" w:rsidR="008A6B4D" w:rsidRDefault="008A6B4D" w:rsidP="00D67F36">
      <w:pPr>
        <w:jc w:val="both"/>
        <w:rPr>
          <w:rFonts w:ascii="Arial" w:hAnsi="Arial" w:cs="Arial"/>
          <w:color w:val="232323"/>
          <w:sz w:val="24"/>
          <w:szCs w:val="24"/>
        </w:rPr>
      </w:pPr>
      <w:r>
        <w:rPr>
          <w:rFonts w:ascii="Arial" w:hAnsi="Arial" w:cs="Arial"/>
          <w:color w:val="232323"/>
          <w:sz w:val="24"/>
          <w:szCs w:val="24"/>
        </w:rPr>
        <w:t xml:space="preserve">  </w:t>
      </w:r>
    </w:p>
    <w:p w14:paraId="14C3B4AD" w14:textId="0DDD0A0E" w:rsidR="008A6B4D" w:rsidRDefault="008A6B4D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232323"/>
          <w:sz w:val="24"/>
          <w:szCs w:val="24"/>
        </w:rPr>
        <w:t>6.</w:t>
      </w:r>
      <w:r>
        <w:rPr>
          <w:rFonts w:ascii="Arial" w:hAnsi="Arial" w:cs="Arial"/>
          <w:color w:val="232323"/>
          <w:sz w:val="24"/>
          <w:szCs w:val="24"/>
        </w:rPr>
        <w:t xml:space="preserve"> Personal operativo y administrativo asignado a la Coordinación General de</w:t>
      </w:r>
      <w:r w:rsidR="00AC29B9">
        <w:rPr>
          <w:rFonts w:ascii="Arial" w:hAnsi="Arial" w:cs="Arial"/>
          <w:color w:val="232323"/>
          <w:sz w:val="24"/>
          <w:szCs w:val="24"/>
        </w:rPr>
        <w:t xml:space="preserve"> </w:t>
      </w:r>
      <w:r>
        <w:rPr>
          <w:rFonts w:ascii="Arial" w:hAnsi="Arial" w:cs="Arial"/>
          <w:color w:val="232323"/>
          <w:sz w:val="24"/>
          <w:szCs w:val="24"/>
        </w:rPr>
        <w:t>Fiscalización de Transporte Público y Comercial y Administración de los</w:t>
      </w:r>
      <w:r w:rsidR="00AC29B9">
        <w:rPr>
          <w:rFonts w:ascii="Arial" w:hAnsi="Arial" w:cs="Arial"/>
          <w:color w:val="232323"/>
          <w:sz w:val="24"/>
          <w:szCs w:val="24"/>
        </w:rPr>
        <w:t xml:space="preserve"> </w:t>
      </w:r>
      <w:r>
        <w:rPr>
          <w:rFonts w:ascii="Arial" w:hAnsi="Arial" w:cs="Arial"/>
          <w:color w:val="232323"/>
          <w:sz w:val="24"/>
          <w:szCs w:val="24"/>
        </w:rPr>
        <w:t>Servicios de Tránsito.</w:t>
      </w:r>
      <w:r>
        <w:rPr>
          <w:rFonts w:ascii="Calibri" w:hAnsi="Calibri" w:cs="Calibri"/>
          <w:color w:val="232323"/>
          <w:sz w:val="24"/>
          <w:szCs w:val="24"/>
        </w:rPr>
        <w:t xml:space="preserve"> </w:t>
      </w:r>
    </w:p>
    <w:p w14:paraId="32F7029A" w14:textId="77777777" w:rsidR="008A6B4D" w:rsidRDefault="008A6B4D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2323"/>
          <w:sz w:val="24"/>
          <w:szCs w:val="24"/>
        </w:rPr>
      </w:pPr>
    </w:p>
    <w:p w14:paraId="492B98CC" w14:textId="77777777" w:rsidR="008A6B4D" w:rsidRDefault="008A6B4D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232323"/>
          <w:sz w:val="24"/>
          <w:szCs w:val="24"/>
        </w:rPr>
        <w:t xml:space="preserve">  </w:t>
      </w:r>
    </w:p>
    <w:p w14:paraId="2891B58F" w14:textId="77777777" w:rsidR="008A6B4D" w:rsidRDefault="008A6B4D" w:rsidP="006776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32323"/>
          <w:sz w:val="24"/>
          <w:szCs w:val="24"/>
        </w:rPr>
      </w:pPr>
      <w:r>
        <w:rPr>
          <w:rFonts w:ascii="Arial" w:hAnsi="Arial" w:cs="Arial"/>
          <w:b/>
          <w:bCs/>
          <w:color w:val="232323"/>
          <w:sz w:val="24"/>
          <w:szCs w:val="24"/>
        </w:rPr>
        <w:t>Capítulo II</w:t>
      </w:r>
    </w:p>
    <w:p w14:paraId="78EEF48E" w14:textId="64269048" w:rsidR="008A6B4D" w:rsidRDefault="008A6B4D" w:rsidP="00677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28E1FA" w14:textId="77777777" w:rsidR="008A6B4D" w:rsidRDefault="008A6B4D" w:rsidP="006776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32323"/>
          <w:sz w:val="24"/>
          <w:szCs w:val="24"/>
        </w:rPr>
      </w:pPr>
      <w:r>
        <w:rPr>
          <w:rFonts w:ascii="Arial" w:hAnsi="Arial" w:cs="Arial"/>
          <w:b/>
          <w:bCs/>
          <w:color w:val="232323"/>
          <w:sz w:val="24"/>
          <w:szCs w:val="24"/>
        </w:rPr>
        <w:t>Atribuciones y competencias</w:t>
      </w:r>
    </w:p>
    <w:p w14:paraId="7571E6FE" w14:textId="77777777" w:rsidR="008A6B4D" w:rsidRDefault="008A6B4D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232323"/>
          <w:sz w:val="24"/>
          <w:szCs w:val="24"/>
        </w:rPr>
        <w:t xml:space="preserve">  </w:t>
      </w:r>
    </w:p>
    <w:p w14:paraId="36C4F39B" w14:textId="1D0D4F80" w:rsidR="008A6B4D" w:rsidRDefault="008A6B4D" w:rsidP="007177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2323"/>
          <w:sz w:val="24"/>
          <w:szCs w:val="24"/>
        </w:rPr>
      </w:pPr>
      <w:r>
        <w:rPr>
          <w:rFonts w:ascii="Arial" w:hAnsi="Arial" w:cs="Arial"/>
          <w:b/>
          <w:bCs/>
          <w:color w:val="232323"/>
          <w:sz w:val="24"/>
          <w:szCs w:val="24"/>
        </w:rPr>
        <w:t xml:space="preserve">Art. </w:t>
      </w:r>
      <w:r w:rsidR="00E65123">
        <w:rPr>
          <w:rFonts w:ascii="Arial" w:hAnsi="Arial" w:cs="Arial"/>
          <w:b/>
          <w:bCs/>
          <w:color w:val="232323"/>
          <w:sz w:val="24"/>
          <w:szCs w:val="24"/>
        </w:rPr>
        <w:t>(…).</w:t>
      </w:r>
      <w:r>
        <w:rPr>
          <w:rFonts w:ascii="Arial" w:hAnsi="Arial" w:cs="Arial"/>
          <w:b/>
          <w:bCs/>
          <w:color w:val="232323"/>
          <w:sz w:val="24"/>
          <w:szCs w:val="24"/>
        </w:rPr>
        <w:t>-</w:t>
      </w:r>
      <w:r w:rsidR="00C41EE3" w:rsidRPr="00C41EE3">
        <w:rPr>
          <w:rFonts w:ascii="Arial" w:hAnsi="Arial" w:cs="Arial"/>
          <w:b/>
          <w:bCs/>
          <w:color w:val="232323"/>
          <w:sz w:val="24"/>
          <w:szCs w:val="24"/>
        </w:rPr>
        <w:t>De</w:t>
      </w:r>
      <w:r w:rsidRPr="00C41EE3">
        <w:rPr>
          <w:rFonts w:ascii="Arial" w:hAnsi="Arial" w:cs="Arial"/>
          <w:b/>
          <w:bCs/>
          <w:color w:val="232323"/>
          <w:sz w:val="24"/>
          <w:szCs w:val="24"/>
        </w:rPr>
        <w:t xml:space="preserve"> Las atribuciones</w:t>
      </w:r>
      <w:r w:rsidR="00C41EE3">
        <w:rPr>
          <w:rFonts w:ascii="Arial" w:hAnsi="Arial" w:cs="Arial"/>
          <w:b/>
          <w:bCs/>
          <w:color w:val="232323"/>
          <w:sz w:val="24"/>
          <w:szCs w:val="24"/>
        </w:rPr>
        <w:t xml:space="preserve"> de </w:t>
      </w:r>
      <w:r w:rsidR="00C41EE3">
        <w:rPr>
          <w:rFonts w:ascii="Arial" w:hAnsi="Arial" w:cs="Arial"/>
          <w:b/>
          <w:bCs/>
          <w:color w:val="000000"/>
          <w:sz w:val="24"/>
          <w:szCs w:val="24"/>
        </w:rPr>
        <w:t>la Coordinación General de Fiscalización del Transporte Público, Comercial y Administración de los Servicios de Tránsito</w:t>
      </w:r>
      <w:r w:rsidR="00C41EE3">
        <w:rPr>
          <w:rFonts w:ascii="Calibri" w:hAnsi="Calibri" w:cs="Calibri"/>
          <w:color w:val="000000"/>
        </w:rPr>
        <w:t>.-</w:t>
      </w:r>
      <w:r>
        <w:rPr>
          <w:rFonts w:ascii="Arial" w:hAnsi="Arial" w:cs="Arial"/>
          <w:color w:val="000000"/>
          <w:sz w:val="24"/>
          <w:szCs w:val="24"/>
        </w:rPr>
        <w:t>Aplicar el Plan de Desarrollo, Ordenamiento Territorial</w:t>
      </w:r>
      <w:r w:rsidR="00C41EE3">
        <w:rPr>
          <w:rFonts w:ascii="Arial" w:hAnsi="Arial" w:cs="Arial"/>
          <w:color w:val="000000"/>
          <w:sz w:val="24"/>
          <w:szCs w:val="24"/>
        </w:rPr>
        <w:t xml:space="preserve"> y</w:t>
      </w:r>
      <w:r>
        <w:rPr>
          <w:rFonts w:ascii="Arial" w:hAnsi="Arial" w:cs="Arial"/>
          <w:color w:val="000000"/>
          <w:sz w:val="24"/>
          <w:szCs w:val="24"/>
        </w:rPr>
        <w:t xml:space="preserve"> Uso y Gestión del Suelo, así</w:t>
      </w:r>
      <w:r w:rsidR="00C41EE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como el Plan Maestro de Transporte y Red Vial aprobados por el Concejo</w:t>
      </w:r>
      <w:r w:rsidR="00C41EE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Metropolitano, ejecutando los </w:t>
      </w:r>
      <w:r w:rsidR="00717717">
        <w:rPr>
          <w:rFonts w:ascii="Arial" w:hAnsi="Arial" w:cs="Arial"/>
          <w:color w:val="000000"/>
          <w:sz w:val="24"/>
          <w:szCs w:val="24"/>
        </w:rPr>
        <w:t xml:space="preserve">planes, </w:t>
      </w:r>
      <w:r>
        <w:rPr>
          <w:rFonts w:ascii="Arial" w:hAnsi="Arial" w:cs="Arial"/>
          <w:color w:val="000000"/>
          <w:sz w:val="24"/>
          <w:szCs w:val="24"/>
        </w:rPr>
        <w:t>programas</w:t>
      </w:r>
      <w:r w:rsidR="00717717">
        <w:rPr>
          <w:rFonts w:ascii="Arial" w:hAnsi="Arial" w:cs="Arial"/>
          <w:color w:val="000000"/>
          <w:sz w:val="24"/>
          <w:szCs w:val="24"/>
        </w:rPr>
        <w:t xml:space="preserve"> y</w:t>
      </w:r>
      <w:r>
        <w:rPr>
          <w:rFonts w:ascii="Arial" w:hAnsi="Arial" w:cs="Arial"/>
          <w:color w:val="000000"/>
          <w:sz w:val="24"/>
          <w:szCs w:val="24"/>
        </w:rPr>
        <w:t xml:space="preserve"> proyectos</w:t>
      </w:r>
      <w:r w:rsidR="00717717">
        <w:rPr>
          <w:rFonts w:ascii="Arial" w:hAnsi="Arial" w:cs="Arial"/>
          <w:color w:val="000000"/>
          <w:sz w:val="24"/>
          <w:szCs w:val="24"/>
        </w:rPr>
        <w:t xml:space="preserve">, así como los </w:t>
      </w:r>
      <w:r>
        <w:rPr>
          <w:rFonts w:ascii="Arial" w:hAnsi="Arial" w:cs="Arial"/>
          <w:color w:val="000000"/>
          <w:sz w:val="24"/>
          <w:szCs w:val="24"/>
        </w:rPr>
        <w:t>planes operativos de dicho plan</w:t>
      </w:r>
      <w:r w:rsidR="00717717">
        <w:rPr>
          <w:rFonts w:ascii="Arial" w:hAnsi="Arial" w:cs="Arial"/>
          <w:color w:val="000000"/>
          <w:sz w:val="24"/>
          <w:szCs w:val="24"/>
        </w:rPr>
        <w:t xml:space="preserve"> o </w:t>
      </w:r>
      <w:r>
        <w:rPr>
          <w:rFonts w:ascii="Arial" w:hAnsi="Arial" w:cs="Arial"/>
          <w:color w:val="000000"/>
          <w:sz w:val="24"/>
          <w:szCs w:val="24"/>
        </w:rPr>
        <w:t>planes operativos anuales, a efecto de planificar, controlar y optimizar los</w:t>
      </w:r>
      <w:r w:rsidR="00C41EE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servicios que prestan el transporte público terrestre en todas sus modalidades</w:t>
      </w:r>
      <w:r w:rsidR="00717717">
        <w:rPr>
          <w:rFonts w:ascii="Arial" w:hAnsi="Arial" w:cs="Arial"/>
          <w:color w:val="000000"/>
          <w:sz w:val="24"/>
          <w:szCs w:val="24"/>
        </w:rPr>
        <w:t xml:space="preserve">, adicionalmente </w:t>
      </w:r>
      <w:r w:rsidR="00B35C15">
        <w:rPr>
          <w:rFonts w:ascii="Arial" w:hAnsi="Arial" w:cs="Arial"/>
          <w:color w:val="000000"/>
          <w:sz w:val="24"/>
          <w:szCs w:val="24"/>
        </w:rPr>
        <w:t xml:space="preserve">son atribuciones de la Coordinación General de Fiscalización </w:t>
      </w:r>
      <w:r w:rsidR="00B35C15" w:rsidRPr="00B35C15">
        <w:rPr>
          <w:rFonts w:ascii="Arial" w:hAnsi="Arial" w:cs="Arial"/>
          <w:color w:val="000000"/>
          <w:sz w:val="24"/>
          <w:szCs w:val="24"/>
        </w:rPr>
        <w:t>Transporte Público, Comercial y Administración de los Servicios de Tránsito</w:t>
      </w:r>
      <w:r w:rsidR="00B35C15">
        <w:rPr>
          <w:rFonts w:ascii="Arial" w:hAnsi="Arial" w:cs="Arial"/>
          <w:color w:val="000000"/>
          <w:sz w:val="24"/>
          <w:szCs w:val="24"/>
        </w:rPr>
        <w:t xml:space="preserve"> los </w:t>
      </w:r>
      <w:r w:rsidR="00717717">
        <w:rPr>
          <w:rFonts w:ascii="Arial" w:hAnsi="Arial" w:cs="Arial"/>
          <w:color w:val="000000"/>
          <w:sz w:val="24"/>
          <w:szCs w:val="24"/>
        </w:rPr>
        <w:t>siguiente</w:t>
      </w:r>
      <w:r w:rsidR="00B35C15">
        <w:rPr>
          <w:rFonts w:ascii="Arial" w:hAnsi="Arial" w:cs="Arial"/>
          <w:color w:val="000000"/>
          <w:sz w:val="24"/>
          <w:szCs w:val="24"/>
        </w:rPr>
        <w:t>:</w:t>
      </w:r>
      <w:r w:rsidR="0071771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1F38D2C" w14:textId="77777777" w:rsidR="00B35C15" w:rsidRDefault="00B35C15" w:rsidP="007177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32323"/>
          <w:sz w:val="24"/>
          <w:szCs w:val="24"/>
        </w:rPr>
      </w:pPr>
    </w:p>
    <w:p w14:paraId="02FF62B8" w14:textId="3460D5B7" w:rsidR="008A6B4D" w:rsidRDefault="008A6B4D" w:rsidP="007177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32323"/>
          <w:sz w:val="24"/>
          <w:szCs w:val="24"/>
        </w:rPr>
      </w:pPr>
      <w:r>
        <w:rPr>
          <w:rFonts w:ascii="Calibri" w:hAnsi="Calibri" w:cs="Calibri"/>
          <w:color w:val="232323"/>
          <w:sz w:val="24"/>
          <w:szCs w:val="24"/>
        </w:rPr>
        <w:t>1.</w:t>
      </w:r>
      <w:r>
        <w:rPr>
          <w:rFonts w:ascii="Arial" w:hAnsi="Arial" w:cs="Arial"/>
          <w:color w:val="232323"/>
          <w:sz w:val="24"/>
          <w:szCs w:val="24"/>
        </w:rPr>
        <w:t xml:space="preserve"> Planificar, asesorar y apoyar de manera técnica a la Dirección General, en</w:t>
      </w:r>
      <w:r w:rsidR="00B35C15">
        <w:rPr>
          <w:rFonts w:ascii="Arial" w:hAnsi="Arial" w:cs="Arial"/>
          <w:color w:val="232323"/>
          <w:sz w:val="24"/>
          <w:szCs w:val="24"/>
        </w:rPr>
        <w:t xml:space="preserve"> </w:t>
      </w:r>
      <w:r>
        <w:rPr>
          <w:rFonts w:ascii="Arial" w:hAnsi="Arial" w:cs="Arial"/>
          <w:color w:val="232323"/>
          <w:sz w:val="24"/>
          <w:szCs w:val="24"/>
        </w:rPr>
        <w:t>temas relacionados a sus competencias establecidas en la normativa vigente;</w:t>
      </w:r>
    </w:p>
    <w:p w14:paraId="465E8D55" w14:textId="77777777" w:rsidR="00B35C15" w:rsidRDefault="00B35C15" w:rsidP="0071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34D17" w14:textId="5D3E0999" w:rsidR="008A6B4D" w:rsidRDefault="008A6B4D" w:rsidP="0071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z w:val="24"/>
          <w:szCs w:val="24"/>
        </w:rPr>
        <w:t xml:space="preserve"> Disponer la planificación y el control de la fiscalización al transporte público</w:t>
      </w:r>
      <w:r w:rsidR="00B35C1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urbano, comercial, rural con respecto a la calidad del servicio;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78813B73" w14:textId="77777777" w:rsidR="008A6B4D" w:rsidRDefault="008A6B4D" w:rsidP="007177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01D6FDA" w14:textId="3473D6CB" w:rsidR="008A6B4D" w:rsidRDefault="008A6B4D" w:rsidP="0071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3.</w:t>
      </w:r>
      <w:r>
        <w:rPr>
          <w:rFonts w:ascii="Arial" w:hAnsi="Arial" w:cs="Arial"/>
          <w:color w:val="000000"/>
          <w:sz w:val="24"/>
          <w:szCs w:val="24"/>
        </w:rPr>
        <w:t xml:space="preserve"> Planificar y ejecutar la fiscalización de unidades de transporte público de</w:t>
      </w:r>
      <w:r w:rsidR="00B35C1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pasajeros y conductores en terminales terrestres del Distrito Metropolitano de</w:t>
      </w:r>
      <w:r w:rsidR="00B35C1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Quito, con relación a prueba voluntaria de “alcohotest” a conductores como</w:t>
      </w:r>
      <w:r w:rsidR="00B35C1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parte de los parámetros de control y verificación de la idoneidad del conductor,</w:t>
      </w:r>
      <w:r w:rsidR="00B35C1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 la prueba resulta positiva deben asignar otro conductor como parte del</w:t>
      </w:r>
      <w:r w:rsidR="00B35C1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procedimiento para obtener la frecuencia, verificación de documentos</w:t>
      </w:r>
      <w:r w:rsidR="00B35C1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habilitantes (matrícula del vehículo, licencia de conducir, documento anual de</w:t>
      </w:r>
      <w:r w:rsidR="00B35C1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circulación) verificación de licencia de conducir (puntos, categoría, vigencia), e</w:t>
      </w:r>
      <w:r w:rsidR="00B35C1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inspección visual a buses en los ámbitos de transporte interprovincial,</w:t>
      </w:r>
      <w:r w:rsidR="00B35C1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intraprovincial e intracantonal;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6458F82D" w14:textId="77777777" w:rsidR="008A6B4D" w:rsidRDefault="008A6B4D" w:rsidP="007177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9A9AF4C" w14:textId="61C49DE9" w:rsidR="008A6B4D" w:rsidRDefault="008A6B4D" w:rsidP="007177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4.</w:t>
      </w:r>
      <w:r>
        <w:rPr>
          <w:rFonts w:ascii="Arial" w:hAnsi="Arial" w:cs="Arial"/>
          <w:color w:val="000000"/>
          <w:sz w:val="24"/>
          <w:szCs w:val="24"/>
        </w:rPr>
        <w:t xml:space="preserve"> Ordenar y ejecutar la fiscalización a la prestación del servicio, así como la revisión de documentos habilitantes (matrícula del vehículo, licencia de</w:t>
      </w:r>
      <w:r w:rsidR="00B35C1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conducir, documento anual de circulación, permiso de operación A</w:t>
      </w:r>
      <w:r w:rsidR="000830E2">
        <w:rPr>
          <w:rFonts w:ascii="Arial" w:hAnsi="Arial" w:cs="Arial"/>
          <w:color w:val="000000"/>
          <w:sz w:val="24"/>
          <w:szCs w:val="24"/>
        </w:rPr>
        <w:t xml:space="preserve">gencia </w:t>
      </w:r>
      <w:r>
        <w:rPr>
          <w:rFonts w:ascii="Arial" w:hAnsi="Arial" w:cs="Arial"/>
          <w:color w:val="000000"/>
          <w:sz w:val="24"/>
          <w:szCs w:val="24"/>
        </w:rPr>
        <w:t>N</w:t>
      </w:r>
      <w:r w:rsidR="000830E2">
        <w:rPr>
          <w:rFonts w:ascii="Arial" w:hAnsi="Arial" w:cs="Arial"/>
          <w:color w:val="000000"/>
          <w:sz w:val="24"/>
          <w:szCs w:val="24"/>
        </w:rPr>
        <w:t xml:space="preserve">acional de </w:t>
      </w:r>
      <w:r>
        <w:rPr>
          <w:rFonts w:ascii="Arial" w:hAnsi="Arial" w:cs="Arial"/>
          <w:color w:val="000000"/>
          <w:sz w:val="24"/>
          <w:szCs w:val="24"/>
        </w:rPr>
        <w:t>T</w:t>
      </w:r>
      <w:r w:rsidR="000830E2">
        <w:rPr>
          <w:rFonts w:ascii="Arial" w:hAnsi="Arial" w:cs="Arial"/>
          <w:color w:val="000000"/>
          <w:sz w:val="24"/>
          <w:szCs w:val="24"/>
        </w:rPr>
        <w:t>ránsito o quien haga sus veces</w:t>
      </w:r>
      <w:r>
        <w:rPr>
          <w:rFonts w:ascii="Arial" w:hAnsi="Arial" w:cs="Arial"/>
          <w:color w:val="000000"/>
          <w:sz w:val="24"/>
          <w:szCs w:val="24"/>
        </w:rPr>
        <w:t>), prueba</w:t>
      </w:r>
      <w:r w:rsidR="00B35C1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“alcohotest” a conductores, verificación de licencia de conducir (puntos,</w:t>
      </w:r>
      <w:r w:rsidR="00B35C1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categoría, vigencia), e inspección física visual a unidades de transporte público</w:t>
      </w:r>
    </w:p>
    <w:p w14:paraId="7DB6F6CF" w14:textId="77777777" w:rsidR="008A6B4D" w:rsidRDefault="008A6B4D" w:rsidP="0071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comercial en grúas, chivas y turismo;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6F275B4F" w14:textId="77777777" w:rsidR="008A6B4D" w:rsidRDefault="008A6B4D" w:rsidP="007177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74BD77F" w14:textId="66B3A5B5" w:rsidR="008A6B4D" w:rsidRDefault="008A6B4D" w:rsidP="007177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5.</w:t>
      </w:r>
      <w:r>
        <w:rPr>
          <w:rFonts w:ascii="Arial" w:hAnsi="Arial" w:cs="Arial"/>
          <w:color w:val="000000"/>
          <w:sz w:val="24"/>
          <w:szCs w:val="24"/>
        </w:rPr>
        <w:t xml:space="preserve"> Planificar y ejecutar la fiscalización al Transporte Comercial en Taxi, con relación a la calidad de la prestación del servicio;</w:t>
      </w:r>
    </w:p>
    <w:p w14:paraId="1397187A" w14:textId="77777777" w:rsidR="008A6B4D" w:rsidRDefault="008A6B4D" w:rsidP="0071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223876E6" w14:textId="636BA597" w:rsidR="008A6B4D" w:rsidRDefault="008A6B4D" w:rsidP="0071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6.</w:t>
      </w:r>
      <w:r>
        <w:rPr>
          <w:rFonts w:ascii="Arial" w:hAnsi="Arial" w:cs="Arial"/>
          <w:color w:val="000000"/>
          <w:sz w:val="24"/>
          <w:szCs w:val="24"/>
        </w:rPr>
        <w:t xml:space="preserve"> Planificar y ejecutar la fiscalización al Transporte Escolar y Carga (liviana y</w:t>
      </w:r>
      <w:r w:rsidR="00B35C1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media), para verificar el cumplimiento de los índices operacionales y la calidad</w:t>
      </w:r>
      <w:r w:rsidR="00A1222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la prestación del servicio;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6B362D38" w14:textId="77777777" w:rsidR="008A6B4D" w:rsidRDefault="008A6B4D" w:rsidP="007177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BBE556B" w14:textId="74C5CD8E" w:rsidR="008A6B4D" w:rsidRDefault="008A6B4D" w:rsidP="007177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7.</w:t>
      </w:r>
      <w:r>
        <w:rPr>
          <w:rFonts w:ascii="Arial" w:hAnsi="Arial" w:cs="Arial"/>
          <w:color w:val="000000"/>
          <w:sz w:val="24"/>
          <w:szCs w:val="24"/>
        </w:rPr>
        <w:t xml:space="preserve"> Coordinar y ejecutar la fiscalización a unidades de transporte público</w:t>
      </w:r>
      <w:r w:rsidR="00A1222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inmersas en denuncias ciudadanas;</w:t>
      </w:r>
    </w:p>
    <w:p w14:paraId="2FDFDA91" w14:textId="77777777" w:rsidR="008A6B4D" w:rsidRDefault="008A6B4D" w:rsidP="0071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39D0A758" w14:textId="77777777" w:rsidR="008A6B4D" w:rsidRDefault="008A6B4D" w:rsidP="007177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8.</w:t>
      </w:r>
      <w:r>
        <w:rPr>
          <w:rFonts w:ascii="Arial" w:hAnsi="Arial" w:cs="Arial"/>
          <w:color w:val="000000"/>
          <w:sz w:val="24"/>
          <w:szCs w:val="24"/>
        </w:rPr>
        <w:t xml:space="preserve"> Planificar y ejecutar la fiscalización del cumplimiento o incumplimiento de las</w:t>
      </w:r>
    </w:p>
    <w:p w14:paraId="5B5FCBFF" w14:textId="30BE77F3" w:rsidR="008A6B4D" w:rsidRDefault="008A6B4D" w:rsidP="0071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fichas técnicas de transporte público y comercial para la ocupación temporal</w:t>
      </w:r>
      <w:r w:rsidR="00A1222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 espacio público vial emitida por la autoridad competente;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0521E7D5" w14:textId="77777777" w:rsidR="008A6B4D" w:rsidRDefault="008A6B4D" w:rsidP="007177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35D6AE2" w14:textId="79138C74" w:rsidR="008A6B4D" w:rsidRDefault="008A6B4D" w:rsidP="0071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9.</w:t>
      </w:r>
      <w:r>
        <w:rPr>
          <w:rFonts w:ascii="Arial" w:hAnsi="Arial" w:cs="Arial"/>
          <w:color w:val="000000"/>
          <w:sz w:val="24"/>
          <w:szCs w:val="24"/>
        </w:rPr>
        <w:t xml:space="preserve"> Planificar y ejecutar la fiscalización, aleatoriamente mediante la modalidad</w:t>
      </w:r>
      <w:r w:rsidR="00A1222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fedataria, para verificar el cumplimiento o incumplimiento de los índices</w:t>
      </w:r>
      <w:r w:rsidR="00A1222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operacionales del transporte público urbano y rural;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71DA3DB8" w14:textId="77777777" w:rsidR="008A6B4D" w:rsidRDefault="008A6B4D" w:rsidP="007177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434D338" w14:textId="7E004169" w:rsidR="008A6B4D" w:rsidRDefault="008A6B4D" w:rsidP="007177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10.</w:t>
      </w:r>
      <w:r>
        <w:rPr>
          <w:rFonts w:ascii="Arial" w:hAnsi="Arial" w:cs="Arial"/>
          <w:color w:val="000000"/>
          <w:sz w:val="24"/>
          <w:szCs w:val="24"/>
        </w:rPr>
        <w:t xml:space="preserve"> Planificar y ejecutar el control del cumplimiento o incumplimiento de las restricciones vehiculares que circulan en el Distrito Metropolitano de Quito;</w:t>
      </w:r>
    </w:p>
    <w:p w14:paraId="4B4A0970" w14:textId="77777777" w:rsidR="008A6B4D" w:rsidRDefault="008A6B4D" w:rsidP="0071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44F13658" w14:textId="149C4E6E" w:rsidR="008A6B4D" w:rsidRDefault="008A6B4D" w:rsidP="00A122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11.</w:t>
      </w:r>
      <w:r>
        <w:rPr>
          <w:rFonts w:ascii="Arial" w:hAnsi="Arial" w:cs="Arial"/>
          <w:color w:val="000000"/>
          <w:sz w:val="24"/>
          <w:szCs w:val="24"/>
        </w:rPr>
        <w:t xml:space="preserve"> Planificar y ejecutar los controles aleatorios de revisión técnica vehicular y</w:t>
      </w:r>
      <w:r w:rsidR="00A1222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opacidad en vía pública, despachos, paradas principales, sucursales e</w:t>
      </w:r>
      <w:r w:rsidR="00A1222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instituciones educativas, con equipos tecnológicos, dando soporte a los</w:t>
      </w:r>
      <w:r w:rsidR="00A1222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Centros de Revisión Técnica Vehicular de</w:t>
      </w:r>
      <w:r w:rsidR="00A1222E">
        <w:rPr>
          <w:rFonts w:ascii="Arial" w:hAnsi="Arial" w:cs="Arial"/>
          <w:color w:val="000000"/>
          <w:sz w:val="24"/>
          <w:szCs w:val="24"/>
        </w:rPr>
        <w:t>l Distrito Metropolitano de Quito de conformidad con la normativa metropolitana vigente</w:t>
      </w:r>
      <w:r>
        <w:rPr>
          <w:rFonts w:ascii="Arial" w:hAnsi="Arial" w:cs="Arial"/>
          <w:color w:val="000000"/>
          <w:sz w:val="24"/>
          <w:szCs w:val="24"/>
        </w:rPr>
        <w:t xml:space="preserve">. 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3A027CF4" w14:textId="77777777" w:rsidR="00A1222E" w:rsidRDefault="00A1222E" w:rsidP="00A122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9E28E98" w14:textId="464D04FD" w:rsidR="008A6B4D" w:rsidRDefault="008A6B4D" w:rsidP="0071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12.</w:t>
      </w:r>
      <w:r>
        <w:rPr>
          <w:rFonts w:ascii="Arial" w:hAnsi="Arial" w:cs="Arial"/>
          <w:color w:val="000000"/>
          <w:sz w:val="24"/>
          <w:szCs w:val="24"/>
        </w:rPr>
        <w:t xml:space="preserve"> Planificar y dirigir el control del buen uso del suelo por parte de </w:t>
      </w:r>
      <w:r w:rsidR="00A1222E">
        <w:rPr>
          <w:rFonts w:ascii="Arial" w:hAnsi="Arial" w:cs="Arial"/>
          <w:color w:val="000000"/>
          <w:sz w:val="24"/>
          <w:szCs w:val="24"/>
        </w:rPr>
        <w:t xml:space="preserve">las y </w:t>
      </w:r>
      <w:r>
        <w:rPr>
          <w:rFonts w:ascii="Arial" w:hAnsi="Arial" w:cs="Arial"/>
          <w:color w:val="000000"/>
          <w:sz w:val="24"/>
          <w:szCs w:val="24"/>
        </w:rPr>
        <w:t>los</w:t>
      </w:r>
      <w:r w:rsidR="00A1222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conductores</w:t>
      </w:r>
      <w:r w:rsidR="00A1222E">
        <w:rPr>
          <w:rFonts w:ascii="Arial" w:hAnsi="Arial" w:cs="Arial"/>
          <w:color w:val="000000"/>
          <w:sz w:val="24"/>
          <w:szCs w:val="24"/>
        </w:rPr>
        <w:t xml:space="preserve">, así como las o los </w:t>
      </w:r>
      <w:r>
        <w:rPr>
          <w:rFonts w:ascii="Arial" w:hAnsi="Arial" w:cs="Arial"/>
          <w:color w:val="000000"/>
          <w:sz w:val="24"/>
          <w:szCs w:val="24"/>
        </w:rPr>
        <w:t>propietarios de vehículos de propiedad pública y privada</w:t>
      </w:r>
      <w:r w:rsidR="00A1222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dentro del Distrito Metropolitano de Quito;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1385405A" w14:textId="77777777" w:rsidR="008A6B4D" w:rsidRDefault="008A6B4D" w:rsidP="007177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A027C15" w14:textId="77777777" w:rsidR="008A6B4D" w:rsidRDefault="008A6B4D" w:rsidP="0071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13.</w:t>
      </w:r>
      <w:r>
        <w:rPr>
          <w:rFonts w:ascii="Arial" w:hAnsi="Arial" w:cs="Arial"/>
          <w:color w:val="000000"/>
          <w:sz w:val="24"/>
          <w:szCs w:val="24"/>
        </w:rPr>
        <w:t xml:space="preserve"> Administración de los Centros de Detención de Infractores de Tránsito del </w:t>
      </w:r>
    </w:p>
    <w:p w14:paraId="4C5F2518" w14:textId="77777777" w:rsidR="008A6B4D" w:rsidRDefault="008A6B4D" w:rsidP="007177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Distrito Metropolitano de Quito;</w:t>
      </w:r>
    </w:p>
    <w:p w14:paraId="791EE01C" w14:textId="77777777" w:rsidR="008A6B4D" w:rsidRDefault="008A6B4D" w:rsidP="0071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30887C92" w14:textId="5FACEE9C" w:rsidR="008A6B4D" w:rsidRDefault="008A6B4D" w:rsidP="007177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14.</w:t>
      </w:r>
      <w:r>
        <w:rPr>
          <w:rFonts w:ascii="Arial" w:hAnsi="Arial" w:cs="Arial"/>
          <w:color w:val="000000"/>
          <w:sz w:val="24"/>
          <w:szCs w:val="24"/>
        </w:rPr>
        <w:t xml:space="preserve"> Administrar los Centros de Retención Vehicular de la </w:t>
      </w:r>
      <w:r w:rsidR="000830E2" w:rsidRPr="00532835">
        <w:rPr>
          <w:rFonts w:ascii="Arial" w:hAnsi="Arial" w:cs="Arial"/>
          <w:color w:val="0C0C0C"/>
          <w:sz w:val="24"/>
          <w:szCs w:val="24"/>
        </w:rPr>
        <w:t>Agencia Metropolitana de Control de Transporte Terr</w:t>
      </w:r>
      <w:r w:rsidR="000830E2" w:rsidRPr="00532835">
        <w:rPr>
          <w:rFonts w:ascii="Arial" w:hAnsi="Arial" w:cs="Arial"/>
          <w:color w:val="1F1F1F"/>
          <w:sz w:val="24"/>
          <w:szCs w:val="24"/>
        </w:rPr>
        <w:t>e</w:t>
      </w:r>
      <w:r w:rsidR="000830E2" w:rsidRPr="00532835">
        <w:rPr>
          <w:rFonts w:ascii="Arial" w:hAnsi="Arial" w:cs="Arial"/>
          <w:color w:val="0C0C0C"/>
          <w:sz w:val="24"/>
          <w:szCs w:val="24"/>
        </w:rPr>
        <w:t>stre, Tránsito y Seguridad Vial del Distrito Metropolitano de Quito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14:paraId="7F1FC42D" w14:textId="77777777" w:rsidR="008A6B4D" w:rsidRDefault="008A6B4D" w:rsidP="0071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00B5FC12" w14:textId="77777777" w:rsidR="008A6B4D" w:rsidRDefault="008A6B4D" w:rsidP="007177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15.</w:t>
      </w:r>
      <w:r>
        <w:rPr>
          <w:rFonts w:ascii="Arial" w:hAnsi="Arial" w:cs="Arial"/>
          <w:color w:val="000000"/>
          <w:sz w:val="24"/>
          <w:szCs w:val="24"/>
        </w:rPr>
        <w:t xml:space="preserve"> Supervisar la Gestión de Registro de Infracciones; </w:t>
      </w:r>
    </w:p>
    <w:p w14:paraId="6093EC9E" w14:textId="77777777" w:rsidR="008A6B4D" w:rsidRDefault="008A6B4D" w:rsidP="0071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25E95E71" w14:textId="77777777" w:rsidR="008A6B4D" w:rsidRDefault="008A6B4D" w:rsidP="007177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16.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Sancionar administrativamente a los conductores de los vehículos que</w:t>
      </w:r>
    </w:p>
    <w:p w14:paraId="04D8C95B" w14:textId="77777777" w:rsidR="008A6B4D" w:rsidRDefault="008A6B4D" w:rsidP="0071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infrinjan las Ordenanzas Municipales en temas de tránsito y movilidad;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</w:p>
    <w:p w14:paraId="0BB1534C" w14:textId="77777777" w:rsidR="008A6B4D" w:rsidRDefault="008A6B4D" w:rsidP="007177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CD536AB" w14:textId="77777777" w:rsidR="008A6B4D" w:rsidRDefault="008A6B4D" w:rsidP="0071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17.</w:t>
      </w:r>
      <w:r>
        <w:rPr>
          <w:rFonts w:ascii="Arial" w:hAnsi="Arial" w:cs="Arial"/>
          <w:color w:val="000000"/>
          <w:sz w:val="24"/>
          <w:szCs w:val="24"/>
        </w:rPr>
        <w:t xml:space="preserve"> Establecer la propuesta del Plan Operativo Anual (POA) de la Dirección;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0A9F1079" w14:textId="77777777" w:rsidR="008A6B4D" w:rsidRDefault="008A6B4D" w:rsidP="007177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1C6B7A2" w14:textId="5EEAAC24" w:rsidR="008A6B4D" w:rsidRDefault="008A6B4D" w:rsidP="0071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18.</w:t>
      </w:r>
      <w:r>
        <w:rPr>
          <w:rFonts w:ascii="Arial" w:hAnsi="Arial" w:cs="Arial"/>
          <w:color w:val="000000"/>
          <w:sz w:val="24"/>
          <w:szCs w:val="24"/>
        </w:rPr>
        <w:t xml:space="preserve"> Ejecutar el proceso de notificación de los actos administrativos, títulos de</w:t>
      </w:r>
      <w:r w:rsidR="000830E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crédito emitidos a través del </w:t>
      </w:r>
      <w:r w:rsidR="000830E2">
        <w:rPr>
          <w:rFonts w:ascii="Arial" w:hAnsi="Arial" w:cs="Arial"/>
          <w:color w:val="000000"/>
          <w:sz w:val="24"/>
          <w:szCs w:val="24"/>
        </w:rPr>
        <w:t>sistema tecnológico aplicable</w:t>
      </w:r>
      <w:r>
        <w:rPr>
          <w:rFonts w:ascii="Arial" w:hAnsi="Arial" w:cs="Arial"/>
          <w:color w:val="000000"/>
          <w:sz w:val="24"/>
          <w:szCs w:val="24"/>
        </w:rPr>
        <w:t xml:space="preserve"> y demás documentos generados</w:t>
      </w:r>
      <w:r w:rsidR="000830E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 la institución; notificación que se efectuará conforme los lineamientos</w:t>
      </w:r>
      <w:r w:rsidR="000830E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establecidos para este proceso en la normativa legal vigente; y,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7F7FA919" w14:textId="77777777" w:rsidR="008A6B4D" w:rsidRDefault="008A6B4D" w:rsidP="007177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</w:t>
      </w:r>
    </w:p>
    <w:p w14:paraId="728F8238" w14:textId="2E549261" w:rsidR="008A6B4D" w:rsidRDefault="008A6B4D" w:rsidP="00717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19.</w:t>
      </w:r>
      <w:r>
        <w:rPr>
          <w:rFonts w:ascii="Arial" w:hAnsi="Arial" w:cs="Arial"/>
          <w:color w:val="000000"/>
          <w:sz w:val="24"/>
          <w:szCs w:val="24"/>
        </w:rPr>
        <w:t xml:space="preserve"> Ejercer las atribuciones que sean delegadas por la máxima autoridad de la</w:t>
      </w:r>
      <w:r w:rsidR="000830E2">
        <w:rPr>
          <w:rFonts w:ascii="Arial" w:hAnsi="Arial" w:cs="Arial"/>
          <w:color w:val="000000"/>
          <w:sz w:val="24"/>
          <w:szCs w:val="24"/>
        </w:rPr>
        <w:t xml:space="preserve"> </w:t>
      </w:r>
      <w:r w:rsidR="000830E2" w:rsidRPr="00532835">
        <w:rPr>
          <w:rFonts w:ascii="Arial" w:hAnsi="Arial" w:cs="Arial"/>
          <w:color w:val="0C0C0C"/>
          <w:sz w:val="24"/>
          <w:szCs w:val="24"/>
        </w:rPr>
        <w:t>la Agencia Metropolitana de Control de Transporte Terr</w:t>
      </w:r>
      <w:r w:rsidR="000830E2" w:rsidRPr="00532835">
        <w:rPr>
          <w:rFonts w:ascii="Arial" w:hAnsi="Arial" w:cs="Arial"/>
          <w:color w:val="1F1F1F"/>
          <w:sz w:val="24"/>
          <w:szCs w:val="24"/>
        </w:rPr>
        <w:t>e</w:t>
      </w:r>
      <w:r w:rsidR="000830E2" w:rsidRPr="00532835">
        <w:rPr>
          <w:rFonts w:ascii="Arial" w:hAnsi="Arial" w:cs="Arial"/>
          <w:color w:val="0C0C0C"/>
          <w:sz w:val="24"/>
          <w:szCs w:val="24"/>
        </w:rPr>
        <w:t>stre, Tránsito y Seguridad Vial del Distrito Metropolitano de Quito</w:t>
      </w:r>
      <w:r w:rsidR="000830E2">
        <w:rPr>
          <w:rFonts w:ascii="Arial" w:hAnsi="Arial" w:cs="Arial"/>
          <w:color w:val="000000"/>
          <w:sz w:val="24"/>
          <w:szCs w:val="24"/>
        </w:rPr>
        <w:t xml:space="preserve"> o quien haga sus veces, </w:t>
      </w:r>
      <w:r>
        <w:rPr>
          <w:rFonts w:ascii="Arial" w:hAnsi="Arial" w:cs="Arial"/>
          <w:color w:val="000000"/>
          <w:sz w:val="24"/>
          <w:szCs w:val="24"/>
        </w:rPr>
        <w:t>mediante el acto administrativo</w:t>
      </w:r>
      <w:r w:rsidR="000830E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correspondiente, en el ámbito de sus competencias.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0683A225" w14:textId="77777777" w:rsidR="008A6B4D" w:rsidRDefault="008A6B4D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2F02C67" w14:textId="59131919" w:rsidR="008A6B4D" w:rsidRDefault="008A6B4D" w:rsidP="000830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DISPOSIC</w:t>
      </w:r>
      <w:r w:rsidR="000830E2">
        <w:rPr>
          <w:rFonts w:ascii="Arial" w:hAnsi="Arial" w:cs="Arial"/>
          <w:b/>
          <w:bCs/>
          <w:color w:val="000000"/>
          <w:sz w:val="24"/>
          <w:szCs w:val="24"/>
        </w:rPr>
        <w:t>IÓN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GENERAL</w:t>
      </w:r>
    </w:p>
    <w:p w14:paraId="53465AF8" w14:textId="77777777" w:rsidR="000830E2" w:rsidRDefault="000830E2" w:rsidP="00083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0C67C9" w14:textId="677BFB05" w:rsidR="008A6B4D" w:rsidRDefault="008A6B4D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ÚNICA.-</w:t>
      </w:r>
      <w:r>
        <w:rPr>
          <w:rFonts w:ascii="Arial" w:hAnsi="Arial" w:cs="Arial"/>
          <w:color w:val="000000"/>
          <w:sz w:val="24"/>
          <w:szCs w:val="24"/>
        </w:rPr>
        <w:t xml:space="preserve"> Los servidores y funcionarios de la Coordinación General de Fiscalización</w:t>
      </w:r>
      <w:r w:rsidR="000830E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Transporte Público y Comercial y Administración de los Servicios de Tránsito, para</w:t>
      </w:r>
      <w:r w:rsidR="000830E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 ejercicio de sus atribuciones y competencias, se regirán por los procesos</w:t>
      </w:r>
      <w:r w:rsidR="000830E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establecidos en </w:t>
      </w:r>
      <w:r w:rsidR="000830E2">
        <w:rPr>
          <w:rFonts w:ascii="Arial" w:hAnsi="Arial" w:cs="Arial"/>
          <w:color w:val="000000"/>
          <w:sz w:val="24"/>
          <w:szCs w:val="24"/>
        </w:rPr>
        <w:t>el régimen jurídico aplicable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48F68AAC" w14:textId="77777777" w:rsidR="008A6B4D" w:rsidRDefault="008A6B4D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E8B4CB6" w14:textId="36497A38" w:rsidR="008A6B4D" w:rsidRDefault="008A6B4D" w:rsidP="000830E2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DISPOSICI</w:t>
      </w:r>
      <w:r w:rsidR="00220DD7">
        <w:rPr>
          <w:rFonts w:ascii="Arial" w:hAnsi="Arial" w:cs="Arial"/>
          <w:b/>
          <w:bCs/>
          <w:color w:val="000000"/>
          <w:sz w:val="24"/>
          <w:szCs w:val="24"/>
        </w:rPr>
        <w:t>ÓN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TRÁNSITORIA</w:t>
      </w:r>
    </w:p>
    <w:p w14:paraId="6F2D0BD9" w14:textId="77777777" w:rsidR="00220DD7" w:rsidRDefault="008A6B4D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ÚNICA.- </w:t>
      </w:r>
      <w:r>
        <w:rPr>
          <w:rFonts w:ascii="Arial" w:hAnsi="Arial" w:cs="Arial"/>
          <w:color w:val="000000"/>
          <w:sz w:val="24"/>
          <w:szCs w:val="24"/>
        </w:rPr>
        <w:t xml:space="preserve">El personal de la </w:t>
      </w:r>
      <w:r w:rsidR="00220DD7">
        <w:rPr>
          <w:rFonts w:ascii="Arial" w:hAnsi="Arial" w:cs="Arial"/>
          <w:color w:val="000000"/>
          <w:sz w:val="24"/>
          <w:szCs w:val="24"/>
        </w:rPr>
        <w:t xml:space="preserve">Coordinación General de Fiscalización de Transporte Público y Comercial y Administración de los Servicios de Tránsito </w:t>
      </w:r>
      <w:r>
        <w:rPr>
          <w:rFonts w:ascii="Arial" w:hAnsi="Arial" w:cs="Arial"/>
          <w:color w:val="000000"/>
          <w:sz w:val="24"/>
          <w:szCs w:val="24"/>
        </w:rPr>
        <w:t>de carrera que se</w:t>
      </w:r>
      <w:r w:rsidR="00220DD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encuentre con la categoría de Servidor Municipal 2, 4, 6, serán re categorizados a</w:t>
      </w:r>
      <w:r w:rsidR="00220DD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servidor municipal 7, para el</w:t>
      </w:r>
      <w:r w:rsidR="00220DD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fiscalizador.  </w:t>
      </w:r>
    </w:p>
    <w:p w14:paraId="7139AF4F" w14:textId="55065664" w:rsidR="008A6B4D" w:rsidRDefault="008A6B4D" w:rsidP="00D67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D076F4C" w14:textId="2E2C75A6" w:rsidR="008A6B4D" w:rsidRDefault="008A6B4D" w:rsidP="00220D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DISPOSICIÓN FINAL</w:t>
      </w:r>
    </w:p>
    <w:p w14:paraId="7AAA37D8" w14:textId="77777777" w:rsidR="00220DD7" w:rsidRDefault="00220DD7" w:rsidP="00220D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1458B5B" w14:textId="6B252A52" w:rsidR="008A6B4D" w:rsidRDefault="008A6B4D" w:rsidP="00220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Esta ordenanza metropolitana entrará en vigencia a partir de su promulgación y</w:t>
      </w:r>
      <w:r w:rsidR="00220DD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A05C1D1" w14:textId="38A81AE3" w:rsidR="008A6B4D" w:rsidRDefault="008A6B4D" w:rsidP="00220D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publicación en la gaceta oficial, el domino web del Distrito Metropolitano de Quito y</w:t>
      </w:r>
      <w:r w:rsidR="00220DD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en el Registro Oficial.  </w:t>
      </w:r>
    </w:p>
    <w:p w14:paraId="6B06699A" w14:textId="77777777" w:rsidR="00D23499" w:rsidRPr="00D23499" w:rsidRDefault="00D23499" w:rsidP="00D67F36">
      <w:pPr>
        <w:jc w:val="both"/>
        <w:rPr>
          <w:rFonts w:ascii="Arial" w:hAnsi="Arial" w:cs="Arial"/>
          <w:color w:val="000000"/>
          <w:sz w:val="24"/>
          <w:szCs w:val="24"/>
        </w:rPr>
      </w:pPr>
    </w:p>
    <w:sectPr w:rsidR="00D23499" w:rsidRPr="00D234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KkuVPmCsCQn6pmKcIgFAXeEBpOgoV91Pw/SQ/2Ue1fGWYr/lrVSYGhXAClIhtim0STrudSL1hobUqaBDqvR+w==" w:salt="bwKLc/XFzB1o3HttROXcx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99"/>
    <w:rsid w:val="00043BF3"/>
    <w:rsid w:val="000830E2"/>
    <w:rsid w:val="000C2725"/>
    <w:rsid w:val="000F53F6"/>
    <w:rsid w:val="000F6FE8"/>
    <w:rsid w:val="00110A83"/>
    <w:rsid w:val="00111A43"/>
    <w:rsid w:val="00121969"/>
    <w:rsid w:val="00121EBA"/>
    <w:rsid w:val="001316D3"/>
    <w:rsid w:val="00173258"/>
    <w:rsid w:val="00173477"/>
    <w:rsid w:val="001837D3"/>
    <w:rsid w:val="00187F66"/>
    <w:rsid w:val="00191428"/>
    <w:rsid w:val="00220DD7"/>
    <w:rsid w:val="00247767"/>
    <w:rsid w:val="00294068"/>
    <w:rsid w:val="00303EA1"/>
    <w:rsid w:val="00313805"/>
    <w:rsid w:val="00373D59"/>
    <w:rsid w:val="003E151E"/>
    <w:rsid w:val="00416FC4"/>
    <w:rsid w:val="004374C2"/>
    <w:rsid w:val="00456165"/>
    <w:rsid w:val="0046331A"/>
    <w:rsid w:val="00466658"/>
    <w:rsid w:val="004726EA"/>
    <w:rsid w:val="00532835"/>
    <w:rsid w:val="00543DB5"/>
    <w:rsid w:val="00583130"/>
    <w:rsid w:val="005B632A"/>
    <w:rsid w:val="00620A7D"/>
    <w:rsid w:val="006223F1"/>
    <w:rsid w:val="00634669"/>
    <w:rsid w:val="00651846"/>
    <w:rsid w:val="00653CBC"/>
    <w:rsid w:val="006556CD"/>
    <w:rsid w:val="0067762F"/>
    <w:rsid w:val="00691599"/>
    <w:rsid w:val="00696307"/>
    <w:rsid w:val="006E3F0D"/>
    <w:rsid w:val="00717717"/>
    <w:rsid w:val="007362CF"/>
    <w:rsid w:val="00762636"/>
    <w:rsid w:val="00775A6A"/>
    <w:rsid w:val="007F287D"/>
    <w:rsid w:val="008231C0"/>
    <w:rsid w:val="00891160"/>
    <w:rsid w:val="00894B5D"/>
    <w:rsid w:val="008A6B4D"/>
    <w:rsid w:val="00903BF8"/>
    <w:rsid w:val="0090724A"/>
    <w:rsid w:val="009F4A4A"/>
    <w:rsid w:val="00A1222E"/>
    <w:rsid w:val="00AB1E53"/>
    <w:rsid w:val="00AB5B21"/>
    <w:rsid w:val="00AC29B9"/>
    <w:rsid w:val="00AC2FDF"/>
    <w:rsid w:val="00AC435F"/>
    <w:rsid w:val="00B35C15"/>
    <w:rsid w:val="00B41C07"/>
    <w:rsid w:val="00B44BF4"/>
    <w:rsid w:val="00B47E8E"/>
    <w:rsid w:val="00B55FF4"/>
    <w:rsid w:val="00B62D36"/>
    <w:rsid w:val="00B66B7E"/>
    <w:rsid w:val="00BE2EAA"/>
    <w:rsid w:val="00BF5CAC"/>
    <w:rsid w:val="00C04377"/>
    <w:rsid w:val="00C41EE3"/>
    <w:rsid w:val="00C9190B"/>
    <w:rsid w:val="00CA239D"/>
    <w:rsid w:val="00CA2B2E"/>
    <w:rsid w:val="00CD2C0F"/>
    <w:rsid w:val="00CE665B"/>
    <w:rsid w:val="00D1154F"/>
    <w:rsid w:val="00D23499"/>
    <w:rsid w:val="00D51D82"/>
    <w:rsid w:val="00D67F36"/>
    <w:rsid w:val="00D83DEF"/>
    <w:rsid w:val="00E65123"/>
    <w:rsid w:val="00F11EA9"/>
    <w:rsid w:val="00F34F58"/>
    <w:rsid w:val="00F44270"/>
    <w:rsid w:val="00F56BCA"/>
    <w:rsid w:val="00FA326F"/>
    <w:rsid w:val="00FB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11C6"/>
  <w15:chartTrackingRefBased/>
  <w15:docId w15:val="{5D85D5AC-7ADB-4B0A-88BB-2945E565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11</Pages>
  <Words>4539</Words>
  <Characters>24970</Characters>
  <Application>Microsoft Office Word</Application>
  <DocSecurity>8</DocSecurity>
  <Lines>208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Rogelio Fernando Valencia Alcívar</dc:creator>
  <cp:keywords/>
  <dc:description/>
  <cp:lastModifiedBy>Rogelio Fernando Valencia Alcívar</cp:lastModifiedBy>
  <cp:revision>25</cp:revision>
  <dcterms:created xsi:type="dcterms:W3CDTF">2022-09-25T00:39:00Z</dcterms:created>
  <dcterms:modified xsi:type="dcterms:W3CDTF">2022-09-26T09:23:00Z</dcterms:modified>
</cp:coreProperties>
</file>