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 xml:space="preserve">ACTA RESOLUTIVA DE LA SESIÓN No. </w:t>
      </w:r>
      <w:r w:rsidR="00025C99" w:rsidRPr="00BC762F">
        <w:rPr>
          <w:rFonts w:ascii="Palatino Linotype" w:hAnsi="Palatino Linotype" w:cs="Tahoma"/>
          <w:b/>
        </w:rPr>
        <w:t>1</w:t>
      </w:r>
      <w:r w:rsidR="00F364DF">
        <w:rPr>
          <w:rFonts w:ascii="Palatino Linotype" w:hAnsi="Palatino Linotype" w:cs="Tahoma"/>
          <w:b/>
        </w:rPr>
        <w:t>0</w:t>
      </w:r>
      <w:r w:rsidR="00070E56">
        <w:rPr>
          <w:rFonts w:ascii="Palatino Linotype" w:hAnsi="Palatino Linotype" w:cs="Tahoma"/>
          <w:b/>
        </w:rPr>
        <w:t>9</w:t>
      </w:r>
      <w:r w:rsidRPr="00BC762F">
        <w:rPr>
          <w:rFonts w:ascii="Palatino Linotype" w:hAnsi="Palatino Linotype" w:cs="Tahoma"/>
          <w:b/>
        </w:rPr>
        <w:t>-</w:t>
      </w:r>
      <w:r w:rsidR="007E750C">
        <w:rPr>
          <w:rFonts w:ascii="Palatino Linotype" w:hAnsi="Palatino Linotype" w:cs="Tahoma"/>
          <w:b/>
        </w:rPr>
        <w:t>EXTRA</w:t>
      </w:r>
      <w:r w:rsidRPr="00BC762F">
        <w:rPr>
          <w:rFonts w:ascii="Palatino Linotype" w:hAnsi="Palatino Linotype" w:cs="Tahoma"/>
          <w:b/>
        </w:rPr>
        <w:t>ORDINARIA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/>
        </w:rPr>
      </w:pPr>
      <w:r w:rsidRPr="00BC762F">
        <w:rPr>
          <w:rFonts w:ascii="Palatino Linotype" w:hAnsi="Palatino Linotype" w:cs="Tahoma"/>
          <w:b/>
        </w:rPr>
        <w:t xml:space="preserve">DE LA COMISIÓN DE </w:t>
      </w:r>
      <w:r w:rsidRPr="00BC762F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BC762F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BC762F">
        <w:rPr>
          <w:rFonts w:ascii="Palatino Linotype" w:hAnsi="Palatino Linotype" w:cs="NimbusRomNo9L"/>
          <w:b/>
          <w:bCs/>
        </w:rPr>
        <w:t>-EJE SOCIAL-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70E56" w:rsidP="00015C38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MIÉRCOLES 16 DE NOVIEMBRE DE 2022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En el Distrito Metropolitano de Quito, siendo las </w:t>
      </w:r>
      <w:r w:rsidR="00D41013">
        <w:rPr>
          <w:rFonts w:ascii="Palatino Linotype" w:hAnsi="Palatino Linotype" w:cs="Tahoma"/>
        </w:rPr>
        <w:t>1</w:t>
      </w:r>
      <w:r w:rsidR="00070E56">
        <w:rPr>
          <w:rFonts w:ascii="Palatino Linotype" w:hAnsi="Palatino Linotype" w:cs="Tahoma"/>
        </w:rPr>
        <w:t>4</w:t>
      </w:r>
      <w:r w:rsidRPr="00BC762F">
        <w:rPr>
          <w:rFonts w:ascii="Palatino Linotype" w:hAnsi="Palatino Linotype" w:cs="Tahoma"/>
        </w:rPr>
        <w:t>h</w:t>
      </w:r>
      <w:r w:rsidR="00070E56">
        <w:rPr>
          <w:rFonts w:ascii="Palatino Linotype" w:hAnsi="Palatino Linotype" w:cs="Tahoma"/>
        </w:rPr>
        <w:t>36</w:t>
      </w:r>
      <w:r w:rsidR="00E76EE2" w:rsidRPr="00BC762F">
        <w:rPr>
          <w:rFonts w:ascii="Palatino Linotype" w:hAnsi="Palatino Linotype" w:cs="Tahoma"/>
        </w:rPr>
        <w:t xml:space="preserve"> </w:t>
      </w:r>
      <w:r w:rsidRPr="00BC762F">
        <w:rPr>
          <w:rFonts w:ascii="Palatino Linotype" w:hAnsi="Palatino Linotype" w:cs="Tahoma"/>
        </w:rPr>
        <w:t xml:space="preserve">del </w:t>
      </w:r>
      <w:r w:rsidR="00070E56">
        <w:rPr>
          <w:rFonts w:ascii="Palatino Linotype" w:hAnsi="Palatino Linotype" w:cs="Tahoma"/>
        </w:rPr>
        <w:t>miércoles 16</w:t>
      </w:r>
      <w:r w:rsidR="00D41013">
        <w:rPr>
          <w:rFonts w:ascii="Palatino Linotype" w:hAnsi="Palatino Linotype" w:cs="Tahoma"/>
        </w:rPr>
        <w:t xml:space="preserve"> de noviembre</w:t>
      </w:r>
      <w:r w:rsidRPr="00BC762F">
        <w:rPr>
          <w:rFonts w:ascii="Palatino Linotype" w:hAnsi="Palatino Linotype" w:cs="Tahoma"/>
        </w:rPr>
        <w:t xml:space="preserve"> de 2022, conforme la convocatoria se lleva a cabo de manera presencial, la sesión No. </w:t>
      </w:r>
      <w:r w:rsidR="00C94FF2">
        <w:rPr>
          <w:rFonts w:ascii="Palatino Linotype" w:hAnsi="Palatino Linotype" w:cs="Tahoma"/>
        </w:rPr>
        <w:t>10</w:t>
      </w:r>
      <w:r w:rsidR="00070E56">
        <w:rPr>
          <w:rFonts w:ascii="Palatino Linotype" w:hAnsi="Palatino Linotype" w:cs="Tahoma"/>
        </w:rPr>
        <w:t>9</w:t>
      </w:r>
      <w:r w:rsidRPr="00BC762F">
        <w:rPr>
          <w:rFonts w:ascii="Palatino Linotype" w:hAnsi="Palatino Linotype" w:cs="Tahoma"/>
        </w:rPr>
        <w:t xml:space="preserve"> - </w:t>
      </w:r>
      <w:r w:rsidR="00070E56">
        <w:rPr>
          <w:rFonts w:ascii="Palatino Linotype" w:hAnsi="Palatino Linotype" w:cs="Tahoma"/>
        </w:rPr>
        <w:t>extra</w:t>
      </w:r>
      <w:r w:rsidR="00C22797" w:rsidRPr="00BC762F">
        <w:rPr>
          <w:rFonts w:ascii="Palatino Linotype" w:hAnsi="Palatino Linotype" w:cs="Tahoma"/>
        </w:rPr>
        <w:t>o</w:t>
      </w:r>
      <w:r w:rsidRPr="00BC762F">
        <w:rPr>
          <w:rFonts w:ascii="Palatino Linotype" w:hAnsi="Palatino Linotype" w:cs="Tahoma"/>
        </w:rPr>
        <w:t xml:space="preserve">rdinaria de la Comisión de </w:t>
      </w:r>
      <w:r w:rsidRPr="00BC762F">
        <w:rPr>
          <w:rFonts w:ascii="Palatino Linotype" w:hAnsi="Palatino Linotype" w:cs="NimbusRomNo9L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presidida por la concejala </w:t>
      </w:r>
      <w:r w:rsidRPr="00BC762F">
        <w:rPr>
          <w:rFonts w:ascii="Palatino Linotype" w:hAnsi="Palatino Linotype" w:cs="NimbusRomNo9L"/>
        </w:rPr>
        <w:t xml:space="preserve">Gissela </w:t>
      </w:r>
      <w:r w:rsidRPr="00BC762F">
        <w:rPr>
          <w:rFonts w:ascii="Palatino Linotype" w:hAnsi="Palatino Linotype" w:cs="NimbusRomNo9L"/>
          <w:color w:val="000000"/>
        </w:rPr>
        <w:t>Chalá Reinoso.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BC762F">
        <w:rPr>
          <w:rFonts w:ascii="Palatino Linotype" w:hAnsi="Palatino Linotype" w:cs="NimbusRomNo9L"/>
          <w:color w:val="000000"/>
        </w:rPr>
        <w:t>Gissela Chalá Reinoso</w:t>
      </w:r>
      <w:r w:rsidR="00FE45D3" w:rsidRPr="00BC762F">
        <w:rPr>
          <w:rFonts w:ascii="Palatino Linotype" w:hAnsi="Palatino Linotype" w:cs="NimbusRomNo9L"/>
          <w:color w:val="000000"/>
        </w:rPr>
        <w:t xml:space="preserve">, </w:t>
      </w:r>
      <w:r w:rsidRPr="00BC762F">
        <w:rPr>
          <w:rFonts w:ascii="Palatino Linotype" w:hAnsi="Palatino Linotype" w:cs="Tahoma"/>
        </w:rPr>
        <w:t xml:space="preserve">y </w:t>
      </w:r>
      <w:r w:rsidR="00C22797" w:rsidRPr="00BC762F">
        <w:rPr>
          <w:rFonts w:ascii="Palatino Linotype" w:hAnsi="Palatino Linotype" w:cs="Tahoma"/>
        </w:rPr>
        <w:t>Orlando Núñez</w:t>
      </w:r>
      <w:r w:rsidRPr="00BC762F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BC762F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BC762F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015C38" w:rsidRPr="00BC762F" w:rsidRDefault="002A5A53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2A5A53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D41013" w:rsidRDefault="00434534" w:rsidP="00D41013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Jorge Heras, delegado</w:t>
      </w:r>
      <w:r w:rsidR="00015C38" w:rsidRPr="00BC762F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015C38" w:rsidRPr="00BC762F">
        <w:rPr>
          <w:rFonts w:ascii="Palatino Linotype" w:hAnsi="Palatino Linotype" w:cs="NimbusRomNo9L"/>
          <w:color w:val="000000"/>
        </w:rPr>
        <w:t>Igualdad, Género e Inclusión Social</w:t>
      </w:r>
      <w:r w:rsidR="00015C38" w:rsidRPr="00BC762F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D41013" w:rsidRDefault="00D41013" w:rsidP="00D41013">
      <w:pPr>
        <w:spacing w:after="0"/>
        <w:jc w:val="both"/>
        <w:rPr>
          <w:rFonts w:ascii="Palatino Linotype" w:hAnsi="Palatino Linotype" w:cs="Tahoma"/>
        </w:rPr>
      </w:pPr>
    </w:p>
    <w:p w:rsidR="00070E56" w:rsidRDefault="00070E56" w:rsidP="00070E56">
      <w:pPr>
        <w:pStyle w:val="Prrafodelista"/>
        <w:numPr>
          <w:ilvl w:val="0"/>
          <w:numId w:val="30"/>
        </w:numPr>
        <w:spacing w:after="0"/>
        <w:jc w:val="both"/>
        <w:rPr>
          <w:rFonts w:ascii="Palatino Linotype" w:hAnsi="Palatino Linotype" w:cs="Tahoma"/>
        </w:rPr>
      </w:pPr>
      <w:r w:rsidRPr="00070E56">
        <w:rPr>
          <w:rFonts w:ascii="Palatino Linotype" w:hAnsi="Palatino Linotype" w:cs="Tahoma"/>
        </w:rPr>
        <w:t xml:space="preserve">Conocimiento de las observaciones planteadas al proyecto de Ordenanza Metropolitana Reformatoria del Código Municipal para el Distrito Metropolitano de Quito que incorpora el Título VII del Libro II. 5 del Código Municipal para el Distrito Metropolitano de Quito de la Prevención, Protección de Derechos e Inclusión Social de las Personas Habitantes de Calle; y, resolución al respecto. </w:t>
      </w:r>
    </w:p>
    <w:p w:rsidR="00070E56" w:rsidRDefault="00070E56" w:rsidP="00070E56">
      <w:pPr>
        <w:pStyle w:val="Prrafodelista"/>
        <w:numPr>
          <w:ilvl w:val="0"/>
          <w:numId w:val="30"/>
        </w:numPr>
        <w:spacing w:after="0"/>
        <w:jc w:val="both"/>
        <w:rPr>
          <w:rFonts w:ascii="Palatino Linotype" w:hAnsi="Palatino Linotype" w:cs="Tahoma"/>
        </w:rPr>
      </w:pPr>
      <w:r w:rsidRPr="00070E56">
        <w:rPr>
          <w:rFonts w:ascii="Palatino Linotype" w:hAnsi="Palatino Linotype" w:cs="Tahoma"/>
        </w:rPr>
        <w:t>Conocimiento del proyecto de la Ordenanza Reformatoria Libro II.3 de la Cultura, Título VII de las Condecoraciones, Premios y Reconocimientos, Capítulo III, Sección IV de los Premios en Temas de Género y Juventud, del Premio para la comunidad LGBTIQ+; y, resolución al respecto.</w:t>
      </w:r>
    </w:p>
    <w:p w:rsidR="00015C38" w:rsidRPr="007E750C" w:rsidRDefault="00015C38" w:rsidP="007E750C">
      <w:pPr>
        <w:spacing w:after="0"/>
        <w:ind w:left="360"/>
        <w:jc w:val="center"/>
        <w:rPr>
          <w:rFonts w:ascii="Palatino Linotype" w:hAnsi="Palatino Linotype" w:cs="Tahoma"/>
        </w:rPr>
      </w:pPr>
      <w:r w:rsidRPr="007E750C">
        <w:rPr>
          <w:rFonts w:ascii="Palatino Linotype" w:hAnsi="Palatino Linotype" w:cs="Tahoma"/>
          <w:b/>
          <w:color w:val="000000"/>
        </w:rPr>
        <w:t>DESARROLLO DE LA SESIÓN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070E56" w:rsidRDefault="00015C38" w:rsidP="00D41013">
      <w:pPr>
        <w:pStyle w:val="paragraph"/>
        <w:spacing w:after="0"/>
        <w:jc w:val="both"/>
        <w:textAlignment w:val="baseline"/>
        <w:rPr>
          <w:rStyle w:val="normaltextrun"/>
          <w:lang w:val="es-ES"/>
        </w:rPr>
      </w:pPr>
      <w:r w:rsidRPr="00BC762F">
        <w:rPr>
          <w:rFonts w:ascii="Palatino Linotype" w:hAnsi="Palatino Linotype" w:cs="Tahoma"/>
          <w:b/>
          <w:color w:val="000000"/>
        </w:rPr>
        <w:t xml:space="preserve">Primer punto: </w:t>
      </w:r>
      <w:r w:rsidR="00070E56" w:rsidRPr="00070E56">
        <w:rPr>
          <w:rStyle w:val="normaltextrun"/>
          <w:lang w:val="es-ES"/>
        </w:rPr>
        <w:t xml:space="preserve">Conocimiento de las observaciones planteadas al proyecto de Ordenanza Metropolitana Reformatoria del Código Municipal para el Distrito Metropolitano de Quito que incorpora el Título VII del Libro II. 5 del Código Municipal para el Distrito </w:t>
      </w:r>
      <w:r w:rsidR="00070E56" w:rsidRPr="00070E56">
        <w:rPr>
          <w:rStyle w:val="normaltextrun"/>
          <w:lang w:val="es-ES"/>
        </w:rPr>
        <w:lastRenderedPageBreak/>
        <w:t xml:space="preserve">Metropolitano de Quito de la Prevención, Protección de Derechos e Inclusión Social de las Personas Habitantes de Calle; y, resolución al respecto. </w:t>
      </w:r>
    </w:p>
    <w:p w:rsidR="00D41013" w:rsidRPr="00070E56" w:rsidRDefault="00070E56" w:rsidP="00D41013">
      <w:pPr>
        <w:pStyle w:val="paragraph"/>
        <w:spacing w:after="0"/>
        <w:jc w:val="both"/>
        <w:textAlignment w:val="baseline"/>
        <w:rPr>
          <w:lang w:val="es-ES"/>
        </w:rPr>
      </w:pPr>
      <w:r>
        <w:rPr>
          <w:rStyle w:val="normaltextrun"/>
          <w:lang w:val="es-ES"/>
        </w:rPr>
        <w:t>Una vez conocidas las observaciones en el seno de la Comisión, la presidenta de la Comisión, Concejala Gissela Chalá Reinoso, mociona que se realice una mesa de trabajo con</w:t>
      </w:r>
      <w:r w:rsidRPr="00070E56">
        <w:rPr>
          <w:rStyle w:val="normaltextrun"/>
          <w:lang w:val="es-ES"/>
        </w:rPr>
        <w:t xml:space="preserve"> </w:t>
      </w:r>
      <w:proofErr w:type="gramStart"/>
      <w:r w:rsidRPr="00070E56">
        <w:rPr>
          <w:rStyle w:val="normaltextrun"/>
          <w:lang w:val="es-ES"/>
        </w:rPr>
        <w:t>todas  las</w:t>
      </w:r>
      <w:proofErr w:type="gramEnd"/>
      <w:r w:rsidRPr="00070E56">
        <w:rPr>
          <w:rStyle w:val="normaltextrun"/>
          <w:lang w:val="es-ES"/>
        </w:rPr>
        <w:t xml:space="preserve">  entidades  municipales  competentes,</w:t>
      </w:r>
      <w:r>
        <w:rPr>
          <w:rStyle w:val="normaltextrun"/>
          <w:lang w:val="es-ES"/>
        </w:rPr>
        <w:t xml:space="preserve"> </w:t>
      </w:r>
      <w:r w:rsidRPr="00070E56">
        <w:rPr>
          <w:rStyle w:val="normaltextrun"/>
          <w:lang w:val="es-ES"/>
        </w:rPr>
        <w:t>respecto  al  proyecto  de Ordenanza   Metropolitana   Reformatoria   del   Código   Municipal   para   el   Distrito Metropolitano de Quito que incorpora el Título VII del Libro I</w:t>
      </w:r>
      <w:r>
        <w:rPr>
          <w:rStyle w:val="normaltextrun"/>
          <w:lang w:val="es-ES"/>
        </w:rPr>
        <w:t>I. 5 del Código Municipal para el</w:t>
      </w:r>
      <w:r w:rsidRPr="00070E56">
        <w:rPr>
          <w:rStyle w:val="normaltextrun"/>
          <w:lang w:val="es-ES"/>
        </w:rPr>
        <w:t xml:space="preserve"> </w:t>
      </w:r>
      <w:proofErr w:type="gramStart"/>
      <w:r w:rsidRPr="00070E56">
        <w:rPr>
          <w:rStyle w:val="normaltextrun"/>
          <w:lang w:val="es-ES"/>
        </w:rPr>
        <w:t>Distrito  Metropolitano</w:t>
      </w:r>
      <w:proofErr w:type="gramEnd"/>
      <w:r w:rsidRPr="00070E56">
        <w:rPr>
          <w:rStyle w:val="normaltextrun"/>
          <w:lang w:val="es-ES"/>
        </w:rPr>
        <w:t xml:space="preserve">  de  Quito  de  la  Prevención,  Protección</w:t>
      </w:r>
      <w:r>
        <w:rPr>
          <w:rStyle w:val="normaltextrun"/>
          <w:lang w:val="es-ES"/>
        </w:rPr>
        <w:t xml:space="preserve"> </w:t>
      </w:r>
      <w:r w:rsidRPr="00070E56">
        <w:rPr>
          <w:rStyle w:val="normaltextrun"/>
          <w:lang w:val="es-ES"/>
        </w:rPr>
        <w:t>de  Derechos  e Inclusión Social de las Personas Habitantes de Calle.</w:t>
      </w:r>
      <w:r>
        <w:rPr>
          <w:rStyle w:val="normaltextrun"/>
          <w:lang w:val="es-ES"/>
        </w:rPr>
        <w:t xml:space="preserve"> Una vez apoyada la moción, se procede con la votación correspondiente que arroja los presentes resultados: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0F620A" w:rsidRPr="00BC762F" w:rsidTr="005E5311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0F620A" w:rsidRDefault="000F620A" w:rsidP="00B324E5">
      <w:pPr>
        <w:spacing w:after="0"/>
        <w:jc w:val="both"/>
        <w:rPr>
          <w:rFonts w:ascii="Palatino Linotype" w:hAnsi="Palatino Linotype" w:cs="Tahoma"/>
        </w:rPr>
      </w:pPr>
    </w:p>
    <w:p w:rsidR="00F55781" w:rsidRDefault="00070E56" w:rsidP="00F55781">
      <w:pPr>
        <w:pStyle w:val="paragraph"/>
        <w:spacing w:after="0"/>
        <w:jc w:val="both"/>
        <w:textAlignment w:val="baseline"/>
        <w:rPr>
          <w:rFonts w:ascii="Palatino Linotype" w:hAnsi="Palatino Linotype" w:cs="Tahoma"/>
        </w:rPr>
      </w:pPr>
      <w:r w:rsidRPr="00070E56">
        <w:rPr>
          <w:rFonts w:ascii="Palatino Linotype" w:hAnsi="Palatino Linotype" w:cs="Tahoma"/>
          <w:b/>
        </w:rPr>
        <w:t>Segundo punto:</w:t>
      </w:r>
      <w:r>
        <w:rPr>
          <w:rFonts w:ascii="Palatino Linotype" w:hAnsi="Palatino Linotype" w:cs="Tahoma"/>
        </w:rPr>
        <w:t xml:space="preserve"> </w:t>
      </w:r>
      <w:r w:rsidRPr="00070E56">
        <w:rPr>
          <w:rFonts w:ascii="Palatino Linotype" w:hAnsi="Palatino Linotype" w:cs="Tahoma"/>
        </w:rPr>
        <w:t>Conocimiento del proyecto de la Ordenanza Reformatoria Libro II.3 de la Cultura, Título VII de las Condecoraciones, Premios y Reconocimientos, Capítulo III, Sección IV de los Premios en Temas de Género y Juventud, del Premio para la comunidad LGBTIQ+; y, resolución al respecto.</w:t>
      </w:r>
    </w:p>
    <w:p w:rsidR="00070E56" w:rsidRPr="007E750C" w:rsidRDefault="00070E56" w:rsidP="00F55781">
      <w:pPr>
        <w:pStyle w:val="paragraph"/>
        <w:spacing w:after="0"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Sobre este punto, una vez expuesto el proyecto de ordenanza, por parte de la Señora Presidenta de la Comisión, quien mociona q</w:t>
      </w:r>
      <w:r w:rsidRPr="00070E56">
        <w:rPr>
          <w:rFonts w:ascii="Palatino Linotype" w:hAnsi="Palatino Linotype" w:cs="Tahoma"/>
        </w:rPr>
        <w:t>ue hasta el viernes 18 de noviembre de 2022 se actualicen los informes técnicos y jurídicos respecto al  proyecto  de  la  Ordenanza  Reformatoria  Libro  II.3 de  la  Cultura,  Título  VII  de  las Condecoraciones, Premios y Reconocimientos, Capítulo III, Sección IV de los Premios en Temas de Género y Juventud, del P</w:t>
      </w:r>
      <w:r>
        <w:rPr>
          <w:rFonts w:ascii="Palatino Linotype" w:hAnsi="Palatino Linotype" w:cs="Tahoma"/>
        </w:rPr>
        <w:t xml:space="preserve">remio para la comunidad LGBTIQ+, siendo apoyada la moción, se procede a tomar votación, </w:t>
      </w:r>
      <w:r w:rsidR="000C2DA1">
        <w:rPr>
          <w:rFonts w:ascii="Palatino Linotype" w:hAnsi="Palatino Linotype" w:cs="Tahoma"/>
        </w:rPr>
        <w:t>brindando los siguientes resultados: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F55781" w:rsidRPr="00BC762F" w:rsidTr="009D2036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F55781" w:rsidRPr="00BC762F" w:rsidTr="009D20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55781" w:rsidRPr="00BC762F" w:rsidTr="009D20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F55781" w:rsidRPr="00BC762F" w:rsidTr="009D20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F55781" w:rsidRPr="00BC762F" w:rsidTr="009D20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F55781" w:rsidRPr="00BC762F" w:rsidTr="009D203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55781" w:rsidRPr="00BC762F" w:rsidRDefault="00F55781" w:rsidP="009D203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F55781" w:rsidRDefault="00F55781" w:rsidP="00F55781">
      <w:pPr>
        <w:spacing w:after="0"/>
        <w:jc w:val="both"/>
        <w:rPr>
          <w:rFonts w:ascii="Palatino Linotype" w:hAnsi="Palatino Linotype" w:cs="Tahoma"/>
        </w:rPr>
      </w:pPr>
    </w:p>
    <w:p w:rsidR="00B324E5" w:rsidRPr="00BC762F" w:rsidRDefault="00B324E5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</w:t>
      </w:r>
      <w:r w:rsidR="000C2DA1">
        <w:rPr>
          <w:rFonts w:ascii="Palatino Linotype" w:hAnsi="Palatino Linotype" w:cs="Tahoma"/>
        </w:rPr>
        <w:t>iendo las 15</w:t>
      </w:r>
      <w:r w:rsidRPr="00BC762F">
        <w:rPr>
          <w:rFonts w:ascii="Palatino Linotype" w:hAnsi="Palatino Linotype" w:cs="Tahoma"/>
        </w:rPr>
        <w:t>h</w:t>
      </w:r>
      <w:r w:rsidR="000C2DA1">
        <w:rPr>
          <w:rFonts w:ascii="Palatino Linotype" w:hAnsi="Palatino Linotype" w:cs="Tahoma"/>
        </w:rPr>
        <w:t>01</w:t>
      </w:r>
      <w:bookmarkStart w:id="0" w:name="_GoBack"/>
      <w:bookmarkEnd w:id="0"/>
      <w:r w:rsidRPr="00BC762F">
        <w:rPr>
          <w:rFonts w:ascii="Palatino Linotype" w:hAnsi="Palatino Linotype" w:cs="Tahoma"/>
        </w:rPr>
        <w:t>,</w:t>
      </w:r>
      <w:r w:rsidR="004F696E">
        <w:rPr>
          <w:rFonts w:ascii="Palatino Linotype" w:hAnsi="Palatino Linotype" w:cs="Tahoma"/>
        </w:rPr>
        <w:t xml:space="preserve"> y al haber abordado todos los puntos del orden del día,</w:t>
      </w:r>
      <w:r w:rsidRPr="00BC762F">
        <w:rPr>
          <w:rFonts w:ascii="Palatino Linotype" w:hAnsi="Palatino Linotype" w:cs="Tahoma"/>
        </w:rPr>
        <w:t xml:space="preserve"> la Señora Presidenta da por clausurada la sesión. </w:t>
      </w:r>
    </w:p>
    <w:p w:rsidR="002A5E89" w:rsidRPr="00BC762F" w:rsidRDefault="002A5E89" w:rsidP="00B07DDC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BC762F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lastRenderedPageBreak/>
              <w:t>REGISTRO ASISTENCIA – FINALIZACIÓN  SESIÓN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7954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Para constancia, firma la presidenta de la Comisión </w:t>
      </w:r>
      <w:r w:rsidRPr="00BC762F">
        <w:rPr>
          <w:rFonts w:ascii="Palatino Linotype" w:hAnsi="Palatino Linotype"/>
        </w:rPr>
        <w:t>de</w:t>
      </w:r>
      <w:r w:rsidRPr="00BC762F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BC762F">
        <w:rPr>
          <w:rFonts w:ascii="Palatino Linotype" w:hAnsi="Palatino Linotype"/>
        </w:rPr>
        <w:t xml:space="preserve"> </w:t>
      </w:r>
      <w:r w:rsidRPr="00BC762F">
        <w:rPr>
          <w:rFonts w:ascii="Palatino Linotype" w:hAnsi="Palatino Linotype" w:cs="Tahoma"/>
        </w:rPr>
        <w:t>y el señor Secretario General del Concejo Metropolitano de Quito.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BC762F">
        <w:rPr>
          <w:rFonts w:ascii="Palatino Linotype" w:hAnsi="Palatino Linotype"/>
        </w:rPr>
        <w:t>Concejala Gissela Chalá</w:t>
      </w:r>
      <w:r w:rsidRPr="00BC762F">
        <w:rPr>
          <w:rFonts w:ascii="Palatino Linotype" w:hAnsi="Palatino Linotype"/>
        </w:rPr>
        <w:tab/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      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BC762F">
        <w:rPr>
          <w:rFonts w:ascii="Palatino Linotype" w:hAnsi="Palatino Linotype"/>
        </w:rPr>
        <w:t>Pablo Santillán Paredes</w:t>
      </w:r>
      <w:bookmarkEnd w:id="1"/>
    </w:p>
    <w:bookmarkEnd w:id="2"/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BC762F">
        <w:rPr>
          <w:rFonts w:ascii="Palatino Linotype" w:hAnsi="Palatino Linotype"/>
          <w:b/>
        </w:rPr>
        <w:t xml:space="preserve">PRESIDENTA DE LA COMISIÓN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</w:t>
      </w:r>
      <w:r w:rsidRPr="00BC762F">
        <w:rPr>
          <w:rFonts w:ascii="Palatino Linotype" w:hAnsi="Palatino Linotype"/>
          <w:b/>
        </w:rPr>
        <w:tab/>
        <w:t>SECRETARIO GENERAL DEL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>DE</w:t>
      </w: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BC762F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BC762F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BC762F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BC762F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</w:t>
            </w:r>
            <w:r w:rsidR="00436B3E" w:rsidRPr="00BC762F">
              <w:rPr>
                <w:rFonts w:ascii="Palatino Linotype" w:hAnsi="Palatino Linotype"/>
              </w:rPr>
              <w:t>3-04</w:t>
            </w:r>
            <w:r w:rsidRPr="00BC762F">
              <w:rPr>
                <w:rFonts w:ascii="Palatino Linotype" w:hAnsi="Palatino Linotype"/>
              </w:rPr>
              <w:t>-</w:t>
            </w:r>
            <w:r w:rsidR="00436B3E"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BC762F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2023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04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BC762F" w:rsidRDefault="00015C38" w:rsidP="00015C38">
      <w:pPr>
        <w:spacing w:after="0"/>
        <w:rPr>
          <w:rFonts w:ascii="Palatino Linotype" w:hAnsi="Palatino Linotype"/>
        </w:rPr>
      </w:pPr>
    </w:p>
    <w:p w:rsidR="00015C38" w:rsidRPr="00BC762F" w:rsidRDefault="00015C38" w:rsidP="00015C38">
      <w:pPr>
        <w:rPr>
          <w:rFonts w:ascii="Palatino Linotype" w:hAnsi="Palatino Linotype"/>
        </w:rPr>
      </w:pPr>
    </w:p>
    <w:p w:rsidR="00F54291" w:rsidRPr="00BC762F" w:rsidRDefault="000C2DA1">
      <w:pPr>
        <w:rPr>
          <w:rFonts w:ascii="Palatino Linotype" w:hAnsi="Palatino Linotype"/>
        </w:rPr>
      </w:pPr>
    </w:p>
    <w:sectPr w:rsidR="00F54291" w:rsidRPr="00BC762F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267C"/>
    <w:multiLevelType w:val="multilevel"/>
    <w:tmpl w:val="5652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FD"/>
    <w:multiLevelType w:val="multilevel"/>
    <w:tmpl w:val="66F8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184"/>
    <w:multiLevelType w:val="multilevel"/>
    <w:tmpl w:val="DD06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A71"/>
    <w:multiLevelType w:val="multilevel"/>
    <w:tmpl w:val="2E4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53DEF"/>
    <w:multiLevelType w:val="multilevel"/>
    <w:tmpl w:val="5DDC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C66D4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1033A"/>
    <w:multiLevelType w:val="hybridMultilevel"/>
    <w:tmpl w:val="033EB0B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40E7"/>
    <w:multiLevelType w:val="hybridMultilevel"/>
    <w:tmpl w:val="51E4025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3158E"/>
    <w:multiLevelType w:val="multilevel"/>
    <w:tmpl w:val="1D48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760E5B"/>
    <w:multiLevelType w:val="multilevel"/>
    <w:tmpl w:val="F98E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E70EE"/>
    <w:multiLevelType w:val="hybridMultilevel"/>
    <w:tmpl w:val="51B86B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62C9B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8"/>
  </w:num>
  <w:num w:numId="8">
    <w:abstractNumId w:val="5"/>
  </w:num>
  <w:num w:numId="9">
    <w:abstractNumId w:val="20"/>
  </w:num>
  <w:num w:numId="10">
    <w:abstractNumId w:val="12"/>
  </w:num>
  <w:num w:numId="11">
    <w:abstractNumId w:val="27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26"/>
  </w:num>
  <w:num w:numId="17">
    <w:abstractNumId w:val="28"/>
  </w:num>
  <w:num w:numId="18">
    <w:abstractNumId w:val="13"/>
  </w:num>
  <w:num w:numId="19">
    <w:abstractNumId w:val="7"/>
  </w:num>
  <w:num w:numId="20">
    <w:abstractNumId w:val="21"/>
  </w:num>
  <w:num w:numId="21">
    <w:abstractNumId w:val="9"/>
  </w:num>
  <w:num w:numId="22">
    <w:abstractNumId w:val="22"/>
  </w:num>
  <w:num w:numId="23">
    <w:abstractNumId w:val="3"/>
  </w:num>
  <w:num w:numId="24">
    <w:abstractNumId w:val="6"/>
  </w:num>
  <w:num w:numId="25">
    <w:abstractNumId w:val="15"/>
  </w:num>
  <w:num w:numId="26">
    <w:abstractNumId w:val="16"/>
  </w:num>
  <w:num w:numId="27">
    <w:abstractNumId w:val="29"/>
  </w:num>
  <w:num w:numId="28">
    <w:abstractNumId w:val="19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70E56"/>
    <w:rsid w:val="000B2E54"/>
    <w:rsid w:val="000C2DA1"/>
    <w:rsid w:val="000F620A"/>
    <w:rsid w:val="000F629E"/>
    <w:rsid w:val="0014010E"/>
    <w:rsid w:val="0014642E"/>
    <w:rsid w:val="0025661C"/>
    <w:rsid w:val="00292DC8"/>
    <w:rsid w:val="002A5A53"/>
    <w:rsid w:val="002A5E89"/>
    <w:rsid w:val="002D170F"/>
    <w:rsid w:val="00424C06"/>
    <w:rsid w:val="00434534"/>
    <w:rsid w:val="00436B3E"/>
    <w:rsid w:val="00437954"/>
    <w:rsid w:val="0049582B"/>
    <w:rsid w:val="004F696E"/>
    <w:rsid w:val="005A2B41"/>
    <w:rsid w:val="005E2034"/>
    <w:rsid w:val="006202D6"/>
    <w:rsid w:val="00723A20"/>
    <w:rsid w:val="007E750C"/>
    <w:rsid w:val="008F59BC"/>
    <w:rsid w:val="009051B1"/>
    <w:rsid w:val="0096522F"/>
    <w:rsid w:val="00971293"/>
    <w:rsid w:val="009C680D"/>
    <w:rsid w:val="00A11619"/>
    <w:rsid w:val="00A43385"/>
    <w:rsid w:val="00A46003"/>
    <w:rsid w:val="00A51432"/>
    <w:rsid w:val="00B07DDC"/>
    <w:rsid w:val="00B324E5"/>
    <w:rsid w:val="00B7144F"/>
    <w:rsid w:val="00B85CF7"/>
    <w:rsid w:val="00BB60B5"/>
    <w:rsid w:val="00BC589C"/>
    <w:rsid w:val="00BC762F"/>
    <w:rsid w:val="00C22797"/>
    <w:rsid w:val="00C94FF2"/>
    <w:rsid w:val="00CA5398"/>
    <w:rsid w:val="00CC47FA"/>
    <w:rsid w:val="00CE024E"/>
    <w:rsid w:val="00D41013"/>
    <w:rsid w:val="00D92FB9"/>
    <w:rsid w:val="00DD15C4"/>
    <w:rsid w:val="00E035FE"/>
    <w:rsid w:val="00E76A6B"/>
    <w:rsid w:val="00E76EE2"/>
    <w:rsid w:val="00F06B1C"/>
    <w:rsid w:val="00F364DF"/>
    <w:rsid w:val="00F55781"/>
    <w:rsid w:val="00F804E4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0963A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25</cp:revision>
  <dcterms:created xsi:type="dcterms:W3CDTF">2023-04-03T16:26:00Z</dcterms:created>
  <dcterms:modified xsi:type="dcterms:W3CDTF">2023-04-28T05:47:00Z</dcterms:modified>
</cp:coreProperties>
</file>