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5E" w:rsidRPr="00FD2E16" w:rsidRDefault="00376388" w:rsidP="00FD2E16">
      <w:pPr>
        <w:spacing w:line="276" w:lineRule="auto"/>
        <w:jc w:val="center"/>
        <w:rPr>
          <w:rFonts w:asciiTheme="minorHAnsi" w:hAnsiTheme="minorHAnsi" w:cstheme="minorHAnsi"/>
          <w:b/>
          <w:lang w:val="es-ES"/>
        </w:rPr>
      </w:pPr>
      <w:r w:rsidRPr="00FD2E16">
        <w:rPr>
          <w:rFonts w:asciiTheme="minorHAnsi" w:hAnsiTheme="minorHAnsi" w:cstheme="minorHAnsi"/>
          <w:b/>
          <w:lang w:val="es-ES"/>
        </w:rPr>
        <w:t>A</w:t>
      </w:r>
      <w:r w:rsidR="00CC456E" w:rsidRPr="00FD2E16">
        <w:rPr>
          <w:rFonts w:asciiTheme="minorHAnsi" w:hAnsiTheme="minorHAnsi" w:cstheme="minorHAnsi"/>
          <w:b/>
          <w:lang w:val="es-ES"/>
        </w:rPr>
        <w:t xml:space="preserve">YUDA MEMORIA </w:t>
      </w:r>
      <w:r w:rsidR="00FD2E16">
        <w:rPr>
          <w:rFonts w:asciiTheme="minorHAnsi" w:hAnsiTheme="minorHAnsi" w:cstheme="minorHAnsi"/>
          <w:b/>
          <w:lang w:val="es-ES"/>
        </w:rPr>
        <w:t>DE IV</w:t>
      </w:r>
      <w:r w:rsidRPr="00FD2E16">
        <w:rPr>
          <w:rFonts w:asciiTheme="minorHAnsi" w:hAnsiTheme="minorHAnsi" w:cstheme="minorHAnsi"/>
          <w:b/>
          <w:lang w:val="es-ES"/>
        </w:rPr>
        <w:t xml:space="preserve"> </w:t>
      </w:r>
      <w:r w:rsidR="00623523" w:rsidRPr="00FD2E16">
        <w:rPr>
          <w:rFonts w:asciiTheme="minorHAnsi" w:hAnsiTheme="minorHAnsi" w:cstheme="minorHAnsi"/>
          <w:b/>
          <w:lang w:val="es-ES"/>
        </w:rPr>
        <w:t>MESA TÉCNICA DISTRITAL DE PREVENCIÓN Y ERRADICACIÓN DE TRABAJO INFANTIL – ETI</w:t>
      </w:r>
    </w:p>
    <w:p w:rsidR="002E7C5E" w:rsidRPr="00FE2B58" w:rsidRDefault="002E7C5E" w:rsidP="00FE2B58">
      <w:pPr>
        <w:spacing w:line="276" w:lineRule="auto"/>
        <w:jc w:val="both"/>
        <w:rPr>
          <w:rFonts w:asciiTheme="minorHAnsi" w:hAnsiTheme="minorHAnsi" w:cstheme="minorHAnsi"/>
          <w:b/>
          <w:noProof/>
          <w:lang w:val="es-EC"/>
        </w:rPr>
      </w:pPr>
      <w:r w:rsidRPr="00FE2B58">
        <w:rPr>
          <w:rFonts w:asciiTheme="minorHAnsi" w:hAnsiTheme="minorHAnsi" w:cstheme="minorHAnsi"/>
          <w:b/>
          <w:noProof/>
          <w:lang w:val="es-EC"/>
        </w:rPr>
        <w:t xml:space="preserve">Tema: </w:t>
      </w:r>
      <w:r w:rsidR="00FD2E16">
        <w:rPr>
          <w:rFonts w:asciiTheme="minorHAnsi" w:hAnsiTheme="minorHAnsi" w:cstheme="minorHAnsi"/>
          <w:noProof/>
          <w:lang w:val="es-EC"/>
        </w:rPr>
        <w:t xml:space="preserve">IV </w:t>
      </w:r>
      <w:r w:rsidR="00623523" w:rsidRPr="00FE2B58">
        <w:rPr>
          <w:rFonts w:asciiTheme="minorHAnsi" w:hAnsiTheme="minorHAnsi" w:cstheme="minorHAnsi"/>
          <w:noProof/>
          <w:lang w:val="es-EC"/>
        </w:rPr>
        <w:t xml:space="preserve">Mesa Técnica Distrital de Prevención y Erradicación de Trabajo Infantil – ETI </w:t>
      </w:r>
    </w:p>
    <w:p w:rsidR="003179D1" w:rsidRPr="00FE2B58" w:rsidRDefault="002E7C5E" w:rsidP="00FE2B58">
      <w:pPr>
        <w:spacing w:line="276" w:lineRule="auto"/>
        <w:jc w:val="both"/>
        <w:rPr>
          <w:rFonts w:asciiTheme="minorHAnsi" w:hAnsiTheme="minorHAnsi" w:cstheme="minorHAnsi"/>
          <w:noProof/>
          <w:lang w:val="es-EC"/>
        </w:rPr>
      </w:pPr>
      <w:r w:rsidRPr="00FE2B58">
        <w:rPr>
          <w:rFonts w:asciiTheme="minorHAnsi" w:hAnsiTheme="minorHAnsi" w:cstheme="minorHAnsi"/>
          <w:b/>
          <w:noProof/>
          <w:lang w:val="es-EC"/>
        </w:rPr>
        <w:t xml:space="preserve">Fecha de la Reunión: </w:t>
      </w:r>
      <w:r w:rsidR="00FD2E16">
        <w:rPr>
          <w:rFonts w:asciiTheme="minorHAnsi" w:hAnsiTheme="minorHAnsi" w:cstheme="minorHAnsi"/>
          <w:noProof/>
          <w:lang w:val="es-EC"/>
        </w:rPr>
        <w:t>20 de julio</w:t>
      </w:r>
      <w:r w:rsidR="00376388" w:rsidRPr="00FE2B58">
        <w:rPr>
          <w:rFonts w:asciiTheme="minorHAnsi" w:hAnsiTheme="minorHAnsi" w:cstheme="minorHAnsi"/>
          <w:noProof/>
          <w:lang w:val="es-EC"/>
        </w:rPr>
        <w:t xml:space="preserve"> del 2021</w:t>
      </w:r>
    </w:p>
    <w:p w:rsidR="005B4D41" w:rsidRPr="00FE2B58" w:rsidRDefault="005B4D41" w:rsidP="00FE2B58">
      <w:pPr>
        <w:spacing w:line="276" w:lineRule="auto"/>
        <w:jc w:val="both"/>
        <w:rPr>
          <w:rFonts w:asciiTheme="minorHAnsi" w:hAnsiTheme="minorHAnsi" w:cstheme="minorHAnsi"/>
          <w:b/>
          <w:noProof/>
          <w:lang w:val="es-EC"/>
        </w:rPr>
      </w:pPr>
      <w:r w:rsidRPr="00FE2B58">
        <w:rPr>
          <w:rFonts w:asciiTheme="minorHAnsi" w:hAnsiTheme="minorHAnsi" w:cstheme="minorHAnsi"/>
          <w:b/>
          <w:noProof/>
          <w:lang w:val="es-EC"/>
        </w:rPr>
        <w:t>Antecedentes:</w:t>
      </w:r>
    </w:p>
    <w:p w:rsidR="00FD2E16" w:rsidRPr="00FD2E16" w:rsidRDefault="00FD2E16" w:rsidP="00FD2E16">
      <w:pPr>
        <w:spacing w:after="0" w:line="276" w:lineRule="auto"/>
        <w:jc w:val="both"/>
        <w:rPr>
          <w:rFonts w:ascii="Arial" w:hAnsi="Arial" w:cs="Arial"/>
          <w:color w:val="222222"/>
          <w:sz w:val="21"/>
          <w:szCs w:val="21"/>
          <w:lang w:val="es-ES"/>
        </w:rPr>
      </w:pPr>
      <w:r w:rsidRPr="00FD2E16">
        <w:rPr>
          <w:rFonts w:ascii="Arial" w:hAnsi="Arial" w:cs="Arial"/>
          <w:color w:val="222222"/>
          <w:sz w:val="21"/>
          <w:szCs w:val="21"/>
          <w:lang w:val="es-ES"/>
        </w:rPr>
        <w:t xml:space="preserve">A través del Oficio Nro. GADDMQ-SIS-2021-0762-O de 15 de julio de 2021 se convocó para el día 20 de julio, de manera telemática, a la IV reunión de la Mesa Técnica Distrital para la Prevención y Erradicación Progresiva del Trabajo Infantil (Mesa ETI-DMQ), que contemplaría el siguiente orden del día: </w:t>
      </w:r>
    </w:p>
    <w:p w:rsidR="00FD2E16" w:rsidRPr="00FD2E16" w:rsidRDefault="00FD2E16" w:rsidP="00FD2E16">
      <w:pPr>
        <w:spacing w:after="0" w:line="276" w:lineRule="auto"/>
        <w:jc w:val="both"/>
        <w:rPr>
          <w:rFonts w:ascii="Arial" w:hAnsi="Arial" w:cs="Arial"/>
          <w:color w:val="222222"/>
          <w:sz w:val="21"/>
          <w:szCs w:val="21"/>
          <w:lang w:val="es-ES"/>
        </w:rPr>
      </w:pPr>
    </w:p>
    <w:p w:rsidR="00FD2E16" w:rsidRPr="00FD2E16" w:rsidRDefault="00FD2E16" w:rsidP="00FD2E16">
      <w:pPr>
        <w:spacing w:after="0" w:line="276" w:lineRule="auto"/>
        <w:jc w:val="both"/>
        <w:rPr>
          <w:rFonts w:ascii="Arial" w:hAnsi="Arial" w:cs="Arial"/>
          <w:color w:val="222222"/>
          <w:sz w:val="21"/>
          <w:szCs w:val="21"/>
          <w:lang w:val="es-ES"/>
        </w:rPr>
      </w:pPr>
      <w:r w:rsidRPr="00FD2E16">
        <w:rPr>
          <w:rFonts w:ascii="Arial" w:hAnsi="Arial" w:cs="Arial"/>
          <w:color w:val="222222"/>
          <w:sz w:val="21"/>
          <w:szCs w:val="21"/>
          <w:lang w:val="es-ES"/>
        </w:rPr>
        <w:t xml:space="preserve">1. Discusión y aprobación de la propuesta de Reglamento Interno para el Funcionamiento de la Mesa Técnica Distrital. </w:t>
      </w:r>
    </w:p>
    <w:p w:rsidR="00FD2E16" w:rsidRPr="00FD2E16" w:rsidRDefault="00FD2E16" w:rsidP="00FD2E16">
      <w:pPr>
        <w:spacing w:after="0" w:line="276" w:lineRule="auto"/>
        <w:jc w:val="both"/>
        <w:rPr>
          <w:rFonts w:ascii="Arial" w:hAnsi="Arial" w:cs="Arial"/>
          <w:color w:val="222222"/>
          <w:sz w:val="21"/>
          <w:szCs w:val="21"/>
          <w:lang w:val="es-ES"/>
        </w:rPr>
      </w:pPr>
      <w:r w:rsidRPr="00FD2E16">
        <w:rPr>
          <w:rFonts w:ascii="Arial" w:hAnsi="Arial" w:cs="Arial"/>
          <w:color w:val="222222"/>
          <w:sz w:val="21"/>
          <w:szCs w:val="21"/>
          <w:lang w:val="es-ES"/>
        </w:rPr>
        <w:t>2. Planificación del trabajo por comisiones para la construcción del Plan Distrital</w:t>
      </w:r>
    </w:p>
    <w:p w:rsidR="00FD2E16" w:rsidRPr="00FD2E16" w:rsidRDefault="00FD2E16" w:rsidP="00FD2E16">
      <w:pPr>
        <w:spacing w:after="0" w:line="276" w:lineRule="auto"/>
        <w:jc w:val="both"/>
        <w:rPr>
          <w:rFonts w:ascii="Arial" w:hAnsi="Arial" w:cs="Arial"/>
          <w:color w:val="222222"/>
          <w:sz w:val="21"/>
          <w:szCs w:val="21"/>
          <w:lang w:val="es-ES"/>
        </w:rPr>
      </w:pPr>
      <w:r w:rsidRPr="00FD2E16">
        <w:rPr>
          <w:rFonts w:ascii="Arial" w:hAnsi="Arial" w:cs="Arial"/>
          <w:color w:val="222222"/>
          <w:sz w:val="21"/>
          <w:szCs w:val="21"/>
          <w:lang w:val="es-ES"/>
        </w:rPr>
        <w:t>3. Presentación de modelo de gestión de servicios por parte de la UPMSJ</w:t>
      </w:r>
    </w:p>
    <w:p w:rsidR="00FD2E16" w:rsidRPr="00FD2E16" w:rsidRDefault="00FD2E16" w:rsidP="00FD2E16">
      <w:pPr>
        <w:spacing w:after="0" w:line="276" w:lineRule="auto"/>
        <w:jc w:val="both"/>
        <w:rPr>
          <w:rFonts w:ascii="Arial" w:hAnsi="Arial" w:cs="Arial"/>
          <w:color w:val="222222"/>
          <w:sz w:val="21"/>
          <w:szCs w:val="21"/>
          <w:lang w:val="es-ES"/>
        </w:rPr>
      </w:pPr>
      <w:r w:rsidRPr="00FD2E16">
        <w:rPr>
          <w:rFonts w:ascii="Arial" w:hAnsi="Arial" w:cs="Arial"/>
          <w:color w:val="222222"/>
          <w:sz w:val="21"/>
          <w:szCs w:val="21"/>
          <w:lang w:val="es-ES"/>
        </w:rPr>
        <w:t>4. Acuerdos y compromisos</w:t>
      </w:r>
    </w:p>
    <w:p w:rsidR="00FD2E16" w:rsidRPr="00FD2E16" w:rsidRDefault="00FD2E16" w:rsidP="00FD2E16">
      <w:pPr>
        <w:spacing w:after="0" w:line="276" w:lineRule="auto"/>
        <w:jc w:val="both"/>
        <w:rPr>
          <w:rFonts w:ascii="Arial" w:hAnsi="Arial" w:cs="Arial"/>
          <w:color w:val="222222"/>
          <w:sz w:val="21"/>
          <w:szCs w:val="21"/>
          <w:lang w:val="es-ES"/>
        </w:rPr>
      </w:pPr>
    </w:p>
    <w:p w:rsidR="00376388" w:rsidRPr="00FD2E16" w:rsidRDefault="00FD2E16" w:rsidP="00FD2E16">
      <w:pPr>
        <w:spacing w:after="0" w:line="276" w:lineRule="auto"/>
        <w:jc w:val="both"/>
        <w:rPr>
          <w:rFonts w:asciiTheme="minorHAnsi" w:eastAsia="Times New Roman" w:hAnsiTheme="minorHAnsi" w:cstheme="minorHAnsi"/>
          <w:lang w:val="es-ES" w:eastAsia="es-EC"/>
        </w:rPr>
      </w:pPr>
      <w:r w:rsidRPr="00FD2E16">
        <w:rPr>
          <w:rFonts w:ascii="Arial" w:hAnsi="Arial" w:cs="Arial"/>
          <w:color w:val="222222"/>
          <w:sz w:val="21"/>
          <w:szCs w:val="21"/>
          <w:lang w:val="es-ES"/>
        </w:rPr>
        <w:t>En cumplimiento de los acuerdos de la III Mesa ETI-DMQ, la Secretaría de Inclusión Social, mediante oficio Nro. GADDMQ-SIS-2021-0723-O  solicitó aportes y observaciones sobre la propuesta de Reglamento Interno de Funcionamiento de la Mesa, que fueron remitidos como respuesta a través de oficios Nro. GADDMQ-SIS-JPDNYAD-2021-0096-M, GADDMQ-SERD-2021-00690-O, GADDMQ-SDPC-2021-0568-O y Of. 345-CPD-SE-2021, por parte de Junta Metropolitana de Protección Integral de Niñez y Adolescencia – La Delicia, Secretaría Educación, Recreación y Deporte, Secretaría de Desarrollo Productivo y Competitividad y Consejo de Protección de Derechos, respectivamente.</w:t>
      </w:r>
      <w:r w:rsidRPr="00FD2E16">
        <w:rPr>
          <w:rFonts w:ascii="Arial" w:hAnsi="Arial" w:cs="Arial"/>
          <w:color w:val="222222"/>
          <w:sz w:val="21"/>
          <w:szCs w:val="21"/>
          <w:lang w:val="es-ES"/>
        </w:rPr>
        <w:br/>
      </w:r>
    </w:p>
    <w:p w:rsidR="00FD2E16" w:rsidRPr="00FE2B58" w:rsidRDefault="00FD2E16" w:rsidP="00FE2B58">
      <w:pPr>
        <w:spacing w:after="0" w:line="276" w:lineRule="auto"/>
        <w:jc w:val="both"/>
        <w:rPr>
          <w:rFonts w:asciiTheme="minorHAnsi" w:eastAsia="Times New Roman" w:hAnsiTheme="minorHAnsi" w:cstheme="minorHAnsi"/>
          <w:lang w:val="es-EC" w:eastAsia="es-EC"/>
        </w:rPr>
      </w:pPr>
    </w:p>
    <w:p w:rsidR="0047641D" w:rsidRPr="00FD2E16" w:rsidRDefault="0047641D" w:rsidP="00FE2B58">
      <w:pPr>
        <w:spacing w:line="276" w:lineRule="auto"/>
        <w:jc w:val="both"/>
        <w:rPr>
          <w:rFonts w:asciiTheme="minorHAnsi" w:hAnsiTheme="minorHAnsi" w:cstheme="minorHAnsi"/>
          <w:b/>
          <w:noProof/>
          <w:lang w:val="es-EC"/>
        </w:rPr>
      </w:pPr>
      <w:r w:rsidRPr="00FD2E16">
        <w:rPr>
          <w:rFonts w:asciiTheme="minorHAnsi" w:hAnsiTheme="minorHAnsi" w:cstheme="minorHAnsi"/>
          <w:b/>
          <w:noProof/>
          <w:lang w:val="es-EC"/>
        </w:rPr>
        <w:t>Asistentes:</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Consejo de Protección de Derechos: Silvana Haro y Daniela Pabón</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Unidad Patronato Municipal San José: Elba Gamez</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Agencia de Promoción Económica CONQUITO: Aldo Villagrán</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Secretaría de Salud: Eduardo Maigualema y David Medina</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CONAGOPARE: Glenda Granda y Jahana Moreno</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Ministerio del Trabajo: Luis Almagor</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Consejo de la Judicatura: Guillermo Rovayo</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lastRenderedPageBreak/>
        <w:t>Secretaría General de Coordinación Territorial y Participación Ciudadana: Joel Sánchez</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Consejo Nacional para la Igualdad Intergeneracional: Paulina Haro</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Secretaría de Desarrollo Productivo y Competitividad: Ruth Utreras</w:t>
      </w:r>
    </w:p>
    <w:p w:rsidR="00FD2E16" w:rsidRP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Secretaría de Inclusión Social: Miriam Jácome y Darío Terán</w:t>
      </w:r>
    </w:p>
    <w:p w:rsidR="00FD2E16" w:rsidRDefault="00FD2E16" w:rsidP="00FD2E16">
      <w:pPr>
        <w:spacing w:line="276" w:lineRule="auto"/>
        <w:jc w:val="both"/>
        <w:rPr>
          <w:rFonts w:asciiTheme="minorHAnsi" w:hAnsiTheme="minorHAnsi" w:cstheme="minorHAnsi"/>
          <w:noProof/>
          <w:lang w:val="es-EC"/>
        </w:rPr>
      </w:pPr>
      <w:r w:rsidRPr="00FD2E16">
        <w:rPr>
          <w:rFonts w:asciiTheme="minorHAnsi" w:hAnsiTheme="minorHAnsi" w:cstheme="minorHAnsi"/>
          <w:noProof/>
          <w:lang w:val="es-EC"/>
        </w:rPr>
        <w:t>Ministerio de Inclusión Económica y Social: Ramiro Pinos</w:t>
      </w:r>
    </w:p>
    <w:p w:rsidR="00FD2E16" w:rsidRDefault="00FD2E16" w:rsidP="00FD2E16">
      <w:pPr>
        <w:spacing w:line="276" w:lineRule="auto"/>
        <w:jc w:val="both"/>
        <w:rPr>
          <w:rFonts w:asciiTheme="minorHAnsi" w:hAnsiTheme="minorHAnsi" w:cstheme="minorHAnsi"/>
          <w:b/>
          <w:noProof/>
          <w:lang w:val="es-EC"/>
        </w:rPr>
      </w:pPr>
    </w:p>
    <w:p w:rsidR="00FD2E16" w:rsidRPr="00FD2E16" w:rsidRDefault="00FD2E16" w:rsidP="00FD2E16">
      <w:pPr>
        <w:spacing w:line="276" w:lineRule="auto"/>
        <w:jc w:val="both"/>
        <w:rPr>
          <w:rFonts w:asciiTheme="minorHAnsi" w:hAnsiTheme="minorHAnsi" w:cstheme="minorHAnsi"/>
          <w:b/>
          <w:noProof/>
          <w:lang w:val="es-EC"/>
        </w:rPr>
      </w:pPr>
      <w:r>
        <w:rPr>
          <w:rFonts w:asciiTheme="minorHAnsi" w:hAnsiTheme="minorHAnsi" w:cstheme="minorHAnsi"/>
          <w:b/>
          <w:noProof/>
          <w:lang w:val="es-EC"/>
        </w:rPr>
        <w:t>Desarrollo:</w:t>
      </w:r>
    </w:p>
    <w:p w:rsidR="00FE2B58" w:rsidRPr="00FD2E16" w:rsidRDefault="00FE2B58" w:rsidP="00FE2B58">
      <w:pPr>
        <w:spacing w:after="0"/>
        <w:jc w:val="both"/>
        <w:rPr>
          <w:rFonts w:asciiTheme="minorHAnsi" w:hAnsiTheme="minorHAnsi" w:cstheme="minorHAnsi"/>
          <w:lang w:val="es-ES"/>
        </w:rPr>
      </w:pPr>
    </w:p>
    <w:p w:rsidR="00EF26B3" w:rsidRPr="00FE2B58" w:rsidRDefault="00FD2E16" w:rsidP="00FE2B58">
      <w:pPr>
        <w:spacing w:after="0" w:line="276" w:lineRule="auto"/>
        <w:jc w:val="both"/>
        <w:rPr>
          <w:rFonts w:asciiTheme="minorHAnsi" w:eastAsia="Times New Roman" w:hAnsiTheme="minorHAnsi" w:cstheme="minorHAnsi"/>
          <w:lang w:val="es-EC" w:eastAsia="es-EC"/>
        </w:rPr>
      </w:pPr>
      <w:r>
        <w:rPr>
          <w:rFonts w:asciiTheme="minorHAnsi" w:hAnsiTheme="minorHAnsi" w:cstheme="minorHAnsi"/>
          <w:noProof/>
          <w:lang w:val="es-EC"/>
        </w:rPr>
        <w:t>1</w:t>
      </w:r>
      <w:r w:rsidR="0047641D" w:rsidRPr="00FE2B58">
        <w:rPr>
          <w:rFonts w:asciiTheme="minorHAnsi" w:hAnsiTheme="minorHAnsi" w:cstheme="minorHAnsi"/>
          <w:noProof/>
          <w:lang w:val="es-EC"/>
        </w:rPr>
        <w:t xml:space="preserve">.- </w:t>
      </w:r>
      <w:r w:rsidR="0047641D" w:rsidRPr="00FE2B58">
        <w:rPr>
          <w:rFonts w:asciiTheme="minorHAnsi" w:eastAsia="Times New Roman" w:hAnsiTheme="minorHAnsi" w:cstheme="minorHAnsi"/>
          <w:lang w:val="es-EC" w:eastAsia="es-EC"/>
        </w:rPr>
        <w:t xml:space="preserve"> La </w:t>
      </w:r>
      <w:r w:rsidR="0094300C" w:rsidRPr="00FE2B58">
        <w:rPr>
          <w:rFonts w:asciiTheme="minorHAnsi" w:eastAsia="Times New Roman" w:hAnsiTheme="minorHAnsi" w:cstheme="minorHAnsi"/>
          <w:lang w:val="es-EC" w:eastAsia="es-EC"/>
        </w:rPr>
        <w:t>Secretarí</w:t>
      </w:r>
      <w:r w:rsidR="0047641D" w:rsidRPr="00FE2B58">
        <w:rPr>
          <w:rFonts w:asciiTheme="minorHAnsi" w:eastAsia="Times New Roman" w:hAnsiTheme="minorHAnsi" w:cstheme="minorHAnsi"/>
          <w:lang w:val="es-EC" w:eastAsia="es-EC"/>
        </w:rPr>
        <w:t>a de Inclusión So</w:t>
      </w:r>
      <w:r w:rsidR="00EF26B3" w:rsidRPr="00FE2B58">
        <w:rPr>
          <w:rFonts w:asciiTheme="minorHAnsi" w:eastAsia="Times New Roman" w:hAnsiTheme="minorHAnsi" w:cstheme="minorHAnsi"/>
          <w:lang w:val="es-EC" w:eastAsia="es-EC"/>
        </w:rPr>
        <w:t>cial realiza la presentación de la propuesta de Reglamento Interno de Funcionamiento de la Mesa Técnica Distrital para la Prevención y Erradicación del Trabajo Infantil trabajado por la Comisión creada para el efecto conforme la Disposición Transitoria Tercera de la Ordenanza Nro. 016-2020, misma que estuvo conformado por representantes de: Ministerio de Inclusión Económica y Social, Ministerio del Trabajo, Consejo de Protección de Derechos, Consejo Nacional para la Igualdad Intergeneracional, Secretaría de Desarrollo Productivo y Competitividad, Unidad Patronato Municipal San José, Secretaría de Inclusión Social y Policía Especializada (DINAPEN).</w:t>
      </w:r>
      <w:r w:rsidR="002A3525" w:rsidRPr="00FE2B58">
        <w:rPr>
          <w:rFonts w:asciiTheme="minorHAnsi" w:eastAsia="Times New Roman" w:hAnsiTheme="minorHAnsi" w:cstheme="minorHAnsi"/>
          <w:lang w:val="es-EC" w:eastAsia="es-EC"/>
        </w:rPr>
        <w:t xml:space="preserve"> </w:t>
      </w:r>
      <w:r>
        <w:rPr>
          <w:rFonts w:asciiTheme="minorHAnsi" w:eastAsia="Times New Roman" w:hAnsiTheme="minorHAnsi" w:cstheme="minorHAnsi"/>
          <w:lang w:val="es-EC" w:eastAsia="es-EC"/>
        </w:rPr>
        <w:t xml:space="preserve">Se informa los aportes sugeridos por las entidades conforme oficios de </w:t>
      </w:r>
      <w:r w:rsidRPr="00FD2E16">
        <w:rPr>
          <w:rFonts w:asciiTheme="minorHAnsi" w:eastAsia="Times New Roman" w:hAnsiTheme="minorHAnsi" w:cstheme="minorHAnsi"/>
          <w:lang w:val="es-EC" w:eastAsia="es-EC"/>
        </w:rPr>
        <w:t>Nro. GADDMQ-SIS-JPDNYAD-2021-0096-M, GADDMQ-SERD-2021-00690-O, GADDMQ-SDPC-202</w:t>
      </w:r>
      <w:r>
        <w:rPr>
          <w:rFonts w:asciiTheme="minorHAnsi" w:eastAsia="Times New Roman" w:hAnsiTheme="minorHAnsi" w:cstheme="minorHAnsi"/>
          <w:lang w:val="es-EC" w:eastAsia="es-EC"/>
        </w:rPr>
        <w:t xml:space="preserve">1-0568-O, Of. 345-CPD-SE-2021 y S/N, </w:t>
      </w:r>
      <w:r w:rsidRPr="00FD2E16">
        <w:rPr>
          <w:rFonts w:asciiTheme="minorHAnsi" w:eastAsia="Times New Roman" w:hAnsiTheme="minorHAnsi" w:cstheme="minorHAnsi"/>
          <w:lang w:val="es-EC" w:eastAsia="es-EC"/>
        </w:rPr>
        <w:t>por parte de Junta Metropolitana de Protección Integral de Niñez y Adolescencia – La Delicia, Secretaría Educación, Recreación y Deporte, Secretaría de Desarroll</w:t>
      </w:r>
      <w:r>
        <w:rPr>
          <w:rFonts w:asciiTheme="minorHAnsi" w:eastAsia="Times New Roman" w:hAnsiTheme="minorHAnsi" w:cstheme="minorHAnsi"/>
          <w:lang w:val="es-EC" w:eastAsia="es-EC"/>
        </w:rPr>
        <w:t xml:space="preserve">o Productivo y Competitividad, </w:t>
      </w:r>
      <w:r w:rsidRPr="00FD2E16">
        <w:rPr>
          <w:rFonts w:asciiTheme="minorHAnsi" w:eastAsia="Times New Roman" w:hAnsiTheme="minorHAnsi" w:cstheme="minorHAnsi"/>
          <w:lang w:val="es-EC" w:eastAsia="es-EC"/>
        </w:rPr>
        <w:t>Co</w:t>
      </w:r>
      <w:r>
        <w:rPr>
          <w:rFonts w:asciiTheme="minorHAnsi" w:eastAsia="Times New Roman" w:hAnsiTheme="minorHAnsi" w:cstheme="minorHAnsi"/>
          <w:lang w:val="es-EC" w:eastAsia="es-EC"/>
        </w:rPr>
        <w:t>nsejo de Protección de Derechos y Consejo Nacional para la Igualdad Intergeneracional,</w:t>
      </w:r>
      <w:r w:rsidRPr="00FD2E16">
        <w:rPr>
          <w:rFonts w:asciiTheme="minorHAnsi" w:eastAsia="Times New Roman" w:hAnsiTheme="minorHAnsi" w:cstheme="minorHAnsi"/>
          <w:lang w:val="es-EC" w:eastAsia="es-EC"/>
        </w:rPr>
        <w:t xml:space="preserve"> respectivamente.</w:t>
      </w:r>
      <w:r>
        <w:rPr>
          <w:rFonts w:asciiTheme="minorHAnsi" w:eastAsia="Times New Roman" w:hAnsiTheme="minorHAnsi" w:cstheme="minorHAnsi"/>
          <w:lang w:val="es-EC" w:eastAsia="es-EC"/>
        </w:rPr>
        <w:t xml:space="preserve"> Una vez finalizada la presentación de la propuesta se aceptan las sugerencias de modificación y procede a tomar votación, cuyo resultado, por unanimidad, fue la aprobación del instrumento. </w:t>
      </w:r>
    </w:p>
    <w:p w:rsidR="00EF26B3" w:rsidRPr="00FE2B58" w:rsidRDefault="00EF26B3" w:rsidP="00FE2B58">
      <w:pPr>
        <w:spacing w:after="0" w:line="276" w:lineRule="auto"/>
        <w:jc w:val="both"/>
        <w:rPr>
          <w:rFonts w:asciiTheme="minorHAnsi" w:eastAsia="Times New Roman" w:hAnsiTheme="minorHAnsi" w:cstheme="minorHAnsi"/>
          <w:lang w:val="es-EC" w:eastAsia="es-EC"/>
        </w:rPr>
      </w:pPr>
    </w:p>
    <w:p w:rsidR="007618E8" w:rsidRDefault="00FD2E16" w:rsidP="007618E8">
      <w:p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2</w:t>
      </w:r>
      <w:r w:rsidR="00CC456E" w:rsidRPr="00FE2B58">
        <w:rPr>
          <w:rFonts w:asciiTheme="minorHAnsi" w:eastAsia="Times New Roman" w:hAnsiTheme="minorHAnsi" w:cstheme="minorHAnsi"/>
          <w:lang w:val="es-EC" w:eastAsia="es-EC"/>
        </w:rPr>
        <w:t>.-</w:t>
      </w:r>
      <w:r>
        <w:rPr>
          <w:rFonts w:asciiTheme="minorHAnsi" w:eastAsia="Times New Roman" w:hAnsiTheme="minorHAnsi" w:cstheme="minorHAnsi"/>
          <w:lang w:val="es-EC" w:eastAsia="es-EC"/>
        </w:rPr>
        <w:t xml:space="preserve">La Secretaría de Inclusión Social realiza la presentación de la </w:t>
      </w:r>
      <w:r w:rsidRPr="00FD2E16">
        <w:rPr>
          <w:rFonts w:asciiTheme="minorHAnsi" w:eastAsia="Times New Roman" w:hAnsiTheme="minorHAnsi" w:cstheme="minorHAnsi"/>
          <w:lang w:val="es-EC" w:eastAsia="es-EC"/>
        </w:rPr>
        <w:t>Propuesta de Cronograma para la construcción del Plan de Acción Distrital para la prevención, sensibilización y erradicación del trabajo infantil y las garantías para promover condiciones dignas para el trabajo de adolescentes</w:t>
      </w:r>
      <w:r>
        <w:rPr>
          <w:rFonts w:asciiTheme="minorHAnsi" w:eastAsia="Times New Roman" w:hAnsiTheme="minorHAnsi" w:cstheme="minorHAnsi"/>
          <w:lang w:val="es-EC" w:eastAsia="es-EC"/>
        </w:rPr>
        <w:t>, instrumento que se encuentra estipulado en la Ord. Nro. 016-2020. Se propone la conformación de una Comisión asesora que será la responsable de establecer los criterios generales del Plan y orientar el trabajo de las comisiones en el ámbito de sus competencias, a</w:t>
      </w:r>
      <w:r w:rsidR="007618E8">
        <w:rPr>
          <w:rFonts w:asciiTheme="minorHAnsi" w:eastAsia="Times New Roman" w:hAnsiTheme="minorHAnsi" w:cstheme="minorHAnsi"/>
          <w:lang w:val="es-EC" w:eastAsia="es-EC"/>
        </w:rPr>
        <w:t xml:space="preserve">l considerar hay debilidad en la articulación y protección de derechos de niñez y adolescencia en el marco del Sistema Especializado. La Comisión estará conformada por servidoras y servidores delegados de las siguientes entidades: </w:t>
      </w:r>
    </w:p>
    <w:p w:rsidR="007618E8" w:rsidRPr="007618E8" w:rsidRDefault="007618E8" w:rsidP="007618E8">
      <w:pPr>
        <w:pStyle w:val="Prrafodelista"/>
        <w:numPr>
          <w:ilvl w:val="0"/>
          <w:numId w:val="24"/>
        </w:numPr>
        <w:spacing w:after="0" w:line="276" w:lineRule="auto"/>
        <w:jc w:val="both"/>
        <w:rPr>
          <w:rFonts w:asciiTheme="minorHAnsi" w:eastAsia="Times New Roman" w:hAnsiTheme="minorHAnsi" w:cstheme="minorHAnsi"/>
          <w:lang w:val="es-EC" w:eastAsia="es-EC"/>
        </w:rPr>
      </w:pPr>
      <w:r w:rsidRPr="007618E8">
        <w:rPr>
          <w:rFonts w:asciiTheme="minorHAnsi" w:eastAsia="Times New Roman" w:hAnsiTheme="minorHAnsi" w:cstheme="minorHAnsi"/>
          <w:lang w:val="es-EC" w:eastAsia="es-EC"/>
        </w:rPr>
        <w:t>Secretaría de Inclusión Social- MDMQ</w:t>
      </w:r>
    </w:p>
    <w:p w:rsidR="007618E8" w:rsidRPr="007618E8" w:rsidRDefault="007618E8" w:rsidP="007618E8">
      <w:pPr>
        <w:pStyle w:val="Prrafodelista"/>
        <w:numPr>
          <w:ilvl w:val="0"/>
          <w:numId w:val="24"/>
        </w:numPr>
        <w:spacing w:after="0" w:line="276" w:lineRule="auto"/>
        <w:jc w:val="both"/>
        <w:rPr>
          <w:rFonts w:asciiTheme="minorHAnsi" w:eastAsia="Times New Roman" w:hAnsiTheme="minorHAnsi" w:cstheme="minorHAnsi"/>
          <w:lang w:val="es-EC" w:eastAsia="es-EC"/>
        </w:rPr>
      </w:pPr>
      <w:r w:rsidRPr="007618E8">
        <w:rPr>
          <w:rFonts w:asciiTheme="minorHAnsi" w:eastAsia="Times New Roman" w:hAnsiTheme="minorHAnsi" w:cstheme="minorHAnsi"/>
          <w:lang w:val="es-EC" w:eastAsia="es-EC"/>
        </w:rPr>
        <w:t>Ministerio de Inclusión Económica y Social</w:t>
      </w:r>
    </w:p>
    <w:p w:rsidR="007618E8" w:rsidRPr="007618E8" w:rsidRDefault="007618E8" w:rsidP="007618E8">
      <w:pPr>
        <w:pStyle w:val="Prrafodelista"/>
        <w:numPr>
          <w:ilvl w:val="0"/>
          <w:numId w:val="24"/>
        </w:numPr>
        <w:spacing w:after="0" w:line="276" w:lineRule="auto"/>
        <w:jc w:val="both"/>
        <w:rPr>
          <w:rFonts w:asciiTheme="minorHAnsi" w:eastAsia="Times New Roman" w:hAnsiTheme="minorHAnsi" w:cstheme="minorHAnsi"/>
          <w:lang w:val="es-EC" w:eastAsia="es-EC"/>
        </w:rPr>
      </w:pPr>
      <w:r w:rsidRPr="007618E8">
        <w:rPr>
          <w:rFonts w:asciiTheme="minorHAnsi" w:eastAsia="Times New Roman" w:hAnsiTheme="minorHAnsi" w:cstheme="minorHAnsi"/>
          <w:lang w:val="es-EC" w:eastAsia="es-EC"/>
        </w:rPr>
        <w:t>Consejo de Protección de Derechos</w:t>
      </w:r>
    </w:p>
    <w:p w:rsidR="007618E8" w:rsidRPr="007618E8" w:rsidRDefault="007618E8" w:rsidP="007618E8">
      <w:pPr>
        <w:pStyle w:val="Prrafodelista"/>
        <w:numPr>
          <w:ilvl w:val="0"/>
          <w:numId w:val="24"/>
        </w:numPr>
        <w:spacing w:after="0" w:line="276" w:lineRule="auto"/>
        <w:jc w:val="both"/>
        <w:rPr>
          <w:rFonts w:asciiTheme="minorHAnsi" w:eastAsia="Times New Roman" w:hAnsiTheme="minorHAnsi" w:cstheme="minorHAnsi"/>
          <w:lang w:val="es-EC" w:eastAsia="es-EC"/>
        </w:rPr>
      </w:pPr>
      <w:r w:rsidRPr="007618E8">
        <w:rPr>
          <w:rFonts w:asciiTheme="minorHAnsi" w:eastAsia="Times New Roman" w:hAnsiTheme="minorHAnsi" w:cstheme="minorHAnsi"/>
          <w:lang w:val="es-EC" w:eastAsia="es-EC"/>
        </w:rPr>
        <w:lastRenderedPageBreak/>
        <w:t>Consejo Nacional para la Igualdad Intergeneracional</w:t>
      </w:r>
    </w:p>
    <w:p w:rsidR="007618E8" w:rsidRPr="007618E8" w:rsidRDefault="007618E8" w:rsidP="007618E8">
      <w:pPr>
        <w:pStyle w:val="Prrafodelista"/>
        <w:numPr>
          <w:ilvl w:val="0"/>
          <w:numId w:val="24"/>
        </w:numPr>
        <w:spacing w:after="0" w:line="276" w:lineRule="auto"/>
        <w:jc w:val="both"/>
        <w:rPr>
          <w:rFonts w:asciiTheme="minorHAnsi" w:eastAsia="Times New Roman" w:hAnsiTheme="minorHAnsi" w:cstheme="minorHAnsi"/>
          <w:lang w:val="es-EC" w:eastAsia="es-EC"/>
        </w:rPr>
      </w:pPr>
      <w:r w:rsidRPr="007618E8">
        <w:rPr>
          <w:rFonts w:asciiTheme="minorHAnsi" w:eastAsia="Times New Roman" w:hAnsiTheme="minorHAnsi" w:cstheme="minorHAnsi"/>
          <w:lang w:val="es-EC" w:eastAsia="es-EC"/>
        </w:rPr>
        <w:t>Secretaría de Desarrollo Productivo y Competitividad - MDMQ</w:t>
      </w:r>
    </w:p>
    <w:p w:rsidR="007618E8" w:rsidRPr="007618E8" w:rsidRDefault="007618E8" w:rsidP="007618E8">
      <w:pPr>
        <w:pStyle w:val="Prrafodelista"/>
        <w:numPr>
          <w:ilvl w:val="0"/>
          <w:numId w:val="24"/>
        </w:numPr>
        <w:spacing w:after="0" w:line="276" w:lineRule="auto"/>
        <w:jc w:val="both"/>
        <w:rPr>
          <w:rFonts w:asciiTheme="minorHAnsi" w:eastAsia="Times New Roman" w:hAnsiTheme="minorHAnsi" w:cstheme="minorHAnsi"/>
          <w:lang w:val="es-EC" w:eastAsia="es-EC"/>
        </w:rPr>
      </w:pPr>
      <w:r w:rsidRPr="007618E8">
        <w:rPr>
          <w:rFonts w:asciiTheme="minorHAnsi" w:eastAsia="Times New Roman" w:hAnsiTheme="minorHAnsi" w:cstheme="minorHAnsi"/>
          <w:lang w:val="es-EC" w:eastAsia="es-EC"/>
        </w:rPr>
        <w:t xml:space="preserve">Unidad Patronato Municipal San José </w:t>
      </w:r>
    </w:p>
    <w:p w:rsidR="007618E8" w:rsidRPr="007618E8" w:rsidRDefault="007618E8" w:rsidP="007618E8">
      <w:pPr>
        <w:pStyle w:val="Prrafodelista"/>
        <w:numPr>
          <w:ilvl w:val="0"/>
          <w:numId w:val="24"/>
        </w:numPr>
        <w:spacing w:after="0" w:line="276" w:lineRule="auto"/>
        <w:jc w:val="both"/>
        <w:rPr>
          <w:rFonts w:asciiTheme="minorHAnsi" w:eastAsia="Times New Roman" w:hAnsiTheme="minorHAnsi" w:cstheme="minorHAnsi"/>
          <w:lang w:val="es-EC" w:eastAsia="es-EC"/>
        </w:rPr>
      </w:pPr>
      <w:r w:rsidRPr="007618E8">
        <w:rPr>
          <w:rFonts w:asciiTheme="minorHAnsi" w:eastAsia="Times New Roman" w:hAnsiTheme="minorHAnsi" w:cstheme="minorHAnsi"/>
          <w:lang w:val="es-EC" w:eastAsia="es-EC"/>
        </w:rPr>
        <w:t>Ministerio del Trabajo</w:t>
      </w:r>
    </w:p>
    <w:p w:rsidR="00464F8B" w:rsidRDefault="007618E8" w:rsidP="007618E8">
      <w:pPr>
        <w:pStyle w:val="Prrafodelista"/>
        <w:numPr>
          <w:ilvl w:val="0"/>
          <w:numId w:val="24"/>
        </w:numPr>
        <w:spacing w:after="0" w:line="276" w:lineRule="auto"/>
        <w:jc w:val="both"/>
        <w:rPr>
          <w:rFonts w:asciiTheme="minorHAnsi" w:eastAsia="Times New Roman" w:hAnsiTheme="minorHAnsi" w:cstheme="minorHAnsi"/>
          <w:lang w:val="es-EC" w:eastAsia="es-EC"/>
        </w:rPr>
      </w:pPr>
      <w:r w:rsidRPr="007618E8">
        <w:rPr>
          <w:rFonts w:asciiTheme="minorHAnsi" w:eastAsia="Times New Roman" w:hAnsiTheme="minorHAnsi" w:cstheme="minorHAnsi"/>
          <w:lang w:val="es-EC" w:eastAsia="es-EC"/>
        </w:rPr>
        <w:t>Juntas Metropolitanas de Protección de Derechos</w:t>
      </w:r>
    </w:p>
    <w:p w:rsidR="007618E8" w:rsidRDefault="007618E8" w:rsidP="007618E8">
      <w:p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 xml:space="preserve">Desde el Consejo Nacional para la igualdad Intergeneracional se menciona que las JMPDNA cumplen un rol específico según su nivel de competencia por lo que deberían ser convocadas cuando se aborde temas relacionados con la protección y reparación en casos de vulneración de derechos. En ese sentido, desde el CPD se sugiere colocar dicha salvedad en la conformación de la Comisión, sugerencia que es incorporada. </w:t>
      </w:r>
    </w:p>
    <w:p w:rsidR="007618E8" w:rsidRDefault="007618E8" w:rsidP="007618E8">
      <w:p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Finalmente se presenta el cronograma, con el siguiente detalle:</w:t>
      </w:r>
    </w:p>
    <w:p w:rsidR="007618E8" w:rsidRPr="007618E8" w:rsidRDefault="007618E8" w:rsidP="007618E8">
      <w:pPr>
        <w:spacing w:after="0" w:line="276" w:lineRule="auto"/>
        <w:jc w:val="both"/>
        <w:rPr>
          <w:rFonts w:asciiTheme="minorHAnsi" w:eastAsia="Times New Roman" w:hAnsiTheme="minorHAnsi" w:cstheme="minorHAnsi"/>
          <w:lang w:val="es-EC" w:eastAsia="es-EC"/>
        </w:rPr>
      </w:pPr>
    </w:p>
    <w:p w:rsidR="007618E8" w:rsidRPr="00FE2B58" w:rsidRDefault="007618E8" w:rsidP="007618E8">
      <w:p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noProof/>
          <w:lang w:val="es-ES" w:eastAsia="es-ES"/>
        </w:rPr>
        <w:drawing>
          <wp:inline distT="0" distB="0" distL="0" distR="0" wp14:anchorId="5654873C">
            <wp:extent cx="4750130" cy="17939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9801" cy="1793806"/>
                    </a:xfrm>
                    <a:prstGeom prst="rect">
                      <a:avLst/>
                    </a:prstGeom>
                    <a:noFill/>
                  </pic:spPr>
                </pic:pic>
              </a:graphicData>
            </a:graphic>
          </wp:inline>
        </w:drawing>
      </w:r>
    </w:p>
    <w:p w:rsidR="007618E8" w:rsidRDefault="007618E8" w:rsidP="00FE2B58">
      <w:pPr>
        <w:spacing w:after="0" w:line="276" w:lineRule="auto"/>
        <w:jc w:val="both"/>
        <w:rPr>
          <w:rFonts w:asciiTheme="minorHAnsi" w:eastAsia="Times New Roman" w:hAnsiTheme="minorHAnsi" w:cstheme="minorHAnsi"/>
          <w:lang w:val="es-EC" w:eastAsia="es-EC"/>
        </w:rPr>
      </w:pPr>
    </w:p>
    <w:p w:rsidR="0058321F" w:rsidRDefault="007618E8" w:rsidP="00FE2B58">
      <w:p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3.- La UPMSJ</w:t>
      </w:r>
      <w:r w:rsidR="006854DE">
        <w:rPr>
          <w:rFonts w:asciiTheme="minorHAnsi" w:eastAsia="Times New Roman" w:hAnsiTheme="minorHAnsi" w:cstheme="minorHAnsi"/>
          <w:lang w:val="es-EC" w:eastAsia="es-EC"/>
        </w:rPr>
        <w:t xml:space="preserve"> presenta los avances en cuanto a la definición del modelo de gestión de servicios para la prevención y erradicación del trabajo infantil, que recogen la normativa nacional, internacional y local, alineación programática y enfoques y datos de diagnóstico sobre la temática. Así mismo da a conocer la habilitación  y cobertura de 5 CETI y 5 puntos ETI en sectores estratégicos. </w:t>
      </w:r>
    </w:p>
    <w:p w:rsidR="006854DE" w:rsidRPr="00FE2B58" w:rsidRDefault="006854DE" w:rsidP="00FE2B58">
      <w:pPr>
        <w:spacing w:after="0" w:line="276" w:lineRule="auto"/>
        <w:jc w:val="both"/>
        <w:rPr>
          <w:rFonts w:asciiTheme="minorHAnsi" w:eastAsia="Times New Roman" w:hAnsiTheme="minorHAnsi" w:cstheme="minorHAnsi"/>
          <w:lang w:val="es-EC" w:eastAsia="es-EC"/>
        </w:rPr>
      </w:pPr>
      <w:r>
        <w:rPr>
          <w:rFonts w:asciiTheme="minorHAnsi" w:eastAsia="Times New Roman" w:hAnsiTheme="minorHAnsi" w:cstheme="minorHAnsi"/>
          <w:lang w:val="es-EC" w:eastAsia="es-EC"/>
        </w:rPr>
        <w:t xml:space="preserve">Desde el CPD se sugiere realizar un ejercicio similar de exposición de servicios y modelo de gestión por parte del Ministerio de Inclusión Económica y Social, moción que es apoyada. </w:t>
      </w:r>
    </w:p>
    <w:p w:rsidR="0094300C" w:rsidRPr="00FE2B58" w:rsidRDefault="0094300C" w:rsidP="00FE2B58">
      <w:pPr>
        <w:spacing w:after="0" w:line="276" w:lineRule="auto"/>
        <w:jc w:val="both"/>
        <w:rPr>
          <w:rFonts w:asciiTheme="minorHAnsi" w:eastAsia="Times New Roman" w:hAnsiTheme="minorHAnsi" w:cstheme="minorHAnsi"/>
          <w:lang w:val="es-EC" w:eastAsia="es-EC"/>
        </w:rPr>
      </w:pPr>
    </w:p>
    <w:p w:rsidR="0094300C" w:rsidRPr="006854DE" w:rsidRDefault="0058321F" w:rsidP="00FE2B58">
      <w:pPr>
        <w:spacing w:line="276" w:lineRule="auto"/>
        <w:jc w:val="both"/>
        <w:rPr>
          <w:rFonts w:asciiTheme="minorHAnsi" w:hAnsiTheme="minorHAnsi" w:cstheme="minorHAnsi"/>
          <w:noProof/>
          <w:lang w:val="es-EC"/>
        </w:rPr>
      </w:pPr>
      <w:r w:rsidRPr="006854DE">
        <w:rPr>
          <w:rFonts w:asciiTheme="minorHAnsi" w:hAnsiTheme="minorHAnsi" w:cstheme="minorHAnsi"/>
          <w:noProof/>
          <w:lang w:val="es-EC"/>
        </w:rPr>
        <w:t>4</w:t>
      </w:r>
      <w:r w:rsidR="002F352D" w:rsidRPr="006854DE">
        <w:rPr>
          <w:rFonts w:asciiTheme="minorHAnsi" w:hAnsiTheme="minorHAnsi" w:cstheme="minorHAnsi"/>
          <w:noProof/>
          <w:lang w:val="es-EC"/>
        </w:rPr>
        <w:t xml:space="preserve">.- </w:t>
      </w:r>
      <w:r w:rsidR="00CC456E" w:rsidRPr="006854DE">
        <w:rPr>
          <w:rFonts w:asciiTheme="minorHAnsi" w:eastAsia="Times New Roman" w:hAnsiTheme="minorHAnsi" w:cstheme="minorHAnsi"/>
          <w:noProof/>
          <w:color w:val="000000"/>
          <w:lang w:val="es-EC" w:eastAsia="es-EC"/>
        </w:rPr>
        <w:t>Acuerdos</w:t>
      </w:r>
    </w:p>
    <w:p w:rsidR="001F1804" w:rsidRPr="006854DE" w:rsidRDefault="006854DE" w:rsidP="006854DE">
      <w:pPr>
        <w:pStyle w:val="Prrafodelista"/>
        <w:numPr>
          <w:ilvl w:val="0"/>
          <w:numId w:val="25"/>
        </w:numPr>
        <w:spacing w:after="0" w:line="276" w:lineRule="auto"/>
        <w:jc w:val="both"/>
        <w:rPr>
          <w:rFonts w:asciiTheme="minorHAnsi" w:eastAsia="Times New Roman" w:hAnsiTheme="minorHAnsi" w:cstheme="minorHAnsi"/>
          <w:noProof/>
          <w:color w:val="000000"/>
          <w:lang w:val="es-EC" w:eastAsia="es-EC"/>
        </w:rPr>
      </w:pPr>
      <w:r w:rsidRPr="006854DE">
        <w:rPr>
          <w:rFonts w:asciiTheme="minorHAnsi" w:eastAsia="Times New Roman" w:hAnsiTheme="minorHAnsi" w:cstheme="minorHAnsi"/>
          <w:noProof/>
          <w:color w:val="000000"/>
          <w:lang w:val="es-EC" w:eastAsia="es-EC"/>
        </w:rPr>
        <w:t>Aprobación del Reglamento Interno de Funcionamiento de la Mesa ETI – DMQ</w:t>
      </w:r>
    </w:p>
    <w:p w:rsidR="006854DE" w:rsidRPr="006854DE" w:rsidRDefault="006854DE" w:rsidP="006854DE">
      <w:pPr>
        <w:pStyle w:val="Prrafodelista"/>
        <w:numPr>
          <w:ilvl w:val="0"/>
          <w:numId w:val="25"/>
        </w:numPr>
        <w:spacing w:after="0" w:line="276" w:lineRule="auto"/>
        <w:jc w:val="both"/>
        <w:rPr>
          <w:rFonts w:asciiTheme="minorHAnsi" w:eastAsia="Times New Roman" w:hAnsiTheme="minorHAnsi" w:cstheme="minorHAnsi"/>
          <w:noProof/>
          <w:color w:val="000000"/>
          <w:lang w:val="es-EC" w:eastAsia="es-EC"/>
        </w:rPr>
      </w:pPr>
      <w:r w:rsidRPr="006854DE">
        <w:rPr>
          <w:rFonts w:asciiTheme="minorHAnsi" w:eastAsia="Times New Roman" w:hAnsiTheme="minorHAnsi" w:cstheme="minorHAnsi"/>
          <w:noProof/>
          <w:color w:val="000000"/>
          <w:lang w:val="es-EC" w:eastAsia="es-EC"/>
        </w:rPr>
        <w:t>Convocatoria a reuniòn de trabajo de la Comisión Asesora para elaboración del Plan de Acción ETI conforme cronograma.</w:t>
      </w:r>
    </w:p>
    <w:p w:rsidR="006854DE" w:rsidRPr="006854DE" w:rsidRDefault="006854DE" w:rsidP="006854DE">
      <w:pPr>
        <w:pStyle w:val="Prrafodelista"/>
        <w:numPr>
          <w:ilvl w:val="0"/>
          <w:numId w:val="25"/>
        </w:numPr>
        <w:spacing w:after="0" w:line="276" w:lineRule="auto"/>
        <w:jc w:val="both"/>
        <w:rPr>
          <w:rFonts w:asciiTheme="minorHAnsi" w:eastAsia="Times New Roman" w:hAnsiTheme="minorHAnsi" w:cstheme="minorHAnsi"/>
          <w:noProof/>
          <w:color w:val="000000"/>
          <w:lang w:val="es-EC" w:eastAsia="es-EC"/>
        </w:rPr>
      </w:pPr>
      <w:r w:rsidRPr="006854DE">
        <w:rPr>
          <w:rFonts w:asciiTheme="minorHAnsi" w:eastAsia="Times New Roman" w:hAnsiTheme="minorHAnsi" w:cstheme="minorHAnsi"/>
          <w:noProof/>
          <w:color w:val="000000"/>
          <w:lang w:val="es-EC" w:eastAsia="es-EC"/>
        </w:rPr>
        <w:t>Solicitud al CNII y CPD para preparación de presentación de elementos clave del Informe de Observancia sobre Trabajo Infantil en Ecuador (20</w:t>
      </w:r>
      <w:bookmarkStart w:id="0" w:name="_GoBack"/>
      <w:bookmarkEnd w:id="0"/>
      <w:r w:rsidRPr="006854DE">
        <w:rPr>
          <w:rFonts w:asciiTheme="minorHAnsi" w:eastAsia="Times New Roman" w:hAnsiTheme="minorHAnsi" w:cstheme="minorHAnsi"/>
          <w:noProof/>
          <w:color w:val="000000"/>
          <w:lang w:val="es-EC" w:eastAsia="es-EC"/>
        </w:rPr>
        <w:t xml:space="preserve">18) y Diagnóstico Situacional sobre Trabajo Infantil en el DMQ (2019), respectivamente. </w:t>
      </w:r>
    </w:p>
    <w:sectPr w:rsidR="006854DE" w:rsidRPr="006854D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92F" w:rsidRDefault="00BF692F" w:rsidP="00552861">
      <w:pPr>
        <w:spacing w:after="0" w:line="240" w:lineRule="auto"/>
      </w:pPr>
      <w:r>
        <w:separator/>
      </w:r>
    </w:p>
  </w:endnote>
  <w:endnote w:type="continuationSeparator" w:id="0">
    <w:p w:rsidR="00BF692F" w:rsidRDefault="00BF692F" w:rsidP="0055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Yu Gothic Light">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3B" w:rsidRDefault="00C83A3B">
    <w:pPr>
      <w:pStyle w:val="Piedepgina"/>
      <w:jc w:val="center"/>
    </w:pPr>
    <w:r>
      <w:fldChar w:fldCharType="begin"/>
    </w:r>
    <w:r>
      <w:instrText>PAGE   \* MERGEFORMAT</w:instrText>
    </w:r>
    <w:r>
      <w:fldChar w:fldCharType="separate"/>
    </w:r>
    <w:r w:rsidR="001A0B93" w:rsidRPr="001A0B93">
      <w:rPr>
        <w:noProof/>
        <w:lang w:val="es-ES"/>
      </w:rPr>
      <w:t>1</w:t>
    </w:r>
    <w:r>
      <w:fldChar w:fldCharType="end"/>
    </w:r>
  </w:p>
  <w:p w:rsidR="009508A9" w:rsidRDefault="009508A9">
    <w:pPr>
      <w:pStyle w:val="Piedepgina"/>
    </w:pPr>
  </w:p>
  <w:p w:rsidR="006E4C15" w:rsidRDefault="006E4C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92F" w:rsidRDefault="00BF692F" w:rsidP="00552861">
      <w:pPr>
        <w:spacing w:after="0" w:line="240" w:lineRule="auto"/>
      </w:pPr>
      <w:r>
        <w:separator/>
      </w:r>
    </w:p>
  </w:footnote>
  <w:footnote w:type="continuationSeparator" w:id="0">
    <w:p w:rsidR="00BF692F" w:rsidRDefault="00BF692F" w:rsidP="00552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9" w:rsidRDefault="001239A5">
    <w:pPr>
      <w:pStyle w:val="Encabezado"/>
    </w:pPr>
    <w:r>
      <w:rPr>
        <w:noProof/>
        <w:lang w:val="es-ES" w:eastAsia="es-ES"/>
      </w:rPr>
      <w:drawing>
        <wp:anchor distT="0" distB="0" distL="114300" distR="114300" simplePos="0" relativeHeight="251657216" behindDoc="0" locked="0" layoutInCell="1" allowOverlap="1">
          <wp:simplePos x="0" y="0"/>
          <wp:positionH relativeFrom="column">
            <wp:posOffset>4238625</wp:posOffset>
          </wp:positionH>
          <wp:positionV relativeFrom="paragraph">
            <wp:posOffset>-190500</wp:posOffset>
          </wp:positionV>
          <wp:extent cx="2085975" cy="647700"/>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simplePos x="0" y="0"/>
          <wp:positionH relativeFrom="page">
            <wp:posOffset>6741160</wp:posOffset>
          </wp:positionH>
          <wp:positionV relativeFrom="page">
            <wp:posOffset>1308100</wp:posOffset>
          </wp:positionV>
          <wp:extent cx="650240" cy="817816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240" cy="817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C15" w:rsidRDefault="006E4C15"/>
  <w:p w:rsidR="001F1804" w:rsidRDefault="001F18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A6E"/>
    <w:multiLevelType w:val="hybridMultilevel"/>
    <w:tmpl w:val="25E04B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F13040B"/>
    <w:multiLevelType w:val="multilevel"/>
    <w:tmpl w:val="7A5EC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AF2537"/>
    <w:multiLevelType w:val="hybridMultilevel"/>
    <w:tmpl w:val="27BCE4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D807B92"/>
    <w:multiLevelType w:val="hybridMultilevel"/>
    <w:tmpl w:val="9C9A59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04B1982"/>
    <w:multiLevelType w:val="hybridMultilevel"/>
    <w:tmpl w:val="837837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7C73C2C"/>
    <w:multiLevelType w:val="hybridMultilevel"/>
    <w:tmpl w:val="6A4410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B022DC8"/>
    <w:multiLevelType w:val="hybridMultilevel"/>
    <w:tmpl w:val="182830C4"/>
    <w:lvl w:ilvl="0" w:tplc="EA987F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B50323"/>
    <w:multiLevelType w:val="hybridMultilevel"/>
    <w:tmpl w:val="2A22D4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C5E17F4"/>
    <w:multiLevelType w:val="hybridMultilevel"/>
    <w:tmpl w:val="74E26A9C"/>
    <w:lvl w:ilvl="0" w:tplc="09B6F0B2">
      <w:start w:val="7"/>
      <w:numFmt w:val="bullet"/>
      <w:lvlText w:val="-"/>
      <w:lvlJc w:val="left"/>
      <w:pPr>
        <w:ind w:left="1080" w:hanging="360"/>
      </w:pPr>
      <w:rPr>
        <w:rFonts w:ascii="Calibri" w:eastAsia="Calibr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45DC3A9F"/>
    <w:multiLevelType w:val="hybridMultilevel"/>
    <w:tmpl w:val="78F865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4DD23597"/>
    <w:multiLevelType w:val="hybridMultilevel"/>
    <w:tmpl w:val="E95AA420"/>
    <w:lvl w:ilvl="0" w:tplc="D818D448">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FF707C3"/>
    <w:multiLevelType w:val="hybridMultilevel"/>
    <w:tmpl w:val="CC5682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FF81558"/>
    <w:multiLevelType w:val="hybridMultilevel"/>
    <w:tmpl w:val="28A23D54"/>
    <w:lvl w:ilvl="0" w:tplc="D818D448">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5F84A07"/>
    <w:multiLevelType w:val="hybridMultilevel"/>
    <w:tmpl w:val="446E83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7371FED"/>
    <w:multiLevelType w:val="hybridMultilevel"/>
    <w:tmpl w:val="F2007C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AEB2FA7"/>
    <w:multiLevelType w:val="hybridMultilevel"/>
    <w:tmpl w:val="911442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149671A"/>
    <w:multiLevelType w:val="hybridMultilevel"/>
    <w:tmpl w:val="2A6026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4C524DC"/>
    <w:multiLevelType w:val="hybridMultilevel"/>
    <w:tmpl w:val="6FCA16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58D0BDA"/>
    <w:multiLevelType w:val="hybridMultilevel"/>
    <w:tmpl w:val="999449F6"/>
    <w:lvl w:ilvl="0" w:tplc="D818D448">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775464A"/>
    <w:multiLevelType w:val="hybridMultilevel"/>
    <w:tmpl w:val="792AE56A"/>
    <w:lvl w:ilvl="0" w:tplc="EA987F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B9E591E"/>
    <w:multiLevelType w:val="hybridMultilevel"/>
    <w:tmpl w:val="20B058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05C368A"/>
    <w:multiLevelType w:val="hybridMultilevel"/>
    <w:tmpl w:val="B23897A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72225AB3"/>
    <w:multiLevelType w:val="hybridMultilevel"/>
    <w:tmpl w:val="7A7E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4"/>
  </w:num>
  <w:num w:numId="4">
    <w:abstractNumId w:val="15"/>
  </w:num>
  <w:num w:numId="5">
    <w:abstractNumId w:val="8"/>
  </w:num>
  <w:num w:numId="6">
    <w:abstractNumId w:val="19"/>
  </w:num>
  <w:num w:numId="7">
    <w:abstractNumId w:val="7"/>
  </w:num>
  <w:num w:numId="8">
    <w:abstractNumId w:val="3"/>
  </w:num>
  <w:num w:numId="9">
    <w:abstractNumId w:val="0"/>
  </w:num>
  <w:num w:numId="10">
    <w:abstractNumId w:val="23"/>
  </w:num>
  <w:num w:numId="11">
    <w:abstractNumId w:val="16"/>
  </w:num>
  <w:num w:numId="12">
    <w:abstractNumId w:val="17"/>
  </w:num>
  <w:num w:numId="13">
    <w:abstractNumId w:val="18"/>
  </w:num>
  <w:num w:numId="14">
    <w:abstractNumId w:val="2"/>
  </w:num>
  <w:num w:numId="15">
    <w:abstractNumId w:val="4"/>
  </w:num>
  <w:num w:numId="16">
    <w:abstractNumId w:val="22"/>
  </w:num>
  <w:num w:numId="17">
    <w:abstractNumId w:val="1"/>
  </w:num>
  <w:num w:numId="18">
    <w:abstractNumId w:val="13"/>
  </w:num>
  <w:num w:numId="19">
    <w:abstractNumId w:val="9"/>
  </w:num>
  <w:num w:numId="20">
    <w:abstractNumId w:val="5"/>
  </w:num>
  <w:num w:numId="21">
    <w:abstractNumId w:val="12"/>
  </w:num>
  <w:num w:numId="22">
    <w:abstractNumId w:val="14"/>
  </w:num>
  <w:num w:numId="23">
    <w:abstractNumId w:val="20"/>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B7"/>
    <w:rsid w:val="000051A2"/>
    <w:rsid w:val="00093385"/>
    <w:rsid w:val="000A1A48"/>
    <w:rsid w:val="000A609E"/>
    <w:rsid w:val="0011112F"/>
    <w:rsid w:val="0012192A"/>
    <w:rsid w:val="001239A5"/>
    <w:rsid w:val="001341A4"/>
    <w:rsid w:val="00140876"/>
    <w:rsid w:val="00143D55"/>
    <w:rsid w:val="00147717"/>
    <w:rsid w:val="00166893"/>
    <w:rsid w:val="00196A3E"/>
    <w:rsid w:val="001A0B93"/>
    <w:rsid w:val="001B4ACA"/>
    <w:rsid w:val="001C47CF"/>
    <w:rsid w:val="001F1804"/>
    <w:rsid w:val="001F5A8C"/>
    <w:rsid w:val="002132DA"/>
    <w:rsid w:val="002443E6"/>
    <w:rsid w:val="00245977"/>
    <w:rsid w:val="00256CB7"/>
    <w:rsid w:val="00260C3B"/>
    <w:rsid w:val="00265720"/>
    <w:rsid w:val="00270A4C"/>
    <w:rsid w:val="002A3525"/>
    <w:rsid w:val="002B62F1"/>
    <w:rsid w:val="002D7963"/>
    <w:rsid w:val="002E25D4"/>
    <w:rsid w:val="002E3E04"/>
    <w:rsid w:val="002E7C5E"/>
    <w:rsid w:val="002F352D"/>
    <w:rsid w:val="00303146"/>
    <w:rsid w:val="003179D1"/>
    <w:rsid w:val="00331F93"/>
    <w:rsid w:val="003412A9"/>
    <w:rsid w:val="00376388"/>
    <w:rsid w:val="003A1E72"/>
    <w:rsid w:val="003D0AFD"/>
    <w:rsid w:val="003D0B5A"/>
    <w:rsid w:val="003F0F31"/>
    <w:rsid w:val="003F77CC"/>
    <w:rsid w:val="00406172"/>
    <w:rsid w:val="00432D9F"/>
    <w:rsid w:val="00464F8B"/>
    <w:rsid w:val="0047641D"/>
    <w:rsid w:val="00487F5A"/>
    <w:rsid w:val="004A3DF0"/>
    <w:rsid w:val="004A738A"/>
    <w:rsid w:val="004C0714"/>
    <w:rsid w:val="004C4D9C"/>
    <w:rsid w:val="005161D6"/>
    <w:rsid w:val="005378B4"/>
    <w:rsid w:val="00552861"/>
    <w:rsid w:val="00555DA4"/>
    <w:rsid w:val="00565BC6"/>
    <w:rsid w:val="0058321F"/>
    <w:rsid w:val="0058478B"/>
    <w:rsid w:val="005A4B26"/>
    <w:rsid w:val="005A4B9F"/>
    <w:rsid w:val="005A5650"/>
    <w:rsid w:val="005A7B15"/>
    <w:rsid w:val="005B1523"/>
    <w:rsid w:val="005B31AD"/>
    <w:rsid w:val="005B4D41"/>
    <w:rsid w:val="005B6FCB"/>
    <w:rsid w:val="005E03A0"/>
    <w:rsid w:val="00603EAB"/>
    <w:rsid w:val="00606505"/>
    <w:rsid w:val="0061064A"/>
    <w:rsid w:val="00623523"/>
    <w:rsid w:val="00662C19"/>
    <w:rsid w:val="006854DE"/>
    <w:rsid w:val="006A0F58"/>
    <w:rsid w:val="006E4C15"/>
    <w:rsid w:val="00701360"/>
    <w:rsid w:val="00712206"/>
    <w:rsid w:val="00734761"/>
    <w:rsid w:val="007618E8"/>
    <w:rsid w:val="00783DE2"/>
    <w:rsid w:val="00791788"/>
    <w:rsid w:val="007A1E84"/>
    <w:rsid w:val="007D7EAD"/>
    <w:rsid w:val="007F3BDC"/>
    <w:rsid w:val="00800C56"/>
    <w:rsid w:val="00826867"/>
    <w:rsid w:val="00832D06"/>
    <w:rsid w:val="00841C0F"/>
    <w:rsid w:val="00847196"/>
    <w:rsid w:val="008E3842"/>
    <w:rsid w:val="008F15F6"/>
    <w:rsid w:val="00910320"/>
    <w:rsid w:val="0094300C"/>
    <w:rsid w:val="009508A9"/>
    <w:rsid w:val="009B51D2"/>
    <w:rsid w:val="009F6615"/>
    <w:rsid w:val="00A22CF8"/>
    <w:rsid w:val="00A23496"/>
    <w:rsid w:val="00A26924"/>
    <w:rsid w:val="00A41BD3"/>
    <w:rsid w:val="00A4405A"/>
    <w:rsid w:val="00A66608"/>
    <w:rsid w:val="00A80DA2"/>
    <w:rsid w:val="00A81C83"/>
    <w:rsid w:val="00A93024"/>
    <w:rsid w:val="00AC5EDA"/>
    <w:rsid w:val="00AC7841"/>
    <w:rsid w:val="00AE7736"/>
    <w:rsid w:val="00AF6208"/>
    <w:rsid w:val="00B11122"/>
    <w:rsid w:val="00B13E36"/>
    <w:rsid w:val="00B31C1A"/>
    <w:rsid w:val="00B415E9"/>
    <w:rsid w:val="00B75E82"/>
    <w:rsid w:val="00BA1CEA"/>
    <w:rsid w:val="00BD71B4"/>
    <w:rsid w:val="00BF0B82"/>
    <w:rsid w:val="00BF14E7"/>
    <w:rsid w:val="00BF3804"/>
    <w:rsid w:val="00BF692F"/>
    <w:rsid w:val="00C21BEF"/>
    <w:rsid w:val="00C76992"/>
    <w:rsid w:val="00C83A3B"/>
    <w:rsid w:val="00CA3ECC"/>
    <w:rsid w:val="00CC456E"/>
    <w:rsid w:val="00CC49EE"/>
    <w:rsid w:val="00D00F87"/>
    <w:rsid w:val="00D23526"/>
    <w:rsid w:val="00D35BE3"/>
    <w:rsid w:val="00D67474"/>
    <w:rsid w:val="00DB6772"/>
    <w:rsid w:val="00DD331A"/>
    <w:rsid w:val="00DD77FD"/>
    <w:rsid w:val="00E01E0A"/>
    <w:rsid w:val="00E06860"/>
    <w:rsid w:val="00E06FF2"/>
    <w:rsid w:val="00E37F18"/>
    <w:rsid w:val="00E434B4"/>
    <w:rsid w:val="00E518A6"/>
    <w:rsid w:val="00E61E7A"/>
    <w:rsid w:val="00E76161"/>
    <w:rsid w:val="00E930DB"/>
    <w:rsid w:val="00EA4AFB"/>
    <w:rsid w:val="00EB37C3"/>
    <w:rsid w:val="00EF104C"/>
    <w:rsid w:val="00EF24A4"/>
    <w:rsid w:val="00EF26B3"/>
    <w:rsid w:val="00EF2B59"/>
    <w:rsid w:val="00F21429"/>
    <w:rsid w:val="00F37E4D"/>
    <w:rsid w:val="00F52E74"/>
    <w:rsid w:val="00F6561F"/>
    <w:rsid w:val="00F66F92"/>
    <w:rsid w:val="00F7294D"/>
    <w:rsid w:val="00F80560"/>
    <w:rsid w:val="00F87E27"/>
    <w:rsid w:val="00FD2E16"/>
    <w:rsid w:val="00FD4215"/>
    <w:rsid w:val="00FE2B58"/>
    <w:rsid w:val="00FF2A2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93"/>
    <w:pPr>
      <w:spacing w:after="160" w:line="259" w:lineRule="auto"/>
    </w:pPr>
    <w:rPr>
      <w:sz w:val="22"/>
      <w:szCs w:val="22"/>
      <w:lang w:val="en-US" w:eastAsia="en-US"/>
    </w:rPr>
  </w:style>
  <w:style w:type="paragraph" w:styleId="Ttulo1">
    <w:name w:val="heading 1"/>
    <w:basedOn w:val="Normal"/>
    <w:next w:val="Normal"/>
    <w:link w:val="Ttulo1Car"/>
    <w:uiPriority w:val="9"/>
    <w:qFormat/>
    <w:rsid w:val="00166893"/>
    <w:pPr>
      <w:keepNext/>
      <w:keepLines/>
      <w:spacing w:before="480" w:after="0"/>
      <w:outlineLvl w:val="0"/>
    </w:pPr>
    <w:rPr>
      <w:rFonts w:ascii="Calibri Light" w:eastAsia="Yu Gothic Light" w:hAnsi="Calibri Light"/>
      <w:b/>
      <w:b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86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52861"/>
  </w:style>
  <w:style w:type="paragraph" w:styleId="Piedepgina">
    <w:name w:val="footer"/>
    <w:basedOn w:val="Normal"/>
    <w:link w:val="PiedepginaCar"/>
    <w:uiPriority w:val="99"/>
    <w:unhideWhenUsed/>
    <w:rsid w:val="0055286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52861"/>
  </w:style>
  <w:style w:type="paragraph" w:styleId="Textodeglobo">
    <w:name w:val="Balloon Text"/>
    <w:basedOn w:val="Normal"/>
    <w:link w:val="TextodegloboCar"/>
    <w:uiPriority w:val="99"/>
    <w:semiHidden/>
    <w:unhideWhenUsed/>
    <w:rsid w:val="00A93024"/>
    <w:pPr>
      <w:spacing w:after="0" w:line="240" w:lineRule="auto"/>
    </w:pPr>
    <w:rPr>
      <w:rFonts w:ascii="Lucida Grande" w:hAnsi="Lucida Grande"/>
      <w:sz w:val="18"/>
      <w:szCs w:val="18"/>
    </w:rPr>
  </w:style>
  <w:style w:type="character" w:customStyle="1" w:styleId="TextodegloboCar">
    <w:name w:val="Texto de globo Car"/>
    <w:link w:val="Textodeglobo"/>
    <w:uiPriority w:val="99"/>
    <w:semiHidden/>
    <w:rsid w:val="00A93024"/>
    <w:rPr>
      <w:rFonts w:ascii="Lucida Grande" w:hAnsi="Lucida Grande"/>
      <w:sz w:val="18"/>
      <w:szCs w:val="18"/>
    </w:rPr>
  </w:style>
  <w:style w:type="paragraph" w:styleId="Prrafodelista">
    <w:name w:val="List Paragraph"/>
    <w:basedOn w:val="Normal"/>
    <w:link w:val="PrrafodelistaCar"/>
    <w:uiPriority w:val="34"/>
    <w:qFormat/>
    <w:rsid w:val="00A41BD3"/>
    <w:pPr>
      <w:ind w:left="720"/>
      <w:contextualSpacing/>
    </w:pPr>
  </w:style>
  <w:style w:type="character" w:customStyle="1" w:styleId="Ttulo1Car">
    <w:name w:val="Título 1 Car"/>
    <w:link w:val="Ttulo1"/>
    <w:uiPriority w:val="9"/>
    <w:rsid w:val="00166893"/>
    <w:rPr>
      <w:rFonts w:ascii="Calibri Light" w:eastAsia="Yu Gothic Light" w:hAnsi="Calibri Light" w:cs="Times New Roman"/>
      <w:b/>
      <w:bCs/>
      <w:color w:val="2E74B5"/>
      <w:sz w:val="28"/>
      <w:szCs w:val="28"/>
    </w:rPr>
  </w:style>
  <w:style w:type="paragraph" w:styleId="Sinespaciado">
    <w:name w:val="No Spacing"/>
    <w:link w:val="SinespaciadoCar"/>
    <w:uiPriority w:val="1"/>
    <w:qFormat/>
    <w:rsid w:val="00166893"/>
    <w:rPr>
      <w:sz w:val="22"/>
      <w:szCs w:val="22"/>
      <w:lang w:eastAsia="en-US"/>
    </w:rPr>
  </w:style>
  <w:style w:type="character" w:customStyle="1" w:styleId="SinespaciadoCar">
    <w:name w:val="Sin espaciado Car"/>
    <w:link w:val="Sinespaciado"/>
    <w:uiPriority w:val="1"/>
    <w:rsid w:val="00166893"/>
    <w:rPr>
      <w:rFonts w:ascii="Calibri" w:eastAsia="Calibri" w:hAnsi="Calibri" w:cs="Times New Roman"/>
      <w:lang w:val="es-EC"/>
    </w:rPr>
  </w:style>
  <w:style w:type="character" w:customStyle="1" w:styleId="PrrafodelistaCar">
    <w:name w:val="Párrafo de lista Car"/>
    <w:link w:val="Prrafodelista"/>
    <w:uiPriority w:val="34"/>
    <w:qFormat/>
    <w:locked/>
    <w:rsid w:val="005A5650"/>
  </w:style>
  <w:style w:type="paragraph" w:styleId="NormalWeb">
    <w:name w:val="Normal (Web)"/>
    <w:basedOn w:val="Normal"/>
    <w:uiPriority w:val="99"/>
    <w:unhideWhenUsed/>
    <w:rsid w:val="005A5650"/>
    <w:pPr>
      <w:spacing w:before="100" w:beforeAutospacing="1" w:after="100" w:afterAutospacing="1" w:line="240" w:lineRule="auto"/>
    </w:pPr>
    <w:rPr>
      <w:rFonts w:ascii="Times New Roman" w:eastAsia="Times New Roman" w:hAnsi="Times New Roman"/>
      <w:sz w:val="24"/>
      <w:szCs w:val="24"/>
      <w:lang w:val="es-EC" w:eastAsia="es-EC"/>
    </w:rPr>
  </w:style>
  <w:style w:type="paragraph" w:customStyle="1" w:styleId="NoSpacing1">
    <w:name w:val="No Spacing1"/>
    <w:uiPriority w:val="1"/>
    <w:qFormat/>
    <w:rsid w:val="005A5650"/>
    <w:pPr>
      <w:spacing w:after="160" w:line="256"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93"/>
    <w:pPr>
      <w:spacing w:after="160" w:line="259" w:lineRule="auto"/>
    </w:pPr>
    <w:rPr>
      <w:sz w:val="22"/>
      <w:szCs w:val="22"/>
      <w:lang w:val="en-US" w:eastAsia="en-US"/>
    </w:rPr>
  </w:style>
  <w:style w:type="paragraph" w:styleId="Ttulo1">
    <w:name w:val="heading 1"/>
    <w:basedOn w:val="Normal"/>
    <w:next w:val="Normal"/>
    <w:link w:val="Ttulo1Car"/>
    <w:uiPriority w:val="9"/>
    <w:qFormat/>
    <w:rsid w:val="00166893"/>
    <w:pPr>
      <w:keepNext/>
      <w:keepLines/>
      <w:spacing w:before="480" w:after="0"/>
      <w:outlineLvl w:val="0"/>
    </w:pPr>
    <w:rPr>
      <w:rFonts w:ascii="Calibri Light" w:eastAsia="Yu Gothic Light" w:hAnsi="Calibri Light"/>
      <w:b/>
      <w:b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86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52861"/>
  </w:style>
  <w:style w:type="paragraph" w:styleId="Piedepgina">
    <w:name w:val="footer"/>
    <w:basedOn w:val="Normal"/>
    <w:link w:val="PiedepginaCar"/>
    <w:uiPriority w:val="99"/>
    <w:unhideWhenUsed/>
    <w:rsid w:val="0055286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52861"/>
  </w:style>
  <w:style w:type="paragraph" w:styleId="Textodeglobo">
    <w:name w:val="Balloon Text"/>
    <w:basedOn w:val="Normal"/>
    <w:link w:val="TextodegloboCar"/>
    <w:uiPriority w:val="99"/>
    <w:semiHidden/>
    <w:unhideWhenUsed/>
    <w:rsid w:val="00A93024"/>
    <w:pPr>
      <w:spacing w:after="0" w:line="240" w:lineRule="auto"/>
    </w:pPr>
    <w:rPr>
      <w:rFonts w:ascii="Lucida Grande" w:hAnsi="Lucida Grande"/>
      <w:sz w:val="18"/>
      <w:szCs w:val="18"/>
    </w:rPr>
  </w:style>
  <w:style w:type="character" w:customStyle="1" w:styleId="TextodegloboCar">
    <w:name w:val="Texto de globo Car"/>
    <w:link w:val="Textodeglobo"/>
    <w:uiPriority w:val="99"/>
    <w:semiHidden/>
    <w:rsid w:val="00A93024"/>
    <w:rPr>
      <w:rFonts w:ascii="Lucida Grande" w:hAnsi="Lucida Grande"/>
      <w:sz w:val="18"/>
      <w:szCs w:val="18"/>
    </w:rPr>
  </w:style>
  <w:style w:type="paragraph" w:styleId="Prrafodelista">
    <w:name w:val="List Paragraph"/>
    <w:basedOn w:val="Normal"/>
    <w:link w:val="PrrafodelistaCar"/>
    <w:uiPriority w:val="34"/>
    <w:qFormat/>
    <w:rsid w:val="00A41BD3"/>
    <w:pPr>
      <w:ind w:left="720"/>
      <w:contextualSpacing/>
    </w:pPr>
  </w:style>
  <w:style w:type="character" w:customStyle="1" w:styleId="Ttulo1Car">
    <w:name w:val="Título 1 Car"/>
    <w:link w:val="Ttulo1"/>
    <w:uiPriority w:val="9"/>
    <w:rsid w:val="00166893"/>
    <w:rPr>
      <w:rFonts w:ascii="Calibri Light" w:eastAsia="Yu Gothic Light" w:hAnsi="Calibri Light" w:cs="Times New Roman"/>
      <w:b/>
      <w:bCs/>
      <w:color w:val="2E74B5"/>
      <w:sz w:val="28"/>
      <w:szCs w:val="28"/>
    </w:rPr>
  </w:style>
  <w:style w:type="paragraph" w:styleId="Sinespaciado">
    <w:name w:val="No Spacing"/>
    <w:link w:val="SinespaciadoCar"/>
    <w:uiPriority w:val="1"/>
    <w:qFormat/>
    <w:rsid w:val="00166893"/>
    <w:rPr>
      <w:sz w:val="22"/>
      <w:szCs w:val="22"/>
      <w:lang w:eastAsia="en-US"/>
    </w:rPr>
  </w:style>
  <w:style w:type="character" w:customStyle="1" w:styleId="SinespaciadoCar">
    <w:name w:val="Sin espaciado Car"/>
    <w:link w:val="Sinespaciado"/>
    <w:uiPriority w:val="1"/>
    <w:rsid w:val="00166893"/>
    <w:rPr>
      <w:rFonts w:ascii="Calibri" w:eastAsia="Calibri" w:hAnsi="Calibri" w:cs="Times New Roman"/>
      <w:lang w:val="es-EC"/>
    </w:rPr>
  </w:style>
  <w:style w:type="character" w:customStyle="1" w:styleId="PrrafodelistaCar">
    <w:name w:val="Párrafo de lista Car"/>
    <w:link w:val="Prrafodelista"/>
    <w:uiPriority w:val="34"/>
    <w:qFormat/>
    <w:locked/>
    <w:rsid w:val="005A5650"/>
  </w:style>
  <w:style w:type="paragraph" w:styleId="NormalWeb">
    <w:name w:val="Normal (Web)"/>
    <w:basedOn w:val="Normal"/>
    <w:uiPriority w:val="99"/>
    <w:unhideWhenUsed/>
    <w:rsid w:val="005A5650"/>
    <w:pPr>
      <w:spacing w:before="100" w:beforeAutospacing="1" w:after="100" w:afterAutospacing="1" w:line="240" w:lineRule="auto"/>
    </w:pPr>
    <w:rPr>
      <w:rFonts w:ascii="Times New Roman" w:eastAsia="Times New Roman" w:hAnsi="Times New Roman"/>
      <w:sz w:val="24"/>
      <w:szCs w:val="24"/>
      <w:lang w:val="es-EC" w:eastAsia="es-EC"/>
    </w:rPr>
  </w:style>
  <w:style w:type="paragraph" w:customStyle="1" w:styleId="NoSpacing1">
    <w:name w:val="No Spacing1"/>
    <w:uiPriority w:val="1"/>
    <w:qFormat/>
    <w:rsid w:val="005A5650"/>
    <w:pPr>
      <w:spacing w:after="160" w:line="256"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745">
      <w:bodyDiv w:val="1"/>
      <w:marLeft w:val="0"/>
      <w:marRight w:val="0"/>
      <w:marTop w:val="0"/>
      <w:marBottom w:val="0"/>
      <w:divBdr>
        <w:top w:val="none" w:sz="0" w:space="0" w:color="auto"/>
        <w:left w:val="none" w:sz="0" w:space="0" w:color="auto"/>
        <w:bottom w:val="none" w:sz="0" w:space="0" w:color="auto"/>
        <w:right w:val="none" w:sz="0" w:space="0" w:color="auto"/>
      </w:divBdr>
    </w:div>
    <w:div w:id="24139702">
      <w:bodyDiv w:val="1"/>
      <w:marLeft w:val="0"/>
      <w:marRight w:val="0"/>
      <w:marTop w:val="0"/>
      <w:marBottom w:val="0"/>
      <w:divBdr>
        <w:top w:val="none" w:sz="0" w:space="0" w:color="auto"/>
        <w:left w:val="none" w:sz="0" w:space="0" w:color="auto"/>
        <w:bottom w:val="none" w:sz="0" w:space="0" w:color="auto"/>
        <w:right w:val="none" w:sz="0" w:space="0" w:color="auto"/>
      </w:divBdr>
      <w:divsChild>
        <w:div w:id="48459369">
          <w:marLeft w:val="0"/>
          <w:marRight w:val="0"/>
          <w:marTop w:val="0"/>
          <w:marBottom w:val="0"/>
          <w:divBdr>
            <w:top w:val="none" w:sz="0" w:space="0" w:color="auto"/>
            <w:left w:val="none" w:sz="0" w:space="0" w:color="auto"/>
            <w:bottom w:val="none" w:sz="0" w:space="0" w:color="auto"/>
            <w:right w:val="none" w:sz="0" w:space="0" w:color="auto"/>
          </w:divBdr>
        </w:div>
        <w:div w:id="1523855313">
          <w:marLeft w:val="0"/>
          <w:marRight w:val="0"/>
          <w:marTop w:val="0"/>
          <w:marBottom w:val="0"/>
          <w:divBdr>
            <w:top w:val="none" w:sz="0" w:space="0" w:color="auto"/>
            <w:left w:val="none" w:sz="0" w:space="0" w:color="auto"/>
            <w:bottom w:val="none" w:sz="0" w:space="0" w:color="auto"/>
            <w:right w:val="none" w:sz="0" w:space="0" w:color="auto"/>
          </w:divBdr>
        </w:div>
        <w:div w:id="2076657500">
          <w:marLeft w:val="0"/>
          <w:marRight w:val="0"/>
          <w:marTop w:val="0"/>
          <w:marBottom w:val="0"/>
          <w:divBdr>
            <w:top w:val="none" w:sz="0" w:space="0" w:color="auto"/>
            <w:left w:val="none" w:sz="0" w:space="0" w:color="auto"/>
            <w:bottom w:val="none" w:sz="0" w:space="0" w:color="auto"/>
            <w:right w:val="none" w:sz="0" w:space="0" w:color="auto"/>
          </w:divBdr>
        </w:div>
        <w:div w:id="955716745">
          <w:marLeft w:val="0"/>
          <w:marRight w:val="0"/>
          <w:marTop w:val="0"/>
          <w:marBottom w:val="0"/>
          <w:divBdr>
            <w:top w:val="none" w:sz="0" w:space="0" w:color="auto"/>
            <w:left w:val="none" w:sz="0" w:space="0" w:color="auto"/>
            <w:bottom w:val="none" w:sz="0" w:space="0" w:color="auto"/>
            <w:right w:val="none" w:sz="0" w:space="0" w:color="auto"/>
          </w:divBdr>
        </w:div>
        <w:div w:id="1632055013">
          <w:marLeft w:val="0"/>
          <w:marRight w:val="0"/>
          <w:marTop w:val="0"/>
          <w:marBottom w:val="0"/>
          <w:divBdr>
            <w:top w:val="none" w:sz="0" w:space="0" w:color="auto"/>
            <w:left w:val="none" w:sz="0" w:space="0" w:color="auto"/>
            <w:bottom w:val="none" w:sz="0" w:space="0" w:color="auto"/>
            <w:right w:val="none" w:sz="0" w:space="0" w:color="auto"/>
          </w:divBdr>
        </w:div>
        <w:div w:id="576670819">
          <w:marLeft w:val="0"/>
          <w:marRight w:val="0"/>
          <w:marTop w:val="0"/>
          <w:marBottom w:val="0"/>
          <w:divBdr>
            <w:top w:val="none" w:sz="0" w:space="0" w:color="auto"/>
            <w:left w:val="none" w:sz="0" w:space="0" w:color="auto"/>
            <w:bottom w:val="none" w:sz="0" w:space="0" w:color="auto"/>
            <w:right w:val="none" w:sz="0" w:space="0" w:color="auto"/>
          </w:divBdr>
        </w:div>
      </w:divsChild>
    </w:div>
    <w:div w:id="58208914">
      <w:bodyDiv w:val="1"/>
      <w:marLeft w:val="0"/>
      <w:marRight w:val="0"/>
      <w:marTop w:val="0"/>
      <w:marBottom w:val="0"/>
      <w:divBdr>
        <w:top w:val="none" w:sz="0" w:space="0" w:color="auto"/>
        <w:left w:val="none" w:sz="0" w:space="0" w:color="auto"/>
        <w:bottom w:val="none" w:sz="0" w:space="0" w:color="auto"/>
        <w:right w:val="none" w:sz="0" w:space="0" w:color="auto"/>
      </w:divBdr>
    </w:div>
    <w:div w:id="347172679">
      <w:bodyDiv w:val="1"/>
      <w:marLeft w:val="0"/>
      <w:marRight w:val="0"/>
      <w:marTop w:val="0"/>
      <w:marBottom w:val="0"/>
      <w:divBdr>
        <w:top w:val="none" w:sz="0" w:space="0" w:color="auto"/>
        <w:left w:val="none" w:sz="0" w:space="0" w:color="auto"/>
        <w:bottom w:val="none" w:sz="0" w:space="0" w:color="auto"/>
        <w:right w:val="none" w:sz="0" w:space="0" w:color="auto"/>
      </w:divBdr>
    </w:div>
    <w:div w:id="413280657">
      <w:bodyDiv w:val="1"/>
      <w:marLeft w:val="0"/>
      <w:marRight w:val="0"/>
      <w:marTop w:val="0"/>
      <w:marBottom w:val="0"/>
      <w:divBdr>
        <w:top w:val="none" w:sz="0" w:space="0" w:color="auto"/>
        <w:left w:val="none" w:sz="0" w:space="0" w:color="auto"/>
        <w:bottom w:val="none" w:sz="0" w:space="0" w:color="auto"/>
        <w:right w:val="none" w:sz="0" w:space="0" w:color="auto"/>
      </w:divBdr>
    </w:div>
    <w:div w:id="584188931">
      <w:bodyDiv w:val="1"/>
      <w:marLeft w:val="0"/>
      <w:marRight w:val="0"/>
      <w:marTop w:val="0"/>
      <w:marBottom w:val="0"/>
      <w:divBdr>
        <w:top w:val="none" w:sz="0" w:space="0" w:color="auto"/>
        <w:left w:val="none" w:sz="0" w:space="0" w:color="auto"/>
        <w:bottom w:val="none" w:sz="0" w:space="0" w:color="auto"/>
        <w:right w:val="none" w:sz="0" w:space="0" w:color="auto"/>
      </w:divBdr>
    </w:div>
    <w:div w:id="711222906">
      <w:bodyDiv w:val="1"/>
      <w:marLeft w:val="0"/>
      <w:marRight w:val="0"/>
      <w:marTop w:val="0"/>
      <w:marBottom w:val="0"/>
      <w:divBdr>
        <w:top w:val="none" w:sz="0" w:space="0" w:color="auto"/>
        <w:left w:val="none" w:sz="0" w:space="0" w:color="auto"/>
        <w:bottom w:val="none" w:sz="0" w:space="0" w:color="auto"/>
        <w:right w:val="none" w:sz="0" w:space="0" w:color="auto"/>
      </w:divBdr>
    </w:div>
    <w:div w:id="784272495">
      <w:bodyDiv w:val="1"/>
      <w:marLeft w:val="0"/>
      <w:marRight w:val="0"/>
      <w:marTop w:val="0"/>
      <w:marBottom w:val="0"/>
      <w:divBdr>
        <w:top w:val="none" w:sz="0" w:space="0" w:color="auto"/>
        <w:left w:val="none" w:sz="0" w:space="0" w:color="auto"/>
        <w:bottom w:val="none" w:sz="0" w:space="0" w:color="auto"/>
        <w:right w:val="none" w:sz="0" w:space="0" w:color="auto"/>
      </w:divBdr>
    </w:div>
    <w:div w:id="792870681">
      <w:bodyDiv w:val="1"/>
      <w:marLeft w:val="0"/>
      <w:marRight w:val="0"/>
      <w:marTop w:val="0"/>
      <w:marBottom w:val="0"/>
      <w:divBdr>
        <w:top w:val="none" w:sz="0" w:space="0" w:color="auto"/>
        <w:left w:val="none" w:sz="0" w:space="0" w:color="auto"/>
        <w:bottom w:val="none" w:sz="0" w:space="0" w:color="auto"/>
        <w:right w:val="none" w:sz="0" w:space="0" w:color="auto"/>
      </w:divBdr>
      <w:divsChild>
        <w:div w:id="1598054818">
          <w:marLeft w:val="0"/>
          <w:marRight w:val="0"/>
          <w:marTop w:val="0"/>
          <w:marBottom w:val="0"/>
          <w:divBdr>
            <w:top w:val="none" w:sz="0" w:space="0" w:color="auto"/>
            <w:left w:val="none" w:sz="0" w:space="0" w:color="auto"/>
            <w:bottom w:val="none" w:sz="0" w:space="0" w:color="auto"/>
            <w:right w:val="none" w:sz="0" w:space="0" w:color="auto"/>
          </w:divBdr>
        </w:div>
        <w:div w:id="718551616">
          <w:marLeft w:val="0"/>
          <w:marRight w:val="0"/>
          <w:marTop w:val="0"/>
          <w:marBottom w:val="0"/>
          <w:divBdr>
            <w:top w:val="none" w:sz="0" w:space="0" w:color="auto"/>
            <w:left w:val="none" w:sz="0" w:space="0" w:color="auto"/>
            <w:bottom w:val="none" w:sz="0" w:space="0" w:color="auto"/>
            <w:right w:val="none" w:sz="0" w:space="0" w:color="auto"/>
          </w:divBdr>
        </w:div>
        <w:div w:id="1185175039">
          <w:marLeft w:val="0"/>
          <w:marRight w:val="0"/>
          <w:marTop w:val="0"/>
          <w:marBottom w:val="0"/>
          <w:divBdr>
            <w:top w:val="none" w:sz="0" w:space="0" w:color="auto"/>
            <w:left w:val="none" w:sz="0" w:space="0" w:color="auto"/>
            <w:bottom w:val="none" w:sz="0" w:space="0" w:color="auto"/>
            <w:right w:val="none" w:sz="0" w:space="0" w:color="auto"/>
          </w:divBdr>
        </w:div>
      </w:divsChild>
    </w:div>
    <w:div w:id="8008059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332">
          <w:marLeft w:val="0"/>
          <w:marRight w:val="0"/>
          <w:marTop w:val="0"/>
          <w:marBottom w:val="0"/>
          <w:divBdr>
            <w:top w:val="none" w:sz="0" w:space="0" w:color="auto"/>
            <w:left w:val="none" w:sz="0" w:space="0" w:color="auto"/>
            <w:bottom w:val="none" w:sz="0" w:space="0" w:color="auto"/>
            <w:right w:val="none" w:sz="0" w:space="0" w:color="auto"/>
          </w:divBdr>
        </w:div>
        <w:div w:id="1875993167">
          <w:marLeft w:val="0"/>
          <w:marRight w:val="0"/>
          <w:marTop w:val="0"/>
          <w:marBottom w:val="0"/>
          <w:divBdr>
            <w:top w:val="none" w:sz="0" w:space="0" w:color="auto"/>
            <w:left w:val="none" w:sz="0" w:space="0" w:color="auto"/>
            <w:bottom w:val="none" w:sz="0" w:space="0" w:color="auto"/>
            <w:right w:val="none" w:sz="0" w:space="0" w:color="auto"/>
          </w:divBdr>
        </w:div>
        <w:div w:id="379674363">
          <w:marLeft w:val="0"/>
          <w:marRight w:val="0"/>
          <w:marTop w:val="0"/>
          <w:marBottom w:val="0"/>
          <w:divBdr>
            <w:top w:val="none" w:sz="0" w:space="0" w:color="auto"/>
            <w:left w:val="none" w:sz="0" w:space="0" w:color="auto"/>
            <w:bottom w:val="none" w:sz="0" w:space="0" w:color="auto"/>
            <w:right w:val="none" w:sz="0" w:space="0" w:color="auto"/>
          </w:divBdr>
        </w:div>
        <w:div w:id="1922906220">
          <w:marLeft w:val="0"/>
          <w:marRight w:val="0"/>
          <w:marTop w:val="0"/>
          <w:marBottom w:val="0"/>
          <w:divBdr>
            <w:top w:val="none" w:sz="0" w:space="0" w:color="auto"/>
            <w:left w:val="none" w:sz="0" w:space="0" w:color="auto"/>
            <w:bottom w:val="none" w:sz="0" w:space="0" w:color="auto"/>
            <w:right w:val="none" w:sz="0" w:space="0" w:color="auto"/>
          </w:divBdr>
        </w:div>
      </w:divsChild>
    </w:div>
    <w:div w:id="1262493408">
      <w:bodyDiv w:val="1"/>
      <w:marLeft w:val="0"/>
      <w:marRight w:val="0"/>
      <w:marTop w:val="0"/>
      <w:marBottom w:val="0"/>
      <w:divBdr>
        <w:top w:val="none" w:sz="0" w:space="0" w:color="auto"/>
        <w:left w:val="none" w:sz="0" w:space="0" w:color="auto"/>
        <w:bottom w:val="none" w:sz="0" w:space="0" w:color="auto"/>
        <w:right w:val="none" w:sz="0" w:space="0" w:color="auto"/>
      </w:divBdr>
      <w:divsChild>
        <w:div w:id="1512259205">
          <w:marLeft w:val="0"/>
          <w:marRight w:val="0"/>
          <w:marTop w:val="0"/>
          <w:marBottom w:val="0"/>
          <w:divBdr>
            <w:top w:val="none" w:sz="0" w:space="0" w:color="auto"/>
            <w:left w:val="none" w:sz="0" w:space="0" w:color="auto"/>
            <w:bottom w:val="none" w:sz="0" w:space="0" w:color="auto"/>
            <w:right w:val="none" w:sz="0" w:space="0" w:color="auto"/>
          </w:divBdr>
        </w:div>
        <w:div w:id="514072794">
          <w:marLeft w:val="0"/>
          <w:marRight w:val="0"/>
          <w:marTop w:val="0"/>
          <w:marBottom w:val="0"/>
          <w:divBdr>
            <w:top w:val="none" w:sz="0" w:space="0" w:color="auto"/>
            <w:left w:val="none" w:sz="0" w:space="0" w:color="auto"/>
            <w:bottom w:val="none" w:sz="0" w:space="0" w:color="auto"/>
            <w:right w:val="none" w:sz="0" w:space="0" w:color="auto"/>
          </w:divBdr>
        </w:div>
      </w:divsChild>
    </w:div>
    <w:div w:id="1301419251">
      <w:bodyDiv w:val="1"/>
      <w:marLeft w:val="0"/>
      <w:marRight w:val="0"/>
      <w:marTop w:val="0"/>
      <w:marBottom w:val="0"/>
      <w:divBdr>
        <w:top w:val="none" w:sz="0" w:space="0" w:color="auto"/>
        <w:left w:val="none" w:sz="0" w:space="0" w:color="auto"/>
        <w:bottom w:val="none" w:sz="0" w:space="0" w:color="auto"/>
        <w:right w:val="none" w:sz="0" w:space="0" w:color="auto"/>
      </w:divBdr>
      <w:divsChild>
        <w:div w:id="920943247">
          <w:marLeft w:val="0"/>
          <w:marRight w:val="0"/>
          <w:marTop w:val="0"/>
          <w:marBottom w:val="0"/>
          <w:divBdr>
            <w:top w:val="none" w:sz="0" w:space="0" w:color="auto"/>
            <w:left w:val="none" w:sz="0" w:space="0" w:color="auto"/>
            <w:bottom w:val="none" w:sz="0" w:space="0" w:color="auto"/>
            <w:right w:val="none" w:sz="0" w:space="0" w:color="auto"/>
          </w:divBdr>
        </w:div>
        <w:div w:id="1972203196">
          <w:marLeft w:val="0"/>
          <w:marRight w:val="0"/>
          <w:marTop w:val="0"/>
          <w:marBottom w:val="0"/>
          <w:divBdr>
            <w:top w:val="none" w:sz="0" w:space="0" w:color="auto"/>
            <w:left w:val="none" w:sz="0" w:space="0" w:color="auto"/>
            <w:bottom w:val="none" w:sz="0" w:space="0" w:color="auto"/>
            <w:right w:val="none" w:sz="0" w:space="0" w:color="auto"/>
          </w:divBdr>
        </w:div>
      </w:divsChild>
    </w:div>
    <w:div w:id="1529098496">
      <w:bodyDiv w:val="1"/>
      <w:marLeft w:val="0"/>
      <w:marRight w:val="0"/>
      <w:marTop w:val="0"/>
      <w:marBottom w:val="0"/>
      <w:divBdr>
        <w:top w:val="none" w:sz="0" w:space="0" w:color="auto"/>
        <w:left w:val="none" w:sz="0" w:space="0" w:color="auto"/>
        <w:bottom w:val="none" w:sz="0" w:space="0" w:color="auto"/>
        <w:right w:val="none" w:sz="0" w:space="0" w:color="auto"/>
      </w:divBdr>
      <w:divsChild>
        <w:div w:id="118424206">
          <w:marLeft w:val="0"/>
          <w:marRight w:val="0"/>
          <w:marTop w:val="0"/>
          <w:marBottom w:val="0"/>
          <w:divBdr>
            <w:top w:val="none" w:sz="0" w:space="0" w:color="auto"/>
            <w:left w:val="none" w:sz="0" w:space="0" w:color="auto"/>
            <w:bottom w:val="none" w:sz="0" w:space="0" w:color="auto"/>
            <w:right w:val="none" w:sz="0" w:space="0" w:color="auto"/>
          </w:divBdr>
        </w:div>
        <w:div w:id="179852129">
          <w:marLeft w:val="0"/>
          <w:marRight w:val="0"/>
          <w:marTop w:val="0"/>
          <w:marBottom w:val="0"/>
          <w:divBdr>
            <w:top w:val="none" w:sz="0" w:space="0" w:color="auto"/>
            <w:left w:val="none" w:sz="0" w:space="0" w:color="auto"/>
            <w:bottom w:val="none" w:sz="0" w:space="0" w:color="auto"/>
            <w:right w:val="none" w:sz="0" w:space="0" w:color="auto"/>
          </w:divBdr>
        </w:div>
        <w:div w:id="1486162276">
          <w:marLeft w:val="0"/>
          <w:marRight w:val="0"/>
          <w:marTop w:val="0"/>
          <w:marBottom w:val="0"/>
          <w:divBdr>
            <w:top w:val="none" w:sz="0" w:space="0" w:color="auto"/>
            <w:left w:val="none" w:sz="0" w:space="0" w:color="auto"/>
            <w:bottom w:val="none" w:sz="0" w:space="0" w:color="auto"/>
            <w:right w:val="none" w:sz="0" w:space="0" w:color="auto"/>
          </w:divBdr>
        </w:div>
        <w:div w:id="1084649187">
          <w:marLeft w:val="0"/>
          <w:marRight w:val="0"/>
          <w:marTop w:val="0"/>
          <w:marBottom w:val="0"/>
          <w:divBdr>
            <w:top w:val="none" w:sz="0" w:space="0" w:color="auto"/>
            <w:left w:val="none" w:sz="0" w:space="0" w:color="auto"/>
            <w:bottom w:val="none" w:sz="0" w:space="0" w:color="auto"/>
            <w:right w:val="none" w:sz="0" w:space="0" w:color="auto"/>
          </w:divBdr>
        </w:div>
        <w:div w:id="689260619">
          <w:marLeft w:val="0"/>
          <w:marRight w:val="0"/>
          <w:marTop w:val="0"/>
          <w:marBottom w:val="0"/>
          <w:divBdr>
            <w:top w:val="none" w:sz="0" w:space="0" w:color="auto"/>
            <w:left w:val="none" w:sz="0" w:space="0" w:color="auto"/>
            <w:bottom w:val="none" w:sz="0" w:space="0" w:color="auto"/>
            <w:right w:val="none" w:sz="0" w:space="0" w:color="auto"/>
          </w:divBdr>
        </w:div>
        <w:div w:id="1940480270">
          <w:marLeft w:val="0"/>
          <w:marRight w:val="0"/>
          <w:marTop w:val="0"/>
          <w:marBottom w:val="0"/>
          <w:divBdr>
            <w:top w:val="none" w:sz="0" w:space="0" w:color="auto"/>
            <w:left w:val="none" w:sz="0" w:space="0" w:color="auto"/>
            <w:bottom w:val="none" w:sz="0" w:space="0" w:color="auto"/>
            <w:right w:val="none" w:sz="0" w:space="0" w:color="auto"/>
          </w:divBdr>
        </w:div>
        <w:div w:id="1814834033">
          <w:marLeft w:val="0"/>
          <w:marRight w:val="0"/>
          <w:marTop w:val="0"/>
          <w:marBottom w:val="0"/>
          <w:divBdr>
            <w:top w:val="none" w:sz="0" w:space="0" w:color="auto"/>
            <w:left w:val="none" w:sz="0" w:space="0" w:color="auto"/>
            <w:bottom w:val="none" w:sz="0" w:space="0" w:color="auto"/>
            <w:right w:val="none" w:sz="0" w:space="0" w:color="auto"/>
          </w:divBdr>
        </w:div>
        <w:div w:id="615677447">
          <w:marLeft w:val="0"/>
          <w:marRight w:val="0"/>
          <w:marTop w:val="0"/>
          <w:marBottom w:val="0"/>
          <w:divBdr>
            <w:top w:val="none" w:sz="0" w:space="0" w:color="auto"/>
            <w:left w:val="none" w:sz="0" w:space="0" w:color="auto"/>
            <w:bottom w:val="none" w:sz="0" w:space="0" w:color="auto"/>
            <w:right w:val="none" w:sz="0" w:space="0" w:color="auto"/>
          </w:divBdr>
        </w:div>
        <w:div w:id="1833370213">
          <w:marLeft w:val="0"/>
          <w:marRight w:val="0"/>
          <w:marTop w:val="0"/>
          <w:marBottom w:val="0"/>
          <w:divBdr>
            <w:top w:val="none" w:sz="0" w:space="0" w:color="auto"/>
            <w:left w:val="none" w:sz="0" w:space="0" w:color="auto"/>
            <w:bottom w:val="none" w:sz="0" w:space="0" w:color="auto"/>
            <w:right w:val="none" w:sz="0" w:space="0" w:color="auto"/>
          </w:divBdr>
        </w:div>
      </w:divsChild>
    </w:div>
    <w:div w:id="1586302842">
      <w:bodyDiv w:val="1"/>
      <w:marLeft w:val="0"/>
      <w:marRight w:val="0"/>
      <w:marTop w:val="0"/>
      <w:marBottom w:val="0"/>
      <w:divBdr>
        <w:top w:val="none" w:sz="0" w:space="0" w:color="auto"/>
        <w:left w:val="none" w:sz="0" w:space="0" w:color="auto"/>
        <w:bottom w:val="none" w:sz="0" w:space="0" w:color="auto"/>
        <w:right w:val="none" w:sz="0" w:space="0" w:color="auto"/>
      </w:divBdr>
      <w:divsChild>
        <w:div w:id="263464377">
          <w:marLeft w:val="0"/>
          <w:marRight w:val="0"/>
          <w:marTop w:val="0"/>
          <w:marBottom w:val="0"/>
          <w:divBdr>
            <w:top w:val="none" w:sz="0" w:space="0" w:color="auto"/>
            <w:left w:val="none" w:sz="0" w:space="0" w:color="auto"/>
            <w:bottom w:val="none" w:sz="0" w:space="0" w:color="auto"/>
            <w:right w:val="none" w:sz="0" w:space="0" w:color="auto"/>
          </w:divBdr>
        </w:div>
        <w:div w:id="1041830098">
          <w:marLeft w:val="0"/>
          <w:marRight w:val="0"/>
          <w:marTop w:val="0"/>
          <w:marBottom w:val="0"/>
          <w:divBdr>
            <w:top w:val="none" w:sz="0" w:space="0" w:color="auto"/>
            <w:left w:val="none" w:sz="0" w:space="0" w:color="auto"/>
            <w:bottom w:val="none" w:sz="0" w:space="0" w:color="auto"/>
            <w:right w:val="none" w:sz="0" w:space="0" w:color="auto"/>
          </w:divBdr>
        </w:div>
        <w:div w:id="1696661574">
          <w:marLeft w:val="0"/>
          <w:marRight w:val="0"/>
          <w:marTop w:val="0"/>
          <w:marBottom w:val="0"/>
          <w:divBdr>
            <w:top w:val="none" w:sz="0" w:space="0" w:color="auto"/>
            <w:left w:val="none" w:sz="0" w:space="0" w:color="auto"/>
            <w:bottom w:val="none" w:sz="0" w:space="0" w:color="auto"/>
            <w:right w:val="none" w:sz="0" w:space="0" w:color="auto"/>
          </w:divBdr>
        </w:div>
        <w:div w:id="251165280">
          <w:marLeft w:val="0"/>
          <w:marRight w:val="0"/>
          <w:marTop w:val="0"/>
          <w:marBottom w:val="0"/>
          <w:divBdr>
            <w:top w:val="none" w:sz="0" w:space="0" w:color="auto"/>
            <w:left w:val="none" w:sz="0" w:space="0" w:color="auto"/>
            <w:bottom w:val="none" w:sz="0" w:space="0" w:color="auto"/>
            <w:right w:val="none" w:sz="0" w:space="0" w:color="auto"/>
          </w:divBdr>
        </w:div>
      </w:divsChild>
    </w:div>
    <w:div w:id="1599175581">
      <w:bodyDiv w:val="1"/>
      <w:marLeft w:val="0"/>
      <w:marRight w:val="0"/>
      <w:marTop w:val="0"/>
      <w:marBottom w:val="0"/>
      <w:divBdr>
        <w:top w:val="none" w:sz="0" w:space="0" w:color="auto"/>
        <w:left w:val="none" w:sz="0" w:space="0" w:color="auto"/>
        <w:bottom w:val="none" w:sz="0" w:space="0" w:color="auto"/>
        <w:right w:val="none" w:sz="0" w:space="0" w:color="auto"/>
      </w:divBdr>
      <w:divsChild>
        <w:div w:id="847787956">
          <w:marLeft w:val="0"/>
          <w:marRight w:val="0"/>
          <w:marTop w:val="0"/>
          <w:marBottom w:val="0"/>
          <w:divBdr>
            <w:top w:val="none" w:sz="0" w:space="0" w:color="auto"/>
            <w:left w:val="none" w:sz="0" w:space="0" w:color="auto"/>
            <w:bottom w:val="none" w:sz="0" w:space="0" w:color="auto"/>
            <w:right w:val="none" w:sz="0" w:space="0" w:color="auto"/>
          </w:divBdr>
        </w:div>
        <w:div w:id="374544612">
          <w:marLeft w:val="0"/>
          <w:marRight w:val="0"/>
          <w:marTop w:val="0"/>
          <w:marBottom w:val="0"/>
          <w:divBdr>
            <w:top w:val="none" w:sz="0" w:space="0" w:color="auto"/>
            <w:left w:val="none" w:sz="0" w:space="0" w:color="auto"/>
            <w:bottom w:val="none" w:sz="0" w:space="0" w:color="auto"/>
            <w:right w:val="none" w:sz="0" w:space="0" w:color="auto"/>
          </w:divBdr>
        </w:div>
      </w:divsChild>
    </w:div>
    <w:div w:id="1602564408">
      <w:bodyDiv w:val="1"/>
      <w:marLeft w:val="0"/>
      <w:marRight w:val="0"/>
      <w:marTop w:val="0"/>
      <w:marBottom w:val="0"/>
      <w:divBdr>
        <w:top w:val="none" w:sz="0" w:space="0" w:color="auto"/>
        <w:left w:val="none" w:sz="0" w:space="0" w:color="auto"/>
        <w:bottom w:val="none" w:sz="0" w:space="0" w:color="auto"/>
        <w:right w:val="none" w:sz="0" w:space="0" w:color="auto"/>
      </w:divBdr>
    </w:div>
    <w:div w:id="1619995591">
      <w:bodyDiv w:val="1"/>
      <w:marLeft w:val="0"/>
      <w:marRight w:val="0"/>
      <w:marTop w:val="0"/>
      <w:marBottom w:val="0"/>
      <w:divBdr>
        <w:top w:val="none" w:sz="0" w:space="0" w:color="auto"/>
        <w:left w:val="none" w:sz="0" w:space="0" w:color="auto"/>
        <w:bottom w:val="none" w:sz="0" w:space="0" w:color="auto"/>
        <w:right w:val="none" w:sz="0" w:space="0" w:color="auto"/>
      </w:divBdr>
      <w:divsChild>
        <w:div w:id="1462457027">
          <w:marLeft w:val="547"/>
          <w:marRight w:val="0"/>
          <w:marTop w:val="0"/>
          <w:marBottom w:val="0"/>
          <w:divBdr>
            <w:top w:val="none" w:sz="0" w:space="0" w:color="auto"/>
            <w:left w:val="none" w:sz="0" w:space="0" w:color="auto"/>
            <w:bottom w:val="none" w:sz="0" w:space="0" w:color="auto"/>
            <w:right w:val="none" w:sz="0" w:space="0" w:color="auto"/>
          </w:divBdr>
        </w:div>
      </w:divsChild>
    </w:div>
    <w:div w:id="1642882625">
      <w:bodyDiv w:val="1"/>
      <w:marLeft w:val="0"/>
      <w:marRight w:val="0"/>
      <w:marTop w:val="0"/>
      <w:marBottom w:val="0"/>
      <w:divBdr>
        <w:top w:val="none" w:sz="0" w:space="0" w:color="auto"/>
        <w:left w:val="none" w:sz="0" w:space="0" w:color="auto"/>
        <w:bottom w:val="none" w:sz="0" w:space="0" w:color="auto"/>
        <w:right w:val="none" w:sz="0" w:space="0" w:color="auto"/>
      </w:divBdr>
      <w:divsChild>
        <w:div w:id="1022130019">
          <w:marLeft w:val="0"/>
          <w:marRight w:val="0"/>
          <w:marTop w:val="0"/>
          <w:marBottom w:val="0"/>
          <w:divBdr>
            <w:top w:val="none" w:sz="0" w:space="0" w:color="auto"/>
            <w:left w:val="none" w:sz="0" w:space="0" w:color="auto"/>
            <w:bottom w:val="none" w:sz="0" w:space="0" w:color="auto"/>
            <w:right w:val="none" w:sz="0" w:space="0" w:color="auto"/>
          </w:divBdr>
        </w:div>
        <w:div w:id="873619428">
          <w:marLeft w:val="0"/>
          <w:marRight w:val="0"/>
          <w:marTop w:val="0"/>
          <w:marBottom w:val="0"/>
          <w:divBdr>
            <w:top w:val="none" w:sz="0" w:space="0" w:color="auto"/>
            <w:left w:val="none" w:sz="0" w:space="0" w:color="auto"/>
            <w:bottom w:val="none" w:sz="0" w:space="0" w:color="auto"/>
            <w:right w:val="none" w:sz="0" w:space="0" w:color="auto"/>
          </w:divBdr>
        </w:div>
      </w:divsChild>
    </w:div>
    <w:div w:id="1742829284">
      <w:bodyDiv w:val="1"/>
      <w:marLeft w:val="0"/>
      <w:marRight w:val="0"/>
      <w:marTop w:val="0"/>
      <w:marBottom w:val="0"/>
      <w:divBdr>
        <w:top w:val="none" w:sz="0" w:space="0" w:color="auto"/>
        <w:left w:val="none" w:sz="0" w:space="0" w:color="auto"/>
        <w:bottom w:val="none" w:sz="0" w:space="0" w:color="auto"/>
        <w:right w:val="none" w:sz="0" w:space="0" w:color="auto"/>
      </w:divBdr>
      <w:divsChild>
        <w:div w:id="995497733">
          <w:marLeft w:val="0"/>
          <w:marRight w:val="0"/>
          <w:marTop w:val="0"/>
          <w:marBottom w:val="0"/>
          <w:divBdr>
            <w:top w:val="none" w:sz="0" w:space="0" w:color="auto"/>
            <w:left w:val="none" w:sz="0" w:space="0" w:color="auto"/>
            <w:bottom w:val="none" w:sz="0" w:space="0" w:color="auto"/>
            <w:right w:val="none" w:sz="0" w:space="0" w:color="auto"/>
          </w:divBdr>
        </w:div>
        <w:div w:id="610550051">
          <w:marLeft w:val="0"/>
          <w:marRight w:val="0"/>
          <w:marTop w:val="0"/>
          <w:marBottom w:val="0"/>
          <w:divBdr>
            <w:top w:val="none" w:sz="0" w:space="0" w:color="auto"/>
            <w:left w:val="none" w:sz="0" w:space="0" w:color="auto"/>
            <w:bottom w:val="none" w:sz="0" w:space="0" w:color="auto"/>
            <w:right w:val="none" w:sz="0" w:space="0" w:color="auto"/>
          </w:divBdr>
        </w:div>
      </w:divsChild>
    </w:div>
    <w:div w:id="2015841449">
      <w:bodyDiv w:val="1"/>
      <w:marLeft w:val="0"/>
      <w:marRight w:val="0"/>
      <w:marTop w:val="0"/>
      <w:marBottom w:val="0"/>
      <w:divBdr>
        <w:top w:val="none" w:sz="0" w:space="0" w:color="auto"/>
        <w:left w:val="none" w:sz="0" w:space="0" w:color="auto"/>
        <w:bottom w:val="none" w:sz="0" w:space="0" w:color="auto"/>
        <w:right w:val="none" w:sz="0" w:space="0" w:color="auto"/>
      </w:divBdr>
      <w:divsChild>
        <w:div w:id="265768781">
          <w:marLeft w:val="0"/>
          <w:marRight w:val="0"/>
          <w:marTop w:val="0"/>
          <w:marBottom w:val="0"/>
          <w:divBdr>
            <w:top w:val="none" w:sz="0" w:space="0" w:color="auto"/>
            <w:left w:val="none" w:sz="0" w:space="0" w:color="auto"/>
            <w:bottom w:val="none" w:sz="0" w:space="0" w:color="auto"/>
            <w:right w:val="none" w:sz="0" w:space="0" w:color="auto"/>
          </w:divBdr>
        </w:div>
        <w:div w:id="137804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jacome\Desktop\1a%20Acta%20Reuni&#243;n%20ETI%2014%20dic%2020%20(0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0BB3-AB2E-4947-A521-B0BBEEEB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 Acta Reunión ETI 14 dic 20 (002)</Template>
  <TotalTime>0</TotalTime>
  <Pages>3</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Gioconda Jacome Zabala</dc:creator>
  <cp:lastModifiedBy>PC</cp:lastModifiedBy>
  <cp:revision>2</cp:revision>
  <cp:lastPrinted>2021-01-06T15:04:00Z</cp:lastPrinted>
  <dcterms:created xsi:type="dcterms:W3CDTF">2021-07-23T03:02:00Z</dcterms:created>
  <dcterms:modified xsi:type="dcterms:W3CDTF">2021-07-23T03:02:00Z</dcterms:modified>
</cp:coreProperties>
</file>