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D2C0" w14:textId="77777777" w:rsidR="00AD5351" w:rsidRPr="00AB3055" w:rsidRDefault="00AD5351" w:rsidP="00AD5351">
      <w:pPr>
        <w:spacing w:after="0" w:line="240" w:lineRule="auto"/>
        <w:jc w:val="center"/>
        <w:rPr>
          <w:rFonts w:ascii="Times New Roman" w:hAnsi="Times New Roman"/>
          <w:b/>
          <w:sz w:val="20"/>
          <w:szCs w:val="20"/>
        </w:rPr>
      </w:pPr>
      <w:bookmarkStart w:id="0" w:name="_GoBack"/>
      <w:bookmarkEnd w:id="0"/>
      <w:r w:rsidRPr="00AB3055">
        <w:rPr>
          <w:rFonts w:ascii="Times New Roman" w:hAnsi="Times New Roman"/>
          <w:b/>
          <w:sz w:val="20"/>
          <w:szCs w:val="20"/>
        </w:rPr>
        <w:t>ACTA No. 03-2021</w:t>
      </w:r>
    </w:p>
    <w:p w14:paraId="3DFAD390" w14:textId="77777777" w:rsidR="00AD5351" w:rsidRPr="00AB3055" w:rsidRDefault="00AD5351" w:rsidP="00AD5351">
      <w:pPr>
        <w:pStyle w:val="Sinespaciado"/>
        <w:jc w:val="center"/>
        <w:rPr>
          <w:rFonts w:ascii="Times New Roman" w:hAnsi="Times New Roman"/>
          <w:b/>
          <w:sz w:val="20"/>
          <w:szCs w:val="20"/>
        </w:rPr>
      </w:pPr>
      <w:r w:rsidRPr="00AB3055">
        <w:rPr>
          <w:rFonts w:ascii="Times New Roman" w:hAnsi="Times New Roman"/>
          <w:b/>
          <w:sz w:val="20"/>
          <w:szCs w:val="20"/>
        </w:rPr>
        <w:t>TRIBUNAL DE MÉRITOS Y OPOSICIÓN, IMPUGNACIONES Y DE APELACIONES</w:t>
      </w:r>
    </w:p>
    <w:tbl>
      <w:tblPr>
        <w:tblpPr w:leftFromText="141" w:rightFromText="141" w:vertAnchor="text" w:horzAnchor="margin" w:tblpY="1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96"/>
      </w:tblGrid>
      <w:tr w:rsidR="00AB3055" w:rsidRPr="00AB3055" w14:paraId="6462A7EF" w14:textId="77777777" w:rsidTr="00A972BB">
        <w:tc>
          <w:tcPr>
            <w:tcW w:w="1271" w:type="dxa"/>
            <w:shd w:val="clear" w:color="auto" w:fill="E7E6E6"/>
            <w:vAlign w:val="center"/>
          </w:tcPr>
          <w:p w14:paraId="5A92FD8C" w14:textId="77777777" w:rsidR="00AD5351" w:rsidRPr="00AB3055" w:rsidRDefault="00AD5351" w:rsidP="00A972BB">
            <w:pPr>
              <w:spacing w:after="0" w:line="240" w:lineRule="auto"/>
              <w:jc w:val="both"/>
              <w:rPr>
                <w:rFonts w:ascii="Times New Roman" w:hAnsi="Times New Roman"/>
                <w:b/>
                <w:sz w:val="20"/>
                <w:szCs w:val="20"/>
              </w:rPr>
            </w:pPr>
            <w:r w:rsidRPr="00AB3055">
              <w:rPr>
                <w:rFonts w:ascii="Times New Roman" w:hAnsi="Times New Roman"/>
                <w:b/>
                <w:sz w:val="20"/>
                <w:szCs w:val="20"/>
              </w:rPr>
              <w:t xml:space="preserve">Modalidad:  </w:t>
            </w:r>
          </w:p>
        </w:tc>
        <w:tc>
          <w:tcPr>
            <w:tcW w:w="7796" w:type="dxa"/>
            <w:shd w:val="clear" w:color="auto" w:fill="auto"/>
          </w:tcPr>
          <w:p w14:paraId="5415D394" w14:textId="77777777" w:rsidR="00AD5351" w:rsidRPr="00AB3055" w:rsidRDefault="00AD5351" w:rsidP="00A972BB">
            <w:pPr>
              <w:spacing w:after="0" w:line="240" w:lineRule="auto"/>
              <w:jc w:val="both"/>
              <w:rPr>
                <w:rFonts w:ascii="Times New Roman" w:hAnsi="Times New Roman"/>
                <w:sz w:val="20"/>
                <w:szCs w:val="20"/>
              </w:rPr>
            </w:pPr>
            <w:r w:rsidRPr="00AB3055">
              <w:rPr>
                <w:rFonts w:ascii="Times New Roman" w:hAnsi="Times New Roman"/>
                <w:sz w:val="20"/>
                <w:szCs w:val="20"/>
              </w:rPr>
              <w:t>Virtual</w:t>
            </w:r>
          </w:p>
        </w:tc>
      </w:tr>
      <w:tr w:rsidR="00AB3055" w:rsidRPr="00AB3055" w14:paraId="6CBCDA94" w14:textId="77777777" w:rsidTr="00A972BB">
        <w:tc>
          <w:tcPr>
            <w:tcW w:w="1271" w:type="dxa"/>
            <w:shd w:val="clear" w:color="auto" w:fill="E7E6E6"/>
          </w:tcPr>
          <w:p w14:paraId="37D16D7E" w14:textId="77777777" w:rsidR="00AD5351" w:rsidRPr="00AB3055" w:rsidRDefault="00AD5351" w:rsidP="00A972BB">
            <w:pPr>
              <w:spacing w:after="0" w:line="240" w:lineRule="auto"/>
              <w:jc w:val="both"/>
              <w:rPr>
                <w:rFonts w:ascii="Times New Roman" w:hAnsi="Times New Roman"/>
                <w:b/>
                <w:sz w:val="20"/>
                <w:szCs w:val="20"/>
              </w:rPr>
            </w:pPr>
            <w:r w:rsidRPr="00AB3055">
              <w:rPr>
                <w:rFonts w:ascii="Times New Roman" w:hAnsi="Times New Roman"/>
                <w:b/>
                <w:sz w:val="20"/>
                <w:szCs w:val="20"/>
              </w:rPr>
              <w:t>Fecha:</w:t>
            </w:r>
            <w:r w:rsidRPr="00AB3055">
              <w:rPr>
                <w:rFonts w:ascii="Times New Roman" w:hAnsi="Times New Roman"/>
                <w:sz w:val="20"/>
                <w:szCs w:val="20"/>
              </w:rPr>
              <w:tab/>
            </w:r>
          </w:p>
        </w:tc>
        <w:tc>
          <w:tcPr>
            <w:tcW w:w="7796" w:type="dxa"/>
            <w:shd w:val="clear" w:color="auto" w:fill="auto"/>
          </w:tcPr>
          <w:p w14:paraId="7862434D" w14:textId="77777777" w:rsidR="00AD5351" w:rsidRPr="00AB3055" w:rsidRDefault="00AD5351" w:rsidP="00A972BB">
            <w:pPr>
              <w:spacing w:after="0" w:line="240" w:lineRule="auto"/>
              <w:jc w:val="both"/>
              <w:rPr>
                <w:rFonts w:ascii="Times New Roman" w:hAnsi="Times New Roman"/>
                <w:sz w:val="20"/>
                <w:szCs w:val="20"/>
              </w:rPr>
            </w:pPr>
            <w:r w:rsidRPr="00AB3055">
              <w:rPr>
                <w:rFonts w:ascii="Times New Roman" w:hAnsi="Times New Roman"/>
                <w:sz w:val="20"/>
                <w:szCs w:val="20"/>
              </w:rPr>
              <w:t>13 de mayo de 2021</w:t>
            </w:r>
          </w:p>
        </w:tc>
      </w:tr>
      <w:tr w:rsidR="00AB3055" w:rsidRPr="00AB3055" w14:paraId="05ED8167" w14:textId="77777777" w:rsidTr="00A972BB">
        <w:tc>
          <w:tcPr>
            <w:tcW w:w="1271" w:type="dxa"/>
            <w:shd w:val="clear" w:color="auto" w:fill="E7E6E6"/>
          </w:tcPr>
          <w:p w14:paraId="241A587A" w14:textId="77777777" w:rsidR="00AD5351" w:rsidRPr="00AB3055" w:rsidRDefault="00AD5351" w:rsidP="00A972BB">
            <w:pPr>
              <w:spacing w:after="0" w:line="240" w:lineRule="auto"/>
              <w:jc w:val="both"/>
              <w:rPr>
                <w:rFonts w:ascii="Times New Roman" w:hAnsi="Times New Roman"/>
                <w:b/>
                <w:sz w:val="20"/>
                <w:szCs w:val="20"/>
              </w:rPr>
            </w:pPr>
            <w:r w:rsidRPr="00AB3055">
              <w:rPr>
                <w:rFonts w:ascii="Times New Roman" w:hAnsi="Times New Roman"/>
                <w:b/>
                <w:sz w:val="20"/>
                <w:szCs w:val="20"/>
              </w:rPr>
              <w:t>Hora inicio</w:t>
            </w:r>
            <w:r w:rsidRPr="00AB3055">
              <w:rPr>
                <w:rFonts w:ascii="Times New Roman" w:hAnsi="Times New Roman"/>
                <w:sz w:val="20"/>
                <w:szCs w:val="20"/>
              </w:rPr>
              <w:t>:</w:t>
            </w:r>
          </w:p>
        </w:tc>
        <w:tc>
          <w:tcPr>
            <w:tcW w:w="7796" w:type="dxa"/>
            <w:shd w:val="clear" w:color="auto" w:fill="auto"/>
          </w:tcPr>
          <w:p w14:paraId="21C10BC6" w14:textId="77777777" w:rsidR="00AD5351" w:rsidRPr="00AB3055" w:rsidRDefault="00AD5351" w:rsidP="00AD5351">
            <w:pPr>
              <w:spacing w:after="0" w:line="240" w:lineRule="auto"/>
              <w:jc w:val="both"/>
              <w:rPr>
                <w:rFonts w:ascii="Times New Roman" w:hAnsi="Times New Roman"/>
                <w:sz w:val="20"/>
                <w:szCs w:val="20"/>
              </w:rPr>
            </w:pPr>
            <w:r w:rsidRPr="00AB3055">
              <w:rPr>
                <w:rFonts w:ascii="Times New Roman" w:hAnsi="Times New Roman"/>
                <w:sz w:val="20"/>
                <w:szCs w:val="20"/>
              </w:rPr>
              <w:t xml:space="preserve">15h06 </w:t>
            </w:r>
          </w:p>
        </w:tc>
      </w:tr>
      <w:tr w:rsidR="00AB3055" w:rsidRPr="00AB3055" w14:paraId="197FA253" w14:textId="77777777" w:rsidTr="00A972BB">
        <w:tc>
          <w:tcPr>
            <w:tcW w:w="1271" w:type="dxa"/>
            <w:shd w:val="clear" w:color="auto" w:fill="E7E6E6"/>
          </w:tcPr>
          <w:p w14:paraId="0389F110" w14:textId="77777777" w:rsidR="00AD5351" w:rsidRPr="00AB3055" w:rsidRDefault="00AD5351" w:rsidP="00A972BB">
            <w:pPr>
              <w:spacing w:after="0" w:line="240" w:lineRule="auto"/>
              <w:jc w:val="both"/>
              <w:rPr>
                <w:rFonts w:ascii="Times New Roman" w:hAnsi="Times New Roman"/>
                <w:b/>
                <w:sz w:val="20"/>
                <w:szCs w:val="20"/>
              </w:rPr>
            </w:pPr>
            <w:r w:rsidRPr="00AB3055">
              <w:rPr>
                <w:rFonts w:ascii="Times New Roman" w:hAnsi="Times New Roman"/>
                <w:b/>
                <w:sz w:val="20"/>
                <w:szCs w:val="20"/>
              </w:rPr>
              <w:t>Finaliza:</w:t>
            </w:r>
          </w:p>
        </w:tc>
        <w:tc>
          <w:tcPr>
            <w:tcW w:w="7796" w:type="dxa"/>
            <w:shd w:val="clear" w:color="auto" w:fill="auto"/>
          </w:tcPr>
          <w:p w14:paraId="5DF19F78" w14:textId="77777777" w:rsidR="00AD5351" w:rsidRPr="00AB3055" w:rsidRDefault="00AD5351" w:rsidP="00A972BB">
            <w:pPr>
              <w:spacing w:after="0" w:line="240" w:lineRule="auto"/>
              <w:jc w:val="both"/>
              <w:rPr>
                <w:rFonts w:ascii="Times New Roman" w:hAnsi="Times New Roman"/>
                <w:sz w:val="20"/>
                <w:szCs w:val="20"/>
              </w:rPr>
            </w:pPr>
            <w:r w:rsidRPr="00AB3055">
              <w:rPr>
                <w:rFonts w:ascii="Times New Roman" w:hAnsi="Times New Roman"/>
                <w:sz w:val="20"/>
                <w:szCs w:val="20"/>
              </w:rPr>
              <w:t>15h26</w:t>
            </w:r>
          </w:p>
        </w:tc>
      </w:tr>
      <w:tr w:rsidR="00AB3055" w:rsidRPr="00AB3055" w14:paraId="1F64C78C" w14:textId="77777777" w:rsidTr="00A972BB">
        <w:tc>
          <w:tcPr>
            <w:tcW w:w="1271" w:type="dxa"/>
            <w:shd w:val="clear" w:color="auto" w:fill="E7E6E6"/>
            <w:vAlign w:val="center"/>
          </w:tcPr>
          <w:p w14:paraId="50831AED" w14:textId="77777777" w:rsidR="00AD5351" w:rsidRPr="00AB3055" w:rsidRDefault="00AD5351" w:rsidP="00A972BB">
            <w:pPr>
              <w:spacing w:after="0" w:line="240" w:lineRule="auto"/>
              <w:jc w:val="both"/>
              <w:rPr>
                <w:rFonts w:ascii="Times New Roman" w:hAnsi="Times New Roman"/>
                <w:b/>
                <w:sz w:val="20"/>
                <w:szCs w:val="20"/>
              </w:rPr>
            </w:pPr>
            <w:r w:rsidRPr="00AB3055">
              <w:rPr>
                <w:rFonts w:ascii="Times New Roman" w:hAnsi="Times New Roman"/>
                <w:b/>
                <w:sz w:val="20"/>
                <w:szCs w:val="20"/>
              </w:rPr>
              <w:t>Asistentes:</w:t>
            </w:r>
          </w:p>
        </w:tc>
        <w:tc>
          <w:tcPr>
            <w:tcW w:w="7796" w:type="dxa"/>
            <w:shd w:val="clear" w:color="auto" w:fill="auto"/>
          </w:tcPr>
          <w:p w14:paraId="50ACC898" w14:textId="77777777" w:rsidR="00AD5351" w:rsidRPr="00AB3055" w:rsidRDefault="00AD5351" w:rsidP="00AD5351">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 xml:space="preserve">Presidenta, Delegada de la Secretaría de Inclusión Social Licenciada Nadia Raquel Ruiz Maldonado </w:t>
            </w:r>
          </w:p>
          <w:p w14:paraId="0F984889" w14:textId="77777777" w:rsidR="00AD5351" w:rsidRPr="00AB3055" w:rsidRDefault="00AD5351" w:rsidP="00AD5351">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Consejera por Sociedad Civil, doctora Miriam Elizabeth Ernest Tejada</w:t>
            </w:r>
          </w:p>
          <w:p w14:paraId="60237706" w14:textId="77777777" w:rsidR="00AD5351" w:rsidRPr="00AB3055" w:rsidRDefault="00AD5351" w:rsidP="00AD5351">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Responsable del Proceso de Gestión de Talento Humano de la SE-CPD, ingeniero Henry David Pichucho Pichucho.</w:t>
            </w:r>
          </w:p>
          <w:p w14:paraId="4B9A176B" w14:textId="77777777" w:rsidR="0045228B" w:rsidRPr="00AB3055" w:rsidRDefault="0045228B" w:rsidP="0045228B">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Secretaria Ejecutiva (E) Msc. Verónica Moya Campaña</w:t>
            </w:r>
          </w:p>
          <w:p w14:paraId="71812F79" w14:textId="77777777" w:rsidR="00AD5351" w:rsidRPr="00AB3055" w:rsidRDefault="00AD5351" w:rsidP="00AD5351">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Secretario del Tribunal, Director de Asesoría Jurídica- Ab. José Arellano Jácome</w:t>
            </w:r>
          </w:p>
          <w:p w14:paraId="0407195D" w14:textId="77777777" w:rsidR="00AD5351" w:rsidRPr="00AB3055" w:rsidRDefault="00AD5351" w:rsidP="00AD5351">
            <w:pPr>
              <w:pStyle w:val="Prrafodelista"/>
              <w:numPr>
                <w:ilvl w:val="0"/>
                <w:numId w:val="4"/>
              </w:numPr>
              <w:spacing w:after="0" w:line="240" w:lineRule="auto"/>
              <w:jc w:val="both"/>
              <w:rPr>
                <w:rFonts w:ascii="Times New Roman" w:hAnsi="Times New Roman"/>
                <w:sz w:val="20"/>
                <w:szCs w:val="20"/>
              </w:rPr>
            </w:pPr>
            <w:r w:rsidRPr="00AB3055">
              <w:rPr>
                <w:rFonts w:ascii="Times New Roman" w:hAnsi="Times New Roman"/>
                <w:sz w:val="20"/>
                <w:szCs w:val="20"/>
              </w:rPr>
              <w:t>Analista de Asesoría Jurídica – Ab. Jefferson Farinango Paucar</w:t>
            </w:r>
          </w:p>
        </w:tc>
      </w:tr>
    </w:tbl>
    <w:p w14:paraId="784819A0" w14:textId="77777777" w:rsidR="00AD5351" w:rsidRPr="00AB3055" w:rsidRDefault="00AD5351" w:rsidP="00AD5351">
      <w:pPr>
        <w:spacing w:after="0" w:line="240" w:lineRule="auto"/>
        <w:jc w:val="both"/>
        <w:rPr>
          <w:rFonts w:ascii="Times New Roman" w:hAnsi="Times New Roman"/>
          <w:b/>
          <w:sz w:val="20"/>
          <w:szCs w:val="20"/>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D5351" w:rsidRPr="00AB3055" w14:paraId="4ABBB2B7" w14:textId="77777777" w:rsidTr="00A972BB">
        <w:tc>
          <w:tcPr>
            <w:tcW w:w="9067" w:type="dxa"/>
            <w:shd w:val="clear" w:color="auto" w:fill="auto"/>
          </w:tcPr>
          <w:p w14:paraId="010C122E" w14:textId="77777777" w:rsidR="00AD5351" w:rsidRPr="00AB3055" w:rsidRDefault="00AD5351" w:rsidP="00A972BB">
            <w:pPr>
              <w:shd w:val="clear" w:color="auto" w:fill="E7E6E6"/>
              <w:spacing w:after="0" w:line="240" w:lineRule="auto"/>
              <w:jc w:val="center"/>
              <w:rPr>
                <w:rFonts w:ascii="Times New Roman" w:hAnsi="Times New Roman"/>
                <w:b/>
                <w:sz w:val="20"/>
                <w:szCs w:val="20"/>
              </w:rPr>
            </w:pPr>
            <w:r w:rsidRPr="00AB3055">
              <w:rPr>
                <w:rFonts w:ascii="Times New Roman" w:hAnsi="Times New Roman"/>
                <w:b/>
                <w:sz w:val="20"/>
                <w:szCs w:val="20"/>
              </w:rPr>
              <w:t>ORDEN DEL DÍA:</w:t>
            </w:r>
          </w:p>
          <w:p w14:paraId="47221659" w14:textId="77777777" w:rsidR="00AD5351" w:rsidRPr="00AB3055" w:rsidRDefault="00AD5351" w:rsidP="00A972BB">
            <w:pPr>
              <w:spacing w:after="0" w:line="240" w:lineRule="auto"/>
              <w:jc w:val="both"/>
              <w:rPr>
                <w:rFonts w:ascii="Times New Roman" w:hAnsi="Times New Roman"/>
                <w:sz w:val="20"/>
                <w:szCs w:val="20"/>
              </w:rPr>
            </w:pPr>
            <w:r w:rsidRPr="00AB3055">
              <w:rPr>
                <w:rFonts w:ascii="Times New Roman" w:hAnsi="Times New Roman"/>
                <w:sz w:val="20"/>
                <w:szCs w:val="20"/>
              </w:rPr>
              <w:t xml:space="preserve">De acuerdo con la convocatoria de </w:t>
            </w:r>
            <w:r w:rsidR="00321883" w:rsidRPr="00AB3055">
              <w:rPr>
                <w:rFonts w:ascii="Times New Roman" w:hAnsi="Times New Roman"/>
                <w:sz w:val="20"/>
                <w:szCs w:val="20"/>
              </w:rPr>
              <w:t>12</w:t>
            </w:r>
            <w:r w:rsidRPr="00AB3055">
              <w:rPr>
                <w:rFonts w:ascii="Times New Roman" w:hAnsi="Times New Roman"/>
                <w:sz w:val="20"/>
                <w:szCs w:val="20"/>
              </w:rPr>
              <w:t xml:space="preserve"> de </w:t>
            </w:r>
            <w:r w:rsidR="00321883" w:rsidRPr="00AB3055">
              <w:rPr>
                <w:rFonts w:ascii="Times New Roman" w:hAnsi="Times New Roman"/>
                <w:sz w:val="20"/>
                <w:szCs w:val="20"/>
              </w:rPr>
              <w:t>mayo</w:t>
            </w:r>
            <w:r w:rsidRPr="00AB3055">
              <w:rPr>
                <w:rFonts w:ascii="Times New Roman" w:hAnsi="Times New Roman"/>
                <w:sz w:val="20"/>
                <w:szCs w:val="20"/>
              </w:rPr>
              <w:t xml:space="preserve"> de 2021, el Tribunal de Méritos y Oposición fue convocado para tratar el siguiente Orden del Día:</w:t>
            </w:r>
          </w:p>
          <w:p w14:paraId="01C0318C" w14:textId="77777777" w:rsidR="00321883" w:rsidRPr="00AB3055" w:rsidRDefault="00321883" w:rsidP="00A972BB">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AB3055">
              <w:rPr>
                <w:rFonts w:ascii="Times New Roman" w:hAnsi="Times New Roman"/>
                <w:sz w:val="20"/>
                <w:szCs w:val="20"/>
                <w:shd w:val="clear" w:color="auto" w:fill="FFFFFF"/>
              </w:rPr>
              <w:t>Conocimiento de la Resolución de la Comisión de Igualdad, Género e Inclusión de fecha 10 de mayo de 2021, respecto al cronograma del proceso de selección de los miembros de Juntas La Delicia y Centro.</w:t>
            </w:r>
          </w:p>
          <w:p w14:paraId="4539854D" w14:textId="77777777" w:rsidR="00AD5351" w:rsidRPr="00AB3055" w:rsidRDefault="00AD5351" w:rsidP="00321883">
            <w:pPr>
              <w:numPr>
                <w:ilvl w:val="0"/>
                <w:numId w:val="2"/>
              </w:numPr>
              <w:shd w:val="clear" w:color="auto" w:fill="FFFFFF"/>
              <w:spacing w:before="100" w:beforeAutospacing="1" w:after="100" w:afterAutospacing="1" w:line="240" w:lineRule="auto"/>
              <w:jc w:val="both"/>
              <w:rPr>
                <w:rFonts w:ascii="Times New Roman" w:eastAsia="Times New Roman" w:hAnsi="Times New Roman"/>
                <w:sz w:val="20"/>
                <w:szCs w:val="20"/>
                <w:lang w:eastAsia="es-EC"/>
              </w:rPr>
            </w:pPr>
            <w:r w:rsidRPr="00AB3055">
              <w:rPr>
                <w:rFonts w:ascii="Times New Roman" w:eastAsia="Times New Roman" w:hAnsi="Times New Roman"/>
                <w:sz w:val="20"/>
                <w:szCs w:val="20"/>
                <w:lang w:eastAsia="es-EC"/>
              </w:rPr>
              <w:t>Varios.</w:t>
            </w:r>
          </w:p>
        </w:tc>
      </w:tr>
    </w:tbl>
    <w:p w14:paraId="1DC3FBDC" w14:textId="77777777" w:rsidR="00AD5351" w:rsidRPr="00AB3055" w:rsidRDefault="00AD5351" w:rsidP="00AD5351">
      <w:pPr>
        <w:spacing w:after="0" w:line="240" w:lineRule="auto"/>
        <w:rPr>
          <w:rFonts w:ascii="Times New Roman" w:hAnsi="Times New Roman"/>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B3055" w:rsidRPr="00AB3055" w14:paraId="1AA27A6C" w14:textId="77777777" w:rsidTr="00A972BB">
        <w:tc>
          <w:tcPr>
            <w:tcW w:w="9067" w:type="dxa"/>
            <w:shd w:val="clear" w:color="auto" w:fill="E7E6E6"/>
          </w:tcPr>
          <w:p w14:paraId="02A1F78C" w14:textId="77777777" w:rsidR="00AD5351" w:rsidRPr="00AB3055" w:rsidRDefault="00AD5351" w:rsidP="00321883">
            <w:pPr>
              <w:jc w:val="both"/>
              <w:rPr>
                <w:rFonts w:ascii="Times New Roman" w:hAnsi="Times New Roman"/>
                <w:sz w:val="20"/>
                <w:szCs w:val="20"/>
              </w:rPr>
            </w:pPr>
            <w:r w:rsidRPr="00AB3055">
              <w:rPr>
                <w:rFonts w:ascii="Times New Roman" w:hAnsi="Times New Roman"/>
                <w:b/>
                <w:sz w:val="20"/>
                <w:szCs w:val="20"/>
              </w:rPr>
              <w:t xml:space="preserve">1. </w:t>
            </w:r>
            <w:r w:rsidR="00321883" w:rsidRPr="00AB3055">
              <w:rPr>
                <w:rFonts w:ascii="Times New Roman" w:hAnsi="Times New Roman"/>
                <w:b/>
                <w:sz w:val="20"/>
                <w:szCs w:val="20"/>
              </w:rPr>
              <w:t>CONOCIMIENTO DE LA RESOLUCIÓN DE LA COMISIÓN DE IGUALDAD, GÉNERO E INCLUSIÓN DE FECHA 10 DE MAYO DE 2021, RESPECTO AL CRONOGRAMA DEL PROCESO DE SELECCIÓN DE LOS MIEMBROS DE JUNTAS LA DELICIA Y CENTRO.</w:t>
            </w:r>
          </w:p>
        </w:tc>
      </w:tr>
    </w:tbl>
    <w:p w14:paraId="663F3C6E" w14:textId="77777777" w:rsidR="00321883" w:rsidRPr="00AB3055" w:rsidRDefault="00321883" w:rsidP="00AD5351">
      <w:pPr>
        <w:spacing w:after="0" w:line="240" w:lineRule="auto"/>
        <w:jc w:val="both"/>
        <w:rPr>
          <w:rFonts w:ascii="Times New Roman" w:hAnsi="Times New Roman"/>
          <w:b/>
          <w:sz w:val="20"/>
          <w:szCs w:val="20"/>
        </w:rPr>
      </w:pPr>
    </w:p>
    <w:p w14:paraId="22FE2579" w14:textId="24660725" w:rsidR="00AF1F02" w:rsidRPr="00AB3055" w:rsidRDefault="00321883" w:rsidP="00AD5351">
      <w:pPr>
        <w:spacing w:after="0" w:line="240" w:lineRule="auto"/>
        <w:jc w:val="both"/>
        <w:rPr>
          <w:rFonts w:ascii="Times New Roman" w:hAnsi="Times New Roman"/>
          <w:sz w:val="20"/>
          <w:szCs w:val="20"/>
        </w:rPr>
      </w:pPr>
      <w:r w:rsidRPr="00AB3055">
        <w:rPr>
          <w:rFonts w:ascii="Times New Roman" w:hAnsi="Times New Roman"/>
          <w:b/>
          <w:sz w:val="20"/>
          <w:szCs w:val="20"/>
        </w:rPr>
        <w:t xml:space="preserve">Lic. Nadia Ruiz.- </w:t>
      </w:r>
      <w:r w:rsidR="00AF1F02" w:rsidRPr="00AB3055">
        <w:rPr>
          <w:rFonts w:ascii="Times New Roman" w:hAnsi="Times New Roman"/>
          <w:sz w:val="20"/>
          <w:szCs w:val="20"/>
        </w:rPr>
        <w:t>Previo a dar a conocer la resolución objeto del orden del día, po</w:t>
      </w:r>
      <w:r w:rsidR="00B83FA0" w:rsidRPr="00AB3055">
        <w:rPr>
          <w:rFonts w:ascii="Times New Roman" w:hAnsi="Times New Roman"/>
          <w:sz w:val="20"/>
          <w:szCs w:val="20"/>
        </w:rPr>
        <w:t>ne</w:t>
      </w:r>
      <w:r w:rsidR="00AF1F02" w:rsidRPr="00AB3055">
        <w:rPr>
          <w:rFonts w:ascii="Times New Roman" w:hAnsi="Times New Roman"/>
          <w:sz w:val="20"/>
          <w:szCs w:val="20"/>
        </w:rPr>
        <w:t xml:space="preserve"> a consideración de los miembros del Tribunal </w:t>
      </w:r>
      <w:r w:rsidR="00A81CC5">
        <w:rPr>
          <w:rFonts w:ascii="Times New Roman" w:hAnsi="Times New Roman"/>
          <w:sz w:val="20"/>
          <w:szCs w:val="20"/>
        </w:rPr>
        <w:t>la invitación</w:t>
      </w:r>
      <w:r w:rsidR="00AF1F02" w:rsidRPr="00AB3055">
        <w:rPr>
          <w:rFonts w:ascii="Times New Roman" w:hAnsi="Times New Roman"/>
          <w:sz w:val="20"/>
          <w:szCs w:val="20"/>
        </w:rPr>
        <w:t xml:space="preserve"> a la reunión </w:t>
      </w:r>
      <w:r w:rsidR="00A81CC5">
        <w:rPr>
          <w:rFonts w:ascii="Times New Roman" w:hAnsi="Times New Roman"/>
          <w:sz w:val="20"/>
          <w:szCs w:val="20"/>
        </w:rPr>
        <w:t xml:space="preserve">de </w:t>
      </w:r>
      <w:r w:rsidR="00AF1F02" w:rsidRPr="00AB3055">
        <w:rPr>
          <w:rFonts w:ascii="Times New Roman" w:hAnsi="Times New Roman"/>
          <w:sz w:val="20"/>
          <w:szCs w:val="20"/>
        </w:rPr>
        <w:t xml:space="preserve">la </w:t>
      </w:r>
      <w:r w:rsidR="00A81CC5">
        <w:rPr>
          <w:rFonts w:ascii="Times New Roman" w:hAnsi="Times New Roman"/>
          <w:sz w:val="20"/>
          <w:szCs w:val="20"/>
        </w:rPr>
        <w:t>S</w:t>
      </w:r>
      <w:r w:rsidR="00AF1F02" w:rsidRPr="00AB3055">
        <w:rPr>
          <w:rFonts w:ascii="Times New Roman" w:hAnsi="Times New Roman"/>
          <w:sz w:val="20"/>
          <w:szCs w:val="20"/>
        </w:rPr>
        <w:t xml:space="preserve">ecretaria </w:t>
      </w:r>
      <w:r w:rsidR="00A81CC5">
        <w:rPr>
          <w:rFonts w:ascii="Times New Roman" w:hAnsi="Times New Roman"/>
          <w:sz w:val="20"/>
          <w:szCs w:val="20"/>
        </w:rPr>
        <w:t>E</w:t>
      </w:r>
      <w:r w:rsidR="00AF1F02" w:rsidRPr="00AB3055">
        <w:rPr>
          <w:rFonts w:ascii="Times New Roman" w:hAnsi="Times New Roman"/>
          <w:sz w:val="20"/>
          <w:szCs w:val="20"/>
        </w:rPr>
        <w:t xml:space="preserve">jecutiva encargada Msc. Verónica Moya. </w:t>
      </w:r>
    </w:p>
    <w:p w14:paraId="0AF060D0" w14:textId="77777777" w:rsidR="00AF1F02" w:rsidRPr="00AB3055" w:rsidRDefault="00AF1F02" w:rsidP="00AD5351">
      <w:pPr>
        <w:spacing w:after="0" w:line="240" w:lineRule="auto"/>
        <w:jc w:val="both"/>
        <w:rPr>
          <w:rFonts w:ascii="Times New Roman" w:hAnsi="Times New Roman"/>
          <w:sz w:val="20"/>
          <w:szCs w:val="20"/>
        </w:rPr>
      </w:pPr>
    </w:p>
    <w:p w14:paraId="42BEB479" w14:textId="77777777" w:rsidR="00AF1F02" w:rsidRPr="00AB3055" w:rsidRDefault="00AF1F02" w:rsidP="00AD5351">
      <w:pPr>
        <w:spacing w:after="0" w:line="240" w:lineRule="auto"/>
        <w:jc w:val="both"/>
        <w:rPr>
          <w:rFonts w:ascii="Times New Roman" w:hAnsi="Times New Roman"/>
          <w:sz w:val="20"/>
          <w:szCs w:val="20"/>
        </w:rPr>
      </w:pPr>
      <w:r w:rsidRPr="00AB3055">
        <w:rPr>
          <w:rFonts w:ascii="Times New Roman" w:hAnsi="Times New Roman"/>
          <w:b/>
          <w:sz w:val="20"/>
          <w:szCs w:val="20"/>
        </w:rPr>
        <w:t>Dra. Miriam Ernest.-</w:t>
      </w:r>
      <w:r w:rsidRPr="00AB3055">
        <w:rPr>
          <w:rFonts w:ascii="Times New Roman" w:hAnsi="Times New Roman"/>
          <w:sz w:val="20"/>
          <w:szCs w:val="20"/>
        </w:rPr>
        <w:t xml:space="preserve"> Señala que si está de acuerdo.</w:t>
      </w:r>
    </w:p>
    <w:p w14:paraId="455C9A35" w14:textId="77777777" w:rsidR="00AF1F02" w:rsidRPr="00AB3055" w:rsidRDefault="00AF1F02" w:rsidP="00AD5351">
      <w:pPr>
        <w:spacing w:after="0" w:line="240" w:lineRule="auto"/>
        <w:jc w:val="both"/>
        <w:rPr>
          <w:rFonts w:ascii="Times New Roman" w:hAnsi="Times New Roman"/>
          <w:sz w:val="20"/>
          <w:szCs w:val="20"/>
        </w:rPr>
      </w:pPr>
    </w:p>
    <w:p w14:paraId="0C94ACD6" w14:textId="77777777" w:rsidR="00AF1F02" w:rsidRPr="00AB3055" w:rsidRDefault="00AF1F02" w:rsidP="00AF1F02">
      <w:pPr>
        <w:spacing w:after="0" w:line="240" w:lineRule="auto"/>
        <w:jc w:val="both"/>
        <w:rPr>
          <w:rFonts w:ascii="Times New Roman" w:hAnsi="Times New Roman"/>
          <w:sz w:val="20"/>
          <w:szCs w:val="20"/>
        </w:rPr>
      </w:pPr>
      <w:r w:rsidRPr="00AB3055">
        <w:rPr>
          <w:rFonts w:ascii="Times New Roman" w:hAnsi="Times New Roman"/>
          <w:b/>
          <w:sz w:val="20"/>
          <w:szCs w:val="20"/>
        </w:rPr>
        <w:t>Ab. José Arellano</w:t>
      </w:r>
      <w:r w:rsidRPr="00AB3055">
        <w:rPr>
          <w:rFonts w:ascii="Times New Roman" w:hAnsi="Times New Roman"/>
          <w:sz w:val="20"/>
          <w:szCs w:val="20"/>
        </w:rPr>
        <w:t xml:space="preserve">.- Informa al Tribunal que se ha procedido a enviar a la secretaria ejecutiva el link zoom de reunión y la misma se acaba de conectar. </w:t>
      </w:r>
    </w:p>
    <w:p w14:paraId="3EB74F74" w14:textId="77777777" w:rsidR="00AF1F02" w:rsidRPr="00AB3055" w:rsidRDefault="00AF1F02" w:rsidP="00AF1F02">
      <w:pPr>
        <w:spacing w:after="0" w:line="240" w:lineRule="auto"/>
        <w:jc w:val="both"/>
        <w:rPr>
          <w:rFonts w:ascii="Times New Roman" w:hAnsi="Times New Roman"/>
          <w:b/>
          <w:sz w:val="20"/>
          <w:szCs w:val="20"/>
        </w:rPr>
      </w:pPr>
    </w:p>
    <w:p w14:paraId="77E7B111" w14:textId="0BFB5117" w:rsidR="00AF1F02" w:rsidRDefault="00AF1F02" w:rsidP="00AD5351">
      <w:pPr>
        <w:spacing w:after="0" w:line="240" w:lineRule="auto"/>
        <w:jc w:val="both"/>
        <w:rPr>
          <w:rFonts w:ascii="Times New Roman" w:hAnsi="Times New Roman"/>
          <w:sz w:val="20"/>
          <w:szCs w:val="20"/>
        </w:rPr>
      </w:pPr>
      <w:r w:rsidRPr="00AB3055">
        <w:rPr>
          <w:rFonts w:ascii="Times New Roman" w:hAnsi="Times New Roman"/>
          <w:b/>
          <w:sz w:val="20"/>
          <w:szCs w:val="20"/>
        </w:rPr>
        <w:t xml:space="preserve">Lic. Nadia Ruiz.- </w:t>
      </w:r>
      <w:r w:rsidR="00321883" w:rsidRPr="00AB3055">
        <w:rPr>
          <w:rFonts w:ascii="Times New Roman" w:hAnsi="Times New Roman"/>
          <w:sz w:val="20"/>
          <w:szCs w:val="20"/>
        </w:rPr>
        <w:t xml:space="preserve">Procedió a poner en conocimiento de los Miembros del Tribunal la Resolución de la Comisión de Igualdad, Género e Inclusión de fecha 10 de mayo de 2021, en la cual dispone: </w:t>
      </w:r>
      <w:r w:rsidR="00321883" w:rsidRPr="00AB3055">
        <w:rPr>
          <w:rFonts w:ascii="Times New Roman" w:hAnsi="Times New Roman"/>
          <w:i/>
          <w:sz w:val="20"/>
          <w:szCs w:val="20"/>
        </w:rPr>
        <w:t>“Solicitar que la Secretaría de Inclusión Social de manera inmediata inicie el concurso de méritos y oposición de las Juntas de Protección de Niñez y Adolescencia la Delicia y Centro”.</w:t>
      </w:r>
      <w:r w:rsidR="00321883" w:rsidRPr="00AB3055">
        <w:rPr>
          <w:rFonts w:ascii="Times New Roman" w:hAnsi="Times New Roman"/>
          <w:sz w:val="20"/>
          <w:szCs w:val="20"/>
        </w:rPr>
        <w:t xml:space="preserve"> Al respecto, puso a consideración del Tr</w:t>
      </w:r>
      <w:r w:rsidRPr="00AB3055">
        <w:rPr>
          <w:rFonts w:ascii="Times New Roman" w:hAnsi="Times New Roman"/>
          <w:sz w:val="20"/>
          <w:szCs w:val="20"/>
        </w:rPr>
        <w:t>ibunal que</w:t>
      </w:r>
      <w:r w:rsidR="00A81CC5">
        <w:rPr>
          <w:rFonts w:ascii="Times New Roman" w:hAnsi="Times New Roman"/>
          <w:sz w:val="20"/>
          <w:szCs w:val="20"/>
        </w:rPr>
        <w:t>:</w:t>
      </w:r>
      <w:r w:rsidRPr="00AB3055">
        <w:rPr>
          <w:rFonts w:ascii="Times New Roman" w:hAnsi="Times New Roman"/>
          <w:sz w:val="20"/>
          <w:szCs w:val="20"/>
        </w:rPr>
        <w:t xml:space="preserve"> </w:t>
      </w:r>
      <w:r w:rsidR="00A81CC5" w:rsidRPr="00A81CC5">
        <w:rPr>
          <w:rFonts w:ascii="Times New Roman" w:hAnsi="Times New Roman"/>
          <w:i/>
          <w:iCs/>
          <w:sz w:val="20"/>
          <w:szCs w:val="20"/>
        </w:rPr>
        <w:t xml:space="preserve">“(…) </w:t>
      </w:r>
      <w:r w:rsidRPr="00A81CC5">
        <w:rPr>
          <w:rFonts w:ascii="Times New Roman" w:hAnsi="Times New Roman"/>
          <w:i/>
          <w:iCs/>
          <w:sz w:val="20"/>
          <w:szCs w:val="20"/>
        </w:rPr>
        <w:t xml:space="preserve">mientras dure el estado de excepción en vista que los documentos tienen que receptarse de manera física, es cerrar un poco la posibilidad de </w:t>
      </w:r>
      <w:r w:rsidR="00FE6BF3" w:rsidRPr="00A81CC5">
        <w:rPr>
          <w:rFonts w:ascii="Times New Roman" w:hAnsi="Times New Roman"/>
          <w:i/>
          <w:iCs/>
          <w:sz w:val="20"/>
          <w:szCs w:val="20"/>
        </w:rPr>
        <w:t>concurrencia</w:t>
      </w:r>
      <w:r w:rsidRPr="00A81CC5">
        <w:rPr>
          <w:rFonts w:ascii="Times New Roman" w:hAnsi="Times New Roman"/>
          <w:i/>
          <w:iCs/>
          <w:sz w:val="20"/>
          <w:szCs w:val="20"/>
        </w:rPr>
        <w:t xml:space="preserve"> y participación de las personas que estén interesadas en el proceso de selección y es por esta razón que le había planteado a la Secretaría Ejecutiva del CPD-DMQ, la posibilidad de que si administrativamente estaríamos en las condiciones </w:t>
      </w:r>
      <w:r w:rsidR="00B83FA0" w:rsidRPr="00A81CC5">
        <w:rPr>
          <w:rFonts w:ascii="Times New Roman" w:hAnsi="Times New Roman"/>
          <w:i/>
          <w:iCs/>
          <w:sz w:val="20"/>
          <w:szCs w:val="20"/>
        </w:rPr>
        <w:t>óptimas</w:t>
      </w:r>
      <w:r w:rsidRPr="00A81CC5">
        <w:rPr>
          <w:rFonts w:ascii="Times New Roman" w:hAnsi="Times New Roman"/>
          <w:i/>
          <w:iCs/>
          <w:sz w:val="20"/>
          <w:szCs w:val="20"/>
        </w:rPr>
        <w:t xml:space="preserve"> de poder comenzar la convocatoria a partir del 21 de mayo del 2021, es decir</w:t>
      </w:r>
      <w:r w:rsidR="00B83FA0" w:rsidRPr="00A81CC5">
        <w:rPr>
          <w:rFonts w:ascii="Times New Roman" w:hAnsi="Times New Roman"/>
          <w:i/>
          <w:iCs/>
          <w:sz w:val="20"/>
          <w:szCs w:val="20"/>
        </w:rPr>
        <w:t>,</w:t>
      </w:r>
      <w:r w:rsidRPr="00A81CC5">
        <w:rPr>
          <w:rFonts w:ascii="Times New Roman" w:hAnsi="Times New Roman"/>
          <w:i/>
          <w:iCs/>
          <w:sz w:val="20"/>
          <w:szCs w:val="20"/>
        </w:rPr>
        <w:t xml:space="preserve"> una vez concluido el estado de excepción</w:t>
      </w:r>
      <w:r w:rsidR="00A81CC5" w:rsidRPr="00A81CC5">
        <w:rPr>
          <w:rFonts w:ascii="Times New Roman" w:hAnsi="Times New Roman"/>
          <w:i/>
          <w:iCs/>
          <w:sz w:val="20"/>
          <w:szCs w:val="20"/>
        </w:rPr>
        <w:t xml:space="preserve"> (…)”</w:t>
      </w:r>
      <w:r w:rsidR="00A81CC5">
        <w:rPr>
          <w:rFonts w:ascii="Times New Roman" w:hAnsi="Times New Roman"/>
          <w:sz w:val="20"/>
          <w:szCs w:val="20"/>
        </w:rPr>
        <w:t>.</w:t>
      </w:r>
    </w:p>
    <w:p w14:paraId="43629D8C" w14:textId="77777777" w:rsidR="00A81CC5" w:rsidRPr="00A81CC5" w:rsidRDefault="00A81CC5" w:rsidP="00AD5351">
      <w:pPr>
        <w:spacing w:after="0" w:line="240" w:lineRule="auto"/>
        <w:jc w:val="both"/>
        <w:rPr>
          <w:rFonts w:ascii="Times New Roman" w:hAnsi="Times New Roman"/>
          <w:sz w:val="20"/>
          <w:szCs w:val="20"/>
        </w:rPr>
      </w:pPr>
    </w:p>
    <w:p w14:paraId="0E80C839" w14:textId="77777777" w:rsidR="00321883" w:rsidRPr="00AB3055" w:rsidRDefault="00AF1F02" w:rsidP="00AD5351">
      <w:pPr>
        <w:spacing w:after="0" w:line="240" w:lineRule="auto"/>
        <w:jc w:val="both"/>
        <w:rPr>
          <w:rFonts w:ascii="Times New Roman" w:hAnsi="Times New Roman"/>
          <w:sz w:val="20"/>
          <w:szCs w:val="20"/>
        </w:rPr>
      </w:pPr>
      <w:r w:rsidRPr="00AB3055">
        <w:rPr>
          <w:rFonts w:ascii="Times New Roman" w:hAnsi="Times New Roman"/>
          <w:b/>
          <w:sz w:val="20"/>
          <w:szCs w:val="20"/>
        </w:rPr>
        <w:t>Dra. Miriam Ernest.-</w:t>
      </w:r>
      <w:r w:rsidRPr="00AB3055">
        <w:rPr>
          <w:rFonts w:ascii="Times New Roman" w:hAnsi="Times New Roman"/>
          <w:sz w:val="20"/>
          <w:szCs w:val="20"/>
        </w:rPr>
        <w:t xml:space="preserve"> Se pronuncia en el sentido de que si dentro del proceso de contratación, todo esto es posible, está de acuerdo con lo planteado por la consejera Nadia Ruiz. </w:t>
      </w:r>
    </w:p>
    <w:p w14:paraId="7D8DEDAC" w14:textId="77777777" w:rsidR="00AF1F02" w:rsidRPr="00AB3055" w:rsidRDefault="00AF1F02" w:rsidP="00AD5351">
      <w:pPr>
        <w:spacing w:after="0" w:line="240" w:lineRule="auto"/>
        <w:jc w:val="both"/>
        <w:rPr>
          <w:rFonts w:ascii="Times New Roman" w:hAnsi="Times New Roman"/>
          <w:sz w:val="20"/>
          <w:szCs w:val="20"/>
        </w:rPr>
      </w:pPr>
    </w:p>
    <w:p w14:paraId="48E3DDD0" w14:textId="4E41D728" w:rsidR="00AF1F02" w:rsidRPr="00A81CC5" w:rsidRDefault="00AF1F02" w:rsidP="00AF1F02">
      <w:pPr>
        <w:spacing w:after="0" w:line="240" w:lineRule="auto"/>
        <w:jc w:val="both"/>
        <w:rPr>
          <w:rFonts w:ascii="Times New Roman" w:hAnsi="Times New Roman"/>
          <w:sz w:val="20"/>
          <w:szCs w:val="20"/>
        </w:rPr>
      </w:pPr>
      <w:r w:rsidRPr="00AB3055">
        <w:rPr>
          <w:rFonts w:ascii="Times New Roman" w:hAnsi="Times New Roman"/>
          <w:b/>
          <w:sz w:val="20"/>
          <w:szCs w:val="20"/>
        </w:rPr>
        <w:t xml:space="preserve">Lic. Nadia Ruiz.- </w:t>
      </w:r>
      <w:r w:rsidRPr="00AB3055">
        <w:rPr>
          <w:rFonts w:ascii="Times New Roman" w:hAnsi="Times New Roman"/>
          <w:sz w:val="20"/>
          <w:szCs w:val="20"/>
        </w:rPr>
        <w:t>Señala que</w:t>
      </w:r>
      <w:r w:rsidR="00A81CC5">
        <w:rPr>
          <w:rFonts w:ascii="Times New Roman" w:hAnsi="Times New Roman"/>
          <w:sz w:val="20"/>
          <w:szCs w:val="20"/>
        </w:rPr>
        <w:t>:</w:t>
      </w:r>
      <w:r w:rsidRPr="00AB3055">
        <w:rPr>
          <w:rFonts w:ascii="Times New Roman" w:hAnsi="Times New Roman"/>
          <w:sz w:val="20"/>
          <w:szCs w:val="20"/>
        </w:rPr>
        <w:t xml:space="preserve"> </w:t>
      </w:r>
      <w:r w:rsidR="00A81CC5" w:rsidRPr="00A81CC5">
        <w:rPr>
          <w:rFonts w:ascii="Times New Roman" w:hAnsi="Times New Roman"/>
          <w:i/>
          <w:iCs/>
          <w:sz w:val="20"/>
          <w:szCs w:val="20"/>
        </w:rPr>
        <w:t>“(…)</w:t>
      </w:r>
      <w:r w:rsidRPr="00A81CC5">
        <w:rPr>
          <w:rFonts w:ascii="Times New Roman" w:hAnsi="Times New Roman"/>
          <w:i/>
          <w:iCs/>
          <w:sz w:val="20"/>
          <w:szCs w:val="20"/>
        </w:rPr>
        <w:t xml:space="preserve"> si adelantamos estos 10 días del cronograma vamos a estar a tiempo con los procesos administrativos de contratación pública</w:t>
      </w:r>
      <w:r w:rsidR="00A81CC5">
        <w:rPr>
          <w:rFonts w:ascii="Times New Roman" w:hAnsi="Times New Roman"/>
          <w:i/>
          <w:iCs/>
          <w:sz w:val="20"/>
          <w:szCs w:val="20"/>
        </w:rPr>
        <w:t>”</w:t>
      </w:r>
      <w:r w:rsidR="00A81CC5">
        <w:rPr>
          <w:rFonts w:ascii="Times New Roman" w:hAnsi="Times New Roman"/>
          <w:sz w:val="20"/>
          <w:szCs w:val="20"/>
        </w:rPr>
        <w:t>.</w:t>
      </w:r>
    </w:p>
    <w:p w14:paraId="68C157FD" w14:textId="77777777" w:rsidR="00AF1F02" w:rsidRPr="00AB3055" w:rsidRDefault="00AF1F02" w:rsidP="00AF1F02">
      <w:pPr>
        <w:spacing w:after="0" w:line="240" w:lineRule="auto"/>
        <w:jc w:val="both"/>
        <w:rPr>
          <w:rFonts w:ascii="Times New Roman" w:hAnsi="Times New Roman"/>
          <w:sz w:val="20"/>
          <w:szCs w:val="20"/>
        </w:rPr>
      </w:pPr>
    </w:p>
    <w:p w14:paraId="5C598689" w14:textId="77777777" w:rsidR="00AF1F02" w:rsidRPr="00AB3055" w:rsidRDefault="00AF1F02" w:rsidP="00AF1F02">
      <w:pPr>
        <w:spacing w:after="0" w:line="240" w:lineRule="auto"/>
        <w:jc w:val="both"/>
        <w:rPr>
          <w:rFonts w:ascii="Times New Roman" w:hAnsi="Times New Roman"/>
          <w:sz w:val="20"/>
          <w:szCs w:val="20"/>
        </w:rPr>
      </w:pPr>
      <w:r w:rsidRPr="00AB3055">
        <w:rPr>
          <w:rFonts w:ascii="Times New Roman" w:hAnsi="Times New Roman"/>
          <w:b/>
          <w:sz w:val="20"/>
          <w:szCs w:val="20"/>
        </w:rPr>
        <w:lastRenderedPageBreak/>
        <w:t>Msc. Verónica Moya.-</w:t>
      </w:r>
      <w:r w:rsidRPr="00AB3055">
        <w:rPr>
          <w:rFonts w:ascii="Times New Roman" w:hAnsi="Times New Roman"/>
          <w:sz w:val="20"/>
          <w:szCs w:val="20"/>
        </w:rPr>
        <w:t xml:space="preserve"> </w:t>
      </w:r>
      <w:r w:rsidR="00422272" w:rsidRPr="00AB3055">
        <w:rPr>
          <w:rFonts w:ascii="Times New Roman" w:hAnsi="Times New Roman"/>
          <w:sz w:val="20"/>
          <w:szCs w:val="20"/>
        </w:rPr>
        <w:t xml:space="preserve">Señala que ella estuvo en la reunión de la comisión y allí de igual manera puso en </w:t>
      </w:r>
      <w:r w:rsidR="00B83FA0" w:rsidRPr="00AB3055">
        <w:rPr>
          <w:rFonts w:ascii="Times New Roman" w:hAnsi="Times New Roman"/>
          <w:sz w:val="20"/>
          <w:szCs w:val="20"/>
        </w:rPr>
        <w:t>conocimiento</w:t>
      </w:r>
      <w:r w:rsidR="00422272" w:rsidRPr="00AB3055">
        <w:rPr>
          <w:rFonts w:ascii="Times New Roman" w:hAnsi="Times New Roman"/>
          <w:sz w:val="20"/>
          <w:szCs w:val="20"/>
        </w:rPr>
        <w:t xml:space="preserve"> que existen actividades que son parte del concurso de méritos y oposición, es por ello que ya existe una activación de este concurso, </w:t>
      </w:r>
      <w:r w:rsidR="00B83FA0" w:rsidRPr="00AB3055">
        <w:rPr>
          <w:rFonts w:ascii="Times New Roman" w:hAnsi="Times New Roman"/>
          <w:sz w:val="20"/>
          <w:szCs w:val="20"/>
        </w:rPr>
        <w:t>esto por el hecho de que por parte del C</w:t>
      </w:r>
      <w:r w:rsidR="00422272" w:rsidRPr="00AB3055">
        <w:rPr>
          <w:rFonts w:ascii="Times New Roman" w:hAnsi="Times New Roman"/>
          <w:sz w:val="20"/>
          <w:szCs w:val="20"/>
        </w:rPr>
        <w:t xml:space="preserve">onsejo se contrate una empresa conforme lo manda el </w:t>
      </w:r>
      <w:r w:rsidR="00B83FA0" w:rsidRPr="00AB3055">
        <w:rPr>
          <w:rFonts w:ascii="Times New Roman" w:hAnsi="Times New Roman"/>
          <w:sz w:val="20"/>
          <w:szCs w:val="20"/>
        </w:rPr>
        <w:t xml:space="preserve">Reglamento </w:t>
      </w:r>
      <w:r w:rsidR="00422272" w:rsidRPr="00AB3055">
        <w:rPr>
          <w:rFonts w:ascii="Times New Roman" w:hAnsi="Times New Roman"/>
          <w:sz w:val="20"/>
          <w:szCs w:val="20"/>
        </w:rPr>
        <w:t xml:space="preserve">de Juntas y la Ley Orgánica del Contratación Pública, </w:t>
      </w:r>
      <w:r w:rsidR="00B83FA0" w:rsidRPr="00AB3055">
        <w:rPr>
          <w:rFonts w:ascii="Times New Roman" w:hAnsi="Times New Roman"/>
          <w:sz w:val="20"/>
          <w:szCs w:val="20"/>
        </w:rPr>
        <w:t>porque</w:t>
      </w:r>
      <w:r w:rsidR="00422272" w:rsidRPr="00AB3055">
        <w:rPr>
          <w:rFonts w:ascii="Times New Roman" w:hAnsi="Times New Roman"/>
          <w:sz w:val="20"/>
          <w:szCs w:val="20"/>
        </w:rPr>
        <w:t xml:space="preserve"> </w:t>
      </w:r>
      <w:r w:rsidR="00B83FA0" w:rsidRPr="00AB3055">
        <w:rPr>
          <w:rFonts w:ascii="Times New Roman" w:hAnsi="Times New Roman"/>
          <w:sz w:val="20"/>
          <w:szCs w:val="20"/>
        </w:rPr>
        <w:t xml:space="preserve">al </w:t>
      </w:r>
      <w:r w:rsidR="00422272" w:rsidRPr="00AB3055">
        <w:rPr>
          <w:rFonts w:ascii="Times New Roman" w:hAnsi="Times New Roman"/>
          <w:sz w:val="20"/>
          <w:szCs w:val="20"/>
        </w:rPr>
        <w:t xml:space="preserve">manejar </w:t>
      </w:r>
      <w:r w:rsidR="00B83FA0" w:rsidRPr="00AB3055">
        <w:rPr>
          <w:rFonts w:ascii="Times New Roman" w:hAnsi="Times New Roman"/>
          <w:sz w:val="20"/>
          <w:szCs w:val="20"/>
        </w:rPr>
        <w:t>fondos públicos</w:t>
      </w:r>
      <w:r w:rsidR="00422272" w:rsidRPr="00AB3055">
        <w:rPr>
          <w:rFonts w:ascii="Times New Roman" w:hAnsi="Times New Roman"/>
          <w:sz w:val="20"/>
          <w:szCs w:val="20"/>
        </w:rPr>
        <w:t xml:space="preserve"> no se puede omitir los </w:t>
      </w:r>
      <w:r w:rsidR="00B83FA0" w:rsidRPr="00AB3055">
        <w:rPr>
          <w:rFonts w:ascii="Times New Roman" w:hAnsi="Times New Roman"/>
          <w:sz w:val="20"/>
          <w:szCs w:val="20"/>
        </w:rPr>
        <w:t>procedimientos para el efecto. E</w:t>
      </w:r>
      <w:r w:rsidR="00422272" w:rsidRPr="00AB3055">
        <w:rPr>
          <w:rFonts w:ascii="Times New Roman" w:hAnsi="Times New Roman"/>
          <w:sz w:val="20"/>
          <w:szCs w:val="20"/>
        </w:rPr>
        <w:t>ntonces indica que</w:t>
      </w:r>
      <w:r w:rsidR="00B83FA0" w:rsidRPr="00AB3055">
        <w:rPr>
          <w:rFonts w:ascii="Times New Roman" w:hAnsi="Times New Roman"/>
          <w:sz w:val="20"/>
          <w:szCs w:val="20"/>
        </w:rPr>
        <w:t>,</w:t>
      </w:r>
      <w:r w:rsidR="00422272" w:rsidRPr="00AB3055">
        <w:rPr>
          <w:rFonts w:ascii="Times New Roman" w:hAnsi="Times New Roman"/>
          <w:sz w:val="20"/>
          <w:szCs w:val="20"/>
        </w:rPr>
        <w:t xml:space="preserve"> respecto a lo que reza la resolución de que se realice de manera inmediata el concurso, si lo vamos hacer y porque una forma de empezar de manera inmediata es precisamente que nosotros ya activemos el proceso para el pedido interno de esta empresa que trabaje en la aplicación de la pruebas de conocimiento y psicotécnicas, </w:t>
      </w:r>
      <w:r w:rsidR="00B83FA0" w:rsidRPr="00AB3055">
        <w:rPr>
          <w:rFonts w:ascii="Times New Roman" w:hAnsi="Times New Roman"/>
          <w:sz w:val="20"/>
          <w:szCs w:val="20"/>
        </w:rPr>
        <w:t xml:space="preserve">por ende, </w:t>
      </w:r>
      <w:r w:rsidR="00422272" w:rsidRPr="00AB3055">
        <w:rPr>
          <w:rFonts w:ascii="Times New Roman" w:hAnsi="Times New Roman"/>
          <w:sz w:val="20"/>
          <w:szCs w:val="20"/>
        </w:rPr>
        <w:t xml:space="preserve">ahí no estamos incumpliendo con la resolución de comisión; pero si se debe tomar en cuenta que dentro de la propuesta del cronograma por parte de nosotros hemos visto los tiempos </w:t>
      </w:r>
      <w:r w:rsidR="005564A2" w:rsidRPr="00AB3055">
        <w:rPr>
          <w:rFonts w:ascii="Times New Roman" w:hAnsi="Times New Roman"/>
          <w:sz w:val="20"/>
          <w:szCs w:val="20"/>
        </w:rPr>
        <w:t>mínimos</w:t>
      </w:r>
      <w:r w:rsidR="00422272" w:rsidRPr="00AB3055">
        <w:rPr>
          <w:rFonts w:ascii="Times New Roman" w:hAnsi="Times New Roman"/>
          <w:sz w:val="20"/>
          <w:szCs w:val="20"/>
        </w:rPr>
        <w:t xml:space="preserve"> y los ya establecidos en la norma técnica, y de igual en ese sentido no estaríamos saliéndonos de esa resoluci</w:t>
      </w:r>
      <w:r w:rsidR="005564A2" w:rsidRPr="00AB3055">
        <w:rPr>
          <w:rFonts w:ascii="Times New Roman" w:hAnsi="Times New Roman"/>
          <w:sz w:val="20"/>
          <w:szCs w:val="20"/>
        </w:rPr>
        <w:t>ón; por lo tanto, cambia</w:t>
      </w:r>
      <w:r w:rsidR="00422272" w:rsidRPr="00AB3055">
        <w:rPr>
          <w:rFonts w:ascii="Times New Roman" w:hAnsi="Times New Roman"/>
          <w:sz w:val="20"/>
          <w:szCs w:val="20"/>
        </w:rPr>
        <w:t xml:space="preserve">r el termino al 21 de mayo, considero que no habría ningún problema, eso </w:t>
      </w:r>
      <w:r w:rsidR="005564A2" w:rsidRPr="00AB3055">
        <w:rPr>
          <w:rFonts w:ascii="Times New Roman" w:hAnsi="Times New Roman"/>
          <w:sz w:val="20"/>
          <w:szCs w:val="20"/>
        </w:rPr>
        <w:t>sí</w:t>
      </w:r>
      <w:r w:rsidR="00422272" w:rsidRPr="00AB3055">
        <w:rPr>
          <w:rFonts w:ascii="Times New Roman" w:hAnsi="Times New Roman"/>
          <w:sz w:val="20"/>
          <w:szCs w:val="20"/>
        </w:rPr>
        <w:t xml:space="preserve"> esperando que una vez que llegue esa fecha el COE NACIONAL no decida alargar esos tiempos, porque se puede observar que los picos de contagio no disminuyen. </w:t>
      </w:r>
      <w:r w:rsidR="005564A2" w:rsidRPr="00AB3055">
        <w:rPr>
          <w:rFonts w:ascii="Times New Roman" w:hAnsi="Times New Roman"/>
          <w:sz w:val="20"/>
          <w:szCs w:val="20"/>
        </w:rPr>
        <w:t>Igualmente,</w:t>
      </w:r>
      <w:r w:rsidR="00422272" w:rsidRPr="00AB3055">
        <w:rPr>
          <w:rFonts w:ascii="Times New Roman" w:hAnsi="Times New Roman"/>
          <w:sz w:val="20"/>
          <w:szCs w:val="20"/>
        </w:rPr>
        <w:t xml:space="preserve"> dentro de este proceso se encuentra la recolección del Banco de </w:t>
      </w:r>
      <w:r w:rsidR="005564A2" w:rsidRPr="00AB3055">
        <w:rPr>
          <w:rFonts w:ascii="Times New Roman" w:hAnsi="Times New Roman"/>
          <w:sz w:val="20"/>
          <w:szCs w:val="20"/>
        </w:rPr>
        <w:t>Preguntas que toc</w:t>
      </w:r>
      <w:r w:rsidR="00422272" w:rsidRPr="00AB3055">
        <w:rPr>
          <w:rFonts w:ascii="Times New Roman" w:hAnsi="Times New Roman"/>
          <w:sz w:val="20"/>
          <w:szCs w:val="20"/>
        </w:rPr>
        <w:t>a revisar con las normas actualizadas y temas que hace años</w:t>
      </w:r>
      <w:r w:rsidR="005564A2" w:rsidRPr="00AB3055">
        <w:rPr>
          <w:rFonts w:ascii="Times New Roman" w:hAnsi="Times New Roman"/>
          <w:sz w:val="20"/>
          <w:szCs w:val="20"/>
        </w:rPr>
        <w:t xml:space="preserve"> atrás</w:t>
      </w:r>
      <w:r w:rsidR="00422272" w:rsidRPr="00AB3055">
        <w:rPr>
          <w:rFonts w:ascii="Times New Roman" w:hAnsi="Times New Roman"/>
          <w:sz w:val="20"/>
          <w:szCs w:val="20"/>
        </w:rPr>
        <w:t xml:space="preserve"> no </w:t>
      </w:r>
      <w:r w:rsidR="005564A2" w:rsidRPr="00AB3055">
        <w:rPr>
          <w:rFonts w:ascii="Times New Roman" w:hAnsi="Times New Roman"/>
          <w:sz w:val="20"/>
          <w:szCs w:val="20"/>
        </w:rPr>
        <w:t>estaban en vigencia. Co</w:t>
      </w:r>
      <w:r w:rsidR="001C27BD" w:rsidRPr="00AB3055">
        <w:rPr>
          <w:rFonts w:ascii="Times New Roman" w:hAnsi="Times New Roman"/>
          <w:sz w:val="20"/>
          <w:szCs w:val="20"/>
        </w:rPr>
        <w:t xml:space="preserve">n todo esto, estaríamos dando cumplimiento con la </w:t>
      </w:r>
      <w:r w:rsidR="005564A2" w:rsidRPr="00AB3055">
        <w:rPr>
          <w:rFonts w:ascii="Times New Roman" w:hAnsi="Times New Roman"/>
          <w:sz w:val="20"/>
          <w:szCs w:val="20"/>
        </w:rPr>
        <w:t>resolución,</w:t>
      </w:r>
      <w:r w:rsidR="001C27BD" w:rsidRPr="00AB3055">
        <w:rPr>
          <w:rFonts w:ascii="Times New Roman" w:hAnsi="Times New Roman"/>
          <w:sz w:val="20"/>
          <w:szCs w:val="20"/>
        </w:rPr>
        <w:t xml:space="preserve"> tomando en cuenta la </w:t>
      </w:r>
      <w:r w:rsidR="005564A2" w:rsidRPr="00AB3055">
        <w:rPr>
          <w:rFonts w:ascii="Times New Roman" w:hAnsi="Times New Roman"/>
          <w:sz w:val="20"/>
          <w:szCs w:val="20"/>
        </w:rPr>
        <w:t>existencia</w:t>
      </w:r>
      <w:r w:rsidR="001C27BD" w:rsidRPr="00AB3055">
        <w:rPr>
          <w:rFonts w:ascii="Times New Roman" w:hAnsi="Times New Roman"/>
          <w:sz w:val="20"/>
          <w:szCs w:val="20"/>
        </w:rPr>
        <w:t xml:space="preserve"> de condiciones </w:t>
      </w:r>
      <w:r w:rsidR="005564A2" w:rsidRPr="00AB3055">
        <w:rPr>
          <w:rFonts w:ascii="Times New Roman" w:hAnsi="Times New Roman"/>
          <w:sz w:val="20"/>
          <w:szCs w:val="20"/>
        </w:rPr>
        <w:t>sanitaria</w:t>
      </w:r>
      <w:r w:rsidR="001C27BD" w:rsidRPr="00AB3055">
        <w:rPr>
          <w:rFonts w:ascii="Times New Roman" w:hAnsi="Times New Roman"/>
          <w:sz w:val="20"/>
          <w:szCs w:val="20"/>
        </w:rPr>
        <w:t xml:space="preserve"> y normativas que cumplir, por lo que </w:t>
      </w:r>
      <w:r w:rsidR="001C27BD" w:rsidRPr="00A81CC5">
        <w:rPr>
          <w:rFonts w:ascii="Times New Roman" w:hAnsi="Times New Roman"/>
          <w:b/>
          <w:bCs/>
          <w:sz w:val="20"/>
          <w:szCs w:val="20"/>
        </w:rPr>
        <w:t>tampoco podemos lanzarnos sin tener resuelto estos temas.</w:t>
      </w:r>
      <w:r w:rsidR="001C27BD" w:rsidRPr="00AB3055">
        <w:rPr>
          <w:rFonts w:ascii="Times New Roman" w:hAnsi="Times New Roman"/>
          <w:sz w:val="20"/>
          <w:szCs w:val="20"/>
        </w:rPr>
        <w:t xml:space="preserve"> </w:t>
      </w:r>
      <w:r w:rsidR="005564A2" w:rsidRPr="00AB3055">
        <w:rPr>
          <w:rFonts w:ascii="Times New Roman" w:hAnsi="Times New Roman"/>
          <w:sz w:val="20"/>
          <w:szCs w:val="20"/>
        </w:rPr>
        <w:t>Finalmente señalar que,</w:t>
      </w:r>
      <w:r w:rsidR="001C27BD" w:rsidRPr="00AB3055">
        <w:rPr>
          <w:rFonts w:ascii="Times New Roman" w:hAnsi="Times New Roman"/>
          <w:sz w:val="20"/>
          <w:szCs w:val="20"/>
        </w:rPr>
        <w:t xml:space="preserve"> como Tr</w:t>
      </w:r>
      <w:r w:rsidR="005564A2" w:rsidRPr="00AB3055">
        <w:rPr>
          <w:rFonts w:ascii="Times New Roman" w:hAnsi="Times New Roman"/>
          <w:sz w:val="20"/>
          <w:szCs w:val="20"/>
        </w:rPr>
        <w:t xml:space="preserve">ibunal considero que </w:t>
      </w:r>
      <w:r w:rsidR="001C27BD" w:rsidRPr="00AB3055">
        <w:rPr>
          <w:rFonts w:ascii="Times New Roman" w:hAnsi="Times New Roman"/>
          <w:sz w:val="20"/>
          <w:szCs w:val="20"/>
        </w:rPr>
        <w:t xml:space="preserve">deben realizar el reajuste al cronograma que ya se </w:t>
      </w:r>
      <w:r w:rsidR="005564A2" w:rsidRPr="00AB3055">
        <w:rPr>
          <w:rFonts w:ascii="Times New Roman" w:hAnsi="Times New Roman"/>
          <w:sz w:val="20"/>
          <w:szCs w:val="20"/>
        </w:rPr>
        <w:t>encuentra</w:t>
      </w:r>
      <w:r w:rsidR="001C27BD" w:rsidRPr="00AB3055">
        <w:rPr>
          <w:rFonts w:ascii="Times New Roman" w:hAnsi="Times New Roman"/>
          <w:sz w:val="20"/>
          <w:szCs w:val="20"/>
        </w:rPr>
        <w:t xml:space="preserve"> aprobado, con la salvedad de que aquello se </w:t>
      </w:r>
      <w:r w:rsidR="005564A2" w:rsidRPr="00AB3055">
        <w:rPr>
          <w:rFonts w:ascii="Times New Roman" w:hAnsi="Times New Roman"/>
          <w:sz w:val="20"/>
          <w:szCs w:val="20"/>
        </w:rPr>
        <w:t>puede</w:t>
      </w:r>
      <w:r w:rsidR="001C27BD" w:rsidRPr="00AB3055">
        <w:rPr>
          <w:rFonts w:ascii="Times New Roman" w:hAnsi="Times New Roman"/>
          <w:sz w:val="20"/>
          <w:szCs w:val="20"/>
        </w:rPr>
        <w:t xml:space="preserve"> cambiar en el caso de que se mantenga la emergencia y situaciones que vivimos actualmente con la pandemia. </w:t>
      </w:r>
    </w:p>
    <w:p w14:paraId="718B18BF" w14:textId="77777777" w:rsidR="001C27BD" w:rsidRPr="00AB3055" w:rsidRDefault="001C27BD" w:rsidP="001C27BD">
      <w:pPr>
        <w:tabs>
          <w:tab w:val="left" w:pos="1635"/>
        </w:tabs>
        <w:spacing w:after="0" w:line="240" w:lineRule="auto"/>
        <w:jc w:val="both"/>
        <w:rPr>
          <w:rFonts w:ascii="Times New Roman" w:hAnsi="Times New Roman"/>
          <w:sz w:val="20"/>
          <w:szCs w:val="20"/>
        </w:rPr>
      </w:pPr>
      <w:r w:rsidRPr="00AB3055">
        <w:rPr>
          <w:rFonts w:ascii="Times New Roman" w:hAnsi="Times New Roman"/>
          <w:sz w:val="20"/>
          <w:szCs w:val="20"/>
        </w:rPr>
        <w:tab/>
      </w:r>
    </w:p>
    <w:p w14:paraId="00415592" w14:textId="77777777" w:rsidR="00AF1F02" w:rsidRPr="00AB3055" w:rsidRDefault="001C27BD" w:rsidP="00AD5351">
      <w:pPr>
        <w:spacing w:after="0" w:line="240" w:lineRule="auto"/>
        <w:jc w:val="both"/>
        <w:rPr>
          <w:rFonts w:ascii="Times New Roman" w:hAnsi="Times New Roman"/>
          <w:sz w:val="20"/>
          <w:szCs w:val="20"/>
        </w:rPr>
      </w:pPr>
      <w:r w:rsidRPr="00AB3055">
        <w:rPr>
          <w:rFonts w:ascii="Times New Roman" w:hAnsi="Times New Roman"/>
          <w:b/>
          <w:sz w:val="20"/>
          <w:szCs w:val="20"/>
        </w:rPr>
        <w:t xml:space="preserve">Lic. Nadia Ruiz.- </w:t>
      </w:r>
      <w:r w:rsidRPr="00AB3055">
        <w:rPr>
          <w:rFonts w:ascii="Times New Roman" w:hAnsi="Times New Roman"/>
          <w:sz w:val="20"/>
          <w:szCs w:val="20"/>
        </w:rPr>
        <w:t>Señala que esta de acuerdo con lo expuesto, ya que es claro que con aquello</w:t>
      </w:r>
      <w:r w:rsidR="005564A2" w:rsidRPr="00AB3055">
        <w:rPr>
          <w:rFonts w:ascii="Times New Roman" w:hAnsi="Times New Roman"/>
          <w:sz w:val="20"/>
          <w:szCs w:val="20"/>
        </w:rPr>
        <w:t xml:space="preserve">s aspectos </w:t>
      </w:r>
      <w:r w:rsidRPr="00AB3055">
        <w:rPr>
          <w:rFonts w:ascii="Times New Roman" w:hAnsi="Times New Roman"/>
          <w:sz w:val="20"/>
          <w:szCs w:val="20"/>
        </w:rPr>
        <w:t xml:space="preserve"> cumpliríamos con la resolución, entonces procede a realizar la moci</w:t>
      </w:r>
      <w:r w:rsidR="005564A2" w:rsidRPr="00AB3055">
        <w:rPr>
          <w:rFonts w:ascii="Times New Roman" w:hAnsi="Times New Roman"/>
          <w:sz w:val="20"/>
          <w:szCs w:val="20"/>
        </w:rPr>
        <w:t>ón de que se readecú</w:t>
      </w:r>
      <w:r w:rsidRPr="00AB3055">
        <w:rPr>
          <w:rFonts w:ascii="Times New Roman" w:hAnsi="Times New Roman"/>
          <w:sz w:val="20"/>
          <w:szCs w:val="20"/>
        </w:rPr>
        <w:t xml:space="preserve">e el cronograma a la fecha de inicio de 21 de mayo de 2021, en base a lo conversado en </w:t>
      </w:r>
      <w:r w:rsidR="005564A2" w:rsidRPr="00AB3055">
        <w:rPr>
          <w:rFonts w:ascii="Times New Roman" w:hAnsi="Times New Roman"/>
          <w:sz w:val="20"/>
          <w:szCs w:val="20"/>
        </w:rPr>
        <w:t xml:space="preserve">esta </w:t>
      </w:r>
      <w:r w:rsidRPr="00AB3055">
        <w:rPr>
          <w:rFonts w:ascii="Times New Roman" w:hAnsi="Times New Roman"/>
          <w:sz w:val="20"/>
          <w:szCs w:val="20"/>
        </w:rPr>
        <w:t xml:space="preserve">reunión. </w:t>
      </w:r>
    </w:p>
    <w:p w14:paraId="657C7104" w14:textId="77777777" w:rsidR="001C27BD" w:rsidRPr="00AB3055" w:rsidRDefault="001C27BD" w:rsidP="00AD5351">
      <w:pPr>
        <w:spacing w:after="0" w:line="240" w:lineRule="auto"/>
        <w:jc w:val="both"/>
        <w:rPr>
          <w:rFonts w:ascii="Times New Roman" w:hAnsi="Times New Roman"/>
          <w:sz w:val="20"/>
          <w:szCs w:val="20"/>
        </w:rPr>
      </w:pPr>
    </w:p>
    <w:p w14:paraId="7208A262" w14:textId="77777777" w:rsidR="001C27BD" w:rsidRPr="00AB3055" w:rsidRDefault="001C27BD" w:rsidP="00AD5351">
      <w:pPr>
        <w:spacing w:after="0" w:line="240" w:lineRule="auto"/>
        <w:jc w:val="both"/>
        <w:rPr>
          <w:rFonts w:ascii="Times New Roman" w:hAnsi="Times New Roman"/>
          <w:sz w:val="20"/>
          <w:szCs w:val="20"/>
        </w:rPr>
      </w:pPr>
      <w:r w:rsidRPr="00AB3055">
        <w:rPr>
          <w:rFonts w:ascii="Times New Roman" w:hAnsi="Times New Roman"/>
          <w:b/>
          <w:sz w:val="20"/>
          <w:szCs w:val="20"/>
        </w:rPr>
        <w:t>Dra. Miriam Ernest.-</w:t>
      </w:r>
      <w:r w:rsidRPr="00AB3055">
        <w:rPr>
          <w:rFonts w:ascii="Times New Roman" w:hAnsi="Times New Roman"/>
          <w:sz w:val="20"/>
          <w:szCs w:val="20"/>
        </w:rPr>
        <w:t xml:space="preserve"> Apoya la moción.</w:t>
      </w:r>
    </w:p>
    <w:p w14:paraId="504A8276" w14:textId="77777777" w:rsidR="001C27BD" w:rsidRPr="00AB3055" w:rsidRDefault="001C27BD" w:rsidP="00AD5351">
      <w:pPr>
        <w:spacing w:after="0" w:line="240" w:lineRule="auto"/>
        <w:jc w:val="both"/>
        <w:rPr>
          <w:rFonts w:ascii="Times New Roman" w:hAnsi="Times New Roman"/>
          <w:sz w:val="20"/>
          <w:szCs w:val="20"/>
        </w:rPr>
      </w:pPr>
    </w:p>
    <w:p w14:paraId="557BC241" w14:textId="77777777" w:rsidR="001C27BD" w:rsidRPr="00AB3055" w:rsidRDefault="001C27BD" w:rsidP="00AD5351">
      <w:pPr>
        <w:spacing w:after="0" w:line="240" w:lineRule="auto"/>
        <w:jc w:val="both"/>
        <w:rPr>
          <w:rFonts w:ascii="Times New Roman" w:hAnsi="Times New Roman"/>
          <w:sz w:val="20"/>
          <w:szCs w:val="20"/>
        </w:rPr>
      </w:pPr>
      <w:r w:rsidRPr="00AB3055">
        <w:rPr>
          <w:rFonts w:ascii="Times New Roman" w:hAnsi="Times New Roman"/>
          <w:b/>
          <w:sz w:val="20"/>
          <w:szCs w:val="20"/>
        </w:rPr>
        <w:t>Ing. Henry Pichucho.-</w:t>
      </w:r>
      <w:r w:rsidRPr="00AB3055">
        <w:rPr>
          <w:rFonts w:ascii="Times New Roman" w:hAnsi="Times New Roman"/>
          <w:sz w:val="20"/>
          <w:szCs w:val="20"/>
        </w:rPr>
        <w:t xml:space="preserve"> Señala que igualmente se acoge a las palabras de la Consejera Ruiz, conforme a la disposición que consta en la resolución. </w:t>
      </w:r>
    </w:p>
    <w:p w14:paraId="07D82C35" w14:textId="77777777" w:rsidR="001C27BD" w:rsidRPr="00AB3055" w:rsidRDefault="001C27BD" w:rsidP="00AD5351">
      <w:pPr>
        <w:spacing w:after="0" w:line="240" w:lineRule="auto"/>
        <w:jc w:val="both"/>
        <w:rPr>
          <w:rFonts w:ascii="Times New Roman" w:hAnsi="Times New Roman"/>
          <w:sz w:val="20"/>
          <w:szCs w:val="20"/>
        </w:rPr>
      </w:pPr>
    </w:p>
    <w:p w14:paraId="0B2492A6" w14:textId="77777777" w:rsidR="001C27BD" w:rsidRPr="00AB3055" w:rsidRDefault="001C27BD" w:rsidP="001C27BD">
      <w:pPr>
        <w:spacing w:after="0" w:line="240" w:lineRule="auto"/>
        <w:jc w:val="both"/>
        <w:rPr>
          <w:rFonts w:ascii="Times New Roman" w:hAnsi="Times New Roman"/>
          <w:sz w:val="20"/>
          <w:szCs w:val="20"/>
        </w:rPr>
      </w:pPr>
      <w:r w:rsidRPr="00AB3055">
        <w:rPr>
          <w:rFonts w:ascii="Times New Roman" w:hAnsi="Times New Roman"/>
          <w:b/>
          <w:sz w:val="20"/>
          <w:szCs w:val="20"/>
        </w:rPr>
        <w:t xml:space="preserve">Lic. Nadia Ruiz.- </w:t>
      </w:r>
      <w:r w:rsidRPr="00AB3055">
        <w:rPr>
          <w:rFonts w:ascii="Times New Roman" w:hAnsi="Times New Roman"/>
          <w:sz w:val="20"/>
          <w:szCs w:val="20"/>
        </w:rPr>
        <w:t>Una vez apoyada la moción, solicita al Ab. José Arellano, si es posible que se haga llegar a los correos electrónicos del miembros del tribunal el cronograma ajustado.</w:t>
      </w:r>
    </w:p>
    <w:p w14:paraId="151A8FEC" w14:textId="77777777" w:rsidR="001C27BD" w:rsidRPr="00AB3055" w:rsidRDefault="001C27BD" w:rsidP="001C27BD">
      <w:pPr>
        <w:spacing w:after="0" w:line="240" w:lineRule="auto"/>
        <w:jc w:val="both"/>
        <w:rPr>
          <w:rFonts w:ascii="Times New Roman" w:hAnsi="Times New Roman"/>
          <w:sz w:val="20"/>
          <w:szCs w:val="20"/>
        </w:rPr>
      </w:pPr>
    </w:p>
    <w:p w14:paraId="37100B41" w14:textId="77777777" w:rsidR="00321883" w:rsidRPr="00AB3055" w:rsidRDefault="001C27BD" w:rsidP="00AD5351">
      <w:pPr>
        <w:spacing w:after="0" w:line="240" w:lineRule="auto"/>
        <w:jc w:val="both"/>
        <w:rPr>
          <w:rFonts w:ascii="Times New Roman" w:hAnsi="Times New Roman"/>
          <w:sz w:val="20"/>
          <w:szCs w:val="20"/>
        </w:rPr>
      </w:pPr>
      <w:r w:rsidRPr="00AB3055">
        <w:rPr>
          <w:rFonts w:ascii="Times New Roman" w:hAnsi="Times New Roman"/>
          <w:b/>
          <w:sz w:val="20"/>
          <w:szCs w:val="20"/>
        </w:rPr>
        <w:t>Ab. José Arellano</w:t>
      </w:r>
      <w:r w:rsidRPr="00AB3055">
        <w:rPr>
          <w:rFonts w:ascii="Times New Roman" w:hAnsi="Times New Roman"/>
          <w:sz w:val="20"/>
          <w:szCs w:val="20"/>
        </w:rPr>
        <w:t xml:space="preserve">.- Señala que una vez que el Ing. Henry Pichucho proceda a realizar el ajuste se procederá a remitir el cronograma a los miembros del Tribunal. </w:t>
      </w:r>
    </w:p>
    <w:p w14:paraId="7D8C9121" w14:textId="77777777" w:rsidR="001C27BD" w:rsidRPr="00AB3055" w:rsidRDefault="001C27BD" w:rsidP="00AD5351">
      <w:pPr>
        <w:spacing w:after="0" w:line="240" w:lineRule="auto"/>
        <w:jc w:val="both"/>
        <w:rPr>
          <w:rFonts w:ascii="Times New Roman" w:hAnsi="Times New Roman"/>
          <w:sz w:val="20"/>
          <w:szCs w:val="20"/>
        </w:rPr>
      </w:pPr>
    </w:p>
    <w:p w14:paraId="14A89AFF" w14:textId="77777777" w:rsidR="00AD5351" w:rsidRPr="00AB3055" w:rsidRDefault="00AD5351" w:rsidP="00AD5351">
      <w:pPr>
        <w:jc w:val="both"/>
        <w:rPr>
          <w:rFonts w:ascii="Times New Roman" w:hAnsi="Times New Roman"/>
          <w:sz w:val="20"/>
          <w:szCs w:val="20"/>
        </w:rPr>
      </w:pPr>
      <w:r w:rsidRPr="00AB3055">
        <w:rPr>
          <w:rFonts w:ascii="Times New Roman" w:hAnsi="Times New Roman"/>
          <w:sz w:val="20"/>
          <w:szCs w:val="20"/>
        </w:rPr>
        <w:t xml:space="preserve">En base a lo expuesto por los miembros del Tribunal respecto a este punto del orden del día, el Tribunal </w:t>
      </w:r>
      <w:r w:rsidRPr="00AB3055">
        <w:rPr>
          <w:rFonts w:ascii="Times New Roman" w:hAnsi="Times New Roman"/>
          <w:b/>
          <w:bCs/>
          <w:sz w:val="20"/>
          <w:szCs w:val="20"/>
        </w:rPr>
        <w:t>resuelve</w:t>
      </w:r>
      <w:r w:rsidRPr="00AB3055">
        <w:rPr>
          <w:rFonts w:ascii="Times New Roman" w:hAnsi="Times New Roman"/>
          <w:sz w:val="20"/>
          <w:szCs w:val="20"/>
        </w:rPr>
        <w:t xml:space="preserve"> que:</w:t>
      </w:r>
    </w:p>
    <w:p w14:paraId="234EF3CB" w14:textId="5DA1EF73" w:rsidR="00AD5351" w:rsidRPr="00AB3055" w:rsidRDefault="005C0D5F" w:rsidP="00AD5351">
      <w:pPr>
        <w:pStyle w:val="Prrafodelista"/>
        <w:numPr>
          <w:ilvl w:val="0"/>
          <w:numId w:val="3"/>
        </w:numPr>
        <w:jc w:val="both"/>
        <w:rPr>
          <w:rFonts w:ascii="Times New Roman" w:hAnsi="Times New Roman"/>
          <w:sz w:val="20"/>
          <w:szCs w:val="20"/>
        </w:rPr>
      </w:pPr>
      <w:r w:rsidRPr="00AB3055">
        <w:rPr>
          <w:rFonts w:ascii="Times New Roman" w:hAnsi="Times New Roman"/>
          <w:sz w:val="20"/>
          <w:szCs w:val="20"/>
        </w:rPr>
        <w:t xml:space="preserve">Por parte de Talento Humano se proceda a reajustar </w:t>
      </w:r>
      <w:r w:rsidR="00A81CC5">
        <w:rPr>
          <w:rFonts w:ascii="Times New Roman" w:hAnsi="Times New Roman"/>
          <w:sz w:val="20"/>
          <w:szCs w:val="20"/>
        </w:rPr>
        <w:t>e</w:t>
      </w:r>
      <w:r w:rsidRPr="00AB3055">
        <w:rPr>
          <w:rFonts w:ascii="Times New Roman" w:hAnsi="Times New Roman"/>
          <w:sz w:val="20"/>
          <w:szCs w:val="20"/>
        </w:rPr>
        <w:t>l cronograma co</w:t>
      </w:r>
      <w:r w:rsidR="00A81CC5">
        <w:rPr>
          <w:rFonts w:ascii="Times New Roman" w:hAnsi="Times New Roman"/>
          <w:sz w:val="20"/>
          <w:szCs w:val="20"/>
        </w:rPr>
        <w:t>n</w:t>
      </w:r>
      <w:r w:rsidRPr="00AB3055">
        <w:rPr>
          <w:rFonts w:ascii="Times New Roman" w:hAnsi="Times New Roman"/>
          <w:sz w:val="20"/>
          <w:szCs w:val="20"/>
        </w:rPr>
        <w:t xml:space="preserve"> fecha de inicio 21 de mayo de 2021</w:t>
      </w:r>
      <w:r w:rsidR="005564A2" w:rsidRPr="00AB3055">
        <w:rPr>
          <w:rFonts w:ascii="Times New Roman" w:hAnsi="Times New Roman"/>
          <w:sz w:val="20"/>
          <w:szCs w:val="20"/>
        </w:rPr>
        <w:t>,</w:t>
      </w:r>
      <w:r w:rsidRPr="00AB3055">
        <w:rPr>
          <w:rFonts w:ascii="Times New Roman" w:hAnsi="Times New Roman"/>
          <w:sz w:val="20"/>
          <w:szCs w:val="20"/>
        </w:rPr>
        <w:t xml:space="preserve"> dejando como salvedad que aquello puede cambiar en el caso de que se mantenga la emergencia y situaciones que vivimos actualmente con la pandemia.  </w:t>
      </w:r>
      <w:r w:rsidR="00AD5351" w:rsidRPr="00AB3055">
        <w:rPr>
          <w:rFonts w:ascii="Times New Roman" w:hAnsi="Times New Roman"/>
          <w:sz w:val="20"/>
          <w:szCs w:val="20"/>
          <w:shd w:val="clear" w:color="auto" w:fill="FFFFFF"/>
        </w:rPr>
        <w:t> </w:t>
      </w:r>
    </w:p>
    <w:p w14:paraId="26EB6D58" w14:textId="77777777" w:rsidR="005564A2" w:rsidRPr="00AB3055" w:rsidRDefault="005564A2" w:rsidP="005564A2">
      <w:pPr>
        <w:pStyle w:val="Prrafodelista"/>
        <w:jc w:val="both"/>
        <w:rPr>
          <w:rFonts w:ascii="Times New Roman" w:hAnsi="Times New Roman"/>
          <w:sz w:val="20"/>
          <w:szCs w:val="20"/>
        </w:rPr>
      </w:pPr>
    </w:p>
    <w:p w14:paraId="30CE7E18" w14:textId="77777777" w:rsidR="00AD5351" w:rsidRPr="00AB3055" w:rsidRDefault="005C0D5F" w:rsidP="00AC6848">
      <w:pPr>
        <w:pStyle w:val="Prrafodelista"/>
        <w:numPr>
          <w:ilvl w:val="0"/>
          <w:numId w:val="3"/>
        </w:numPr>
        <w:jc w:val="both"/>
        <w:rPr>
          <w:rFonts w:ascii="Times New Roman" w:hAnsi="Times New Roman"/>
          <w:sz w:val="20"/>
          <w:szCs w:val="20"/>
        </w:rPr>
      </w:pPr>
      <w:r w:rsidRPr="00AB3055">
        <w:rPr>
          <w:rFonts w:ascii="Times New Roman" w:hAnsi="Times New Roman"/>
          <w:sz w:val="20"/>
          <w:szCs w:val="20"/>
          <w:shd w:val="clear" w:color="auto" w:fill="FFFFFF"/>
        </w:rPr>
        <w:t xml:space="preserve">Una vez realizado el reajuste al cronograma se proceda a remitir el mismo a los correos electrónicos de los miembros del Tribunal. </w:t>
      </w:r>
    </w:p>
    <w:p w14:paraId="7CC8303D" w14:textId="77777777" w:rsidR="00AD5351" w:rsidRPr="00AB3055" w:rsidRDefault="00AD5351" w:rsidP="00AD5351">
      <w:pPr>
        <w:pStyle w:val="Prrafodelista"/>
        <w:jc w:val="both"/>
        <w:rPr>
          <w:rFonts w:ascii="Times New Roman" w:hAnsi="Times New Roman"/>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B3055" w:rsidRPr="00AB3055" w14:paraId="4DF39E5D" w14:textId="77777777" w:rsidTr="00A972BB">
        <w:tc>
          <w:tcPr>
            <w:tcW w:w="9067" w:type="dxa"/>
            <w:shd w:val="clear" w:color="auto" w:fill="D0CECE"/>
          </w:tcPr>
          <w:p w14:paraId="26EF85FA" w14:textId="77777777" w:rsidR="00AD5351" w:rsidRPr="00AB3055" w:rsidRDefault="00AD5351" w:rsidP="00A972BB">
            <w:pPr>
              <w:spacing w:after="0" w:line="240" w:lineRule="auto"/>
              <w:jc w:val="both"/>
              <w:rPr>
                <w:rFonts w:ascii="Times New Roman" w:hAnsi="Times New Roman"/>
                <w:sz w:val="20"/>
                <w:szCs w:val="20"/>
              </w:rPr>
            </w:pPr>
            <w:r w:rsidRPr="00AB3055">
              <w:rPr>
                <w:rFonts w:ascii="Times New Roman" w:hAnsi="Times New Roman"/>
                <w:b/>
                <w:sz w:val="20"/>
                <w:szCs w:val="20"/>
              </w:rPr>
              <w:t>4. VARIOS</w:t>
            </w:r>
          </w:p>
        </w:tc>
      </w:tr>
    </w:tbl>
    <w:p w14:paraId="160F27C2" w14:textId="77777777" w:rsidR="00AD5351" w:rsidRPr="00AB3055" w:rsidRDefault="00AD5351" w:rsidP="00AD5351">
      <w:pPr>
        <w:spacing w:after="0" w:line="240" w:lineRule="auto"/>
        <w:jc w:val="both"/>
        <w:rPr>
          <w:rFonts w:ascii="Times New Roman" w:hAnsi="Times New Roman"/>
          <w:sz w:val="20"/>
          <w:szCs w:val="20"/>
        </w:rPr>
      </w:pPr>
    </w:p>
    <w:p w14:paraId="5E750C60" w14:textId="77777777" w:rsidR="00AD5351" w:rsidRPr="00AB3055" w:rsidRDefault="005C0D5F" w:rsidP="005C0D5F">
      <w:pPr>
        <w:spacing w:after="0" w:line="240" w:lineRule="auto"/>
        <w:jc w:val="both"/>
        <w:rPr>
          <w:rFonts w:ascii="Times New Roman" w:hAnsi="Times New Roman"/>
          <w:sz w:val="20"/>
          <w:szCs w:val="20"/>
        </w:rPr>
      </w:pPr>
      <w:r w:rsidRPr="00AB3055">
        <w:rPr>
          <w:rFonts w:ascii="Times New Roman" w:hAnsi="Times New Roman"/>
          <w:sz w:val="20"/>
          <w:szCs w:val="20"/>
        </w:rPr>
        <w:t xml:space="preserve">Los miembros del Tribunal no consideraron tratar punto adicional en varios. </w:t>
      </w:r>
    </w:p>
    <w:p w14:paraId="4B68A2FB" w14:textId="77777777" w:rsidR="00AD5351" w:rsidRPr="00AB3055" w:rsidRDefault="00AD5351" w:rsidP="00AD5351">
      <w:pPr>
        <w:spacing w:after="0" w:line="240" w:lineRule="auto"/>
        <w:jc w:val="both"/>
        <w:rPr>
          <w:rFonts w:ascii="Times New Roman" w:hAnsi="Times New Roman"/>
          <w:sz w:val="20"/>
          <w:szCs w:val="20"/>
        </w:rPr>
      </w:pPr>
    </w:p>
    <w:p w14:paraId="08414470" w14:textId="77777777" w:rsidR="00AD5351" w:rsidRPr="00AB3055" w:rsidRDefault="00AD5351" w:rsidP="00AD5351">
      <w:pPr>
        <w:spacing w:after="0" w:line="240" w:lineRule="auto"/>
        <w:jc w:val="both"/>
        <w:rPr>
          <w:rFonts w:ascii="Times New Roman" w:hAnsi="Times New Roman"/>
          <w:sz w:val="20"/>
          <w:szCs w:val="20"/>
        </w:rPr>
      </w:pPr>
      <w:r w:rsidRPr="00AB3055">
        <w:rPr>
          <w:rFonts w:ascii="Times New Roman" w:hAnsi="Times New Roman"/>
          <w:sz w:val="20"/>
          <w:szCs w:val="20"/>
        </w:rPr>
        <w:t>Sin más puntos que tratar, se termina la reunión.</w:t>
      </w:r>
    </w:p>
    <w:p w14:paraId="4AEB3A94" w14:textId="77777777" w:rsidR="00AD5351" w:rsidRPr="00AB3055" w:rsidRDefault="00AD5351" w:rsidP="00AD5351">
      <w:pPr>
        <w:spacing w:after="0" w:line="240" w:lineRule="auto"/>
        <w:jc w:val="both"/>
        <w:rPr>
          <w:rFonts w:ascii="Times New Roman" w:hAnsi="Times New Roman"/>
          <w:sz w:val="20"/>
          <w:szCs w:val="20"/>
        </w:rPr>
      </w:pPr>
    </w:p>
    <w:p w14:paraId="3D331AF4" w14:textId="77777777" w:rsidR="00AD5351" w:rsidRPr="00AB3055" w:rsidRDefault="00AD5351" w:rsidP="00AD5351">
      <w:pPr>
        <w:spacing w:after="0" w:line="240" w:lineRule="auto"/>
        <w:jc w:val="both"/>
        <w:rPr>
          <w:rFonts w:ascii="Times New Roman" w:hAnsi="Times New Roman"/>
          <w:sz w:val="20"/>
          <w:szCs w:val="20"/>
        </w:rPr>
      </w:pPr>
      <w:r w:rsidRPr="00AB3055">
        <w:rPr>
          <w:rFonts w:ascii="Times New Roman" w:hAnsi="Times New Roman"/>
          <w:sz w:val="20"/>
          <w:szCs w:val="20"/>
        </w:rPr>
        <w:t>Para constancia firman,</w:t>
      </w:r>
    </w:p>
    <w:p w14:paraId="6C9DDEA6" w14:textId="77777777" w:rsidR="00AD5351" w:rsidRPr="00AB3055" w:rsidRDefault="00AD5351" w:rsidP="00AD5351">
      <w:pPr>
        <w:spacing w:after="0" w:line="240" w:lineRule="auto"/>
        <w:jc w:val="both"/>
        <w:rPr>
          <w:rFonts w:ascii="Times New Roman" w:hAnsi="Times New Roman"/>
          <w:sz w:val="20"/>
          <w:szCs w:val="20"/>
        </w:rPr>
      </w:pPr>
    </w:p>
    <w:p w14:paraId="7F73889A" w14:textId="77777777" w:rsidR="00AD5351" w:rsidRPr="00AB3055" w:rsidRDefault="00AD5351" w:rsidP="00AD5351">
      <w:pPr>
        <w:spacing w:after="0" w:line="240" w:lineRule="auto"/>
        <w:jc w:val="both"/>
        <w:rPr>
          <w:rFonts w:ascii="Times New Roman" w:hAnsi="Times New Roman"/>
          <w:sz w:val="20"/>
          <w:szCs w:val="20"/>
        </w:rPr>
      </w:pPr>
    </w:p>
    <w:p w14:paraId="0E4C775B" w14:textId="77777777" w:rsidR="0045228B" w:rsidRPr="00AB3055" w:rsidRDefault="0045228B" w:rsidP="00AD5351">
      <w:pPr>
        <w:spacing w:after="0" w:line="240" w:lineRule="auto"/>
        <w:jc w:val="both"/>
        <w:rPr>
          <w:rFonts w:ascii="Times New Roman" w:hAnsi="Times New Roman"/>
          <w:sz w:val="20"/>
          <w:szCs w:val="20"/>
        </w:rPr>
      </w:pPr>
    </w:p>
    <w:p w14:paraId="268B97D5" w14:textId="77777777" w:rsidR="003F27DF" w:rsidRPr="00AB3055" w:rsidRDefault="003F27DF" w:rsidP="00AD5351">
      <w:pPr>
        <w:spacing w:after="0" w:line="240" w:lineRule="auto"/>
        <w:jc w:val="both"/>
        <w:rPr>
          <w:rFonts w:ascii="Times New Roman" w:hAnsi="Times New Roman"/>
          <w:sz w:val="20"/>
          <w:szCs w:val="20"/>
        </w:rPr>
      </w:pPr>
    </w:p>
    <w:p w14:paraId="544C7B94" w14:textId="77777777" w:rsidR="003F27DF" w:rsidRPr="00AB3055" w:rsidRDefault="003F27DF" w:rsidP="00AD5351">
      <w:pPr>
        <w:spacing w:after="0" w:line="240" w:lineRule="auto"/>
        <w:jc w:val="both"/>
        <w:rPr>
          <w:rFonts w:ascii="Times New Roman" w:hAnsi="Times New Roman"/>
          <w:sz w:val="20"/>
          <w:szCs w:val="20"/>
        </w:rPr>
      </w:pPr>
    </w:p>
    <w:p w14:paraId="152DB542" w14:textId="77777777" w:rsidR="00AD5351" w:rsidRPr="00AB3055" w:rsidRDefault="00AD5351" w:rsidP="00AD5351">
      <w:pPr>
        <w:spacing w:after="0" w:line="240" w:lineRule="auto"/>
        <w:jc w:val="both"/>
        <w:rPr>
          <w:rFonts w:ascii="Times New Roman" w:hAnsi="Times New Roman"/>
          <w:sz w:val="20"/>
          <w:szCs w:val="20"/>
        </w:rPr>
      </w:pPr>
    </w:p>
    <w:p w14:paraId="158F6C50" w14:textId="77777777" w:rsidR="00AD5351" w:rsidRPr="00AB3055" w:rsidRDefault="00AD5351" w:rsidP="00AD5351">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5351" w:rsidRPr="00AB3055" w14:paraId="77FFB165" w14:textId="77777777" w:rsidTr="00A972BB">
        <w:tc>
          <w:tcPr>
            <w:tcW w:w="4414" w:type="dxa"/>
            <w:shd w:val="clear" w:color="auto" w:fill="auto"/>
          </w:tcPr>
          <w:p w14:paraId="3A3AE98B" w14:textId="77777777" w:rsidR="00AD5351" w:rsidRPr="00AB3055" w:rsidRDefault="00FE6BF3" w:rsidP="00FE6BF3">
            <w:pPr>
              <w:tabs>
                <w:tab w:val="center" w:pos="2099"/>
                <w:tab w:val="left" w:pos="2925"/>
              </w:tabs>
              <w:spacing w:after="0" w:line="240" w:lineRule="auto"/>
              <w:rPr>
                <w:rFonts w:ascii="Times New Roman" w:hAnsi="Times New Roman"/>
                <w:sz w:val="20"/>
                <w:szCs w:val="20"/>
              </w:rPr>
            </w:pPr>
            <w:r w:rsidRPr="00AB3055">
              <w:rPr>
                <w:rFonts w:ascii="Times New Roman" w:hAnsi="Times New Roman"/>
                <w:sz w:val="20"/>
                <w:szCs w:val="20"/>
              </w:rPr>
              <w:tab/>
              <w:t>Nadia Ruiz Maldonado</w:t>
            </w:r>
          </w:p>
          <w:p w14:paraId="011E40FB" w14:textId="77777777" w:rsidR="00AD5351" w:rsidRPr="00AB3055" w:rsidRDefault="00AD5351" w:rsidP="00A972BB">
            <w:pPr>
              <w:spacing w:after="0" w:line="240" w:lineRule="auto"/>
              <w:jc w:val="center"/>
              <w:rPr>
                <w:rFonts w:ascii="Times New Roman" w:hAnsi="Times New Roman"/>
                <w:sz w:val="20"/>
                <w:szCs w:val="20"/>
              </w:rPr>
            </w:pPr>
            <w:r w:rsidRPr="00AB3055">
              <w:rPr>
                <w:rFonts w:ascii="Times New Roman" w:hAnsi="Times New Roman"/>
                <w:sz w:val="20"/>
                <w:szCs w:val="20"/>
              </w:rPr>
              <w:t>Delegada de la Secretaría de Inclusión Social</w:t>
            </w:r>
          </w:p>
          <w:p w14:paraId="00AF9B9A" w14:textId="77777777" w:rsidR="00AD5351" w:rsidRPr="00AB3055" w:rsidRDefault="00AD5351" w:rsidP="00A972BB">
            <w:pPr>
              <w:spacing w:after="0" w:line="240" w:lineRule="auto"/>
              <w:jc w:val="center"/>
              <w:rPr>
                <w:rFonts w:ascii="Times New Roman" w:hAnsi="Times New Roman"/>
                <w:b/>
                <w:sz w:val="20"/>
                <w:szCs w:val="20"/>
              </w:rPr>
            </w:pPr>
            <w:r w:rsidRPr="00AB3055">
              <w:rPr>
                <w:rFonts w:ascii="Times New Roman" w:hAnsi="Times New Roman"/>
                <w:b/>
                <w:sz w:val="20"/>
                <w:szCs w:val="20"/>
              </w:rPr>
              <w:t>PRESIDENTA DEL TRIBUNAL</w:t>
            </w:r>
          </w:p>
        </w:tc>
        <w:tc>
          <w:tcPr>
            <w:tcW w:w="4414" w:type="dxa"/>
            <w:shd w:val="clear" w:color="auto" w:fill="auto"/>
          </w:tcPr>
          <w:p w14:paraId="6BF1222F" w14:textId="77777777" w:rsidR="00AD5351" w:rsidRPr="00AB3055" w:rsidRDefault="00AD5351" w:rsidP="00A972BB">
            <w:pPr>
              <w:spacing w:after="0" w:line="240" w:lineRule="auto"/>
              <w:jc w:val="center"/>
              <w:rPr>
                <w:rFonts w:ascii="Times New Roman" w:hAnsi="Times New Roman"/>
                <w:sz w:val="20"/>
                <w:szCs w:val="20"/>
              </w:rPr>
            </w:pPr>
            <w:r w:rsidRPr="00AB3055">
              <w:rPr>
                <w:rFonts w:ascii="Times New Roman" w:hAnsi="Times New Roman"/>
                <w:sz w:val="20"/>
                <w:szCs w:val="20"/>
              </w:rPr>
              <w:t>Dra. Miriam Ernest</w:t>
            </w:r>
          </w:p>
          <w:p w14:paraId="1CB9561B" w14:textId="77777777" w:rsidR="00AD5351" w:rsidRPr="00AB3055" w:rsidRDefault="00AD5351" w:rsidP="00A972BB">
            <w:pPr>
              <w:spacing w:after="0" w:line="240" w:lineRule="auto"/>
              <w:jc w:val="center"/>
              <w:rPr>
                <w:rFonts w:ascii="Times New Roman" w:hAnsi="Times New Roman"/>
                <w:sz w:val="20"/>
                <w:szCs w:val="20"/>
              </w:rPr>
            </w:pPr>
            <w:r w:rsidRPr="00AB3055">
              <w:rPr>
                <w:rFonts w:ascii="Times New Roman" w:hAnsi="Times New Roman"/>
                <w:sz w:val="20"/>
                <w:szCs w:val="20"/>
              </w:rPr>
              <w:t>Consejera por Sociedad Civil</w:t>
            </w:r>
          </w:p>
          <w:p w14:paraId="0D28F9B1" w14:textId="77777777" w:rsidR="00AD5351" w:rsidRPr="00AB3055" w:rsidRDefault="00AD5351" w:rsidP="00A972BB">
            <w:pPr>
              <w:spacing w:after="0" w:line="240" w:lineRule="auto"/>
              <w:jc w:val="center"/>
              <w:rPr>
                <w:rFonts w:ascii="Times New Roman" w:hAnsi="Times New Roman"/>
                <w:b/>
                <w:sz w:val="20"/>
                <w:szCs w:val="20"/>
              </w:rPr>
            </w:pPr>
            <w:r w:rsidRPr="00AB3055">
              <w:rPr>
                <w:rFonts w:ascii="Times New Roman" w:hAnsi="Times New Roman"/>
                <w:b/>
                <w:sz w:val="20"/>
                <w:szCs w:val="20"/>
              </w:rPr>
              <w:t>MIEMBRO DEL TRIBUNAL</w:t>
            </w:r>
          </w:p>
        </w:tc>
      </w:tr>
    </w:tbl>
    <w:p w14:paraId="27457571" w14:textId="77777777" w:rsidR="00AD5351" w:rsidRPr="00AB3055" w:rsidRDefault="00AD5351" w:rsidP="00AD5351">
      <w:pPr>
        <w:spacing w:after="0" w:line="240" w:lineRule="auto"/>
        <w:jc w:val="center"/>
        <w:rPr>
          <w:rFonts w:ascii="Times New Roman" w:hAnsi="Times New Roman"/>
          <w:sz w:val="20"/>
          <w:szCs w:val="20"/>
        </w:rPr>
      </w:pPr>
    </w:p>
    <w:p w14:paraId="2EB72C5F" w14:textId="77777777" w:rsidR="00AD5351" w:rsidRPr="00AB3055" w:rsidRDefault="00AD5351" w:rsidP="00AD5351">
      <w:pPr>
        <w:spacing w:after="0" w:line="240" w:lineRule="auto"/>
        <w:jc w:val="center"/>
        <w:rPr>
          <w:rFonts w:ascii="Times New Roman" w:hAnsi="Times New Roman"/>
          <w:sz w:val="20"/>
          <w:szCs w:val="20"/>
        </w:rPr>
      </w:pPr>
    </w:p>
    <w:p w14:paraId="442DF474" w14:textId="77777777" w:rsidR="0045228B" w:rsidRPr="00AB3055" w:rsidRDefault="0045228B" w:rsidP="00AD5351">
      <w:pPr>
        <w:spacing w:after="0" w:line="240" w:lineRule="auto"/>
        <w:jc w:val="center"/>
        <w:rPr>
          <w:rFonts w:ascii="Times New Roman" w:hAnsi="Times New Roman"/>
          <w:sz w:val="20"/>
          <w:szCs w:val="20"/>
        </w:rPr>
      </w:pPr>
    </w:p>
    <w:p w14:paraId="3207EBF8" w14:textId="77777777" w:rsidR="0045228B" w:rsidRPr="00AB3055" w:rsidRDefault="0045228B" w:rsidP="00AD5351">
      <w:pPr>
        <w:spacing w:after="0" w:line="240" w:lineRule="auto"/>
        <w:jc w:val="center"/>
        <w:rPr>
          <w:rFonts w:ascii="Times New Roman" w:hAnsi="Times New Roman"/>
          <w:sz w:val="20"/>
          <w:szCs w:val="20"/>
        </w:rPr>
      </w:pPr>
    </w:p>
    <w:p w14:paraId="74F45D29" w14:textId="77777777" w:rsidR="0045228B" w:rsidRPr="00AB3055" w:rsidRDefault="0045228B" w:rsidP="00AD5351">
      <w:pPr>
        <w:spacing w:after="0" w:line="240" w:lineRule="auto"/>
        <w:jc w:val="center"/>
        <w:rPr>
          <w:rFonts w:ascii="Times New Roman" w:hAnsi="Times New Roman"/>
          <w:sz w:val="20"/>
          <w:szCs w:val="20"/>
        </w:rPr>
      </w:pPr>
    </w:p>
    <w:p w14:paraId="5DA6E674" w14:textId="77777777" w:rsidR="003F27DF" w:rsidRPr="00AB3055" w:rsidRDefault="003F27DF" w:rsidP="00AD5351">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45228B" w:rsidRPr="00AB3055" w14:paraId="03A0ED11" w14:textId="77777777" w:rsidTr="004C6A31">
        <w:tc>
          <w:tcPr>
            <w:tcW w:w="4414" w:type="dxa"/>
            <w:shd w:val="clear" w:color="auto" w:fill="auto"/>
          </w:tcPr>
          <w:p w14:paraId="66E3D405" w14:textId="77777777" w:rsidR="0045228B" w:rsidRPr="00AB3055" w:rsidRDefault="0045228B" w:rsidP="004C6A31">
            <w:pPr>
              <w:spacing w:after="0" w:line="240" w:lineRule="auto"/>
              <w:jc w:val="center"/>
              <w:rPr>
                <w:rFonts w:ascii="Times New Roman" w:hAnsi="Times New Roman"/>
                <w:sz w:val="20"/>
                <w:szCs w:val="20"/>
              </w:rPr>
            </w:pPr>
            <w:r w:rsidRPr="00AB3055">
              <w:rPr>
                <w:rFonts w:ascii="Times New Roman" w:hAnsi="Times New Roman"/>
                <w:sz w:val="20"/>
                <w:szCs w:val="20"/>
              </w:rPr>
              <w:t>Ing. Henry Pichucho.</w:t>
            </w:r>
          </w:p>
          <w:p w14:paraId="4D49A286" w14:textId="77777777" w:rsidR="0045228B" w:rsidRPr="00AB3055" w:rsidRDefault="0045228B" w:rsidP="004C6A31">
            <w:pPr>
              <w:spacing w:after="0" w:line="240" w:lineRule="auto"/>
              <w:jc w:val="center"/>
              <w:rPr>
                <w:rFonts w:ascii="Times New Roman" w:hAnsi="Times New Roman"/>
                <w:sz w:val="20"/>
                <w:szCs w:val="20"/>
              </w:rPr>
            </w:pPr>
            <w:r w:rsidRPr="00AB3055">
              <w:rPr>
                <w:rFonts w:ascii="Times New Roman" w:hAnsi="Times New Roman"/>
                <w:sz w:val="20"/>
                <w:szCs w:val="20"/>
              </w:rPr>
              <w:t xml:space="preserve">Responsable del proceso de Gestión de Talento Humano de la SE-CPD – </w:t>
            </w:r>
            <w:r w:rsidRPr="00AB3055">
              <w:rPr>
                <w:rFonts w:ascii="Times New Roman" w:hAnsi="Times New Roman"/>
                <w:b/>
                <w:sz w:val="20"/>
                <w:szCs w:val="20"/>
              </w:rPr>
              <w:t>MIEMBRO DEL TRIBUNAL</w:t>
            </w:r>
          </w:p>
        </w:tc>
        <w:tc>
          <w:tcPr>
            <w:tcW w:w="4414" w:type="dxa"/>
            <w:shd w:val="clear" w:color="auto" w:fill="auto"/>
          </w:tcPr>
          <w:p w14:paraId="1CECDF4D" w14:textId="77777777" w:rsidR="0045228B" w:rsidRPr="00AB3055" w:rsidRDefault="0045228B" w:rsidP="004C6A31">
            <w:pPr>
              <w:spacing w:after="0" w:line="240" w:lineRule="auto"/>
              <w:jc w:val="center"/>
              <w:rPr>
                <w:rFonts w:ascii="Times New Roman" w:hAnsi="Times New Roman"/>
                <w:sz w:val="20"/>
                <w:szCs w:val="20"/>
              </w:rPr>
            </w:pPr>
            <w:r w:rsidRPr="00AB3055">
              <w:rPr>
                <w:rFonts w:ascii="Times New Roman" w:hAnsi="Times New Roman"/>
                <w:sz w:val="20"/>
                <w:szCs w:val="20"/>
              </w:rPr>
              <w:t>Msc. Verónica Moya</w:t>
            </w:r>
          </w:p>
          <w:p w14:paraId="463F40AC" w14:textId="77777777" w:rsidR="0045228B" w:rsidRPr="00AB3055" w:rsidRDefault="0045228B" w:rsidP="004C6A31">
            <w:pPr>
              <w:spacing w:after="0" w:line="240" w:lineRule="auto"/>
              <w:jc w:val="center"/>
              <w:rPr>
                <w:rFonts w:ascii="Times New Roman" w:hAnsi="Times New Roman"/>
                <w:b/>
                <w:sz w:val="20"/>
                <w:szCs w:val="20"/>
              </w:rPr>
            </w:pPr>
            <w:r w:rsidRPr="00AB3055">
              <w:rPr>
                <w:rFonts w:ascii="Times New Roman" w:hAnsi="Times New Roman"/>
                <w:b/>
                <w:sz w:val="20"/>
                <w:szCs w:val="20"/>
              </w:rPr>
              <w:t>Secretaria Ejecutiva (E)</w:t>
            </w:r>
          </w:p>
        </w:tc>
      </w:tr>
    </w:tbl>
    <w:p w14:paraId="4FB34BD7" w14:textId="77777777" w:rsidR="00AD5351" w:rsidRPr="00AB3055" w:rsidRDefault="00AD5351" w:rsidP="00AD5351">
      <w:pPr>
        <w:spacing w:after="0" w:line="240" w:lineRule="auto"/>
        <w:jc w:val="center"/>
        <w:rPr>
          <w:rFonts w:ascii="Times New Roman" w:hAnsi="Times New Roman"/>
          <w:sz w:val="20"/>
          <w:szCs w:val="20"/>
        </w:rPr>
      </w:pPr>
    </w:p>
    <w:p w14:paraId="2C714675" w14:textId="77777777" w:rsidR="00AD5351" w:rsidRPr="00AB3055" w:rsidRDefault="00AD5351" w:rsidP="00AD5351">
      <w:pPr>
        <w:tabs>
          <w:tab w:val="left" w:pos="1500"/>
        </w:tabs>
        <w:spacing w:after="0" w:line="240" w:lineRule="auto"/>
        <w:rPr>
          <w:rFonts w:ascii="Times New Roman" w:hAnsi="Times New Roman"/>
          <w:sz w:val="20"/>
          <w:szCs w:val="20"/>
        </w:rPr>
      </w:pPr>
      <w:r w:rsidRPr="00AB3055">
        <w:rPr>
          <w:rFonts w:ascii="Times New Roman" w:hAnsi="Times New Roman"/>
          <w:sz w:val="20"/>
          <w:szCs w:val="20"/>
        </w:rPr>
        <w:tab/>
      </w:r>
    </w:p>
    <w:p w14:paraId="10A8B7B2" w14:textId="77777777" w:rsidR="00AD5351" w:rsidRPr="00AB3055" w:rsidRDefault="00AD5351" w:rsidP="00AD5351">
      <w:pPr>
        <w:spacing w:after="0" w:line="240" w:lineRule="auto"/>
        <w:jc w:val="center"/>
        <w:rPr>
          <w:rFonts w:ascii="Times New Roman" w:hAnsi="Times New Roman"/>
          <w:sz w:val="20"/>
          <w:szCs w:val="20"/>
        </w:rPr>
      </w:pPr>
    </w:p>
    <w:p w14:paraId="339BDC31" w14:textId="77777777" w:rsidR="00AD5351" w:rsidRPr="00AB3055" w:rsidRDefault="00AD5351" w:rsidP="00AD5351">
      <w:pPr>
        <w:spacing w:after="0" w:line="240" w:lineRule="auto"/>
        <w:jc w:val="both"/>
        <w:rPr>
          <w:rFonts w:ascii="Times New Roman" w:hAnsi="Times New Roman"/>
          <w:sz w:val="20"/>
          <w:szCs w:val="20"/>
        </w:rPr>
      </w:pPr>
    </w:p>
    <w:p w14:paraId="7D5B03F0" w14:textId="77777777" w:rsidR="00AD5351" w:rsidRPr="00AB3055" w:rsidRDefault="00AD5351" w:rsidP="00AD5351">
      <w:pPr>
        <w:spacing w:after="0" w:line="240" w:lineRule="auto"/>
        <w:jc w:val="both"/>
        <w:rPr>
          <w:rFonts w:ascii="Times New Roman" w:hAnsi="Times New Roman"/>
          <w:sz w:val="20"/>
          <w:szCs w:val="20"/>
        </w:rPr>
      </w:pPr>
    </w:p>
    <w:p w14:paraId="27B2FA9C" w14:textId="77777777" w:rsidR="00AD5351" w:rsidRPr="00AB3055" w:rsidRDefault="00AD5351" w:rsidP="00AD5351">
      <w:pPr>
        <w:spacing w:after="0" w:line="240" w:lineRule="auto"/>
        <w:jc w:val="both"/>
        <w:rPr>
          <w:rFonts w:ascii="Times New Roman" w:hAnsi="Times New Roman"/>
          <w:sz w:val="20"/>
          <w:szCs w:val="20"/>
        </w:rPr>
      </w:pPr>
    </w:p>
    <w:p w14:paraId="18450638" w14:textId="77777777" w:rsidR="00AD5351" w:rsidRPr="00AB3055" w:rsidRDefault="00AD5351" w:rsidP="00AD5351">
      <w:pPr>
        <w:spacing w:after="0" w:line="240" w:lineRule="auto"/>
        <w:jc w:val="both"/>
        <w:rPr>
          <w:rFonts w:ascii="Times New Roman" w:hAnsi="Times New Roman"/>
          <w:sz w:val="20"/>
          <w:szCs w:val="20"/>
        </w:rPr>
      </w:pPr>
      <w:r w:rsidRPr="00AB3055">
        <w:rPr>
          <w:rFonts w:ascii="Times New Roman" w:hAnsi="Times New Roman"/>
          <w:sz w:val="20"/>
          <w:szCs w:val="20"/>
        </w:rPr>
        <w:t>Anexos:</w:t>
      </w:r>
    </w:p>
    <w:p w14:paraId="2B0C5A20" w14:textId="77777777" w:rsidR="00AD5351" w:rsidRPr="00AB3055" w:rsidRDefault="00AD5351" w:rsidP="00AD5351">
      <w:pPr>
        <w:pStyle w:val="Prrafodelista"/>
        <w:numPr>
          <w:ilvl w:val="0"/>
          <w:numId w:val="1"/>
        </w:numPr>
        <w:spacing w:after="0" w:line="240" w:lineRule="auto"/>
        <w:jc w:val="both"/>
        <w:rPr>
          <w:rFonts w:ascii="Times New Roman" w:hAnsi="Times New Roman"/>
          <w:sz w:val="20"/>
          <w:szCs w:val="20"/>
        </w:rPr>
      </w:pPr>
      <w:r w:rsidRPr="00AB3055">
        <w:rPr>
          <w:rFonts w:ascii="Times New Roman" w:hAnsi="Times New Roman"/>
          <w:sz w:val="20"/>
          <w:szCs w:val="20"/>
        </w:rPr>
        <w:t>Convocatoria</w:t>
      </w:r>
    </w:p>
    <w:p w14:paraId="13EA57EB" w14:textId="77777777" w:rsidR="00AD5351" w:rsidRPr="00AB3055" w:rsidRDefault="00AD5351" w:rsidP="00AD5351">
      <w:pPr>
        <w:pStyle w:val="Prrafodelista"/>
        <w:numPr>
          <w:ilvl w:val="0"/>
          <w:numId w:val="1"/>
        </w:numPr>
        <w:spacing w:after="0" w:line="240" w:lineRule="auto"/>
        <w:jc w:val="both"/>
        <w:rPr>
          <w:rFonts w:ascii="Times New Roman" w:hAnsi="Times New Roman"/>
          <w:sz w:val="20"/>
          <w:szCs w:val="20"/>
        </w:rPr>
      </w:pPr>
      <w:r w:rsidRPr="00AB3055">
        <w:rPr>
          <w:rFonts w:ascii="Times New Roman" w:hAnsi="Times New Roman"/>
          <w:sz w:val="20"/>
          <w:szCs w:val="20"/>
        </w:rPr>
        <w:t>Registro de asistencias.</w:t>
      </w:r>
    </w:p>
    <w:p w14:paraId="203B8121" w14:textId="77777777" w:rsidR="005564A2" w:rsidRPr="00AB3055" w:rsidRDefault="005564A2" w:rsidP="00AD5351">
      <w:pPr>
        <w:pStyle w:val="Prrafodelista"/>
        <w:numPr>
          <w:ilvl w:val="0"/>
          <w:numId w:val="1"/>
        </w:numPr>
        <w:spacing w:after="0" w:line="240" w:lineRule="auto"/>
        <w:jc w:val="both"/>
        <w:rPr>
          <w:rFonts w:ascii="Times New Roman" w:hAnsi="Times New Roman"/>
          <w:sz w:val="20"/>
          <w:szCs w:val="20"/>
        </w:rPr>
      </w:pPr>
      <w:r w:rsidRPr="00AB3055">
        <w:rPr>
          <w:rFonts w:ascii="Times New Roman" w:hAnsi="Times New Roman"/>
          <w:sz w:val="20"/>
          <w:szCs w:val="20"/>
        </w:rPr>
        <w:t>Print de resolución del Comisión de Igualdad, Género e Inclusión Social.</w:t>
      </w:r>
    </w:p>
    <w:p w14:paraId="25D58FA7" w14:textId="77777777" w:rsidR="00AD5351" w:rsidRPr="00AB3055" w:rsidRDefault="00AD5351" w:rsidP="00AD5351">
      <w:pPr>
        <w:pStyle w:val="Prrafodelista"/>
        <w:spacing w:after="0" w:line="240" w:lineRule="auto"/>
        <w:ind w:left="765"/>
        <w:jc w:val="both"/>
        <w:rPr>
          <w:rFonts w:ascii="Times New Roman" w:hAnsi="Times New Roman"/>
          <w:sz w:val="20"/>
          <w:szCs w:val="20"/>
        </w:rPr>
      </w:pPr>
    </w:p>
    <w:tbl>
      <w:tblPr>
        <w:tblpPr w:leftFromText="141" w:rightFromText="141" w:vertAnchor="text" w:horzAnchor="margin" w:tblpY="12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2410"/>
        <w:gridCol w:w="3402"/>
      </w:tblGrid>
      <w:tr w:rsidR="00AB3055" w:rsidRPr="00AB3055" w14:paraId="5A0520B4" w14:textId="77777777" w:rsidTr="00A972BB">
        <w:tc>
          <w:tcPr>
            <w:tcW w:w="988" w:type="dxa"/>
            <w:shd w:val="clear" w:color="auto" w:fill="D9E2F3"/>
          </w:tcPr>
          <w:p w14:paraId="0CF4CA25" w14:textId="77777777" w:rsidR="00AD5351" w:rsidRPr="00AB3055" w:rsidRDefault="00AD5351" w:rsidP="00A972BB">
            <w:pPr>
              <w:pStyle w:val="Prrafodelista"/>
              <w:spacing w:after="0" w:line="240" w:lineRule="auto"/>
              <w:ind w:left="0"/>
              <w:jc w:val="center"/>
              <w:rPr>
                <w:rFonts w:ascii="Times New Roman" w:hAnsi="Times New Roman"/>
                <w:b/>
                <w:sz w:val="16"/>
                <w:szCs w:val="20"/>
              </w:rPr>
            </w:pPr>
            <w:r w:rsidRPr="00AB3055">
              <w:rPr>
                <w:rFonts w:ascii="Times New Roman" w:hAnsi="Times New Roman"/>
                <w:b/>
                <w:sz w:val="16"/>
                <w:szCs w:val="20"/>
              </w:rPr>
              <w:t>Validación</w:t>
            </w:r>
          </w:p>
        </w:tc>
        <w:tc>
          <w:tcPr>
            <w:tcW w:w="1984" w:type="dxa"/>
            <w:shd w:val="clear" w:color="auto" w:fill="D9E2F3"/>
          </w:tcPr>
          <w:p w14:paraId="25FBA411" w14:textId="77777777" w:rsidR="00AD5351" w:rsidRPr="00AB3055" w:rsidRDefault="00AD5351" w:rsidP="00A972BB">
            <w:pPr>
              <w:pStyle w:val="Prrafodelista"/>
              <w:spacing w:after="0" w:line="240" w:lineRule="auto"/>
              <w:ind w:left="0"/>
              <w:jc w:val="center"/>
              <w:rPr>
                <w:rFonts w:ascii="Times New Roman" w:hAnsi="Times New Roman"/>
                <w:b/>
                <w:sz w:val="16"/>
                <w:szCs w:val="20"/>
              </w:rPr>
            </w:pPr>
            <w:r w:rsidRPr="00AB3055">
              <w:rPr>
                <w:rFonts w:ascii="Times New Roman" w:hAnsi="Times New Roman"/>
                <w:b/>
                <w:sz w:val="16"/>
                <w:szCs w:val="20"/>
              </w:rPr>
              <w:t>Nombre</w:t>
            </w:r>
          </w:p>
        </w:tc>
        <w:tc>
          <w:tcPr>
            <w:tcW w:w="2410" w:type="dxa"/>
            <w:shd w:val="clear" w:color="auto" w:fill="D9E2F3"/>
          </w:tcPr>
          <w:p w14:paraId="41D1E39D" w14:textId="77777777" w:rsidR="00AD5351" w:rsidRPr="00AB3055" w:rsidRDefault="00AD5351" w:rsidP="00A972BB">
            <w:pPr>
              <w:pStyle w:val="Prrafodelista"/>
              <w:spacing w:after="0" w:line="240" w:lineRule="auto"/>
              <w:ind w:left="0"/>
              <w:jc w:val="center"/>
              <w:rPr>
                <w:rFonts w:ascii="Times New Roman" w:hAnsi="Times New Roman"/>
                <w:b/>
                <w:sz w:val="16"/>
                <w:szCs w:val="20"/>
              </w:rPr>
            </w:pPr>
            <w:r w:rsidRPr="00AB3055">
              <w:rPr>
                <w:rFonts w:ascii="Times New Roman" w:hAnsi="Times New Roman"/>
                <w:b/>
                <w:sz w:val="16"/>
                <w:szCs w:val="20"/>
              </w:rPr>
              <w:t>Cargo</w:t>
            </w:r>
          </w:p>
        </w:tc>
        <w:tc>
          <w:tcPr>
            <w:tcW w:w="3402" w:type="dxa"/>
            <w:shd w:val="clear" w:color="auto" w:fill="D9E2F3"/>
          </w:tcPr>
          <w:p w14:paraId="2C15C3CC" w14:textId="77777777" w:rsidR="00AD5351" w:rsidRPr="00AB3055" w:rsidRDefault="00AD5351" w:rsidP="00A972BB">
            <w:pPr>
              <w:pStyle w:val="Prrafodelista"/>
              <w:spacing w:after="0" w:line="240" w:lineRule="auto"/>
              <w:ind w:left="0"/>
              <w:jc w:val="center"/>
              <w:rPr>
                <w:rFonts w:ascii="Times New Roman" w:hAnsi="Times New Roman"/>
                <w:b/>
                <w:sz w:val="16"/>
                <w:szCs w:val="20"/>
              </w:rPr>
            </w:pPr>
            <w:r w:rsidRPr="00AB3055">
              <w:rPr>
                <w:rFonts w:ascii="Times New Roman" w:hAnsi="Times New Roman"/>
                <w:b/>
                <w:sz w:val="16"/>
                <w:szCs w:val="20"/>
              </w:rPr>
              <w:t>Firma</w:t>
            </w:r>
          </w:p>
        </w:tc>
      </w:tr>
      <w:tr w:rsidR="00AB3055" w:rsidRPr="00AB3055" w14:paraId="0701F3BB" w14:textId="77777777" w:rsidTr="00A972BB">
        <w:trPr>
          <w:trHeight w:val="1073"/>
        </w:trPr>
        <w:tc>
          <w:tcPr>
            <w:tcW w:w="988" w:type="dxa"/>
            <w:shd w:val="clear" w:color="auto" w:fill="auto"/>
            <w:vAlign w:val="center"/>
          </w:tcPr>
          <w:p w14:paraId="11C4910E" w14:textId="77777777" w:rsidR="00AD5351" w:rsidRPr="00AB3055" w:rsidRDefault="00AD5351" w:rsidP="00A972BB">
            <w:pPr>
              <w:pStyle w:val="Prrafodelista"/>
              <w:spacing w:after="0" w:line="240" w:lineRule="auto"/>
              <w:ind w:left="0"/>
              <w:jc w:val="both"/>
              <w:rPr>
                <w:rFonts w:ascii="Times New Roman" w:hAnsi="Times New Roman"/>
                <w:sz w:val="16"/>
                <w:szCs w:val="20"/>
              </w:rPr>
            </w:pPr>
            <w:r w:rsidRPr="00AB3055">
              <w:rPr>
                <w:rFonts w:ascii="Times New Roman" w:hAnsi="Times New Roman"/>
                <w:sz w:val="16"/>
                <w:szCs w:val="20"/>
              </w:rPr>
              <w:t xml:space="preserve">Elaborado </w:t>
            </w:r>
          </w:p>
        </w:tc>
        <w:tc>
          <w:tcPr>
            <w:tcW w:w="1984" w:type="dxa"/>
            <w:shd w:val="clear" w:color="auto" w:fill="auto"/>
            <w:vAlign w:val="center"/>
          </w:tcPr>
          <w:p w14:paraId="3CFD7CA2" w14:textId="77777777" w:rsidR="00AD5351" w:rsidRPr="00AB3055" w:rsidRDefault="00AD5351" w:rsidP="00A972BB">
            <w:pPr>
              <w:pStyle w:val="Prrafodelista"/>
              <w:spacing w:after="0" w:line="240" w:lineRule="auto"/>
              <w:ind w:left="0"/>
              <w:jc w:val="center"/>
              <w:rPr>
                <w:rFonts w:ascii="Times New Roman" w:hAnsi="Times New Roman"/>
                <w:sz w:val="16"/>
                <w:szCs w:val="20"/>
              </w:rPr>
            </w:pPr>
            <w:r w:rsidRPr="00AB3055">
              <w:rPr>
                <w:rFonts w:ascii="Times New Roman" w:hAnsi="Times New Roman"/>
                <w:sz w:val="16"/>
                <w:szCs w:val="20"/>
              </w:rPr>
              <w:t>Ab. Jefferson Farinango</w:t>
            </w:r>
          </w:p>
        </w:tc>
        <w:tc>
          <w:tcPr>
            <w:tcW w:w="2410" w:type="dxa"/>
            <w:shd w:val="clear" w:color="auto" w:fill="auto"/>
            <w:vAlign w:val="center"/>
          </w:tcPr>
          <w:p w14:paraId="63A335AE" w14:textId="77777777" w:rsidR="00AD5351" w:rsidRPr="00AB3055" w:rsidRDefault="00AD5351" w:rsidP="00A972BB">
            <w:pPr>
              <w:pStyle w:val="Prrafodelista"/>
              <w:spacing w:after="0" w:line="240" w:lineRule="auto"/>
              <w:ind w:left="0"/>
              <w:jc w:val="center"/>
              <w:rPr>
                <w:rFonts w:ascii="Times New Roman" w:hAnsi="Times New Roman"/>
                <w:sz w:val="16"/>
                <w:szCs w:val="20"/>
              </w:rPr>
            </w:pPr>
            <w:r w:rsidRPr="00AB3055">
              <w:rPr>
                <w:rFonts w:ascii="Times New Roman" w:hAnsi="Times New Roman"/>
                <w:sz w:val="16"/>
                <w:szCs w:val="20"/>
              </w:rPr>
              <w:t>Analista de Asesoría Jurídica</w:t>
            </w:r>
          </w:p>
        </w:tc>
        <w:tc>
          <w:tcPr>
            <w:tcW w:w="3402" w:type="dxa"/>
            <w:shd w:val="clear" w:color="auto" w:fill="auto"/>
            <w:vAlign w:val="center"/>
          </w:tcPr>
          <w:p w14:paraId="074F4475" w14:textId="77777777" w:rsidR="00AD5351" w:rsidRPr="00AB3055" w:rsidRDefault="00AD5351" w:rsidP="00A972BB">
            <w:pPr>
              <w:pStyle w:val="Prrafodelista"/>
              <w:spacing w:after="0" w:line="240" w:lineRule="auto"/>
              <w:ind w:left="0"/>
              <w:jc w:val="both"/>
              <w:rPr>
                <w:rFonts w:ascii="Times New Roman" w:hAnsi="Times New Roman"/>
                <w:sz w:val="16"/>
                <w:szCs w:val="20"/>
              </w:rPr>
            </w:pPr>
          </w:p>
        </w:tc>
      </w:tr>
      <w:tr w:rsidR="00AB3055" w:rsidRPr="00AB3055" w14:paraId="2CC03FC2" w14:textId="77777777" w:rsidTr="00A972BB">
        <w:trPr>
          <w:trHeight w:val="1073"/>
        </w:trPr>
        <w:tc>
          <w:tcPr>
            <w:tcW w:w="988" w:type="dxa"/>
            <w:shd w:val="clear" w:color="auto" w:fill="auto"/>
            <w:vAlign w:val="center"/>
          </w:tcPr>
          <w:p w14:paraId="70EFFB63" w14:textId="77777777" w:rsidR="00AD5351" w:rsidRPr="00AB3055" w:rsidRDefault="00AD5351" w:rsidP="00A972BB">
            <w:pPr>
              <w:pStyle w:val="Prrafodelista"/>
              <w:spacing w:after="0" w:line="240" w:lineRule="auto"/>
              <w:ind w:left="0"/>
              <w:jc w:val="both"/>
              <w:rPr>
                <w:rFonts w:ascii="Times New Roman" w:hAnsi="Times New Roman"/>
                <w:sz w:val="16"/>
                <w:szCs w:val="20"/>
              </w:rPr>
            </w:pPr>
            <w:r w:rsidRPr="00AB3055">
              <w:rPr>
                <w:rFonts w:ascii="Times New Roman" w:hAnsi="Times New Roman"/>
                <w:sz w:val="16"/>
                <w:szCs w:val="20"/>
              </w:rPr>
              <w:t xml:space="preserve">Revisado </w:t>
            </w:r>
          </w:p>
        </w:tc>
        <w:tc>
          <w:tcPr>
            <w:tcW w:w="1984" w:type="dxa"/>
            <w:shd w:val="clear" w:color="auto" w:fill="auto"/>
            <w:vAlign w:val="center"/>
          </w:tcPr>
          <w:p w14:paraId="418BF67B" w14:textId="77777777" w:rsidR="00AD5351" w:rsidRPr="00AB3055" w:rsidRDefault="00AD5351" w:rsidP="00A972BB">
            <w:pPr>
              <w:pStyle w:val="Prrafodelista"/>
              <w:spacing w:after="0" w:line="240" w:lineRule="auto"/>
              <w:ind w:left="0"/>
              <w:jc w:val="center"/>
              <w:rPr>
                <w:rFonts w:ascii="Times New Roman" w:hAnsi="Times New Roman"/>
                <w:sz w:val="16"/>
                <w:szCs w:val="20"/>
              </w:rPr>
            </w:pPr>
            <w:r w:rsidRPr="00AB3055">
              <w:rPr>
                <w:rFonts w:ascii="Times New Roman" w:hAnsi="Times New Roman"/>
                <w:sz w:val="16"/>
                <w:szCs w:val="20"/>
              </w:rPr>
              <w:t>Ab. José Arellano</w:t>
            </w:r>
          </w:p>
        </w:tc>
        <w:tc>
          <w:tcPr>
            <w:tcW w:w="2410" w:type="dxa"/>
            <w:shd w:val="clear" w:color="auto" w:fill="auto"/>
            <w:vAlign w:val="center"/>
          </w:tcPr>
          <w:p w14:paraId="317BADB8" w14:textId="77777777" w:rsidR="00AD5351" w:rsidRPr="00AB3055" w:rsidRDefault="00AD5351" w:rsidP="00A972BB">
            <w:pPr>
              <w:pStyle w:val="Prrafodelista"/>
              <w:spacing w:after="0" w:line="240" w:lineRule="auto"/>
              <w:ind w:left="0"/>
              <w:jc w:val="center"/>
              <w:rPr>
                <w:rFonts w:ascii="Times New Roman" w:hAnsi="Times New Roman"/>
                <w:sz w:val="16"/>
                <w:szCs w:val="20"/>
              </w:rPr>
            </w:pPr>
            <w:r w:rsidRPr="00AB3055">
              <w:rPr>
                <w:rFonts w:ascii="Times New Roman" w:hAnsi="Times New Roman"/>
                <w:sz w:val="16"/>
                <w:szCs w:val="20"/>
              </w:rPr>
              <w:t>Director de Asesoría Jurídica</w:t>
            </w:r>
          </w:p>
          <w:p w14:paraId="70C427EF" w14:textId="77777777" w:rsidR="00AD5351" w:rsidRPr="00AB3055" w:rsidRDefault="00AD5351" w:rsidP="00A972BB">
            <w:pPr>
              <w:pStyle w:val="Prrafodelista"/>
              <w:spacing w:after="0" w:line="240" w:lineRule="auto"/>
              <w:ind w:left="0"/>
              <w:jc w:val="center"/>
              <w:rPr>
                <w:rFonts w:ascii="Times New Roman" w:hAnsi="Times New Roman"/>
                <w:sz w:val="16"/>
                <w:szCs w:val="20"/>
              </w:rPr>
            </w:pPr>
            <w:r w:rsidRPr="00AB3055">
              <w:rPr>
                <w:rFonts w:ascii="Times New Roman" w:hAnsi="Times New Roman"/>
                <w:sz w:val="16"/>
                <w:szCs w:val="20"/>
              </w:rPr>
              <w:t>Secretario del Tribunal</w:t>
            </w:r>
          </w:p>
        </w:tc>
        <w:tc>
          <w:tcPr>
            <w:tcW w:w="3402" w:type="dxa"/>
            <w:shd w:val="clear" w:color="auto" w:fill="auto"/>
            <w:vAlign w:val="center"/>
          </w:tcPr>
          <w:p w14:paraId="303CEF97" w14:textId="77777777" w:rsidR="00AD5351" w:rsidRPr="00AB3055" w:rsidRDefault="00AD5351" w:rsidP="00A972BB">
            <w:pPr>
              <w:pStyle w:val="Prrafodelista"/>
              <w:spacing w:after="0" w:line="240" w:lineRule="auto"/>
              <w:ind w:left="0"/>
              <w:jc w:val="both"/>
              <w:rPr>
                <w:rFonts w:ascii="Times New Roman" w:hAnsi="Times New Roman"/>
                <w:sz w:val="16"/>
                <w:szCs w:val="20"/>
              </w:rPr>
            </w:pPr>
          </w:p>
        </w:tc>
      </w:tr>
    </w:tbl>
    <w:p w14:paraId="665ACF63" w14:textId="77777777" w:rsidR="00AD5351" w:rsidRPr="00AB3055" w:rsidRDefault="00AD5351" w:rsidP="00AD5351">
      <w:pPr>
        <w:spacing w:after="0" w:line="240" w:lineRule="auto"/>
        <w:rPr>
          <w:rFonts w:ascii="Times New Roman" w:hAnsi="Times New Roman"/>
          <w:sz w:val="20"/>
          <w:szCs w:val="20"/>
        </w:rPr>
      </w:pPr>
    </w:p>
    <w:p w14:paraId="44D307F8" w14:textId="77777777" w:rsidR="005564A2" w:rsidRPr="00AB3055" w:rsidRDefault="005564A2" w:rsidP="00AD5351">
      <w:pPr>
        <w:spacing w:after="0" w:line="240" w:lineRule="auto"/>
        <w:rPr>
          <w:rFonts w:ascii="Times New Roman" w:hAnsi="Times New Roman"/>
          <w:sz w:val="20"/>
          <w:szCs w:val="20"/>
        </w:rPr>
      </w:pPr>
    </w:p>
    <w:p w14:paraId="6EE58A5C" w14:textId="77777777" w:rsidR="005564A2" w:rsidRPr="00AB3055" w:rsidRDefault="005564A2" w:rsidP="00AD5351">
      <w:pPr>
        <w:spacing w:after="0" w:line="240" w:lineRule="auto"/>
        <w:rPr>
          <w:rFonts w:ascii="Times New Roman" w:hAnsi="Times New Roman"/>
          <w:sz w:val="20"/>
          <w:szCs w:val="20"/>
        </w:rPr>
      </w:pPr>
    </w:p>
    <w:p w14:paraId="76F9E062" w14:textId="77777777" w:rsidR="005564A2" w:rsidRPr="00AB3055" w:rsidRDefault="005564A2" w:rsidP="00AD5351">
      <w:pPr>
        <w:spacing w:after="0" w:line="240" w:lineRule="auto"/>
        <w:rPr>
          <w:rFonts w:ascii="Times New Roman" w:hAnsi="Times New Roman"/>
          <w:sz w:val="20"/>
          <w:szCs w:val="20"/>
        </w:rPr>
      </w:pPr>
    </w:p>
    <w:p w14:paraId="6B21FE45" w14:textId="77777777" w:rsidR="005564A2" w:rsidRPr="00AB3055" w:rsidRDefault="005564A2" w:rsidP="00AD5351">
      <w:pPr>
        <w:spacing w:after="0" w:line="240" w:lineRule="auto"/>
        <w:rPr>
          <w:rFonts w:ascii="Times New Roman" w:hAnsi="Times New Roman"/>
          <w:sz w:val="20"/>
          <w:szCs w:val="20"/>
        </w:rPr>
      </w:pPr>
    </w:p>
    <w:p w14:paraId="122481D9" w14:textId="77777777" w:rsidR="005564A2" w:rsidRPr="00AB3055" w:rsidRDefault="005564A2" w:rsidP="00AD5351">
      <w:pPr>
        <w:spacing w:after="0" w:line="240" w:lineRule="auto"/>
        <w:rPr>
          <w:rFonts w:ascii="Times New Roman" w:hAnsi="Times New Roman"/>
          <w:sz w:val="20"/>
          <w:szCs w:val="20"/>
        </w:rPr>
      </w:pPr>
    </w:p>
    <w:p w14:paraId="1D962126" w14:textId="77777777" w:rsidR="005564A2" w:rsidRPr="00AB3055" w:rsidRDefault="005564A2" w:rsidP="00AD5351">
      <w:pPr>
        <w:spacing w:after="0" w:line="240" w:lineRule="auto"/>
        <w:rPr>
          <w:rFonts w:ascii="Times New Roman" w:hAnsi="Times New Roman"/>
          <w:sz w:val="20"/>
          <w:szCs w:val="20"/>
        </w:rPr>
      </w:pPr>
    </w:p>
    <w:p w14:paraId="238274F1" w14:textId="77777777" w:rsidR="005564A2" w:rsidRPr="00AB3055" w:rsidRDefault="005564A2" w:rsidP="00AD5351">
      <w:pPr>
        <w:spacing w:after="0" w:line="240" w:lineRule="auto"/>
        <w:rPr>
          <w:rFonts w:ascii="Times New Roman" w:hAnsi="Times New Roman"/>
          <w:sz w:val="20"/>
          <w:szCs w:val="20"/>
        </w:rPr>
      </w:pPr>
    </w:p>
    <w:p w14:paraId="5ECCF5A0" w14:textId="77777777" w:rsidR="005564A2" w:rsidRPr="00AB3055" w:rsidRDefault="005564A2" w:rsidP="00AD5351">
      <w:pPr>
        <w:spacing w:after="0" w:line="240" w:lineRule="auto"/>
        <w:rPr>
          <w:rFonts w:ascii="Times New Roman" w:hAnsi="Times New Roman"/>
          <w:sz w:val="20"/>
          <w:szCs w:val="20"/>
        </w:rPr>
      </w:pPr>
    </w:p>
    <w:p w14:paraId="77F7DE2D" w14:textId="77777777" w:rsidR="005564A2" w:rsidRPr="00AB3055" w:rsidRDefault="005564A2" w:rsidP="00AD5351">
      <w:pPr>
        <w:spacing w:after="0" w:line="240" w:lineRule="auto"/>
        <w:rPr>
          <w:rFonts w:ascii="Times New Roman" w:hAnsi="Times New Roman"/>
          <w:sz w:val="20"/>
          <w:szCs w:val="20"/>
        </w:rPr>
      </w:pPr>
    </w:p>
    <w:p w14:paraId="7B13697E" w14:textId="77777777" w:rsidR="005564A2" w:rsidRPr="00AB3055" w:rsidRDefault="005564A2" w:rsidP="00AD5351">
      <w:pPr>
        <w:spacing w:after="0" w:line="240" w:lineRule="auto"/>
        <w:rPr>
          <w:rFonts w:ascii="Times New Roman" w:hAnsi="Times New Roman"/>
          <w:sz w:val="20"/>
          <w:szCs w:val="20"/>
        </w:rPr>
      </w:pPr>
    </w:p>
    <w:p w14:paraId="32C2FE6F" w14:textId="77777777" w:rsidR="005564A2" w:rsidRPr="00AB3055" w:rsidRDefault="005564A2" w:rsidP="00AD5351">
      <w:pPr>
        <w:spacing w:after="0" w:line="240" w:lineRule="auto"/>
        <w:rPr>
          <w:rFonts w:ascii="Times New Roman" w:hAnsi="Times New Roman"/>
          <w:sz w:val="20"/>
          <w:szCs w:val="20"/>
        </w:rPr>
      </w:pPr>
    </w:p>
    <w:p w14:paraId="7DA7C54F" w14:textId="77777777" w:rsidR="005564A2" w:rsidRPr="00AB3055" w:rsidRDefault="005564A2" w:rsidP="00AD5351">
      <w:pPr>
        <w:spacing w:after="0" w:line="240" w:lineRule="auto"/>
        <w:rPr>
          <w:rFonts w:ascii="Times New Roman" w:hAnsi="Times New Roman"/>
          <w:sz w:val="20"/>
          <w:szCs w:val="20"/>
        </w:rPr>
      </w:pPr>
    </w:p>
    <w:p w14:paraId="28495180" w14:textId="77777777" w:rsidR="00AD5351" w:rsidRPr="00AB3055" w:rsidRDefault="00AD5351" w:rsidP="00AD5351">
      <w:pPr>
        <w:spacing w:after="0"/>
        <w:jc w:val="center"/>
        <w:rPr>
          <w:rFonts w:ascii="Times New Roman" w:hAnsi="Times New Roman"/>
          <w:b/>
          <w:sz w:val="20"/>
          <w:szCs w:val="20"/>
        </w:rPr>
      </w:pPr>
      <w:r w:rsidRPr="00AB3055">
        <w:rPr>
          <w:rFonts w:ascii="Times New Roman" w:hAnsi="Times New Roman"/>
          <w:b/>
          <w:sz w:val="20"/>
          <w:szCs w:val="20"/>
        </w:rPr>
        <w:t>Asistencia a la Reunión de Comité de Transparencia</w:t>
      </w:r>
    </w:p>
    <w:p w14:paraId="1FC86143" w14:textId="77777777" w:rsidR="00AD5351" w:rsidRPr="00AB3055" w:rsidRDefault="00AD5351" w:rsidP="00AD5351">
      <w:pPr>
        <w:tabs>
          <w:tab w:val="center" w:pos="4419"/>
          <w:tab w:val="left" w:pos="6315"/>
        </w:tabs>
        <w:spacing w:after="0"/>
        <w:rPr>
          <w:rFonts w:ascii="Times New Roman" w:hAnsi="Times New Roman"/>
          <w:b/>
          <w:sz w:val="20"/>
          <w:szCs w:val="20"/>
        </w:rPr>
      </w:pPr>
      <w:r w:rsidRPr="00AB3055">
        <w:rPr>
          <w:rFonts w:ascii="Times New Roman" w:hAnsi="Times New Roman"/>
          <w:b/>
          <w:sz w:val="20"/>
          <w:szCs w:val="20"/>
        </w:rPr>
        <w:tab/>
        <w:t>Modalidad: Virtual</w:t>
      </w:r>
      <w:r w:rsidRPr="00AB3055">
        <w:rPr>
          <w:rFonts w:ascii="Times New Roman" w:hAnsi="Times New Roman"/>
          <w:b/>
          <w:sz w:val="20"/>
          <w:szCs w:val="20"/>
        </w:rPr>
        <w:tab/>
      </w:r>
    </w:p>
    <w:p w14:paraId="6547FEEF" w14:textId="77777777" w:rsidR="00AD5351" w:rsidRPr="00AB3055" w:rsidRDefault="005564A2" w:rsidP="00AD5351">
      <w:pPr>
        <w:spacing w:after="0"/>
        <w:jc w:val="center"/>
        <w:rPr>
          <w:rFonts w:ascii="Times New Roman" w:hAnsi="Times New Roman"/>
          <w:b/>
          <w:noProof/>
          <w:sz w:val="20"/>
          <w:szCs w:val="20"/>
          <w:lang w:eastAsia="es-EC"/>
        </w:rPr>
      </w:pPr>
      <w:r w:rsidRPr="00AB3055">
        <w:rPr>
          <w:rFonts w:ascii="Times New Roman" w:hAnsi="Times New Roman"/>
          <w:b/>
          <w:sz w:val="20"/>
          <w:szCs w:val="20"/>
        </w:rPr>
        <w:t>1</w:t>
      </w:r>
      <w:r w:rsidR="00AD5351" w:rsidRPr="00AB3055">
        <w:rPr>
          <w:rFonts w:ascii="Times New Roman" w:hAnsi="Times New Roman"/>
          <w:b/>
          <w:sz w:val="20"/>
          <w:szCs w:val="20"/>
        </w:rPr>
        <w:t>3 de mayo de 2021</w:t>
      </w:r>
    </w:p>
    <w:p w14:paraId="160C0E7D" w14:textId="77777777" w:rsidR="00AD5351" w:rsidRPr="00AB3055" w:rsidRDefault="00AD5351" w:rsidP="00AD5351">
      <w:pPr>
        <w:spacing w:after="0"/>
        <w:jc w:val="center"/>
        <w:rPr>
          <w:rFonts w:ascii="Times New Roman" w:hAnsi="Times New Roman"/>
          <w:b/>
          <w:sz w:val="20"/>
          <w:szCs w:val="20"/>
        </w:rPr>
      </w:pPr>
    </w:p>
    <w:p w14:paraId="679487F5" w14:textId="77777777" w:rsidR="00AD5351" w:rsidRPr="00AB3055" w:rsidRDefault="005564A2" w:rsidP="00AD5351">
      <w:pPr>
        <w:tabs>
          <w:tab w:val="left" w:pos="2355"/>
        </w:tabs>
        <w:jc w:val="center"/>
        <w:rPr>
          <w:rFonts w:ascii="Times New Roman" w:hAnsi="Times New Roman"/>
          <w:sz w:val="20"/>
          <w:szCs w:val="20"/>
        </w:rPr>
      </w:pPr>
      <w:r w:rsidRPr="00AB3055">
        <w:rPr>
          <w:rFonts w:ascii="Times New Roman" w:hAnsi="Times New Roman"/>
          <w:noProof/>
          <w:sz w:val="20"/>
          <w:szCs w:val="20"/>
          <w:lang w:eastAsia="es-EC"/>
        </w:rPr>
        <w:drawing>
          <wp:inline distT="0" distB="0" distL="0" distR="0" wp14:anchorId="0D306FA0" wp14:editId="1637045A">
            <wp:extent cx="2869759" cy="68294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6376"/>
                    <a:stretch/>
                  </pic:blipFill>
                  <pic:spPr bwMode="auto">
                    <a:xfrm>
                      <a:off x="0" y="0"/>
                      <a:ext cx="2870872" cy="6832074"/>
                    </a:xfrm>
                    <a:prstGeom prst="rect">
                      <a:avLst/>
                    </a:prstGeom>
                    <a:ln>
                      <a:noFill/>
                    </a:ln>
                    <a:extLst>
                      <a:ext uri="{53640926-AAD7-44D8-BBD7-CCE9431645EC}">
                        <a14:shadowObscured xmlns:a14="http://schemas.microsoft.com/office/drawing/2010/main"/>
                      </a:ext>
                    </a:extLst>
                  </pic:spPr>
                </pic:pic>
              </a:graphicData>
            </a:graphic>
          </wp:inline>
        </w:drawing>
      </w:r>
    </w:p>
    <w:p w14:paraId="4830A4D6" w14:textId="77777777" w:rsidR="00E7348C" w:rsidRPr="00AB3055" w:rsidRDefault="00E7348C">
      <w:pPr>
        <w:rPr>
          <w:rFonts w:ascii="Times New Roman" w:hAnsi="Times New Roman"/>
          <w:sz w:val="20"/>
          <w:szCs w:val="20"/>
        </w:rPr>
      </w:pPr>
    </w:p>
    <w:sectPr w:rsidR="00E7348C" w:rsidRPr="00AB3055" w:rsidSect="00AA435C">
      <w:headerReference w:type="default" r:id="rId8"/>
      <w:footerReference w:type="default" r:id="rId9"/>
      <w:pgSz w:w="12240" w:h="15840"/>
      <w:pgMar w:top="1417" w:right="1701" w:bottom="1417" w:left="1701"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FB0E" w14:textId="77777777" w:rsidR="002A59DA" w:rsidRDefault="002A59DA">
      <w:pPr>
        <w:spacing w:after="0" w:line="240" w:lineRule="auto"/>
      </w:pPr>
      <w:r>
        <w:separator/>
      </w:r>
    </w:p>
  </w:endnote>
  <w:endnote w:type="continuationSeparator" w:id="0">
    <w:p w14:paraId="4FDE0501" w14:textId="77777777" w:rsidR="002A59DA" w:rsidRDefault="002A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578F" w14:textId="066179CF" w:rsidR="00AA435C" w:rsidRDefault="005564A2" w:rsidP="00AA435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59D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59DA">
      <w:rPr>
        <w:b/>
        <w:bCs/>
        <w:noProof/>
      </w:rPr>
      <w:t>1</w:t>
    </w:r>
    <w:r>
      <w:rPr>
        <w:b/>
        <w:bCs/>
        <w:sz w:val="24"/>
        <w:szCs w:val="24"/>
      </w:rPr>
      <w:fldChar w:fldCharType="end"/>
    </w:r>
  </w:p>
  <w:p w14:paraId="1B9EE44A" w14:textId="77777777" w:rsidR="00AA435C" w:rsidRDefault="002A59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1165" w14:textId="77777777" w:rsidR="002A59DA" w:rsidRDefault="002A59DA">
      <w:pPr>
        <w:spacing w:after="0" w:line="240" w:lineRule="auto"/>
      </w:pPr>
      <w:r>
        <w:separator/>
      </w:r>
    </w:p>
  </w:footnote>
  <w:footnote w:type="continuationSeparator" w:id="0">
    <w:p w14:paraId="44753835" w14:textId="77777777" w:rsidR="002A59DA" w:rsidRDefault="002A5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D48B" w14:textId="77777777" w:rsidR="00AA435C" w:rsidRDefault="005564A2" w:rsidP="00AA435C">
    <w:pPr>
      <w:pStyle w:val="Encabezado"/>
      <w:jc w:val="center"/>
    </w:pP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Pr>
        <w:rFonts w:ascii="Arial" w:hAnsi="Arial" w:cs="Arial"/>
        <w:noProof/>
        <w:color w:val="808080"/>
        <w:lang w:eastAsia="es-EC"/>
      </w:rPr>
      <w:fldChar w:fldCharType="begin"/>
    </w:r>
    <w:r>
      <w:rPr>
        <w:rFonts w:ascii="Arial" w:hAnsi="Arial" w:cs="Arial"/>
        <w:noProof/>
        <w:color w:val="808080"/>
        <w:lang w:eastAsia="es-EC"/>
      </w:rPr>
      <w:instrText xml:space="preserve"> INCLUDEPICTURE  "cid:image002.png@01D59E24.6AA7C9D0" \* MERGEFORMATINET </w:instrText>
    </w:r>
    <w:r>
      <w:rPr>
        <w:rFonts w:ascii="Arial" w:hAnsi="Arial" w:cs="Arial"/>
        <w:noProof/>
        <w:color w:val="808080"/>
        <w:lang w:eastAsia="es-EC"/>
      </w:rPr>
      <w:fldChar w:fldCharType="separate"/>
    </w:r>
    <w:r w:rsidR="003C3A9E">
      <w:rPr>
        <w:rFonts w:ascii="Arial" w:hAnsi="Arial" w:cs="Arial"/>
        <w:noProof/>
        <w:color w:val="808080"/>
        <w:lang w:eastAsia="es-EC"/>
      </w:rPr>
      <w:fldChar w:fldCharType="begin"/>
    </w:r>
    <w:r w:rsidR="003C3A9E">
      <w:rPr>
        <w:rFonts w:ascii="Arial" w:hAnsi="Arial" w:cs="Arial"/>
        <w:noProof/>
        <w:color w:val="808080"/>
        <w:lang w:eastAsia="es-EC"/>
      </w:rPr>
      <w:instrText xml:space="preserve"> INCLUDEPICTURE  "cid:image002.png@01D59E24.6AA7C9D0" \* MERGEFORMATINET </w:instrText>
    </w:r>
    <w:r w:rsidR="003C3A9E">
      <w:rPr>
        <w:rFonts w:ascii="Arial" w:hAnsi="Arial" w:cs="Arial"/>
        <w:noProof/>
        <w:color w:val="808080"/>
        <w:lang w:eastAsia="es-EC"/>
      </w:rPr>
      <w:fldChar w:fldCharType="separate"/>
    </w:r>
    <w:r w:rsidR="009D00B5">
      <w:rPr>
        <w:rFonts w:ascii="Arial" w:hAnsi="Arial" w:cs="Arial"/>
        <w:noProof/>
        <w:color w:val="808080"/>
        <w:lang w:eastAsia="es-EC"/>
      </w:rPr>
      <w:fldChar w:fldCharType="begin"/>
    </w:r>
    <w:r w:rsidR="009D00B5">
      <w:rPr>
        <w:rFonts w:ascii="Arial" w:hAnsi="Arial" w:cs="Arial"/>
        <w:noProof/>
        <w:color w:val="808080"/>
        <w:lang w:eastAsia="es-EC"/>
      </w:rPr>
      <w:instrText xml:space="preserve"> INCLUDEPICTURE  "cid:image002.png@01D59E24.6AA7C9D0" \* MERGEFORMATINET </w:instrText>
    </w:r>
    <w:r w:rsidR="009D00B5">
      <w:rPr>
        <w:rFonts w:ascii="Arial" w:hAnsi="Arial" w:cs="Arial"/>
        <w:noProof/>
        <w:color w:val="808080"/>
        <w:lang w:eastAsia="es-EC"/>
      </w:rPr>
      <w:fldChar w:fldCharType="separate"/>
    </w:r>
    <w:r w:rsidR="00AB3055">
      <w:rPr>
        <w:rFonts w:ascii="Arial" w:hAnsi="Arial" w:cs="Arial"/>
        <w:noProof/>
        <w:color w:val="808080"/>
        <w:lang w:eastAsia="es-EC"/>
      </w:rPr>
      <w:fldChar w:fldCharType="begin"/>
    </w:r>
    <w:r w:rsidR="00AB3055">
      <w:rPr>
        <w:rFonts w:ascii="Arial" w:hAnsi="Arial" w:cs="Arial"/>
        <w:noProof/>
        <w:color w:val="808080"/>
        <w:lang w:eastAsia="es-EC"/>
      </w:rPr>
      <w:instrText xml:space="preserve"> INCLUDEPICTURE  "cid:image002.png@01D59E24.6AA7C9D0" \* MERGEFORMATINET </w:instrText>
    </w:r>
    <w:r w:rsidR="00AB3055">
      <w:rPr>
        <w:rFonts w:ascii="Arial" w:hAnsi="Arial" w:cs="Arial"/>
        <w:noProof/>
        <w:color w:val="808080"/>
        <w:lang w:eastAsia="es-EC"/>
      </w:rPr>
      <w:fldChar w:fldCharType="separate"/>
    </w:r>
    <w:r w:rsidR="003C2A7C">
      <w:rPr>
        <w:rFonts w:ascii="Arial" w:hAnsi="Arial" w:cs="Arial"/>
        <w:noProof/>
        <w:color w:val="808080"/>
        <w:lang w:eastAsia="es-EC"/>
      </w:rPr>
      <w:fldChar w:fldCharType="begin"/>
    </w:r>
    <w:r w:rsidR="003C2A7C">
      <w:rPr>
        <w:rFonts w:ascii="Arial" w:hAnsi="Arial" w:cs="Arial"/>
        <w:noProof/>
        <w:color w:val="808080"/>
        <w:lang w:eastAsia="es-EC"/>
      </w:rPr>
      <w:instrText xml:space="preserve"> INCLUDEPICTURE  "cid:image002.png@01D59E24.6AA7C9D0" \* MERGEFORMATINET </w:instrText>
    </w:r>
    <w:r w:rsidR="003C2A7C">
      <w:rPr>
        <w:rFonts w:ascii="Arial" w:hAnsi="Arial" w:cs="Arial"/>
        <w:noProof/>
        <w:color w:val="808080"/>
        <w:lang w:eastAsia="es-EC"/>
      </w:rPr>
      <w:fldChar w:fldCharType="separate"/>
    </w:r>
    <w:r w:rsidR="00DC3889">
      <w:rPr>
        <w:rFonts w:ascii="Arial" w:hAnsi="Arial" w:cs="Arial"/>
        <w:noProof/>
        <w:color w:val="808080"/>
        <w:lang w:eastAsia="es-EC"/>
      </w:rPr>
      <w:fldChar w:fldCharType="begin"/>
    </w:r>
    <w:r w:rsidR="00DC3889">
      <w:rPr>
        <w:rFonts w:ascii="Arial" w:hAnsi="Arial" w:cs="Arial"/>
        <w:noProof/>
        <w:color w:val="808080"/>
        <w:lang w:eastAsia="es-EC"/>
      </w:rPr>
      <w:instrText xml:space="preserve"> INCLUDEPICTURE  "cid:image002.png@01D59E24.6AA7C9D0" \* MERGEFORMATINET </w:instrText>
    </w:r>
    <w:r w:rsidR="00DC3889">
      <w:rPr>
        <w:rFonts w:ascii="Arial" w:hAnsi="Arial" w:cs="Arial"/>
        <w:noProof/>
        <w:color w:val="808080"/>
        <w:lang w:eastAsia="es-EC"/>
      </w:rPr>
      <w:fldChar w:fldCharType="separate"/>
    </w:r>
    <w:r w:rsidR="002A59DA">
      <w:rPr>
        <w:rFonts w:ascii="Arial" w:hAnsi="Arial" w:cs="Arial"/>
        <w:noProof/>
        <w:color w:val="808080"/>
        <w:lang w:eastAsia="es-EC"/>
      </w:rPr>
      <w:fldChar w:fldCharType="begin"/>
    </w:r>
    <w:r w:rsidR="002A59DA">
      <w:rPr>
        <w:rFonts w:ascii="Arial" w:hAnsi="Arial" w:cs="Arial"/>
        <w:noProof/>
        <w:color w:val="808080"/>
        <w:lang w:eastAsia="es-EC"/>
      </w:rPr>
      <w:instrText xml:space="preserve"> </w:instrText>
    </w:r>
    <w:r w:rsidR="002A59DA">
      <w:rPr>
        <w:rFonts w:ascii="Arial" w:hAnsi="Arial" w:cs="Arial"/>
        <w:noProof/>
        <w:color w:val="808080"/>
        <w:lang w:eastAsia="es-EC"/>
      </w:rPr>
      <w:instrText>INCLUDEPICTURE  "cid:image002.png@01D59E24.6AA7C9D0" \* MERGEFORMATINET</w:instrText>
    </w:r>
    <w:r w:rsidR="002A59DA">
      <w:rPr>
        <w:rFonts w:ascii="Arial" w:hAnsi="Arial" w:cs="Arial"/>
        <w:noProof/>
        <w:color w:val="808080"/>
        <w:lang w:eastAsia="es-EC"/>
      </w:rPr>
      <w:instrText xml:space="preserve"> </w:instrText>
    </w:r>
    <w:r w:rsidR="002A59DA">
      <w:rPr>
        <w:rFonts w:ascii="Arial" w:hAnsi="Arial" w:cs="Arial"/>
        <w:noProof/>
        <w:color w:val="808080"/>
        <w:lang w:eastAsia="es-EC"/>
      </w:rPr>
      <w:fldChar w:fldCharType="separate"/>
    </w:r>
    <w:r w:rsidR="0066275D">
      <w:rPr>
        <w:rFonts w:ascii="Arial" w:hAnsi="Arial" w:cs="Arial"/>
        <w:noProof/>
        <w:color w:val="808080"/>
        <w:lang w:eastAsia="es-EC"/>
      </w:rPr>
      <w:pict w14:anchorId="27E9B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EQUEÑO" style="width:93pt;height:51pt;visibility:visible">
          <v:imagedata r:id="rId1" r:href="rId2"/>
        </v:shape>
      </w:pict>
    </w:r>
    <w:r w:rsidR="002A59DA">
      <w:rPr>
        <w:rFonts w:ascii="Arial" w:hAnsi="Arial" w:cs="Arial"/>
        <w:noProof/>
        <w:color w:val="808080"/>
        <w:lang w:eastAsia="es-EC"/>
      </w:rPr>
      <w:fldChar w:fldCharType="end"/>
    </w:r>
    <w:r w:rsidR="00DC3889">
      <w:rPr>
        <w:rFonts w:ascii="Arial" w:hAnsi="Arial" w:cs="Arial"/>
        <w:noProof/>
        <w:color w:val="808080"/>
        <w:lang w:eastAsia="es-EC"/>
      </w:rPr>
      <w:fldChar w:fldCharType="end"/>
    </w:r>
    <w:r w:rsidR="003C2A7C">
      <w:rPr>
        <w:rFonts w:ascii="Arial" w:hAnsi="Arial" w:cs="Arial"/>
        <w:noProof/>
        <w:color w:val="808080"/>
        <w:lang w:eastAsia="es-EC"/>
      </w:rPr>
      <w:fldChar w:fldCharType="end"/>
    </w:r>
    <w:r w:rsidR="00AB3055">
      <w:rPr>
        <w:rFonts w:ascii="Arial" w:hAnsi="Arial" w:cs="Arial"/>
        <w:noProof/>
        <w:color w:val="808080"/>
        <w:lang w:eastAsia="es-EC"/>
      </w:rPr>
      <w:fldChar w:fldCharType="end"/>
    </w:r>
    <w:r w:rsidR="009D00B5">
      <w:rPr>
        <w:rFonts w:ascii="Arial" w:hAnsi="Arial" w:cs="Arial"/>
        <w:noProof/>
        <w:color w:val="808080"/>
        <w:lang w:eastAsia="es-EC"/>
      </w:rPr>
      <w:fldChar w:fldCharType="end"/>
    </w:r>
    <w:r w:rsidR="003C3A9E">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r>
      <w:rPr>
        <w:rFonts w:ascii="Arial" w:hAnsi="Arial" w:cs="Arial"/>
        <w:noProof/>
        <w:color w:val="808080"/>
        <w:lang w:eastAsia="es-EC"/>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6C2"/>
    <w:multiLevelType w:val="hybridMultilevel"/>
    <w:tmpl w:val="A7DADB60"/>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1" w15:restartNumberingAfterBreak="0">
    <w:nsid w:val="0828289C"/>
    <w:multiLevelType w:val="hybridMultilevel"/>
    <w:tmpl w:val="5D200F18"/>
    <w:lvl w:ilvl="0" w:tplc="D46A6556">
      <w:start w:val="2"/>
      <w:numFmt w:val="bullet"/>
      <w:lvlText w:val="-"/>
      <w:lvlJc w:val="left"/>
      <w:pPr>
        <w:ind w:left="720" w:hanging="360"/>
      </w:pPr>
      <w:rPr>
        <w:rFonts w:ascii="Calibri" w:eastAsia="Calibri" w:hAnsi="Calibri" w:cs="Calibri" w:hint="default"/>
        <w:i w:val="0"/>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09C48F2"/>
    <w:multiLevelType w:val="hybridMultilevel"/>
    <w:tmpl w:val="1E761254"/>
    <w:lvl w:ilvl="0" w:tplc="D46A6556">
      <w:start w:val="2"/>
      <w:numFmt w:val="bullet"/>
      <w:lvlText w:val="-"/>
      <w:lvlJc w:val="left"/>
      <w:pPr>
        <w:ind w:left="720" w:hanging="360"/>
      </w:pPr>
      <w:rPr>
        <w:rFonts w:ascii="Calibri" w:eastAsia="Calibri" w:hAnsi="Calibri" w:cs="Calibri" w:hint="default"/>
        <w:i w:val="0"/>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AE35345"/>
    <w:multiLevelType w:val="hybridMultilevel"/>
    <w:tmpl w:val="8894F9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06D3C8D"/>
    <w:multiLevelType w:val="hybridMultilevel"/>
    <w:tmpl w:val="14624DB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15:restartNumberingAfterBreak="0">
    <w:nsid w:val="6FFE44C9"/>
    <w:multiLevelType w:val="hybridMultilevel"/>
    <w:tmpl w:val="14624DB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51"/>
    <w:rsid w:val="00035358"/>
    <w:rsid w:val="001C27BD"/>
    <w:rsid w:val="002A59DA"/>
    <w:rsid w:val="00321883"/>
    <w:rsid w:val="003C2A7C"/>
    <w:rsid w:val="003C3A9E"/>
    <w:rsid w:val="003F27DF"/>
    <w:rsid w:val="00422272"/>
    <w:rsid w:val="00432F9C"/>
    <w:rsid w:val="0045228B"/>
    <w:rsid w:val="005564A2"/>
    <w:rsid w:val="005C0D5F"/>
    <w:rsid w:val="0066275D"/>
    <w:rsid w:val="0090615A"/>
    <w:rsid w:val="009C2F53"/>
    <w:rsid w:val="009D00B5"/>
    <w:rsid w:val="00A81CC5"/>
    <w:rsid w:val="00AB3055"/>
    <w:rsid w:val="00AD5351"/>
    <w:rsid w:val="00AF1F02"/>
    <w:rsid w:val="00B83FA0"/>
    <w:rsid w:val="00DC3889"/>
    <w:rsid w:val="00E34527"/>
    <w:rsid w:val="00E7348C"/>
    <w:rsid w:val="00FE6B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97C24"/>
  <w15:chartTrackingRefBased/>
  <w15:docId w15:val="{D2393680-3BF9-444E-BE7C-2AD36DF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5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D5351"/>
    <w:pPr>
      <w:spacing w:after="0" w:line="240" w:lineRule="auto"/>
    </w:pPr>
    <w:rPr>
      <w:rFonts w:ascii="Calibri" w:eastAsia="Calibri" w:hAnsi="Calibri" w:cs="Times New Roman"/>
    </w:rPr>
  </w:style>
  <w:style w:type="character" w:customStyle="1" w:styleId="SinespaciadoCar">
    <w:name w:val="Sin espaciado Car"/>
    <w:link w:val="Sinespaciado"/>
    <w:uiPriority w:val="99"/>
    <w:locked/>
    <w:rsid w:val="00AD5351"/>
    <w:rPr>
      <w:rFonts w:ascii="Calibri" w:eastAsia="Calibri" w:hAnsi="Calibri" w:cs="Times New Roman"/>
    </w:rPr>
  </w:style>
  <w:style w:type="paragraph" w:styleId="Encabezado">
    <w:name w:val="header"/>
    <w:basedOn w:val="Normal"/>
    <w:link w:val="EncabezadoCar"/>
    <w:uiPriority w:val="99"/>
    <w:unhideWhenUsed/>
    <w:rsid w:val="00AD5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351"/>
    <w:rPr>
      <w:rFonts w:ascii="Calibri" w:eastAsia="Calibri" w:hAnsi="Calibri" w:cs="Times New Roman"/>
    </w:rPr>
  </w:style>
  <w:style w:type="paragraph" w:styleId="Piedepgina">
    <w:name w:val="footer"/>
    <w:basedOn w:val="Normal"/>
    <w:link w:val="PiedepginaCar"/>
    <w:uiPriority w:val="99"/>
    <w:unhideWhenUsed/>
    <w:rsid w:val="00AD5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351"/>
    <w:rPr>
      <w:rFonts w:ascii="Calibri" w:eastAsia="Calibri" w:hAnsi="Calibri" w:cs="Times New Roman"/>
    </w:rPr>
  </w:style>
  <w:style w:type="paragraph" w:styleId="Prrafodelista">
    <w:name w:val="List Paragraph"/>
    <w:basedOn w:val="Normal"/>
    <w:uiPriority w:val="34"/>
    <w:qFormat/>
    <w:rsid w:val="00AD5351"/>
    <w:pPr>
      <w:ind w:left="720"/>
      <w:contextualSpacing/>
    </w:pPr>
  </w:style>
  <w:style w:type="paragraph" w:styleId="NormalWeb">
    <w:name w:val="Normal (Web)"/>
    <w:basedOn w:val="Normal"/>
    <w:uiPriority w:val="99"/>
    <w:unhideWhenUsed/>
    <w:rsid w:val="00AD5351"/>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9E24.6AA7C9D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Nadia Raquel Ruiz Maldonado</cp:lastModifiedBy>
  <cp:revision>2</cp:revision>
  <dcterms:created xsi:type="dcterms:W3CDTF">2021-06-06T19:48:00Z</dcterms:created>
  <dcterms:modified xsi:type="dcterms:W3CDTF">2021-06-06T19:48:00Z</dcterms:modified>
</cp:coreProperties>
</file>