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B60D16" w14:textId="77777777" w:rsidR="00D335AD" w:rsidRPr="00B35B8E" w:rsidRDefault="00D335AD" w:rsidP="004B792E">
      <w:pPr>
        <w:rPr>
          <w:rFonts w:cstheme="minorHAnsi"/>
          <w:sz w:val="24"/>
          <w:szCs w:val="24"/>
        </w:rPr>
      </w:pPr>
      <w:bookmarkStart w:id="0" w:name="_GoBack"/>
      <w:bookmarkEnd w:id="0"/>
    </w:p>
    <w:p w14:paraId="43160FDD" w14:textId="28F9B737" w:rsidR="00D335AD" w:rsidRPr="00023A18" w:rsidRDefault="00F879D3" w:rsidP="00D335AD">
      <w:pPr>
        <w:spacing w:after="0" w:line="240" w:lineRule="auto"/>
        <w:jc w:val="right"/>
        <w:rPr>
          <w:rFonts w:cstheme="minorHAnsi"/>
          <w:bCs/>
          <w:sz w:val="24"/>
          <w:szCs w:val="24"/>
        </w:rPr>
      </w:pPr>
      <w:r w:rsidRPr="00023A18">
        <w:rPr>
          <w:rFonts w:cstheme="minorHAnsi"/>
          <w:bCs/>
          <w:sz w:val="24"/>
          <w:szCs w:val="24"/>
        </w:rPr>
        <w:t xml:space="preserve">DMQ, </w:t>
      </w:r>
      <w:r w:rsidR="00591E38">
        <w:rPr>
          <w:rFonts w:cstheme="minorHAnsi"/>
          <w:bCs/>
          <w:sz w:val="24"/>
          <w:szCs w:val="24"/>
        </w:rPr>
        <w:t>15</w:t>
      </w:r>
      <w:r w:rsidR="00D335AD" w:rsidRPr="00023A18">
        <w:rPr>
          <w:rFonts w:cstheme="minorHAnsi"/>
          <w:bCs/>
          <w:sz w:val="24"/>
          <w:szCs w:val="24"/>
        </w:rPr>
        <w:t xml:space="preserve"> de </w:t>
      </w:r>
      <w:r w:rsidR="00591E38">
        <w:rPr>
          <w:rFonts w:cstheme="minorHAnsi"/>
          <w:bCs/>
          <w:sz w:val="24"/>
          <w:szCs w:val="24"/>
        </w:rPr>
        <w:t>enero</w:t>
      </w:r>
      <w:r w:rsidR="00D335AD" w:rsidRPr="00023A18">
        <w:rPr>
          <w:rFonts w:cstheme="minorHAnsi"/>
          <w:bCs/>
          <w:sz w:val="24"/>
          <w:szCs w:val="24"/>
        </w:rPr>
        <w:t xml:space="preserve"> de 202</w:t>
      </w:r>
      <w:r w:rsidR="00591E38">
        <w:rPr>
          <w:rFonts w:cstheme="minorHAnsi"/>
          <w:bCs/>
          <w:sz w:val="24"/>
          <w:szCs w:val="24"/>
        </w:rPr>
        <w:t>3</w:t>
      </w:r>
    </w:p>
    <w:p w14:paraId="1FF8E1BF" w14:textId="77777777" w:rsidR="00D335AD" w:rsidRPr="00D30F6F" w:rsidRDefault="00D335AD" w:rsidP="00D335AD">
      <w:pPr>
        <w:spacing w:after="0" w:line="240" w:lineRule="auto"/>
        <w:jc w:val="right"/>
        <w:rPr>
          <w:rFonts w:cstheme="minorHAnsi"/>
          <w:sz w:val="24"/>
          <w:szCs w:val="24"/>
        </w:rPr>
      </w:pPr>
    </w:p>
    <w:p w14:paraId="406B6AAD" w14:textId="348062AA" w:rsidR="00D335AD" w:rsidRPr="00D30F6F" w:rsidRDefault="00D335AD" w:rsidP="00D335AD">
      <w:pPr>
        <w:pStyle w:val="Sinespaciado"/>
        <w:rPr>
          <w:rFonts w:cstheme="minorHAnsi"/>
          <w:sz w:val="24"/>
          <w:szCs w:val="24"/>
        </w:rPr>
      </w:pPr>
      <w:r w:rsidRPr="00D30F6F">
        <w:rPr>
          <w:rFonts w:cstheme="minorHAnsi"/>
          <w:b/>
          <w:sz w:val="24"/>
          <w:szCs w:val="24"/>
        </w:rPr>
        <w:t>PARA:</w:t>
      </w:r>
      <w:r w:rsidRPr="00D30F6F">
        <w:rPr>
          <w:rFonts w:cstheme="minorHAnsi"/>
          <w:b/>
          <w:sz w:val="24"/>
          <w:szCs w:val="24"/>
        </w:rPr>
        <w:tab/>
      </w:r>
      <w:r w:rsidR="00CE6834" w:rsidRPr="00D30F6F">
        <w:rPr>
          <w:rFonts w:cstheme="minorHAnsi"/>
          <w:sz w:val="24"/>
          <w:szCs w:val="24"/>
        </w:rPr>
        <w:tab/>
      </w:r>
      <w:r w:rsidR="00591E38">
        <w:rPr>
          <w:rFonts w:cstheme="minorHAnsi"/>
          <w:sz w:val="24"/>
          <w:szCs w:val="24"/>
        </w:rPr>
        <w:t xml:space="preserve">Paulina Izurieta </w:t>
      </w:r>
      <w:r w:rsidRPr="00D30F6F">
        <w:rPr>
          <w:rFonts w:cstheme="minorHAnsi"/>
          <w:sz w:val="24"/>
          <w:szCs w:val="24"/>
        </w:rPr>
        <w:t xml:space="preserve">  </w:t>
      </w:r>
    </w:p>
    <w:p w14:paraId="73E83D12" w14:textId="049D5DA9" w:rsidR="00D335AD" w:rsidRPr="00B50C59" w:rsidRDefault="00591E38" w:rsidP="00591E38">
      <w:pPr>
        <w:pStyle w:val="Sinespaciado"/>
        <w:ind w:left="1410"/>
        <w:rPr>
          <w:rFonts w:cstheme="minorHAnsi"/>
          <w:bCs/>
          <w:sz w:val="24"/>
          <w:szCs w:val="24"/>
        </w:rPr>
      </w:pPr>
      <w:r w:rsidRPr="00B50C59">
        <w:rPr>
          <w:rFonts w:cstheme="minorHAnsi"/>
          <w:bCs/>
          <w:sz w:val="24"/>
          <w:szCs w:val="24"/>
        </w:rPr>
        <w:t xml:space="preserve">CONSEJAL DEL DISTRITO METROPOLLITAMO DE QUITO – PRESIDENTA DE LA COMISIÓN DE EDUCACIÓN Y CULTURA </w:t>
      </w:r>
      <w:r w:rsidR="00D335AD" w:rsidRPr="00B50C59">
        <w:rPr>
          <w:rFonts w:cstheme="minorHAnsi"/>
          <w:bCs/>
          <w:sz w:val="24"/>
          <w:szCs w:val="24"/>
        </w:rPr>
        <w:t xml:space="preserve">    </w:t>
      </w:r>
    </w:p>
    <w:p w14:paraId="2F7BCDA8" w14:textId="77777777" w:rsidR="00D335AD" w:rsidRPr="00D30F6F" w:rsidRDefault="00D335AD" w:rsidP="00D335AD">
      <w:pPr>
        <w:pStyle w:val="Sinespaciado"/>
        <w:rPr>
          <w:rFonts w:cstheme="minorHAnsi"/>
          <w:b/>
          <w:sz w:val="24"/>
          <w:szCs w:val="24"/>
        </w:rPr>
      </w:pPr>
    </w:p>
    <w:p w14:paraId="434D6F97" w14:textId="47006A4F" w:rsidR="00D335AD" w:rsidRPr="00D30F6F" w:rsidRDefault="00D335AD" w:rsidP="00D335AD">
      <w:pPr>
        <w:pStyle w:val="Sinespaciado"/>
        <w:rPr>
          <w:rFonts w:cstheme="minorHAnsi"/>
          <w:sz w:val="24"/>
          <w:szCs w:val="24"/>
        </w:rPr>
      </w:pPr>
      <w:r w:rsidRPr="00D30F6F">
        <w:rPr>
          <w:rFonts w:cstheme="minorHAnsi"/>
          <w:b/>
          <w:sz w:val="24"/>
          <w:szCs w:val="24"/>
        </w:rPr>
        <w:t>DE:</w:t>
      </w:r>
      <w:r w:rsidRPr="00D30F6F">
        <w:rPr>
          <w:rFonts w:cstheme="minorHAnsi"/>
          <w:sz w:val="24"/>
          <w:szCs w:val="24"/>
        </w:rPr>
        <w:tab/>
        <w:t xml:space="preserve">            </w:t>
      </w:r>
      <w:r w:rsidR="00CE6834" w:rsidRPr="00D30F6F">
        <w:rPr>
          <w:rFonts w:cstheme="minorHAnsi"/>
          <w:sz w:val="24"/>
          <w:szCs w:val="24"/>
        </w:rPr>
        <w:tab/>
      </w:r>
      <w:r w:rsidR="00823F05" w:rsidRPr="00D30F6F">
        <w:rPr>
          <w:rFonts w:cstheme="minorHAnsi"/>
          <w:sz w:val="24"/>
          <w:szCs w:val="24"/>
        </w:rPr>
        <w:t xml:space="preserve">ORGANIZACIÓN DE ARTISTAS Y GESTORES CULTURALES ZONA SUR  </w:t>
      </w:r>
    </w:p>
    <w:p w14:paraId="3B8D7216" w14:textId="2FCFDB14" w:rsidR="00D335AD" w:rsidRPr="00D30F6F" w:rsidRDefault="00B07AA1" w:rsidP="00D335AD">
      <w:pPr>
        <w:pStyle w:val="Sinespaciado"/>
        <w:rPr>
          <w:rFonts w:cstheme="minorHAnsi"/>
          <w:sz w:val="24"/>
          <w:szCs w:val="24"/>
        </w:rPr>
      </w:pPr>
      <w:r w:rsidRPr="00D30F6F">
        <w:rPr>
          <w:rFonts w:cstheme="minorHAnsi"/>
          <w:sz w:val="24"/>
          <w:szCs w:val="24"/>
        </w:rPr>
        <w:t xml:space="preserve">                          </w:t>
      </w:r>
      <w:r w:rsidR="00823F05" w:rsidRPr="00D30F6F">
        <w:rPr>
          <w:rFonts w:cstheme="minorHAnsi"/>
          <w:sz w:val="24"/>
          <w:szCs w:val="24"/>
        </w:rPr>
        <w:t>QUITUMBE</w:t>
      </w:r>
    </w:p>
    <w:p w14:paraId="3C5E777B" w14:textId="4F31301F" w:rsidR="00D335AD" w:rsidRPr="00D30F6F" w:rsidRDefault="00823F05" w:rsidP="00D335AD">
      <w:pPr>
        <w:pStyle w:val="Sinespaciado"/>
        <w:rPr>
          <w:rFonts w:cstheme="minorHAnsi"/>
          <w:b/>
          <w:sz w:val="24"/>
          <w:szCs w:val="24"/>
        </w:rPr>
      </w:pPr>
      <w:r w:rsidRPr="00D30F6F">
        <w:rPr>
          <w:rFonts w:cstheme="minorHAnsi"/>
          <w:b/>
          <w:sz w:val="24"/>
          <w:szCs w:val="24"/>
        </w:rPr>
        <w:t xml:space="preserve"> </w:t>
      </w:r>
    </w:p>
    <w:p w14:paraId="4602914A" w14:textId="5FA546CC" w:rsidR="002C7D88" w:rsidRPr="00D30F6F" w:rsidRDefault="00D335AD" w:rsidP="00591E38">
      <w:pPr>
        <w:spacing w:after="0" w:line="240" w:lineRule="auto"/>
        <w:ind w:left="1410" w:hanging="1410"/>
        <w:rPr>
          <w:rFonts w:cstheme="minorHAnsi"/>
          <w:sz w:val="24"/>
          <w:szCs w:val="24"/>
        </w:rPr>
      </w:pPr>
      <w:r w:rsidRPr="00D30F6F">
        <w:rPr>
          <w:rFonts w:cstheme="minorHAnsi"/>
          <w:b/>
          <w:sz w:val="24"/>
          <w:szCs w:val="24"/>
        </w:rPr>
        <w:t>ASUNTO</w:t>
      </w:r>
      <w:r w:rsidR="00E83AB9" w:rsidRPr="00D30F6F">
        <w:rPr>
          <w:rFonts w:cstheme="minorHAnsi"/>
          <w:b/>
          <w:sz w:val="24"/>
          <w:szCs w:val="24"/>
        </w:rPr>
        <w:t>:</w:t>
      </w:r>
      <w:r w:rsidR="00F879D3" w:rsidRPr="00D30F6F">
        <w:rPr>
          <w:rFonts w:cstheme="minorHAnsi"/>
          <w:sz w:val="24"/>
          <w:szCs w:val="24"/>
        </w:rPr>
        <w:t xml:space="preserve">        </w:t>
      </w:r>
      <w:r w:rsidR="00CE6834" w:rsidRPr="00D30F6F">
        <w:rPr>
          <w:rFonts w:cstheme="minorHAnsi"/>
          <w:sz w:val="24"/>
          <w:szCs w:val="24"/>
        </w:rPr>
        <w:tab/>
      </w:r>
      <w:r w:rsidR="002C7D88">
        <w:rPr>
          <w:rFonts w:cstheme="minorHAnsi"/>
          <w:sz w:val="24"/>
          <w:szCs w:val="24"/>
        </w:rPr>
        <w:t xml:space="preserve">INFORME DE PROCESO ENTRE LA ORGANIZACIÓN DE ARTISTAS Y GESTORES CULTURALES QUITUMBE Y LA ADMINISTRACIÓN ZONAL QUITUMBE </w:t>
      </w:r>
    </w:p>
    <w:p w14:paraId="3C3AC3C0" w14:textId="449BB5F9" w:rsidR="00E83AB9" w:rsidRPr="00D30F6F" w:rsidRDefault="00F879D3" w:rsidP="00E83AB9">
      <w:pPr>
        <w:spacing w:after="0" w:line="240" w:lineRule="auto"/>
        <w:rPr>
          <w:rFonts w:cstheme="minorHAnsi"/>
          <w:sz w:val="24"/>
          <w:szCs w:val="24"/>
        </w:rPr>
      </w:pPr>
      <w:r w:rsidRPr="00D30F6F">
        <w:rPr>
          <w:rFonts w:cstheme="minorHAnsi"/>
          <w:sz w:val="24"/>
          <w:szCs w:val="24"/>
        </w:rPr>
        <w:t xml:space="preserve">                            </w:t>
      </w:r>
      <w:r w:rsidR="00CE6834" w:rsidRPr="00D30F6F">
        <w:rPr>
          <w:rFonts w:cstheme="minorHAnsi"/>
          <w:sz w:val="24"/>
          <w:szCs w:val="24"/>
        </w:rPr>
        <w:tab/>
      </w:r>
      <w:r w:rsidR="00823F05" w:rsidRPr="00D30F6F">
        <w:rPr>
          <w:rFonts w:cstheme="minorHAnsi"/>
          <w:sz w:val="24"/>
          <w:szCs w:val="24"/>
        </w:rPr>
        <w:t xml:space="preserve"> </w:t>
      </w:r>
    </w:p>
    <w:p w14:paraId="335B7B66" w14:textId="31611661" w:rsidR="00D335AD" w:rsidRPr="00D30F6F" w:rsidRDefault="00A36284" w:rsidP="00A36284">
      <w:pPr>
        <w:spacing w:after="0" w:line="240" w:lineRule="auto"/>
        <w:rPr>
          <w:rFonts w:cstheme="minorHAnsi"/>
          <w:b/>
          <w:sz w:val="24"/>
          <w:szCs w:val="24"/>
        </w:rPr>
      </w:pPr>
      <w:r w:rsidRPr="00D30F6F">
        <w:rPr>
          <w:rFonts w:cstheme="minorHAnsi"/>
          <w:b/>
          <w:sz w:val="24"/>
          <w:szCs w:val="24"/>
        </w:rPr>
        <w:t>_______________________________________________________________________</w:t>
      </w:r>
    </w:p>
    <w:p w14:paraId="76035C41" w14:textId="77777777" w:rsidR="00AE431D" w:rsidRPr="00D30F6F" w:rsidRDefault="00AE431D" w:rsidP="00A36284">
      <w:pPr>
        <w:spacing w:after="0" w:line="240" w:lineRule="auto"/>
        <w:rPr>
          <w:rFonts w:cstheme="minorHAnsi"/>
          <w:b/>
          <w:sz w:val="24"/>
          <w:szCs w:val="24"/>
        </w:rPr>
      </w:pPr>
    </w:p>
    <w:p w14:paraId="19CBEE6B" w14:textId="77777777" w:rsidR="00A36284" w:rsidRPr="00D30F6F" w:rsidRDefault="00A36284" w:rsidP="00266C39">
      <w:pPr>
        <w:spacing w:after="0" w:line="240" w:lineRule="auto"/>
        <w:jc w:val="both"/>
        <w:rPr>
          <w:rFonts w:cstheme="minorHAnsi"/>
          <w:bCs/>
          <w:sz w:val="24"/>
          <w:szCs w:val="24"/>
        </w:rPr>
      </w:pPr>
      <w:r w:rsidRPr="00D30F6F">
        <w:rPr>
          <w:rFonts w:cstheme="minorHAnsi"/>
          <w:bCs/>
          <w:sz w:val="24"/>
          <w:szCs w:val="24"/>
        </w:rPr>
        <w:t>De nuestras consideraciones:</w:t>
      </w:r>
    </w:p>
    <w:p w14:paraId="3F8646BA" w14:textId="77777777" w:rsidR="00A36284" w:rsidRPr="00D30F6F" w:rsidRDefault="00A36284" w:rsidP="00266C39">
      <w:pPr>
        <w:spacing w:after="0" w:line="240" w:lineRule="auto"/>
        <w:jc w:val="both"/>
        <w:rPr>
          <w:rFonts w:cstheme="minorHAnsi"/>
          <w:sz w:val="24"/>
          <w:szCs w:val="24"/>
        </w:rPr>
      </w:pPr>
    </w:p>
    <w:p w14:paraId="58C447F8" w14:textId="6C87D577" w:rsidR="002C7D88" w:rsidRDefault="00A36284" w:rsidP="00266C39">
      <w:pPr>
        <w:spacing w:after="0" w:line="240" w:lineRule="auto"/>
        <w:jc w:val="both"/>
        <w:rPr>
          <w:rFonts w:cstheme="minorHAnsi"/>
          <w:sz w:val="24"/>
          <w:szCs w:val="24"/>
        </w:rPr>
      </w:pPr>
      <w:r w:rsidRPr="00D30F6F">
        <w:rPr>
          <w:rFonts w:cstheme="minorHAnsi"/>
          <w:sz w:val="24"/>
          <w:szCs w:val="24"/>
        </w:rPr>
        <w:t>Reciba un cordial s</w:t>
      </w:r>
      <w:r w:rsidR="006D0F07" w:rsidRPr="00D30F6F">
        <w:rPr>
          <w:rFonts w:cstheme="minorHAnsi"/>
          <w:sz w:val="24"/>
          <w:szCs w:val="24"/>
        </w:rPr>
        <w:t xml:space="preserve">aludo de quienes conformamos LA </w:t>
      </w:r>
      <w:r w:rsidRPr="00D30F6F">
        <w:rPr>
          <w:rFonts w:cstheme="minorHAnsi"/>
          <w:sz w:val="24"/>
          <w:szCs w:val="24"/>
        </w:rPr>
        <w:t>ORGANIZACIÓN DE ARTISTAS Y GESTORE</w:t>
      </w:r>
      <w:r w:rsidR="00F4444D" w:rsidRPr="00D30F6F">
        <w:rPr>
          <w:rFonts w:cstheme="minorHAnsi"/>
          <w:sz w:val="24"/>
          <w:szCs w:val="24"/>
        </w:rPr>
        <w:t>S CULTURALES ZONA SUR QUITUMBE</w:t>
      </w:r>
      <w:r w:rsidR="00CE6834" w:rsidRPr="00D30F6F">
        <w:rPr>
          <w:rFonts w:cstheme="minorHAnsi"/>
          <w:sz w:val="24"/>
          <w:szCs w:val="24"/>
        </w:rPr>
        <w:t xml:space="preserve">, el motivo del presente es dar a </w:t>
      </w:r>
      <w:r w:rsidR="002C7D88" w:rsidRPr="00D30F6F">
        <w:rPr>
          <w:rFonts w:cstheme="minorHAnsi"/>
          <w:sz w:val="24"/>
          <w:szCs w:val="24"/>
        </w:rPr>
        <w:t>conocer las</w:t>
      </w:r>
      <w:r w:rsidR="002C7D88">
        <w:rPr>
          <w:rFonts w:cstheme="minorHAnsi"/>
          <w:sz w:val="24"/>
          <w:szCs w:val="24"/>
        </w:rPr>
        <w:t xml:space="preserve"> irregularidades que se han dado en la Administración Zonal Quitumbe hacia la Organización de Artistas y Gestores Culturales Quitumbe y solicitar su apoyo para dar solución a este tema según lo que dispone la ley. </w:t>
      </w:r>
    </w:p>
    <w:p w14:paraId="321529B2" w14:textId="70ED680E" w:rsidR="002C7D88" w:rsidRDefault="002C7D88" w:rsidP="00266C39">
      <w:pPr>
        <w:spacing w:after="0" w:line="240" w:lineRule="auto"/>
        <w:jc w:val="both"/>
        <w:rPr>
          <w:rFonts w:cstheme="minorHAnsi"/>
          <w:sz w:val="24"/>
          <w:szCs w:val="24"/>
        </w:rPr>
      </w:pPr>
    </w:p>
    <w:p w14:paraId="5EBDCB7C" w14:textId="5D1DE2D7" w:rsidR="002C7D88" w:rsidRDefault="002C7D88" w:rsidP="00266C39">
      <w:pPr>
        <w:spacing w:after="0" w:line="240" w:lineRule="auto"/>
        <w:jc w:val="both"/>
        <w:rPr>
          <w:rFonts w:cstheme="minorHAnsi"/>
          <w:sz w:val="24"/>
          <w:szCs w:val="24"/>
        </w:rPr>
      </w:pPr>
      <w:r>
        <w:rPr>
          <w:rFonts w:cstheme="minorHAnsi"/>
          <w:sz w:val="24"/>
          <w:szCs w:val="24"/>
        </w:rPr>
        <w:t xml:space="preserve">Se describe a continuación lo antes mencionado. </w:t>
      </w:r>
    </w:p>
    <w:p w14:paraId="004E162F" w14:textId="77777777" w:rsidR="002C7D88" w:rsidRDefault="002C7D88" w:rsidP="00266C39">
      <w:pPr>
        <w:spacing w:after="0" w:line="240" w:lineRule="auto"/>
        <w:jc w:val="both"/>
        <w:rPr>
          <w:rFonts w:cstheme="minorHAnsi"/>
          <w:sz w:val="24"/>
          <w:szCs w:val="24"/>
        </w:rPr>
      </w:pPr>
    </w:p>
    <w:p w14:paraId="497B7A39" w14:textId="2E8617A3" w:rsidR="009F1A46" w:rsidRPr="00D30F6F" w:rsidRDefault="002C7D88" w:rsidP="00266C39">
      <w:pPr>
        <w:spacing w:after="0" w:line="240" w:lineRule="auto"/>
        <w:jc w:val="both"/>
        <w:rPr>
          <w:rFonts w:cstheme="minorHAnsi"/>
          <w:sz w:val="24"/>
          <w:szCs w:val="24"/>
        </w:rPr>
      </w:pPr>
      <w:r>
        <w:rPr>
          <w:rFonts w:cstheme="minorHAnsi"/>
          <w:sz w:val="24"/>
          <w:szCs w:val="24"/>
        </w:rPr>
        <w:t>S</w:t>
      </w:r>
      <w:r w:rsidR="00B42437" w:rsidRPr="00D30F6F">
        <w:rPr>
          <w:rFonts w:cstheme="minorHAnsi"/>
          <w:sz w:val="24"/>
          <w:szCs w:val="24"/>
        </w:rPr>
        <w:t xml:space="preserve">e </w:t>
      </w:r>
      <w:r w:rsidR="001D56B4" w:rsidRPr="00D30F6F">
        <w:rPr>
          <w:rFonts w:cstheme="minorHAnsi"/>
          <w:sz w:val="24"/>
          <w:szCs w:val="24"/>
        </w:rPr>
        <w:t>entreg</w:t>
      </w:r>
      <w:r w:rsidR="00B42437" w:rsidRPr="00D30F6F">
        <w:rPr>
          <w:rFonts w:cstheme="minorHAnsi"/>
          <w:sz w:val="24"/>
          <w:szCs w:val="24"/>
        </w:rPr>
        <w:t xml:space="preserve">ó </w:t>
      </w:r>
      <w:r w:rsidR="001D56B4" w:rsidRPr="00D30F6F">
        <w:rPr>
          <w:rFonts w:cstheme="minorHAnsi"/>
          <w:sz w:val="24"/>
          <w:szCs w:val="24"/>
        </w:rPr>
        <w:t>en el balc</w:t>
      </w:r>
      <w:r w:rsidR="00B42437" w:rsidRPr="00D30F6F">
        <w:rPr>
          <w:rFonts w:cstheme="minorHAnsi"/>
          <w:sz w:val="24"/>
          <w:szCs w:val="24"/>
        </w:rPr>
        <w:t xml:space="preserve">ón de </w:t>
      </w:r>
      <w:r w:rsidRPr="00D30F6F">
        <w:rPr>
          <w:rFonts w:cstheme="minorHAnsi"/>
          <w:sz w:val="24"/>
          <w:szCs w:val="24"/>
        </w:rPr>
        <w:t xml:space="preserve">servicios </w:t>
      </w:r>
      <w:r>
        <w:rPr>
          <w:rFonts w:cstheme="minorHAnsi"/>
          <w:sz w:val="24"/>
          <w:szCs w:val="24"/>
        </w:rPr>
        <w:t xml:space="preserve">se entrega un oficio </w:t>
      </w:r>
      <w:r w:rsidRPr="00D30F6F">
        <w:rPr>
          <w:rFonts w:cstheme="minorHAnsi"/>
          <w:sz w:val="24"/>
          <w:szCs w:val="24"/>
        </w:rPr>
        <w:t>el</w:t>
      </w:r>
      <w:r w:rsidR="008112B6" w:rsidRPr="00D30F6F">
        <w:rPr>
          <w:rFonts w:cstheme="minorHAnsi"/>
          <w:sz w:val="24"/>
          <w:szCs w:val="24"/>
        </w:rPr>
        <w:t xml:space="preserve"> 7 de septiembre del 2022 el cual fue registrado con No.4451 y</w:t>
      </w:r>
      <w:r w:rsidR="009F1A46" w:rsidRPr="00D30F6F">
        <w:rPr>
          <w:rFonts w:cstheme="minorHAnsi"/>
          <w:sz w:val="24"/>
          <w:szCs w:val="24"/>
        </w:rPr>
        <w:t xml:space="preserve"> que no se p</w:t>
      </w:r>
      <w:r w:rsidR="00D30F6F">
        <w:rPr>
          <w:rFonts w:cstheme="minorHAnsi"/>
          <w:sz w:val="24"/>
          <w:szCs w:val="24"/>
        </w:rPr>
        <w:t xml:space="preserve">odido </w:t>
      </w:r>
      <w:r w:rsidR="009F1A46" w:rsidRPr="00D30F6F">
        <w:rPr>
          <w:rFonts w:cstheme="minorHAnsi"/>
          <w:sz w:val="24"/>
          <w:szCs w:val="24"/>
        </w:rPr>
        <w:t>dar seguimiento</w:t>
      </w:r>
      <w:r w:rsidR="00D30F6F">
        <w:rPr>
          <w:rFonts w:cstheme="minorHAnsi"/>
          <w:sz w:val="24"/>
          <w:szCs w:val="24"/>
        </w:rPr>
        <w:t xml:space="preserve"> debido a que </w:t>
      </w:r>
      <w:r>
        <w:rPr>
          <w:rFonts w:cstheme="minorHAnsi"/>
          <w:sz w:val="24"/>
          <w:szCs w:val="24"/>
        </w:rPr>
        <w:t xml:space="preserve">este </w:t>
      </w:r>
      <w:r w:rsidRPr="00D30F6F">
        <w:rPr>
          <w:rFonts w:cstheme="minorHAnsi"/>
          <w:sz w:val="24"/>
          <w:szCs w:val="24"/>
        </w:rPr>
        <w:t>no</w:t>
      </w:r>
      <w:r w:rsidR="009F1A46" w:rsidRPr="00D30F6F">
        <w:rPr>
          <w:rFonts w:cstheme="minorHAnsi"/>
          <w:sz w:val="24"/>
          <w:szCs w:val="24"/>
        </w:rPr>
        <w:t xml:space="preserve"> </w:t>
      </w:r>
      <w:r w:rsidR="00B42437" w:rsidRPr="00D30F6F">
        <w:rPr>
          <w:rFonts w:cstheme="minorHAnsi"/>
          <w:sz w:val="24"/>
          <w:szCs w:val="24"/>
        </w:rPr>
        <w:t xml:space="preserve">se encuentra </w:t>
      </w:r>
      <w:r w:rsidRPr="00D30F6F">
        <w:rPr>
          <w:rFonts w:cstheme="minorHAnsi"/>
          <w:sz w:val="24"/>
          <w:szCs w:val="24"/>
        </w:rPr>
        <w:t>registrada plataforma</w:t>
      </w:r>
      <w:r w:rsidR="00B42437" w:rsidRPr="00D30F6F">
        <w:rPr>
          <w:rFonts w:cstheme="minorHAnsi"/>
          <w:sz w:val="24"/>
          <w:szCs w:val="24"/>
        </w:rPr>
        <w:t xml:space="preserve"> SITRA.</w:t>
      </w:r>
      <w:r>
        <w:rPr>
          <w:rFonts w:cstheme="minorHAnsi"/>
          <w:sz w:val="24"/>
          <w:szCs w:val="24"/>
        </w:rPr>
        <w:t xml:space="preserve"> </w:t>
      </w:r>
    </w:p>
    <w:p w14:paraId="18CEA86B" w14:textId="77777777" w:rsidR="002C7D88" w:rsidRDefault="002C7D88" w:rsidP="002C7D88">
      <w:pPr>
        <w:spacing w:after="0" w:line="240" w:lineRule="auto"/>
        <w:jc w:val="both"/>
        <w:rPr>
          <w:rFonts w:cstheme="minorHAnsi"/>
          <w:i/>
          <w:iCs/>
          <w:sz w:val="24"/>
          <w:szCs w:val="24"/>
        </w:rPr>
      </w:pPr>
    </w:p>
    <w:p w14:paraId="1CF9EBEE" w14:textId="07851DA3" w:rsidR="008C1D29" w:rsidRPr="002C7D88" w:rsidRDefault="002A218A" w:rsidP="002C7D88">
      <w:pPr>
        <w:spacing w:after="0" w:line="240" w:lineRule="auto"/>
        <w:jc w:val="both"/>
        <w:rPr>
          <w:rFonts w:cstheme="minorHAnsi"/>
          <w:sz w:val="24"/>
          <w:szCs w:val="24"/>
        </w:rPr>
      </w:pPr>
      <w:r w:rsidRPr="002C7D88">
        <w:rPr>
          <w:rFonts w:cstheme="minorHAnsi"/>
          <w:sz w:val="24"/>
          <w:szCs w:val="24"/>
        </w:rPr>
        <w:t xml:space="preserve">El </w:t>
      </w:r>
      <w:r w:rsidR="008C1D29" w:rsidRPr="002C7D88">
        <w:rPr>
          <w:rFonts w:cstheme="minorHAnsi"/>
          <w:sz w:val="24"/>
          <w:szCs w:val="24"/>
        </w:rPr>
        <w:t>Oficio No. 4451</w:t>
      </w:r>
      <w:r w:rsidR="00AB08EC" w:rsidRPr="002C7D88">
        <w:rPr>
          <w:rFonts w:cstheme="minorHAnsi"/>
          <w:sz w:val="24"/>
          <w:szCs w:val="24"/>
        </w:rPr>
        <w:t>, que después de tres meses no ha tenido respuesta</w:t>
      </w:r>
      <w:r w:rsidR="00D30F6F" w:rsidRPr="002C7D88">
        <w:rPr>
          <w:rFonts w:cstheme="minorHAnsi"/>
          <w:sz w:val="24"/>
          <w:szCs w:val="24"/>
        </w:rPr>
        <w:t xml:space="preserve">, </w:t>
      </w:r>
      <w:r w:rsidR="004F6956" w:rsidRPr="002C7D88">
        <w:rPr>
          <w:rFonts w:cstheme="minorHAnsi"/>
          <w:sz w:val="24"/>
          <w:szCs w:val="24"/>
        </w:rPr>
        <w:t>tiene</w:t>
      </w:r>
      <w:r w:rsidR="00D30F6F" w:rsidRPr="002C7D88">
        <w:rPr>
          <w:rFonts w:cstheme="minorHAnsi"/>
          <w:sz w:val="24"/>
          <w:szCs w:val="24"/>
        </w:rPr>
        <w:t xml:space="preserve"> como </w:t>
      </w:r>
      <w:r w:rsidR="008C1D29" w:rsidRPr="002C7D88">
        <w:rPr>
          <w:rFonts w:cstheme="minorHAnsi"/>
          <w:sz w:val="24"/>
          <w:szCs w:val="24"/>
        </w:rPr>
        <w:t xml:space="preserve">objetivo dar a conocer al Señor Administrador de la Zona Quitumbe los acuerdos y decisiones tomadas en Asamblea ampliada por la Organización de </w:t>
      </w:r>
      <w:r w:rsidR="00266C39" w:rsidRPr="002C7D88">
        <w:rPr>
          <w:rFonts w:cstheme="minorHAnsi"/>
          <w:sz w:val="24"/>
          <w:szCs w:val="24"/>
        </w:rPr>
        <w:t>a</w:t>
      </w:r>
      <w:r w:rsidR="008C1D29" w:rsidRPr="002C7D88">
        <w:rPr>
          <w:rFonts w:cstheme="minorHAnsi"/>
          <w:sz w:val="24"/>
          <w:szCs w:val="24"/>
        </w:rPr>
        <w:t xml:space="preserve">rtistas y gestores culturales de la zona Quitumbe , tras la reunión tripartita mantenida el 31 de agosto a las 15h00 en el </w:t>
      </w:r>
      <w:r w:rsidR="00266C39" w:rsidRPr="002C7D88">
        <w:rPr>
          <w:rFonts w:cstheme="minorHAnsi"/>
          <w:sz w:val="24"/>
          <w:szCs w:val="24"/>
        </w:rPr>
        <w:t>Auditorio</w:t>
      </w:r>
      <w:r w:rsidR="00B07AA1" w:rsidRPr="002C7D88">
        <w:rPr>
          <w:rFonts w:cstheme="minorHAnsi"/>
          <w:sz w:val="24"/>
          <w:szCs w:val="24"/>
        </w:rPr>
        <w:t xml:space="preserve"> de la AZQ entre funcionarios de la </w:t>
      </w:r>
      <w:r w:rsidR="008C1D29" w:rsidRPr="002C7D88">
        <w:rPr>
          <w:rFonts w:cstheme="minorHAnsi"/>
          <w:sz w:val="24"/>
          <w:szCs w:val="24"/>
        </w:rPr>
        <w:t xml:space="preserve">AZQ, la productora </w:t>
      </w:r>
      <w:r w:rsidR="00332055" w:rsidRPr="002C7D88">
        <w:rPr>
          <w:rFonts w:cstheme="minorHAnsi"/>
          <w:sz w:val="24"/>
          <w:szCs w:val="24"/>
        </w:rPr>
        <w:t>MERMEVENTOS ASOMER</w:t>
      </w:r>
      <w:r w:rsidR="008C1D29" w:rsidRPr="002C7D88">
        <w:rPr>
          <w:rFonts w:cstheme="minorHAnsi"/>
          <w:sz w:val="24"/>
          <w:szCs w:val="24"/>
        </w:rPr>
        <w:t xml:space="preserve"> Y la </w:t>
      </w:r>
      <w:r w:rsidR="00B35B8E" w:rsidRPr="002C7D88">
        <w:rPr>
          <w:rFonts w:cstheme="minorHAnsi"/>
          <w:sz w:val="24"/>
          <w:szCs w:val="24"/>
        </w:rPr>
        <w:t>O</w:t>
      </w:r>
      <w:r w:rsidR="008C1D29" w:rsidRPr="002C7D88">
        <w:rPr>
          <w:rFonts w:cstheme="minorHAnsi"/>
          <w:sz w:val="24"/>
          <w:szCs w:val="24"/>
        </w:rPr>
        <w:t xml:space="preserve">rganización de </w:t>
      </w:r>
      <w:r w:rsidR="00B35B8E" w:rsidRPr="002C7D88">
        <w:rPr>
          <w:rFonts w:cstheme="minorHAnsi"/>
          <w:sz w:val="24"/>
          <w:szCs w:val="24"/>
        </w:rPr>
        <w:t>a</w:t>
      </w:r>
      <w:r w:rsidR="008C1D29" w:rsidRPr="002C7D88">
        <w:rPr>
          <w:rFonts w:cstheme="minorHAnsi"/>
          <w:sz w:val="24"/>
          <w:szCs w:val="24"/>
        </w:rPr>
        <w:t xml:space="preserve">rtistas y </w:t>
      </w:r>
      <w:r w:rsidR="00B35B8E" w:rsidRPr="002C7D88">
        <w:rPr>
          <w:rFonts w:cstheme="minorHAnsi"/>
          <w:sz w:val="24"/>
          <w:szCs w:val="24"/>
        </w:rPr>
        <w:t>gestores</w:t>
      </w:r>
      <w:r w:rsidR="008C1D29" w:rsidRPr="002C7D88">
        <w:rPr>
          <w:rFonts w:cstheme="minorHAnsi"/>
          <w:sz w:val="24"/>
          <w:szCs w:val="24"/>
        </w:rPr>
        <w:t xml:space="preserve"> Culturales de la Zona Quitumbe</w:t>
      </w:r>
      <w:r w:rsidR="00D30F6F" w:rsidRPr="002C7D88">
        <w:rPr>
          <w:rFonts w:cstheme="minorHAnsi"/>
          <w:sz w:val="24"/>
          <w:szCs w:val="24"/>
        </w:rPr>
        <w:t>; así como también establecer un proceso claro y trasparente de la participación de la organización  en el POA de cultural 2022 de la AZQ</w:t>
      </w:r>
      <w:r w:rsidR="004F6956" w:rsidRPr="002C7D88">
        <w:rPr>
          <w:rFonts w:cstheme="minorHAnsi"/>
          <w:sz w:val="24"/>
          <w:szCs w:val="24"/>
        </w:rPr>
        <w:t xml:space="preserve"> y el pago a sus servicios artísticos</w:t>
      </w:r>
      <w:r w:rsidR="00D30F6F" w:rsidRPr="002C7D88">
        <w:rPr>
          <w:rFonts w:cstheme="minorHAnsi"/>
          <w:sz w:val="24"/>
          <w:szCs w:val="24"/>
        </w:rPr>
        <w:t>.</w:t>
      </w:r>
      <w:r w:rsidR="00AB08EC" w:rsidRPr="002C7D88">
        <w:rPr>
          <w:rFonts w:cstheme="minorHAnsi"/>
          <w:sz w:val="24"/>
          <w:szCs w:val="24"/>
        </w:rPr>
        <w:t xml:space="preserve"> </w:t>
      </w:r>
    </w:p>
    <w:p w14:paraId="40A39E4A" w14:textId="77777777" w:rsidR="008C1D29" w:rsidRPr="00D30F6F" w:rsidRDefault="008C1D29" w:rsidP="00266C39">
      <w:pPr>
        <w:spacing w:after="0" w:line="240" w:lineRule="auto"/>
        <w:jc w:val="both"/>
        <w:rPr>
          <w:rFonts w:cstheme="minorHAnsi"/>
          <w:sz w:val="24"/>
          <w:szCs w:val="24"/>
        </w:rPr>
      </w:pPr>
    </w:p>
    <w:p w14:paraId="54014CC9" w14:textId="4AD962ED" w:rsidR="00CF1BDD" w:rsidRPr="00D30F6F" w:rsidRDefault="004305E7" w:rsidP="00266C39">
      <w:pPr>
        <w:spacing w:after="0" w:line="240" w:lineRule="auto"/>
        <w:jc w:val="both"/>
        <w:rPr>
          <w:rFonts w:cstheme="minorHAnsi"/>
          <w:sz w:val="24"/>
          <w:szCs w:val="24"/>
        </w:rPr>
      </w:pPr>
      <w:r w:rsidRPr="00D30F6F">
        <w:rPr>
          <w:rFonts w:cstheme="minorHAnsi"/>
          <w:sz w:val="24"/>
          <w:szCs w:val="24"/>
        </w:rPr>
        <w:t>Como respaldo de lo expuesto adjuntamos</w:t>
      </w:r>
      <w:r w:rsidR="00B35B8E" w:rsidRPr="00D30F6F">
        <w:rPr>
          <w:rFonts w:cstheme="minorHAnsi"/>
          <w:sz w:val="24"/>
          <w:szCs w:val="24"/>
        </w:rPr>
        <w:t>:</w:t>
      </w:r>
    </w:p>
    <w:p w14:paraId="7B750E2A" w14:textId="77777777" w:rsidR="00CF1BDD" w:rsidRPr="00D30F6F" w:rsidRDefault="00CF1BDD" w:rsidP="00266C39">
      <w:pPr>
        <w:spacing w:after="0" w:line="240" w:lineRule="auto"/>
        <w:jc w:val="both"/>
        <w:rPr>
          <w:rFonts w:cstheme="minorHAnsi"/>
          <w:sz w:val="24"/>
          <w:szCs w:val="24"/>
        </w:rPr>
      </w:pPr>
    </w:p>
    <w:p w14:paraId="0ABD8D8D" w14:textId="77777777" w:rsidR="00CF1BDD" w:rsidRPr="00D30F6F" w:rsidRDefault="00CF1BDD" w:rsidP="00B35B8E">
      <w:pPr>
        <w:pStyle w:val="Prrafodelista"/>
        <w:numPr>
          <w:ilvl w:val="0"/>
          <w:numId w:val="13"/>
        </w:numPr>
        <w:jc w:val="both"/>
        <w:rPr>
          <w:rFonts w:asciiTheme="minorHAnsi" w:hAnsiTheme="minorHAnsi" w:cstheme="minorHAnsi"/>
        </w:rPr>
      </w:pPr>
      <w:r w:rsidRPr="00D30F6F">
        <w:rPr>
          <w:rFonts w:asciiTheme="minorHAnsi" w:hAnsiTheme="minorHAnsi" w:cstheme="minorHAnsi"/>
        </w:rPr>
        <w:t>C</w:t>
      </w:r>
      <w:r w:rsidR="002A218A" w:rsidRPr="00D30F6F">
        <w:rPr>
          <w:rFonts w:asciiTheme="minorHAnsi" w:hAnsiTheme="minorHAnsi" w:cstheme="minorHAnsi"/>
        </w:rPr>
        <w:t>opia a color del oficio No. 4451 ingresado</w:t>
      </w:r>
      <w:r w:rsidRPr="00D30F6F">
        <w:rPr>
          <w:rFonts w:asciiTheme="minorHAnsi" w:hAnsiTheme="minorHAnsi" w:cstheme="minorHAnsi"/>
        </w:rPr>
        <w:t xml:space="preserve"> el 7 de septiembre 2022</w:t>
      </w:r>
    </w:p>
    <w:p w14:paraId="0B4BC01A" w14:textId="1D34C5BB" w:rsidR="00CF1BDD" w:rsidRDefault="00CF1BDD" w:rsidP="00B35B8E">
      <w:pPr>
        <w:pStyle w:val="Prrafodelista"/>
        <w:numPr>
          <w:ilvl w:val="0"/>
          <w:numId w:val="13"/>
        </w:numPr>
        <w:jc w:val="both"/>
        <w:rPr>
          <w:rFonts w:asciiTheme="minorHAnsi" w:hAnsiTheme="minorHAnsi" w:cstheme="minorHAnsi"/>
        </w:rPr>
      </w:pPr>
      <w:r w:rsidRPr="00D30F6F">
        <w:rPr>
          <w:rFonts w:asciiTheme="minorHAnsi" w:hAnsiTheme="minorHAnsi" w:cstheme="minorHAnsi"/>
        </w:rPr>
        <w:t>D</w:t>
      </w:r>
      <w:r w:rsidR="002A218A" w:rsidRPr="00D30F6F">
        <w:rPr>
          <w:rFonts w:asciiTheme="minorHAnsi" w:hAnsiTheme="minorHAnsi" w:cstheme="minorHAnsi"/>
        </w:rPr>
        <w:t>ocumento que recoge la línea de tiempo</w:t>
      </w:r>
      <w:r w:rsidRPr="00D30F6F">
        <w:rPr>
          <w:rFonts w:asciiTheme="minorHAnsi" w:hAnsiTheme="minorHAnsi" w:cstheme="minorHAnsi"/>
        </w:rPr>
        <w:t xml:space="preserve"> del</w:t>
      </w:r>
      <w:r w:rsidR="002A218A" w:rsidRPr="00D30F6F">
        <w:rPr>
          <w:rFonts w:asciiTheme="minorHAnsi" w:hAnsiTheme="minorHAnsi" w:cstheme="minorHAnsi"/>
        </w:rPr>
        <w:t xml:space="preserve"> proceso de participación de</w:t>
      </w:r>
      <w:r w:rsidR="004F6956">
        <w:rPr>
          <w:rFonts w:asciiTheme="minorHAnsi" w:hAnsiTheme="minorHAnsi" w:cstheme="minorHAnsi"/>
        </w:rPr>
        <w:t xml:space="preserve"> </w:t>
      </w:r>
      <w:r w:rsidR="002A218A" w:rsidRPr="00D30F6F">
        <w:rPr>
          <w:rFonts w:asciiTheme="minorHAnsi" w:hAnsiTheme="minorHAnsi" w:cstheme="minorHAnsi"/>
        </w:rPr>
        <w:t xml:space="preserve">la Organización de Artistas y Gestores Culturales de la Zona Quitumbe </w:t>
      </w:r>
      <w:r w:rsidRPr="00D30F6F">
        <w:rPr>
          <w:rFonts w:asciiTheme="minorHAnsi" w:hAnsiTheme="minorHAnsi" w:cstheme="minorHAnsi"/>
        </w:rPr>
        <w:t>en el POA  202</w:t>
      </w:r>
      <w:r w:rsidR="00AB08EC" w:rsidRPr="00D30F6F">
        <w:rPr>
          <w:rFonts w:asciiTheme="minorHAnsi" w:hAnsiTheme="minorHAnsi" w:cstheme="minorHAnsi"/>
        </w:rPr>
        <w:t>2</w:t>
      </w:r>
      <w:r w:rsidRPr="00D30F6F">
        <w:rPr>
          <w:rFonts w:asciiTheme="minorHAnsi" w:hAnsiTheme="minorHAnsi" w:cstheme="minorHAnsi"/>
        </w:rPr>
        <w:t>, hasta la fecha del ingreso del oficio</w:t>
      </w:r>
      <w:r w:rsidR="00CE4365">
        <w:rPr>
          <w:rFonts w:asciiTheme="minorHAnsi" w:hAnsiTheme="minorHAnsi" w:cstheme="minorHAnsi"/>
        </w:rPr>
        <w:t>.</w:t>
      </w:r>
    </w:p>
    <w:p w14:paraId="56BD0486" w14:textId="2C635EA0" w:rsidR="00CE4365" w:rsidRDefault="00CE4365" w:rsidP="00CE4365">
      <w:pPr>
        <w:pStyle w:val="Prrafodelista"/>
        <w:jc w:val="both"/>
        <w:rPr>
          <w:rFonts w:asciiTheme="minorHAnsi" w:hAnsiTheme="minorHAnsi" w:cstheme="minorHAnsi"/>
        </w:rPr>
      </w:pPr>
    </w:p>
    <w:p w14:paraId="7B31E0B6" w14:textId="77777777" w:rsidR="00CE4365" w:rsidRPr="00D30F6F" w:rsidRDefault="00CE4365" w:rsidP="00CE4365">
      <w:pPr>
        <w:pStyle w:val="Prrafodelista"/>
        <w:jc w:val="both"/>
        <w:rPr>
          <w:rFonts w:asciiTheme="minorHAnsi" w:hAnsiTheme="minorHAnsi" w:cstheme="minorHAnsi"/>
        </w:rPr>
      </w:pPr>
    </w:p>
    <w:p w14:paraId="67A15547" w14:textId="54620A13" w:rsidR="00CF1BDD" w:rsidRDefault="00CF1BDD" w:rsidP="00B35B8E">
      <w:pPr>
        <w:pStyle w:val="Prrafodelista"/>
        <w:numPr>
          <w:ilvl w:val="0"/>
          <w:numId w:val="13"/>
        </w:numPr>
        <w:jc w:val="both"/>
        <w:rPr>
          <w:rFonts w:asciiTheme="minorHAnsi" w:hAnsiTheme="minorHAnsi" w:cstheme="minorHAnsi"/>
        </w:rPr>
      </w:pPr>
      <w:r w:rsidRPr="00D30F6F">
        <w:rPr>
          <w:rFonts w:asciiTheme="minorHAnsi" w:hAnsiTheme="minorHAnsi" w:cstheme="minorHAnsi"/>
        </w:rPr>
        <w:t>C</w:t>
      </w:r>
      <w:r w:rsidR="00512ED7" w:rsidRPr="00D30F6F">
        <w:rPr>
          <w:rFonts w:asciiTheme="minorHAnsi" w:hAnsiTheme="minorHAnsi" w:cstheme="minorHAnsi"/>
        </w:rPr>
        <w:t xml:space="preserve">aptura del chat </w:t>
      </w:r>
      <w:r w:rsidRPr="00D30F6F">
        <w:rPr>
          <w:rFonts w:asciiTheme="minorHAnsi" w:hAnsiTheme="minorHAnsi" w:cstheme="minorHAnsi"/>
        </w:rPr>
        <w:t xml:space="preserve">en </w:t>
      </w:r>
      <w:r w:rsidR="00AB08EC" w:rsidRPr="00D30F6F">
        <w:rPr>
          <w:rFonts w:asciiTheme="minorHAnsi" w:hAnsiTheme="minorHAnsi" w:cstheme="minorHAnsi"/>
        </w:rPr>
        <w:t xml:space="preserve">el que se </w:t>
      </w:r>
      <w:r w:rsidRPr="00D30F6F">
        <w:rPr>
          <w:rFonts w:asciiTheme="minorHAnsi" w:hAnsiTheme="minorHAnsi" w:cstheme="minorHAnsi"/>
        </w:rPr>
        <w:t xml:space="preserve">solicita </w:t>
      </w:r>
      <w:r w:rsidR="00AB08EC" w:rsidRPr="00D30F6F">
        <w:rPr>
          <w:rFonts w:asciiTheme="minorHAnsi" w:hAnsiTheme="minorHAnsi" w:cstheme="minorHAnsi"/>
        </w:rPr>
        <w:t xml:space="preserve">al Señor Enrique Muñoz </w:t>
      </w:r>
      <w:r w:rsidRPr="00D30F6F">
        <w:rPr>
          <w:rFonts w:asciiTheme="minorHAnsi" w:hAnsiTheme="minorHAnsi" w:cstheme="minorHAnsi"/>
        </w:rPr>
        <w:t xml:space="preserve">respuesta </w:t>
      </w:r>
      <w:r w:rsidR="00AB08EC" w:rsidRPr="00D30F6F">
        <w:rPr>
          <w:rFonts w:asciiTheme="minorHAnsi" w:hAnsiTheme="minorHAnsi" w:cstheme="minorHAnsi"/>
        </w:rPr>
        <w:t xml:space="preserve">al </w:t>
      </w:r>
      <w:r w:rsidRPr="00D30F6F">
        <w:rPr>
          <w:rFonts w:asciiTheme="minorHAnsi" w:hAnsiTheme="minorHAnsi" w:cstheme="minorHAnsi"/>
        </w:rPr>
        <w:t xml:space="preserve">oficio ingresado </w:t>
      </w:r>
    </w:p>
    <w:p w14:paraId="4A953914" w14:textId="194898EF" w:rsidR="002C7D88" w:rsidRPr="002C7D88" w:rsidRDefault="00CF1BDD" w:rsidP="002C7D88">
      <w:pPr>
        <w:pStyle w:val="Prrafodelista"/>
        <w:numPr>
          <w:ilvl w:val="0"/>
          <w:numId w:val="13"/>
        </w:numPr>
        <w:jc w:val="both"/>
        <w:rPr>
          <w:rFonts w:asciiTheme="minorHAnsi" w:hAnsiTheme="minorHAnsi" w:cstheme="minorHAnsi"/>
        </w:rPr>
      </w:pPr>
      <w:r w:rsidRPr="00D30F6F">
        <w:rPr>
          <w:rFonts w:asciiTheme="minorHAnsi" w:hAnsiTheme="minorHAnsi" w:cstheme="minorHAnsi"/>
        </w:rPr>
        <w:t xml:space="preserve">Captura de imagen del grupo de </w:t>
      </w:r>
      <w:r w:rsidR="00023A18" w:rsidRPr="00D30F6F">
        <w:rPr>
          <w:rFonts w:asciiTheme="minorHAnsi" w:hAnsiTheme="minorHAnsi" w:cstheme="minorHAnsi"/>
        </w:rPr>
        <w:t>WhatsApp</w:t>
      </w:r>
      <w:r w:rsidRPr="00D30F6F">
        <w:rPr>
          <w:rFonts w:asciiTheme="minorHAnsi" w:hAnsiTheme="minorHAnsi" w:cstheme="minorHAnsi"/>
        </w:rPr>
        <w:t xml:space="preserve"> </w:t>
      </w:r>
      <w:r w:rsidR="00AB08EC" w:rsidRPr="00D30F6F">
        <w:rPr>
          <w:rFonts w:asciiTheme="minorHAnsi" w:hAnsiTheme="minorHAnsi" w:cstheme="minorHAnsi"/>
        </w:rPr>
        <w:t xml:space="preserve">en </w:t>
      </w:r>
      <w:r w:rsidR="007671E0" w:rsidRPr="00D30F6F">
        <w:rPr>
          <w:rFonts w:asciiTheme="minorHAnsi" w:hAnsiTheme="minorHAnsi" w:cstheme="minorHAnsi"/>
        </w:rPr>
        <w:t>el</w:t>
      </w:r>
      <w:r w:rsidR="00BD79AD" w:rsidRPr="00D30F6F">
        <w:rPr>
          <w:rFonts w:asciiTheme="minorHAnsi" w:hAnsiTheme="minorHAnsi" w:cstheme="minorHAnsi"/>
        </w:rPr>
        <w:t xml:space="preserve"> que</w:t>
      </w:r>
      <w:r w:rsidR="00AB08EC" w:rsidRPr="00D30F6F">
        <w:rPr>
          <w:rFonts w:asciiTheme="minorHAnsi" w:hAnsiTheme="minorHAnsi" w:cstheme="minorHAnsi"/>
        </w:rPr>
        <w:t xml:space="preserve"> participan el </w:t>
      </w:r>
      <w:r w:rsidR="002C7D88" w:rsidRPr="00D30F6F">
        <w:rPr>
          <w:rFonts w:asciiTheme="minorHAnsi" w:hAnsiTheme="minorHAnsi" w:cstheme="minorHAnsi"/>
        </w:rPr>
        <w:t>responsable</w:t>
      </w:r>
      <w:r w:rsidR="00AB08EC" w:rsidRPr="00D30F6F">
        <w:rPr>
          <w:rFonts w:asciiTheme="minorHAnsi" w:hAnsiTheme="minorHAnsi" w:cstheme="minorHAnsi"/>
        </w:rPr>
        <w:t xml:space="preserve"> </w:t>
      </w:r>
      <w:r w:rsidR="007671E0" w:rsidRPr="00D30F6F">
        <w:rPr>
          <w:rFonts w:asciiTheme="minorHAnsi" w:hAnsiTheme="minorHAnsi" w:cstheme="minorHAnsi"/>
        </w:rPr>
        <w:t xml:space="preserve">de Cultura Sr. Enrique Muñoz </w:t>
      </w:r>
      <w:r w:rsidR="00AB08EC" w:rsidRPr="00D30F6F">
        <w:rPr>
          <w:rFonts w:asciiTheme="minorHAnsi" w:hAnsiTheme="minorHAnsi" w:cstheme="minorHAnsi"/>
        </w:rPr>
        <w:t xml:space="preserve">y promotor de </w:t>
      </w:r>
      <w:r w:rsidR="00E97275" w:rsidRPr="00D30F6F">
        <w:rPr>
          <w:rFonts w:asciiTheme="minorHAnsi" w:hAnsiTheme="minorHAnsi" w:cstheme="minorHAnsi"/>
        </w:rPr>
        <w:t>Cultura Carlos</w:t>
      </w:r>
      <w:r w:rsidR="007671E0" w:rsidRPr="00D30F6F">
        <w:rPr>
          <w:rFonts w:asciiTheme="minorHAnsi" w:hAnsiTheme="minorHAnsi" w:cstheme="minorHAnsi"/>
        </w:rPr>
        <w:t xml:space="preserve"> Morales </w:t>
      </w:r>
      <w:r w:rsidR="00AB08EC" w:rsidRPr="00D30F6F">
        <w:rPr>
          <w:rFonts w:asciiTheme="minorHAnsi" w:hAnsiTheme="minorHAnsi" w:cstheme="minorHAnsi"/>
        </w:rPr>
        <w:t xml:space="preserve">de la </w:t>
      </w:r>
      <w:r w:rsidR="00266C39" w:rsidRPr="00D30F6F">
        <w:rPr>
          <w:rFonts w:asciiTheme="minorHAnsi" w:hAnsiTheme="minorHAnsi" w:cstheme="minorHAnsi"/>
        </w:rPr>
        <w:t>AZQ,</w:t>
      </w:r>
      <w:r w:rsidR="00AB08EC" w:rsidRPr="00D30F6F">
        <w:rPr>
          <w:rFonts w:asciiTheme="minorHAnsi" w:hAnsiTheme="minorHAnsi" w:cstheme="minorHAnsi"/>
        </w:rPr>
        <w:t xml:space="preserve"> varios integrantes de la Organización de la </w:t>
      </w:r>
      <w:r w:rsidR="00266C39" w:rsidRPr="00D30F6F">
        <w:rPr>
          <w:rFonts w:asciiTheme="minorHAnsi" w:hAnsiTheme="minorHAnsi" w:cstheme="minorHAnsi"/>
        </w:rPr>
        <w:t xml:space="preserve">organización </w:t>
      </w:r>
      <w:r w:rsidR="00AB08EC" w:rsidRPr="00D30F6F">
        <w:rPr>
          <w:rFonts w:asciiTheme="minorHAnsi" w:hAnsiTheme="minorHAnsi" w:cstheme="minorHAnsi"/>
        </w:rPr>
        <w:t>a representante M</w:t>
      </w:r>
      <w:r w:rsidR="00266C39" w:rsidRPr="00D30F6F">
        <w:rPr>
          <w:rFonts w:asciiTheme="minorHAnsi" w:hAnsiTheme="minorHAnsi" w:cstheme="minorHAnsi"/>
        </w:rPr>
        <w:t>ERMEVENTOS ASOME</w:t>
      </w:r>
      <w:r w:rsidR="00AB08EC" w:rsidRPr="00D30F6F">
        <w:rPr>
          <w:rFonts w:asciiTheme="minorHAnsi" w:hAnsiTheme="minorHAnsi" w:cstheme="minorHAnsi"/>
        </w:rPr>
        <w:t>R el cua</w:t>
      </w:r>
      <w:r w:rsidR="004F6956">
        <w:rPr>
          <w:rFonts w:asciiTheme="minorHAnsi" w:hAnsiTheme="minorHAnsi" w:cstheme="minorHAnsi"/>
        </w:rPr>
        <w:t>l se creó con el</w:t>
      </w:r>
      <w:r w:rsidR="00AB08EC" w:rsidRPr="00D30F6F">
        <w:rPr>
          <w:rFonts w:asciiTheme="minorHAnsi" w:hAnsiTheme="minorHAnsi" w:cstheme="minorHAnsi"/>
        </w:rPr>
        <w:t xml:space="preserve"> objetivo</w:t>
      </w:r>
      <w:r w:rsidR="004F6956">
        <w:rPr>
          <w:rFonts w:asciiTheme="minorHAnsi" w:hAnsiTheme="minorHAnsi" w:cstheme="minorHAnsi"/>
        </w:rPr>
        <w:t xml:space="preserve"> de</w:t>
      </w:r>
      <w:r w:rsidR="00AB08EC" w:rsidRPr="00D30F6F">
        <w:rPr>
          <w:rFonts w:asciiTheme="minorHAnsi" w:hAnsiTheme="minorHAnsi" w:cstheme="minorHAnsi"/>
        </w:rPr>
        <w:t xml:space="preserve"> tener conocimiento de </w:t>
      </w:r>
      <w:r w:rsidR="002C7D88" w:rsidRPr="00D30F6F">
        <w:rPr>
          <w:rFonts w:asciiTheme="minorHAnsi" w:hAnsiTheme="minorHAnsi" w:cstheme="minorHAnsi"/>
        </w:rPr>
        <w:t>cómo</w:t>
      </w:r>
      <w:r w:rsidR="00AB08EC" w:rsidRPr="00D30F6F">
        <w:rPr>
          <w:rFonts w:asciiTheme="minorHAnsi" w:hAnsiTheme="minorHAnsi" w:cstheme="minorHAnsi"/>
        </w:rPr>
        <w:t xml:space="preserve"> </w:t>
      </w:r>
      <w:r w:rsidR="002C7D88" w:rsidRPr="00D30F6F">
        <w:rPr>
          <w:rFonts w:asciiTheme="minorHAnsi" w:hAnsiTheme="minorHAnsi" w:cstheme="minorHAnsi"/>
        </w:rPr>
        <w:t>va a</w:t>
      </w:r>
      <w:r w:rsidR="00AB08EC" w:rsidRPr="00D30F6F">
        <w:rPr>
          <w:rFonts w:asciiTheme="minorHAnsi" w:hAnsiTheme="minorHAnsi" w:cstheme="minorHAnsi"/>
        </w:rPr>
        <w:t xml:space="preserve"> ser </w:t>
      </w:r>
      <w:r w:rsidR="002C7D88">
        <w:rPr>
          <w:rFonts w:asciiTheme="minorHAnsi" w:hAnsiTheme="minorHAnsi" w:cstheme="minorHAnsi"/>
        </w:rPr>
        <w:t xml:space="preserve">el </w:t>
      </w:r>
      <w:r w:rsidR="00AB08EC" w:rsidRPr="00D30F6F">
        <w:rPr>
          <w:rFonts w:asciiTheme="minorHAnsi" w:hAnsiTheme="minorHAnsi" w:cstheme="minorHAnsi"/>
        </w:rPr>
        <w:t xml:space="preserve">proceso de pago de la participación de los artistas y gestores de la zona Quitumbe en </w:t>
      </w:r>
      <w:r w:rsidR="002C7D88" w:rsidRPr="00D30F6F">
        <w:rPr>
          <w:rFonts w:asciiTheme="minorHAnsi" w:hAnsiTheme="minorHAnsi" w:cstheme="minorHAnsi"/>
        </w:rPr>
        <w:t>el POA</w:t>
      </w:r>
      <w:r w:rsidR="00AB08EC" w:rsidRPr="00D30F6F">
        <w:rPr>
          <w:rFonts w:asciiTheme="minorHAnsi" w:hAnsiTheme="minorHAnsi" w:cstheme="minorHAnsi"/>
        </w:rPr>
        <w:t xml:space="preserve"> 2022</w:t>
      </w:r>
      <w:r w:rsidR="002C7D88">
        <w:rPr>
          <w:rFonts w:asciiTheme="minorHAnsi" w:hAnsiTheme="minorHAnsi" w:cstheme="minorHAnsi"/>
        </w:rPr>
        <w:t>.</w:t>
      </w:r>
    </w:p>
    <w:p w14:paraId="25D42D74" w14:textId="4633D18B" w:rsidR="004305E7" w:rsidRPr="00D30F6F" w:rsidRDefault="00AB08EC" w:rsidP="00B07AA1">
      <w:pPr>
        <w:pStyle w:val="Prrafodelista"/>
        <w:numPr>
          <w:ilvl w:val="0"/>
          <w:numId w:val="13"/>
        </w:numPr>
        <w:jc w:val="both"/>
        <w:rPr>
          <w:rFonts w:asciiTheme="minorHAnsi" w:hAnsiTheme="minorHAnsi" w:cstheme="minorHAnsi"/>
        </w:rPr>
      </w:pPr>
      <w:r w:rsidRPr="00D30F6F">
        <w:rPr>
          <w:rFonts w:asciiTheme="minorHAnsi" w:hAnsiTheme="minorHAnsi" w:cstheme="minorHAnsi"/>
        </w:rPr>
        <w:t xml:space="preserve">Captura de imagen en donde </w:t>
      </w:r>
      <w:r w:rsidR="00266C39" w:rsidRPr="00D30F6F">
        <w:rPr>
          <w:rFonts w:asciiTheme="minorHAnsi" w:hAnsiTheme="minorHAnsi" w:cstheme="minorHAnsi"/>
        </w:rPr>
        <w:t xml:space="preserve">la señora </w:t>
      </w:r>
      <w:r w:rsidR="001D56B4" w:rsidRPr="00D30F6F">
        <w:rPr>
          <w:rFonts w:asciiTheme="minorHAnsi" w:hAnsiTheme="minorHAnsi" w:cstheme="minorHAnsi"/>
        </w:rPr>
        <w:t>Irma Guerrero Asanza representante de la productora</w:t>
      </w:r>
      <w:r w:rsidR="00266C39" w:rsidRPr="00D30F6F">
        <w:rPr>
          <w:rFonts w:asciiTheme="minorHAnsi" w:hAnsiTheme="minorHAnsi" w:cstheme="minorHAnsi"/>
        </w:rPr>
        <w:t xml:space="preserve"> MERMEVENTOS </w:t>
      </w:r>
      <w:r w:rsidR="00023A18" w:rsidRPr="00D30F6F">
        <w:rPr>
          <w:rFonts w:asciiTheme="minorHAnsi" w:hAnsiTheme="minorHAnsi" w:cstheme="minorHAnsi"/>
        </w:rPr>
        <w:t>ASOMER sale</w:t>
      </w:r>
      <w:r w:rsidR="00266C39" w:rsidRPr="00D30F6F">
        <w:rPr>
          <w:rFonts w:asciiTheme="minorHAnsi" w:hAnsiTheme="minorHAnsi" w:cstheme="minorHAnsi"/>
        </w:rPr>
        <w:t xml:space="preserve"> </w:t>
      </w:r>
      <w:r w:rsidR="001D56B4" w:rsidRPr="00D30F6F">
        <w:rPr>
          <w:rFonts w:asciiTheme="minorHAnsi" w:hAnsiTheme="minorHAnsi" w:cstheme="minorHAnsi"/>
        </w:rPr>
        <w:t>del grupo</w:t>
      </w:r>
      <w:r w:rsidR="00266C39" w:rsidRPr="00D30F6F">
        <w:rPr>
          <w:rFonts w:asciiTheme="minorHAnsi" w:hAnsiTheme="minorHAnsi" w:cstheme="minorHAnsi"/>
        </w:rPr>
        <w:t xml:space="preserve"> de </w:t>
      </w:r>
      <w:r w:rsidR="00023A18" w:rsidRPr="00D30F6F">
        <w:rPr>
          <w:rFonts w:asciiTheme="minorHAnsi" w:hAnsiTheme="minorHAnsi" w:cstheme="minorHAnsi"/>
        </w:rPr>
        <w:t>WhatsApp</w:t>
      </w:r>
      <w:r w:rsidR="00266C39" w:rsidRPr="00D30F6F">
        <w:rPr>
          <w:rFonts w:asciiTheme="minorHAnsi" w:hAnsiTheme="minorHAnsi" w:cstheme="minorHAnsi"/>
        </w:rPr>
        <w:t xml:space="preserve"> creado </w:t>
      </w:r>
      <w:r w:rsidR="00023A18" w:rsidRPr="00D30F6F">
        <w:rPr>
          <w:rFonts w:asciiTheme="minorHAnsi" w:hAnsiTheme="minorHAnsi" w:cstheme="minorHAnsi"/>
        </w:rPr>
        <w:t>para dar</w:t>
      </w:r>
      <w:r w:rsidR="00266C39" w:rsidRPr="00D30F6F">
        <w:rPr>
          <w:rFonts w:asciiTheme="minorHAnsi" w:hAnsiTheme="minorHAnsi" w:cstheme="minorHAnsi"/>
        </w:rPr>
        <w:t xml:space="preserve"> seguimiento</w:t>
      </w:r>
      <w:r w:rsidR="00B07AA1" w:rsidRPr="00D30F6F">
        <w:rPr>
          <w:rFonts w:asciiTheme="minorHAnsi" w:hAnsiTheme="minorHAnsi" w:cstheme="minorHAnsi"/>
        </w:rPr>
        <w:t xml:space="preserve">, en forma clara y transparente, </w:t>
      </w:r>
      <w:r w:rsidR="00266C39" w:rsidRPr="00D30F6F">
        <w:rPr>
          <w:rFonts w:asciiTheme="minorHAnsi" w:hAnsiTheme="minorHAnsi" w:cstheme="minorHAnsi"/>
        </w:rPr>
        <w:t xml:space="preserve">al proceso de pagos </w:t>
      </w:r>
      <w:r w:rsidR="001D56B4" w:rsidRPr="00D30F6F">
        <w:rPr>
          <w:rFonts w:asciiTheme="minorHAnsi" w:hAnsiTheme="minorHAnsi" w:cstheme="minorHAnsi"/>
        </w:rPr>
        <w:t xml:space="preserve">por </w:t>
      </w:r>
      <w:r w:rsidR="00266C39" w:rsidRPr="00D30F6F">
        <w:rPr>
          <w:rFonts w:asciiTheme="minorHAnsi" w:hAnsiTheme="minorHAnsi" w:cstheme="minorHAnsi"/>
        </w:rPr>
        <w:t xml:space="preserve">los servicios </w:t>
      </w:r>
      <w:r w:rsidR="00023A18" w:rsidRPr="00D30F6F">
        <w:rPr>
          <w:rFonts w:asciiTheme="minorHAnsi" w:hAnsiTheme="minorHAnsi" w:cstheme="minorHAnsi"/>
        </w:rPr>
        <w:t>artísticos de</w:t>
      </w:r>
      <w:r w:rsidR="00266C39" w:rsidRPr="00D30F6F">
        <w:rPr>
          <w:rFonts w:asciiTheme="minorHAnsi" w:hAnsiTheme="minorHAnsi" w:cstheme="minorHAnsi"/>
        </w:rPr>
        <w:t xml:space="preserve"> los y las artistas que participaran en las ferias de las artes y corredores </w:t>
      </w:r>
      <w:r w:rsidR="00D30F6F" w:rsidRPr="00D30F6F">
        <w:rPr>
          <w:rFonts w:asciiTheme="minorHAnsi" w:hAnsiTheme="minorHAnsi" w:cstheme="minorHAnsi"/>
        </w:rPr>
        <w:t xml:space="preserve">culturales. </w:t>
      </w:r>
    </w:p>
    <w:p w14:paraId="315AEFC2" w14:textId="282DF306" w:rsidR="007671E0" w:rsidRDefault="007671E0" w:rsidP="00D30F6F">
      <w:pPr>
        <w:pStyle w:val="Prrafodelista"/>
        <w:numPr>
          <w:ilvl w:val="0"/>
          <w:numId w:val="13"/>
        </w:numPr>
        <w:jc w:val="both"/>
        <w:rPr>
          <w:rFonts w:asciiTheme="minorHAnsi" w:hAnsiTheme="minorHAnsi" w:cstheme="minorHAnsi"/>
        </w:rPr>
      </w:pPr>
      <w:r w:rsidRPr="00D30F6F">
        <w:rPr>
          <w:rFonts w:asciiTheme="minorHAnsi" w:hAnsiTheme="minorHAnsi" w:cstheme="minorHAnsi"/>
        </w:rPr>
        <w:t xml:space="preserve">Captura del mensaje enviado al señor Enrique </w:t>
      </w:r>
      <w:r w:rsidR="00023A18" w:rsidRPr="00D30F6F">
        <w:rPr>
          <w:rFonts w:asciiTheme="minorHAnsi" w:hAnsiTheme="minorHAnsi" w:cstheme="minorHAnsi"/>
        </w:rPr>
        <w:t>Muñoz que</w:t>
      </w:r>
      <w:r w:rsidRPr="00D30F6F">
        <w:rPr>
          <w:rFonts w:asciiTheme="minorHAnsi" w:hAnsiTheme="minorHAnsi" w:cstheme="minorHAnsi"/>
        </w:rPr>
        <w:t xml:space="preserve"> hace un recuento al proceso de pago </w:t>
      </w:r>
      <w:r w:rsidR="00023A18" w:rsidRPr="00D30F6F">
        <w:rPr>
          <w:rFonts w:asciiTheme="minorHAnsi" w:hAnsiTheme="minorHAnsi" w:cstheme="minorHAnsi"/>
        </w:rPr>
        <w:t>a los</w:t>
      </w:r>
      <w:r w:rsidRPr="00D30F6F">
        <w:rPr>
          <w:rFonts w:asciiTheme="minorHAnsi" w:hAnsiTheme="minorHAnsi" w:cstheme="minorHAnsi"/>
        </w:rPr>
        <w:t xml:space="preserve"> servicios artísticos</w:t>
      </w:r>
      <w:r w:rsidR="00D30F6F" w:rsidRPr="00D30F6F">
        <w:rPr>
          <w:rFonts w:asciiTheme="minorHAnsi" w:hAnsiTheme="minorHAnsi" w:cstheme="minorHAnsi"/>
        </w:rPr>
        <w:t xml:space="preserve"> de los artistas y gestores </w:t>
      </w:r>
      <w:r w:rsidR="00023A18" w:rsidRPr="00D30F6F">
        <w:rPr>
          <w:rFonts w:asciiTheme="minorHAnsi" w:hAnsiTheme="minorHAnsi" w:cstheme="minorHAnsi"/>
        </w:rPr>
        <w:t>culturales en</w:t>
      </w:r>
      <w:r w:rsidR="00D30F6F" w:rsidRPr="00D30F6F">
        <w:rPr>
          <w:rFonts w:asciiTheme="minorHAnsi" w:hAnsiTheme="minorHAnsi" w:cstheme="minorHAnsi"/>
        </w:rPr>
        <w:t xml:space="preserve"> su participación en el POA</w:t>
      </w:r>
      <w:r w:rsidR="006374FB">
        <w:rPr>
          <w:rFonts w:asciiTheme="minorHAnsi" w:hAnsiTheme="minorHAnsi" w:cstheme="minorHAnsi"/>
        </w:rPr>
        <w:t xml:space="preserve"> 2022,</w:t>
      </w:r>
      <w:r w:rsidR="00D30F6F" w:rsidRPr="00D30F6F">
        <w:rPr>
          <w:rFonts w:asciiTheme="minorHAnsi" w:hAnsiTheme="minorHAnsi" w:cstheme="minorHAnsi"/>
        </w:rPr>
        <w:t xml:space="preserve"> la actitud de la productora y la falta de respuesta del funcionario a los pedidos de la Organización de artistas y gestores culturales.</w:t>
      </w:r>
    </w:p>
    <w:p w14:paraId="05D103F3" w14:textId="77777777" w:rsidR="002C7D88" w:rsidRPr="00D30F6F" w:rsidRDefault="002C7D88" w:rsidP="002C7D88">
      <w:pPr>
        <w:pStyle w:val="Prrafodelista"/>
        <w:jc w:val="both"/>
        <w:rPr>
          <w:rFonts w:asciiTheme="minorHAnsi" w:hAnsiTheme="minorHAnsi" w:cstheme="minorHAnsi"/>
        </w:rPr>
      </w:pPr>
    </w:p>
    <w:p w14:paraId="2AFC6FD4" w14:textId="59DDAC75" w:rsidR="007671E0" w:rsidRPr="00D30F6F" w:rsidRDefault="002C7D88" w:rsidP="00B07AA1">
      <w:pPr>
        <w:jc w:val="both"/>
        <w:rPr>
          <w:rFonts w:cstheme="minorHAnsi"/>
          <w:sz w:val="24"/>
          <w:szCs w:val="24"/>
        </w:rPr>
      </w:pPr>
      <w:r>
        <w:rPr>
          <w:rFonts w:cstheme="minorHAnsi"/>
          <w:sz w:val="24"/>
          <w:szCs w:val="24"/>
        </w:rPr>
        <w:t>Seguros de contar con una pronta respuesta, nos despedimos.</w:t>
      </w:r>
    </w:p>
    <w:p w14:paraId="5630F884" w14:textId="6228FE54" w:rsidR="00B42437" w:rsidRPr="00D30F6F" w:rsidRDefault="00B42437" w:rsidP="00266C39">
      <w:pPr>
        <w:spacing w:after="0" w:line="240" w:lineRule="auto"/>
        <w:jc w:val="both"/>
        <w:rPr>
          <w:rFonts w:cstheme="minorHAnsi"/>
          <w:sz w:val="24"/>
          <w:szCs w:val="24"/>
        </w:rPr>
      </w:pPr>
    </w:p>
    <w:p w14:paraId="0C2CE72D" w14:textId="77777777" w:rsidR="005535EE" w:rsidRPr="00D30F6F" w:rsidRDefault="005535EE" w:rsidP="00266C39">
      <w:pPr>
        <w:spacing w:after="0" w:line="240" w:lineRule="auto"/>
        <w:jc w:val="both"/>
        <w:rPr>
          <w:rFonts w:cstheme="minorHAnsi"/>
          <w:b/>
          <w:sz w:val="24"/>
          <w:szCs w:val="24"/>
        </w:rPr>
      </w:pPr>
      <w:r w:rsidRPr="00D30F6F">
        <w:rPr>
          <w:rFonts w:cstheme="minorHAnsi"/>
          <w:bCs/>
          <w:sz w:val="24"/>
          <w:szCs w:val="24"/>
        </w:rPr>
        <w:t>Atentamente</w:t>
      </w:r>
      <w:r w:rsidRPr="00D30F6F">
        <w:rPr>
          <w:rFonts w:cstheme="minorHAnsi"/>
          <w:b/>
          <w:sz w:val="24"/>
          <w:szCs w:val="24"/>
        </w:rPr>
        <w:t xml:space="preserve">, </w:t>
      </w:r>
    </w:p>
    <w:p w14:paraId="0B0026F3" w14:textId="4CB9967C" w:rsidR="005535EE" w:rsidRDefault="005535EE" w:rsidP="005535EE">
      <w:pPr>
        <w:jc w:val="both"/>
        <w:rPr>
          <w:b/>
          <w:sz w:val="24"/>
          <w:szCs w:val="24"/>
        </w:rPr>
      </w:pPr>
    </w:p>
    <w:p w14:paraId="06CEF2CF" w14:textId="4C45A7EB" w:rsidR="00B50C59" w:rsidRDefault="00B50C59" w:rsidP="005535EE">
      <w:pPr>
        <w:jc w:val="both"/>
        <w:rPr>
          <w:b/>
          <w:sz w:val="24"/>
          <w:szCs w:val="24"/>
        </w:rPr>
      </w:pPr>
    </w:p>
    <w:p w14:paraId="2747CF78" w14:textId="08EEF40E" w:rsidR="00B50C59" w:rsidRDefault="00B50C59" w:rsidP="005535EE">
      <w:pPr>
        <w:jc w:val="both"/>
        <w:rPr>
          <w:b/>
          <w:sz w:val="24"/>
          <w:szCs w:val="24"/>
        </w:rPr>
      </w:pPr>
    </w:p>
    <w:p w14:paraId="52157F2C" w14:textId="77777777" w:rsidR="00B50C59" w:rsidRPr="00D30F6F" w:rsidRDefault="00B50C59" w:rsidP="005535EE">
      <w:pPr>
        <w:jc w:val="both"/>
        <w:rPr>
          <w:b/>
          <w:sz w:val="24"/>
          <w:szCs w:val="24"/>
        </w:rPr>
      </w:pPr>
    </w:p>
    <w:p w14:paraId="2C2E131F" w14:textId="77777777" w:rsidR="00B42437" w:rsidRPr="00D30F6F" w:rsidRDefault="00B42437" w:rsidP="005535EE">
      <w:pPr>
        <w:jc w:val="both"/>
        <w:rPr>
          <w:b/>
          <w:sz w:val="24"/>
          <w:szCs w:val="24"/>
        </w:rPr>
      </w:pPr>
    </w:p>
    <w:p w14:paraId="0DA64133" w14:textId="4AD42586" w:rsidR="005535EE" w:rsidRPr="002C7D88" w:rsidRDefault="00B50C59" w:rsidP="005535EE">
      <w:pPr>
        <w:pStyle w:val="Sinespaciado"/>
        <w:rPr>
          <w:rFonts w:cstheme="minorHAnsi"/>
          <w:sz w:val="24"/>
          <w:szCs w:val="24"/>
        </w:rPr>
      </w:pPr>
      <w:r>
        <w:rPr>
          <w:rFonts w:cstheme="minorHAnsi"/>
          <w:sz w:val="24"/>
          <w:szCs w:val="24"/>
          <w:lang w:val="es-EC"/>
        </w:rPr>
        <w:t xml:space="preserve">     </w:t>
      </w:r>
      <w:r w:rsidRPr="002C7D88">
        <w:rPr>
          <w:rFonts w:cstheme="minorHAnsi"/>
          <w:sz w:val="24"/>
          <w:szCs w:val="24"/>
        </w:rPr>
        <w:t>Lic. German Egüez</w:t>
      </w:r>
      <w:r w:rsidR="005535EE" w:rsidRPr="002C7D88">
        <w:rPr>
          <w:rFonts w:cstheme="minorHAnsi"/>
          <w:sz w:val="24"/>
          <w:szCs w:val="24"/>
        </w:rPr>
        <w:tab/>
      </w:r>
      <w:r w:rsidR="005535EE" w:rsidRPr="002C7D88">
        <w:rPr>
          <w:rFonts w:cstheme="minorHAnsi"/>
          <w:sz w:val="24"/>
          <w:szCs w:val="24"/>
        </w:rPr>
        <w:tab/>
      </w:r>
      <w:r w:rsidR="005535EE" w:rsidRPr="002C7D88">
        <w:rPr>
          <w:rFonts w:cstheme="minorHAnsi"/>
          <w:sz w:val="24"/>
          <w:szCs w:val="24"/>
        </w:rPr>
        <w:tab/>
      </w:r>
      <w:r w:rsidR="005535EE" w:rsidRPr="002C7D88">
        <w:rPr>
          <w:rFonts w:cstheme="minorHAnsi"/>
          <w:sz w:val="24"/>
          <w:szCs w:val="24"/>
        </w:rPr>
        <w:tab/>
      </w:r>
      <w:r w:rsidR="005535EE" w:rsidRPr="002C7D88">
        <w:rPr>
          <w:rFonts w:cstheme="minorHAnsi"/>
          <w:sz w:val="24"/>
          <w:szCs w:val="24"/>
        </w:rPr>
        <w:tab/>
      </w:r>
      <w:r>
        <w:rPr>
          <w:rFonts w:cstheme="minorHAnsi"/>
          <w:sz w:val="24"/>
          <w:szCs w:val="24"/>
        </w:rPr>
        <w:t xml:space="preserve">               </w:t>
      </w:r>
      <w:r w:rsidR="005535EE" w:rsidRPr="002C7D88">
        <w:rPr>
          <w:rFonts w:cstheme="minorHAnsi"/>
          <w:sz w:val="24"/>
          <w:szCs w:val="24"/>
        </w:rPr>
        <w:t xml:space="preserve">Lic. Margarita Regalado </w:t>
      </w:r>
    </w:p>
    <w:p w14:paraId="3E1FF587" w14:textId="66B32AAF" w:rsidR="005535EE" w:rsidRPr="002C7D88" w:rsidRDefault="005535EE" w:rsidP="005535EE">
      <w:pPr>
        <w:pStyle w:val="Sinespaciado"/>
        <w:rPr>
          <w:rFonts w:cstheme="minorHAnsi"/>
          <w:sz w:val="24"/>
          <w:szCs w:val="24"/>
        </w:rPr>
      </w:pPr>
      <w:r w:rsidRPr="002C7D88">
        <w:rPr>
          <w:rFonts w:cstheme="minorHAnsi"/>
          <w:sz w:val="24"/>
          <w:szCs w:val="24"/>
        </w:rPr>
        <w:t xml:space="preserve">        </w:t>
      </w:r>
      <w:r w:rsidR="00B50C59" w:rsidRPr="002C7D88">
        <w:rPr>
          <w:rFonts w:cstheme="minorHAnsi"/>
          <w:sz w:val="24"/>
          <w:szCs w:val="24"/>
        </w:rPr>
        <w:t>Subcoordinador</w:t>
      </w:r>
      <w:r w:rsidRPr="002C7D88">
        <w:rPr>
          <w:rFonts w:cstheme="minorHAnsi"/>
          <w:sz w:val="24"/>
          <w:szCs w:val="24"/>
        </w:rPr>
        <w:t xml:space="preserve">                         </w:t>
      </w:r>
      <w:r w:rsidRPr="002C7D88">
        <w:rPr>
          <w:rFonts w:cstheme="minorHAnsi"/>
          <w:sz w:val="24"/>
          <w:szCs w:val="24"/>
        </w:rPr>
        <w:tab/>
      </w:r>
      <w:r w:rsidRPr="002C7D88">
        <w:rPr>
          <w:rFonts w:cstheme="minorHAnsi"/>
          <w:sz w:val="24"/>
          <w:szCs w:val="24"/>
        </w:rPr>
        <w:tab/>
      </w:r>
      <w:r w:rsidRPr="002C7D88">
        <w:rPr>
          <w:rFonts w:cstheme="minorHAnsi"/>
          <w:sz w:val="24"/>
          <w:szCs w:val="24"/>
        </w:rPr>
        <w:tab/>
      </w:r>
      <w:r w:rsidRPr="002C7D88">
        <w:rPr>
          <w:rFonts w:cstheme="minorHAnsi"/>
          <w:sz w:val="24"/>
          <w:szCs w:val="24"/>
        </w:rPr>
        <w:tab/>
        <w:t xml:space="preserve">      Secretaria Principal</w:t>
      </w:r>
    </w:p>
    <w:p w14:paraId="6B1B1821" w14:textId="77777777" w:rsidR="005535EE" w:rsidRPr="002C7D88" w:rsidRDefault="005535EE" w:rsidP="005535EE">
      <w:pPr>
        <w:spacing w:line="240" w:lineRule="auto"/>
        <w:rPr>
          <w:rFonts w:cstheme="minorHAnsi"/>
          <w:sz w:val="24"/>
          <w:szCs w:val="24"/>
        </w:rPr>
      </w:pPr>
    </w:p>
    <w:p w14:paraId="09798CE6" w14:textId="77777777" w:rsidR="005535EE" w:rsidRPr="002C7D88" w:rsidRDefault="005535EE" w:rsidP="005535EE">
      <w:pPr>
        <w:pStyle w:val="Sinespaciado"/>
        <w:rPr>
          <w:rFonts w:cstheme="minorHAnsi"/>
          <w:sz w:val="24"/>
          <w:szCs w:val="24"/>
        </w:rPr>
      </w:pPr>
    </w:p>
    <w:p w14:paraId="171EFE0B" w14:textId="77777777" w:rsidR="005535EE" w:rsidRPr="002C7D88" w:rsidRDefault="005535EE" w:rsidP="005535EE">
      <w:pPr>
        <w:pStyle w:val="Sinespaciado"/>
        <w:rPr>
          <w:rFonts w:cstheme="minorHAnsi"/>
          <w:sz w:val="24"/>
          <w:szCs w:val="24"/>
        </w:rPr>
      </w:pPr>
    </w:p>
    <w:p w14:paraId="1B585747" w14:textId="77777777" w:rsidR="005535EE" w:rsidRPr="002C7D88" w:rsidRDefault="005535EE" w:rsidP="005535EE">
      <w:pPr>
        <w:pStyle w:val="Sinespaciado"/>
        <w:rPr>
          <w:rFonts w:cstheme="minorHAnsi"/>
          <w:sz w:val="24"/>
          <w:szCs w:val="24"/>
        </w:rPr>
      </w:pPr>
    </w:p>
    <w:p w14:paraId="349C7BCD" w14:textId="47B05002" w:rsidR="00023A18" w:rsidRDefault="00023A18" w:rsidP="00121F9F">
      <w:pPr>
        <w:jc w:val="center"/>
        <w:rPr>
          <w:rFonts w:cstheme="minorHAnsi"/>
          <w:b/>
          <w:bCs/>
          <w:sz w:val="36"/>
          <w:szCs w:val="36"/>
        </w:rPr>
      </w:pPr>
    </w:p>
    <w:p w14:paraId="51FA3DC2" w14:textId="08201DF0" w:rsidR="00B50C59" w:rsidRDefault="00B50C59" w:rsidP="00121F9F">
      <w:pPr>
        <w:jc w:val="center"/>
        <w:rPr>
          <w:rFonts w:cstheme="minorHAnsi"/>
          <w:b/>
          <w:bCs/>
          <w:sz w:val="36"/>
          <w:szCs w:val="36"/>
        </w:rPr>
      </w:pPr>
    </w:p>
    <w:p w14:paraId="53292739" w14:textId="6CD2A7E5" w:rsidR="00B50C59" w:rsidRDefault="00B50C59" w:rsidP="00121F9F">
      <w:pPr>
        <w:jc w:val="center"/>
        <w:rPr>
          <w:rFonts w:cstheme="minorHAnsi"/>
          <w:b/>
          <w:bCs/>
          <w:sz w:val="36"/>
          <w:szCs w:val="36"/>
        </w:rPr>
      </w:pPr>
    </w:p>
    <w:p w14:paraId="687FF580" w14:textId="0FFA0C57" w:rsidR="00B50C59" w:rsidRDefault="00B50C59" w:rsidP="00121F9F">
      <w:pPr>
        <w:jc w:val="center"/>
        <w:rPr>
          <w:rFonts w:cstheme="minorHAnsi"/>
          <w:b/>
          <w:bCs/>
          <w:sz w:val="36"/>
          <w:szCs w:val="36"/>
        </w:rPr>
      </w:pPr>
    </w:p>
    <w:p w14:paraId="6B4C8CE6" w14:textId="72C63E2D" w:rsidR="00023A18" w:rsidRDefault="00023A18" w:rsidP="00121F9F">
      <w:pPr>
        <w:jc w:val="center"/>
        <w:rPr>
          <w:rFonts w:cstheme="minorHAnsi"/>
          <w:b/>
          <w:bCs/>
          <w:sz w:val="36"/>
          <w:szCs w:val="36"/>
        </w:rPr>
      </w:pPr>
    </w:p>
    <w:p w14:paraId="32433793" w14:textId="25D22DE8" w:rsidR="00121F9F" w:rsidRDefault="00121F9F" w:rsidP="00121F9F">
      <w:pPr>
        <w:jc w:val="center"/>
        <w:rPr>
          <w:rFonts w:cstheme="minorHAnsi"/>
          <w:b/>
          <w:bCs/>
          <w:sz w:val="36"/>
          <w:szCs w:val="36"/>
        </w:rPr>
      </w:pPr>
      <w:r w:rsidRPr="001C05FA">
        <w:rPr>
          <w:rFonts w:cstheme="minorHAnsi"/>
          <w:b/>
          <w:bCs/>
          <w:sz w:val="36"/>
          <w:szCs w:val="36"/>
        </w:rPr>
        <w:t>ANEXOS</w:t>
      </w:r>
    </w:p>
    <w:p w14:paraId="63CAB161" w14:textId="77777777" w:rsidR="006374FB" w:rsidRDefault="006374FB" w:rsidP="006374FB">
      <w:pPr>
        <w:spacing w:after="200" w:line="276" w:lineRule="auto"/>
        <w:rPr>
          <w:rStyle w:val="f7rl1if4"/>
          <w:rFonts w:cstheme="minorHAnsi"/>
        </w:rPr>
      </w:pPr>
      <w:r w:rsidRPr="00023A18">
        <w:rPr>
          <w:rStyle w:val="f7rl1if4"/>
          <w:rFonts w:cstheme="minorHAnsi"/>
        </w:rPr>
        <w:t>Anexo 1: Copia a color del oficio No. 4451 ingresado el 7 de septiembre 2022</w:t>
      </w:r>
    </w:p>
    <w:p w14:paraId="38BEBC18" w14:textId="44063F8E" w:rsidR="005535EE" w:rsidRDefault="00225AD5" w:rsidP="000D149D">
      <w:pPr>
        <w:spacing w:after="200" w:line="276" w:lineRule="auto"/>
        <w:jc w:val="right"/>
        <w:rPr>
          <w:rStyle w:val="f7rl1if4"/>
          <w:rFonts w:cstheme="minorHAnsi"/>
        </w:rPr>
      </w:pPr>
      <w:r>
        <w:rPr>
          <w:noProof/>
          <w:lang w:val="es-ES" w:eastAsia="es-ES"/>
        </w:rPr>
        <w:drawing>
          <wp:anchor distT="0" distB="0" distL="114300" distR="114300" simplePos="0" relativeHeight="251660288" behindDoc="1" locked="0" layoutInCell="1" allowOverlap="1" wp14:anchorId="32EE47F2" wp14:editId="3059655E">
            <wp:simplePos x="0" y="0"/>
            <wp:positionH relativeFrom="column">
              <wp:posOffset>215265</wp:posOffset>
            </wp:positionH>
            <wp:positionV relativeFrom="paragraph">
              <wp:posOffset>71755</wp:posOffset>
            </wp:positionV>
            <wp:extent cx="5180965" cy="6743700"/>
            <wp:effectExtent l="0" t="0" r="63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4056" t="2610" b="9425"/>
                    <a:stretch/>
                  </pic:blipFill>
                  <pic:spPr bwMode="auto">
                    <a:xfrm>
                      <a:off x="0" y="0"/>
                      <a:ext cx="5180965" cy="6743700"/>
                    </a:xfrm>
                    <a:prstGeom prst="rect">
                      <a:avLst/>
                    </a:prstGeom>
                    <a:noFill/>
                    <a:ln>
                      <a:noFill/>
                    </a:ln>
                    <a:extLst>
                      <a:ext uri="{53640926-AAD7-44D8-BBD7-CCE9431645EC}">
                        <a14:shadowObscured xmlns:a14="http://schemas.microsoft.com/office/drawing/2010/main"/>
                      </a:ext>
                    </a:extLst>
                  </pic:spPr>
                </pic:pic>
              </a:graphicData>
            </a:graphic>
          </wp:anchor>
        </w:drawing>
      </w:r>
    </w:p>
    <w:p w14:paraId="01565F7E" w14:textId="01D3DFAF" w:rsidR="005535EE" w:rsidRDefault="005535EE" w:rsidP="000D149D">
      <w:pPr>
        <w:spacing w:after="200" w:line="276" w:lineRule="auto"/>
        <w:jc w:val="right"/>
        <w:rPr>
          <w:rStyle w:val="f7rl1if4"/>
          <w:rFonts w:cstheme="minorHAnsi"/>
        </w:rPr>
      </w:pPr>
    </w:p>
    <w:p w14:paraId="0C68AB6B" w14:textId="3838E45D" w:rsidR="001C05FA" w:rsidRDefault="00225AD5" w:rsidP="000D149D">
      <w:pPr>
        <w:spacing w:after="200" w:line="276" w:lineRule="auto"/>
        <w:jc w:val="right"/>
        <w:rPr>
          <w:rStyle w:val="f7rl1if4"/>
          <w:rFonts w:cstheme="minorHAnsi"/>
        </w:rPr>
      </w:pPr>
      <w:r>
        <w:rPr>
          <w:noProof/>
          <w:lang w:val="es-ES" w:eastAsia="es-ES"/>
        </w:rPr>
        <mc:AlternateContent>
          <mc:Choice Requires="wps">
            <w:drawing>
              <wp:anchor distT="0" distB="0" distL="114300" distR="114300" simplePos="0" relativeHeight="251659264" behindDoc="0" locked="0" layoutInCell="1" allowOverlap="1" wp14:anchorId="2F21E32E" wp14:editId="50CBAA84">
                <wp:simplePos x="0" y="0"/>
                <wp:positionH relativeFrom="column">
                  <wp:posOffset>3253740</wp:posOffset>
                </wp:positionH>
                <wp:positionV relativeFrom="paragraph">
                  <wp:posOffset>207010</wp:posOffset>
                </wp:positionV>
                <wp:extent cx="2105025" cy="1152525"/>
                <wp:effectExtent l="19050" t="19050" r="47625" b="47625"/>
                <wp:wrapNone/>
                <wp:docPr id="3" name="Rectángulo 3"/>
                <wp:cNvGraphicFramePr/>
                <a:graphic xmlns:a="http://schemas.openxmlformats.org/drawingml/2006/main">
                  <a:graphicData uri="http://schemas.microsoft.com/office/word/2010/wordprocessingShape">
                    <wps:wsp>
                      <wps:cNvSpPr/>
                      <wps:spPr>
                        <a:xfrm>
                          <a:off x="0" y="0"/>
                          <a:ext cx="2105025" cy="115252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D6ABCD" id="Rectángulo 3" o:spid="_x0000_s1026" style="position:absolute;margin-left:256.2pt;margin-top:16.3pt;width:165.75pt;height:90.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" filled="f" strokecolor="red" strokeweight="4.5pt"/>
            </w:pict>
          </mc:Fallback>
        </mc:AlternateContent>
      </w:r>
    </w:p>
    <w:p w14:paraId="77EBC26B" w14:textId="2A8E859F" w:rsidR="005535EE" w:rsidRDefault="005535EE" w:rsidP="000D149D">
      <w:pPr>
        <w:spacing w:after="200" w:line="276" w:lineRule="auto"/>
        <w:jc w:val="right"/>
        <w:rPr>
          <w:rStyle w:val="f7rl1if4"/>
          <w:rFonts w:cstheme="minorHAnsi"/>
        </w:rPr>
      </w:pPr>
    </w:p>
    <w:p w14:paraId="38A8FD41" w14:textId="46086DF2" w:rsidR="005535EE" w:rsidRDefault="005535EE" w:rsidP="000D149D">
      <w:pPr>
        <w:spacing w:after="200" w:line="276" w:lineRule="auto"/>
        <w:jc w:val="right"/>
        <w:rPr>
          <w:rStyle w:val="f7rl1if4"/>
          <w:rFonts w:cstheme="minorHAnsi"/>
        </w:rPr>
      </w:pPr>
    </w:p>
    <w:p w14:paraId="4C6EB3C1" w14:textId="4DF2E0F5" w:rsidR="005535EE" w:rsidRDefault="005535EE" w:rsidP="000D149D">
      <w:pPr>
        <w:spacing w:after="200" w:line="276" w:lineRule="auto"/>
        <w:jc w:val="right"/>
        <w:rPr>
          <w:rStyle w:val="f7rl1if4"/>
          <w:rFonts w:cstheme="minorHAnsi"/>
        </w:rPr>
      </w:pPr>
    </w:p>
    <w:p w14:paraId="79ACFBC7" w14:textId="7C440D41" w:rsidR="005535EE" w:rsidRDefault="005535EE" w:rsidP="000D149D">
      <w:pPr>
        <w:spacing w:after="200" w:line="276" w:lineRule="auto"/>
        <w:jc w:val="right"/>
        <w:rPr>
          <w:rStyle w:val="f7rl1if4"/>
          <w:rFonts w:cstheme="minorHAnsi"/>
        </w:rPr>
      </w:pPr>
    </w:p>
    <w:p w14:paraId="59BD8281" w14:textId="56446D7F" w:rsidR="005535EE" w:rsidRDefault="005535EE" w:rsidP="000D149D">
      <w:pPr>
        <w:spacing w:after="200" w:line="276" w:lineRule="auto"/>
        <w:jc w:val="right"/>
        <w:rPr>
          <w:rStyle w:val="f7rl1if4"/>
          <w:rFonts w:cstheme="minorHAnsi"/>
        </w:rPr>
      </w:pPr>
    </w:p>
    <w:p w14:paraId="1A298ACA" w14:textId="46BE1F34" w:rsidR="005535EE" w:rsidRDefault="005535EE" w:rsidP="000D149D">
      <w:pPr>
        <w:spacing w:after="200" w:line="276" w:lineRule="auto"/>
        <w:jc w:val="right"/>
        <w:rPr>
          <w:rStyle w:val="f7rl1if4"/>
          <w:rFonts w:cstheme="minorHAnsi"/>
        </w:rPr>
      </w:pPr>
    </w:p>
    <w:p w14:paraId="70E23109" w14:textId="77777777" w:rsidR="003A51CD" w:rsidRDefault="003A51CD" w:rsidP="000D149D">
      <w:pPr>
        <w:spacing w:after="200" w:line="276" w:lineRule="auto"/>
        <w:jc w:val="right"/>
        <w:rPr>
          <w:rStyle w:val="f7rl1if4"/>
          <w:rFonts w:cstheme="minorHAnsi"/>
        </w:rPr>
      </w:pPr>
    </w:p>
    <w:p w14:paraId="30800B6D" w14:textId="77777777" w:rsidR="003A51CD" w:rsidRDefault="003A51CD" w:rsidP="000D149D">
      <w:pPr>
        <w:spacing w:after="200" w:line="276" w:lineRule="auto"/>
        <w:jc w:val="right"/>
        <w:rPr>
          <w:rStyle w:val="f7rl1if4"/>
          <w:rFonts w:cstheme="minorHAnsi"/>
        </w:rPr>
      </w:pPr>
    </w:p>
    <w:p w14:paraId="3B431077" w14:textId="77777777" w:rsidR="003A51CD" w:rsidRDefault="003A51CD" w:rsidP="000D149D">
      <w:pPr>
        <w:spacing w:after="200" w:line="276" w:lineRule="auto"/>
        <w:jc w:val="right"/>
        <w:rPr>
          <w:rStyle w:val="f7rl1if4"/>
          <w:rFonts w:cstheme="minorHAnsi"/>
        </w:rPr>
      </w:pPr>
    </w:p>
    <w:p w14:paraId="16DB8418" w14:textId="77777777" w:rsidR="003A51CD" w:rsidRDefault="003A51CD" w:rsidP="000D149D">
      <w:pPr>
        <w:spacing w:after="200" w:line="276" w:lineRule="auto"/>
        <w:jc w:val="right"/>
        <w:rPr>
          <w:rStyle w:val="f7rl1if4"/>
          <w:rFonts w:cstheme="minorHAnsi"/>
        </w:rPr>
      </w:pPr>
    </w:p>
    <w:p w14:paraId="7E673E8B" w14:textId="77777777" w:rsidR="003A51CD" w:rsidRDefault="003A51CD" w:rsidP="000D149D">
      <w:pPr>
        <w:spacing w:after="200" w:line="276" w:lineRule="auto"/>
        <w:jc w:val="right"/>
        <w:rPr>
          <w:rStyle w:val="f7rl1if4"/>
          <w:rFonts w:cstheme="minorHAnsi"/>
        </w:rPr>
      </w:pPr>
    </w:p>
    <w:p w14:paraId="59D752AE" w14:textId="19AE2FD8" w:rsidR="003A51CD" w:rsidRDefault="003A51CD" w:rsidP="000D149D">
      <w:pPr>
        <w:spacing w:after="200" w:line="276" w:lineRule="auto"/>
        <w:jc w:val="right"/>
        <w:rPr>
          <w:rStyle w:val="f7rl1if4"/>
          <w:rFonts w:cstheme="minorHAnsi"/>
        </w:rPr>
      </w:pPr>
    </w:p>
    <w:p w14:paraId="4A6E3EA5" w14:textId="77777777" w:rsidR="00023A18" w:rsidRDefault="00023A18" w:rsidP="000D149D">
      <w:pPr>
        <w:spacing w:after="200" w:line="276" w:lineRule="auto"/>
        <w:jc w:val="right"/>
        <w:rPr>
          <w:rStyle w:val="f7rl1if4"/>
          <w:rFonts w:cstheme="minorHAnsi"/>
        </w:rPr>
      </w:pPr>
    </w:p>
    <w:p w14:paraId="6C5F4CF2" w14:textId="77777777" w:rsidR="00225AD5" w:rsidRDefault="00225AD5" w:rsidP="00023A18">
      <w:pPr>
        <w:spacing w:after="200" w:line="276" w:lineRule="auto"/>
        <w:rPr>
          <w:rStyle w:val="f7rl1if4"/>
          <w:rFonts w:cstheme="minorHAnsi"/>
        </w:rPr>
      </w:pPr>
    </w:p>
    <w:p w14:paraId="719ED4FC" w14:textId="77777777" w:rsidR="00225AD5" w:rsidRDefault="00225AD5" w:rsidP="00023A18">
      <w:pPr>
        <w:spacing w:after="200" w:line="276" w:lineRule="auto"/>
        <w:rPr>
          <w:rStyle w:val="f7rl1if4"/>
          <w:rFonts w:cstheme="minorHAnsi"/>
        </w:rPr>
      </w:pPr>
    </w:p>
    <w:p w14:paraId="292C896D" w14:textId="77777777" w:rsidR="00225AD5" w:rsidRDefault="00225AD5" w:rsidP="00023A18">
      <w:pPr>
        <w:spacing w:after="200" w:line="276" w:lineRule="auto"/>
        <w:rPr>
          <w:rStyle w:val="f7rl1if4"/>
          <w:rFonts w:cstheme="minorHAnsi"/>
        </w:rPr>
      </w:pPr>
    </w:p>
    <w:p w14:paraId="36133B42" w14:textId="77777777" w:rsidR="00225AD5" w:rsidRDefault="00225AD5" w:rsidP="00023A18">
      <w:pPr>
        <w:spacing w:after="200" w:line="276" w:lineRule="auto"/>
        <w:rPr>
          <w:rStyle w:val="f7rl1if4"/>
          <w:rFonts w:cstheme="minorHAnsi"/>
        </w:rPr>
      </w:pPr>
    </w:p>
    <w:p w14:paraId="7BC106A7" w14:textId="77777777" w:rsidR="00225AD5" w:rsidRDefault="00225AD5" w:rsidP="00023A18">
      <w:pPr>
        <w:spacing w:after="200" w:line="276" w:lineRule="auto"/>
        <w:rPr>
          <w:rStyle w:val="f7rl1if4"/>
          <w:rFonts w:cstheme="minorHAnsi"/>
        </w:rPr>
      </w:pPr>
    </w:p>
    <w:p w14:paraId="3F96C686" w14:textId="77777777" w:rsidR="00225AD5" w:rsidRDefault="00225AD5" w:rsidP="00023A18">
      <w:pPr>
        <w:spacing w:after="200" w:line="276" w:lineRule="auto"/>
        <w:rPr>
          <w:rStyle w:val="f7rl1if4"/>
          <w:rFonts w:cstheme="minorHAnsi"/>
        </w:rPr>
      </w:pPr>
    </w:p>
    <w:p w14:paraId="70FFA81D" w14:textId="5473C584" w:rsidR="003A51CD" w:rsidRDefault="003A51CD" w:rsidP="000D149D">
      <w:pPr>
        <w:spacing w:after="200" w:line="276" w:lineRule="auto"/>
        <w:jc w:val="right"/>
        <w:rPr>
          <w:rStyle w:val="f7rl1if4"/>
          <w:rFonts w:cstheme="minorHAnsi"/>
        </w:rPr>
      </w:pPr>
    </w:p>
    <w:p w14:paraId="786D3A35" w14:textId="77777777" w:rsidR="00023A18" w:rsidRDefault="00023A18" w:rsidP="000D149D">
      <w:pPr>
        <w:spacing w:after="200" w:line="276" w:lineRule="auto"/>
        <w:jc w:val="right"/>
        <w:rPr>
          <w:rStyle w:val="f7rl1if4"/>
          <w:rFonts w:cstheme="minorHAnsi"/>
        </w:rPr>
      </w:pPr>
    </w:p>
    <w:p w14:paraId="1AE15367" w14:textId="77777777" w:rsidR="003A51CD" w:rsidRDefault="003A51CD" w:rsidP="000D149D">
      <w:pPr>
        <w:spacing w:after="200" w:line="276" w:lineRule="auto"/>
        <w:jc w:val="right"/>
        <w:rPr>
          <w:rStyle w:val="f7rl1if4"/>
          <w:rFonts w:cstheme="minorHAnsi"/>
        </w:rPr>
      </w:pPr>
    </w:p>
    <w:p w14:paraId="51495B6D" w14:textId="77777777" w:rsidR="003A51CD" w:rsidRDefault="003A51CD" w:rsidP="000D149D">
      <w:pPr>
        <w:spacing w:after="200" w:line="276" w:lineRule="auto"/>
        <w:jc w:val="right"/>
        <w:rPr>
          <w:rStyle w:val="f7rl1if4"/>
          <w:rFonts w:cstheme="minorHAnsi"/>
        </w:rPr>
      </w:pPr>
    </w:p>
    <w:p w14:paraId="0645499B" w14:textId="77DD422E" w:rsidR="003A51CD" w:rsidRDefault="00023A18" w:rsidP="000D149D">
      <w:pPr>
        <w:spacing w:after="200" w:line="276" w:lineRule="auto"/>
        <w:jc w:val="right"/>
        <w:rPr>
          <w:rStyle w:val="f7rl1if4"/>
          <w:rFonts w:cstheme="minorHAnsi"/>
        </w:rPr>
      </w:pPr>
      <w:r>
        <w:rPr>
          <w:noProof/>
          <w:lang w:val="es-ES" w:eastAsia="es-ES"/>
        </w:rPr>
        <w:drawing>
          <wp:anchor distT="0" distB="0" distL="114300" distR="114300" simplePos="0" relativeHeight="251661312" behindDoc="0" locked="0" layoutInCell="1" allowOverlap="1" wp14:anchorId="2CD5FADA" wp14:editId="18C3139F">
            <wp:simplePos x="0" y="0"/>
            <wp:positionH relativeFrom="margin">
              <wp:posOffset>19050</wp:posOffset>
            </wp:positionH>
            <wp:positionV relativeFrom="paragraph">
              <wp:posOffset>48895</wp:posOffset>
            </wp:positionV>
            <wp:extent cx="5738495" cy="7498080"/>
            <wp:effectExtent l="0" t="0" r="0" b="762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9877" t="1738" b="7399"/>
                    <a:stretch/>
                  </pic:blipFill>
                  <pic:spPr bwMode="auto">
                    <a:xfrm>
                      <a:off x="0" y="0"/>
                      <a:ext cx="5738495" cy="7498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5D6EF3" w14:textId="69F85B8E" w:rsidR="005535EE" w:rsidRDefault="005535EE" w:rsidP="000D149D">
      <w:pPr>
        <w:spacing w:after="200" w:line="276" w:lineRule="auto"/>
        <w:jc w:val="right"/>
        <w:rPr>
          <w:rStyle w:val="f7rl1if4"/>
          <w:rFonts w:cstheme="minorHAnsi"/>
        </w:rPr>
      </w:pPr>
    </w:p>
    <w:p w14:paraId="39CB963C" w14:textId="40F12346" w:rsidR="00512ED7" w:rsidRDefault="00512ED7" w:rsidP="005535EE">
      <w:pPr>
        <w:spacing w:after="200" w:line="276" w:lineRule="auto"/>
        <w:jc w:val="center"/>
        <w:rPr>
          <w:rStyle w:val="f7rl1if4"/>
          <w:rFonts w:cstheme="minorHAnsi"/>
        </w:rPr>
      </w:pPr>
    </w:p>
    <w:p w14:paraId="4536C6AF" w14:textId="77DE3FD2" w:rsidR="00512ED7" w:rsidRDefault="00512ED7" w:rsidP="005535EE">
      <w:pPr>
        <w:spacing w:after="200" w:line="276" w:lineRule="auto"/>
        <w:jc w:val="center"/>
        <w:rPr>
          <w:rStyle w:val="f7rl1if4"/>
          <w:rFonts w:cstheme="minorHAnsi"/>
        </w:rPr>
      </w:pPr>
    </w:p>
    <w:p w14:paraId="488C42F4" w14:textId="3DEF8A8C" w:rsidR="00512ED7" w:rsidRDefault="00512ED7" w:rsidP="005535EE">
      <w:pPr>
        <w:spacing w:after="200" w:line="276" w:lineRule="auto"/>
        <w:jc w:val="center"/>
        <w:rPr>
          <w:rStyle w:val="f7rl1if4"/>
          <w:rFonts w:cstheme="minorHAnsi"/>
        </w:rPr>
      </w:pPr>
    </w:p>
    <w:p w14:paraId="13A588FA" w14:textId="1B2FCF7A" w:rsidR="00512ED7" w:rsidRDefault="00512ED7" w:rsidP="005535EE">
      <w:pPr>
        <w:spacing w:after="200" w:line="276" w:lineRule="auto"/>
        <w:jc w:val="center"/>
        <w:rPr>
          <w:rStyle w:val="f7rl1if4"/>
          <w:rFonts w:cstheme="minorHAnsi"/>
        </w:rPr>
      </w:pPr>
    </w:p>
    <w:p w14:paraId="0C00DBD9" w14:textId="77777777" w:rsidR="00512ED7" w:rsidRDefault="00512ED7" w:rsidP="005535EE">
      <w:pPr>
        <w:spacing w:after="200" w:line="276" w:lineRule="auto"/>
        <w:jc w:val="center"/>
        <w:rPr>
          <w:rStyle w:val="f7rl1if4"/>
          <w:rFonts w:cstheme="minorHAnsi"/>
        </w:rPr>
      </w:pPr>
    </w:p>
    <w:p w14:paraId="27614EA5" w14:textId="76C70FE1" w:rsidR="00512ED7" w:rsidRDefault="00512ED7" w:rsidP="005535EE">
      <w:pPr>
        <w:spacing w:after="200" w:line="276" w:lineRule="auto"/>
        <w:jc w:val="center"/>
        <w:rPr>
          <w:rStyle w:val="f7rl1if4"/>
          <w:rFonts w:cstheme="minorHAnsi"/>
        </w:rPr>
      </w:pPr>
    </w:p>
    <w:p w14:paraId="7CA2D1BA" w14:textId="6472F4F5" w:rsidR="00512ED7" w:rsidRDefault="00512ED7" w:rsidP="005535EE">
      <w:pPr>
        <w:spacing w:after="200" w:line="276" w:lineRule="auto"/>
        <w:jc w:val="center"/>
        <w:rPr>
          <w:rStyle w:val="f7rl1if4"/>
          <w:rFonts w:cstheme="minorHAnsi"/>
        </w:rPr>
      </w:pPr>
    </w:p>
    <w:p w14:paraId="06BCB6A6" w14:textId="77777777" w:rsidR="00512ED7" w:rsidRDefault="00512ED7" w:rsidP="005535EE">
      <w:pPr>
        <w:spacing w:after="200" w:line="276" w:lineRule="auto"/>
        <w:jc w:val="center"/>
        <w:rPr>
          <w:rStyle w:val="f7rl1if4"/>
          <w:rFonts w:cstheme="minorHAnsi"/>
        </w:rPr>
      </w:pPr>
    </w:p>
    <w:p w14:paraId="738227EF" w14:textId="1FCDDF3C" w:rsidR="00512ED7" w:rsidRDefault="00512ED7" w:rsidP="005535EE">
      <w:pPr>
        <w:spacing w:after="200" w:line="276" w:lineRule="auto"/>
        <w:jc w:val="center"/>
        <w:rPr>
          <w:rStyle w:val="f7rl1if4"/>
          <w:rFonts w:cstheme="minorHAnsi"/>
        </w:rPr>
      </w:pPr>
    </w:p>
    <w:p w14:paraId="1CF93CA3" w14:textId="77777777" w:rsidR="00512ED7" w:rsidRDefault="00512ED7" w:rsidP="005535EE">
      <w:pPr>
        <w:spacing w:after="200" w:line="276" w:lineRule="auto"/>
        <w:jc w:val="center"/>
        <w:rPr>
          <w:rStyle w:val="f7rl1if4"/>
          <w:rFonts w:cstheme="minorHAnsi"/>
        </w:rPr>
      </w:pPr>
    </w:p>
    <w:p w14:paraId="03738508" w14:textId="77777777" w:rsidR="00512ED7" w:rsidRDefault="00512ED7" w:rsidP="005535EE">
      <w:pPr>
        <w:spacing w:after="200" w:line="276" w:lineRule="auto"/>
        <w:jc w:val="center"/>
        <w:rPr>
          <w:rStyle w:val="f7rl1if4"/>
          <w:rFonts w:cstheme="minorHAnsi"/>
        </w:rPr>
      </w:pPr>
    </w:p>
    <w:p w14:paraId="3927DCAA" w14:textId="50916DFA" w:rsidR="00512ED7" w:rsidRDefault="00512ED7" w:rsidP="005535EE">
      <w:pPr>
        <w:spacing w:after="200" w:line="276" w:lineRule="auto"/>
        <w:jc w:val="center"/>
        <w:rPr>
          <w:rStyle w:val="f7rl1if4"/>
          <w:rFonts w:cstheme="minorHAnsi"/>
        </w:rPr>
      </w:pPr>
    </w:p>
    <w:p w14:paraId="7634E89B" w14:textId="705E4980" w:rsidR="00512ED7" w:rsidRDefault="00512ED7" w:rsidP="005535EE">
      <w:pPr>
        <w:spacing w:after="200" w:line="276" w:lineRule="auto"/>
        <w:jc w:val="center"/>
        <w:rPr>
          <w:rStyle w:val="f7rl1if4"/>
          <w:rFonts w:cstheme="minorHAnsi"/>
        </w:rPr>
      </w:pPr>
    </w:p>
    <w:p w14:paraId="6C36B9C5" w14:textId="0A81A797" w:rsidR="00512ED7" w:rsidRDefault="00512ED7" w:rsidP="005535EE">
      <w:pPr>
        <w:spacing w:after="200" w:line="276" w:lineRule="auto"/>
        <w:jc w:val="center"/>
        <w:rPr>
          <w:rStyle w:val="f7rl1if4"/>
          <w:rFonts w:cstheme="minorHAnsi"/>
        </w:rPr>
      </w:pPr>
    </w:p>
    <w:p w14:paraId="2B070A6C" w14:textId="48279E69" w:rsidR="00512ED7" w:rsidRDefault="00512ED7" w:rsidP="005535EE">
      <w:pPr>
        <w:spacing w:after="200" w:line="276" w:lineRule="auto"/>
        <w:jc w:val="center"/>
        <w:rPr>
          <w:rStyle w:val="f7rl1if4"/>
          <w:rFonts w:cstheme="minorHAnsi"/>
        </w:rPr>
      </w:pPr>
    </w:p>
    <w:p w14:paraId="32F4FF6E" w14:textId="7BF7FE44" w:rsidR="00512ED7" w:rsidRDefault="00512ED7" w:rsidP="005535EE">
      <w:pPr>
        <w:spacing w:after="200" w:line="276" w:lineRule="auto"/>
        <w:jc w:val="center"/>
        <w:rPr>
          <w:rStyle w:val="f7rl1if4"/>
          <w:rFonts w:cstheme="minorHAnsi"/>
        </w:rPr>
      </w:pPr>
    </w:p>
    <w:p w14:paraId="73E278B3" w14:textId="523D70EC" w:rsidR="00512ED7" w:rsidRDefault="00512ED7" w:rsidP="005535EE">
      <w:pPr>
        <w:spacing w:after="200" w:line="276" w:lineRule="auto"/>
        <w:jc w:val="center"/>
        <w:rPr>
          <w:rStyle w:val="f7rl1if4"/>
          <w:rFonts w:cstheme="minorHAnsi"/>
        </w:rPr>
      </w:pPr>
    </w:p>
    <w:p w14:paraId="1A21FE5B" w14:textId="25279CC3" w:rsidR="00512ED7" w:rsidRDefault="00512ED7" w:rsidP="005535EE">
      <w:pPr>
        <w:spacing w:after="200" w:line="276" w:lineRule="auto"/>
        <w:jc w:val="center"/>
        <w:rPr>
          <w:rStyle w:val="f7rl1if4"/>
          <w:rFonts w:cstheme="minorHAnsi"/>
        </w:rPr>
      </w:pPr>
    </w:p>
    <w:p w14:paraId="7BB5A50D" w14:textId="0289D71E" w:rsidR="00512ED7" w:rsidRDefault="00512ED7" w:rsidP="005535EE">
      <w:pPr>
        <w:spacing w:after="200" w:line="276" w:lineRule="auto"/>
        <w:jc w:val="center"/>
        <w:rPr>
          <w:rStyle w:val="f7rl1if4"/>
          <w:rFonts w:cstheme="minorHAnsi"/>
        </w:rPr>
      </w:pPr>
    </w:p>
    <w:p w14:paraId="7D0E42E1" w14:textId="2728BFA8" w:rsidR="00512ED7" w:rsidRDefault="00512ED7" w:rsidP="005535EE">
      <w:pPr>
        <w:spacing w:after="200" w:line="276" w:lineRule="auto"/>
        <w:jc w:val="center"/>
        <w:rPr>
          <w:rStyle w:val="f7rl1if4"/>
          <w:rFonts w:cstheme="minorHAnsi"/>
        </w:rPr>
      </w:pPr>
    </w:p>
    <w:p w14:paraId="614D5BA2" w14:textId="6FC13A41" w:rsidR="00512ED7" w:rsidRDefault="00512ED7" w:rsidP="005535EE">
      <w:pPr>
        <w:spacing w:after="200" w:line="276" w:lineRule="auto"/>
        <w:jc w:val="center"/>
        <w:rPr>
          <w:rStyle w:val="f7rl1if4"/>
          <w:rFonts w:cstheme="minorHAnsi"/>
        </w:rPr>
      </w:pPr>
    </w:p>
    <w:p w14:paraId="62E4B8BC" w14:textId="7B8FFE80" w:rsidR="00512ED7" w:rsidRDefault="00512ED7" w:rsidP="005535EE">
      <w:pPr>
        <w:spacing w:after="200" w:line="276" w:lineRule="auto"/>
        <w:jc w:val="center"/>
        <w:rPr>
          <w:rStyle w:val="f7rl1if4"/>
          <w:rFonts w:cstheme="minorHAnsi"/>
        </w:rPr>
      </w:pPr>
    </w:p>
    <w:p w14:paraId="3C5E95C8" w14:textId="77777777" w:rsidR="006374FB" w:rsidRDefault="006374FB" w:rsidP="00023A18">
      <w:pPr>
        <w:spacing w:after="200" w:line="276" w:lineRule="auto"/>
        <w:jc w:val="both"/>
        <w:rPr>
          <w:rStyle w:val="f7rl1if4"/>
          <w:rFonts w:cstheme="minorHAnsi"/>
        </w:rPr>
      </w:pPr>
    </w:p>
    <w:p w14:paraId="13A4E543" w14:textId="77777777" w:rsidR="006374FB" w:rsidRDefault="006374FB" w:rsidP="00023A18">
      <w:pPr>
        <w:spacing w:after="200" w:line="276" w:lineRule="auto"/>
        <w:jc w:val="both"/>
        <w:rPr>
          <w:rStyle w:val="f7rl1if4"/>
          <w:rFonts w:cstheme="minorHAnsi"/>
        </w:rPr>
      </w:pPr>
    </w:p>
    <w:p w14:paraId="37FBF962" w14:textId="77777777" w:rsidR="006374FB" w:rsidRDefault="006374FB" w:rsidP="00023A18">
      <w:pPr>
        <w:spacing w:after="200" w:line="276" w:lineRule="auto"/>
        <w:jc w:val="both"/>
        <w:rPr>
          <w:rStyle w:val="f7rl1if4"/>
          <w:rFonts w:cstheme="minorHAnsi"/>
        </w:rPr>
      </w:pPr>
    </w:p>
    <w:p w14:paraId="79B2F8C2" w14:textId="4D3CEA0A" w:rsidR="00BD79AD" w:rsidRDefault="00023A18" w:rsidP="00023A18">
      <w:pPr>
        <w:spacing w:after="200" w:line="276" w:lineRule="auto"/>
        <w:jc w:val="both"/>
        <w:rPr>
          <w:rStyle w:val="f7rl1if4"/>
          <w:rFonts w:cstheme="minorHAnsi"/>
        </w:rPr>
      </w:pPr>
      <w:r w:rsidRPr="00023A18">
        <w:rPr>
          <w:rStyle w:val="f7rl1if4"/>
          <w:rFonts w:cstheme="minorHAnsi"/>
        </w:rPr>
        <w:t>Anexo 2: Documento que recoge la línea de tiempo del proceso de participación de la Organización de Artistas y Gestores Culturales de la Zona Quitumbe en el POA  2022, hasta la fecha del ingreso del oficio</w:t>
      </w:r>
    </w:p>
    <w:p w14:paraId="589AE75D" w14:textId="77777777" w:rsidR="006374FB" w:rsidRDefault="006374FB" w:rsidP="006374FB">
      <w:pPr>
        <w:jc w:val="center"/>
        <w:rPr>
          <w:rFonts w:cstheme="minorHAnsi"/>
          <w:b/>
          <w:bCs/>
          <w:sz w:val="36"/>
          <w:szCs w:val="36"/>
        </w:rPr>
      </w:pPr>
    </w:p>
    <w:p w14:paraId="334EFD5B" w14:textId="77777777" w:rsidR="006374FB" w:rsidRPr="00225AD5" w:rsidRDefault="006374FB" w:rsidP="006374FB">
      <w:pPr>
        <w:jc w:val="center"/>
        <w:rPr>
          <w:rFonts w:eastAsia="Times New Roman" w:cs="Calibri"/>
          <w:b/>
        </w:rPr>
      </w:pPr>
      <w:r w:rsidRPr="00225AD5">
        <w:rPr>
          <w:rFonts w:eastAsia="Times New Roman" w:cs="Calibri"/>
          <w:b/>
        </w:rPr>
        <w:t>Línea de tiempo de la Participación de la Organización de Artistas y Gestores Culturales de la Zona Quitumbe en el Plan Operativo Anual 2022 de la Unidad de Cultura de la AZQ</w:t>
      </w:r>
    </w:p>
    <w:p w14:paraId="785A624C" w14:textId="77777777" w:rsidR="006374FB" w:rsidRPr="00225AD5" w:rsidRDefault="006374FB" w:rsidP="006374FB">
      <w:pPr>
        <w:jc w:val="both"/>
        <w:rPr>
          <w:rFonts w:eastAsia="Times New Roman" w:cs="Calibri"/>
        </w:rPr>
      </w:pPr>
      <w:r w:rsidRPr="00225AD5">
        <w:rPr>
          <w:rFonts w:eastAsia="Times New Roman" w:cs="Calibri"/>
        </w:rPr>
        <w:t xml:space="preserve">La Organización de Artistas y Gestores Culturales de la Zona Quitumbe haciendo uso de sus derechos culturales a crear y poner en circulación sus creaciones artísticas manifestaciones a culturales planteadas en la Ley Orgánica de Cultura, a inicios de enero del 2022 toma contacto con la Administración Quitumbe y solicita audiencia pública al Señor Administrador Ingeniero Juan Guerrero Camposano para darle a conocer la existencia de la organización y las actividades que en el 2020 y 2021 han venido realizado junto a la Unidad de Cultural de la institución. En dicha audiencia uno de los pedidos realizados a la institución es el de a conocer el presupuesto anual de cultural para la Zona Quitumbe y el pedido de participación de artistas y gestores culturales de redes, organizaciones y demás artistas independientes de la zona en el Plan Operativo Anual POA 2022 de la Unidad de Cultural de la AZQ. </w:t>
      </w:r>
    </w:p>
    <w:p w14:paraId="3E7A006F" w14:textId="77777777" w:rsidR="006374FB" w:rsidRPr="00225AD5" w:rsidRDefault="006374FB" w:rsidP="006374FB">
      <w:pPr>
        <w:jc w:val="both"/>
        <w:rPr>
          <w:rFonts w:eastAsia="Times New Roman" w:cs="Calibri"/>
        </w:rPr>
      </w:pPr>
      <w:r w:rsidRPr="00225AD5">
        <w:rPr>
          <w:rFonts w:eastAsia="Times New Roman" w:cs="Calibri"/>
        </w:rPr>
        <w:t>A mediados de enero del 2022, La Coordinación de la Organización de Artistas y Gestores Culturales de la Zona Quitumbe es convocada a una reunión para la elaboración del Plan Operativo Anual. A dicha reunión asisten y participan, La Comisión Coordinadora dela Organización de Artistas y gestores Culturales, La Corporación Artística Cultural Ecuatoriana COACE y Los Funcionarios de la Unidad de Cultura de la AZQ, Enrique Muñoz y Carlos Morales, y se da conocer las actividades del Plan Operativo Anual POA 2022, así mismo se acuerda que las organizaciones presentes ejecuten las actividades del plan, siendo la Organización de Artistas y Gestores Culturales de la Zona Quitumbe la responsable de ejecutar las siguientes actividades:</w:t>
      </w:r>
    </w:p>
    <w:p w14:paraId="696F81DB" w14:textId="77777777" w:rsidR="006374FB" w:rsidRPr="00225AD5" w:rsidRDefault="006374FB" w:rsidP="006374FB">
      <w:pPr>
        <w:numPr>
          <w:ilvl w:val="0"/>
          <w:numId w:val="6"/>
        </w:numPr>
        <w:spacing w:after="200" w:line="276" w:lineRule="auto"/>
        <w:contextualSpacing/>
        <w:jc w:val="both"/>
        <w:rPr>
          <w:rFonts w:eastAsia="Times New Roman" w:cs="Calibri"/>
          <w:lang w:val="es-ES" w:eastAsia="es-ES"/>
        </w:rPr>
      </w:pPr>
      <w:r w:rsidRPr="00225AD5">
        <w:rPr>
          <w:rFonts w:eastAsia="Times New Roman" w:cs="Calibri"/>
          <w:lang w:val="es-ES" w:eastAsia="es-ES"/>
        </w:rPr>
        <w:t>Mes de las artes en la AZQ</w:t>
      </w:r>
    </w:p>
    <w:p w14:paraId="75D59F19" w14:textId="77777777" w:rsidR="006374FB" w:rsidRPr="00225AD5" w:rsidRDefault="006374FB" w:rsidP="006374FB">
      <w:pPr>
        <w:numPr>
          <w:ilvl w:val="0"/>
          <w:numId w:val="6"/>
        </w:numPr>
        <w:spacing w:after="200" w:line="276" w:lineRule="auto"/>
        <w:contextualSpacing/>
        <w:jc w:val="both"/>
        <w:rPr>
          <w:rFonts w:eastAsia="Times New Roman" w:cs="Calibri"/>
          <w:lang w:val="es-ES" w:eastAsia="es-ES"/>
        </w:rPr>
      </w:pPr>
      <w:r w:rsidRPr="00225AD5">
        <w:rPr>
          <w:rFonts w:eastAsia="Times New Roman" w:cs="Calibri"/>
          <w:lang w:val="es-ES" w:eastAsia="es-ES"/>
        </w:rPr>
        <w:t>Fiestas de Quito en la AZQ</w:t>
      </w:r>
    </w:p>
    <w:p w14:paraId="1F457B8B" w14:textId="77777777" w:rsidR="006374FB" w:rsidRPr="00225AD5" w:rsidRDefault="006374FB" w:rsidP="006374FB">
      <w:pPr>
        <w:numPr>
          <w:ilvl w:val="0"/>
          <w:numId w:val="6"/>
        </w:numPr>
        <w:spacing w:after="200" w:line="276" w:lineRule="auto"/>
        <w:contextualSpacing/>
        <w:jc w:val="both"/>
        <w:rPr>
          <w:rFonts w:eastAsia="Times New Roman" w:cs="Calibri"/>
          <w:lang w:val="es-ES" w:eastAsia="es-ES"/>
        </w:rPr>
      </w:pPr>
      <w:r w:rsidRPr="00225AD5">
        <w:rPr>
          <w:rFonts w:eastAsia="Times New Roman" w:cs="Calibri"/>
          <w:lang w:val="es-ES" w:eastAsia="es-ES"/>
        </w:rPr>
        <w:t>Actividades de circulación cultural/ Corredores Culturales en la AZQ</w:t>
      </w:r>
    </w:p>
    <w:p w14:paraId="47A147E8" w14:textId="77777777" w:rsidR="006374FB" w:rsidRPr="00225AD5" w:rsidRDefault="006374FB" w:rsidP="006374FB">
      <w:pPr>
        <w:jc w:val="both"/>
        <w:rPr>
          <w:rFonts w:eastAsia="Times New Roman" w:cs="Calibri"/>
        </w:rPr>
      </w:pPr>
      <w:r w:rsidRPr="00225AD5">
        <w:rPr>
          <w:rFonts w:eastAsia="Times New Roman" w:cs="Calibri"/>
        </w:rPr>
        <w:t xml:space="preserve">A finales de enero del 2022, la Coordinación de la Organización de Artistas y Gestores Culturales de la Zona Quitumbe, es convocada nuevamente para dentro del marco de las actividades del Plan Operativo Anual POA 2022, participar en su elaboración. En dicha reunión se da a conocer el presupuesto existente para cada actividad y se establece varios acuerdos estos son: </w:t>
      </w:r>
    </w:p>
    <w:p w14:paraId="115062E8" w14:textId="77777777" w:rsidR="006374FB" w:rsidRDefault="006374FB" w:rsidP="006374FB">
      <w:pPr>
        <w:numPr>
          <w:ilvl w:val="0"/>
          <w:numId w:val="7"/>
        </w:numPr>
        <w:spacing w:after="200" w:line="276" w:lineRule="auto"/>
        <w:contextualSpacing/>
        <w:jc w:val="both"/>
        <w:rPr>
          <w:rFonts w:eastAsia="Times New Roman" w:cs="Calibri"/>
          <w:lang w:val="es-ES" w:eastAsia="es-ES"/>
        </w:rPr>
      </w:pPr>
      <w:r w:rsidRPr="00225AD5">
        <w:rPr>
          <w:rFonts w:eastAsia="Times New Roman" w:cs="Calibri"/>
          <w:lang w:val="es-ES" w:eastAsia="es-ES"/>
        </w:rPr>
        <w:t xml:space="preserve">Que en las actividades del Plan Operativo Anual POA 2022 que están bajo la responsabilidad de la Organización de Artistas y Gestores Culturales participen los 30 grupos y solistas de danza, teatro, música, plástica, animación, canto que son parte de la organización artística, y que en el caso de que la organización no cuente con una actividad artística (Retratos visuales de los grupos) sea convocada para que realice la actividad. </w:t>
      </w:r>
    </w:p>
    <w:p w14:paraId="53EF06AB" w14:textId="77777777" w:rsidR="006374FB" w:rsidRDefault="006374FB" w:rsidP="006374FB">
      <w:pPr>
        <w:spacing w:after="200" w:line="276" w:lineRule="auto"/>
        <w:contextualSpacing/>
        <w:jc w:val="both"/>
        <w:rPr>
          <w:rFonts w:eastAsia="Times New Roman" w:cs="Calibri"/>
          <w:lang w:val="es-ES" w:eastAsia="es-ES"/>
        </w:rPr>
      </w:pPr>
    </w:p>
    <w:p w14:paraId="2828FA0B" w14:textId="77777777" w:rsidR="006374FB" w:rsidRPr="00225AD5" w:rsidRDefault="006374FB" w:rsidP="006374FB">
      <w:pPr>
        <w:spacing w:after="0" w:line="240" w:lineRule="auto"/>
        <w:ind w:left="720"/>
        <w:contextualSpacing/>
        <w:jc w:val="both"/>
        <w:rPr>
          <w:rFonts w:eastAsia="Times New Roman" w:cs="Calibri"/>
          <w:lang w:val="es-ES" w:eastAsia="es-ES"/>
        </w:rPr>
      </w:pPr>
    </w:p>
    <w:p w14:paraId="470D4480" w14:textId="77777777" w:rsidR="006374FB" w:rsidRPr="00225AD5" w:rsidRDefault="006374FB" w:rsidP="006374FB">
      <w:pPr>
        <w:numPr>
          <w:ilvl w:val="0"/>
          <w:numId w:val="7"/>
        </w:numPr>
        <w:spacing w:after="200" w:line="276" w:lineRule="auto"/>
        <w:contextualSpacing/>
        <w:jc w:val="both"/>
        <w:rPr>
          <w:rFonts w:eastAsia="Times New Roman" w:cs="Calibri"/>
          <w:b/>
          <w:lang w:val="es-ES" w:eastAsia="es-ES"/>
        </w:rPr>
      </w:pPr>
      <w:r w:rsidRPr="00225AD5">
        <w:rPr>
          <w:rFonts w:eastAsia="Times New Roman" w:cs="Calibri"/>
          <w:lang w:val="es-ES" w:eastAsia="es-ES"/>
        </w:rPr>
        <w:lastRenderedPageBreak/>
        <w:t xml:space="preserve">Que para la actividad de Agosto mes de las artes, se realice dos ferias de las Artes, la una en una parroquia designada por la Unidad de Cultural de la AZQ, y la otra en el espacio en el que se construirá el Centro Cultural del Sur como una forma de sensibilizar a la comunidad y autoridades competentes la importancia de viabilizar la construcción de este espacio de arte para el desarrollo integral de niños, jóvenes, adultos, adultas mayores del Sur de Quito, así como ejercer el derecho que tenemos </w:t>
      </w:r>
    </w:p>
    <w:p w14:paraId="6309BE6F" w14:textId="77777777" w:rsidR="006374FB" w:rsidRPr="00225AD5" w:rsidRDefault="006374FB" w:rsidP="006374FB">
      <w:pPr>
        <w:spacing w:after="0" w:line="240" w:lineRule="auto"/>
        <w:ind w:left="720"/>
        <w:contextualSpacing/>
        <w:rPr>
          <w:rFonts w:eastAsia="Times New Roman" w:cs="Calibri"/>
          <w:lang w:val="es-ES" w:eastAsia="es-ES"/>
        </w:rPr>
      </w:pPr>
    </w:p>
    <w:p w14:paraId="07DBA3A9" w14:textId="77777777" w:rsidR="006374FB" w:rsidRPr="00225AD5" w:rsidRDefault="006374FB" w:rsidP="006374FB">
      <w:pPr>
        <w:spacing w:after="200" w:line="276" w:lineRule="auto"/>
        <w:ind w:left="720"/>
        <w:contextualSpacing/>
        <w:jc w:val="both"/>
        <w:rPr>
          <w:rFonts w:eastAsia="Times New Roman" w:cs="Calibri"/>
          <w:b/>
          <w:lang w:val="es-ES" w:eastAsia="es-ES"/>
        </w:rPr>
      </w:pPr>
      <w:r w:rsidRPr="00225AD5">
        <w:rPr>
          <w:rFonts w:eastAsia="Times New Roman" w:cs="Calibri"/>
          <w:lang w:val="es-ES" w:eastAsia="es-ES"/>
        </w:rPr>
        <w:t>los y las artistas a acceder y participar del espacio público como ámbito de deliberación, intercambio cultural, cohesión social y promoción de la igualdad en la diversidad.</w:t>
      </w:r>
      <w:r w:rsidRPr="00225AD5">
        <w:rPr>
          <w:rFonts w:eastAsia="Times New Roman" w:cs="Calibri"/>
          <w:b/>
          <w:lang w:val="es-ES" w:eastAsia="es-ES"/>
        </w:rPr>
        <w:t xml:space="preserve"> </w:t>
      </w:r>
    </w:p>
    <w:p w14:paraId="10223D20" w14:textId="77777777" w:rsidR="006374FB" w:rsidRPr="00225AD5" w:rsidRDefault="006374FB" w:rsidP="006374FB">
      <w:pPr>
        <w:spacing w:after="0" w:line="240" w:lineRule="auto"/>
        <w:ind w:left="720"/>
        <w:contextualSpacing/>
        <w:jc w:val="both"/>
        <w:rPr>
          <w:rFonts w:eastAsia="Times New Roman" w:cs="Calibri"/>
          <w:b/>
          <w:lang w:val="es-ES" w:eastAsia="es-ES"/>
        </w:rPr>
      </w:pPr>
    </w:p>
    <w:p w14:paraId="0C8FA6FB" w14:textId="77777777" w:rsidR="006374FB" w:rsidRDefault="006374FB" w:rsidP="006374FB">
      <w:pPr>
        <w:numPr>
          <w:ilvl w:val="0"/>
          <w:numId w:val="7"/>
        </w:numPr>
        <w:spacing w:after="200" w:line="276" w:lineRule="auto"/>
        <w:contextualSpacing/>
        <w:jc w:val="both"/>
        <w:rPr>
          <w:rFonts w:eastAsia="Times New Roman" w:cs="Calibri"/>
          <w:lang w:val="es-ES" w:eastAsia="es-ES"/>
        </w:rPr>
      </w:pPr>
      <w:r w:rsidRPr="00225AD5">
        <w:rPr>
          <w:rFonts w:eastAsia="Times New Roman" w:cs="Calibri"/>
          <w:lang w:val="es-ES" w:eastAsia="es-ES"/>
        </w:rPr>
        <w:t xml:space="preserve">Se dio a conocer los costos a pagar a los y las artistas participantes en el Plan Operativo Anual POA 2022, los cuales estaban establecidos al valor que los funcionarios de la Unidad de Cultura de la AZQ han manejado en años anteriores; y se acordó que se mantenga el margen de ganancia de la productora como en los años anteriores, esto es 25%  (15 %  costo de producción, 8 % del Impuesto a la renta 2 % de representación artística). En este punto cabe mencionar que la Organización de Artistas y Gestores Culturales manifestó su inconformidad con el margen de ganancia de la productora y que su rol de intermediario poco o nada aporta al desarrollo de la comunidad y de artistas y gestores culturales. </w:t>
      </w:r>
    </w:p>
    <w:p w14:paraId="7E05A10E" w14:textId="77777777" w:rsidR="006374FB" w:rsidRPr="00225AD5" w:rsidRDefault="006374FB" w:rsidP="006374FB">
      <w:pPr>
        <w:spacing w:after="200" w:line="276" w:lineRule="auto"/>
        <w:ind w:left="720"/>
        <w:contextualSpacing/>
        <w:jc w:val="both"/>
        <w:rPr>
          <w:rFonts w:eastAsia="Times New Roman" w:cs="Calibri"/>
          <w:lang w:val="es-ES" w:eastAsia="es-ES"/>
        </w:rPr>
      </w:pPr>
    </w:p>
    <w:p w14:paraId="390086EE" w14:textId="77777777" w:rsidR="006374FB" w:rsidRPr="00225AD5" w:rsidRDefault="006374FB" w:rsidP="006374FB">
      <w:pPr>
        <w:jc w:val="both"/>
        <w:rPr>
          <w:rFonts w:eastAsia="Times New Roman" w:cs="Calibri"/>
        </w:rPr>
      </w:pPr>
      <w:r w:rsidRPr="00225AD5">
        <w:rPr>
          <w:rFonts w:eastAsia="Times New Roman" w:cs="Calibri"/>
        </w:rPr>
        <w:t>La Organización de Artistas y  Gestores Culturales de la zona Quitumbe a mediados de marzo del 2022 solicito nuevamente una audiencia al Señor Administrador Juan Guerrero Camposano con el fin de dar seguimiento a la ejecución del Plan Operativo Anual POA 2022,y de socializar los avances del proyecto Obra Escénica “Antonio José de Sucre y la Batalla de Pichincha”, esta última actividad propuesta por la organización, con el fin promover la participación de los artistas y gestores culturales en los diferentes programas, proyectos y actividades de instituciones públicas, privadas nacionales. En dicha audiencia y en consecuencia al seguimiento de ejecución del Plan Operativo Anual 2022, la Organización de Artistas y Gestores Culturales de la Zona Quitumbe resaltó la importancia que tiene la AZQ como ente veedor y regulador para garantizar el cumplimiento de los derechos culturales de los artistas y gestores culturales en la relación con la Productora contratada, razón por la cual el Sr. Administrador dio la disposición al Responsable de la Unidad de Cultura realizar una reunión tripartita entre la AZQ, la productora contratada y la Organización de artistas y gestores Culturales de la zona Quitumbe .</w:t>
      </w:r>
    </w:p>
    <w:p w14:paraId="64452137" w14:textId="77777777" w:rsidR="006374FB" w:rsidRDefault="006374FB" w:rsidP="006374FB">
      <w:pPr>
        <w:jc w:val="both"/>
        <w:rPr>
          <w:rFonts w:eastAsia="Times New Roman" w:cs="Calibri"/>
        </w:rPr>
      </w:pPr>
      <w:r w:rsidRPr="00225AD5">
        <w:rPr>
          <w:rFonts w:eastAsia="Times New Roman" w:cs="Calibri"/>
        </w:rPr>
        <w:t xml:space="preserve">A inicios del mes de julio el Promotor de Cultural del Unidad de Cultura de la AZQ, Sr. Carlos Morales convoca a una reunión a la Coordinación de la Organización de artistas y gestores Culturales de la zona Quitumbe y junto con el Responsable de la Unidad de Cultura  Enrique Muñoz indican que dos corredores culturales de las actividades de circulación cultural/ Corredores Culturales en la AZQ del Plan Operativo Anual POA, se iban a ejecutar, el primer corredor cultural el 17 de julio a las 10h00 en el Barrio Primavera de Cornejo en la Parroquia Guamaní, y el segundo corredor cultural el 23 de Julio a las 12h00 en las canchas de Jesús de Nazaret. </w:t>
      </w:r>
    </w:p>
    <w:p w14:paraId="4B182321" w14:textId="77777777" w:rsidR="006374FB" w:rsidRDefault="006374FB" w:rsidP="006374FB">
      <w:pPr>
        <w:jc w:val="both"/>
        <w:rPr>
          <w:rFonts w:eastAsia="Times New Roman" w:cs="Calibri"/>
        </w:rPr>
      </w:pPr>
    </w:p>
    <w:p w14:paraId="78089542" w14:textId="77777777" w:rsidR="006374FB" w:rsidRPr="00225AD5" w:rsidRDefault="006374FB" w:rsidP="006374FB">
      <w:pPr>
        <w:jc w:val="both"/>
        <w:rPr>
          <w:rFonts w:eastAsia="Times New Roman" w:cs="Calibri"/>
        </w:rPr>
      </w:pPr>
      <w:r w:rsidRPr="00225AD5">
        <w:rPr>
          <w:rFonts w:eastAsia="Times New Roman" w:cs="Calibri"/>
        </w:rPr>
        <w:t>Y que el pago a los artistas participantes sería los que se dieron a conocer en la reunión de planificación del POA, valores que constan en los TDRS realizados por ellos. Los artistas que se presentaron en los dos corredores culturales son:</w:t>
      </w:r>
    </w:p>
    <w:p w14:paraId="7C52F0DF" w14:textId="77777777" w:rsidR="006374FB" w:rsidRPr="00225AD5" w:rsidRDefault="006374FB" w:rsidP="006374FB">
      <w:pPr>
        <w:numPr>
          <w:ilvl w:val="0"/>
          <w:numId w:val="8"/>
        </w:numPr>
        <w:spacing w:after="200" w:line="276" w:lineRule="auto"/>
        <w:contextualSpacing/>
        <w:jc w:val="both"/>
        <w:rPr>
          <w:rFonts w:eastAsia="Times New Roman" w:cs="Calibri"/>
          <w:lang w:val="es-ES" w:eastAsia="es-ES"/>
        </w:rPr>
      </w:pPr>
      <w:r w:rsidRPr="00225AD5">
        <w:rPr>
          <w:rFonts w:eastAsia="Times New Roman" w:cs="Calibri"/>
          <w:lang w:val="es-ES" w:eastAsia="es-ES"/>
        </w:rPr>
        <w:lastRenderedPageBreak/>
        <w:t xml:space="preserve">Danza Quitumbe y El soldado de Cristo 17 de julio </w:t>
      </w:r>
    </w:p>
    <w:p w14:paraId="14EF8A6F" w14:textId="77777777" w:rsidR="006374FB" w:rsidRPr="00225AD5" w:rsidRDefault="006374FB" w:rsidP="006374FB">
      <w:pPr>
        <w:numPr>
          <w:ilvl w:val="0"/>
          <w:numId w:val="8"/>
        </w:numPr>
        <w:spacing w:after="200" w:line="276" w:lineRule="auto"/>
        <w:contextualSpacing/>
        <w:jc w:val="both"/>
        <w:rPr>
          <w:rFonts w:eastAsia="Times New Roman" w:cs="Calibri"/>
          <w:lang w:val="es-ES" w:eastAsia="es-ES"/>
        </w:rPr>
      </w:pPr>
      <w:r w:rsidRPr="00225AD5">
        <w:rPr>
          <w:rFonts w:eastAsia="Times New Roman" w:cs="Calibri"/>
          <w:lang w:val="es-ES" w:eastAsia="es-ES"/>
        </w:rPr>
        <w:t xml:space="preserve">Grupo de danza Sayani y Luis Ledesma Solista 23 de julio </w:t>
      </w:r>
    </w:p>
    <w:p w14:paraId="449E7BB2" w14:textId="77777777" w:rsidR="006374FB" w:rsidRPr="00225AD5" w:rsidRDefault="006374FB" w:rsidP="006374FB">
      <w:pPr>
        <w:spacing w:after="200" w:line="276" w:lineRule="auto"/>
        <w:jc w:val="both"/>
        <w:rPr>
          <w:rFonts w:eastAsia="Times New Roman" w:cs="Calibri"/>
        </w:rPr>
      </w:pPr>
      <w:r w:rsidRPr="00225AD5">
        <w:rPr>
          <w:rFonts w:eastAsia="Times New Roman" w:cs="Calibri"/>
        </w:rPr>
        <w:t>Así también a inicios del mes de agosto el Promotor de Cultural del Unidad de Cultura de la AZQ, Sr. Carlos Morales, comunica e indican a la coordinación de la Organización de Artistas y gestores Culturales de la Zona Quitumbe la realización de las 2 Ferias de las artes. La primera Feria en el Barrio Paquisha de la Parroquia Guamaní el 21 de agosto y la segunda Feria en el</w:t>
      </w:r>
    </w:p>
    <w:p w14:paraId="0EFC3E6C" w14:textId="77777777" w:rsidR="006374FB" w:rsidRPr="00225AD5" w:rsidRDefault="006374FB" w:rsidP="006374FB">
      <w:pPr>
        <w:spacing w:after="200" w:line="276" w:lineRule="auto"/>
        <w:jc w:val="both"/>
        <w:rPr>
          <w:rFonts w:eastAsia="Times New Roman" w:cs="Calibri"/>
        </w:rPr>
      </w:pPr>
      <w:r w:rsidRPr="00225AD5">
        <w:rPr>
          <w:rFonts w:eastAsia="Times New Roman" w:cs="Calibri"/>
        </w:rPr>
        <w:t>Terreno en donde será el Centro Cultural Quitumbe ubicada en la Parroquia Quitumbe el 28 de agosto.</w:t>
      </w:r>
    </w:p>
    <w:p w14:paraId="7DF37824" w14:textId="77777777" w:rsidR="006374FB" w:rsidRPr="00225AD5" w:rsidRDefault="006374FB" w:rsidP="006374FB">
      <w:pPr>
        <w:spacing w:after="200" w:line="276" w:lineRule="auto"/>
        <w:jc w:val="both"/>
        <w:rPr>
          <w:rFonts w:eastAsia="Times New Roman" w:cs="Calibri"/>
        </w:rPr>
      </w:pPr>
      <w:r w:rsidRPr="00225AD5">
        <w:rPr>
          <w:rFonts w:eastAsia="Times New Roman" w:cs="Calibri"/>
        </w:rPr>
        <w:t>Los artistas y muestras didácticas que participaron en Primera Feria de las Artes, Barrio Paquisha - Parroquia Guamaní el 21 de agosto son:</w:t>
      </w:r>
    </w:p>
    <w:p w14:paraId="00550527" w14:textId="77777777" w:rsidR="006374FB" w:rsidRPr="00225AD5" w:rsidRDefault="006374FB" w:rsidP="006374FB">
      <w:pPr>
        <w:numPr>
          <w:ilvl w:val="0"/>
          <w:numId w:val="12"/>
        </w:numPr>
        <w:spacing w:after="200" w:line="276" w:lineRule="auto"/>
        <w:contextualSpacing/>
        <w:jc w:val="both"/>
        <w:rPr>
          <w:rFonts w:eastAsia="Times New Roman" w:cs="Calibri"/>
          <w:color w:val="000000"/>
          <w:lang w:val="es-MX" w:eastAsia="es-MX"/>
        </w:rPr>
      </w:pPr>
      <w:r w:rsidRPr="00225AD5">
        <w:rPr>
          <w:rFonts w:eastAsia="Times New Roman" w:cs="Calibri"/>
          <w:color w:val="000000"/>
          <w:lang w:val="es-MX" w:eastAsia="es-MX"/>
        </w:rPr>
        <w:t xml:space="preserve">Música: Génesis </w:t>
      </w:r>
    </w:p>
    <w:p w14:paraId="58B3573F" w14:textId="77777777" w:rsidR="006374FB" w:rsidRPr="00225AD5" w:rsidRDefault="006374FB" w:rsidP="006374FB">
      <w:pPr>
        <w:numPr>
          <w:ilvl w:val="0"/>
          <w:numId w:val="12"/>
        </w:numPr>
        <w:spacing w:after="200" w:line="276" w:lineRule="auto"/>
        <w:contextualSpacing/>
        <w:jc w:val="both"/>
        <w:rPr>
          <w:rFonts w:eastAsia="Times New Roman" w:cs="Calibri"/>
          <w:color w:val="000000"/>
          <w:lang w:val="es-MX" w:eastAsia="es-MX"/>
        </w:rPr>
      </w:pPr>
      <w:r w:rsidRPr="00225AD5">
        <w:rPr>
          <w:rFonts w:eastAsia="Times New Roman" w:cs="Calibri"/>
          <w:color w:val="000000"/>
          <w:lang w:val="es-MX" w:eastAsia="es-MX"/>
        </w:rPr>
        <w:t>Danza Formativa: Fuerza J</w:t>
      </w:r>
    </w:p>
    <w:p w14:paraId="732700EC" w14:textId="77777777" w:rsidR="006374FB" w:rsidRPr="00225AD5" w:rsidRDefault="006374FB" w:rsidP="006374FB">
      <w:pPr>
        <w:numPr>
          <w:ilvl w:val="0"/>
          <w:numId w:val="12"/>
        </w:numPr>
        <w:spacing w:after="200" w:line="276" w:lineRule="auto"/>
        <w:contextualSpacing/>
        <w:jc w:val="both"/>
        <w:rPr>
          <w:rFonts w:eastAsia="Times New Roman" w:cs="Calibri"/>
          <w:color w:val="000000"/>
          <w:lang w:val="es-MX" w:eastAsia="es-MX"/>
        </w:rPr>
      </w:pPr>
      <w:r w:rsidRPr="00225AD5">
        <w:rPr>
          <w:rFonts w:eastAsia="Times New Roman" w:cs="Calibri"/>
          <w:color w:val="000000"/>
          <w:lang w:val="es-MX" w:eastAsia="es-MX"/>
        </w:rPr>
        <w:t>Solista: Rosita Llamusunta</w:t>
      </w:r>
    </w:p>
    <w:p w14:paraId="3A5B61AF" w14:textId="64708790" w:rsidR="006374FB" w:rsidRPr="00225AD5" w:rsidRDefault="006374FB" w:rsidP="006374FB">
      <w:pPr>
        <w:numPr>
          <w:ilvl w:val="0"/>
          <w:numId w:val="12"/>
        </w:numPr>
        <w:spacing w:after="200" w:line="276" w:lineRule="auto"/>
        <w:contextualSpacing/>
        <w:jc w:val="both"/>
        <w:rPr>
          <w:rFonts w:eastAsia="Times New Roman" w:cs="Calibri"/>
          <w:color w:val="000000"/>
          <w:lang w:val="es-MX" w:eastAsia="es-MX"/>
        </w:rPr>
      </w:pPr>
      <w:r w:rsidRPr="00225AD5">
        <w:rPr>
          <w:rFonts w:eastAsia="Times New Roman" w:cs="Calibri"/>
          <w:color w:val="000000"/>
          <w:lang w:val="es-MX" w:eastAsia="es-MX"/>
        </w:rPr>
        <w:t>Carita pintada: Roberto Canching</w:t>
      </w:r>
    </w:p>
    <w:p w14:paraId="5EBF4B77" w14:textId="77777777" w:rsidR="006374FB" w:rsidRPr="00225AD5" w:rsidRDefault="006374FB" w:rsidP="006374FB">
      <w:pPr>
        <w:numPr>
          <w:ilvl w:val="0"/>
          <w:numId w:val="12"/>
        </w:numPr>
        <w:spacing w:after="200" w:line="276" w:lineRule="auto"/>
        <w:contextualSpacing/>
        <w:jc w:val="both"/>
        <w:rPr>
          <w:rFonts w:eastAsia="Times New Roman" w:cs="Calibri"/>
          <w:color w:val="000000"/>
          <w:lang w:val="es-MX" w:eastAsia="es-MX"/>
        </w:rPr>
      </w:pPr>
      <w:r w:rsidRPr="00225AD5">
        <w:rPr>
          <w:rFonts w:eastAsia="Times New Roman" w:cs="Calibri"/>
          <w:color w:val="000000"/>
          <w:lang w:val="es-MX" w:eastAsia="es-MX"/>
        </w:rPr>
        <w:t>Teatro: Compañía de Teatro Zigzag</w:t>
      </w:r>
    </w:p>
    <w:p w14:paraId="6BBF0CB6" w14:textId="77777777" w:rsidR="006374FB" w:rsidRPr="00225AD5" w:rsidRDefault="006374FB" w:rsidP="006374FB">
      <w:pPr>
        <w:numPr>
          <w:ilvl w:val="0"/>
          <w:numId w:val="12"/>
        </w:numPr>
        <w:spacing w:after="200" w:line="276" w:lineRule="auto"/>
        <w:contextualSpacing/>
        <w:jc w:val="both"/>
        <w:rPr>
          <w:rFonts w:eastAsia="Times New Roman" w:cs="Calibri"/>
          <w:color w:val="000000"/>
          <w:lang w:val="es-MX" w:eastAsia="es-MX"/>
        </w:rPr>
      </w:pPr>
      <w:r w:rsidRPr="00225AD5">
        <w:rPr>
          <w:rFonts w:eastAsia="Times New Roman" w:cs="Calibri"/>
          <w:color w:val="000000"/>
          <w:lang w:val="es-MX" w:eastAsia="es-MX"/>
        </w:rPr>
        <w:t xml:space="preserve">Pareja de baile:  Kaymandami </w:t>
      </w:r>
    </w:p>
    <w:p w14:paraId="1B57A552" w14:textId="77777777" w:rsidR="006374FB" w:rsidRPr="00225AD5" w:rsidRDefault="006374FB" w:rsidP="006374FB">
      <w:pPr>
        <w:numPr>
          <w:ilvl w:val="0"/>
          <w:numId w:val="12"/>
        </w:numPr>
        <w:spacing w:after="200" w:line="276" w:lineRule="auto"/>
        <w:contextualSpacing/>
        <w:jc w:val="both"/>
        <w:rPr>
          <w:rFonts w:eastAsia="Times New Roman" w:cs="Calibri"/>
          <w:color w:val="000000"/>
          <w:lang w:val="es-MX" w:eastAsia="es-MX"/>
        </w:rPr>
      </w:pPr>
      <w:r w:rsidRPr="00225AD5">
        <w:rPr>
          <w:rFonts w:eastAsia="Times New Roman" w:cs="Calibri"/>
          <w:color w:val="000000"/>
          <w:lang w:val="es-MX" w:eastAsia="es-MX"/>
        </w:rPr>
        <w:t xml:space="preserve">Muestra Didáctica Plástica: Stalin Mosquera </w:t>
      </w:r>
    </w:p>
    <w:p w14:paraId="0C6DF05E" w14:textId="77777777" w:rsidR="006374FB" w:rsidRPr="00225AD5" w:rsidRDefault="006374FB" w:rsidP="006374FB">
      <w:pPr>
        <w:numPr>
          <w:ilvl w:val="0"/>
          <w:numId w:val="12"/>
        </w:numPr>
        <w:spacing w:after="200" w:line="276" w:lineRule="auto"/>
        <w:contextualSpacing/>
        <w:jc w:val="both"/>
        <w:rPr>
          <w:rFonts w:eastAsia="Times New Roman" w:cs="Calibri"/>
          <w:color w:val="000000"/>
          <w:lang w:val="es-MX" w:eastAsia="es-MX"/>
        </w:rPr>
      </w:pPr>
      <w:r w:rsidRPr="00225AD5">
        <w:rPr>
          <w:rFonts w:eastAsia="Times New Roman" w:cs="Calibri"/>
          <w:color w:val="000000"/>
          <w:lang w:val="es-MX" w:eastAsia="es-MX"/>
        </w:rPr>
        <w:t xml:space="preserve">Muestra Didáctica Música: Trabajo grupal </w:t>
      </w:r>
    </w:p>
    <w:p w14:paraId="70AAF4C0" w14:textId="77777777" w:rsidR="006374FB" w:rsidRPr="00225AD5" w:rsidRDefault="006374FB" w:rsidP="006374FB">
      <w:pPr>
        <w:numPr>
          <w:ilvl w:val="0"/>
          <w:numId w:val="12"/>
        </w:numPr>
        <w:spacing w:after="200" w:line="276" w:lineRule="auto"/>
        <w:contextualSpacing/>
        <w:jc w:val="both"/>
        <w:rPr>
          <w:rFonts w:eastAsia="Times New Roman" w:cs="Calibri"/>
          <w:color w:val="000000"/>
          <w:lang w:val="es-MX" w:eastAsia="es-MX"/>
        </w:rPr>
      </w:pPr>
      <w:r w:rsidRPr="00225AD5">
        <w:rPr>
          <w:rFonts w:eastAsia="Times New Roman" w:cs="Calibri"/>
          <w:color w:val="000000"/>
          <w:lang w:val="es-MX" w:eastAsia="es-MX"/>
        </w:rPr>
        <w:t>Muestra Didáctica Danza: Templo al cielo</w:t>
      </w:r>
    </w:p>
    <w:p w14:paraId="697C6933" w14:textId="77777777" w:rsidR="006374FB" w:rsidRPr="00225AD5" w:rsidRDefault="006374FB" w:rsidP="006374FB">
      <w:pPr>
        <w:numPr>
          <w:ilvl w:val="0"/>
          <w:numId w:val="12"/>
        </w:numPr>
        <w:spacing w:after="200" w:line="276" w:lineRule="auto"/>
        <w:contextualSpacing/>
        <w:jc w:val="both"/>
        <w:rPr>
          <w:rFonts w:eastAsia="Times New Roman" w:cs="Calibri"/>
          <w:color w:val="000000"/>
          <w:lang w:val="es-MX" w:eastAsia="es-MX"/>
        </w:rPr>
      </w:pPr>
      <w:r w:rsidRPr="00225AD5">
        <w:rPr>
          <w:rFonts w:eastAsia="Times New Roman" w:cs="Calibri"/>
          <w:color w:val="000000"/>
          <w:lang w:val="es-MX" w:eastAsia="es-MX"/>
        </w:rPr>
        <w:t xml:space="preserve">Muestra Didáctica Caritas pintadas Los inseparables </w:t>
      </w:r>
    </w:p>
    <w:p w14:paraId="64DCC8AE" w14:textId="77777777" w:rsidR="006374FB" w:rsidRPr="00225AD5" w:rsidRDefault="006374FB" w:rsidP="006374FB">
      <w:pPr>
        <w:numPr>
          <w:ilvl w:val="0"/>
          <w:numId w:val="12"/>
        </w:numPr>
        <w:spacing w:after="200" w:line="276" w:lineRule="auto"/>
        <w:contextualSpacing/>
        <w:jc w:val="both"/>
        <w:rPr>
          <w:rFonts w:eastAsia="Times New Roman" w:cs="Calibri"/>
          <w:lang w:val="es-ES" w:eastAsia="es-ES"/>
        </w:rPr>
      </w:pPr>
      <w:r w:rsidRPr="00225AD5">
        <w:rPr>
          <w:rFonts w:eastAsia="Times New Roman" w:cs="Calibri"/>
          <w:color w:val="000000"/>
          <w:lang w:val="es-MX" w:eastAsia="es-MX"/>
        </w:rPr>
        <w:t>Muestra Didáctica Teatro: Compañía de Teatro Zigzag</w:t>
      </w:r>
    </w:p>
    <w:p w14:paraId="050B9E6B" w14:textId="77777777" w:rsidR="006374FB" w:rsidRPr="00225AD5" w:rsidRDefault="006374FB" w:rsidP="006374FB">
      <w:pPr>
        <w:spacing w:after="200" w:line="276" w:lineRule="auto"/>
        <w:jc w:val="both"/>
        <w:rPr>
          <w:rFonts w:eastAsia="Times New Roman" w:cs="Calibri"/>
        </w:rPr>
      </w:pPr>
      <w:r w:rsidRPr="00225AD5">
        <w:rPr>
          <w:rFonts w:eastAsia="Times New Roman" w:cs="Calibri"/>
        </w:rPr>
        <w:t>Los artistas y muestras didácticas que participaron en Segunda Feria Terreno en donde será el Centro Cultural del Sur -Parroquia Quitumbe con fecha 28 de agosto del 2022 son:</w:t>
      </w:r>
    </w:p>
    <w:p w14:paraId="29C9353B" w14:textId="77777777" w:rsidR="006374FB" w:rsidRPr="00225AD5" w:rsidRDefault="006374FB" w:rsidP="006374FB">
      <w:pPr>
        <w:numPr>
          <w:ilvl w:val="0"/>
          <w:numId w:val="11"/>
        </w:numPr>
        <w:spacing w:after="200" w:line="276" w:lineRule="auto"/>
        <w:contextualSpacing/>
        <w:jc w:val="both"/>
        <w:rPr>
          <w:rFonts w:eastAsia="Times New Roman" w:cs="Calibri"/>
          <w:color w:val="000000"/>
          <w:lang w:val="es-MX" w:eastAsia="es-MX"/>
        </w:rPr>
      </w:pPr>
      <w:r w:rsidRPr="00225AD5">
        <w:rPr>
          <w:rFonts w:eastAsia="Times New Roman" w:cs="Calibri"/>
          <w:color w:val="000000"/>
          <w:lang w:val="es-MX" w:eastAsia="es-MX"/>
        </w:rPr>
        <w:t>Música: Intymo Laboratorio musical</w:t>
      </w:r>
    </w:p>
    <w:p w14:paraId="270BE16A" w14:textId="77777777" w:rsidR="006374FB" w:rsidRPr="00225AD5" w:rsidRDefault="006374FB" w:rsidP="006374FB">
      <w:pPr>
        <w:numPr>
          <w:ilvl w:val="0"/>
          <w:numId w:val="11"/>
        </w:numPr>
        <w:spacing w:after="200" w:line="276" w:lineRule="auto"/>
        <w:contextualSpacing/>
        <w:jc w:val="both"/>
        <w:rPr>
          <w:rFonts w:eastAsia="Times New Roman" w:cs="Calibri"/>
          <w:color w:val="000000"/>
          <w:lang w:val="es-MX" w:eastAsia="es-MX"/>
        </w:rPr>
      </w:pPr>
      <w:r w:rsidRPr="00225AD5">
        <w:rPr>
          <w:rFonts w:eastAsia="Times New Roman" w:cs="Calibri"/>
          <w:color w:val="000000"/>
          <w:lang w:val="es-MX" w:eastAsia="es-MX"/>
        </w:rPr>
        <w:t xml:space="preserve">Danza: Templo al cielo </w:t>
      </w:r>
    </w:p>
    <w:p w14:paraId="0DD37634" w14:textId="77777777" w:rsidR="006374FB" w:rsidRPr="00225AD5" w:rsidRDefault="006374FB" w:rsidP="006374FB">
      <w:pPr>
        <w:numPr>
          <w:ilvl w:val="0"/>
          <w:numId w:val="11"/>
        </w:numPr>
        <w:spacing w:after="200" w:line="276" w:lineRule="auto"/>
        <w:contextualSpacing/>
        <w:jc w:val="both"/>
        <w:rPr>
          <w:rFonts w:eastAsia="Times New Roman" w:cs="Calibri"/>
          <w:color w:val="000000"/>
          <w:lang w:val="es-MX" w:eastAsia="es-MX"/>
        </w:rPr>
      </w:pPr>
      <w:r w:rsidRPr="00225AD5">
        <w:rPr>
          <w:rFonts w:eastAsia="Times New Roman" w:cs="Calibri"/>
          <w:color w:val="000000"/>
          <w:lang w:val="es-MX" w:eastAsia="es-MX"/>
        </w:rPr>
        <w:t xml:space="preserve">Danza: INTI TUMAINI </w:t>
      </w:r>
    </w:p>
    <w:p w14:paraId="046A6271" w14:textId="007004B0" w:rsidR="006374FB" w:rsidRPr="00225AD5" w:rsidRDefault="006374FB" w:rsidP="006374FB">
      <w:pPr>
        <w:numPr>
          <w:ilvl w:val="0"/>
          <w:numId w:val="11"/>
        </w:numPr>
        <w:spacing w:after="200" w:line="276" w:lineRule="auto"/>
        <w:contextualSpacing/>
        <w:jc w:val="both"/>
        <w:rPr>
          <w:rFonts w:eastAsia="Times New Roman" w:cs="Calibri"/>
          <w:color w:val="000000"/>
          <w:lang w:val="es-MX" w:eastAsia="es-MX"/>
        </w:rPr>
      </w:pPr>
      <w:r w:rsidRPr="00225AD5">
        <w:rPr>
          <w:rFonts w:eastAsia="Times New Roman" w:cs="Calibri"/>
          <w:color w:val="000000"/>
          <w:lang w:val="es-MX" w:eastAsia="es-MX"/>
        </w:rPr>
        <w:t xml:space="preserve">Solista: </w:t>
      </w:r>
      <w:r w:rsidR="00CE4365" w:rsidRPr="00225AD5">
        <w:rPr>
          <w:rFonts w:eastAsia="Times New Roman" w:cs="Calibri"/>
          <w:color w:val="000000"/>
          <w:lang w:val="es-MX" w:eastAsia="es-MX"/>
        </w:rPr>
        <w:t>Aníbal</w:t>
      </w:r>
      <w:r w:rsidRPr="00225AD5">
        <w:rPr>
          <w:rFonts w:eastAsia="Times New Roman" w:cs="Calibri"/>
          <w:color w:val="000000"/>
          <w:lang w:val="es-MX" w:eastAsia="es-MX"/>
        </w:rPr>
        <w:t xml:space="preserve"> Proaño</w:t>
      </w:r>
    </w:p>
    <w:p w14:paraId="004F2959" w14:textId="77777777" w:rsidR="006374FB" w:rsidRPr="00225AD5" w:rsidRDefault="006374FB" w:rsidP="006374FB">
      <w:pPr>
        <w:numPr>
          <w:ilvl w:val="0"/>
          <w:numId w:val="11"/>
        </w:numPr>
        <w:spacing w:after="200" w:line="276" w:lineRule="auto"/>
        <w:contextualSpacing/>
        <w:jc w:val="both"/>
        <w:rPr>
          <w:rFonts w:eastAsia="Times New Roman" w:cs="Calibri"/>
          <w:color w:val="000000"/>
          <w:lang w:val="es-MX" w:eastAsia="es-MX"/>
        </w:rPr>
      </w:pPr>
      <w:r w:rsidRPr="00225AD5">
        <w:rPr>
          <w:rFonts w:eastAsia="Times New Roman" w:cs="Calibri"/>
          <w:color w:val="000000"/>
          <w:lang w:val="es-MX" w:eastAsia="es-MX"/>
        </w:rPr>
        <w:t>Carita pintada "Los inseparables "</w:t>
      </w:r>
    </w:p>
    <w:p w14:paraId="77F1F9D2" w14:textId="77777777" w:rsidR="006374FB" w:rsidRPr="00225AD5" w:rsidRDefault="006374FB" w:rsidP="006374FB">
      <w:pPr>
        <w:numPr>
          <w:ilvl w:val="0"/>
          <w:numId w:val="11"/>
        </w:numPr>
        <w:spacing w:after="200" w:line="276" w:lineRule="auto"/>
        <w:contextualSpacing/>
        <w:jc w:val="both"/>
        <w:rPr>
          <w:rFonts w:eastAsia="Times New Roman" w:cs="Calibri"/>
          <w:color w:val="000000"/>
          <w:lang w:val="es-MX" w:eastAsia="es-MX"/>
        </w:rPr>
      </w:pPr>
      <w:r w:rsidRPr="00225AD5">
        <w:rPr>
          <w:rFonts w:eastAsia="Times New Roman" w:cs="Calibri"/>
          <w:color w:val="000000"/>
          <w:lang w:val="es-MX" w:eastAsia="es-MX"/>
        </w:rPr>
        <w:t xml:space="preserve">Teatro: Teatro: Compañía de Teatro Zigzag </w:t>
      </w:r>
    </w:p>
    <w:p w14:paraId="1909D9DD" w14:textId="77777777" w:rsidR="006374FB" w:rsidRPr="00225AD5" w:rsidRDefault="006374FB" w:rsidP="006374FB">
      <w:pPr>
        <w:numPr>
          <w:ilvl w:val="0"/>
          <w:numId w:val="11"/>
        </w:numPr>
        <w:spacing w:after="200" w:line="276" w:lineRule="auto"/>
        <w:contextualSpacing/>
        <w:jc w:val="both"/>
        <w:rPr>
          <w:rFonts w:eastAsia="Times New Roman" w:cs="Calibri"/>
          <w:color w:val="000000"/>
          <w:lang w:val="es-MX" w:eastAsia="es-MX"/>
        </w:rPr>
      </w:pPr>
      <w:r w:rsidRPr="00225AD5">
        <w:rPr>
          <w:rFonts w:eastAsia="Times New Roman" w:cs="Calibri"/>
          <w:color w:val="000000"/>
          <w:lang w:val="es-MX" w:eastAsia="es-MX"/>
        </w:rPr>
        <w:t>Pareja de baile: Taller de danzas tradicionales y populares AMBEP</w:t>
      </w:r>
    </w:p>
    <w:p w14:paraId="29F7BCCB" w14:textId="77777777" w:rsidR="006374FB" w:rsidRPr="00225AD5" w:rsidRDefault="006374FB" w:rsidP="006374FB">
      <w:pPr>
        <w:numPr>
          <w:ilvl w:val="0"/>
          <w:numId w:val="11"/>
        </w:numPr>
        <w:spacing w:after="200" w:line="276" w:lineRule="auto"/>
        <w:contextualSpacing/>
        <w:jc w:val="both"/>
        <w:rPr>
          <w:rFonts w:eastAsia="Times New Roman" w:cs="Calibri"/>
          <w:color w:val="000000"/>
          <w:lang w:val="es-MX" w:eastAsia="es-MX"/>
        </w:rPr>
      </w:pPr>
      <w:r w:rsidRPr="00225AD5">
        <w:rPr>
          <w:rFonts w:eastAsia="Times New Roman" w:cs="Calibri"/>
          <w:color w:val="000000"/>
          <w:lang w:val="es-MX" w:eastAsia="es-MX"/>
        </w:rPr>
        <w:t>Muestra Didáctica Plástica: Stalin Mosquera</w:t>
      </w:r>
    </w:p>
    <w:p w14:paraId="2012727E" w14:textId="77777777" w:rsidR="006374FB" w:rsidRPr="00225AD5" w:rsidRDefault="006374FB" w:rsidP="006374FB">
      <w:pPr>
        <w:numPr>
          <w:ilvl w:val="0"/>
          <w:numId w:val="11"/>
        </w:numPr>
        <w:spacing w:after="200" w:line="276" w:lineRule="auto"/>
        <w:contextualSpacing/>
        <w:jc w:val="both"/>
        <w:rPr>
          <w:rFonts w:eastAsia="Times New Roman" w:cs="Calibri"/>
          <w:color w:val="000000"/>
          <w:lang w:val="es-MX" w:eastAsia="es-MX"/>
        </w:rPr>
      </w:pPr>
      <w:r w:rsidRPr="00225AD5">
        <w:rPr>
          <w:rFonts w:eastAsia="Times New Roman" w:cs="Calibri"/>
          <w:color w:val="000000"/>
          <w:lang w:val="es-MX" w:eastAsia="es-MX"/>
        </w:rPr>
        <w:t>Muestra Didáctica Música:  Trabajo grupal</w:t>
      </w:r>
    </w:p>
    <w:p w14:paraId="7EBF0ED5" w14:textId="77777777" w:rsidR="006374FB" w:rsidRPr="00225AD5" w:rsidRDefault="006374FB" w:rsidP="006374FB">
      <w:pPr>
        <w:numPr>
          <w:ilvl w:val="0"/>
          <w:numId w:val="11"/>
        </w:numPr>
        <w:spacing w:after="200" w:line="276" w:lineRule="auto"/>
        <w:contextualSpacing/>
        <w:jc w:val="both"/>
        <w:rPr>
          <w:rFonts w:eastAsia="Times New Roman" w:cs="Calibri"/>
          <w:color w:val="000000"/>
          <w:lang w:val="es-MX" w:eastAsia="es-MX"/>
        </w:rPr>
      </w:pPr>
      <w:r w:rsidRPr="00225AD5">
        <w:rPr>
          <w:rFonts w:eastAsia="Times New Roman" w:cs="Calibri"/>
          <w:color w:val="000000"/>
          <w:lang w:val="es-MX" w:eastAsia="es-MX"/>
        </w:rPr>
        <w:t>Muestra Didáctica Danza: Danza Quitumbe</w:t>
      </w:r>
    </w:p>
    <w:p w14:paraId="02A8F107" w14:textId="77777777" w:rsidR="006374FB" w:rsidRPr="00225AD5" w:rsidRDefault="006374FB" w:rsidP="006374FB">
      <w:pPr>
        <w:numPr>
          <w:ilvl w:val="0"/>
          <w:numId w:val="11"/>
        </w:numPr>
        <w:spacing w:after="200" w:line="276" w:lineRule="auto"/>
        <w:contextualSpacing/>
        <w:jc w:val="both"/>
        <w:rPr>
          <w:rFonts w:eastAsia="Times New Roman" w:cs="Calibri"/>
          <w:lang w:val="es-ES" w:eastAsia="es-ES"/>
        </w:rPr>
      </w:pPr>
      <w:r w:rsidRPr="00225AD5">
        <w:rPr>
          <w:rFonts w:eastAsia="Times New Roman" w:cs="Calibri"/>
          <w:color w:val="000000"/>
          <w:lang w:val="es-MX" w:eastAsia="es-MX"/>
        </w:rPr>
        <w:t>Muestra Didáctica Teatro: Compañía de Teatro Zigzag</w:t>
      </w:r>
    </w:p>
    <w:p w14:paraId="26333F89" w14:textId="77777777" w:rsidR="006374FB" w:rsidRPr="00225AD5" w:rsidRDefault="006374FB" w:rsidP="006374FB">
      <w:pPr>
        <w:numPr>
          <w:ilvl w:val="0"/>
          <w:numId w:val="11"/>
        </w:numPr>
        <w:spacing w:after="200" w:line="276" w:lineRule="auto"/>
        <w:contextualSpacing/>
        <w:jc w:val="both"/>
        <w:rPr>
          <w:rFonts w:eastAsia="Times New Roman" w:cs="Calibri"/>
          <w:lang w:val="es-ES" w:eastAsia="es-ES"/>
        </w:rPr>
      </w:pPr>
      <w:r w:rsidRPr="00225AD5">
        <w:rPr>
          <w:rFonts w:eastAsia="Times New Roman" w:cs="Calibri"/>
          <w:color w:val="000000"/>
          <w:lang w:val="es-MX" w:eastAsia="es-MX"/>
        </w:rPr>
        <w:t>Muestra Didáctica Caritas pintadas Los inseparables</w:t>
      </w:r>
    </w:p>
    <w:p w14:paraId="171921C6" w14:textId="77777777" w:rsidR="006374FB" w:rsidRPr="00225AD5" w:rsidRDefault="006374FB" w:rsidP="006374FB">
      <w:pPr>
        <w:spacing w:after="0" w:line="240" w:lineRule="auto"/>
        <w:ind w:left="720"/>
        <w:contextualSpacing/>
        <w:jc w:val="both"/>
        <w:rPr>
          <w:rFonts w:eastAsia="Times New Roman" w:cs="Calibri"/>
          <w:lang w:val="es-ES" w:eastAsia="es-ES"/>
        </w:rPr>
      </w:pPr>
    </w:p>
    <w:p w14:paraId="3A31597C" w14:textId="77777777" w:rsidR="006374FB" w:rsidRDefault="006374FB" w:rsidP="006374FB">
      <w:pPr>
        <w:jc w:val="both"/>
        <w:rPr>
          <w:rFonts w:eastAsia="Times New Roman" w:cs="Calibri"/>
        </w:rPr>
      </w:pPr>
    </w:p>
    <w:p w14:paraId="1242B880" w14:textId="77777777" w:rsidR="006374FB" w:rsidRDefault="006374FB" w:rsidP="006374FB">
      <w:pPr>
        <w:jc w:val="both"/>
        <w:rPr>
          <w:rFonts w:eastAsia="Times New Roman" w:cs="Calibri"/>
        </w:rPr>
      </w:pPr>
    </w:p>
    <w:p w14:paraId="24ACC0CC" w14:textId="77777777" w:rsidR="006374FB" w:rsidRDefault="006374FB" w:rsidP="006374FB">
      <w:pPr>
        <w:jc w:val="both"/>
        <w:rPr>
          <w:rFonts w:eastAsia="Times New Roman" w:cs="Calibri"/>
        </w:rPr>
      </w:pPr>
      <w:r w:rsidRPr="00225AD5">
        <w:rPr>
          <w:rFonts w:eastAsia="Times New Roman" w:cs="Calibri"/>
        </w:rPr>
        <w:t xml:space="preserve">El 5 de agosto del 2022 en reunión, la coordinación de Organización de Artistas y Gestores Culturales de la Zona Quitumbe, después de que el señor Enrique Muñoz comunique que el margen de ganancia de la productora es 40% del pago a los artistas, solicitó que se realice la </w:t>
      </w:r>
      <w:r w:rsidRPr="00225AD5">
        <w:rPr>
          <w:rFonts w:eastAsia="Times New Roman" w:cs="Calibri"/>
        </w:rPr>
        <w:lastRenderedPageBreak/>
        <w:t xml:space="preserve">reunión tripartita entre la AZQ la productora y la Organización de Artistas y Gestores Culturales planteada en la última Audiencia por el Señor Administrador, con el fin de conocer a la productora contratada, abordar de cómo va ser el proceso de pagos de los artistas y la razón del porque la productora va descontar el 40% del pago de los artistas  participantes en el Plan Operativo Anual POA 2022 que constan en los TDRS. </w:t>
      </w:r>
    </w:p>
    <w:p w14:paraId="7D4DC836" w14:textId="77777777" w:rsidR="006374FB" w:rsidRPr="00225AD5" w:rsidRDefault="006374FB" w:rsidP="006374FB">
      <w:pPr>
        <w:jc w:val="both"/>
        <w:rPr>
          <w:rFonts w:eastAsia="Times New Roman" w:cs="Calibri"/>
        </w:rPr>
      </w:pPr>
      <w:r w:rsidRPr="00225AD5">
        <w:rPr>
          <w:rFonts w:eastAsia="Times New Roman" w:cs="Calibri"/>
        </w:rPr>
        <w:t>Tal situación da lugar a que el</w:t>
      </w:r>
      <w:r>
        <w:rPr>
          <w:rFonts w:eastAsia="Times New Roman" w:cs="Calibri"/>
        </w:rPr>
        <w:t xml:space="preserve"> </w:t>
      </w:r>
      <w:r w:rsidRPr="00225AD5">
        <w:rPr>
          <w:rFonts w:eastAsia="Times New Roman" w:cs="Calibri"/>
        </w:rPr>
        <w:t>responsable de la Unidad de Cultura de la AZQ el Sr. Enrique Muñoz, manifieste que la reunión tripartita se realizará el 16 de agosto 2022, suspendiéndose posteriormente para el viernes 19 de agosto 2022 a las 15h00, suspendiéndose también para el 21 de agosto 2022, debido a que el productor tenía eventos importantes fuera de la ciudad, específicamente en la provincia de Cotopaxi.</w:t>
      </w:r>
    </w:p>
    <w:p w14:paraId="2C06AFF0" w14:textId="77777777" w:rsidR="006374FB" w:rsidRPr="00225AD5" w:rsidRDefault="006374FB" w:rsidP="006374FB">
      <w:pPr>
        <w:jc w:val="both"/>
        <w:rPr>
          <w:rFonts w:eastAsia="Times New Roman" w:cs="Calibri"/>
        </w:rPr>
      </w:pPr>
      <w:r w:rsidRPr="00225AD5">
        <w:rPr>
          <w:rFonts w:eastAsia="Times New Roman" w:cs="Calibri"/>
        </w:rPr>
        <w:t>En asamblea ordinaria, los y las Artistas y Gestores Culturales, el 18 de agosto del 2022, en vista del incumplimiento por parte de la productora a la reunión tripartita, primero el 16 de agosto, la misma fue suspendida  y después el 19 de agosto, decidió auto convocarse y acudir a la AZQ para hacerse escuchar por las autoridades correspondientes, siendo recibidas por el responsable de la Unidad de Cultura Sr. Enrique Muñoz, a quien se le manifestó la inconformidad del descuento del 40% al pago de artistas, se le solicito el contrato firmado con  la productora para revisarlo, y se acordó que la reunión se realizaría el martes 22 de agosto a las 9h00 con el Sr. Administrador Juan Guerrero Camposano, el productor responsable que firmó el contrato de los artistas y La Organización de artistas y gestores culturales de la Zona Quitumbe.</w:t>
      </w:r>
    </w:p>
    <w:p w14:paraId="17984875" w14:textId="77777777" w:rsidR="006374FB" w:rsidRPr="00225AD5" w:rsidRDefault="006374FB" w:rsidP="006374FB">
      <w:pPr>
        <w:jc w:val="both"/>
        <w:rPr>
          <w:rFonts w:eastAsia="Times New Roman" w:cs="Calibri"/>
        </w:rPr>
      </w:pPr>
      <w:r w:rsidRPr="00225AD5">
        <w:rPr>
          <w:rFonts w:eastAsia="Times New Roman" w:cs="Calibri"/>
        </w:rPr>
        <w:t xml:space="preserve">El martes 23 de agosto del 2022 a las 9h00 se realizó la reunión con el Sr. Administrador Juan Guerrero Camposano, su equipo de trabajo de la Dirección de Gestión Participativa para el desarrollo de la AZQ, Unidad de Cultura, Gestión participativa, área Legal y la Organización de Artistas y Gestores Culturales de la Zona Quitumbe sin la presencia del representante de la productora. En dicha reunión los y las artistas y gestores Culturales manifestaron nuevamente su inconformidad del descuento del 40% al pago por su trabajo artístico por parte de la productora, el papel de veedor y regulador que debe cumplir la AZQ al momento de garantizar el respeto a los derechos culturales de los artistas en la relación con la Productora contratada. Tal situación dio lugar a que el Administrado Zonal y su equipo de trabajo se comprometan a realizar la reunión tripartita el miércoles 31 de agosto a las 15h00 y a que la Doctora responsable del área legal sea la mediadora entre la productora contratada y los artistas y gestores culturales de la zona Quitumbe. </w:t>
      </w:r>
    </w:p>
    <w:p w14:paraId="482061CE" w14:textId="77777777" w:rsidR="006374FB" w:rsidRDefault="006374FB" w:rsidP="006374FB">
      <w:pPr>
        <w:jc w:val="both"/>
        <w:rPr>
          <w:rFonts w:eastAsia="Times New Roman" w:cs="Calibri"/>
        </w:rPr>
      </w:pPr>
      <w:r w:rsidRPr="00225AD5">
        <w:rPr>
          <w:rFonts w:eastAsia="Times New Roman" w:cs="Calibri"/>
        </w:rPr>
        <w:t>El miércoles 31 de agosto del 2022 a las 15h00 después de varios intentos, se realizó al fin la reunión tripartita entre la AZQ, La Organización de Artistas y Gestores Culturales de la Zona Quitumbe, y el Representante Legal la productora MERMEVENTOS ASOMER el Sr. Walter Vicente Trujillo Ojeda. Esta reunión se caracterizó por:</w:t>
      </w:r>
    </w:p>
    <w:p w14:paraId="1D55099C" w14:textId="77777777" w:rsidR="006374FB" w:rsidRDefault="006374FB" w:rsidP="006374FB">
      <w:pPr>
        <w:jc w:val="both"/>
        <w:rPr>
          <w:rFonts w:eastAsia="Times New Roman" w:cs="Calibri"/>
        </w:rPr>
      </w:pPr>
    </w:p>
    <w:p w14:paraId="625E5D1E" w14:textId="77777777" w:rsidR="006374FB" w:rsidRDefault="006374FB" w:rsidP="006374FB">
      <w:pPr>
        <w:jc w:val="both"/>
        <w:rPr>
          <w:rFonts w:eastAsia="Times New Roman" w:cs="Calibri"/>
        </w:rPr>
      </w:pPr>
    </w:p>
    <w:p w14:paraId="5927319F" w14:textId="77777777" w:rsidR="006374FB" w:rsidRDefault="006374FB" w:rsidP="006374FB">
      <w:pPr>
        <w:jc w:val="both"/>
        <w:rPr>
          <w:rFonts w:eastAsia="Times New Roman" w:cs="Calibri"/>
        </w:rPr>
      </w:pPr>
    </w:p>
    <w:p w14:paraId="4FA785EA" w14:textId="77777777" w:rsidR="006374FB" w:rsidRPr="00225AD5" w:rsidRDefault="006374FB" w:rsidP="006374FB">
      <w:pPr>
        <w:jc w:val="both"/>
        <w:rPr>
          <w:rFonts w:eastAsia="Times New Roman" w:cs="Calibri"/>
        </w:rPr>
      </w:pPr>
    </w:p>
    <w:p w14:paraId="68C94416" w14:textId="77777777" w:rsidR="006374FB" w:rsidRPr="00225AD5" w:rsidRDefault="006374FB" w:rsidP="006374FB">
      <w:pPr>
        <w:numPr>
          <w:ilvl w:val="0"/>
          <w:numId w:val="9"/>
        </w:numPr>
        <w:spacing w:after="200" w:line="276" w:lineRule="auto"/>
        <w:contextualSpacing/>
        <w:jc w:val="both"/>
        <w:rPr>
          <w:rFonts w:eastAsia="Times New Roman" w:cs="Calibri"/>
          <w:lang w:val="es-ES" w:eastAsia="es-ES"/>
        </w:rPr>
      </w:pPr>
      <w:r w:rsidRPr="00225AD5">
        <w:rPr>
          <w:rFonts w:eastAsia="Times New Roman" w:cs="Calibri"/>
          <w:lang w:val="es-ES" w:eastAsia="es-ES"/>
        </w:rPr>
        <w:t xml:space="preserve">El trato discriminatorio a los y las artistas y gestores culturales por parte del representante Legal de la productora, y la falta de valorización de algunos funcionarios de la AZQ al arte, a los y las artistas y a la inversión que el pueblo hace al arte y la cultura a través de los impuestos.   </w:t>
      </w:r>
    </w:p>
    <w:p w14:paraId="0C45F748" w14:textId="77777777" w:rsidR="006374FB" w:rsidRPr="00225AD5" w:rsidRDefault="006374FB" w:rsidP="006374FB">
      <w:pPr>
        <w:numPr>
          <w:ilvl w:val="0"/>
          <w:numId w:val="9"/>
        </w:numPr>
        <w:spacing w:after="200" w:line="276" w:lineRule="auto"/>
        <w:contextualSpacing/>
        <w:jc w:val="both"/>
        <w:rPr>
          <w:rFonts w:eastAsia="Times New Roman" w:cs="Calibri"/>
          <w:lang w:val="es-ES" w:eastAsia="es-ES"/>
        </w:rPr>
      </w:pPr>
      <w:r w:rsidRPr="00225AD5">
        <w:rPr>
          <w:rFonts w:eastAsia="Times New Roman" w:cs="Calibri"/>
          <w:lang w:val="es-ES" w:eastAsia="es-ES"/>
        </w:rPr>
        <w:lastRenderedPageBreak/>
        <w:t xml:space="preserve">La explicación, justificación y desglose por parte del representante Legal la productora MERMEVENTOS ASOMER el Sr. Walter Vicente Trujillo Ojeda del porqué descuenta el 40% al pago por el  trabajo de artistas y gestores culturales (8 % del impuesto a la renta, 16% pago de la notaría, 4 % representación de artistas, 7.5% de costos operativos, 7.5% de gastó administrativos y 15% de utilidad), en la explicación el representante de la productora no tomo en cuenta el esfuerzo y gasto que artistas realizan antes de presentar su trabajo, esto es: proceso investigativo, creativo, ensayos, vestuarios, profesores, movilización etc.   </w:t>
      </w:r>
    </w:p>
    <w:p w14:paraId="732C3F39" w14:textId="77777777" w:rsidR="006374FB" w:rsidRPr="00225AD5" w:rsidRDefault="006374FB" w:rsidP="006374FB">
      <w:pPr>
        <w:numPr>
          <w:ilvl w:val="0"/>
          <w:numId w:val="9"/>
        </w:numPr>
        <w:spacing w:after="200" w:line="276" w:lineRule="auto"/>
        <w:contextualSpacing/>
        <w:jc w:val="both"/>
        <w:rPr>
          <w:rFonts w:eastAsia="Times New Roman" w:cs="Calibri"/>
          <w:lang w:val="es-ES" w:eastAsia="es-ES"/>
        </w:rPr>
      </w:pPr>
      <w:r w:rsidRPr="00225AD5">
        <w:rPr>
          <w:rFonts w:eastAsia="Times New Roman" w:cs="Calibri"/>
          <w:lang w:val="es-ES" w:eastAsia="es-ES"/>
        </w:rPr>
        <w:t>El desconocimiento del representante Legal de la productora MERMEVENTOS ASOMER de los eventos y artistas que participan y participaran en las actividades del Plan Operativo Anual POA 2022 registradas en los TDRS; así como el desconocimiento del Responsable de La Unidad de Cultura de que los eventos del mencionado plan ya se ejecutaron.</w:t>
      </w:r>
    </w:p>
    <w:p w14:paraId="03826526" w14:textId="77777777" w:rsidR="006374FB" w:rsidRPr="00225AD5" w:rsidRDefault="006374FB" w:rsidP="006374FB">
      <w:pPr>
        <w:numPr>
          <w:ilvl w:val="0"/>
          <w:numId w:val="9"/>
        </w:numPr>
        <w:spacing w:after="200" w:line="276" w:lineRule="auto"/>
        <w:contextualSpacing/>
        <w:jc w:val="both"/>
        <w:rPr>
          <w:rFonts w:eastAsia="Times New Roman" w:cs="Calibri"/>
          <w:lang w:val="es-ES" w:eastAsia="es-ES"/>
        </w:rPr>
      </w:pPr>
      <w:r w:rsidRPr="00225AD5">
        <w:rPr>
          <w:rFonts w:eastAsia="Times New Roman" w:cs="Calibri"/>
          <w:lang w:val="es-ES" w:eastAsia="es-ES"/>
        </w:rPr>
        <w:t>La posición de respaldo a la productora MERMEVENTOS ASOMER por parte algunos  funcionarios de la Administración Zonal Quitumbe al decir que el Plan Operativo Anual POA y los TDRS son documentos orientativos que la AZQ no está obligada a seguirlos, porque la AZQ establece directa relación con la productora con quien firmó el contrato y no con los artistas y gestores culturales, situación que dio entender la falta de garantía al cumplimiento de los derechos culturales de artistas que constan en la Ley Orgánica de Cultura y en la Constitución de la República del Ecuador.</w:t>
      </w:r>
    </w:p>
    <w:p w14:paraId="3C6F0499" w14:textId="77777777" w:rsidR="006374FB" w:rsidRPr="00225AD5" w:rsidRDefault="006374FB" w:rsidP="006374FB">
      <w:pPr>
        <w:numPr>
          <w:ilvl w:val="0"/>
          <w:numId w:val="9"/>
        </w:numPr>
        <w:spacing w:after="200" w:line="276" w:lineRule="auto"/>
        <w:contextualSpacing/>
        <w:jc w:val="both"/>
        <w:rPr>
          <w:rFonts w:eastAsia="Times New Roman" w:cs="Calibri"/>
          <w:lang w:val="es-ES" w:eastAsia="es-ES"/>
        </w:rPr>
      </w:pPr>
      <w:r w:rsidRPr="00225AD5">
        <w:rPr>
          <w:rFonts w:eastAsia="Times New Roman" w:cs="Calibri"/>
          <w:lang w:val="es-ES" w:eastAsia="es-ES"/>
        </w:rPr>
        <w:t>La observación a las inconsistencias existentes en el contrato, de ahí que se sugiere que es importante revisar si el contrato cumple con la normativa legal de contratación pública.</w:t>
      </w:r>
    </w:p>
    <w:p w14:paraId="0A10385A" w14:textId="77777777" w:rsidR="006374FB" w:rsidRDefault="006374FB" w:rsidP="006374FB">
      <w:pPr>
        <w:spacing w:after="200" w:line="276" w:lineRule="auto"/>
        <w:jc w:val="both"/>
        <w:rPr>
          <w:rFonts w:eastAsia="Times New Roman" w:cs="Calibri"/>
        </w:rPr>
      </w:pPr>
    </w:p>
    <w:p w14:paraId="2B4E9536" w14:textId="77777777" w:rsidR="006374FB" w:rsidRDefault="006374FB" w:rsidP="006374FB">
      <w:pPr>
        <w:spacing w:after="200" w:line="276" w:lineRule="auto"/>
        <w:jc w:val="right"/>
        <w:rPr>
          <w:rFonts w:eastAsia="Times New Roman" w:cs="Calibri"/>
        </w:rPr>
      </w:pPr>
      <w:r w:rsidRPr="00225AD5">
        <w:rPr>
          <w:rFonts w:eastAsia="Times New Roman" w:cs="Calibri"/>
        </w:rPr>
        <w:t>MG/06-09-22</w:t>
      </w:r>
    </w:p>
    <w:p w14:paraId="0D409BD6" w14:textId="77777777" w:rsidR="006374FB" w:rsidRDefault="006374FB" w:rsidP="006374FB">
      <w:pPr>
        <w:spacing w:after="200" w:line="276" w:lineRule="auto"/>
        <w:jc w:val="right"/>
        <w:rPr>
          <w:rFonts w:eastAsia="Times New Roman" w:cs="Calibri"/>
        </w:rPr>
      </w:pPr>
    </w:p>
    <w:p w14:paraId="02A717F8" w14:textId="77777777" w:rsidR="006374FB" w:rsidRDefault="006374FB" w:rsidP="006374FB">
      <w:pPr>
        <w:spacing w:after="200" w:line="276" w:lineRule="auto"/>
        <w:jc w:val="right"/>
        <w:rPr>
          <w:rFonts w:eastAsia="Times New Roman" w:cs="Calibri"/>
        </w:rPr>
      </w:pPr>
    </w:p>
    <w:p w14:paraId="5F4F338C" w14:textId="77777777" w:rsidR="006374FB" w:rsidRDefault="006374FB" w:rsidP="006374FB">
      <w:pPr>
        <w:spacing w:after="200" w:line="276" w:lineRule="auto"/>
        <w:jc w:val="right"/>
        <w:rPr>
          <w:rFonts w:eastAsia="Times New Roman" w:cs="Calibri"/>
        </w:rPr>
      </w:pPr>
    </w:p>
    <w:p w14:paraId="7C797360" w14:textId="77777777" w:rsidR="006374FB" w:rsidRDefault="006374FB" w:rsidP="006374FB">
      <w:pPr>
        <w:spacing w:after="200" w:line="276" w:lineRule="auto"/>
        <w:jc w:val="right"/>
        <w:rPr>
          <w:rFonts w:eastAsia="Times New Roman" w:cs="Calibri"/>
        </w:rPr>
      </w:pPr>
    </w:p>
    <w:p w14:paraId="5A4C21D5" w14:textId="77777777" w:rsidR="006374FB" w:rsidRDefault="006374FB" w:rsidP="006374FB">
      <w:pPr>
        <w:spacing w:after="200" w:line="276" w:lineRule="auto"/>
        <w:jc w:val="right"/>
        <w:rPr>
          <w:rFonts w:eastAsia="Times New Roman" w:cs="Calibri"/>
        </w:rPr>
      </w:pPr>
    </w:p>
    <w:p w14:paraId="35BAE13D" w14:textId="77777777" w:rsidR="006374FB" w:rsidRDefault="006374FB" w:rsidP="006374FB">
      <w:pPr>
        <w:spacing w:after="200" w:line="276" w:lineRule="auto"/>
        <w:jc w:val="right"/>
        <w:rPr>
          <w:rFonts w:eastAsia="Times New Roman" w:cs="Calibri"/>
        </w:rPr>
      </w:pPr>
    </w:p>
    <w:p w14:paraId="5D5FBA79" w14:textId="77777777" w:rsidR="006374FB" w:rsidRDefault="006374FB" w:rsidP="006374FB">
      <w:pPr>
        <w:spacing w:after="200" w:line="276" w:lineRule="auto"/>
        <w:jc w:val="right"/>
        <w:rPr>
          <w:rFonts w:eastAsia="Times New Roman" w:cs="Calibri"/>
        </w:rPr>
      </w:pPr>
    </w:p>
    <w:p w14:paraId="3C81A194" w14:textId="77777777" w:rsidR="006374FB" w:rsidRDefault="006374FB" w:rsidP="006374FB">
      <w:pPr>
        <w:spacing w:after="200" w:line="276" w:lineRule="auto"/>
        <w:jc w:val="right"/>
        <w:rPr>
          <w:rFonts w:eastAsia="Times New Roman" w:cs="Calibri"/>
        </w:rPr>
      </w:pPr>
    </w:p>
    <w:p w14:paraId="54207AA3" w14:textId="77777777" w:rsidR="006374FB" w:rsidRDefault="006374FB" w:rsidP="006374FB">
      <w:pPr>
        <w:spacing w:after="200" w:line="276" w:lineRule="auto"/>
        <w:jc w:val="right"/>
        <w:rPr>
          <w:rFonts w:eastAsia="Times New Roman" w:cs="Calibri"/>
        </w:rPr>
      </w:pPr>
    </w:p>
    <w:p w14:paraId="61FE1C25" w14:textId="2B4B9284" w:rsidR="00BD79AD" w:rsidRPr="006374FB" w:rsidRDefault="006374FB" w:rsidP="005535EE">
      <w:pPr>
        <w:spacing w:after="200" w:line="276" w:lineRule="auto"/>
        <w:jc w:val="center"/>
        <w:rPr>
          <w:rStyle w:val="f7rl1if4"/>
          <w:rFonts w:cstheme="minorHAnsi"/>
          <w:b/>
        </w:rPr>
      </w:pPr>
      <w:r w:rsidRPr="006374FB">
        <w:rPr>
          <w:rStyle w:val="f7rl1if4"/>
          <w:rFonts w:cstheme="minorHAnsi"/>
          <w:b/>
        </w:rPr>
        <w:t>Anexo 3: Captura del chat en el que se solicita al Señor Enrique Muñoz respuesta al oficio ingresado</w:t>
      </w:r>
    </w:p>
    <w:p w14:paraId="45D02F3B" w14:textId="4016A625" w:rsidR="00023A18" w:rsidRDefault="00023A18" w:rsidP="005535EE">
      <w:pPr>
        <w:spacing w:after="200" w:line="276" w:lineRule="auto"/>
        <w:jc w:val="center"/>
        <w:rPr>
          <w:rStyle w:val="f7rl1if4"/>
          <w:rFonts w:cstheme="minorHAnsi"/>
        </w:rPr>
      </w:pPr>
      <w:r>
        <w:rPr>
          <w:rFonts w:cstheme="minorHAnsi"/>
          <w:noProof/>
          <w:lang w:val="es-ES" w:eastAsia="es-ES"/>
        </w:rPr>
        <w:drawing>
          <wp:anchor distT="0" distB="0" distL="114300" distR="114300" simplePos="0" relativeHeight="251665408" behindDoc="0" locked="0" layoutInCell="1" allowOverlap="1" wp14:anchorId="65A18D00" wp14:editId="0FCD0653">
            <wp:simplePos x="0" y="0"/>
            <wp:positionH relativeFrom="column">
              <wp:posOffset>-3810</wp:posOffset>
            </wp:positionH>
            <wp:positionV relativeFrom="paragraph">
              <wp:posOffset>128905</wp:posOffset>
            </wp:positionV>
            <wp:extent cx="5249545" cy="3184525"/>
            <wp:effectExtent l="0" t="0" r="8255" b="0"/>
            <wp:wrapNone/>
            <wp:docPr id="11" name="Imagen 11" descr="C:\Users\Usuario\Pictures\captura 5 de octubre y 11  de noviembre 2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Pictures\captura 5 de octubre y 11  de noviembre 22 -.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9545" cy="3184525"/>
                    </a:xfrm>
                    <a:prstGeom prst="rect">
                      <a:avLst/>
                    </a:prstGeom>
                    <a:noFill/>
                    <a:ln>
                      <a:noFill/>
                    </a:ln>
                  </pic:spPr>
                </pic:pic>
              </a:graphicData>
            </a:graphic>
          </wp:anchor>
        </w:drawing>
      </w:r>
    </w:p>
    <w:p w14:paraId="6582363E" w14:textId="05BD0933" w:rsidR="00BD79AD" w:rsidRDefault="00BD79AD" w:rsidP="005535EE">
      <w:pPr>
        <w:spacing w:after="200" w:line="276" w:lineRule="auto"/>
        <w:jc w:val="center"/>
        <w:rPr>
          <w:rStyle w:val="f7rl1if4"/>
          <w:rFonts w:cstheme="minorHAnsi"/>
        </w:rPr>
      </w:pPr>
    </w:p>
    <w:p w14:paraId="4F67E128" w14:textId="57B90B06" w:rsidR="00BD79AD" w:rsidRDefault="00BD79AD" w:rsidP="005535EE">
      <w:pPr>
        <w:spacing w:after="200" w:line="276" w:lineRule="auto"/>
        <w:jc w:val="center"/>
        <w:rPr>
          <w:rStyle w:val="f7rl1if4"/>
          <w:rFonts w:cstheme="minorHAnsi"/>
        </w:rPr>
      </w:pPr>
    </w:p>
    <w:p w14:paraId="1FD0BFAE" w14:textId="62A850D9" w:rsidR="007671E0" w:rsidRDefault="007671E0" w:rsidP="005535EE">
      <w:pPr>
        <w:spacing w:after="200" w:line="276" w:lineRule="auto"/>
        <w:jc w:val="center"/>
        <w:rPr>
          <w:rStyle w:val="f7rl1if4"/>
          <w:rFonts w:cstheme="minorHAnsi"/>
        </w:rPr>
      </w:pPr>
    </w:p>
    <w:p w14:paraId="14056202" w14:textId="2C3F72CE" w:rsidR="003A51CD" w:rsidRDefault="003A51CD" w:rsidP="00B35B8E">
      <w:pPr>
        <w:spacing w:after="200" w:line="276" w:lineRule="auto"/>
        <w:ind w:left="-709" w:right="-568"/>
        <w:jc w:val="center"/>
        <w:rPr>
          <w:rStyle w:val="f7rl1if4"/>
          <w:rFonts w:cstheme="minorHAnsi"/>
        </w:rPr>
      </w:pPr>
    </w:p>
    <w:p w14:paraId="19241232" w14:textId="17DAB4F9" w:rsidR="00023A18" w:rsidRDefault="00023A18" w:rsidP="00B35B8E">
      <w:pPr>
        <w:spacing w:after="200" w:line="276" w:lineRule="auto"/>
        <w:ind w:left="-709" w:right="-568"/>
        <w:jc w:val="center"/>
        <w:rPr>
          <w:rStyle w:val="f7rl1if4"/>
          <w:rFonts w:cstheme="minorHAnsi"/>
        </w:rPr>
      </w:pPr>
    </w:p>
    <w:p w14:paraId="3C5D7FC3" w14:textId="69FB245E" w:rsidR="00023A18" w:rsidRDefault="00023A18" w:rsidP="00B35B8E">
      <w:pPr>
        <w:spacing w:after="200" w:line="276" w:lineRule="auto"/>
        <w:ind w:left="-709" w:right="-568"/>
        <w:jc w:val="center"/>
        <w:rPr>
          <w:rStyle w:val="f7rl1if4"/>
          <w:rFonts w:cstheme="minorHAnsi"/>
        </w:rPr>
      </w:pPr>
    </w:p>
    <w:p w14:paraId="62AF23C1" w14:textId="73FB9BBF" w:rsidR="00023A18" w:rsidRDefault="00023A18" w:rsidP="00B35B8E">
      <w:pPr>
        <w:spacing w:after="200" w:line="276" w:lineRule="auto"/>
        <w:ind w:left="-709" w:right="-568"/>
        <w:jc w:val="center"/>
        <w:rPr>
          <w:rStyle w:val="f7rl1if4"/>
          <w:rFonts w:cstheme="minorHAnsi"/>
        </w:rPr>
      </w:pPr>
    </w:p>
    <w:p w14:paraId="1692D92A" w14:textId="1AA1CD98" w:rsidR="00023A18" w:rsidRDefault="00023A18" w:rsidP="00B35B8E">
      <w:pPr>
        <w:spacing w:after="200" w:line="276" w:lineRule="auto"/>
        <w:ind w:left="-709" w:right="-568"/>
        <w:jc w:val="center"/>
        <w:rPr>
          <w:rStyle w:val="f7rl1if4"/>
          <w:rFonts w:cstheme="minorHAnsi"/>
        </w:rPr>
      </w:pPr>
    </w:p>
    <w:p w14:paraId="4C58EF93" w14:textId="0AEBAC74" w:rsidR="00023A18" w:rsidRDefault="00023A18" w:rsidP="00B35B8E">
      <w:pPr>
        <w:spacing w:after="200" w:line="276" w:lineRule="auto"/>
        <w:ind w:left="-709" w:right="-568"/>
        <w:jc w:val="center"/>
        <w:rPr>
          <w:rStyle w:val="f7rl1if4"/>
          <w:rFonts w:cstheme="minorHAnsi"/>
        </w:rPr>
      </w:pPr>
    </w:p>
    <w:p w14:paraId="0E438DA6" w14:textId="509DD2ED" w:rsidR="00023A18" w:rsidRDefault="00023A18" w:rsidP="00B35B8E">
      <w:pPr>
        <w:spacing w:after="200" w:line="276" w:lineRule="auto"/>
        <w:ind w:left="-709" w:right="-568"/>
        <w:jc w:val="center"/>
        <w:rPr>
          <w:rStyle w:val="f7rl1if4"/>
          <w:rFonts w:cstheme="minorHAnsi"/>
        </w:rPr>
      </w:pPr>
    </w:p>
    <w:p w14:paraId="293E0302" w14:textId="4B062DC1" w:rsidR="006374FB" w:rsidRDefault="00023A18" w:rsidP="006374FB">
      <w:pPr>
        <w:spacing w:after="200" w:line="276" w:lineRule="auto"/>
        <w:jc w:val="both"/>
        <w:rPr>
          <w:rStyle w:val="f7rl1if4"/>
          <w:rFonts w:cstheme="minorHAnsi"/>
        </w:rPr>
      </w:pPr>
      <w:r>
        <w:rPr>
          <w:rFonts w:cstheme="minorHAnsi"/>
          <w:noProof/>
          <w:lang w:val="es-ES" w:eastAsia="es-ES"/>
        </w:rPr>
        <w:drawing>
          <wp:anchor distT="0" distB="0" distL="114300" distR="114300" simplePos="0" relativeHeight="251666432" behindDoc="0" locked="0" layoutInCell="1" allowOverlap="1" wp14:anchorId="2BE3B544" wp14:editId="7F406637">
            <wp:simplePos x="0" y="0"/>
            <wp:positionH relativeFrom="column">
              <wp:posOffset>-635</wp:posOffset>
            </wp:positionH>
            <wp:positionV relativeFrom="paragraph">
              <wp:posOffset>1091565</wp:posOffset>
            </wp:positionV>
            <wp:extent cx="5394960" cy="3108960"/>
            <wp:effectExtent l="0" t="0" r="0" b="0"/>
            <wp:wrapNone/>
            <wp:docPr id="10" name="Imagen 10" descr="C:\Users\Usuario\Pictures\captura 24 de octubre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captura 24 de octubre  202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4960" cy="3108960"/>
                    </a:xfrm>
                    <a:prstGeom prst="rect">
                      <a:avLst/>
                    </a:prstGeom>
                    <a:noFill/>
                    <a:ln>
                      <a:noFill/>
                    </a:ln>
                  </pic:spPr>
                </pic:pic>
              </a:graphicData>
            </a:graphic>
          </wp:anchor>
        </w:drawing>
      </w:r>
      <w:r w:rsidR="006374FB" w:rsidRPr="006374FB">
        <w:rPr>
          <w:rStyle w:val="f7rl1if4"/>
          <w:rFonts w:cstheme="minorHAnsi"/>
        </w:rPr>
        <w:t xml:space="preserve"> </w:t>
      </w:r>
      <w:r w:rsidR="006374FB" w:rsidRPr="00023A18">
        <w:rPr>
          <w:rStyle w:val="f7rl1if4"/>
          <w:rFonts w:cstheme="minorHAnsi"/>
        </w:rPr>
        <w:t>Anexo 4: Captura de imagen del grupo de WhatsApp en el que participan el Responsable de Cultura Sr. Enrique Muñoz y promotor de Cultura Carlos Morales de la AZQ, varios integrantes de la Organización de la organización a representante MERMEVENTOS ASOMER el cual se creó con el objetivo de tener conocimiento de cómo va ser proceso de pago de la participación de los artistas y gestores de la zona Quitumbe en el POA 2022</w:t>
      </w:r>
      <w:r w:rsidR="006374FB">
        <w:rPr>
          <w:rStyle w:val="f7rl1if4"/>
          <w:rFonts w:cstheme="minorHAnsi"/>
        </w:rPr>
        <w:t>.</w:t>
      </w:r>
    </w:p>
    <w:p w14:paraId="51B19BB9" w14:textId="22AB85F0" w:rsidR="00023A18" w:rsidRDefault="00023A18" w:rsidP="00023A18">
      <w:pPr>
        <w:spacing w:after="200" w:line="276" w:lineRule="auto"/>
        <w:ind w:left="-709" w:right="-568" w:firstLine="709"/>
        <w:jc w:val="both"/>
        <w:rPr>
          <w:rStyle w:val="f7rl1if4"/>
          <w:rFonts w:cstheme="minorHAnsi"/>
        </w:rPr>
      </w:pPr>
    </w:p>
    <w:p w14:paraId="0713845B" w14:textId="77777777" w:rsidR="006374FB" w:rsidRDefault="006374FB" w:rsidP="00023A18">
      <w:pPr>
        <w:spacing w:after="200" w:line="276" w:lineRule="auto"/>
        <w:ind w:left="-709" w:right="-568" w:firstLine="709"/>
        <w:jc w:val="both"/>
        <w:rPr>
          <w:rStyle w:val="f7rl1if4"/>
          <w:rFonts w:cstheme="minorHAnsi"/>
        </w:rPr>
      </w:pPr>
    </w:p>
    <w:p w14:paraId="12C94FA2" w14:textId="77777777" w:rsidR="006374FB" w:rsidRDefault="006374FB" w:rsidP="00023A18">
      <w:pPr>
        <w:spacing w:after="200" w:line="276" w:lineRule="auto"/>
        <w:ind w:left="-709" w:right="-568" w:firstLine="709"/>
        <w:jc w:val="both"/>
        <w:rPr>
          <w:rStyle w:val="f7rl1if4"/>
          <w:rFonts w:cstheme="minorHAnsi"/>
        </w:rPr>
      </w:pPr>
    </w:p>
    <w:p w14:paraId="0A03AAA9" w14:textId="77777777" w:rsidR="006374FB" w:rsidRDefault="006374FB" w:rsidP="00023A18">
      <w:pPr>
        <w:spacing w:after="200" w:line="276" w:lineRule="auto"/>
        <w:ind w:left="-709" w:right="-568" w:firstLine="709"/>
        <w:jc w:val="both"/>
        <w:rPr>
          <w:rStyle w:val="f7rl1if4"/>
          <w:rFonts w:cstheme="minorHAnsi"/>
        </w:rPr>
      </w:pPr>
    </w:p>
    <w:p w14:paraId="49B6DB9A" w14:textId="77777777" w:rsidR="006374FB" w:rsidRDefault="006374FB" w:rsidP="00023A18">
      <w:pPr>
        <w:spacing w:after="200" w:line="276" w:lineRule="auto"/>
        <w:ind w:left="-709" w:right="-568" w:firstLine="709"/>
        <w:jc w:val="both"/>
        <w:rPr>
          <w:rStyle w:val="f7rl1if4"/>
          <w:rFonts w:cstheme="minorHAnsi"/>
        </w:rPr>
      </w:pPr>
    </w:p>
    <w:p w14:paraId="68882C22" w14:textId="4B11F23D" w:rsidR="00023A18" w:rsidRDefault="00023A18" w:rsidP="00B35B8E">
      <w:pPr>
        <w:spacing w:after="200" w:line="276" w:lineRule="auto"/>
        <w:ind w:left="-709" w:right="-568"/>
        <w:jc w:val="center"/>
        <w:rPr>
          <w:rStyle w:val="f7rl1if4"/>
          <w:rFonts w:cstheme="minorHAnsi"/>
        </w:rPr>
      </w:pPr>
    </w:p>
    <w:p w14:paraId="0A86D87E" w14:textId="722C1471" w:rsidR="00023A18" w:rsidRDefault="00023A18" w:rsidP="00B35B8E">
      <w:pPr>
        <w:spacing w:after="200" w:line="276" w:lineRule="auto"/>
        <w:ind w:left="-709" w:right="-568"/>
        <w:jc w:val="center"/>
        <w:rPr>
          <w:rStyle w:val="f7rl1if4"/>
          <w:rFonts w:cstheme="minorHAnsi"/>
        </w:rPr>
      </w:pPr>
    </w:p>
    <w:p w14:paraId="20191582" w14:textId="77777777" w:rsidR="00023A18" w:rsidRDefault="00023A18" w:rsidP="00B35B8E">
      <w:pPr>
        <w:spacing w:after="200" w:line="276" w:lineRule="auto"/>
        <w:ind w:left="-709" w:right="-568"/>
        <w:jc w:val="center"/>
        <w:rPr>
          <w:rStyle w:val="f7rl1if4"/>
          <w:rFonts w:cstheme="minorHAnsi"/>
        </w:rPr>
      </w:pPr>
    </w:p>
    <w:p w14:paraId="2D8DB2A1" w14:textId="77777777" w:rsidR="003A51CD" w:rsidRDefault="003A51CD" w:rsidP="00B35B8E">
      <w:pPr>
        <w:spacing w:after="200" w:line="276" w:lineRule="auto"/>
        <w:ind w:left="-709" w:right="-568"/>
        <w:jc w:val="center"/>
        <w:rPr>
          <w:rStyle w:val="f7rl1if4"/>
          <w:rFonts w:cstheme="minorHAnsi"/>
        </w:rPr>
      </w:pPr>
    </w:p>
    <w:p w14:paraId="474D6AEF" w14:textId="77777777" w:rsidR="007671E0" w:rsidRDefault="007671E0" w:rsidP="00B35B8E">
      <w:pPr>
        <w:spacing w:after="200" w:line="276" w:lineRule="auto"/>
        <w:ind w:left="-709" w:right="-568"/>
        <w:jc w:val="center"/>
        <w:rPr>
          <w:rStyle w:val="f7rl1if4"/>
          <w:rFonts w:cstheme="minorHAnsi"/>
        </w:rPr>
      </w:pPr>
    </w:p>
    <w:p w14:paraId="300AA467" w14:textId="34E1CB88" w:rsidR="003A51CD" w:rsidRDefault="003A51CD" w:rsidP="00B35B8E">
      <w:pPr>
        <w:spacing w:after="200" w:line="276" w:lineRule="auto"/>
        <w:ind w:left="-709" w:right="-568"/>
        <w:jc w:val="center"/>
        <w:rPr>
          <w:rStyle w:val="f7rl1if4"/>
          <w:rFonts w:cstheme="minorHAnsi"/>
        </w:rPr>
      </w:pPr>
    </w:p>
    <w:p w14:paraId="687D01DE" w14:textId="77777777" w:rsidR="006374FB" w:rsidRDefault="006374FB" w:rsidP="006374FB">
      <w:pPr>
        <w:spacing w:after="200" w:line="276" w:lineRule="auto"/>
        <w:jc w:val="both"/>
        <w:rPr>
          <w:rStyle w:val="f7rl1if4"/>
          <w:rFonts w:cstheme="minorHAnsi"/>
        </w:rPr>
      </w:pPr>
    </w:p>
    <w:p w14:paraId="1EBD823C" w14:textId="77777777" w:rsidR="006374FB" w:rsidRDefault="006374FB" w:rsidP="006374FB">
      <w:pPr>
        <w:spacing w:after="200" w:line="276" w:lineRule="auto"/>
        <w:jc w:val="both"/>
        <w:rPr>
          <w:rStyle w:val="f7rl1if4"/>
          <w:rFonts w:cstheme="minorHAnsi"/>
        </w:rPr>
      </w:pPr>
      <w:r w:rsidRPr="00023A18">
        <w:rPr>
          <w:rStyle w:val="f7rl1if4"/>
          <w:rFonts w:cstheme="minorHAnsi"/>
        </w:rPr>
        <w:t xml:space="preserve">Anexo 5: Captura de imagen en donde la señora Irma Guerrero Asanza representante de la productora MERMEVENTOS ASOMER sale del grupo de WhatsApp creado para dar seguimiento, </w:t>
      </w:r>
      <w:r w:rsidRPr="00023A18">
        <w:rPr>
          <w:rStyle w:val="f7rl1if4"/>
          <w:rFonts w:cstheme="minorHAnsi"/>
        </w:rPr>
        <w:lastRenderedPageBreak/>
        <w:t>en forma clara y transparente, al proceso de pagos por los servicios artísticos de los y las artistas que participaran en las ferias de las artes y corredores culturales.</w:t>
      </w:r>
    </w:p>
    <w:p w14:paraId="6739F071" w14:textId="49DAC287" w:rsidR="006374FB" w:rsidRDefault="006374FB" w:rsidP="006374FB">
      <w:pPr>
        <w:spacing w:after="200" w:line="276" w:lineRule="auto"/>
        <w:jc w:val="both"/>
        <w:rPr>
          <w:rStyle w:val="f7rl1if4"/>
          <w:rFonts w:cstheme="minorHAnsi"/>
        </w:rPr>
      </w:pPr>
      <w:r>
        <w:rPr>
          <w:noProof/>
          <w:lang w:val="es-ES" w:eastAsia="es-ES"/>
        </w:rPr>
        <w:drawing>
          <wp:anchor distT="0" distB="0" distL="114300" distR="114300" simplePos="0" relativeHeight="251662336" behindDoc="0" locked="0" layoutInCell="1" allowOverlap="1" wp14:anchorId="38B68366" wp14:editId="6865A3DC">
            <wp:simplePos x="0" y="0"/>
            <wp:positionH relativeFrom="margin">
              <wp:posOffset>-66675</wp:posOffset>
            </wp:positionH>
            <wp:positionV relativeFrom="paragraph">
              <wp:posOffset>224790</wp:posOffset>
            </wp:positionV>
            <wp:extent cx="5372735" cy="375475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31824" t="12426" r="3787" b="15107"/>
                    <a:stretch/>
                  </pic:blipFill>
                  <pic:spPr bwMode="auto">
                    <a:xfrm>
                      <a:off x="0" y="0"/>
                      <a:ext cx="5372735" cy="3754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2E019E" w14:textId="0D010177" w:rsidR="00512ED7" w:rsidRDefault="00512ED7" w:rsidP="005535EE">
      <w:pPr>
        <w:spacing w:after="200" w:line="276" w:lineRule="auto"/>
        <w:jc w:val="center"/>
        <w:rPr>
          <w:rStyle w:val="f7rl1if4"/>
          <w:rFonts w:cstheme="minorHAnsi"/>
        </w:rPr>
      </w:pPr>
    </w:p>
    <w:p w14:paraId="44707272" w14:textId="77777777" w:rsidR="00023A18" w:rsidRDefault="00023A18" w:rsidP="005535EE">
      <w:pPr>
        <w:spacing w:after="200" w:line="276" w:lineRule="auto"/>
        <w:jc w:val="center"/>
        <w:rPr>
          <w:rStyle w:val="f7rl1if4"/>
          <w:rFonts w:cstheme="minorHAnsi"/>
        </w:rPr>
      </w:pPr>
    </w:p>
    <w:p w14:paraId="3315191C" w14:textId="77777777" w:rsidR="00023A18" w:rsidRDefault="00023A18" w:rsidP="005535EE">
      <w:pPr>
        <w:spacing w:after="200" w:line="276" w:lineRule="auto"/>
        <w:jc w:val="center"/>
        <w:rPr>
          <w:rStyle w:val="f7rl1if4"/>
          <w:rFonts w:cstheme="minorHAnsi"/>
        </w:rPr>
      </w:pPr>
    </w:p>
    <w:p w14:paraId="49ED5139" w14:textId="226F6FAA" w:rsidR="00023A18" w:rsidRDefault="00023A18" w:rsidP="005535EE">
      <w:pPr>
        <w:spacing w:after="200" w:line="276" w:lineRule="auto"/>
        <w:jc w:val="center"/>
        <w:rPr>
          <w:rStyle w:val="f7rl1if4"/>
          <w:rFonts w:cstheme="minorHAnsi"/>
        </w:rPr>
      </w:pPr>
    </w:p>
    <w:p w14:paraId="503F3E3E" w14:textId="77777777" w:rsidR="00023A18" w:rsidRDefault="00023A18" w:rsidP="005535EE">
      <w:pPr>
        <w:spacing w:after="200" w:line="276" w:lineRule="auto"/>
        <w:jc w:val="center"/>
        <w:rPr>
          <w:rStyle w:val="f7rl1if4"/>
          <w:rFonts w:cstheme="minorHAnsi"/>
        </w:rPr>
      </w:pPr>
    </w:p>
    <w:p w14:paraId="31C5CE1F" w14:textId="77777777" w:rsidR="00023A18" w:rsidRDefault="00023A18" w:rsidP="005535EE">
      <w:pPr>
        <w:spacing w:after="200" w:line="276" w:lineRule="auto"/>
        <w:jc w:val="center"/>
        <w:rPr>
          <w:rStyle w:val="f7rl1if4"/>
          <w:rFonts w:cstheme="minorHAnsi"/>
        </w:rPr>
      </w:pPr>
    </w:p>
    <w:p w14:paraId="546EE8DF" w14:textId="53327BBB" w:rsidR="00023A18" w:rsidRDefault="006374FB" w:rsidP="005535EE">
      <w:pPr>
        <w:spacing w:after="200" w:line="276" w:lineRule="auto"/>
        <w:jc w:val="center"/>
        <w:rPr>
          <w:rStyle w:val="f7rl1if4"/>
          <w:rFonts w:cstheme="minorHAnsi"/>
        </w:rPr>
      </w:pPr>
      <w:r>
        <w:rPr>
          <w:rFonts w:cstheme="minorHAnsi"/>
          <w:noProof/>
          <w:lang w:val="es-ES" w:eastAsia="es-ES"/>
        </w:rPr>
        <mc:AlternateContent>
          <mc:Choice Requires="wps">
            <w:drawing>
              <wp:anchor distT="0" distB="0" distL="114300" distR="114300" simplePos="0" relativeHeight="251663360" behindDoc="0" locked="0" layoutInCell="1" allowOverlap="1" wp14:anchorId="1A51BDFF" wp14:editId="52C18E9F">
                <wp:simplePos x="0" y="0"/>
                <wp:positionH relativeFrom="column">
                  <wp:posOffset>767715</wp:posOffset>
                </wp:positionH>
                <wp:positionV relativeFrom="paragraph">
                  <wp:posOffset>312420</wp:posOffset>
                </wp:positionV>
                <wp:extent cx="952500" cy="785495"/>
                <wp:effectExtent l="19050" t="38100" r="57150" b="33655"/>
                <wp:wrapNone/>
                <wp:docPr id="8" name="Conector recto de flecha 8"/>
                <wp:cNvGraphicFramePr/>
                <a:graphic xmlns:a="http://schemas.openxmlformats.org/drawingml/2006/main">
                  <a:graphicData uri="http://schemas.microsoft.com/office/word/2010/wordprocessingShape">
                    <wps:wsp>
                      <wps:cNvCnPr/>
                      <wps:spPr>
                        <a:xfrm flipV="1">
                          <a:off x="0" y="0"/>
                          <a:ext cx="952500" cy="78549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9D4F61" id="_x0000_t32" coordsize="21600,21600" o:spt="32" o:oned="t" path="m,l21600,21600e" filled="f">
                <v:path arrowok="t" fillok="f" o:connecttype="none"/>
                <o:lock v:ext="edit" shapetype="t"/>
              </v:shapetype>
              <v:shape id="Conector recto de flecha 8" o:spid="_x0000_s1026" type="#_x0000_t32" style="position:absolute;margin-left:60.45pt;margin-top:24.6pt;width:75pt;height:61.8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" strokecolor="red" strokeweight="4.5pt">
                <v:stroke endarrow="block" joinstyle="miter"/>
              </v:shape>
            </w:pict>
          </mc:Fallback>
        </mc:AlternateContent>
      </w:r>
    </w:p>
    <w:p w14:paraId="203C18AB" w14:textId="0E5ABB94" w:rsidR="00023A18" w:rsidRDefault="00023A18" w:rsidP="005535EE">
      <w:pPr>
        <w:spacing w:after="200" w:line="276" w:lineRule="auto"/>
        <w:jc w:val="center"/>
        <w:rPr>
          <w:rStyle w:val="f7rl1if4"/>
          <w:rFonts w:cstheme="minorHAnsi"/>
        </w:rPr>
      </w:pPr>
    </w:p>
    <w:p w14:paraId="3EAA4E59" w14:textId="72FB2613" w:rsidR="00023A18" w:rsidRDefault="00023A18" w:rsidP="005535EE">
      <w:pPr>
        <w:spacing w:after="200" w:line="276" w:lineRule="auto"/>
        <w:jc w:val="center"/>
        <w:rPr>
          <w:rStyle w:val="f7rl1if4"/>
          <w:rFonts w:cstheme="minorHAnsi"/>
        </w:rPr>
      </w:pPr>
    </w:p>
    <w:p w14:paraId="76B98687" w14:textId="77777777" w:rsidR="00023A18" w:rsidRDefault="00023A18" w:rsidP="005535EE">
      <w:pPr>
        <w:spacing w:after="200" w:line="276" w:lineRule="auto"/>
        <w:jc w:val="center"/>
        <w:rPr>
          <w:rStyle w:val="f7rl1if4"/>
          <w:rFonts w:cstheme="minorHAnsi"/>
        </w:rPr>
      </w:pPr>
    </w:p>
    <w:p w14:paraId="7AA1D777" w14:textId="74169204" w:rsidR="00512ED7" w:rsidRDefault="00512ED7" w:rsidP="005535EE">
      <w:pPr>
        <w:spacing w:after="200" w:line="276" w:lineRule="auto"/>
        <w:jc w:val="center"/>
        <w:rPr>
          <w:rStyle w:val="f7rl1if4"/>
          <w:rFonts w:cstheme="minorHAnsi"/>
        </w:rPr>
      </w:pPr>
    </w:p>
    <w:p w14:paraId="3850F1C3" w14:textId="789D2FE9" w:rsidR="00512ED7" w:rsidRDefault="00512ED7" w:rsidP="005535EE">
      <w:pPr>
        <w:spacing w:after="200" w:line="276" w:lineRule="auto"/>
        <w:jc w:val="center"/>
        <w:rPr>
          <w:rStyle w:val="f7rl1if4"/>
          <w:rFonts w:cstheme="minorHAnsi"/>
        </w:rPr>
      </w:pPr>
    </w:p>
    <w:p w14:paraId="7FACD25B" w14:textId="16F4840A" w:rsidR="00512ED7" w:rsidRDefault="00512ED7" w:rsidP="005535EE">
      <w:pPr>
        <w:spacing w:after="200" w:line="276" w:lineRule="auto"/>
        <w:jc w:val="center"/>
        <w:rPr>
          <w:rStyle w:val="f7rl1if4"/>
          <w:rFonts w:cstheme="minorHAnsi"/>
        </w:rPr>
      </w:pPr>
    </w:p>
    <w:p w14:paraId="69E7E992" w14:textId="4DC090E0" w:rsidR="00512ED7" w:rsidRDefault="00512ED7" w:rsidP="005535EE">
      <w:pPr>
        <w:spacing w:after="200" w:line="276" w:lineRule="auto"/>
        <w:jc w:val="center"/>
        <w:rPr>
          <w:rStyle w:val="f7rl1if4"/>
          <w:rFonts w:cstheme="minorHAnsi"/>
        </w:rPr>
      </w:pPr>
    </w:p>
    <w:p w14:paraId="59A765AB" w14:textId="7D878627" w:rsidR="00512ED7" w:rsidRDefault="00512ED7" w:rsidP="005535EE">
      <w:pPr>
        <w:spacing w:after="200" w:line="276" w:lineRule="auto"/>
        <w:jc w:val="center"/>
        <w:rPr>
          <w:rStyle w:val="f7rl1if4"/>
          <w:rFonts w:cstheme="minorHAnsi"/>
        </w:rPr>
      </w:pPr>
    </w:p>
    <w:p w14:paraId="04714D60" w14:textId="0E47DB75" w:rsidR="00512ED7" w:rsidRDefault="00512ED7" w:rsidP="005535EE">
      <w:pPr>
        <w:spacing w:after="200" w:line="276" w:lineRule="auto"/>
        <w:jc w:val="center"/>
        <w:rPr>
          <w:rStyle w:val="f7rl1if4"/>
          <w:rFonts w:cstheme="minorHAnsi"/>
        </w:rPr>
      </w:pPr>
    </w:p>
    <w:p w14:paraId="103A3367" w14:textId="23D2B8BB" w:rsidR="00512ED7" w:rsidRDefault="00512ED7" w:rsidP="005535EE">
      <w:pPr>
        <w:spacing w:after="200" w:line="276" w:lineRule="auto"/>
        <w:jc w:val="center"/>
        <w:rPr>
          <w:rStyle w:val="f7rl1if4"/>
          <w:rFonts w:cstheme="minorHAnsi"/>
        </w:rPr>
      </w:pPr>
    </w:p>
    <w:p w14:paraId="6605AE41" w14:textId="02FAE908" w:rsidR="00512ED7" w:rsidRDefault="00512ED7" w:rsidP="005535EE">
      <w:pPr>
        <w:spacing w:after="200" w:line="276" w:lineRule="auto"/>
        <w:jc w:val="center"/>
        <w:rPr>
          <w:rStyle w:val="f7rl1if4"/>
          <w:rFonts w:cstheme="minorHAnsi"/>
        </w:rPr>
      </w:pPr>
    </w:p>
    <w:p w14:paraId="6ECA7D38" w14:textId="130778FD" w:rsidR="00512ED7" w:rsidRDefault="00512ED7" w:rsidP="005535EE">
      <w:pPr>
        <w:spacing w:after="200" w:line="276" w:lineRule="auto"/>
        <w:jc w:val="center"/>
        <w:rPr>
          <w:rStyle w:val="f7rl1if4"/>
          <w:rFonts w:cstheme="minorHAnsi"/>
        </w:rPr>
      </w:pPr>
    </w:p>
    <w:p w14:paraId="10AFEF30" w14:textId="4877B31E" w:rsidR="00023A18" w:rsidRDefault="00023A18" w:rsidP="00023A18">
      <w:pPr>
        <w:spacing w:after="200" w:line="276" w:lineRule="auto"/>
        <w:jc w:val="both"/>
        <w:rPr>
          <w:rStyle w:val="f7rl1if4"/>
          <w:rFonts w:cstheme="minorHAnsi"/>
        </w:rPr>
      </w:pPr>
    </w:p>
    <w:p w14:paraId="331F65F5" w14:textId="56973C99" w:rsidR="00023A18" w:rsidRDefault="00023A18" w:rsidP="00023A18">
      <w:pPr>
        <w:spacing w:after="200" w:line="276" w:lineRule="auto"/>
        <w:jc w:val="both"/>
        <w:rPr>
          <w:rStyle w:val="f7rl1if4"/>
          <w:rFonts w:cstheme="minorHAnsi"/>
        </w:rPr>
      </w:pPr>
    </w:p>
    <w:p w14:paraId="02FC9633" w14:textId="2F1AC31F" w:rsidR="00023A18" w:rsidRDefault="00023A18" w:rsidP="00023A18">
      <w:pPr>
        <w:spacing w:after="200" w:line="276" w:lineRule="auto"/>
        <w:jc w:val="both"/>
        <w:rPr>
          <w:rStyle w:val="f7rl1if4"/>
          <w:rFonts w:cstheme="minorHAnsi"/>
        </w:rPr>
      </w:pPr>
    </w:p>
    <w:p w14:paraId="30BC56A1" w14:textId="44542B37" w:rsidR="00023A18" w:rsidRDefault="00023A18" w:rsidP="00023A18">
      <w:pPr>
        <w:spacing w:after="200" w:line="276" w:lineRule="auto"/>
        <w:jc w:val="both"/>
        <w:rPr>
          <w:rStyle w:val="f7rl1if4"/>
          <w:rFonts w:cstheme="minorHAnsi"/>
        </w:rPr>
      </w:pPr>
    </w:p>
    <w:p w14:paraId="6C0AB6D1" w14:textId="721467F5" w:rsidR="00023A18" w:rsidRDefault="00023A18" w:rsidP="00023A18">
      <w:pPr>
        <w:spacing w:after="200" w:line="276" w:lineRule="auto"/>
        <w:jc w:val="both"/>
        <w:rPr>
          <w:rStyle w:val="f7rl1if4"/>
          <w:rFonts w:cstheme="minorHAnsi"/>
        </w:rPr>
      </w:pPr>
    </w:p>
    <w:p w14:paraId="02009476" w14:textId="77777777" w:rsidR="006374FB" w:rsidRDefault="006374FB" w:rsidP="006374FB">
      <w:pPr>
        <w:spacing w:after="200" w:line="276" w:lineRule="auto"/>
        <w:jc w:val="both"/>
        <w:rPr>
          <w:rStyle w:val="f7rl1if4"/>
          <w:rFonts w:cstheme="minorHAnsi"/>
        </w:rPr>
      </w:pPr>
      <w:r w:rsidRPr="00023A18">
        <w:rPr>
          <w:rStyle w:val="f7rl1if4"/>
          <w:rFonts w:cstheme="minorHAnsi"/>
        </w:rPr>
        <w:lastRenderedPageBreak/>
        <w:t>Anexo 6: Captura del mensaje enviado al señor Enrique Muñoz</w:t>
      </w:r>
      <w:r>
        <w:rPr>
          <w:rStyle w:val="f7rl1if4"/>
          <w:rFonts w:cstheme="minorHAnsi"/>
        </w:rPr>
        <w:t>,</w:t>
      </w:r>
      <w:r w:rsidRPr="00023A18">
        <w:rPr>
          <w:rStyle w:val="f7rl1if4"/>
          <w:rFonts w:cstheme="minorHAnsi"/>
        </w:rPr>
        <w:t xml:space="preserve"> que hace un recuento al proceso de pago a los servicios artísticos de los artistas y gestores culturales en su participación en el POA2022 y, la actitud de la productora y la falta de respuesta del funcionario a los pedidos de la Organización de artistas y gestores culturales.</w:t>
      </w:r>
    </w:p>
    <w:p w14:paraId="13E521E9" w14:textId="08749EF2" w:rsidR="00023A18" w:rsidRDefault="006374FB" w:rsidP="00023A18">
      <w:pPr>
        <w:spacing w:after="200" w:line="276" w:lineRule="auto"/>
        <w:jc w:val="both"/>
        <w:rPr>
          <w:rStyle w:val="f7rl1if4"/>
          <w:rFonts w:cstheme="minorHAnsi"/>
        </w:rPr>
      </w:pPr>
      <w:r>
        <w:rPr>
          <w:noProof/>
          <w:lang w:val="es-ES" w:eastAsia="es-ES"/>
        </w:rPr>
        <w:drawing>
          <wp:anchor distT="0" distB="0" distL="114300" distR="114300" simplePos="0" relativeHeight="251668480" behindDoc="0" locked="0" layoutInCell="1" allowOverlap="1" wp14:anchorId="23A59DB3" wp14:editId="7D0261F5">
            <wp:simplePos x="0" y="0"/>
            <wp:positionH relativeFrom="margin">
              <wp:posOffset>104775</wp:posOffset>
            </wp:positionH>
            <wp:positionV relativeFrom="paragraph">
              <wp:posOffset>88265</wp:posOffset>
            </wp:positionV>
            <wp:extent cx="5349240" cy="4904105"/>
            <wp:effectExtent l="0" t="0" r="381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l="35509" t="8127" r="4881" b="8689"/>
                    <a:stretch/>
                  </pic:blipFill>
                  <pic:spPr bwMode="auto">
                    <a:xfrm>
                      <a:off x="0" y="0"/>
                      <a:ext cx="5349240" cy="4904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71C1CB" w14:textId="4B2477B7" w:rsidR="00023A18" w:rsidRDefault="00023A18" w:rsidP="00023A18">
      <w:pPr>
        <w:spacing w:after="200" w:line="276" w:lineRule="auto"/>
        <w:jc w:val="both"/>
        <w:rPr>
          <w:rStyle w:val="f7rl1if4"/>
          <w:rFonts w:cstheme="minorHAnsi"/>
        </w:rPr>
      </w:pPr>
    </w:p>
    <w:p w14:paraId="511181C5" w14:textId="27AC37B0" w:rsidR="00023A18" w:rsidRDefault="00023A18" w:rsidP="00023A18">
      <w:pPr>
        <w:spacing w:after="200" w:line="276" w:lineRule="auto"/>
        <w:jc w:val="both"/>
        <w:rPr>
          <w:rStyle w:val="f7rl1if4"/>
          <w:rFonts w:cstheme="minorHAnsi"/>
        </w:rPr>
      </w:pPr>
    </w:p>
    <w:p w14:paraId="14E11B9B" w14:textId="1AECB36C" w:rsidR="00023A18" w:rsidRDefault="00023A18" w:rsidP="00023A18">
      <w:pPr>
        <w:spacing w:after="200" w:line="276" w:lineRule="auto"/>
        <w:jc w:val="both"/>
        <w:rPr>
          <w:rStyle w:val="f7rl1if4"/>
          <w:rFonts w:cstheme="minorHAnsi"/>
        </w:rPr>
      </w:pPr>
    </w:p>
    <w:p w14:paraId="05ABECDC" w14:textId="2FAA775C" w:rsidR="00023A18" w:rsidRDefault="00023A18" w:rsidP="00023A18">
      <w:pPr>
        <w:spacing w:after="200" w:line="276" w:lineRule="auto"/>
        <w:jc w:val="both"/>
        <w:rPr>
          <w:rStyle w:val="f7rl1if4"/>
          <w:rFonts w:cstheme="minorHAnsi"/>
        </w:rPr>
      </w:pPr>
    </w:p>
    <w:p w14:paraId="39B1CA2E" w14:textId="4D2B1294" w:rsidR="00023A18" w:rsidRDefault="00023A18" w:rsidP="00023A18">
      <w:pPr>
        <w:spacing w:after="200" w:line="276" w:lineRule="auto"/>
        <w:jc w:val="both"/>
        <w:rPr>
          <w:rStyle w:val="f7rl1if4"/>
          <w:rFonts w:cstheme="minorHAnsi"/>
        </w:rPr>
      </w:pPr>
    </w:p>
    <w:p w14:paraId="24D9ABC9" w14:textId="4D9FF4A4" w:rsidR="00023A18" w:rsidRDefault="00023A18" w:rsidP="00023A18">
      <w:pPr>
        <w:spacing w:after="200" w:line="276" w:lineRule="auto"/>
        <w:jc w:val="both"/>
        <w:rPr>
          <w:rStyle w:val="f7rl1if4"/>
          <w:rFonts w:cstheme="minorHAnsi"/>
        </w:rPr>
      </w:pPr>
    </w:p>
    <w:p w14:paraId="0C792161" w14:textId="0920AB9E" w:rsidR="00023A18" w:rsidRDefault="00023A18" w:rsidP="00023A18">
      <w:pPr>
        <w:spacing w:after="200" w:line="276" w:lineRule="auto"/>
        <w:jc w:val="both"/>
        <w:rPr>
          <w:rStyle w:val="f7rl1if4"/>
          <w:rFonts w:cstheme="minorHAnsi"/>
        </w:rPr>
      </w:pPr>
    </w:p>
    <w:p w14:paraId="592A5398" w14:textId="5E9EC7FE" w:rsidR="00023A18" w:rsidRDefault="00023A18" w:rsidP="00023A18">
      <w:pPr>
        <w:spacing w:after="200" w:line="276" w:lineRule="auto"/>
        <w:jc w:val="both"/>
        <w:rPr>
          <w:rStyle w:val="f7rl1if4"/>
          <w:rFonts w:cstheme="minorHAnsi"/>
        </w:rPr>
      </w:pPr>
    </w:p>
    <w:p w14:paraId="73E0C5A6" w14:textId="77777777" w:rsidR="00023A18" w:rsidRDefault="00023A18" w:rsidP="00023A18">
      <w:pPr>
        <w:spacing w:after="200" w:line="276" w:lineRule="auto"/>
        <w:jc w:val="both"/>
        <w:rPr>
          <w:rStyle w:val="f7rl1if4"/>
          <w:rFonts w:cstheme="minorHAnsi"/>
        </w:rPr>
      </w:pPr>
    </w:p>
    <w:p w14:paraId="479C6672" w14:textId="650F534A" w:rsidR="00512ED7" w:rsidRDefault="00512ED7" w:rsidP="005535EE">
      <w:pPr>
        <w:spacing w:after="200" w:line="276" w:lineRule="auto"/>
        <w:jc w:val="center"/>
        <w:rPr>
          <w:rStyle w:val="f7rl1if4"/>
          <w:rFonts w:cstheme="minorHAnsi"/>
        </w:rPr>
      </w:pPr>
    </w:p>
    <w:p w14:paraId="31BE35F5" w14:textId="1D4D9AE2" w:rsidR="00512ED7" w:rsidRDefault="00512ED7" w:rsidP="005535EE">
      <w:pPr>
        <w:spacing w:after="200" w:line="276" w:lineRule="auto"/>
        <w:jc w:val="center"/>
        <w:rPr>
          <w:rStyle w:val="f7rl1if4"/>
          <w:rFonts w:cstheme="minorHAnsi"/>
        </w:rPr>
      </w:pPr>
    </w:p>
    <w:p w14:paraId="5E579985" w14:textId="6D1BE786" w:rsidR="00512ED7" w:rsidRDefault="00512ED7" w:rsidP="005535EE">
      <w:pPr>
        <w:spacing w:after="200" w:line="276" w:lineRule="auto"/>
        <w:jc w:val="center"/>
        <w:rPr>
          <w:rStyle w:val="f7rl1if4"/>
          <w:rFonts w:cstheme="minorHAnsi"/>
        </w:rPr>
      </w:pPr>
    </w:p>
    <w:p w14:paraId="394ADA7F" w14:textId="29DB8751" w:rsidR="00512ED7" w:rsidRDefault="00512ED7" w:rsidP="005535EE">
      <w:pPr>
        <w:spacing w:after="200" w:line="276" w:lineRule="auto"/>
        <w:jc w:val="center"/>
        <w:rPr>
          <w:rStyle w:val="f7rl1if4"/>
          <w:rFonts w:cstheme="minorHAnsi"/>
        </w:rPr>
      </w:pPr>
    </w:p>
    <w:p w14:paraId="65E3045E" w14:textId="512B7119" w:rsidR="00023A18" w:rsidRDefault="00023A18" w:rsidP="005535EE">
      <w:pPr>
        <w:spacing w:after="200" w:line="276" w:lineRule="auto"/>
        <w:jc w:val="center"/>
        <w:rPr>
          <w:rStyle w:val="f7rl1if4"/>
          <w:rFonts w:cstheme="minorHAnsi"/>
        </w:rPr>
      </w:pPr>
    </w:p>
    <w:p w14:paraId="0A9EBBF4" w14:textId="069D3A63" w:rsidR="00023A18" w:rsidRDefault="00023A18" w:rsidP="005535EE">
      <w:pPr>
        <w:spacing w:after="200" w:line="276" w:lineRule="auto"/>
        <w:jc w:val="center"/>
        <w:rPr>
          <w:rStyle w:val="f7rl1if4"/>
          <w:rFonts w:cstheme="minorHAnsi"/>
        </w:rPr>
      </w:pPr>
    </w:p>
    <w:p w14:paraId="58D5AB06" w14:textId="180EF4D3" w:rsidR="00023A18" w:rsidRDefault="00023A18" w:rsidP="005535EE">
      <w:pPr>
        <w:spacing w:after="200" w:line="276" w:lineRule="auto"/>
        <w:jc w:val="center"/>
        <w:rPr>
          <w:rStyle w:val="f7rl1if4"/>
          <w:rFonts w:cstheme="minorHAnsi"/>
        </w:rPr>
      </w:pPr>
    </w:p>
    <w:p w14:paraId="10D30EDC" w14:textId="0BEDB6FC" w:rsidR="00023A18" w:rsidRDefault="00023A18" w:rsidP="005535EE">
      <w:pPr>
        <w:spacing w:after="200" w:line="276" w:lineRule="auto"/>
        <w:jc w:val="center"/>
        <w:rPr>
          <w:rStyle w:val="f7rl1if4"/>
          <w:rFonts w:cstheme="minorHAnsi"/>
        </w:rPr>
      </w:pPr>
    </w:p>
    <w:p w14:paraId="3991A9B4" w14:textId="619D2E77" w:rsidR="00023A18" w:rsidRDefault="00023A18" w:rsidP="005535EE">
      <w:pPr>
        <w:spacing w:after="200" w:line="276" w:lineRule="auto"/>
        <w:jc w:val="center"/>
        <w:rPr>
          <w:rStyle w:val="f7rl1if4"/>
          <w:rFonts w:cstheme="minorHAnsi"/>
        </w:rPr>
      </w:pPr>
    </w:p>
    <w:p w14:paraId="660C71BB" w14:textId="0673FF5C" w:rsidR="00023A18" w:rsidRDefault="00023A18" w:rsidP="005535EE">
      <w:pPr>
        <w:spacing w:after="200" w:line="276" w:lineRule="auto"/>
        <w:jc w:val="center"/>
        <w:rPr>
          <w:rStyle w:val="f7rl1if4"/>
          <w:rFonts w:cstheme="minorHAnsi"/>
        </w:rPr>
      </w:pPr>
    </w:p>
    <w:p w14:paraId="2B181988" w14:textId="56983738" w:rsidR="00023A18" w:rsidRDefault="00023A18" w:rsidP="005535EE">
      <w:pPr>
        <w:spacing w:after="200" w:line="276" w:lineRule="auto"/>
        <w:jc w:val="center"/>
        <w:rPr>
          <w:rStyle w:val="f7rl1if4"/>
          <w:rFonts w:cstheme="minorHAnsi"/>
        </w:rPr>
      </w:pPr>
    </w:p>
    <w:p w14:paraId="546BEDFC" w14:textId="77777777" w:rsidR="00225AD5" w:rsidRDefault="00225AD5" w:rsidP="00023A18">
      <w:pPr>
        <w:spacing w:after="200" w:line="276" w:lineRule="auto"/>
        <w:jc w:val="both"/>
        <w:rPr>
          <w:rStyle w:val="f7rl1if4"/>
          <w:rFonts w:cstheme="minorHAnsi"/>
        </w:rPr>
      </w:pPr>
    </w:p>
    <w:p w14:paraId="668953DC" w14:textId="77777777" w:rsidR="006374FB" w:rsidRDefault="006374FB">
      <w:pPr>
        <w:spacing w:after="200" w:line="276" w:lineRule="auto"/>
        <w:jc w:val="both"/>
        <w:rPr>
          <w:rStyle w:val="f7rl1if4"/>
          <w:rFonts w:cstheme="minorHAnsi"/>
        </w:rPr>
      </w:pPr>
    </w:p>
    <w:sectPr w:rsidR="006374FB" w:rsidSect="001C05FA">
      <w:headerReference w:type="default" r:id="rId14"/>
      <w:footerReference w:type="default" r:id="rId15"/>
      <w:pgSz w:w="11906" w:h="16838"/>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460D28" w14:textId="77777777" w:rsidR="009A3784" w:rsidRDefault="009A3784" w:rsidP="00A32FF8">
      <w:pPr>
        <w:spacing w:after="0" w:line="240" w:lineRule="auto"/>
      </w:pPr>
      <w:r>
        <w:separator/>
      </w:r>
    </w:p>
  </w:endnote>
  <w:endnote w:type="continuationSeparator" w:id="0">
    <w:p w14:paraId="599D3DB6" w14:textId="77777777" w:rsidR="009A3784" w:rsidRDefault="009A3784" w:rsidP="00A32F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0C45C" w14:textId="42375BE5" w:rsidR="001C05FA" w:rsidRDefault="001C05FA">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lang w:val="es-ES"/>
      </w:rPr>
      <w:t>Página</w:t>
    </w:r>
    <w:r>
      <w:rPr>
        <w:color w:val="8496B0" w:themeColor="text2" w:themeTint="99"/>
        <w:sz w:val="24"/>
        <w:szCs w:val="24"/>
        <w:lang w:val="es-ES"/>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2A27C9" w:rsidRPr="002A27C9">
      <w:rPr>
        <w:noProof/>
        <w:color w:val="323E4F" w:themeColor="text2" w:themeShade="BF"/>
        <w:sz w:val="24"/>
        <w:szCs w:val="24"/>
        <w:lang w:val="es-ES"/>
      </w:rPr>
      <w:t>1</w:t>
    </w:r>
    <w:r>
      <w:rPr>
        <w:color w:val="323E4F" w:themeColor="text2" w:themeShade="BF"/>
        <w:sz w:val="24"/>
        <w:szCs w:val="24"/>
      </w:rPr>
      <w:fldChar w:fldCharType="end"/>
    </w:r>
    <w:r>
      <w:rPr>
        <w:color w:val="323E4F" w:themeColor="text2" w:themeShade="BF"/>
        <w:sz w:val="24"/>
        <w:szCs w:val="24"/>
        <w:lang w:val="es-ES"/>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2A27C9" w:rsidRPr="002A27C9">
      <w:rPr>
        <w:noProof/>
        <w:color w:val="323E4F" w:themeColor="text2" w:themeShade="BF"/>
        <w:sz w:val="24"/>
        <w:szCs w:val="24"/>
        <w:lang w:val="es-ES"/>
      </w:rPr>
      <w:t>12</w:t>
    </w:r>
    <w:r>
      <w:rPr>
        <w:color w:val="323E4F" w:themeColor="text2" w:themeShade="BF"/>
        <w:sz w:val="24"/>
        <w:szCs w:val="24"/>
      </w:rPr>
      <w:fldChar w:fldCharType="end"/>
    </w:r>
  </w:p>
  <w:p w14:paraId="550E14A5" w14:textId="77777777" w:rsidR="001C05FA" w:rsidRDefault="001C05F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BDF163" w14:textId="77777777" w:rsidR="009A3784" w:rsidRDefault="009A3784" w:rsidP="00A32FF8">
      <w:pPr>
        <w:spacing w:after="0" w:line="240" w:lineRule="auto"/>
      </w:pPr>
      <w:r>
        <w:separator/>
      </w:r>
    </w:p>
  </w:footnote>
  <w:footnote w:type="continuationSeparator" w:id="0">
    <w:p w14:paraId="23AA1E4E" w14:textId="77777777" w:rsidR="009A3784" w:rsidRDefault="009A3784" w:rsidP="00A32F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2D22C" w14:textId="1CA9FDC2" w:rsidR="00C74927" w:rsidRPr="00A35604" w:rsidRDefault="00C74927" w:rsidP="00C74927">
    <w:pPr>
      <w:pStyle w:val="Encabezado"/>
      <w:tabs>
        <w:tab w:val="left" w:pos="6750"/>
      </w:tabs>
      <w:ind w:left="1560" w:right="-943"/>
      <w:jc w:val="center"/>
      <w:rPr>
        <w:sz w:val="28"/>
        <w:szCs w:val="28"/>
      </w:rPr>
    </w:pPr>
    <w:r w:rsidRPr="00A35604">
      <w:rPr>
        <w:noProof/>
        <w:sz w:val="28"/>
        <w:szCs w:val="28"/>
      </w:rPr>
      <w:drawing>
        <wp:anchor distT="0" distB="0" distL="114300" distR="114300" simplePos="0" relativeHeight="251657216" behindDoc="1" locked="0" layoutInCell="1" allowOverlap="1" wp14:anchorId="5D22BD89" wp14:editId="18CE28BC">
          <wp:simplePos x="0" y="0"/>
          <wp:positionH relativeFrom="column">
            <wp:posOffset>-229566</wp:posOffset>
          </wp:positionH>
          <wp:positionV relativeFrom="paragraph">
            <wp:posOffset>-197469</wp:posOffset>
          </wp:positionV>
          <wp:extent cx="1242060" cy="862642"/>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30548"/>
                  <a:stretch/>
                </pic:blipFill>
                <pic:spPr bwMode="auto">
                  <a:xfrm>
                    <a:off x="0" y="0"/>
                    <a:ext cx="1242060" cy="8626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5604">
      <w:rPr>
        <w:rFonts w:ascii="Arial Narrow" w:hAnsi="Arial Narrow"/>
        <w:b/>
        <w:noProof/>
        <w:spacing w:val="40"/>
        <w:sz w:val="28"/>
        <w:szCs w:val="28"/>
      </w:rPr>
      <mc:AlternateContent>
        <mc:Choice Requires="wps">
          <w:drawing>
            <wp:anchor distT="0" distB="0" distL="114300" distR="114300" simplePos="0" relativeHeight="251660288" behindDoc="0" locked="0" layoutInCell="1" allowOverlap="1" wp14:anchorId="37FD605B" wp14:editId="0E665568">
              <wp:simplePos x="0" y="0"/>
              <wp:positionH relativeFrom="column">
                <wp:posOffset>-327660</wp:posOffset>
              </wp:positionH>
              <wp:positionV relativeFrom="paragraph">
                <wp:posOffset>594996</wp:posOffset>
              </wp:positionV>
              <wp:extent cx="6572250" cy="0"/>
              <wp:effectExtent l="0" t="0" r="19050" b="19050"/>
              <wp:wrapNone/>
              <wp:docPr id="4" name="Conector recto 4"/>
              <wp:cNvGraphicFramePr/>
              <a:graphic xmlns:a="http://schemas.openxmlformats.org/drawingml/2006/main">
                <a:graphicData uri="http://schemas.microsoft.com/office/word/2010/wordprocessingShape">
                  <wps:wsp>
                    <wps:cNvCnPr/>
                    <wps:spPr>
                      <a:xfrm>
                        <a:off x="0" y="0"/>
                        <a:ext cx="657225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230765" id="Conector recto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pt,46.85pt" to="491.7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" strokecolor="black [3200]" strokeweight="1.5pt">
              <v:stroke joinstyle="miter"/>
            </v:line>
          </w:pict>
        </mc:Fallback>
      </mc:AlternateContent>
    </w:r>
    <w:r w:rsidRPr="00A35604">
      <w:rPr>
        <w:rFonts w:ascii="Arial Narrow" w:hAnsi="Arial Narrow"/>
        <w:b/>
        <w:noProof/>
        <w:spacing w:val="76"/>
        <w:sz w:val="28"/>
        <w:szCs w:val="28"/>
        <w:lang w:val="es-EC" w:eastAsia="es-EC"/>
      </w:rPr>
      <w:t xml:space="preserve">ARTISTA &amp; GESTORES CULTURALES ZONA QUITUMBE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B6082"/>
    <w:multiLevelType w:val="hybridMultilevel"/>
    <w:tmpl w:val="E63E7C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045AFF"/>
    <w:multiLevelType w:val="hybridMultilevel"/>
    <w:tmpl w:val="5122F7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10B40A50"/>
    <w:multiLevelType w:val="hybridMultilevel"/>
    <w:tmpl w:val="233610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142CA0"/>
    <w:multiLevelType w:val="hybridMultilevel"/>
    <w:tmpl w:val="8598A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61F53D9"/>
    <w:multiLevelType w:val="hybridMultilevel"/>
    <w:tmpl w:val="DBFE4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A71167F"/>
    <w:multiLevelType w:val="hybridMultilevel"/>
    <w:tmpl w:val="91AAB55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24C71A91"/>
    <w:multiLevelType w:val="hybridMultilevel"/>
    <w:tmpl w:val="D7185F3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2CFD1E71"/>
    <w:multiLevelType w:val="hybridMultilevel"/>
    <w:tmpl w:val="211EE6F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2E9722AB"/>
    <w:multiLevelType w:val="hybridMultilevel"/>
    <w:tmpl w:val="41F492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9573421"/>
    <w:multiLevelType w:val="hybridMultilevel"/>
    <w:tmpl w:val="1AEAE2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AD3088F"/>
    <w:multiLevelType w:val="hybridMultilevel"/>
    <w:tmpl w:val="F1E22D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FE7660A"/>
    <w:multiLevelType w:val="hybridMultilevel"/>
    <w:tmpl w:val="B0AAF6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49335C5"/>
    <w:multiLevelType w:val="hybridMultilevel"/>
    <w:tmpl w:val="18FCE39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12"/>
  </w:num>
  <w:num w:numId="4">
    <w:abstractNumId w:val="7"/>
  </w:num>
  <w:num w:numId="5">
    <w:abstractNumId w:val="5"/>
  </w:num>
  <w:num w:numId="6">
    <w:abstractNumId w:val="9"/>
  </w:num>
  <w:num w:numId="7">
    <w:abstractNumId w:val="4"/>
  </w:num>
  <w:num w:numId="8">
    <w:abstractNumId w:val="3"/>
  </w:num>
  <w:num w:numId="9">
    <w:abstractNumId w:val="11"/>
  </w:num>
  <w:num w:numId="10">
    <w:abstractNumId w:val="0"/>
  </w:num>
  <w:num w:numId="11">
    <w:abstractNumId w:val="8"/>
  </w:num>
  <w:num w:numId="12">
    <w:abstractNumId w:val="1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6FD"/>
    <w:rsid w:val="0000098F"/>
    <w:rsid w:val="00023A18"/>
    <w:rsid w:val="00027B97"/>
    <w:rsid w:val="000544EE"/>
    <w:rsid w:val="00070351"/>
    <w:rsid w:val="000751CC"/>
    <w:rsid w:val="0008006D"/>
    <w:rsid w:val="00092E87"/>
    <w:rsid w:val="000A3299"/>
    <w:rsid w:val="000C058C"/>
    <w:rsid w:val="000C37FB"/>
    <w:rsid w:val="000D0E16"/>
    <w:rsid w:val="000D149D"/>
    <w:rsid w:val="000E2286"/>
    <w:rsid w:val="000E5269"/>
    <w:rsid w:val="000E5DE4"/>
    <w:rsid w:val="000F0B99"/>
    <w:rsid w:val="000F130F"/>
    <w:rsid w:val="000F45DA"/>
    <w:rsid w:val="00121F9F"/>
    <w:rsid w:val="00127371"/>
    <w:rsid w:val="0013597C"/>
    <w:rsid w:val="001406D3"/>
    <w:rsid w:val="00144B52"/>
    <w:rsid w:val="00146439"/>
    <w:rsid w:val="00147624"/>
    <w:rsid w:val="00152A8E"/>
    <w:rsid w:val="00155B43"/>
    <w:rsid w:val="00163A8E"/>
    <w:rsid w:val="00166527"/>
    <w:rsid w:val="001669CB"/>
    <w:rsid w:val="001803C0"/>
    <w:rsid w:val="00196F71"/>
    <w:rsid w:val="001B3026"/>
    <w:rsid w:val="001C05FA"/>
    <w:rsid w:val="001C5119"/>
    <w:rsid w:val="001C5B6F"/>
    <w:rsid w:val="001C6198"/>
    <w:rsid w:val="001D56B4"/>
    <w:rsid w:val="001D6014"/>
    <w:rsid w:val="001E584C"/>
    <w:rsid w:val="001E7131"/>
    <w:rsid w:val="0020398A"/>
    <w:rsid w:val="002174AE"/>
    <w:rsid w:val="00220736"/>
    <w:rsid w:val="00225AD5"/>
    <w:rsid w:val="00242CC7"/>
    <w:rsid w:val="002430D3"/>
    <w:rsid w:val="00256AAE"/>
    <w:rsid w:val="0025771B"/>
    <w:rsid w:val="0026381D"/>
    <w:rsid w:val="00263CD0"/>
    <w:rsid w:val="00264A29"/>
    <w:rsid w:val="002659FC"/>
    <w:rsid w:val="00266C39"/>
    <w:rsid w:val="002704DE"/>
    <w:rsid w:val="002714CC"/>
    <w:rsid w:val="002962AC"/>
    <w:rsid w:val="00297800"/>
    <w:rsid w:val="00297E63"/>
    <w:rsid w:val="002A218A"/>
    <w:rsid w:val="002A27C9"/>
    <w:rsid w:val="002A2F13"/>
    <w:rsid w:val="002C62F1"/>
    <w:rsid w:val="002C7B4E"/>
    <w:rsid w:val="002C7D88"/>
    <w:rsid w:val="002D50E3"/>
    <w:rsid w:val="002E72C7"/>
    <w:rsid w:val="002F68F2"/>
    <w:rsid w:val="00301E8A"/>
    <w:rsid w:val="00305DF3"/>
    <w:rsid w:val="00306468"/>
    <w:rsid w:val="00330483"/>
    <w:rsid w:val="0033190C"/>
    <w:rsid w:val="00332055"/>
    <w:rsid w:val="003342A3"/>
    <w:rsid w:val="00341E92"/>
    <w:rsid w:val="00347F60"/>
    <w:rsid w:val="00353614"/>
    <w:rsid w:val="00377489"/>
    <w:rsid w:val="003774AB"/>
    <w:rsid w:val="00382114"/>
    <w:rsid w:val="00382E9D"/>
    <w:rsid w:val="003A00F7"/>
    <w:rsid w:val="003A51CD"/>
    <w:rsid w:val="003B01C2"/>
    <w:rsid w:val="003B49C5"/>
    <w:rsid w:val="003C29C4"/>
    <w:rsid w:val="003C3AFA"/>
    <w:rsid w:val="003C4155"/>
    <w:rsid w:val="003C4584"/>
    <w:rsid w:val="003C4643"/>
    <w:rsid w:val="003C6970"/>
    <w:rsid w:val="003F2655"/>
    <w:rsid w:val="004076DF"/>
    <w:rsid w:val="004305E7"/>
    <w:rsid w:val="00447BDA"/>
    <w:rsid w:val="004506FD"/>
    <w:rsid w:val="00453E29"/>
    <w:rsid w:val="00473218"/>
    <w:rsid w:val="00476FC3"/>
    <w:rsid w:val="00484897"/>
    <w:rsid w:val="004A4E56"/>
    <w:rsid w:val="004B50F1"/>
    <w:rsid w:val="004B792E"/>
    <w:rsid w:val="004C2C03"/>
    <w:rsid w:val="004D061B"/>
    <w:rsid w:val="004F6956"/>
    <w:rsid w:val="004F7AC1"/>
    <w:rsid w:val="005054E4"/>
    <w:rsid w:val="005106A1"/>
    <w:rsid w:val="00512ED7"/>
    <w:rsid w:val="005141B1"/>
    <w:rsid w:val="00540CE7"/>
    <w:rsid w:val="005535EE"/>
    <w:rsid w:val="005775B6"/>
    <w:rsid w:val="00590727"/>
    <w:rsid w:val="00591E38"/>
    <w:rsid w:val="005A03DD"/>
    <w:rsid w:val="005A67C5"/>
    <w:rsid w:val="005D17C2"/>
    <w:rsid w:val="005D2B5F"/>
    <w:rsid w:val="005E2930"/>
    <w:rsid w:val="005E538F"/>
    <w:rsid w:val="005E5E98"/>
    <w:rsid w:val="005F0809"/>
    <w:rsid w:val="005F380B"/>
    <w:rsid w:val="005F7FE0"/>
    <w:rsid w:val="00614D19"/>
    <w:rsid w:val="00632AB4"/>
    <w:rsid w:val="006330DF"/>
    <w:rsid w:val="006374FB"/>
    <w:rsid w:val="006413E7"/>
    <w:rsid w:val="006648CC"/>
    <w:rsid w:val="00666FAC"/>
    <w:rsid w:val="006764B8"/>
    <w:rsid w:val="0068019A"/>
    <w:rsid w:val="00691345"/>
    <w:rsid w:val="006934FB"/>
    <w:rsid w:val="0069653F"/>
    <w:rsid w:val="006A5A03"/>
    <w:rsid w:val="006B3FEA"/>
    <w:rsid w:val="006B5BFC"/>
    <w:rsid w:val="006B65FD"/>
    <w:rsid w:val="006D0F07"/>
    <w:rsid w:val="006D2D95"/>
    <w:rsid w:val="006E64FD"/>
    <w:rsid w:val="006F2EB7"/>
    <w:rsid w:val="006F450A"/>
    <w:rsid w:val="007003AA"/>
    <w:rsid w:val="0070309E"/>
    <w:rsid w:val="00725026"/>
    <w:rsid w:val="007335C2"/>
    <w:rsid w:val="00734A81"/>
    <w:rsid w:val="00737A7A"/>
    <w:rsid w:val="00753855"/>
    <w:rsid w:val="00760B8E"/>
    <w:rsid w:val="00763982"/>
    <w:rsid w:val="007671E0"/>
    <w:rsid w:val="00782C8B"/>
    <w:rsid w:val="007964D3"/>
    <w:rsid w:val="007A0458"/>
    <w:rsid w:val="007A14D8"/>
    <w:rsid w:val="007B378D"/>
    <w:rsid w:val="007B5BD4"/>
    <w:rsid w:val="007E5E0D"/>
    <w:rsid w:val="0080556D"/>
    <w:rsid w:val="008112B6"/>
    <w:rsid w:val="008137B2"/>
    <w:rsid w:val="00814E5C"/>
    <w:rsid w:val="00823A92"/>
    <w:rsid w:val="00823F05"/>
    <w:rsid w:val="00835C5B"/>
    <w:rsid w:val="0084467B"/>
    <w:rsid w:val="0085022F"/>
    <w:rsid w:val="0087094E"/>
    <w:rsid w:val="00882415"/>
    <w:rsid w:val="0088452A"/>
    <w:rsid w:val="0088767F"/>
    <w:rsid w:val="00887CCF"/>
    <w:rsid w:val="00890F96"/>
    <w:rsid w:val="008A5731"/>
    <w:rsid w:val="008B2D6A"/>
    <w:rsid w:val="008C1D29"/>
    <w:rsid w:val="008E7814"/>
    <w:rsid w:val="008F0579"/>
    <w:rsid w:val="00906778"/>
    <w:rsid w:val="00912B35"/>
    <w:rsid w:val="00924A7A"/>
    <w:rsid w:val="0094553C"/>
    <w:rsid w:val="00952F52"/>
    <w:rsid w:val="00955610"/>
    <w:rsid w:val="00965576"/>
    <w:rsid w:val="00971095"/>
    <w:rsid w:val="00976224"/>
    <w:rsid w:val="00993486"/>
    <w:rsid w:val="00996F34"/>
    <w:rsid w:val="009A325A"/>
    <w:rsid w:val="009A3784"/>
    <w:rsid w:val="009A7779"/>
    <w:rsid w:val="009D14A2"/>
    <w:rsid w:val="009D2C6C"/>
    <w:rsid w:val="009D6994"/>
    <w:rsid w:val="009E089A"/>
    <w:rsid w:val="009E2AAB"/>
    <w:rsid w:val="009F1A46"/>
    <w:rsid w:val="00A02759"/>
    <w:rsid w:val="00A32FF8"/>
    <w:rsid w:val="00A35604"/>
    <w:rsid w:val="00A36284"/>
    <w:rsid w:val="00A741BF"/>
    <w:rsid w:val="00A804D0"/>
    <w:rsid w:val="00AB08EC"/>
    <w:rsid w:val="00AD03F0"/>
    <w:rsid w:val="00AD70E7"/>
    <w:rsid w:val="00AE2E12"/>
    <w:rsid w:val="00AE42F0"/>
    <w:rsid w:val="00AE431D"/>
    <w:rsid w:val="00AE6B05"/>
    <w:rsid w:val="00AF0015"/>
    <w:rsid w:val="00AF3F0E"/>
    <w:rsid w:val="00B05455"/>
    <w:rsid w:val="00B074E1"/>
    <w:rsid w:val="00B07AA1"/>
    <w:rsid w:val="00B2193C"/>
    <w:rsid w:val="00B21C01"/>
    <w:rsid w:val="00B26377"/>
    <w:rsid w:val="00B35B8E"/>
    <w:rsid w:val="00B37F61"/>
    <w:rsid w:val="00B4210F"/>
    <w:rsid w:val="00B42437"/>
    <w:rsid w:val="00B50C59"/>
    <w:rsid w:val="00B527FE"/>
    <w:rsid w:val="00B67CE3"/>
    <w:rsid w:val="00B73E0B"/>
    <w:rsid w:val="00B949A2"/>
    <w:rsid w:val="00B96E0A"/>
    <w:rsid w:val="00BA34BA"/>
    <w:rsid w:val="00BC07F2"/>
    <w:rsid w:val="00BC17E0"/>
    <w:rsid w:val="00BC1DEB"/>
    <w:rsid w:val="00BD79AD"/>
    <w:rsid w:val="00BE1F69"/>
    <w:rsid w:val="00C35C75"/>
    <w:rsid w:val="00C457F8"/>
    <w:rsid w:val="00C54ACB"/>
    <w:rsid w:val="00C56B5B"/>
    <w:rsid w:val="00C614ED"/>
    <w:rsid w:val="00C62E7E"/>
    <w:rsid w:val="00C63EF9"/>
    <w:rsid w:val="00C7470D"/>
    <w:rsid w:val="00C74927"/>
    <w:rsid w:val="00C92AF1"/>
    <w:rsid w:val="00CA0546"/>
    <w:rsid w:val="00CA1122"/>
    <w:rsid w:val="00CA36EB"/>
    <w:rsid w:val="00CA430A"/>
    <w:rsid w:val="00CC2E2F"/>
    <w:rsid w:val="00CD1050"/>
    <w:rsid w:val="00CE3AA2"/>
    <w:rsid w:val="00CE4365"/>
    <w:rsid w:val="00CE6834"/>
    <w:rsid w:val="00CF1BDD"/>
    <w:rsid w:val="00CF4BB5"/>
    <w:rsid w:val="00D1178D"/>
    <w:rsid w:val="00D11D70"/>
    <w:rsid w:val="00D26653"/>
    <w:rsid w:val="00D27764"/>
    <w:rsid w:val="00D30F6F"/>
    <w:rsid w:val="00D33360"/>
    <w:rsid w:val="00D335AD"/>
    <w:rsid w:val="00D35F42"/>
    <w:rsid w:val="00D449AF"/>
    <w:rsid w:val="00D47226"/>
    <w:rsid w:val="00D53005"/>
    <w:rsid w:val="00D645D8"/>
    <w:rsid w:val="00D66A5F"/>
    <w:rsid w:val="00D8231F"/>
    <w:rsid w:val="00DA2AAB"/>
    <w:rsid w:val="00DB6F9A"/>
    <w:rsid w:val="00DD261B"/>
    <w:rsid w:val="00DD78DC"/>
    <w:rsid w:val="00DF56FD"/>
    <w:rsid w:val="00E021E1"/>
    <w:rsid w:val="00E1545C"/>
    <w:rsid w:val="00E1697D"/>
    <w:rsid w:val="00E17993"/>
    <w:rsid w:val="00E316C9"/>
    <w:rsid w:val="00E453C0"/>
    <w:rsid w:val="00E46D0C"/>
    <w:rsid w:val="00E47736"/>
    <w:rsid w:val="00E76349"/>
    <w:rsid w:val="00E76B53"/>
    <w:rsid w:val="00E826BB"/>
    <w:rsid w:val="00E82BFF"/>
    <w:rsid w:val="00E83883"/>
    <w:rsid w:val="00E83AB9"/>
    <w:rsid w:val="00E9083B"/>
    <w:rsid w:val="00E90C66"/>
    <w:rsid w:val="00E94515"/>
    <w:rsid w:val="00E97275"/>
    <w:rsid w:val="00EA3F46"/>
    <w:rsid w:val="00EA77C7"/>
    <w:rsid w:val="00ED185A"/>
    <w:rsid w:val="00ED2A04"/>
    <w:rsid w:val="00ED40EC"/>
    <w:rsid w:val="00ED5045"/>
    <w:rsid w:val="00EF5A26"/>
    <w:rsid w:val="00F04406"/>
    <w:rsid w:val="00F05909"/>
    <w:rsid w:val="00F10DBD"/>
    <w:rsid w:val="00F15E11"/>
    <w:rsid w:val="00F30DF4"/>
    <w:rsid w:val="00F33D5E"/>
    <w:rsid w:val="00F40E3B"/>
    <w:rsid w:val="00F4444D"/>
    <w:rsid w:val="00F560D5"/>
    <w:rsid w:val="00F62F97"/>
    <w:rsid w:val="00F71C95"/>
    <w:rsid w:val="00F86304"/>
    <w:rsid w:val="00F879D3"/>
    <w:rsid w:val="00FA7608"/>
    <w:rsid w:val="00FB25F8"/>
    <w:rsid w:val="00FC6759"/>
    <w:rsid w:val="00FD4BD5"/>
    <w:rsid w:val="00FE2A5E"/>
    <w:rsid w:val="00FF4CBB"/>
    <w:rsid w:val="00FF4F21"/>
    <w:rsid w:val="00FF75F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328F93"/>
  <w15:docId w15:val="{774539D6-D3BE-4E16-88D4-54375291B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next w:val="Normal"/>
    <w:link w:val="Ttulo3Car"/>
    <w:uiPriority w:val="9"/>
    <w:unhideWhenUsed/>
    <w:qFormat/>
    <w:rsid w:val="001669C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6">
    <w:name w:val="heading 6"/>
    <w:basedOn w:val="Normal"/>
    <w:next w:val="Normal"/>
    <w:link w:val="Ttulo6Car"/>
    <w:qFormat/>
    <w:rsid w:val="008137B2"/>
    <w:pPr>
      <w:keepNext/>
      <w:spacing w:after="0" w:line="240" w:lineRule="auto"/>
      <w:jc w:val="both"/>
      <w:outlineLvl w:val="5"/>
    </w:pPr>
    <w:rPr>
      <w:rFonts w:ascii="Comic Sans MS" w:eastAsia="Times New Roman" w:hAnsi="Comic Sans MS" w:cs="Times New Roman"/>
      <w:b/>
      <w:sz w:val="20"/>
      <w:szCs w:val="20"/>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
    <w:rsid w:val="00C54ACB"/>
    <w:pPr>
      <w:spacing w:after="120" w:line="240" w:lineRule="auto"/>
      <w:ind w:left="283"/>
      <w:jc w:val="both"/>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rsid w:val="00C54ACB"/>
    <w:rPr>
      <w:rFonts w:ascii="Times New Roman" w:eastAsia="Times New Roman" w:hAnsi="Times New Roman" w:cs="Times New Roman"/>
      <w:sz w:val="24"/>
      <w:szCs w:val="24"/>
      <w:lang w:val="es-ES" w:eastAsia="es-ES"/>
    </w:rPr>
  </w:style>
  <w:style w:type="character" w:customStyle="1" w:styleId="textexposedshow">
    <w:name w:val="text_exposed_show"/>
    <w:basedOn w:val="Fuentedeprrafopredeter"/>
    <w:rsid w:val="00C54ACB"/>
  </w:style>
  <w:style w:type="paragraph" w:styleId="Prrafodelista">
    <w:name w:val="List Paragraph"/>
    <w:basedOn w:val="Normal"/>
    <w:uiPriority w:val="34"/>
    <w:qFormat/>
    <w:rsid w:val="00C54ACB"/>
    <w:pPr>
      <w:spacing w:after="0" w:line="240" w:lineRule="auto"/>
      <w:ind w:left="720"/>
      <w:contextualSpacing/>
    </w:pPr>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C54ACB"/>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Ttulo6Car">
    <w:name w:val="Título 6 Car"/>
    <w:basedOn w:val="Fuentedeprrafopredeter"/>
    <w:link w:val="Ttulo6"/>
    <w:rsid w:val="008137B2"/>
    <w:rPr>
      <w:rFonts w:ascii="Comic Sans MS" w:eastAsia="Times New Roman" w:hAnsi="Comic Sans MS" w:cs="Times New Roman"/>
      <w:b/>
      <w:sz w:val="20"/>
      <w:szCs w:val="20"/>
      <w:lang w:val="es-CO" w:eastAsia="es-ES"/>
    </w:rPr>
  </w:style>
  <w:style w:type="character" w:styleId="nfasis">
    <w:name w:val="Emphasis"/>
    <w:basedOn w:val="Fuentedeprrafopredeter"/>
    <w:qFormat/>
    <w:rsid w:val="008137B2"/>
    <w:rPr>
      <w:i/>
      <w:iCs/>
    </w:rPr>
  </w:style>
  <w:style w:type="paragraph" w:styleId="Textonotapie">
    <w:name w:val="footnote text"/>
    <w:basedOn w:val="Normal"/>
    <w:link w:val="TextonotapieCar"/>
    <w:uiPriority w:val="99"/>
    <w:unhideWhenUsed/>
    <w:rsid w:val="00A32FF8"/>
    <w:pPr>
      <w:spacing w:after="0" w:line="240" w:lineRule="auto"/>
      <w:jc w:val="both"/>
    </w:pPr>
    <w:rPr>
      <w:rFonts w:asciiTheme="majorHAnsi" w:hAnsiTheme="majorHAnsi" w:cstheme="minorHAnsi"/>
      <w:sz w:val="20"/>
      <w:szCs w:val="20"/>
    </w:rPr>
  </w:style>
  <w:style w:type="character" w:customStyle="1" w:styleId="TextonotapieCar">
    <w:name w:val="Texto nota pie Car"/>
    <w:basedOn w:val="Fuentedeprrafopredeter"/>
    <w:link w:val="Textonotapie"/>
    <w:uiPriority w:val="99"/>
    <w:rsid w:val="00A32FF8"/>
    <w:rPr>
      <w:rFonts w:asciiTheme="majorHAnsi" w:hAnsiTheme="majorHAnsi" w:cstheme="minorHAnsi"/>
      <w:sz w:val="20"/>
      <w:szCs w:val="20"/>
    </w:rPr>
  </w:style>
  <w:style w:type="character" w:styleId="Refdenotaalpie">
    <w:name w:val="footnote reference"/>
    <w:basedOn w:val="Fuentedeprrafopredeter"/>
    <w:uiPriority w:val="99"/>
    <w:rsid w:val="00A32FF8"/>
    <w:rPr>
      <w:vertAlign w:val="superscript"/>
    </w:rPr>
  </w:style>
  <w:style w:type="character" w:styleId="Hipervnculo">
    <w:name w:val="Hyperlink"/>
    <w:basedOn w:val="Fuentedeprrafopredeter"/>
    <w:uiPriority w:val="99"/>
    <w:semiHidden/>
    <w:unhideWhenUsed/>
    <w:rsid w:val="00A32FF8"/>
    <w:rPr>
      <w:color w:val="0000FF"/>
      <w:u w:val="single"/>
    </w:rPr>
  </w:style>
  <w:style w:type="character" w:customStyle="1" w:styleId="by-author">
    <w:name w:val="by-author"/>
    <w:basedOn w:val="Fuentedeprrafopredeter"/>
    <w:rsid w:val="00A32FF8"/>
  </w:style>
  <w:style w:type="character" w:customStyle="1" w:styleId="Ttulo3Car">
    <w:name w:val="Título 3 Car"/>
    <w:basedOn w:val="Fuentedeprrafopredeter"/>
    <w:link w:val="Ttulo3"/>
    <w:uiPriority w:val="9"/>
    <w:rsid w:val="001669CB"/>
    <w:rPr>
      <w:rFonts w:asciiTheme="majorHAnsi" w:eastAsiaTheme="majorEastAsia" w:hAnsiTheme="majorHAnsi" w:cstheme="majorBidi"/>
      <w:color w:val="1F4D78" w:themeColor="accent1" w:themeShade="7F"/>
      <w:sz w:val="24"/>
      <w:szCs w:val="24"/>
    </w:rPr>
  </w:style>
  <w:style w:type="paragraph" w:styleId="Encabezado">
    <w:name w:val="header"/>
    <w:basedOn w:val="Normal"/>
    <w:link w:val="EncabezadoCar"/>
    <w:uiPriority w:val="99"/>
    <w:rsid w:val="001669C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1669CB"/>
    <w:rPr>
      <w:rFonts w:ascii="Times New Roman" w:eastAsia="Times New Roman" w:hAnsi="Times New Roman" w:cs="Times New Roman"/>
      <w:sz w:val="24"/>
      <w:szCs w:val="24"/>
      <w:lang w:val="es-ES" w:eastAsia="es-ES"/>
    </w:rPr>
  </w:style>
  <w:style w:type="paragraph" w:customStyle="1" w:styleId="ecxmsonormal">
    <w:name w:val="ecxmsonormal"/>
    <w:basedOn w:val="Normal"/>
    <w:rsid w:val="001669CB"/>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apple-converted-space">
    <w:name w:val="apple-converted-space"/>
    <w:basedOn w:val="Fuentedeprrafopredeter"/>
    <w:rsid w:val="001669CB"/>
  </w:style>
  <w:style w:type="character" w:customStyle="1" w:styleId="hgkelc">
    <w:name w:val="hgkelc"/>
    <w:basedOn w:val="Fuentedeprrafopredeter"/>
    <w:rsid w:val="007964D3"/>
  </w:style>
  <w:style w:type="paragraph" w:styleId="Textoindependiente2">
    <w:name w:val="Body Text 2"/>
    <w:basedOn w:val="Normal"/>
    <w:link w:val="Textoindependiente2Car"/>
    <w:uiPriority w:val="99"/>
    <w:semiHidden/>
    <w:unhideWhenUsed/>
    <w:rsid w:val="00814E5C"/>
    <w:pPr>
      <w:spacing w:after="120" w:line="480" w:lineRule="auto"/>
    </w:pPr>
  </w:style>
  <w:style w:type="character" w:customStyle="1" w:styleId="Textoindependiente2Car">
    <w:name w:val="Texto independiente 2 Car"/>
    <w:basedOn w:val="Fuentedeprrafopredeter"/>
    <w:link w:val="Textoindependiente2"/>
    <w:uiPriority w:val="99"/>
    <w:semiHidden/>
    <w:rsid w:val="00814E5C"/>
  </w:style>
  <w:style w:type="table" w:styleId="Tablaconcuadrcula">
    <w:name w:val="Table Grid"/>
    <w:basedOn w:val="Tablanormal"/>
    <w:uiPriority w:val="59"/>
    <w:rsid w:val="00E9451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unhideWhenUsed/>
    <w:rsid w:val="00C7492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74927"/>
  </w:style>
  <w:style w:type="character" w:customStyle="1" w:styleId="gvxzyvdx">
    <w:name w:val="gvxzyvdx"/>
    <w:basedOn w:val="Fuentedeprrafopredeter"/>
    <w:rsid w:val="004B792E"/>
  </w:style>
  <w:style w:type="character" w:customStyle="1" w:styleId="f7rl1if4">
    <w:name w:val="f7rl1if4"/>
    <w:basedOn w:val="Fuentedeprrafopredeter"/>
    <w:rsid w:val="004B792E"/>
  </w:style>
  <w:style w:type="paragraph" w:styleId="Sinespaciado">
    <w:name w:val="No Spacing"/>
    <w:uiPriority w:val="1"/>
    <w:qFormat/>
    <w:rsid w:val="00D335AD"/>
    <w:pPr>
      <w:spacing w:after="0" w:line="240" w:lineRule="auto"/>
    </w:pPr>
    <w:rPr>
      <w:lang w:val="es-MX"/>
    </w:rPr>
  </w:style>
  <w:style w:type="paragraph" w:styleId="Textodeglobo">
    <w:name w:val="Balloon Text"/>
    <w:basedOn w:val="Normal"/>
    <w:link w:val="TextodegloboCar"/>
    <w:uiPriority w:val="99"/>
    <w:semiHidden/>
    <w:unhideWhenUsed/>
    <w:rsid w:val="005F380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F380B"/>
    <w:rPr>
      <w:rFonts w:ascii="Tahoma" w:hAnsi="Tahoma" w:cs="Tahoma"/>
      <w:sz w:val="16"/>
      <w:szCs w:val="16"/>
    </w:rPr>
  </w:style>
  <w:style w:type="character" w:styleId="Refdecomentario">
    <w:name w:val="annotation reference"/>
    <w:basedOn w:val="Fuentedeprrafopredeter"/>
    <w:uiPriority w:val="99"/>
    <w:semiHidden/>
    <w:unhideWhenUsed/>
    <w:rsid w:val="008112B6"/>
    <w:rPr>
      <w:sz w:val="16"/>
      <w:szCs w:val="16"/>
    </w:rPr>
  </w:style>
  <w:style w:type="paragraph" w:styleId="Textocomentario">
    <w:name w:val="annotation text"/>
    <w:basedOn w:val="Normal"/>
    <w:link w:val="TextocomentarioCar"/>
    <w:uiPriority w:val="99"/>
    <w:semiHidden/>
    <w:unhideWhenUsed/>
    <w:rsid w:val="008112B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112B6"/>
    <w:rPr>
      <w:sz w:val="20"/>
      <w:szCs w:val="20"/>
    </w:rPr>
  </w:style>
  <w:style w:type="paragraph" w:styleId="Asuntodelcomentario">
    <w:name w:val="annotation subject"/>
    <w:basedOn w:val="Textocomentario"/>
    <w:next w:val="Textocomentario"/>
    <w:link w:val="AsuntodelcomentarioCar"/>
    <w:uiPriority w:val="99"/>
    <w:semiHidden/>
    <w:unhideWhenUsed/>
    <w:rsid w:val="008112B6"/>
    <w:rPr>
      <w:b/>
      <w:bCs/>
    </w:rPr>
  </w:style>
  <w:style w:type="character" w:customStyle="1" w:styleId="AsuntodelcomentarioCar">
    <w:name w:val="Asunto del comentario Car"/>
    <w:basedOn w:val="TextocomentarioCar"/>
    <w:link w:val="Asuntodelcomentario"/>
    <w:uiPriority w:val="99"/>
    <w:semiHidden/>
    <w:rsid w:val="008112B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36040">
      <w:bodyDiv w:val="1"/>
      <w:marLeft w:val="0"/>
      <w:marRight w:val="0"/>
      <w:marTop w:val="0"/>
      <w:marBottom w:val="0"/>
      <w:divBdr>
        <w:top w:val="none" w:sz="0" w:space="0" w:color="auto"/>
        <w:left w:val="none" w:sz="0" w:space="0" w:color="auto"/>
        <w:bottom w:val="none" w:sz="0" w:space="0" w:color="auto"/>
        <w:right w:val="none" w:sz="0" w:space="0" w:color="auto"/>
      </w:divBdr>
    </w:div>
    <w:div w:id="243153345">
      <w:bodyDiv w:val="1"/>
      <w:marLeft w:val="0"/>
      <w:marRight w:val="0"/>
      <w:marTop w:val="0"/>
      <w:marBottom w:val="0"/>
      <w:divBdr>
        <w:top w:val="none" w:sz="0" w:space="0" w:color="auto"/>
        <w:left w:val="none" w:sz="0" w:space="0" w:color="auto"/>
        <w:bottom w:val="none" w:sz="0" w:space="0" w:color="auto"/>
        <w:right w:val="none" w:sz="0" w:space="0" w:color="auto"/>
      </w:divBdr>
    </w:div>
    <w:div w:id="716591105">
      <w:bodyDiv w:val="1"/>
      <w:marLeft w:val="0"/>
      <w:marRight w:val="0"/>
      <w:marTop w:val="0"/>
      <w:marBottom w:val="0"/>
      <w:divBdr>
        <w:top w:val="none" w:sz="0" w:space="0" w:color="auto"/>
        <w:left w:val="none" w:sz="0" w:space="0" w:color="auto"/>
        <w:bottom w:val="none" w:sz="0" w:space="0" w:color="auto"/>
        <w:right w:val="none" w:sz="0" w:space="0" w:color="auto"/>
      </w:divBdr>
    </w:div>
    <w:div w:id="754597984">
      <w:bodyDiv w:val="1"/>
      <w:marLeft w:val="0"/>
      <w:marRight w:val="0"/>
      <w:marTop w:val="0"/>
      <w:marBottom w:val="0"/>
      <w:divBdr>
        <w:top w:val="none" w:sz="0" w:space="0" w:color="auto"/>
        <w:left w:val="none" w:sz="0" w:space="0" w:color="auto"/>
        <w:bottom w:val="none" w:sz="0" w:space="0" w:color="auto"/>
        <w:right w:val="none" w:sz="0" w:space="0" w:color="auto"/>
      </w:divBdr>
    </w:div>
    <w:div w:id="787551033">
      <w:bodyDiv w:val="1"/>
      <w:marLeft w:val="0"/>
      <w:marRight w:val="0"/>
      <w:marTop w:val="0"/>
      <w:marBottom w:val="0"/>
      <w:divBdr>
        <w:top w:val="none" w:sz="0" w:space="0" w:color="auto"/>
        <w:left w:val="none" w:sz="0" w:space="0" w:color="auto"/>
        <w:bottom w:val="none" w:sz="0" w:space="0" w:color="auto"/>
        <w:right w:val="none" w:sz="0" w:space="0" w:color="auto"/>
      </w:divBdr>
    </w:div>
    <w:div w:id="1200974457">
      <w:bodyDiv w:val="1"/>
      <w:marLeft w:val="0"/>
      <w:marRight w:val="0"/>
      <w:marTop w:val="0"/>
      <w:marBottom w:val="0"/>
      <w:divBdr>
        <w:top w:val="none" w:sz="0" w:space="0" w:color="auto"/>
        <w:left w:val="none" w:sz="0" w:space="0" w:color="auto"/>
        <w:bottom w:val="none" w:sz="0" w:space="0" w:color="auto"/>
        <w:right w:val="none" w:sz="0" w:space="0" w:color="auto"/>
      </w:divBdr>
    </w:div>
    <w:div w:id="1588953033">
      <w:bodyDiv w:val="1"/>
      <w:marLeft w:val="0"/>
      <w:marRight w:val="0"/>
      <w:marTop w:val="0"/>
      <w:marBottom w:val="0"/>
      <w:divBdr>
        <w:top w:val="none" w:sz="0" w:space="0" w:color="auto"/>
        <w:left w:val="none" w:sz="0" w:space="0" w:color="auto"/>
        <w:bottom w:val="none" w:sz="0" w:space="0" w:color="auto"/>
        <w:right w:val="none" w:sz="0" w:space="0" w:color="auto"/>
      </w:divBdr>
    </w:div>
    <w:div w:id="1590040852">
      <w:bodyDiv w:val="1"/>
      <w:marLeft w:val="0"/>
      <w:marRight w:val="0"/>
      <w:marTop w:val="0"/>
      <w:marBottom w:val="0"/>
      <w:divBdr>
        <w:top w:val="none" w:sz="0" w:space="0" w:color="auto"/>
        <w:left w:val="none" w:sz="0" w:space="0" w:color="auto"/>
        <w:bottom w:val="none" w:sz="0" w:space="0" w:color="auto"/>
        <w:right w:val="none" w:sz="0" w:space="0" w:color="auto"/>
      </w:divBdr>
    </w:div>
    <w:div w:id="1640188961">
      <w:bodyDiv w:val="1"/>
      <w:marLeft w:val="0"/>
      <w:marRight w:val="0"/>
      <w:marTop w:val="0"/>
      <w:marBottom w:val="0"/>
      <w:divBdr>
        <w:top w:val="none" w:sz="0" w:space="0" w:color="auto"/>
        <w:left w:val="none" w:sz="0" w:space="0" w:color="auto"/>
        <w:bottom w:val="none" w:sz="0" w:space="0" w:color="auto"/>
        <w:right w:val="none" w:sz="0" w:space="0" w:color="auto"/>
      </w:divBdr>
    </w:div>
    <w:div w:id="1677925496">
      <w:bodyDiv w:val="1"/>
      <w:marLeft w:val="0"/>
      <w:marRight w:val="0"/>
      <w:marTop w:val="0"/>
      <w:marBottom w:val="0"/>
      <w:divBdr>
        <w:top w:val="none" w:sz="0" w:space="0" w:color="auto"/>
        <w:left w:val="none" w:sz="0" w:space="0" w:color="auto"/>
        <w:bottom w:val="none" w:sz="0" w:space="0" w:color="auto"/>
        <w:right w:val="none" w:sz="0" w:space="0" w:color="auto"/>
      </w:divBdr>
    </w:div>
    <w:div w:id="2057241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662650-78C8-48B0-B26C-046A959C3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2867</Words>
  <Characters>15772</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Glenda Alexandra Allan Alegria</cp:lastModifiedBy>
  <cp:revision>2</cp:revision>
  <dcterms:created xsi:type="dcterms:W3CDTF">2023-02-17T16:33:00Z</dcterms:created>
  <dcterms:modified xsi:type="dcterms:W3CDTF">2023-02-17T16:33:00Z</dcterms:modified>
</cp:coreProperties>
</file>