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A36D25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A36D25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A36D25">
        <w:rPr>
          <w:rFonts w:ascii="Palatino Linotype" w:eastAsia="MS Mincho" w:hAnsi="Palatino Linotype" w:cs="Tahoma"/>
        </w:rPr>
        <w:t>1</w:t>
      </w:r>
      <w:r w:rsidR="006653D3" w:rsidRPr="00A36D25">
        <w:rPr>
          <w:rFonts w:ascii="Palatino Linotype" w:eastAsia="MS Mincho" w:hAnsi="Palatino Linotype" w:cs="Tahoma"/>
        </w:rPr>
        <w:t>4</w:t>
      </w:r>
      <w:r w:rsidR="002268AC" w:rsidRPr="00A36D25">
        <w:rPr>
          <w:rFonts w:ascii="Palatino Linotype" w:eastAsia="MS Mincho" w:hAnsi="Palatino Linotype" w:cs="Tahoma"/>
        </w:rPr>
        <w:t>h</w:t>
      </w:r>
      <w:r w:rsidR="00235E9A" w:rsidRPr="00A36D25">
        <w:rPr>
          <w:rFonts w:ascii="Palatino Linotype" w:eastAsia="MS Mincho" w:hAnsi="Palatino Linotype" w:cs="Tahoma"/>
        </w:rPr>
        <w:t>38</w:t>
      </w:r>
      <w:r w:rsidRPr="00A36D25">
        <w:rPr>
          <w:rFonts w:ascii="Palatino Linotype" w:eastAsia="MS Mincho" w:hAnsi="Palatino Linotype" w:cs="Tahoma"/>
        </w:rPr>
        <w:t xml:space="preserve"> del </w:t>
      </w:r>
      <w:r w:rsidR="008C3AE1" w:rsidRPr="00A36D25">
        <w:rPr>
          <w:rFonts w:ascii="Palatino Linotype" w:eastAsia="MS Mincho" w:hAnsi="Palatino Linotype" w:cs="Tahoma"/>
        </w:rPr>
        <w:t>día 24</w:t>
      </w:r>
      <w:r w:rsidR="006E1479" w:rsidRPr="00A36D25">
        <w:rPr>
          <w:rFonts w:ascii="Palatino Linotype" w:eastAsia="MS Mincho" w:hAnsi="Palatino Linotype" w:cs="Tahoma"/>
        </w:rPr>
        <w:t xml:space="preserve"> de </w:t>
      </w:r>
      <w:r w:rsidR="001273DB" w:rsidRPr="00A36D25">
        <w:rPr>
          <w:rFonts w:ascii="Palatino Linotype" w:eastAsia="MS Mincho" w:hAnsi="Palatino Linotype" w:cs="Tahoma"/>
        </w:rPr>
        <w:t xml:space="preserve">abril </w:t>
      </w:r>
      <w:r w:rsidR="002B050F" w:rsidRPr="00A36D25">
        <w:rPr>
          <w:rFonts w:ascii="Palatino Linotype" w:eastAsia="MS Mincho" w:hAnsi="Palatino Linotype" w:cs="Tahoma"/>
        </w:rPr>
        <w:t>de 2023</w:t>
      </w:r>
      <w:r w:rsidRPr="00A36D25">
        <w:rPr>
          <w:rFonts w:ascii="Palatino Linotype" w:eastAsia="MS Mincho" w:hAnsi="Palatino Linotype" w:cs="Tahoma"/>
        </w:rPr>
        <w:t xml:space="preserve">, conforme la convocatoria </w:t>
      </w:r>
      <w:r w:rsidR="0012526D" w:rsidRPr="00A36D25">
        <w:rPr>
          <w:rFonts w:ascii="Palatino Linotype" w:eastAsia="MS Mincho" w:hAnsi="Palatino Linotype" w:cs="Tahoma"/>
        </w:rPr>
        <w:t>realizada</w:t>
      </w:r>
      <w:r w:rsidR="00251EBF" w:rsidRPr="00A36D25">
        <w:rPr>
          <w:rFonts w:ascii="Palatino Linotype" w:eastAsia="MS Mincho" w:hAnsi="Palatino Linotype" w:cs="Tahoma"/>
        </w:rPr>
        <w:t xml:space="preserve"> se lleva a cabo de manera virtual, a través de la plataforma para reuniones virtuales “Microsoft </w:t>
      </w:r>
      <w:proofErr w:type="spellStart"/>
      <w:r w:rsidR="00251EBF" w:rsidRPr="00A36D25">
        <w:rPr>
          <w:rFonts w:ascii="Palatino Linotype" w:eastAsia="MS Mincho" w:hAnsi="Palatino Linotype" w:cs="Tahoma"/>
        </w:rPr>
        <w:t>Teams</w:t>
      </w:r>
      <w:proofErr w:type="spellEnd"/>
      <w:r w:rsidR="00251EBF" w:rsidRPr="00A36D25">
        <w:rPr>
          <w:rFonts w:ascii="Palatino Linotype" w:eastAsia="MS Mincho" w:hAnsi="Palatino Linotype" w:cs="Tahoma"/>
        </w:rPr>
        <w:t>” de Office,</w:t>
      </w:r>
      <w:r w:rsidR="00BB3D1B" w:rsidRPr="00A36D25">
        <w:rPr>
          <w:rFonts w:ascii="Palatino Linotype" w:eastAsia="MS Mincho" w:hAnsi="Palatino Linotype" w:cs="Tahoma"/>
        </w:rPr>
        <w:t xml:space="preserve"> </w:t>
      </w:r>
      <w:r w:rsidRPr="00A36D25">
        <w:rPr>
          <w:rFonts w:ascii="Palatino Linotype" w:eastAsia="MS Mincho" w:hAnsi="Palatino Linotype" w:cs="Tahoma"/>
        </w:rPr>
        <w:t xml:space="preserve">la sesión </w:t>
      </w:r>
      <w:r w:rsidR="00C97429" w:rsidRPr="00A36D25">
        <w:rPr>
          <w:rFonts w:ascii="Palatino Linotype" w:eastAsia="MS Mincho" w:hAnsi="Palatino Linotype" w:cs="Tahoma"/>
        </w:rPr>
        <w:t>No. 11</w:t>
      </w:r>
      <w:r w:rsidR="008C3AE1" w:rsidRPr="00A36D25">
        <w:rPr>
          <w:rFonts w:ascii="Palatino Linotype" w:eastAsia="MS Mincho" w:hAnsi="Palatino Linotype" w:cs="Tahoma"/>
        </w:rPr>
        <w:t>9</w:t>
      </w:r>
      <w:r w:rsidR="00862555" w:rsidRPr="00A36D25">
        <w:rPr>
          <w:rFonts w:ascii="Palatino Linotype" w:eastAsia="MS Mincho" w:hAnsi="Palatino Linotype" w:cs="Tahoma"/>
        </w:rPr>
        <w:t>-</w:t>
      </w:r>
      <w:r w:rsidR="001A1739" w:rsidRPr="00A36D25">
        <w:rPr>
          <w:rFonts w:ascii="Palatino Linotype" w:eastAsia="MS Mincho" w:hAnsi="Palatino Linotype" w:cs="Tahoma"/>
        </w:rPr>
        <w:t xml:space="preserve"> </w:t>
      </w:r>
      <w:r w:rsidRPr="00A36D25">
        <w:rPr>
          <w:rFonts w:ascii="Palatino Linotype" w:eastAsia="MS Mincho" w:hAnsi="Palatino Linotype" w:cs="Tahoma"/>
        </w:rPr>
        <w:t>ordinaria de la C</w:t>
      </w:r>
      <w:r w:rsidR="00464589" w:rsidRPr="00A36D25">
        <w:rPr>
          <w:rFonts w:ascii="Palatino Linotype" w:eastAsia="MS Mincho" w:hAnsi="Palatino Linotype" w:cs="Tahoma"/>
        </w:rPr>
        <w:t>omisión de Educación y Cultura</w:t>
      </w:r>
      <w:r w:rsidR="00404180" w:rsidRPr="00A36D25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A36D25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44F44" w:rsidRPr="00A36D25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A36D25">
        <w:rPr>
          <w:rFonts w:ascii="Palatino Linotype" w:eastAsia="MS Mincho" w:hAnsi="Palatino Linotype" w:cs="Tahoma"/>
        </w:rPr>
        <w:t>Por</w:t>
      </w:r>
      <w:r w:rsidR="006E3712" w:rsidRPr="00A36D25">
        <w:rPr>
          <w:rFonts w:ascii="Palatino Linotype" w:eastAsia="MS Mincho" w:hAnsi="Palatino Linotype" w:cs="Tahoma"/>
        </w:rPr>
        <w:t xml:space="preserve"> </w:t>
      </w:r>
      <w:r w:rsidR="00434667" w:rsidRPr="00A36D25">
        <w:rPr>
          <w:rFonts w:ascii="Palatino Linotype" w:eastAsia="MS Mincho" w:hAnsi="Palatino Linotype" w:cs="Tahoma"/>
        </w:rPr>
        <w:t>disposición de</w:t>
      </w:r>
      <w:r w:rsidR="00954254" w:rsidRPr="00A36D25">
        <w:rPr>
          <w:rFonts w:ascii="Palatino Linotype" w:eastAsia="MS Mincho" w:hAnsi="Palatino Linotype" w:cs="Tahoma"/>
        </w:rPr>
        <w:t xml:space="preserve"> </w:t>
      </w:r>
      <w:r w:rsidR="00C84980" w:rsidRPr="00A36D25">
        <w:rPr>
          <w:rFonts w:ascii="Palatino Linotype" w:eastAsia="MS Mincho" w:hAnsi="Palatino Linotype" w:cs="Tahoma"/>
        </w:rPr>
        <w:t>l</w:t>
      </w:r>
      <w:r w:rsidR="00954254" w:rsidRPr="00A36D25">
        <w:rPr>
          <w:rFonts w:ascii="Palatino Linotype" w:eastAsia="MS Mincho" w:hAnsi="Palatino Linotype" w:cs="Tahoma"/>
        </w:rPr>
        <w:t>a</w:t>
      </w:r>
      <w:r w:rsidR="00846E67" w:rsidRPr="00A36D25">
        <w:rPr>
          <w:rFonts w:ascii="Palatino Linotype" w:eastAsia="MS Mincho" w:hAnsi="Palatino Linotype" w:cs="Tahoma"/>
        </w:rPr>
        <w:t xml:space="preserve"> </w:t>
      </w:r>
      <w:r w:rsidRPr="00A36D25">
        <w:rPr>
          <w:rFonts w:ascii="Palatino Linotype" w:eastAsia="MS Mincho" w:hAnsi="Palatino Linotype" w:cs="Tahoma"/>
        </w:rPr>
        <w:t>president</w:t>
      </w:r>
      <w:r w:rsidR="00954254" w:rsidRPr="00A36D25">
        <w:rPr>
          <w:rFonts w:ascii="Palatino Linotype" w:eastAsia="MS Mincho" w:hAnsi="Palatino Linotype" w:cs="Tahoma"/>
        </w:rPr>
        <w:t>a</w:t>
      </w:r>
      <w:r w:rsidR="00846E67" w:rsidRPr="00A36D25">
        <w:rPr>
          <w:rFonts w:ascii="Palatino Linotype" w:eastAsia="MS Mincho" w:hAnsi="Palatino Linotype" w:cs="Tahoma"/>
        </w:rPr>
        <w:t xml:space="preserve"> </w:t>
      </w:r>
      <w:r w:rsidR="00434667" w:rsidRPr="00A36D25">
        <w:rPr>
          <w:rFonts w:ascii="Palatino Linotype" w:eastAsia="MS Mincho" w:hAnsi="Palatino Linotype" w:cs="Tahoma"/>
        </w:rPr>
        <w:t xml:space="preserve">de </w:t>
      </w:r>
      <w:r w:rsidR="00B40062" w:rsidRPr="00A36D25">
        <w:rPr>
          <w:rFonts w:ascii="Palatino Linotype" w:eastAsia="MS Mincho" w:hAnsi="Palatino Linotype" w:cs="Tahoma"/>
        </w:rPr>
        <w:t>la c</w:t>
      </w:r>
      <w:r w:rsidR="00434667" w:rsidRPr="00A36D25">
        <w:rPr>
          <w:rFonts w:ascii="Palatino Linotype" w:eastAsia="MS Mincho" w:hAnsi="Palatino Linotype" w:cs="Tahoma"/>
        </w:rPr>
        <w:t xml:space="preserve">omisión, se procede a constatar el quórum reglamentario </w:t>
      </w:r>
      <w:r w:rsidR="00F729A3" w:rsidRPr="00A36D25">
        <w:rPr>
          <w:rFonts w:ascii="Palatino Linotype" w:eastAsia="MS Mincho" w:hAnsi="Palatino Linotype" w:cs="Tahoma"/>
        </w:rPr>
        <w:t>para la presente sesión</w:t>
      </w:r>
      <w:r w:rsidR="00434667" w:rsidRPr="00A36D25">
        <w:rPr>
          <w:rFonts w:ascii="Palatino Linotype" w:eastAsia="MS Mincho" w:hAnsi="Palatino Linotype" w:cs="Tahoma"/>
        </w:rPr>
        <w:t>, mismo que se encuentra conformado por los siguientes concejales</w:t>
      </w:r>
      <w:r w:rsidR="00502E7B" w:rsidRPr="00A36D25">
        <w:rPr>
          <w:rFonts w:ascii="Palatino Linotype" w:eastAsia="MS Mincho" w:hAnsi="Palatino Linotype" w:cs="Tahoma"/>
        </w:rPr>
        <w:t xml:space="preserve"> presentes</w:t>
      </w:r>
      <w:r w:rsidR="00434667" w:rsidRPr="00A36D25">
        <w:rPr>
          <w:rFonts w:ascii="Palatino Linotype" w:eastAsia="MS Mincho" w:hAnsi="Palatino Linotype" w:cs="Tahoma"/>
        </w:rPr>
        <w:t>:</w:t>
      </w:r>
      <w:r w:rsidR="00DF5390" w:rsidRPr="00A36D25">
        <w:rPr>
          <w:rFonts w:ascii="Palatino Linotype" w:eastAsia="MS Mincho" w:hAnsi="Palatino Linotype" w:cs="Tahoma"/>
        </w:rPr>
        <w:t xml:space="preserve"> </w:t>
      </w:r>
      <w:r w:rsidR="00954254" w:rsidRPr="00A36D25">
        <w:rPr>
          <w:rFonts w:ascii="Palatino Linotype" w:eastAsia="MS Mincho" w:hAnsi="Palatino Linotype" w:cs="Tahoma"/>
        </w:rPr>
        <w:t>Paulina Izurieta</w:t>
      </w:r>
      <w:r w:rsidR="008C7AB4" w:rsidRPr="00A36D25">
        <w:rPr>
          <w:rFonts w:ascii="Palatino Linotype" w:eastAsia="MS Mincho" w:hAnsi="Palatino Linotype" w:cs="Tahoma"/>
        </w:rPr>
        <w:t xml:space="preserve">; y, </w:t>
      </w:r>
      <w:r w:rsidR="00B416C3" w:rsidRPr="00A36D25">
        <w:rPr>
          <w:rFonts w:ascii="Palatino Linotype" w:eastAsia="MS Mincho" w:hAnsi="Palatino Linotype" w:cs="Tahoma"/>
        </w:rPr>
        <w:t>Orlando Núñez</w:t>
      </w:r>
      <w:r w:rsidR="000541BA" w:rsidRPr="00A36D25">
        <w:rPr>
          <w:rFonts w:ascii="Palatino Linotype" w:eastAsia="MS Mincho" w:hAnsi="Palatino Linotype" w:cs="Tahoma"/>
        </w:rPr>
        <w:t xml:space="preserve">, </w:t>
      </w:r>
      <w:r w:rsidR="00434667" w:rsidRPr="00A36D25">
        <w:rPr>
          <w:rFonts w:ascii="Palatino Linotype" w:eastAsia="MS Mincho" w:hAnsi="Palatino Linotype" w:cs="Tahoma"/>
        </w:rPr>
        <w:t>conforme el siguiente detalle:</w:t>
      </w:r>
    </w:p>
    <w:p w:rsidR="004869D4" w:rsidRPr="00A36D25" w:rsidRDefault="004869D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A36D25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A36D25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A36D25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A36D25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A36D25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A36D25" w:rsidRDefault="00235E9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A36D25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A36D25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A36D25" w:rsidRDefault="00235E9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A36D25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A36D25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A36D25" w:rsidRDefault="00235E9A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A36D25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A36D25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A36D25" w:rsidRDefault="00235E9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A36D25" w:rsidRDefault="00235E9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A36D2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554937" w:rsidRPr="00A36D25" w:rsidRDefault="00434667" w:rsidP="00DE728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Además, se registra la presencia</w:t>
      </w:r>
      <w:r w:rsidR="00033FAF" w:rsidRPr="00A36D25">
        <w:rPr>
          <w:rFonts w:ascii="Palatino Linotype" w:hAnsi="Palatino Linotype" w:cs="Times New Roman"/>
        </w:rPr>
        <w:t xml:space="preserve"> de los siguientes </w:t>
      </w:r>
      <w:r w:rsidR="00DE3C79" w:rsidRPr="00A36D25">
        <w:rPr>
          <w:rFonts w:ascii="Palatino Linotype" w:hAnsi="Palatino Linotype" w:cs="Times New Roman"/>
        </w:rPr>
        <w:t>funcionarios</w:t>
      </w:r>
      <w:r w:rsidR="008A0C50" w:rsidRPr="00A36D25">
        <w:rPr>
          <w:rFonts w:ascii="Palatino Linotype" w:hAnsi="Palatino Linotype" w:cs="Times New Roman"/>
        </w:rPr>
        <w:t xml:space="preserve">: </w:t>
      </w:r>
      <w:r w:rsidR="003D1923" w:rsidRPr="00A36D25">
        <w:rPr>
          <w:rFonts w:ascii="Palatino Linotype" w:hAnsi="Palatino Linotype" w:cs="Times New Roman"/>
        </w:rPr>
        <w:t xml:space="preserve">Juan </w:t>
      </w:r>
      <w:r w:rsidR="00666A4C" w:rsidRPr="00A36D25">
        <w:rPr>
          <w:rFonts w:ascii="Palatino Linotype" w:hAnsi="Palatino Linotype" w:cs="Times New Roman"/>
        </w:rPr>
        <w:t xml:space="preserve">Martín Cueva, </w:t>
      </w:r>
      <w:r w:rsidR="00554937" w:rsidRPr="00A36D25">
        <w:rPr>
          <w:rFonts w:ascii="Palatino Linotype" w:hAnsi="Palatino Linotype" w:cs="Times New Roman"/>
        </w:rPr>
        <w:t>Secretario de Cultura; Luis Calle, Secretario de Educación, Recreación y Deporte;</w:t>
      </w:r>
      <w:r w:rsidR="00DE7287" w:rsidRPr="00A36D25">
        <w:rPr>
          <w:rFonts w:ascii="Palatino Linotype" w:hAnsi="Palatino Linotype" w:cs="Times New Roman"/>
        </w:rPr>
        <w:t xml:space="preserve"> Isabel Villamar, Directora Jurídica Fundación Teatro Nacional Sucre; Verónica Mosquera, Coordinadora de la Red Metropolitana de Bibliotecas;</w:t>
      </w:r>
      <w:r w:rsidR="00666A4C" w:rsidRPr="00A36D25">
        <w:rPr>
          <w:rFonts w:ascii="Palatino Linotype" w:hAnsi="Palatino Linotype" w:cs="Times New Roman"/>
        </w:rPr>
        <w:t xml:space="preserve"> </w:t>
      </w:r>
      <w:r w:rsidR="00951BD6" w:rsidRPr="00A36D25">
        <w:rPr>
          <w:rFonts w:ascii="Palatino Linotype" w:hAnsi="Palatino Linotype" w:cs="Times New Roman"/>
        </w:rPr>
        <w:t xml:space="preserve">Pablo </w:t>
      </w:r>
      <w:r w:rsidR="00666A4C" w:rsidRPr="00A36D25">
        <w:rPr>
          <w:rFonts w:ascii="Palatino Linotype" w:hAnsi="Palatino Linotype" w:cs="Times New Roman"/>
        </w:rPr>
        <w:t>Gordon</w:t>
      </w:r>
      <w:r w:rsidR="002A5763" w:rsidRPr="00A36D25">
        <w:rPr>
          <w:rFonts w:ascii="Palatino Linotype" w:hAnsi="Palatino Linotype" w:cs="Times New Roman"/>
        </w:rPr>
        <w:t>; y, Valeria d</w:t>
      </w:r>
      <w:r w:rsidR="00554937" w:rsidRPr="00A36D25">
        <w:rPr>
          <w:rFonts w:ascii="Palatino Linotype" w:hAnsi="Palatino Linotype" w:cs="Times New Roman"/>
        </w:rPr>
        <w:t>el Hierro, funcionarios de la Secretaría de Educación, Recreación y Deporte;</w:t>
      </w:r>
      <w:r w:rsidR="00451BD7" w:rsidRPr="00A36D25">
        <w:rPr>
          <w:rFonts w:ascii="Palatino Linotype" w:hAnsi="Palatino Linotype" w:cs="Times New Roman"/>
        </w:rPr>
        <w:t xml:space="preserve"> Viviana </w:t>
      </w:r>
      <w:proofErr w:type="spellStart"/>
      <w:r w:rsidR="00451BD7" w:rsidRPr="00A36D25">
        <w:rPr>
          <w:rFonts w:ascii="Palatino Linotype" w:hAnsi="Palatino Linotype" w:cs="Times New Roman"/>
        </w:rPr>
        <w:t>Panchi</w:t>
      </w:r>
      <w:proofErr w:type="spellEnd"/>
      <w:r w:rsidR="00451BD7" w:rsidRPr="00A36D25">
        <w:rPr>
          <w:rFonts w:ascii="Palatino Linotype" w:hAnsi="Palatino Linotype" w:cs="Times New Roman"/>
        </w:rPr>
        <w:t xml:space="preserve"> y </w:t>
      </w:r>
      <w:proofErr w:type="spellStart"/>
      <w:r w:rsidR="00451BD7" w:rsidRPr="00A36D25">
        <w:rPr>
          <w:rFonts w:ascii="Palatino Linotype" w:hAnsi="Palatino Linotype" w:cs="Times New Roman"/>
        </w:rPr>
        <w:t>Karol</w:t>
      </w:r>
      <w:proofErr w:type="spellEnd"/>
      <w:r w:rsidR="00451BD7" w:rsidRPr="00A36D25">
        <w:rPr>
          <w:rFonts w:ascii="Palatino Linotype" w:hAnsi="Palatino Linotype" w:cs="Times New Roman"/>
        </w:rPr>
        <w:t xml:space="preserve"> Crespo,</w:t>
      </w:r>
      <w:r w:rsidR="003D1923" w:rsidRPr="00A36D25">
        <w:rPr>
          <w:rFonts w:ascii="Palatino Linotype" w:hAnsi="Palatino Linotype" w:cs="Times New Roman"/>
        </w:rPr>
        <w:t xml:space="preserve"> funcionaria</w:t>
      </w:r>
      <w:r w:rsidR="00451BD7" w:rsidRPr="00A36D25">
        <w:rPr>
          <w:rFonts w:ascii="Palatino Linotype" w:hAnsi="Palatino Linotype" w:cs="Times New Roman"/>
        </w:rPr>
        <w:t>s</w:t>
      </w:r>
      <w:r w:rsidR="003D1923" w:rsidRPr="00A36D25">
        <w:rPr>
          <w:rFonts w:ascii="Palatino Linotype" w:hAnsi="Palatino Linotype" w:cs="Times New Roman"/>
        </w:rPr>
        <w:t xml:space="preserve"> de la Secretaría de </w:t>
      </w:r>
      <w:r w:rsidR="002A5763" w:rsidRPr="00A36D25">
        <w:rPr>
          <w:rFonts w:ascii="Palatino Linotype" w:hAnsi="Palatino Linotype" w:cs="Times New Roman"/>
        </w:rPr>
        <w:t>Cultura</w:t>
      </w:r>
      <w:r w:rsidR="003D1923" w:rsidRPr="00A36D25">
        <w:rPr>
          <w:rFonts w:ascii="Palatino Linotype" w:hAnsi="Palatino Linotype" w:cs="Times New Roman"/>
        </w:rPr>
        <w:t>;</w:t>
      </w:r>
      <w:r w:rsidR="00451BD7" w:rsidRPr="00A36D25">
        <w:rPr>
          <w:rFonts w:ascii="Palatino Linotype" w:hAnsi="Palatino Linotype" w:cs="Times New Roman"/>
        </w:rPr>
        <w:t xml:space="preserve"> </w:t>
      </w:r>
      <w:proofErr w:type="spellStart"/>
      <w:r w:rsidR="00451BD7" w:rsidRPr="00A36D25">
        <w:rPr>
          <w:rFonts w:ascii="Palatino Linotype" w:hAnsi="Palatino Linotype" w:cs="Times New Roman"/>
        </w:rPr>
        <w:t>Jossy</w:t>
      </w:r>
      <w:proofErr w:type="spellEnd"/>
      <w:r w:rsidR="00451BD7" w:rsidRPr="00A36D25">
        <w:rPr>
          <w:rFonts w:ascii="Palatino Linotype" w:hAnsi="Palatino Linotype" w:cs="Times New Roman"/>
        </w:rPr>
        <w:t xml:space="preserve"> Cáceres, funcionaria de </w:t>
      </w:r>
      <w:r w:rsidR="00DE7287" w:rsidRPr="00A36D25">
        <w:rPr>
          <w:rFonts w:ascii="Palatino Linotype" w:hAnsi="Palatino Linotype" w:cs="Times New Roman"/>
        </w:rPr>
        <w:t xml:space="preserve">Fundación </w:t>
      </w:r>
      <w:r w:rsidR="00451BD7" w:rsidRPr="00A36D25">
        <w:rPr>
          <w:rFonts w:ascii="Palatino Linotype" w:hAnsi="Palatino Linotype" w:cs="Times New Roman"/>
        </w:rPr>
        <w:t xml:space="preserve">Teatro Nacional Sucre; Diana Dávila y Sarah Tapia, funcionarias de </w:t>
      </w:r>
      <w:r w:rsidR="00DE7287" w:rsidRPr="00A36D25">
        <w:rPr>
          <w:rFonts w:ascii="Palatino Linotype" w:hAnsi="Palatino Linotype" w:cs="Times New Roman"/>
        </w:rPr>
        <w:t xml:space="preserve">la Empresa Pública </w:t>
      </w:r>
      <w:r w:rsidR="00451BD7" w:rsidRPr="00A36D25">
        <w:rPr>
          <w:rFonts w:ascii="Palatino Linotype" w:hAnsi="Palatino Linotype" w:cs="Times New Roman"/>
        </w:rPr>
        <w:t>Met</w:t>
      </w:r>
      <w:r w:rsidR="00DE7287" w:rsidRPr="00A36D25">
        <w:rPr>
          <w:rFonts w:ascii="Palatino Linotype" w:hAnsi="Palatino Linotype" w:cs="Times New Roman"/>
        </w:rPr>
        <w:t xml:space="preserve">ropolitana de Movilidad y Obras </w:t>
      </w:r>
      <w:r w:rsidR="00451BD7" w:rsidRPr="00A36D25">
        <w:rPr>
          <w:rFonts w:ascii="Palatino Linotype" w:hAnsi="Palatino Linotype" w:cs="Times New Roman"/>
        </w:rPr>
        <w:t>Públicas</w:t>
      </w:r>
      <w:r w:rsidR="00666A4C" w:rsidRPr="00A36D25">
        <w:rPr>
          <w:rFonts w:ascii="Palatino Linotype" w:hAnsi="Palatino Linotype" w:cs="Times New Roman"/>
        </w:rPr>
        <w:t>;</w:t>
      </w:r>
      <w:r w:rsidR="00435814" w:rsidRPr="00A36D25">
        <w:rPr>
          <w:rFonts w:ascii="Palatino Linotype" w:hAnsi="Palatino Linotype" w:cs="Times New Roman"/>
        </w:rPr>
        <w:t xml:space="preserve"> </w:t>
      </w:r>
      <w:r w:rsidR="00554937" w:rsidRPr="00A36D25">
        <w:rPr>
          <w:rFonts w:ascii="Palatino Linotype" w:hAnsi="Palatino Linotype" w:cs="Times New Roman"/>
        </w:rPr>
        <w:t>Leo Arévalo, funcionario de Procuraduría Metropolitana;</w:t>
      </w:r>
      <w:r w:rsidR="00451BD7" w:rsidRPr="00A36D25">
        <w:rPr>
          <w:rFonts w:ascii="Palatino Linotype" w:hAnsi="Palatino Linotype" w:cs="Times New Roman"/>
        </w:rPr>
        <w:t xml:space="preserve"> Elena Gutiérrez</w:t>
      </w:r>
      <w:r w:rsidR="00DE7287" w:rsidRPr="00A36D25">
        <w:rPr>
          <w:rFonts w:ascii="Palatino Linotype" w:hAnsi="Palatino Linotype" w:cs="Times New Roman"/>
        </w:rPr>
        <w:t>, funcionaria</w:t>
      </w:r>
      <w:r w:rsidR="00451BD7" w:rsidRPr="00A36D25">
        <w:rPr>
          <w:rFonts w:ascii="Palatino Linotype" w:hAnsi="Palatino Linotype" w:cs="Times New Roman"/>
        </w:rPr>
        <w:t xml:space="preserve"> del despacho de la concejala Paulina Izurieta; </w:t>
      </w:r>
      <w:r w:rsidR="00554937" w:rsidRPr="00A36D25">
        <w:rPr>
          <w:rFonts w:ascii="Palatino Linotype" w:hAnsi="Palatino Linotype" w:cs="Times New Roman"/>
        </w:rPr>
        <w:t xml:space="preserve"> </w:t>
      </w:r>
      <w:r w:rsidR="00451BD7" w:rsidRPr="00A36D25">
        <w:rPr>
          <w:rFonts w:ascii="Palatino Linotype" w:hAnsi="Palatino Linotype" w:cs="Times New Roman"/>
        </w:rPr>
        <w:t xml:space="preserve">Giovanni Grandes, funcionario del despacho de la concejala </w:t>
      </w:r>
      <w:proofErr w:type="spellStart"/>
      <w:r w:rsidR="00451BD7" w:rsidRPr="00A36D25">
        <w:rPr>
          <w:rFonts w:ascii="Palatino Linotype" w:hAnsi="Palatino Linotype" w:cs="Times New Roman"/>
        </w:rPr>
        <w:t>Brith</w:t>
      </w:r>
      <w:proofErr w:type="spellEnd"/>
      <w:r w:rsidR="00451BD7" w:rsidRPr="00A36D25">
        <w:rPr>
          <w:rFonts w:ascii="Palatino Linotype" w:hAnsi="Palatino Linotype" w:cs="Times New Roman"/>
        </w:rPr>
        <w:t xml:space="preserve"> Vaca; </w:t>
      </w:r>
      <w:r w:rsidR="00554937" w:rsidRPr="00A36D25">
        <w:rPr>
          <w:rFonts w:ascii="Palatino Linotype" w:hAnsi="Palatino Linotype" w:cs="Times New Roman"/>
        </w:rPr>
        <w:t xml:space="preserve">y, </w:t>
      </w:r>
      <w:r w:rsidR="00451BD7" w:rsidRPr="00A36D25">
        <w:rPr>
          <w:rFonts w:ascii="Palatino Linotype" w:hAnsi="Palatino Linotype" w:cs="Times New Roman"/>
        </w:rPr>
        <w:t>Said Flores</w:t>
      </w:r>
      <w:r w:rsidR="00554937" w:rsidRPr="00A36D25">
        <w:rPr>
          <w:rFonts w:ascii="Palatino Linotype" w:hAnsi="Palatino Linotype" w:cs="Times New Roman"/>
        </w:rPr>
        <w:t>, funcionario de la Secretaría General del Concejo.</w:t>
      </w:r>
    </w:p>
    <w:p w:rsidR="00A829F9" w:rsidRPr="00A36D25" w:rsidRDefault="00A829F9" w:rsidP="00DE728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A36D25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A36D25">
        <w:rPr>
          <w:rFonts w:ascii="Palatino Linotype" w:hAnsi="Palatino Linotype" w:cs="Times New Roman"/>
        </w:rPr>
        <w:t xml:space="preserve">La doctora Glenda </w:t>
      </w:r>
      <w:proofErr w:type="spellStart"/>
      <w:r w:rsidRPr="00A36D25">
        <w:rPr>
          <w:rFonts w:ascii="Palatino Linotype" w:hAnsi="Palatino Linotype" w:cs="Times New Roman"/>
        </w:rPr>
        <w:t>Allán</w:t>
      </w:r>
      <w:proofErr w:type="spellEnd"/>
      <w:r w:rsidRPr="00A36D25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A36D25">
        <w:rPr>
          <w:rFonts w:ascii="Palatino Linotype" w:hAnsi="Palatino Linotype" w:cs="Times New Roman"/>
        </w:rPr>
        <w:t>, una vez que constata</w:t>
      </w:r>
      <w:r w:rsidR="008E08CF" w:rsidRPr="00A36D25">
        <w:rPr>
          <w:rFonts w:ascii="Palatino Linotype" w:hAnsi="Palatino Linotype" w:cs="Times New Roman"/>
        </w:rPr>
        <w:t>do</w:t>
      </w:r>
      <w:r w:rsidR="00C50EB2" w:rsidRPr="00A36D25">
        <w:rPr>
          <w:rFonts w:ascii="Palatino Linotype" w:hAnsi="Palatino Linotype" w:cs="Times New Roman"/>
        </w:rPr>
        <w:t xml:space="preserve"> </w:t>
      </w:r>
      <w:r w:rsidR="008E08CF" w:rsidRPr="00A36D25">
        <w:rPr>
          <w:rFonts w:ascii="Palatino Linotype" w:hAnsi="Palatino Linotype" w:cs="Times New Roman"/>
        </w:rPr>
        <w:t>e</w:t>
      </w:r>
      <w:r w:rsidR="00C50EB2" w:rsidRPr="00A36D25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A36D25">
        <w:rPr>
          <w:rFonts w:ascii="Palatino Linotype" w:eastAsia="MS Mincho" w:hAnsi="Palatino Linotype" w:cs="Tahoma"/>
        </w:rPr>
        <w:t xml:space="preserve">: </w:t>
      </w:r>
    </w:p>
    <w:p w:rsidR="00F45498" w:rsidRPr="00A36D25" w:rsidRDefault="00F4549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66EF8" w:rsidRPr="00A36D25" w:rsidRDefault="00966EF8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1. Aprobación del Acta de la sesión No. 117 – extraordinaria de 03 de abril de 2023.</w:t>
      </w:r>
    </w:p>
    <w:p w:rsidR="00966EF8" w:rsidRPr="00A36D25" w:rsidRDefault="00966EF8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2. Tratamiento del proyecto de “</w:t>
      </w:r>
      <w:r w:rsidRPr="00A36D25">
        <w:rPr>
          <w:rFonts w:ascii="Palatino Linotype" w:hAnsi="Palatino Linotype" w:cs="Times New Roman"/>
          <w:i/>
        </w:rPr>
        <w:t xml:space="preserve">Ordenanza Metropolitana que regula el proceso de ingreso estudiantil a las instituciones educativas municipales reformatoria del Capítulo I Del Proceso De Ingreso, Título I Del Ingreso Estudiantil a las Instituciones Educativas Municipales Del Libro II.2 </w:t>
      </w:r>
      <w:r w:rsidRPr="00A36D25">
        <w:rPr>
          <w:rFonts w:ascii="Palatino Linotype" w:hAnsi="Palatino Linotype" w:cs="Times New Roman"/>
          <w:i/>
        </w:rPr>
        <w:lastRenderedPageBreak/>
        <w:t>De La Educación Del Código Municipal para el Distrito Metropolitano de Quito”</w:t>
      </w:r>
      <w:r w:rsidRPr="00A36D25">
        <w:rPr>
          <w:rFonts w:ascii="Palatino Linotype" w:hAnsi="Palatino Linotype" w:cs="Times New Roman"/>
        </w:rPr>
        <w:t>, y resolución al respecto.</w:t>
      </w: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3. Recibir el informe técnico del Pabellón de las Artes por parte de la Empresa Pública Metropolitana de Movilidad y Obras Públicas, y resolución al respecto.</w:t>
      </w: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4. Informe técnico de la Fundación Teatro Sucre sobre la situación económica del Ensamble de Guitarras de Quito, y resolución al respecto.</w:t>
      </w: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5. Informe técnico de la Red de Bibliotecas sobre la “Feria del Libro”, y resolución al respecto.</w:t>
      </w: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6. Varios.</w:t>
      </w:r>
    </w:p>
    <w:p w:rsidR="006A6081" w:rsidRPr="00A36D25" w:rsidRDefault="006A6081" w:rsidP="006A6081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6A6081" w:rsidRPr="00A36D25" w:rsidRDefault="006A6081" w:rsidP="006A6081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  <w:r w:rsidRPr="00A36D25">
        <w:rPr>
          <w:rFonts w:ascii="Palatino Linotype" w:eastAsia="MS Mincho" w:hAnsi="Palatino Linotype" w:cs="Tahoma"/>
          <w:color w:val="000000"/>
        </w:rPr>
        <w:t>La presidenta de la Comisión, Concejala Paulina Izurieta, mocionó la aprobación del orden del día.</w:t>
      </w:r>
    </w:p>
    <w:p w:rsidR="006A6081" w:rsidRPr="00A36D25" w:rsidRDefault="006A6081" w:rsidP="006A6081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6A6081" w:rsidRPr="00A36D25" w:rsidRDefault="006A6081" w:rsidP="006A6081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A36D2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8C3AE1" w:rsidRPr="00A36D25" w:rsidRDefault="008C3AE1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8C3AE1" w:rsidRPr="00A36D25" w:rsidTr="00F710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C3AE1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C3AE1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C45CF6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C3AE1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C45CF6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C3AE1" w:rsidRPr="00A36D25" w:rsidTr="00F71024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C45CF6" w:rsidP="00F71024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A36D2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C3AE1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C45CF6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8C3AE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AE1" w:rsidRPr="00A36D25" w:rsidRDefault="006A608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66EF8" w:rsidRPr="00A36D25" w:rsidRDefault="00966EF8" w:rsidP="007751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756C2" w:rsidRPr="00A36D25" w:rsidRDefault="008756C2" w:rsidP="007751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A36D25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A36D25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8756C2" w:rsidRPr="00A36D25" w:rsidRDefault="008756C2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F75F83" w:rsidRPr="00A36D25" w:rsidRDefault="003C611E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eastAsia="MS Mincho" w:hAnsi="Palatino Linotype" w:cs="Tahoma"/>
          <w:b/>
        </w:rPr>
        <w:t xml:space="preserve">Primer </w:t>
      </w:r>
      <w:r w:rsidR="00F178C1" w:rsidRPr="00A36D25">
        <w:rPr>
          <w:rFonts w:ascii="Palatino Linotype" w:eastAsia="MS Mincho" w:hAnsi="Palatino Linotype" w:cs="Tahoma"/>
          <w:b/>
        </w:rPr>
        <w:t>Punto. -</w:t>
      </w:r>
      <w:r w:rsidR="00B67579" w:rsidRPr="00A36D25">
        <w:rPr>
          <w:rFonts w:ascii="Palatino Linotype" w:eastAsia="MS Mincho" w:hAnsi="Palatino Linotype" w:cs="Tahoma"/>
          <w:b/>
        </w:rPr>
        <w:t xml:space="preserve"> </w:t>
      </w:r>
      <w:r w:rsidR="00966EF8" w:rsidRPr="00A36D25">
        <w:rPr>
          <w:rFonts w:ascii="Palatino Linotype" w:hAnsi="Palatino Linotype" w:cs="Times New Roman"/>
          <w:b/>
        </w:rPr>
        <w:t>Aprobación del Acta de la sesión No. 117 – extraordinaria de 03 de abril de 2023</w:t>
      </w:r>
      <w:r w:rsidR="001273DB" w:rsidRPr="00A36D25">
        <w:rPr>
          <w:rFonts w:ascii="Palatino Linotype" w:hAnsi="Palatino Linotype" w:cs="Times New Roman"/>
          <w:b/>
        </w:rPr>
        <w:t>.</w:t>
      </w:r>
    </w:p>
    <w:p w:rsidR="00AB22A8" w:rsidRPr="00A36D25" w:rsidRDefault="00AB22A8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A36D25" w:rsidRDefault="00804B0B" w:rsidP="00804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La presidenta de la Comisión, concejala Paulina Izurieta, mocionó la aprobación del acta de</w:t>
      </w:r>
      <w:r w:rsidRPr="00A36D25">
        <w:rPr>
          <w:rFonts w:ascii="Palatino Linotype" w:hAnsi="Palatino Linotype" w:cs="Times New Roman"/>
          <w:b/>
        </w:rPr>
        <w:t xml:space="preserve"> </w:t>
      </w:r>
      <w:r w:rsidRPr="00A36D25">
        <w:rPr>
          <w:rFonts w:ascii="Palatino Linotype" w:hAnsi="Palatino Linotype" w:cs="Times New Roman"/>
        </w:rPr>
        <w:t xml:space="preserve">la sesión No. </w:t>
      </w:r>
      <w:r w:rsidR="00966EF8" w:rsidRPr="00A36D25">
        <w:rPr>
          <w:rFonts w:ascii="Palatino Linotype" w:hAnsi="Palatino Linotype" w:cs="Times New Roman"/>
        </w:rPr>
        <w:t xml:space="preserve">117 – extraordinaria de 03 de abril de </w:t>
      </w:r>
      <w:r w:rsidR="001273DB" w:rsidRPr="00A36D25">
        <w:rPr>
          <w:rFonts w:ascii="Palatino Linotype" w:hAnsi="Palatino Linotype" w:cs="Times New Roman"/>
        </w:rPr>
        <w:t>2023</w:t>
      </w:r>
      <w:r w:rsidRPr="00A36D25">
        <w:rPr>
          <w:rFonts w:ascii="Palatino Linotype" w:hAnsi="Palatino Linotype" w:cs="Times New Roman"/>
        </w:rPr>
        <w:t>.</w:t>
      </w:r>
      <w:r w:rsidR="006A6081" w:rsidRPr="00A36D25">
        <w:rPr>
          <w:rFonts w:ascii="Palatino Linotype" w:hAnsi="Palatino Linotype" w:cs="Times New Roman"/>
        </w:rPr>
        <w:t xml:space="preserve"> </w:t>
      </w:r>
    </w:p>
    <w:p w:rsidR="005258B9" w:rsidRPr="00A36D25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A36D25" w:rsidRDefault="00804B0B" w:rsidP="00804B0B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A36D2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5258B9" w:rsidRPr="00A36D25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8756C2" w:rsidRPr="00A36D25" w:rsidRDefault="008756C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7E2" w:rsidRPr="00A36D25" w:rsidTr="00F710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9847E2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7E2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EA130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EA130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47E2" w:rsidRPr="00A36D25" w:rsidTr="00F71024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EA1301" w:rsidP="00F71024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A36D2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A36D25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EA130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6249DF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6249DF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037AA3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A36D25" w:rsidRDefault="00EA1301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847E2" w:rsidRPr="00A36D25" w:rsidRDefault="009847E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8C3AE1" w:rsidRPr="00A36D25" w:rsidRDefault="00700705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eastAsia="MS Mincho" w:hAnsi="Palatino Linotype" w:cs="Tahoma"/>
          <w:b/>
        </w:rPr>
        <w:t xml:space="preserve">Segundo </w:t>
      </w:r>
      <w:r w:rsidR="004678D6" w:rsidRPr="00A36D25">
        <w:rPr>
          <w:rFonts w:ascii="Palatino Linotype" w:eastAsia="MS Mincho" w:hAnsi="Palatino Linotype" w:cs="Tahoma"/>
          <w:b/>
        </w:rPr>
        <w:t>Punto</w:t>
      </w:r>
      <w:r w:rsidR="004678D6" w:rsidRPr="00A36D25">
        <w:rPr>
          <w:rFonts w:ascii="Palatino Linotype" w:eastAsia="Times New Roman" w:hAnsi="Palatino Linotype" w:cs="Times New Roman"/>
          <w:b/>
        </w:rPr>
        <w:t>. -</w:t>
      </w:r>
      <w:r w:rsidRPr="00A36D25">
        <w:rPr>
          <w:rFonts w:ascii="Palatino Linotype" w:eastAsia="Times New Roman" w:hAnsi="Palatino Linotype" w:cs="Times New Roman"/>
          <w:b/>
        </w:rPr>
        <w:t xml:space="preserve"> </w:t>
      </w:r>
      <w:r w:rsidR="008C3AE1" w:rsidRPr="00A36D25">
        <w:rPr>
          <w:rFonts w:ascii="Palatino Linotype" w:hAnsi="Palatino Linotype" w:cs="Times New Roman"/>
          <w:b/>
        </w:rPr>
        <w:t>Tratamiento del proyecto de “</w:t>
      </w:r>
      <w:r w:rsidR="008C3AE1" w:rsidRPr="00A36D25">
        <w:rPr>
          <w:rFonts w:ascii="Palatino Linotype" w:hAnsi="Palatino Linotype" w:cs="Times New Roman"/>
          <w:b/>
          <w:i/>
        </w:rPr>
        <w:t>Ordenanza Metropolitana que regula el proceso de ingreso estudiantil a las instituciones educativas municipales reformatoria del Capítulo I Del Proceso De Ingreso, Título I Del Ingreso Estudiantil a las Instituciones Educativas Municipales Del Libro II.2 De La Educación Del Código Municipal para el Distrito Metropolitano de Quito”</w:t>
      </w:r>
      <w:r w:rsidR="008C3AE1" w:rsidRPr="00A36D25">
        <w:rPr>
          <w:rFonts w:ascii="Palatino Linotype" w:hAnsi="Palatino Linotype" w:cs="Times New Roman"/>
          <w:b/>
        </w:rPr>
        <w:t>, y resolución al respecto.</w:t>
      </w:r>
    </w:p>
    <w:p w:rsidR="00966EF8" w:rsidRPr="00A36D25" w:rsidRDefault="00966EF8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A55DE" w:rsidRPr="00A36D25" w:rsidRDefault="009A55DE" w:rsidP="003926E6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A36D25">
        <w:rPr>
          <w:rFonts w:ascii="Palatino Linotype" w:eastAsia="Times New Roman" w:hAnsi="Palatino Linotype" w:cs="Arial"/>
          <w:snapToGrid w:val="0"/>
          <w:lang w:eastAsia="es-ES"/>
        </w:rPr>
        <w:t>La presidenta de la Comisión de Educación y Cultura, mocionó:</w:t>
      </w:r>
      <w:r w:rsidR="003926E6" w:rsidRPr="00A36D2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3926E6" w:rsidRPr="00A36D25">
        <w:rPr>
          <w:rFonts w:ascii="Palatino Linotype" w:hAnsi="Palatino Linotype"/>
          <w:color w:val="000000" w:themeColor="text1"/>
        </w:rPr>
        <w:t xml:space="preserve">emite </w:t>
      </w:r>
      <w:r w:rsidR="003926E6" w:rsidRPr="00A36D25">
        <w:rPr>
          <w:rFonts w:ascii="Palatino Linotype" w:hAnsi="Palatino Linotype"/>
          <w:b/>
          <w:color w:val="000000" w:themeColor="text1"/>
        </w:rPr>
        <w:t>DICTAMEN FAVORABLE</w:t>
      </w:r>
      <w:r w:rsidR="003926E6" w:rsidRPr="00A36D25">
        <w:rPr>
          <w:rFonts w:ascii="Palatino Linotype" w:hAnsi="Palatino Linotype"/>
          <w:color w:val="000000" w:themeColor="text1"/>
        </w:rPr>
        <w:t xml:space="preserve"> para que el pleno del Concejo Metropolitano de Quito, </w:t>
      </w:r>
      <w:r w:rsidR="003926E6" w:rsidRPr="00A36D25">
        <w:rPr>
          <w:rFonts w:ascii="Palatino Linotype" w:eastAsia="Times New Roman" w:hAnsi="Palatino Linotype" w:cs="Times New Roman"/>
          <w:color w:val="000000" w:themeColor="text1"/>
          <w:lang w:eastAsia="es-EC"/>
        </w:rPr>
        <w:t>conozca y trate en</w:t>
      </w:r>
      <w:r w:rsidR="003926E6" w:rsidRPr="00A36D25">
        <w:rPr>
          <w:rFonts w:ascii="Palatino Linotype" w:eastAsia="Times New Roman" w:hAnsi="Palatino Linotype" w:cs="Times New Roman"/>
          <w:b/>
          <w:bCs/>
          <w:color w:val="000000" w:themeColor="text1"/>
          <w:lang w:eastAsia="es-EC"/>
        </w:rPr>
        <w:t xml:space="preserve"> PRIMER DEBATE</w:t>
      </w:r>
      <w:r w:rsidR="003926E6" w:rsidRPr="00A36D25">
        <w:rPr>
          <w:rFonts w:ascii="Palatino Linotype" w:eastAsia="Times New Roman" w:hAnsi="Palatino Linotype" w:cs="Times New Roman"/>
          <w:color w:val="000000" w:themeColor="text1"/>
          <w:lang w:eastAsia="es-EC"/>
        </w:rPr>
        <w:t xml:space="preserve"> el proyecto de </w:t>
      </w:r>
      <w:r w:rsidR="003926E6" w:rsidRPr="00A36D25">
        <w:rPr>
          <w:rFonts w:ascii="Palatino Linotype" w:hAnsi="Palatino Linotype" w:cs="Times New Roman"/>
          <w:b/>
        </w:rPr>
        <w:t>“</w:t>
      </w:r>
      <w:r w:rsidR="003926E6" w:rsidRPr="00A36D25">
        <w:rPr>
          <w:rFonts w:ascii="Palatino Linotype" w:hAnsi="Palatino Linotype" w:cs="Times New Roman"/>
          <w:i/>
        </w:rPr>
        <w:t>Ordenanza Metropolitana que regula el proceso de ingreso estudiantil a las instituciones educativas municipales reformatoria del Capítulo I Del Proceso De Ingreso, Título I Del Ingreso Estudiantil a las Instituciones Educativas Municipales Del Libro II.2 De La Educación Del Código Municipal para el Distrito Metropolitano de Quito”</w:t>
      </w:r>
      <w:r w:rsidR="00243810" w:rsidRPr="00A36D25">
        <w:rPr>
          <w:rFonts w:ascii="Palatino Linotype" w:hAnsi="Palatino Linotype" w:cs="Times New Roman"/>
        </w:rPr>
        <w:t>.</w:t>
      </w:r>
    </w:p>
    <w:p w:rsidR="009A55DE" w:rsidRPr="00A36D25" w:rsidRDefault="009A55DE" w:rsidP="009A55D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A36D25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273DB" w:rsidRPr="00A36D25" w:rsidTr="00F710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273DB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273DB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CF39AA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273DB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CF39AA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273DB" w:rsidRPr="00A36D25" w:rsidTr="00F71024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CF39AA" w:rsidP="00F71024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A36D2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273DB" w:rsidRPr="00A36D25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CF39AA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1273DB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36D2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A36D25" w:rsidRDefault="00EE44EE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B25950" w:rsidRPr="00A36D25" w:rsidRDefault="00B25950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A55DE" w:rsidRPr="00A36D25" w:rsidRDefault="009A55DE" w:rsidP="009A55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La Comisión de Educación y Cultura,</w:t>
      </w:r>
      <w:r w:rsidRPr="00A36D25">
        <w:rPr>
          <w:rFonts w:ascii="Palatino Linotype" w:hAnsi="Palatino Linotype" w:cs="Times New Roman"/>
          <w:b/>
        </w:rPr>
        <w:t xml:space="preserve"> resolvió:</w:t>
      </w:r>
      <w:r w:rsidRPr="00A36D25">
        <w:rPr>
          <w:rFonts w:ascii="Palatino Linotype" w:hAnsi="Palatino Linotype" w:cs="Times New Roman"/>
        </w:rPr>
        <w:t xml:space="preserve"> </w:t>
      </w:r>
      <w:r w:rsidR="006A6081" w:rsidRPr="00A36D25">
        <w:rPr>
          <w:rFonts w:ascii="Palatino Linotype" w:hAnsi="Palatino Linotype"/>
          <w:color w:val="000000" w:themeColor="text1"/>
        </w:rPr>
        <w:t xml:space="preserve">emitir </w:t>
      </w:r>
      <w:r w:rsidR="006A6081" w:rsidRPr="00A36D25">
        <w:rPr>
          <w:rFonts w:ascii="Palatino Linotype" w:hAnsi="Palatino Linotype"/>
          <w:b/>
          <w:color w:val="000000" w:themeColor="text1"/>
        </w:rPr>
        <w:t>DICTAMEN FAVORABLE</w:t>
      </w:r>
      <w:r w:rsidR="006A6081" w:rsidRPr="00A36D25">
        <w:rPr>
          <w:rFonts w:ascii="Palatino Linotype" w:hAnsi="Palatino Linotype"/>
          <w:color w:val="000000" w:themeColor="text1"/>
        </w:rPr>
        <w:t xml:space="preserve"> para que el pleno del Concejo Metropolitano de Quito, </w:t>
      </w:r>
      <w:r w:rsidR="006A6081" w:rsidRPr="00A36D25">
        <w:rPr>
          <w:rFonts w:ascii="Palatino Linotype" w:eastAsia="Times New Roman" w:hAnsi="Palatino Linotype" w:cs="Times New Roman"/>
          <w:color w:val="000000" w:themeColor="text1"/>
          <w:lang w:eastAsia="es-EC"/>
        </w:rPr>
        <w:t>conozca y trate en</w:t>
      </w:r>
      <w:r w:rsidR="006A6081" w:rsidRPr="00A36D25">
        <w:rPr>
          <w:rFonts w:ascii="Palatino Linotype" w:eastAsia="Times New Roman" w:hAnsi="Palatino Linotype" w:cs="Times New Roman"/>
          <w:b/>
          <w:bCs/>
          <w:color w:val="000000" w:themeColor="text1"/>
          <w:lang w:eastAsia="es-EC"/>
        </w:rPr>
        <w:t xml:space="preserve"> PRIMER DEBATE</w:t>
      </w:r>
      <w:r w:rsidR="006A6081" w:rsidRPr="00A36D25">
        <w:rPr>
          <w:rFonts w:ascii="Palatino Linotype" w:eastAsia="Times New Roman" w:hAnsi="Palatino Linotype" w:cs="Times New Roman"/>
          <w:color w:val="000000" w:themeColor="text1"/>
          <w:lang w:eastAsia="es-EC"/>
        </w:rPr>
        <w:t xml:space="preserve"> el proyecto de </w:t>
      </w:r>
      <w:r w:rsidR="006A6081" w:rsidRPr="00A36D25">
        <w:rPr>
          <w:rFonts w:ascii="Palatino Linotype" w:hAnsi="Palatino Linotype" w:cs="Times New Roman"/>
          <w:b/>
        </w:rPr>
        <w:t>“</w:t>
      </w:r>
      <w:r w:rsidR="006A6081" w:rsidRPr="00A36D25">
        <w:rPr>
          <w:rFonts w:ascii="Palatino Linotype" w:hAnsi="Palatino Linotype" w:cs="Times New Roman"/>
          <w:i/>
        </w:rPr>
        <w:t>Ordenanza Metropolitana que regula el proceso de ingreso estudiantil a las instituciones educativas municipales reformatoria del Capítulo I Del Proceso De Ingreso, Título I Del Ingreso Estudiantil a las Instituciones Educativas Municipales Del Libro II.2 De La Educación Del Código Municipal para el Distrito Metropolitano de Quito”</w:t>
      </w:r>
      <w:r w:rsidR="006A6081" w:rsidRPr="00A36D25">
        <w:rPr>
          <w:rFonts w:ascii="Palatino Linotype" w:hAnsi="Palatino Linotype" w:cs="Times New Roman"/>
        </w:rPr>
        <w:t>.</w:t>
      </w:r>
    </w:p>
    <w:p w:rsidR="009A55DE" w:rsidRPr="00A36D25" w:rsidRDefault="009A55DE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06BB4" w:rsidRPr="00A36D25" w:rsidRDefault="00C22BAD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  <w:b/>
        </w:rPr>
        <w:lastRenderedPageBreak/>
        <w:t xml:space="preserve">Tercer </w:t>
      </w:r>
      <w:proofErr w:type="gramStart"/>
      <w:r w:rsidRPr="00A36D25">
        <w:rPr>
          <w:rFonts w:ascii="Palatino Linotype" w:hAnsi="Palatino Linotype" w:cs="Times New Roman"/>
          <w:b/>
        </w:rPr>
        <w:t>Punto.-</w:t>
      </w:r>
      <w:proofErr w:type="gramEnd"/>
      <w:r w:rsidR="00700705" w:rsidRPr="00A36D25">
        <w:rPr>
          <w:rFonts w:ascii="Palatino Linotype" w:hAnsi="Palatino Linotype" w:cs="Times New Roman"/>
          <w:b/>
        </w:rPr>
        <w:t xml:space="preserve"> </w:t>
      </w:r>
      <w:r w:rsidR="00606BB4" w:rsidRPr="00A36D25">
        <w:rPr>
          <w:rFonts w:ascii="Palatino Linotype" w:hAnsi="Palatino Linotype" w:cs="Times New Roman"/>
          <w:b/>
        </w:rPr>
        <w:t>Recibir el informe técnico del Pabellón de las Artes por parte de la Empresa Pública Metropolitana de Movilidad y Obras Públicas, y resolución al respecto.</w:t>
      </w:r>
    </w:p>
    <w:p w:rsidR="00B25950" w:rsidRPr="00A36D25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E5584D" w:rsidRPr="00A36D25" w:rsidRDefault="007035A4" w:rsidP="00A677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 xml:space="preserve">Interviene la señora Diana Dávila, técnica de la Gerencia de Administración de Parques y Espacios Verdes, </w:t>
      </w:r>
      <w:r w:rsidR="009E4217" w:rsidRPr="00A36D25">
        <w:rPr>
          <w:rFonts w:ascii="Palatino Linotype" w:hAnsi="Palatino Linotype" w:cs="Times New Roman"/>
        </w:rPr>
        <w:t xml:space="preserve">quien </w:t>
      </w:r>
      <w:r w:rsidR="00A67769" w:rsidRPr="00A36D25">
        <w:rPr>
          <w:rFonts w:ascii="Palatino Linotype" w:hAnsi="Palatino Linotype" w:cs="Times New Roman"/>
        </w:rPr>
        <w:t xml:space="preserve">manifiesta que es necesario se realice un completo mantenimiento estructural </w:t>
      </w:r>
      <w:r w:rsidR="009E4217" w:rsidRPr="00A36D25">
        <w:rPr>
          <w:rFonts w:ascii="Palatino Linotype" w:hAnsi="Palatino Linotype" w:cs="Times New Roman"/>
        </w:rPr>
        <w:t xml:space="preserve">al Pabellón de las Artes </w:t>
      </w:r>
      <w:r w:rsidR="00A67769" w:rsidRPr="00A36D25">
        <w:rPr>
          <w:rFonts w:ascii="Palatino Linotype" w:hAnsi="Palatino Linotype" w:cs="Times New Roman"/>
        </w:rPr>
        <w:t>a fin de prolongar su vida útil.</w:t>
      </w:r>
    </w:p>
    <w:p w:rsidR="007035A4" w:rsidRPr="00A36D25" w:rsidRDefault="007035A4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7035A4" w:rsidRPr="00A36D25" w:rsidRDefault="007035A4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36D25">
        <w:rPr>
          <w:rFonts w:ascii="Palatino Linotype" w:hAnsi="Palatino Linotype" w:cs="Times New Roman"/>
          <w:lang w:val="es-ES"/>
        </w:rPr>
        <w:t xml:space="preserve">Por su parte </w:t>
      </w:r>
      <w:r w:rsidR="009E4217" w:rsidRPr="00A36D25">
        <w:rPr>
          <w:rFonts w:ascii="Palatino Linotype" w:hAnsi="Palatino Linotype" w:cs="Times New Roman"/>
          <w:lang w:val="es-ES"/>
        </w:rPr>
        <w:t>el señor Martín Cueva, Secretario de Cultura</w:t>
      </w:r>
      <w:r w:rsidR="0064722E" w:rsidRPr="00A36D25">
        <w:rPr>
          <w:rFonts w:ascii="Palatino Linotype" w:hAnsi="Palatino Linotype" w:cs="Times New Roman"/>
          <w:lang w:val="es-ES"/>
        </w:rPr>
        <w:t xml:space="preserve">, señala </w:t>
      </w:r>
      <w:r w:rsidR="00C85EAF" w:rsidRPr="00A36D25">
        <w:rPr>
          <w:rFonts w:ascii="Palatino Linotype" w:hAnsi="Palatino Linotype" w:cs="Times New Roman"/>
          <w:lang w:val="es-ES"/>
        </w:rPr>
        <w:t>que se está revisando el</w:t>
      </w:r>
      <w:r w:rsidR="00BD6403" w:rsidRPr="00A36D25">
        <w:rPr>
          <w:rFonts w:ascii="Palatino Linotype" w:hAnsi="Palatino Linotype" w:cs="Times New Roman"/>
          <w:lang w:val="es-ES"/>
        </w:rPr>
        <w:t xml:space="preserve"> nuevo</w:t>
      </w:r>
      <w:r w:rsidR="00C85EAF" w:rsidRPr="00A36D25">
        <w:rPr>
          <w:rFonts w:ascii="Palatino Linotype" w:hAnsi="Palatino Linotype" w:cs="Times New Roman"/>
          <w:lang w:val="es-ES"/>
        </w:rPr>
        <w:t xml:space="preserve"> texto del convenio </w:t>
      </w:r>
      <w:r w:rsidR="00AD3B2E" w:rsidRPr="00A36D25">
        <w:rPr>
          <w:rFonts w:ascii="Palatino Linotype" w:hAnsi="Palatino Linotype" w:cs="Times New Roman"/>
          <w:lang w:val="es-ES"/>
        </w:rPr>
        <w:t xml:space="preserve">con </w:t>
      </w:r>
      <w:r w:rsidR="00C85EAF" w:rsidRPr="00A36D25">
        <w:rPr>
          <w:rFonts w:ascii="Palatino Linotype" w:hAnsi="Palatino Linotype" w:cs="Times New Roman"/>
          <w:lang w:val="es-ES"/>
        </w:rPr>
        <w:t>el Núcleo de Pichincha.</w:t>
      </w:r>
    </w:p>
    <w:p w:rsidR="00E5584D" w:rsidRPr="00A36D25" w:rsidRDefault="00E5584D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66EF8" w:rsidRPr="00A36D25" w:rsidRDefault="00C22BAD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36D25">
        <w:rPr>
          <w:rFonts w:ascii="Palatino Linotype" w:hAnsi="Palatino Linotype" w:cs="Times New Roman"/>
          <w:b/>
        </w:rPr>
        <w:t xml:space="preserve">Cuarto </w:t>
      </w:r>
      <w:r w:rsidR="00BD2D55" w:rsidRPr="00A36D25">
        <w:rPr>
          <w:rFonts w:ascii="Palatino Linotype" w:hAnsi="Palatino Linotype" w:cs="Times New Roman"/>
          <w:b/>
        </w:rPr>
        <w:t>Punto. -</w:t>
      </w:r>
      <w:r w:rsidRPr="00A36D25">
        <w:rPr>
          <w:rFonts w:ascii="Palatino Linotype" w:hAnsi="Palatino Linotype" w:cs="Times New Roman"/>
          <w:b/>
        </w:rPr>
        <w:t xml:space="preserve"> </w:t>
      </w:r>
      <w:r w:rsidR="00966EF8" w:rsidRPr="00A36D25">
        <w:rPr>
          <w:rFonts w:ascii="Palatino Linotype" w:hAnsi="Palatino Linotype" w:cs="Times New Roman"/>
          <w:b/>
        </w:rPr>
        <w:t>Informe técnico de la Fundación Teatro Sucre sobre la situación económica del Ensamble de Guitarras de Quito, y resolución al respecto.</w:t>
      </w:r>
    </w:p>
    <w:p w:rsidR="001273DB" w:rsidRPr="00A36D25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BD2D55" w:rsidRPr="00A36D25" w:rsidRDefault="00EF5CC2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A36D25">
        <w:rPr>
          <w:rFonts w:ascii="Palatino Linotype" w:hAnsi="Palatino Linotype" w:cs="Times New Roman"/>
          <w:lang w:val="es-ES"/>
        </w:rPr>
        <w:t xml:space="preserve">Interviene </w:t>
      </w:r>
      <w:proofErr w:type="spellStart"/>
      <w:r w:rsidRPr="00A36D25">
        <w:rPr>
          <w:rFonts w:ascii="Palatino Linotype" w:hAnsi="Palatino Linotype" w:cs="Times New Roman"/>
          <w:lang w:val="es-ES"/>
        </w:rPr>
        <w:t>Jossy</w:t>
      </w:r>
      <w:proofErr w:type="spellEnd"/>
      <w:r w:rsidRPr="00A36D25">
        <w:rPr>
          <w:rFonts w:ascii="Palatino Linotype" w:hAnsi="Palatino Linotype" w:cs="Times New Roman"/>
          <w:lang w:val="es-ES"/>
        </w:rPr>
        <w:t xml:space="preserve"> Cáceres, señala que el ensamble de guitarras es parte de la Fundación Teatro Sucre, actualmente no han recibido la trasferencia del convenio que mantienen con el Municipio de Quito, y al no tener liquidez no se ha podido cumplir con las obligaciones </w:t>
      </w:r>
      <w:r w:rsidR="0055307C" w:rsidRPr="00A36D25">
        <w:rPr>
          <w:rFonts w:ascii="Palatino Linotype" w:hAnsi="Palatino Linotype" w:cs="Times New Roman"/>
          <w:lang w:val="es-ES"/>
        </w:rPr>
        <w:t>de los trabajadores.</w:t>
      </w:r>
    </w:p>
    <w:p w:rsidR="00966EF8" w:rsidRPr="00A36D25" w:rsidRDefault="00966EF8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606BB4" w:rsidRPr="00A36D25" w:rsidRDefault="00966EF8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Quinto </w:t>
      </w:r>
      <w:r w:rsidR="00EE44EE" w:rsidRPr="00A36D25">
        <w:rPr>
          <w:rFonts w:ascii="Palatino Linotype" w:eastAsia="Times New Roman" w:hAnsi="Palatino Linotype" w:cs="Arial"/>
          <w:b/>
          <w:snapToGrid w:val="0"/>
          <w:lang w:eastAsia="es-ES"/>
        </w:rPr>
        <w:t>Punto. -</w:t>
      </w:r>
      <w:r w:rsidRPr="00A36D25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Pr="00A36D25">
        <w:rPr>
          <w:rFonts w:ascii="Palatino Linotype" w:hAnsi="Palatino Linotype" w:cs="Times New Roman"/>
          <w:b/>
        </w:rPr>
        <w:t>Informe técnico de la Red de Bibliot</w:t>
      </w:r>
      <w:r w:rsidR="00606BB4" w:rsidRPr="00A36D25">
        <w:rPr>
          <w:rFonts w:ascii="Palatino Linotype" w:hAnsi="Palatino Linotype" w:cs="Times New Roman"/>
          <w:b/>
        </w:rPr>
        <w:t>ecas sobre la “Feria del Libro” y resolución al respecto.</w:t>
      </w:r>
    </w:p>
    <w:p w:rsidR="008B429E" w:rsidRPr="00A36D25" w:rsidRDefault="008B429E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928ED" w:rsidRPr="00A36D25" w:rsidRDefault="008B429E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 xml:space="preserve">Desde la Secretaría de Cultura, </w:t>
      </w:r>
      <w:r w:rsidR="004E18EB" w:rsidRPr="00A36D25">
        <w:rPr>
          <w:rFonts w:ascii="Palatino Linotype" w:hAnsi="Palatino Linotype" w:cs="Times New Roman"/>
        </w:rPr>
        <w:t xml:space="preserve">se </w:t>
      </w:r>
      <w:r w:rsidR="00F01848" w:rsidRPr="00A36D25">
        <w:rPr>
          <w:rFonts w:ascii="Palatino Linotype" w:hAnsi="Palatino Linotype" w:cs="Times New Roman"/>
        </w:rPr>
        <w:t xml:space="preserve">informó que </w:t>
      </w:r>
      <w:r w:rsidR="004E18EB" w:rsidRPr="00A36D25">
        <w:rPr>
          <w:rFonts w:ascii="Palatino Linotype" w:hAnsi="Palatino Linotype" w:cs="Times New Roman"/>
        </w:rPr>
        <w:t xml:space="preserve">realizó una </w:t>
      </w:r>
      <w:r w:rsidR="00F01848" w:rsidRPr="00A36D25">
        <w:rPr>
          <w:rFonts w:ascii="Palatino Linotype" w:hAnsi="Palatino Linotype" w:cs="Times New Roman"/>
        </w:rPr>
        <w:t>auto convocatoria</w:t>
      </w:r>
      <w:r w:rsidR="004E18EB" w:rsidRPr="00A36D25">
        <w:rPr>
          <w:rFonts w:ascii="Palatino Linotype" w:hAnsi="Palatino Linotype" w:cs="Times New Roman"/>
        </w:rPr>
        <w:t xml:space="preserve"> de la Asamblea del Libro</w:t>
      </w:r>
      <w:r w:rsidR="00FC1AD2" w:rsidRPr="00A36D25">
        <w:rPr>
          <w:rFonts w:ascii="Palatino Linotype" w:hAnsi="Palatino Linotype" w:cs="Times New Roman"/>
        </w:rPr>
        <w:t xml:space="preserve"> por parte de los ciudadanos en el mes de enero de 2023 </w:t>
      </w:r>
      <w:r w:rsidR="00F01848" w:rsidRPr="00A36D25">
        <w:rPr>
          <w:rFonts w:ascii="Palatino Linotype" w:hAnsi="Palatino Linotype" w:cs="Times New Roman"/>
        </w:rPr>
        <w:t>a fin de</w:t>
      </w:r>
      <w:r w:rsidR="00FC1AD2" w:rsidRPr="00A36D25">
        <w:rPr>
          <w:rFonts w:ascii="Palatino Linotype" w:hAnsi="Palatino Linotype" w:cs="Times New Roman"/>
        </w:rPr>
        <w:t xml:space="preserve"> presentar observaciones y recomendaciones </w:t>
      </w:r>
      <w:r w:rsidR="00F01848" w:rsidRPr="00A36D25">
        <w:rPr>
          <w:rFonts w:ascii="Palatino Linotype" w:hAnsi="Palatino Linotype" w:cs="Times New Roman"/>
        </w:rPr>
        <w:t>en</w:t>
      </w:r>
      <w:r w:rsidR="00FC1AD2" w:rsidRPr="00A36D25">
        <w:rPr>
          <w:rFonts w:ascii="Palatino Linotype" w:hAnsi="Palatino Linotype" w:cs="Times New Roman"/>
        </w:rPr>
        <w:t xml:space="preserve"> la realización de </w:t>
      </w:r>
      <w:r w:rsidR="00F01848" w:rsidRPr="00A36D25">
        <w:rPr>
          <w:rFonts w:ascii="Palatino Linotype" w:hAnsi="Palatino Linotype" w:cs="Times New Roman"/>
        </w:rPr>
        <w:t xml:space="preserve">la Feria del Libro, que se llevó a cabo en diciembre de 2022, en el Centro Cultural Metropolitano. </w:t>
      </w:r>
      <w:r w:rsidR="004928ED" w:rsidRPr="00A36D25">
        <w:rPr>
          <w:rFonts w:ascii="Palatino Linotype" w:hAnsi="Palatino Linotype" w:cs="Times New Roman"/>
        </w:rPr>
        <w:t>Por su parte,</w:t>
      </w:r>
      <w:r w:rsidR="00FC1AD2" w:rsidRPr="00A36D25">
        <w:rPr>
          <w:rFonts w:ascii="Palatino Linotype" w:hAnsi="Palatino Linotype" w:cs="Times New Roman"/>
        </w:rPr>
        <w:t xml:space="preserve"> la Secretaría de Cultura se realiz</w:t>
      </w:r>
      <w:r w:rsidR="009E3ECC" w:rsidRPr="00A36D25">
        <w:rPr>
          <w:rFonts w:ascii="Palatino Linotype" w:hAnsi="Palatino Linotype" w:cs="Times New Roman"/>
        </w:rPr>
        <w:t>ó</w:t>
      </w:r>
      <w:r w:rsidR="00FC1AD2" w:rsidRPr="00A36D25">
        <w:rPr>
          <w:rFonts w:ascii="Palatino Linotype" w:hAnsi="Palatino Linotype" w:cs="Times New Roman"/>
        </w:rPr>
        <w:t xml:space="preserve"> una convocatoria amplia </w:t>
      </w:r>
      <w:r w:rsidR="004928ED" w:rsidRPr="00A36D25">
        <w:rPr>
          <w:rFonts w:ascii="Palatino Linotype" w:hAnsi="Palatino Linotype" w:cs="Times New Roman"/>
        </w:rPr>
        <w:t>con e</w:t>
      </w:r>
      <w:r w:rsidR="00FC1AD2" w:rsidRPr="00A36D25">
        <w:rPr>
          <w:rFonts w:ascii="Palatino Linotype" w:hAnsi="Palatino Linotype" w:cs="Times New Roman"/>
        </w:rPr>
        <w:t>l sector librero en el mes de marzo</w:t>
      </w:r>
      <w:r w:rsidR="009E3ECC" w:rsidRPr="00A36D25">
        <w:rPr>
          <w:rFonts w:ascii="Palatino Linotype" w:hAnsi="Palatino Linotype" w:cs="Times New Roman"/>
        </w:rPr>
        <w:t xml:space="preserve"> y abril</w:t>
      </w:r>
      <w:r w:rsidR="004928ED" w:rsidRPr="00A36D25">
        <w:rPr>
          <w:rFonts w:ascii="Palatino Linotype" w:hAnsi="Palatino Linotype" w:cs="Times New Roman"/>
        </w:rPr>
        <w:t xml:space="preserve"> sobre este tema.</w:t>
      </w:r>
      <w:r w:rsidRPr="00A36D25">
        <w:rPr>
          <w:rFonts w:ascii="Palatino Linotype" w:hAnsi="Palatino Linotype" w:cs="Times New Roman"/>
        </w:rPr>
        <w:t xml:space="preserve"> </w:t>
      </w:r>
    </w:p>
    <w:p w:rsidR="004928ED" w:rsidRPr="00A36D25" w:rsidRDefault="004928ED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C1AD2" w:rsidRPr="00A36D25" w:rsidRDefault="004928ED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6D25">
        <w:rPr>
          <w:rFonts w:ascii="Palatino Linotype" w:hAnsi="Palatino Linotype" w:cs="Times New Roman"/>
        </w:rPr>
        <w:t>F</w:t>
      </w:r>
      <w:r w:rsidR="008B429E" w:rsidRPr="00A36D25">
        <w:rPr>
          <w:rFonts w:ascii="Palatino Linotype" w:hAnsi="Palatino Linotype" w:cs="Times New Roman"/>
        </w:rPr>
        <w:t>inalmente sugiere</w:t>
      </w:r>
      <w:r w:rsidRPr="00A36D25">
        <w:rPr>
          <w:rFonts w:ascii="Palatino Linotype" w:hAnsi="Palatino Linotype" w:cs="Times New Roman"/>
        </w:rPr>
        <w:t>n</w:t>
      </w:r>
      <w:r w:rsidR="008B429E" w:rsidRPr="00A36D25">
        <w:rPr>
          <w:rFonts w:ascii="Palatino Linotype" w:hAnsi="Palatino Linotype" w:cs="Times New Roman"/>
        </w:rPr>
        <w:t xml:space="preserve"> trabajar en una nueva ordenanza que permita institucionalizar </w:t>
      </w:r>
      <w:r w:rsidRPr="00A36D25">
        <w:rPr>
          <w:rFonts w:ascii="Palatino Linotype" w:hAnsi="Palatino Linotype" w:cs="Times New Roman"/>
        </w:rPr>
        <w:t>L</w:t>
      </w:r>
      <w:r w:rsidR="008B429E" w:rsidRPr="00A36D25">
        <w:rPr>
          <w:rFonts w:ascii="Palatino Linotype" w:hAnsi="Palatino Linotype" w:cs="Times New Roman"/>
        </w:rPr>
        <w:t xml:space="preserve">a Feria del Libro, </w:t>
      </w:r>
      <w:r w:rsidRPr="00A36D25">
        <w:rPr>
          <w:rFonts w:ascii="Palatino Linotype" w:hAnsi="Palatino Linotype" w:cs="Times New Roman"/>
        </w:rPr>
        <w:t xml:space="preserve">para </w:t>
      </w:r>
      <w:r w:rsidR="008B429E" w:rsidRPr="00A36D25">
        <w:rPr>
          <w:rFonts w:ascii="Palatino Linotype" w:hAnsi="Palatino Linotype" w:cs="Times New Roman"/>
        </w:rPr>
        <w:t>que se realice todos los años</w:t>
      </w:r>
      <w:r w:rsidRPr="00A36D25">
        <w:rPr>
          <w:rFonts w:ascii="Palatino Linotype" w:hAnsi="Palatino Linotype" w:cs="Times New Roman"/>
        </w:rPr>
        <w:t>,</w:t>
      </w:r>
      <w:r w:rsidR="008B429E" w:rsidRPr="00A36D25">
        <w:rPr>
          <w:rFonts w:ascii="Palatino Linotype" w:hAnsi="Palatino Linotype" w:cs="Times New Roman"/>
        </w:rPr>
        <w:t xml:space="preserve"> en una misma fecha, con presupuesto establecido y que permita mayor seguridad a los actores de su participación.</w:t>
      </w:r>
    </w:p>
    <w:p w:rsidR="00606BB4" w:rsidRPr="00A36D25" w:rsidRDefault="00606BB4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06BB4" w:rsidRPr="00A36D25" w:rsidRDefault="00115882" w:rsidP="00606B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36D25">
        <w:rPr>
          <w:rFonts w:ascii="Palatino Linotype" w:hAnsi="Palatino Linotype" w:cs="Times New Roman"/>
          <w:b/>
        </w:rPr>
        <w:t xml:space="preserve">Sexto </w:t>
      </w:r>
      <w:r w:rsidR="00EE44EE" w:rsidRPr="00A36D25">
        <w:rPr>
          <w:rFonts w:ascii="Palatino Linotype" w:hAnsi="Palatino Linotype" w:cs="Times New Roman"/>
          <w:b/>
        </w:rPr>
        <w:t>Punto. -</w:t>
      </w:r>
      <w:r w:rsidRPr="00A36D25">
        <w:rPr>
          <w:rFonts w:ascii="Palatino Linotype" w:hAnsi="Palatino Linotype" w:cs="Times New Roman"/>
          <w:b/>
        </w:rPr>
        <w:t xml:space="preserve"> </w:t>
      </w:r>
      <w:proofErr w:type="gramStart"/>
      <w:r w:rsidR="00606BB4" w:rsidRPr="00A36D25">
        <w:rPr>
          <w:rFonts w:ascii="Palatino Linotype" w:hAnsi="Palatino Linotype" w:cs="Times New Roman"/>
          <w:b/>
        </w:rPr>
        <w:t>Varios.</w:t>
      </w:r>
      <w:r w:rsidR="0064722E" w:rsidRPr="00A36D25">
        <w:rPr>
          <w:rFonts w:ascii="Palatino Linotype" w:hAnsi="Palatino Linotype" w:cs="Times New Roman"/>
          <w:b/>
        </w:rPr>
        <w:t>-</w:t>
      </w:r>
      <w:proofErr w:type="gramEnd"/>
      <w:r w:rsidR="0064722E" w:rsidRPr="00A36D25">
        <w:rPr>
          <w:rFonts w:ascii="Palatino Linotype" w:hAnsi="Palatino Linotype" w:cs="Times New Roman"/>
          <w:b/>
        </w:rPr>
        <w:t xml:space="preserve"> </w:t>
      </w:r>
      <w:r w:rsidR="0064722E" w:rsidRPr="00A36D25">
        <w:rPr>
          <w:rFonts w:ascii="Palatino Linotype" w:hAnsi="Palatino Linotype" w:cs="Times New Roman"/>
        </w:rPr>
        <w:t>No se incluyeron temas para tratamiento.</w:t>
      </w:r>
      <w:r w:rsidR="0064722E" w:rsidRPr="00A36D25">
        <w:rPr>
          <w:rFonts w:ascii="Palatino Linotype" w:hAnsi="Palatino Linotype" w:cs="Times New Roman"/>
          <w:b/>
        </w:rPr>
        <w:t xml:space="preserve"> </w:t>
      </w:r>
    </w:p>
    <w:p w:rsidR="00966EF8" w:rsidRPr="00A36D25" w:rsidRDefault="00966EF8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F677F7" w:rsidRPr="00A36D25" w:rsidRDefault="003A5CD4" w:rsidP="00D33D65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  <w:r w:rsidRPr="00A36D25">
        <w:rPr>
          <w:rFonts w:ascii="Palatino Linotype" w:eastAsia="MS Mincho" w:hAnsi="Palatino Linotype" w:cs="Tahoma"/>
        </w:rPr>
        <w:t>Siendo las 1</w:t>
      </w:r>
      <w:r w:rsidR="00BF24A7" w:rsidRPr="00A36D25">
        <w:rPr>
          <w:rFonts w:ascii="Palatino Linotype" w:eastAsia="MS Mincho" w:hAnsi="Palatino Linotype" w:cs="Tahoma"/>
        </w:rPr>
        <w:t>5</w:t>
      </w:r>
      <w:r w:rsidR="002F3F79" w:rsidRPr="00A36D25">
        <w:rPr>
          <w:rFonts w:ascii="Palatino Linotype" w:eastAsia="MS Mincho" w:hAnsi="Palatino Linotype" w:cs="Tahoma"/>
        </w:rPr>
        <w:t>h</w:t>
      </w:r>
      <w:r w:rsidR="00AA2002" w:rsidRPr="00A36D25">
        <w:rPr>
          <w:rFonts w:ascii="Palatino Linotype" w:eastAsia="MS Mincho" w:hAnsi="Palatino Linotype" w:cs="Tahoma"/>
        </w:rPr>
        <w:t>4</w:t>
      </w:r>
      <w:r w:rsidR="00410815" w:rsidRPr="00A36D25">
        <w:rPr>
          <w:rFonts w:ascii="Palatino Linotype" w:eastAsia="MS Mincho" w:hAnsi="Palatino Linotype" w:cs="Tahoma"/>
        </w:rPr>
        <w:t>6</w:t>
      </w:r>
      <w:r w:rsidRPr="00A36D25">
        <w:rPr>
          <w:rFonts w:ascii="Palatino Linotype" w:eastAsia="MS Mincho" w:hAnsi="Palatino Linotype" w:cs="Tahoma"/>
        </w:rPr>
        <w:t>, l</w:t>
      </w:r>
      <w:r w:rsidR="00F677F7" w:rsidRPr="00A36D25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A36D25">
        <w:rPr>
          <w:rFonts w:ascii="Palatino Linotype" w:eastAsia="MS Mincho" w:hAnsi="Palatino Linotype" w:cs="Tahoma"/>
        </w:rPr>
        <w:t>C</w:t>
      </w:r>
      <w:r w:rsidR="00F677F7" w:rsidRPr="00A36D25">
        <w:rPr>
          <w:rFonts w:ascii="Palatino Linotype" w:eastAsia="MS Mincho" w:hAnsi="Palatino Linotype" w:cs="Tahoma"/>
        </w:rPr>
        <w:t xml:space="preserve">ultura, </w:t>
      </w:r>
      <w:r w:rsidR="0060054A" w:rsidRPr="00A36D25">
        <w:rPr>
          <w:rFonts w:ascii="Palatino Linotype" w:eastAsia="MS Mincho" w:hAnsi="Palatino Linotype" w:cs="Tahoma"/>
        </w:rPr>
        <w:t xml:space="preserve">clausura la </w:t>
      </w:r>
      <w:r w:rsidRPr="00A36D25">
        <w:rPr>
          <w:rFonts w:ascii="Palatino Linotype" w:eastAsia="MS Mincho" w:hAnsi="Palatino Linotype" w:cs="Tahoma"/>
        </w:rPr>
        <w:t xml:space="preserve">presente </w:t>
      </w:r>
      <w:r w:rsidR="0060054A" w:rsidRPr="00A36D25">
        <w:rPr>
          <w:rFonts w:ascii="Palatino Linotype" w:eastAsia="MS Mincho" w:hAnsi="Palatino Linotype" w:cs="Tahoma"/>
        </w:rPr>
        <w:t>sesión.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A36D25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A36D25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A36D25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A36D25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A36D25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A36D25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A36D25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60054A" w:rsidRPr="00A36D25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60054A" w:rsidRPr="00A36D25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A36D25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A36D25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A36D25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A36D2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A36D25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60054A" w:rsidRPr="00A36D25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60054A" w:rsidRPr="00A36D25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A36D2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A36D25">
        <w:rPr>
          <w:rFonts w:ascii="Palatino Linotype" w:eastAsia="MS Mincho" w:hAnsi="Palatino Linotype" w:cs="Tahoma"/>
        </w:rPr>
        <w:t>Para constancia</w:t>
      </w:r>
      <w:r w:rsidR="008A603E" w:rsidRPr="00A36D25">
        <w:rPr>
          <w:rFonts w:ascii="Palatino Linotype" w:eastAsia="MS Mincho" w:hAnsi="Palatino Linotype" w:cs="Tahoma"/>
        </w:rPr>
        <w:t xml:space="preserve"> de lo actuado firma</w:t>
      </w:r>
      <w:r w:rsidR="00FD1DCA" w:rsidRPr="00A36D25">
        <w:rPr>
          <w:rFonts w:ascii="Palatino Linotype" w:eastAsia="MS Mincho" w:hAnsi="Palatino Linotype" w:cs="Tahoma"/>
        </w:rPr>
        <w:t xml:space="preserve"> </w:t>
      </w:r>
      <w:r w:rsidR="00A41462" w:rsidRPr="00A36D25">
        <w:rPr>
          <w:rFonts w:ascii="Palatino Linotype" w:eastAsia="MS Mincho" w:hAnsi="Palatino Linotype" w:cs="Tahoma"/>
        </w:rPr>
        <w:t>l</w:t>
      </w:r>
      <w:r w:rsidR="003B60A6" w:rsidRPr="00A36D25">
        <w:rPr>
          <w:rFonts w:ascii="Palatino Linotype" w:eastAsia="MS Mincho" w:hAnsi="Palatino Linotype" w:cs="Tahoma"/>
        </w:rPr>
        <w:t>a</w:t>
      </w:r>
      <w:r w:rsidRPr="00A36D25">
        <w:rPr>
          <w:rFonts w:ascii="Palatino Linotype" w:eastAsia="MS Mincho" w:hAnsi="Palatino Linotype" w:cs="Tahoma"/>
        </w:rPr>
        <w:t xml:space="preserve"> concejal</w:t>
      </w:r>
      <w:r w:rsidR="003B60A6" w:rsidRPr="00A36D25">
        <w:rPr>
          <w:rFonts w:ascii="Palatino Linotype" w:eastAsia="MS Mincho" w:hAnsi="Palatino Linotype" w:cs="Tahoma"/>
        </w:rPr>
        <w:t>a Paulina Izurieta</w:t>
      </w:r>
      <w:r w:rsidR="00A41462" w:rsidRPr="00A36D25">
        <w:rPr>
          <w:rFonts w:ascii="Palatino Linotype" w:eastAsia="MS Mincho" w:hAnsi="Palatino Linotype" w:cs="Tahoma"/>
        </w:rPr>
        <w:t>,</w:t>
      </w:r>
      <w:r w:rsidR="00FD1DCA" w:rsidRPr="00A36D25">
        <w:rPr>
          <w:rFonts w:ascii="Palatino Linotype" w:eastAsia="MS Mincho" w:hAnsi="Palatino Linotype" w:cs="Tahoma"/>
        </w:rPr>
        <w:t xml:space="preserve"> President</w:t>
      </w:r>
      <w:r w:rsidR="003B60A6" w:rsidRPr="00A36D25">
        <w:rPr>
          <w:rFonts w:ascii="Palatino Linotype" w:eastAsia="MS Mincho" w:hAnsi="Palatino Linotype" w:cs="Tahoma"/>
        </w:rPr>
        <w:t>a</w:t>
      </w:r>
      <w:r w:rsidR="00FD1DCA" w:rsidRPr="00A36D25">
        <w:rPr>
          <w:rFonts w:ascii="Palatino Linotype" w:eastAsia="MS Mincho" w:hAnsi="Palatino Linotype" w:cs="Tahoma"/>
        </w:rPr>
        <w:t xml:space="preserve"> </w:t>
      </w:r>
      <w:r w:rsidRPr="00A36D25">
        <w:rPr>
          <w:rFonts w:ascii="Palatino Linotype" w:eastAsia="MS Mincho" w:hAnsi="Palatino Linotype" w:cs="Tahoma"/>
        </w:rPr>
        <w:t>de la Comisión de Educación y Cultura</w:t>
      </w:r>
      <w:r w:rsidR="00F142AF" w:rsidRPr="00A36D25">
        <w:rPr>
          <w:rFonts w:ascii="Palatino Linotype" w:eastAsia="MS Mincho" w:hAnsi="Palatino Linotype" w:cs="Tahoma"/>
        </w:rPr>
        <w:t>;</w:t>
      </w:r>
      <w:r w:rsidRPr="00A36D25">
        <w:rPr>
          <w:rFonts w:ascii="Palatino Linotype" w:eastAsia="MS Mincho" w:hAnsi="Palatino Linotype" w:cs="Tahoma"/>
        </w:rPr>
        <w:t xml:space="preserve"> y</w:t>
      </w:r>
      <w:r w:rsidR="00F142AF" w:rsidRPr="00A36D25">
        <w:rPr>
          <w:rFonts w:ascii="Palatino Linotype" w:eastAsia="MS Mincho" w:hAnsi="Palatino Linotype" w:cs="Tahoma"/>
        </w:rPr>
        <w:t>,</w:t>
      </w:r>
      <w:r w:rsidRPr="00A36D25">
        <w:rPr>
          <w:rFonts w:ascii="Palatino Linotype" w:eastAsia="MS Mincho" w:hAnsi="Palatino Linotype" w:cs="Tahoma"/>
        </w:rPr>
        <w:t xml:space="preserve"> </w:t>
      </w:r>
      <w:r w:rsidR="00862DB0" w:rsidRPr="00A36D25">
        <w:rPr>
          <w:rFonts w:ascii="Palatino Linotype" w:eastAsia="MS Mincho" w:hAnsi="Palatino Linotype" w:cs="Tahoma"/>
        </w:rPr>
        <w:t>e</w:t>
      </w:r>
      <w:r w:rsidRPr="00A36D25">
        <w:rPr>
          <w:rFonts w:ascii="Palatino Linotype" w:eastAsia="MS Mincho" w:hAnsi="Palatino Linotype" w:cs="Tahoma"/>
        </w:rPr>
        <w:t xml:space="preserve">l Abg. </w:t>
      </w:r>
      <w:r w:rsidR="003B60A6" w:rsidRPr="00A36D25">
        <w:rPr>
          <w:rFonts w:ascii="Palatino Linotype" w:eastAsia="MS Mincho" w:hAnsi="Palatino Linotype" w:cs="Tahoma"/>
        </w:rPr>
        <w:t>Pablo Santillán</w:t>
      </w:r>
      <w:r w:rsidR="006C7A46" w:rsidRPr="00A36D25">
        <w:rPr>
          <w:rFonts w:ascii="Palatino Linotype" w:eastAsia="MS Mincho" w:hAnsi="Palatino Linotype" w:cs="Tahoma"/>
        </w:rPr>
        <w:t xml:space="preserve"> </w:t>
      </w:r>
      <w:r w:rsidR="006C7A46" w:rsidRPr="00A36D25">
        <w:rPr>
          <w:rFonts w:ascii="Palatino Linotype" w:hAnsi="Palatino Linotype"/>
        </w:rPr>
        <w:t>Paredes</w:t>
      </w:r>
      <w:r w:rsidRPr="00A36D25">
        <w:rPr>
          <w:rFonts w:ascii="Palatino Linotype" w:eastAsia="MS Mincho" w:hAnsi="Palatino Linotype" w:cs="Tahoma"/>
        </w:rPr>
        <w:t>, Secretari</w:t>
      </w:r>
      <w:r w:rsidR="00B07065" w:rsidRPr="00A36D25">
        <w:rPr>
          <w:rFonts w:ascii="Palatino Linotype" w:eastAsia="MS Mincho" w:hAnsi="Palatino Linotype" w:cs="Tahoma"/>
        </w:rPr>
        <w:t>o</w:t>
      </w:r>
      <w:r w:rsidRPr="00A36D25">
        <w:rPr>
          <w:rFonts w:ascii="Palatino Linotype" w:eastAsia="MS Mincho" w:hAnsi="Palatino Linotype" w:cs="Tahoma"/>
        </w:rPr>
        <w:t xml:space="preserve"> General del Co</w:t>
      </w:r>
      <w:r w:rsidR="003B60A6" w:rsidRPr="00A36D25">
        <w:rPr>
          <w:rFonts w:ascii="Palatino Linotype" w:eastAsia="MS Mincho" w:hAnsi="Palatino Linotype" w:cs="Tahoma"/>
        </w:rPr>
        <w:t>ncejo Metropolitano de Quito</w:t>
      </w:r>
      <w:r w:rsidRPr="00A36D25">
        <w:rPr>
          <w:rFonts w:ascii="Palatino Linotype" w:eastAsia="MS Mincho" w:hAnsi="Palatino Linotype" w:cs="Tahoma"/>
        </w:rPr>
        <w:t>.</w:t>
      </w:r>
    </w:p>
    <w:p w:rsidR="008C0D02" w:rsidRPr="00A36D25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0D02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Pr="00A36D25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A36D25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A36D25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A36D25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A36D25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A36D2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A36D2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A36D2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A36D2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A36D25">
        <w:rPr>
          <w:rFonts w:ascii="Palatino Linotype" w:eastAsia="MS Mincho" w:hAnsi="Palatino Linotype" w:cs="Times New Roman"/>
          <w:lang w:val="es-ES"/>
        </w:rPr>
        <w:t>Abg.</w:t>
      </w:r>
      <w:r w:rsidR="00930967" w:rsidRPr="00A36D25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A36D25">
        <w:rPr>
          <w:rFonts w:ascii="Palatino Linotype" w:eastAsia="MS Mincho" w:hAnsi="Palatino Linotype" w:cs="Times New Roman"/>
          <w:lang w:val="es-ES"/>
        </w:rPr>
        <w:t>Pablo Santillán</w:t>
      </w:r>
      <w:r w:rsidR="0012462C" w:rsidRPr="00A36D25">
        <w:rPr>
          <w:rFonts w:ascii="Palatino Linotype" w:eastAsia="MS Mincho" w:hAnsi="Palatino Linotype" w:cs="Times New Roman"/>
          <w:lang w:val="es-ES"/>
        </w:rPr>
        <w:t xml:space="preserve"> </w:t>
      </w:r>
      <w:r w:rsidR="0012462C" w:rsidRPr="00A36D25">
        <w:rPr>
          <w:rFonts w:ascii="Palatino Linotype" w:hAnsi="Palatino Linotype"/>
        </w:rPr>
        <w:t>Paredes</w:t>
      </w:r>
    </w:p>
    <w:p w:rsidR="00930967" w:rsidRPr="00A36D25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A36D25">
        <w:rPr>
          <w:rFonts w:ascii="Palatino Linotype" w:eastAsia="MS Mincho" w:hAnsi="Palatino Linotype" w:cs="Times New Roman"/>
          <w:b/>
        </w:rPr>
        <w:t>PRESIDENTA DE LA COMISIÓN</w:t>
      </w:r>
      <w:r w:rsidRPr="00A36D25">
        <w:rPr>
          <w:rFonts w:ascii="Palatino Linotype" w:eastAsia="MS Mincho" w:hAnsi="Palatino Linotype" w:cs="Times New Roman"/>
          <w:b/>
        </w:rPr>
        <w:tab/>
      </w:r>
      <w:r w:rsidRPr="00A36D25">
        <w:rPr>
          <w:rFonts w:ascii="Palatino Linotype" w:eastAsia="MS Mincho" w:hAnsi="Palatino Linotype" w:cs="Times New Roman"/>
          <w:b/>
        </w:rPr>
        <w:tab/>
      </w:r>
      <w:r w:rsidRPr="00A36D25">
        <w:rPr>
          <w:rFonts w:ascii="Palatino Linotype" w:eastAsia="MS Mincho" w:hAnsi="Palatino Linotype" w:cs="Times New Roman"/>
          <w:b/>
        </w:rPr>
        <w:tab/>
        <w:t>SECRETARI</w:t>
      </w:r>
      <w:r w:rsidR="00B07065" w:rsidRPr="00A36D25">
        <w:rPr>
          <w:rFonts w:ascii="Palatino Linotype" w:eastAsia="MS Mincho" w:hAnsi="Palatino Linotype" w:cs="Times New Roman"/>
          <w:b/>
        </w:rPr>
        <w:t>O</w:t>
      </w:r>
      <w:r w:rsidRPr="00A36D25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A36D25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A36D25">
        <w:rPr>
          <w:rFonts w:ascii="Palatino Linotype" w:eastAsia="MS Mincho" w:hAnsi="Palatino Linotype" w:cs="Tahoma"/>
          <w:b/>
        </w:rPr>
        <w:t>DE EDUCACIÓN Y CULTURA</w:t>
      </w:r>
      <w:r w:rsidRPr="00A36D25">
        <w:rPr>
          <w:rFonts w:ascii="Palatino Linotype" w:eastAsia="MS Mincho" w:hAnsi="Palatino Linotype" w:cs="Tahoma"/>
          <w:b/>
        </w:rPr>
        <w:tab/>
      </w:r>
      <w:r w:rsidRPr="00A36D25">
        <w:rPr>
          <w:rFonts w:ascii="Palatino Linotype" w:eastAsia="MS Mincho" w:hAnsi="Palatino Linotype" w:cs="Tahoma"/>
          <w:b/>
        </w:rPr>
        <w:tab/>
      </w:r>
      <w:r w:rsidRPr="00A36D25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A36D25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A36D25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</w:t>
            </w:r>
            <w:bookmarkStart w:id="0" w:name="_GoBack"/>
            <w:bookmarkEnd w:id="0"/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IA – RESUMEN DE  SESIÓN</w:t>
            </w:r>
          </w:p>
        </w:tc>
      </w:tr>
      <w:tr w:rsidR="00434667" w:rsidRPr="00A36D25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A36D2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A36D2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A36D25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A36D25" w:rsidRDefault="0064722E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A36D25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A36D2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A36D25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A36D25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59" w:type="dxa"/>
            <w:shd w:val="clear" w:color="auto" w:fill="auto"/>
          </w:tcPr>
          <w:p w:rsidR="00B405C9" w:rsidRPr="00A36D25" w:rsidRDefault="006472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B405C9" w:rsidRPr="00A36D2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A36D25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A36D25" w:rsidRDefault="006472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A36D25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A36D25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A36D25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A36D25" w:rsidRDefault="006472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B405C9" w:rsidRPr="00A36D25" w:rsidRDefault="006472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A36D2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A36D25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EE44EE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EE44EE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BC3B41" w:rsidP="007A12D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>
              <w:rPr>
                <w:rFonts w:ascii="Palatino Linotype" w:eastAsia="MS Mincho" w:hAnsi="Palatino Linotype" w:cs="Times New Roman"/>
                <w:sz w:val="16"/>
                <w:szCs w:val="16"/>
              </w:rPr>
              <w:t>2023-05</w:t>
            </w:r>
            <w:r w:rsidR="00547444"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>
              <w:rPr>
                <w:rFonts w:ascii="Palatino Linotype" w:eastAsia="MS Mincho" w:hAnsi="Palatino Linotype" w:cs="Times New Roman"/>
                <w:sz w:val="16"/>
                <w:szCs w:val="16"/>
              </w:rPr>
              <w:t>0</w:t>
            </w:r>
            <w:r w:rsidR="007A12DC"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EE44EE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EE44EE" w:rsidRDefault="00BC3B41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>
              <w:rPr>
                <w:rFonts w:ascii="Palatino Linotype" w:eastAsia="MS Mincho" w:hAnsi="Palatino Linotype" w:cs="Times New Roman"/>
                <w:sz w:val="16"/>
                <w:szCs w:val="16"/>
              </w:rPr>
              <w:t>2023-05-0</w:t>
            </w:r>
            <w:r w:rsidR="007A12DC"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EE44E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E44E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A36D25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A36D25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8C" w:rsidRDefault="00F4608C">
      <w:pPr>
        <w:spacing w:after="0" w:line="240" w:lineRule="auto"/>
      </w:pPr>
      <w:r>
        <w:separator/>
      </w:r>
    </w:p>
  </w:endnote>
  <w:endnote w:type="continuationSeparator" w:id="0">
    <w:p w:rsidR="00F4608C" w:rsidRDefault="00F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1024" w:rsidRDefault="00F7102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B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B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1024" w:rsidRDefault="00F71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8C" w:rsidRDefault="00F4608C">
      <w:pPr>
        <w:spacing w:after="0" w:line="240" w:lineRule="auto"/>
      </w:pPr>
      <w:r>
        <w:separator/>
      </w:r>
    </w:p>
  </w:footnote>
  <w:footnote w:type="continuationSeparator" w:id="0">
    <w:p w:rsidR="00F4608C" w:rsidRDefault="00F4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24" w:rsidRDefault="00F4608C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F71024" w:rsidRPr="00F36E4B" w:rsidRDefault="00F71024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>TA RESOLUTIVA DE LA SESIÓN No. 119</w:t>
    </w:r>
    <w:r w:rsidRPr="00F36E4B">
      <w:rPr>
        <w:rFonts w:ascii="Palatino Linotype" w:eastAsia="MS Mincho" w:hAnsi="Palatino Linotype" w:cs="Tahoma"/>
        <w:b/>
      </w:rPr>
      <w:t>- ORDINARIA</w:t>
    </w:r>
  </w:p>
  <w:p w:rsidR="00F71024" w:rsidRDefault="00F71024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F71024" w:rsidRPr="00F36E4B" w:rsidRDefault="00F71024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rFonts w:ascii="Palatino Linotype" w:eastAsia="MS Mincho" w:hAnsi="Palatino Linotype" w:cs="Tahoma"/>
        <w:b/>
      </w:rPr>
      <w:t>LUNES 24 DE ABRIL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24E3"/>
    <w:multiLevelType w:val="hybridMultilevel"/>
    <w:tmpl w:val="BC8C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0088"/>
    <w:multiLevelType w:val="hybridMultilevel"/>
    <w:tmpl w:val="0ACC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8D2"/>
    <w:multiLevelType w:val="hybridMultilevel"/>
    <w:tmpl w:val="0D26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91B"/>
    <w:multiLevelType w:val="hybridMultilevel"/>
    <w:tmpl w:val="2A929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A5A"/>
    <w:multiLevelType w:val="hybridMultilevel"/>
    <w:tmpl w:val="4ABA3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6C47A7"/>
    <w:multiLevelType w:val="hybridMultilevel"/>
    <w:tmpl w:val="06C8A6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6D7"/>
    <w:multiLevelType w:val="hybridMultilevel"/>
    <w:tmpl w:val="F7309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0EE9"/>
    <w:multiLevelType w:val="hybridMultilevel"/>
    <w:tmpl w:val="EB663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8"/>
  </w:num>
  <w:num w:numId="5">
    <w:abstractNumId w:val="0"/>
  </w:num>
  <w:num w:numId="6">
    <w:abstractNumId w:val="10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1DFF"/>
    <w:rsid w:val="000021CF"/>
    <w:rsid w:val="00003269"/>
    <w:rsid w:val="00003ADF"/>
    <w:rsid w:val="000053D7"/>
    <w:rsid w:val="000058AF"/>
    <w:rsid w:val="0000659E"/>
    <w:rsid w:val="00006D7C"/>
    <w:rsid w:val="000079A0"/>
    <w:rsid w:val="00010ED6"/>
    <w:rsid w:val="00011D83"/>
    <w:rsid w:val="000125E4"/>
    <w:rsid w:val="00013112"/>
    <w:rsid w:val="000140B1"/>
    <w:rsid w:val="00014290"/>
    <w:rsid w:val="00014414"/>
    <w:rsid w:val="000148D1"/>
    <w:rsid w:val="00015AED"/>
    <w:rsid w:val="00016CCF"/>
    <w:rsid w:val="00016F38"/>
    <w:rsid w:val="000219D3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37AA3"/>
    <w:rsid w:val="000408C7"/>
    <w:rsid w:val="0004171F"/>
    <w:rsid w:val="00041F65"/>
    <w:rsid w:val="00041F87"/>
    <w:rsid w:val="00042318"/>
    <w:rsid w:val="0004316A"/>
    <w:rsid w:val="00046AA0"/>
    <w:rsid w:val="000510CF"/>
    <w:rsid w:val="0005192F"/>
    <w:rsid w:val="00051D42"/>
    <w:rsid w:val="000529BD"/>
    <w:rsid w:val="000541BA"/>
    <w:rsid w:val="000543C8"/>
    <w:rsid w:val="00054EEB"/>
    <w:rsid w:val="0005598D"/>
    <w:rsid w:val="000567D2"/>
    <w:rsid w:val="0006070E"/>
    <w:rsid w:val="0006137C"/>
    <w:rsid w:val="00061475"/>
    <w:rsid w:val="00062BD9"/>
    <w:rsid w:val="00062DF6"/>
    <w:rsid w:val="0006350E"/>
    <w:rsid w:val="0006567F"/>
    <w:rsid w:val="00065EBE"/>
    <w:rsid w:val="00066DFB"/>
    <w:rsid w:val="00067339"/>
    <w:rsid w:val="00067C8D"/>
    <w:rsid w:val="00070678"/>
    <w:rsid w:val="000709B4"/>
    <w:rsid w:val="00073525"/>
    <w:rsid w:val="000738FF"/>
    <w:rsid w:val="00074429"/>
    <w:rsid w:val="000758E1"/>
    <w:rsid w:val="00076C9B"/>
    <w:rsid w:val="00080531"/>
    <w:rsid w:val="000809DC"/>
    <w:rsid w:val="0008190D"/>
    <w:rsid w:val="00081994"/>
    <w:rsid w:val="00081B0F"/>
    <w:rsid w:val="0008323C"/>
    <w:rsid w:val="000837F3"/>
    <w:rsid w:val="0008449E"/>
    <w:rsid w:val="00085FAC"/>
    <w:rsid w:val="00090489"/>
    <w:rsid w:val="0009108F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A7CCF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163F"/>
    <w:rsid w:val="000C3228"/>
    <w:rsid w:val="000C4DD2"/>
    <w:rsid w:val="000C6A65"/>
    <w:rsid w:val="000C73A2"/>
    <w:rsid w:val="000D03B2"/>
    <w:rsid w:val="000D0B27"/>
    <w:rsid w:val="000D0F02"/>
    <w:rsid w:val="000D2151"/>
    <w:rsid w:val="000D32A8"/>
    <w:rsid w:val="000D35E4"/>
    <w:rsid w:val="000D3A62"/>
    <w:rsid w:val="000D42ED"/>
    <w:rsid w:val="000D643C"/>
    <w:rsid w:val="000D689B"/>
    <w:rsid w:val="000D68AD"/>
    <w:rsid w:val="000D6E79"/>
    <w:rsid w:val="000D7459"/>
    <w:rsid w:val="000D7A57"/>
    <w:rsid w:val="000E01A5"/>
    <w:rsid w:val="000E0E0B"/>
    <w:rsid w:val="000E1589"/>
    <w:rsid w:val="000E1CB1"/>
    <w:rsid w:val="000E27FD"/>
    <w:rsid w:val="000E337C"/>
    <w:rsid w:val="000E3392"/>
    <w:rsid w:val="000E39F0"/>
    <w:rsid w:val="000E4123"/>
    <w:rsid w:val="000E4F2F"/>
    <w:rsid w:val="000E6CA6"/>
    <w:rsid w:val="000F0AAE"/>
    <w:rsid w:val="000F2918"/>
    <w:rsid w:val="000F2C0A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198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5882"/>
    <w:rsid w:val="00115998"/>
    <w:rsid w:val="001173BE"/>
    <w:rsid w:val="00117D83"/>
    <w:rsid w:val="0012051E"/>
    <w:rsid w:val="00121404"/>
    <w:rsid w:val="001221D5"/>
    <w:rsid w:val="001229DF"/>
    <w:rsid w:val="00122E3A"/>
    <w:rsid w:val="00124371"/>
    <w:rsid w:val="0012449E"/>
    <w:rsid w:val="00124535"/>
    <w:rsid w:val="0012462C"/>
    <w:rsid w:val="0012526D"/>
    <w:rsid w:val="001259CE"/>
    <w:rsid w:val="00126979"/>
    <w:rsid w:val="00126B28"/>
    <w:rsid w:val="001273DB"/>
    <w:rsid w:val="0012750B"/>
    <w:rsid w:val="00130827"/>
    <w:rsid w:val="00131283"/>
    <w:rsid w:val="00134232"/>
    <w:rsid w:val="00134FAB"/>
    <w:rsid w:val="00135CAF"/>
    <w:rsid w:val="00135EBA"/>
    <w:rsid w:val="00136DDF"/>
    <w:rsid w:val="0013740C"/>
    <w:rsid w:val="00137CDA"/>
    <w:rsid w:val="001430A0"/>
    <w:rsid w:val="00143309"/>
    <w:rsid w:val="0014343E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6CE4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4A10"/>
    <w:rsid w:val="00165269"/>
    <w:rsid w:val="00165727"/>
    <w:rsid w:val="00165AD6"/>
    <w:rsid w:val="001661DA"/>
    <w:rsid w:val="001664B6"/>
    <w:rsid w:val="0016702B"/>
    <w:rsid w:val="00167CC7"/>
    <w:rsid w:val="00167F45"/>
    <w:rsid w:val="0017230B"/>
    <w:rsid w:val="0017239F"/>
    <w:rsid w:val="00172ED7"/>
    <w:rsid w:val="00173E44"/>
    <w:rsid w:val="00174170"/>
    <w:rsid w:val="001757C8"/>
    <w:rsid w:val="00176481"/>
    <w:rsid w:val="00176A1A"/>
    <w:rsid w:val="001775F5"/>
    <w:rsid w:val="00177F0D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1CA"/>
    <w:rsid w:val="001A3268"/>
    <w:rsid w:val="001A4915"/>
    <w:rsid w:val="001A5891"/>
    <w:rsid w:val="001A60DD"/>
    <w:rsid w:val="001A612B"/>
    <w:rsid w:val="001B0272"/>
    <w:rsid w:val="001B1AE0"/>
    <w:rsid w:val="001B273A"/>
    <w:rsid w:val="001B2ACA"/>
    <w:rsid w:val="001B3BFB"/>
    <w:rsid w:val="001B4C7C"/>
    <w:rsid w:val="001B5B60"/>
    <w:rsid w:val="001B5C32"/>
    <w:rsid w:val="001B5EAD"/>
    <w:rsid w:val="001B6001"/>
    <w:rsid w:val="001B6E80"/>
    <w:rsid w:val="001B7486"/>
    <w:rsid w:val="001C00B9"/>
    <w:rsid w:val="001C0DF7"/>
    <w:rsid w:val="001C19FA"/>
    <w:rsid w:val="001C29F9"/>
    <w:rsid w:val="001C35C8"/>
    <w:rsid w:val="001C3ADB"/>
    <w:rsid w:val="001C45F1"/>
    <w:rsid w:val="001C478C"/>
    <w:rsid w:val="001C5DD6"/>
    <w:rsid w:val="001C7665"/>
    <w:rsid w:val="001C77D6"/>
    <w:rsid w:val="001C78BF"/>
    <w:rsid w:val="001D092F"/>
    <w:rsid w:val="001D0CD9"/>
    <w:rsid w:val="001D1256"/>
    <w:rsid w:val="001D1F3B"/>
    <w:rsid w:val="001D2350"/>
    <w:rsid w:val="001D32DA"/>
    <w:rsid w:val="001D3474"/>
    <w:rsid w:val="001D45FE"/>
    <w:rsid w:val="001D6B43"/>
    <w:rsid w:val="001D73BE"/>
    <w:rsid w:val="001E0DF0"/>
    <w:rsid w:val="001E1B2E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293"/>
    <w:rsid w:val="001F13DA"/>
    <w:rsid w:val="001F30D9"/>
    <w:rsid w:val="001F4300"/>
    <w:rsid w:val="001F4542"/>
    <w:rsid w:val="00200232"/>
    <w:rsid w:val="00200AF4"/>
    <w:rsid w:val="00200C67"/>
    <w:rsid w:val="00200DAF"/>
    <w:rsid w:val="00200E6A"/>
    <w:rsid w:val="002013D0"/>
    <w:rsid w:val="00202336"/>
    <w:rsid w:val="00203002"/>
    <w:rsid w:val="00203035"/>
    <w:rsid w:val="00204C33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044A"/>
    <w:rsid w:val="00231F7F"/>
    <w:rsid w:val="00234228"/>
    <w:rsid w:val="0023426A"/>
    <w:rsid w:val="002343DA"/>
    <w:rsid w:val="0023482B"/>
    <w:rsid w:val="0023482F"/>
    <w:rsid w:val="00234C49"/>
    <w:rsid w:val="00235E9A"/>
    <w:rsid w:val="002414F7"/>
    <w:rsid w:val="002421D0"/>
    <w:rsid w:val="00242CFC"/>
    <w:rsid w:val="00243810"/>
    <w:rsid w:val="002462A4"/>
    <w:rsid w:val="002502B3"/>
    <w:rsid w:val="002510E1"/>
    <w:rsid w:val="00251256"/>
    <w:rsid w:val="00251420"/>
    <w:rsid w:val="00251EBF"/>
    <w:rsid w:val="00252133"/>
    <w:rsid w:val="002526C6"/>
    <w:rsid w:val="002534B4"/>
    <w:rsid w:val="00254AC3"/>
    <w:rsid w:val="00255508"/>
    <w:rsid w:val="00255E81"/>
    <w:rsid w:val="00257112"/>
    <w:rsid w:val="00257330"/>
    <w:rsid w:val="002609B3"/>
    <w:rsid w:val="00262643"/>
    <w:rsid w:val="0026443F"/>
    <w:rsid w:val="00264E2E"/>
    <w:rsid w:val="002659E5"/>
    <w:rsid w:val="00267DC7"/>
    <w:rsid w:val="00270530"/>
    <w:rsid w:val="00272895"/>
    <w:rsid w:val="0027496A"/>
    <w:rsid w:val="002765DA"/>
    <w:rsid w:val="00277C47"/>
    <w:rsid w:val="00281EF9"/>
    <w:rsid w:val="00282838"/>
    <w:rsid w:val="00282DAD"/>
    <w:rsid w:val="002844B7"/>
    <w:rsid w:val="00284504"/>
    <w:rsid w:val="00284731"/>
    <w:rsid w:val="0028548B"/>
    <w:rsid w:val="002876C2"/>
    <w:rsid w:val="00294957"/>
    <w:rsid w:val="00294B82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763"/>
    <w:rsid w:val="002A5999"/>
    <w:rsid w:val="002A6D79"/>
    <w:rsid w:val="002B010B"/>
    <w:rsid w:val="002B03BD"/>
    <w:rsid w:val="002B050F"/>
    <w:rsid w:val="002B254B"/>
    <w:rsid w:val="002B3975"/>
    <w:rsid w:val="002B4766"/>
    <w:rsid w:val="002B538F"/>
    <w:rsid w:val="002B652B"/>
    <w:rsid w:val="002B73B6"/>
    <w:rsid w:val="002B7959"/>
    <w:rsid w:val="002B7EE4"/>
    <w:rsid w:val="002C1B29"/>
    <w:rsid w:val="002C344B"/>
    <w:rsid w:val="002C3C18"/>
    <w:rsid w:val="002C43AE"/>
    <w:rsid w:val="002C4AC7"/>
    <w:rsid w:val="002C515F"/>
    <w:rsid w:val="002C5575"/>
    <w:rsid w:val="002C5E4B"/>
    <w:rsid w:val="002C67F3"/>
    <w:rsid w:val="002C723C"/>
    <w:rsid w:val="002C7B37"/>
    <w:rsid w:val="002D1388"/>
    <w:rsid w:val="002D1A76"/>
    <w:rsid w:val="002D396E"/>
    <w:rsid w:val="002D3F86"/>
    <w:rsid w:val="002D4112"/>
    <w:rsid w:val="002D48EE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6DDD"/>
    <w:rsid w:val="002E707C"/>
    <w:rsid w:val="002E7FE5"/>
    <w:rsid w:val="002F0CD4"/>
    <w:rsid w:val="002F1D6B"/>
    <w:rsid w:val="002F2B85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0E2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1F08"/>
    <w:rsid w:val="00332A11"/>
    <w:rsid w:val="0033409F"/>
    <w:rsid w:val="00334CF7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1D8B"/>
    <w:rsid w:val="00353161"/>
    <w:rsid w:val="0035327B"/>
    <w:rsid w:val="003537C5"/>
    <w:rsid w:val="00354053"/>
    <w:rsid w:val="00360225"/>
    <w:rsid w:val="00360C6D"/>
    <w:rsid w:val="0036229B"/>
    <w:rsid w:val="00362AF6"/>
    <w:rsid w:val="00362BB8"/>
    <w:rsid w:val="003653B6"/>
    <w:rsid w:val="00366B39"/>
    <w:rsid w:val="00366BEA"/>
    <w:rsid w:val="00366ED6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A0B"/>
    <w:rsid w:val="00383B46"/>
    <w:rsid w:val="00384FA7"/>
    <w:rsid w:val="00385167"/>
    <w:rsid w:val="0038576C"/>
    <w:rsid w:val="0038664A"/>
    <w:rsid w:val="003903B1"/>
    <w:rsid w:val="00391451"/>
    <w:rsid w:val="003915F6"/>
    <w:rsid w:val="003926E6"/>
    <w:rsid w:val="00392974"/>
    <w:rsid w:val="00393119"/>
    <w:rsid w:val="00393873"/>
    <w:rsid w:val="00394D83"/>
    <w:rsid w:val="00397318"/>
    <w:rsid w:val="0039780F"/>
    <w:rsid w:val="00397843"/>
    <w:rsid w:val="00397F7A"/>
    <w:rsid w:val="003A090A"/>
    <w:rsid w:val="003A0D8C"/>
    <w:rsid w:val="003A10CE"/>
    <w:rsid w:val="003A1B22"/>
    <w:rsid w:val="003A1FB0"/>
    <w:rsid w:val="003A230C"/>
    <w:rsid w:val="003A2DEA"/>
    <w:rsid w:val="003A3EE4"/>
    <w:rsid w:val="003A4E87"/>
    <w:rsid w:val="003A5CD4"/>
    <w:rsid w:val="003A6088"/>
    <w:rsid w:val="003A7962"/>
    <w:rsid w:val="003B050B"/>
    <w:rsid w:val="003B0AB3"/>
    <w:rsid w:val="003B2593"/>
    <w:rsid w:val="003B2C98"/>
    <w:rsid w:val="003B371A"/>
    <w:rsid w:val="003B3EA7"/>
    <w:rsid w:val="003B4026"/>
    <w:rsid w:val="003B4BFA"/>
    <w:rsid w:val="003B5A67"/>
    <w:rsid w:val="003B60A6"/>
    <w:rsid w:val="003C1C54"/>
    <w:rsid w:val="003C273E"/>
    <w:rsid w:val="003C2AF3"/>
    <w:rsid w:val="003C2CA7"/>
    <w:rsid w:val="003C437A"/>
    <w:rsid w:val="003C5FAA"/>
    <w:rsid w:val="003C611E"/>
    <w:rsid w:val="003D1923"/>
    <w:rsid w:val="003D1E38"/>
    <w:rsid w:val="003D239A"/>
    <w:rsid w:val="003D4B42"/>
    <w:rsid w:val="003D4FFC"/>
    <w:rsid w:val="003D618D"/>
    <w:rsid w:val="003D634E"/>
    <w:rsid w:val="003D74A7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61E1"/>
    <w:rsid w:val="003F7020"/>
    <w:rsid w:val="003F7AC1"/>
    <w:rsid w:val="00400458"/>
    <w:rsid w:val="004008DB"/>
    <w:rsid w:val="00401DE3"/>
    <w:rsid w:val="00403754"/>
    <w:rsid w:val="00403A51"/>
    <w:rsid w:val="00404180"/>
    <w:rsid w:val="004047DC"/>
    <w:rsid w:val="0040629A"/>
    <w:rsid w:val="00410815"/>
    <w:rsid w:val="00410FA7"/>
    <w:rsid w:val="00411057"/>
    <w:rsid w:val="0041261E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6CE7"/>
    <w:rsid w:val="00427013"/>
    <w:rsid w:val="004275F8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5814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BD7"/>
    <w:rsid w:val="00451EF5"/>
    <w:rsid w:val="00452065"/>
    <w:rsid w:val="00452299"/>
    <w:rsid w:val="004554E8"/>
    <w:rsid w:val="004555C4"/>
    <w:rsid w:val="00456419"/>
    <w:rsid w:val="00456455"/>
    <w:rsid w:val="00460294"/>
    <w:rsid w:val="0046077D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8D6"/>
    <w:rsid w:val="00467FA8"/>
    <w:rsid w:val="0047097E"/>
    <w:rsid w:val="00471A8C"/>
    <w:rsid w:val="004739DD"/>
    <w:rsid w:val="004768F9"/>
    <w:rsid w:val="00477144"/>
    <w:rsid w:val="00477910"/>
    <w:rsid w:val="00477F7E"/>
    <w:rsid w:val="004869D4"/>
    <w:rsid w:val="004901F7"/>
    <w:rsid w:val="004917BE"/>
    <w:rsid w:val="004928ED"/>
    <w:rsid w:val="00494062"/>
    <w:rsid w:val="00494AA0"/>
    <w:rsid w:val="004950D6"/>
    <w:rsid w:val="00496DA5"/>
    <w:rsid w:val="004A131B"/>
    <w:rsid w:val="004A2101"/>
    <w:rsid w:val="004A395B"/>
    <w:rsid w:val="004A4A81"/>
    <w:rsid w:val="004A4BB3"/>
    <w:rsid w:val="004A54A8"/>
    <w:rsid w:val="004A5B13"/>
    <w:rsid w:val="004A64E1"/>
    <w:rsid w:val="004A71D4"/>
    <w:rsid w:val="004B2618"/>
    <w:rsid w:val="004B41BF"/>
    <w:rsid w:val="004B4C74"/>
    <w:rsid w:val="004B721F"/>
    <w:rsid w:val="004B7AB1"/>
    <w:rsid w:val="004C15CD"/>
    <w:rsid w:val="004C1689"/>
    <w:rsid w:val="004C3071"/>
    <w:rsid w:val="004C36F9"/>
    <w:rsid w:val="004C40DE"/>
    <w:rsid w:val="004C4FF4"/>
    <w:rsid w:val="004C55DB"/>
    <w:rsid w:val="004C64BD"/>
    <w:rsid w:val="004C68A7"/>
    <w:rsid w:val="004D109A"/>
    <w:rsid w:val="004D1836"/>
    <w:rsid w:val="004D2B7B"/>
    <w:rsid w:val="004D32B2"/>
    <w:rsid w:val="004D3333"/>
    <w:rsid w:val="004D3E0E"/>
    <w:rsid w:val="004D5E0B"/>
    <w:rsid w:val="004D6076"/>
    <w:rsid w:val="004D674C"/>
    <w:rsid w:val="004D7D36"/>
    <w:rsid w:val="004E039D"/>
    <w:rsid w:val="004E18EB"/>
    <w:rsid w:val="004E3182"/>
    <w:rsid w:val="004E5663"/>
    <w:rsid w:val="004F0BFD"/>
    <w:rsid w:val="004F100D"/>
    <w:rsid w:val="004F195F"/>
    <w:rsid w:val="004F2839"/>
    <w:rsid w:val="004F3729"/>
    <w:rsid w:val="004F41C8"/>
    <w:rsid w:val="004F53AC"/>
    <w:rsid w:val="004F6BE4"/>
    <w:rsid w:val="004F6DE3"/>
    <w:rsid w:val="004F6E64"/>
    <w:rsid w:val="005001EA"/>
    <w:rsid w:val="00502A70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190E"/>
    <w:rsid w:val="00514311"/>
    <w:rsid w:val="005177D3"/>
    <w:rsid w:val="005179E3"/>
    <w:rsid w:val="00521232"/>
    <w:rsid w:val="0052167A"/>
    <w:rsid w:val="00522736"/>
    <w:rsid w:val="005258B9"/>
    <w:rsid w:val="005264D4"/>
    <w:rsid w:val="00527E5B"/>
    <w:rsid w:val="005308DF"/>
    <w:rsid w:val="0053382B"/>
    <w:rsid w:val="0053476A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07C"/>
    <w:rsid w:val="00553F70"/>
    <w:rsid w:val="00554937"/>
    <w:rsid w:val="00555568"/>
    <w:rsid w:val="00556896"/>
    <w:rsid w:val="00557037"/>
    <w:rsid w:val="00557888"/>
    <w:rsid w:val="00562D6E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87155"/>
    <w:rsid w:val="005906E0"/>
    <w:rsid w:val="00591816"/>
    <w:rsid w:val="0059416D"/>
    <w:rsid w:val="005949EA"/>
    <w:rsid w:val="00594A4F"/>
    <w:rsid w:val="005A1FF9"/>
    <w:rsid w:val="005A215F"/>
    <w:rsid w:val="005A2C9D"/>
    <w:rsid w:val="005A35C1"/>
    <w:rsid w:val="005A36A0"/>
    <w:rsid w:val="005A410E"/>
    <w:rsid w:val="005A4597"/>
    <w:rsid w:val="005A51C9"/>
    <w:rsid w:val="005B034E"/>
    <w:rsid w:val="005B1573"/>
    <w:rsid w:val="005B178C"/>
    <w:rsid w:val="005B318D"/>
    <w:rsid w:val="005B5AD0"/>
    <w:rsid w:val="005B74A8"/>
    <w:rsid w:val="005B7C87"/>
    <w:rsid w:val="005C1DFB"/>
    <w:rsid w:val="005C2E78"/>
    <w:rsid w:val="005C3D0E"/>
    <w:rsid w:val="005C3ED9"/>
    <w:rsid w:val="005C4494"/>
    <w:rsid w:val="005C4C76"/>
    <w:rsid w:val="005C51D7"/>
    <w:rsid w:val="005C5928"/>
    <w:rsid w:val="005C5A9C"/>
    <w:rsid w:val="005C5C9D"/>
    <w:rsid w:val="005C678F"/>
    <w:rsid w:val="005D0C0A"/>
    <w:rsid w:val="005D253A"/>
    <w:rsid w:val="005D2969"/>
    <w:rsid w:val="005D3D52"/>
    <w:rsid w:val="005D3D8F"/>
    <w:rsid w:val="005D53BC"/>
    <w:rsid w:val="005D56F0"/>
    <w:rsid w:val="005D5871"/>
    <w:rsid w:val="005D71B1"/>
    <w:rsid w:val="005D79EA"/>
    <w:rsid w:val="005E047D"/>
    <w:rsid w:val="005E06F1"/>
    <w:rsid w:val="005E0F3E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8CC"/>
    <w:rsid w:val="00601D92"/>
    <w:rsid w:val="006023A8"/>
    <w:rsid w:val="00603502"/>
    <w:rsid w:val="00603B0D"/>
    <w:rsid w:val="00603D70"/>
    <w:rsid w:val="00606BB4"/>
    <w:rsid w:val="006074E3"/>
    <w:rsid w:val="00607D7C"/>
    <w:rsid w:val="006101E0"/>
    <w:rsid w:val="00610A16"/>
    <w:rsid w:val="00611ED9"/>
    <w:rsid w:val="00614E68"/>
    <w:rsid w:val="00615E49"/>
    <w:rsid w:val="00616543"/>
    <w:rsid w:val="006165DD"/>
    <w:rsid w:val="006169EE"/>
    <w:rsid w:val="00616F60"/>
    <w:rsid w:val="006174D5"/>
    <w:rsid w:val="00617F1A"/>
    <w:rsid w:val="006200A3"/>
    <w:rsid w:val="00620AED"/>
    <w:rsid w:val="0062209E"/>
    <w:rsid w:val="00622E05"/>
    <w:rsid w:val="00623097"/>
    <w:rsid w:val="006249DF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9CF"/>
    <w:rsid w:val="00643DA2"/>
    <w:rsid w:val="00644D7B"/>
    <w:rsid w:val="00645A53"/>
    <w:rsid w:val="00646A4F"/>
    <w:rsid w:val="00646CCE"/>
    <w:rsid w:val="0064722E"/>
    <w:rsid w:val="00650BF7"/>
    <w:rsid w:val="0065382A"/>
    <w:rsid w:val="00653C1E"/>
    <w:rsid w:val="006543BA"/>
    <w:rsid w:val="0065528A"/>
    <w:rsid w:val="00655314"/>
    <w:rsid w:val="00655654"/>
    <w:rsid w:val="006559A5"/>
    <w:rsid w:val="006607E5"/>
    <w:rsid w:val="0066191B"/>
    <w:rsid w:val="006635C5"/>
    <w:rsid w:val="006636A7"/>
    <w:rsid w:val="00664D97"/>
    <w:rsid w:val="006653D3"/>
    <w:rsid w:val="0066559B"/>
    <w:rsid w:val="00666477"/>
    <w:rsid w:val="00666A4C"/>
    <w:rsid w:val="00670224"/>
    <w:rsid w:val="0067177B"/>
    <w:rsid w:val="0067211D"/>
    <w:rsid w:val="006721CF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2F5"/>
    <w:rsid w:val="0069531F"/>
    <w:rsid w:val="00696227"/>
    <w:rsid w:val="00696B3F"/>
    <w:rsid w:val="0069717B"/>
    <w:rsid w:val="006A02C9"/>
    <w:rsid w:val="006A0973"/>
    <w:rsid w:val="006A0F91"/>
    <w:rsid w:val="006A1D90"/>
    <w:rsid w:val="006A2F58"/>
    <w:rsid w:val="006A4499"/>
    <w:rsid w:val="006A44B1"/>
    <w:rsid w:val="006A4FD6"/>
    <w:rsid w:val="006A5800"/>
    <w:rsid w:val="006A5B85"/>
    <w:rsid w:val="006A6045"/>
    <w:rsid w:val="006A6081"/>
    <w:rsid w:val="006A6DAA"/>
    <w:rsid w:val="006B081F"/>
    <w:rsid w:val="006B0A61"/>
    <w:rsid w:val="006B0BDA"/>
    <w:rsid w:val="006B3D49"/>
    <w:rsid w:val="006B42A8"/>
    <w:rsid w:val="006B522E"/>
    <w:rsid w:val="006B5620"/>
    <w:rsid w:val="006B5DC4"/>
    <w:rsid w:val="006B6721"/>
    <w:rsid w:val="006B6C69"/>
    <w:rsid w:val="006B74E2"/>
    <w:rsid w:val="006B7D2D"/>
    <w:rsid w:val="006C0398"/>
    <w:rsid w:val="006C2CC0"/>
    <w:rsid w:val="006C38E8"/>
    <w:rsid w:val="006C3AFC"/>
    <w:rsid w:val="006C461A"/>
    <w:rsid w:val="006C4BDD"/>
    <w:rsid w:val="006C4CE3"/>
    <w:rsid w:val="006C4E07"/>
    <w:rsid w:val="006C649D"/>
    <w:rsid w:val="006C7A46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4953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739"/>
    <w:rsid w:val="006F68DE"/>
    <w:rsid w:val="006F6E6A"/>
    <w:rsid w:val="006F70E1"/>
    <w:rsid w:val="006F73F9"/>
    <w:rsid w:val="00700705"/>
    <w:rsid w:val="00700D0D"/>
    <w:rsid w:val="0070345E"/>
    <w:rsid w:val="007035A4"/>
    <w:rsid w:val="00704D3D"/>
    <w:rsid w:val="00705889"/>
    <w:rsid w:val="0070614D"/>
    <w:rsid w:val="00706F59"/>
    <w:rsid w:val="007102DB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880"/>
    <w:rsid w:val="00720EEA"/>
    <w:rsid w:val="0072185F"/>
    <w:rsid w:val="00721AD2"/>
    <w:rsid w:val="00723C52"/>
    <w:rsid w:val="00726E37"/>
    <w:rsid w:val="00733DC7"/>
    <w:rsid w:val="007367D8"/>
    <w:rsid w:val="00736CA5"/>
    <w:rsid w:val="00737249"/>
    <w:rsid w:val="00740C4C"/>
    <w:rsid w:val="00742151"/>
    <w:rsid w:val="00742D1B"/>
    <w:rsid w:val="00743034"/>
    <w:rsid w:val="00743666"/>
    <w:rsid w:val="007439CB"/>
    <w:rsid w:val="00743CC2"/>
    <w:rsid w:val="007476A4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9EF"/>
    <w:rsid w:val="00771DB7"/>
    <w:rsid w:val="0077277C"/>
    <w:rsid w:val="00773CB8"/>
    <w:rsid w:val="00774BD7"/>
    <w:rsid w:val="007751BD"/>
    <w:rsid w:val="007763A8"/>
    <w:rsid w:val="007764C6"/>
    <w:rsid w:val="00776807"/>
    <w:rsid w:val="007773A3"/>
    <w:rsid w:val="00777FED"/>
    <w:rsid w:val="007808F7"/>
    <w:rsid w:val="00780DDD"/>
    <w:rsid w:val="007821F3"/>
    <w:rsid w:val="0078241B"/>
    <w:rsid w:val="00783511"/>
    <w:rsid w:val="00783B7D"/>
    <w:rsid w:val="00786024"/>
    <w:rsid w:val="0078637C"/>
    <w:rsid w:val="00786756"/>
    <w:rsid w:val="00791B11"/>
    <w:rsid w:val="00793020"/>
    <w:rsid w:val="007933ED"/>
    <w:rsid w:val="007952F1"/>
    <w:rsid w:val="00795AD7"/>
    <w:rsid w:val="00797591"/>
    <w:rsid w:val="00797953"/>
    <w:rsid w:val="007A09BE"/>
    <w:rsid w:val="007A0D76"/>
    <w:rsid w:val="007A12CB"/>
    <w:rsid w:val="007A12DC"/>
    <w:rsid w:val="007A1D3E"/>
    <w:rsid w:val="007A1F08"/>
    <w:rsid w:val="007A46BF"/>
    <w:rsid w:val="007A5589"/>
    <w:rsid w:val="007A5B7E"/>
    <w:rsid w:val="007A5D5B"/>
    <w:rsid w:val="007A6360"/>
    <w:rsid w:val="007A6A71"/>
    <w:rsid w:val="007A7068"/>
    <w:rsid w:val="007B1207"/>
    <w:rsid w:val="007B1673"/>
    <w:rsid w:val="007B387B"/>
    <w:rsid w:val="007B47D2"/>
    <w:rsid w:val="007B5087"/>
    <w:rsid w:val="007B6764"/>
    <w:rsid w:val="007B6B14"/>
    <w:rsid w:val="007B7D20"/>
    <w:rsid w:val="007C017D"/>
    <w:rsid w:val="007C0408"/>
    <w:rsid w:val="007C2B1C"/>
    <w:rsid w:val="007C35F4"/>
    <w:rsid w:val="007C40E7"/>
    <w:rsid w:val="007C4D38"/>
    <w:rsid w:val="007C59B9"/>
    <w:rsid w:val="007C64C8"/>
    <w:rsid w:val="007C7514"/>
    <w:rsid w:val="007D0416"/>
    <w:rsid w:val="007D1813"/>
    <w:rsid w:val="007D1822"/>
    <w:rsid w:val="007D3D41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38E3"/>
    <w:rsid w:val="007F4DD9"/>
    <w:rsid w:val="007F535D"/>
    <w:rsid w:val="007F6B70"/>
    <w:rsid w:val="007F6CBE"/>
    <w:rsid w:val="007F70BE"/>
    <w:rsid w:val="007F73D6"/>
    <w:rsid w:val="00801261"/>
    <w:rsid w:val="00801A7E"/>
    <w:rsid w:val="008044F7"/>
    <w:rsid w:val="00804B0B"/>
    <w:rsid w:val="008071D1"/>
    <w:rsid w:val="00807F3A"/>
    <w:rsid w:val="00811DA4"/>
    <w:rsid w:val="00812EA4"/>
    <w:rsid w:val="00813279"/>
    <w:rsid w:val="008132C0"/>
    <w:rsid w:val="00813D9B"/>
    <w:rsid w:val="00814A84"/>
    <w:rsid w:val="00814F80"/>
    <w:rsid w:val="00815364"/>
    <w:rsid w:val="0082002B"/>
    <w:rsid w:val="00820A89"/>
    <w:rsid w:val="00820D6A"/>
    <w:rsid w:val="00821919"/>
    <w:rsid w:val="00822281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376D9"/>
    <w:rsid w:val="00840F97"/>
    <w:rsid w:val="00840FE2"/>
    <w:rsid w:val="00841855"/>
    <w:rsid w:val="00842447"/>
    <w:rsid w:val="0084320F"/>
    <w:rsid w:val="00843D09"/>
    <w:rsid w:val="00844D8C"/>
    <w:rsid w:val="008456B8"/>
    <w:rsid w:val="008469A6"/>
    <w:rsid w:val="00846E67"/>
    <w:rsid w:val="00847CEF"/>
    <w:rsid w:val="0085002A"/>
    <w:rsid w:val="00851005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703"/>
    <w:rsid w:val="00862DB0"/>
    <w:rsid w:val="0086303F"/>
    <w:rsid w:val="008630C7"/>
    <w:rsid w:val="00863F40"/>
    <w:rsid w:val="008645A5"/>
    <w:rsid w:val="00865B7D"/>
    <w:rsid w:val="008661C4"/>
    <w:rsid w:val="008677F2"/>
    <w:rsid w:val="00870CA7"/>
    <w:rsid w:val="00870FEC"/>
    <w:rsid w:val="008711D8"/>
    <w:rsid w:val="00871AB9"/>
    <w:rsid w:val="00872796"/>
    <w:rsid w:val="00873247"/>
    <w:rsid w:val="00873D30"/>
    <w:rsid w:val="00874EB2"/>
    <w:rsid w:val="0087528F"/>
    <w:rsid w:val="008756C2"/>
    <w:rsid w:val="00875913"/>
    <w:rsid w:val="00877461"/>
    <w:rsid w:val="008778EB"/>
    <w:rsid w:val="008804A0"/>
    <w:rsid w:val="00880C85"/>
    <w:rsid w:val="008815D4"/>
    <w:rsid w:val="00882232"/>
    <w:rsid w:val="00883C8F"/>
    <w:rsid w:val="00884ABD"/>
    <w:rsid w:val="00884F67"/>
    <w:rsid w:val="00885D78"/>
    <w:rsid w:val="00887368"/>
    <w:rsid w:val="0088769F"/>
    <w:rsid w:val="00887C0A"/>
    <w:rsid w:val="00892D94"/>
    <w:rsid w:val="0089362B"/>
    <w:rsid w:val="00896FC7"/>
    <w:rsid w:val="008A0954"/>
    <w:rsid w:val="008A0C50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429E"/>
    <w:rsid w:val="008B534B"/>
    <w:rsid w:val="008B69CD"/>
    <w:rsid w:val="008C000A"/>
    <w:rsid w:val="008C0313"/>
    <w:rsid w:val="008C0D02"/>
    <w:rsid w:val="008C3098"/>
    <w:rsid w:val="008C3AE1"/>
    <w:rsid w:val="008C545D"/>
    <w:rsid w:val="008C601B"/>
    <w:rsid w:val="008C6188"/>
    <w:rsid w:val="008C63F1"/>
    <w:rsid w:val="008C7AB4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0C8E"/>
    <w:rsid w:val="008E15AE"/>
    <w:rsid w:val="008E417E"/>
    <w:rsid w:val="008E477B"/>
    <w:rsid w:val="008E60AB"/>
    <w:rsid w:val="008E6407"/>
    <w:rsid w:val="008F05B8"/>
    <w:rsid w:val="008F110C"/>
    <w:rsid w:val="008F1EE3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3C21"/>
    <w:rsid w:val="00907A3B"/>
    <w:rsid w:val="0091076E"/>
    <w:rsid w:val="00911156"/>
    <w:rsid w:val="00911B02"/>
    <w:rsid w:val="0091325E"/>
    <w:rsid w:val="00914C0E"/>
    <w:rsid w:val="00915CED"/>
    <w:rsid w:val="00917C2C"/>
    <w:rsid w:val="00924271"/>
    <w:rsid w:val="00924F41"/>
    <w:rsid w:val="0092548C"/>
    <w:rsid w:val="00930967"/>
    <w:rsid w:val="00931259"/>
    <w:rsid w:val="00932813"/>
    <w:rsid w:val="00932DB9"/>
    <w:rsid w:val="00934907"/>
    <w:rsid w:val="009370D3"/>
    <w:rsid w:val="009379B9"/>
    <w:rsid w:val="00940A07"/>
    <w:rsid w:val="00941DB3"/>
    <w:rsid w:val="00942308"/>
    <w:rsid w:val="009425DF"/>
    <w:rsid w:val="00944F44"/>
    <w:rsid w:val="009456C6"/>
    <w:rsid w:val="00946B80"/>
    <w:rsid w:val="009478AB"/>
    <w:rsid w:val="00947B3D"/>
    <w:rsid w:val="00947DE5"/>
    <w:rsid w:val="00947E7C"/>
    <w:rsid w:val="00950E24"/>
    <w:rsid w:val="00951597"/>
    <w:rsid w:val="00951BD6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6EF8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390B"/>
    <w:rsid w:val="009847E2"/>
    <w:rsid w:val="00984ADA"/>
    <w:rsid w:val="00984E6B"/>
    <w:rsid w:val="00984FAD"/>
    <w:rsid w:val="009867FE"/>
    <w:rsid w:val="00987CB2"/>
    <w:rsid w:val="009902B3"/>
    <w:rsid w:val="009904CB"/>
    <w:rsid w:val="009941BF"/>
    <w:rsid w:val="00994CD9"/>
    <w:rsid w:val="00995337"/>
    <w:rsid w:val="00997C71"/>
    <w:rsid w:val="009A0593"/>
    <w:rsid w:val="009A0729"/>
    <w:rsid w:val="009A24DC"/>
    <w:rsid w:val="009A427F"/>
    <w:rsid w:val="009A55DE"/>
    <w:rsid w:val="009A5E92"/>
    <w:rsid w:val="009A747D"/>
    <w:rsid w:val="009A7F66"/>
    <w:rsid w:val="009B03E9"/>
    <w:rsid w:val="009B0933"/>
    <w:rsid w:val="009B1514"/>
    <w:rsid w:val="009B2D46"/>
    <w:rsid w:val="009B2DFF"/>
    <w:rsid w:val="009B34BA"/>
    <w:rsid w:val="009B3867"/>
    <w:rsid w:val="009B3E0A"/>
    <w:rsid w:val="009B3E58"/>
    <w:rsid w:val="009B43A8"/>
    <w:rsid w:val="009B515B"/>
    <w:rsid w:val="009C077D"/>
    <w:rsid w:val="009C23B3"/>
    <w:rsid w:val="009C5A14"/>
    <w:rsid w:val="009C6941"/>
    <w:rsid w:val="009C6976"/>
    <w:rsid w:val="009C74E6"/>
    <w:rsid w:val="009C74F2"/>
    <w:rsid w:val="009D1288"/>
    <w:rsid w:val="009D19F9"/>
    <w:rsid w:val="009D24E8"/>
    <w:rsid w:val="009D34A5"/>
    <w:rsid w:val="009D3520"/>
    <w:rsid w:val="009D37DA"/>
    <w:rsid w:val="009E0C1B"/>
    <w:rsid w:val="009E0F2B"/>
    <w:rsid w:val="009E0FB3"/>
    <w:rsid w:val="009E0FCF"/>
    <w:rsid w:val="009E2EF0"/>
    <w:rsid w:val="009E3ECC"/>
    <w:rsid w:val="009E4217"/>
    <w:rsid w:val="009E59E4"/>
    <w:rsid w:val="009F1BB9"/>
    <w:rsid w:val="009F3946"/>
    <w:rsid w:val="009F546D"/>
    <w:rsid w:val="009F6079"/>
    <w:rsid w:val="009F65CA"/>
    <w:rsid w:val="009F6985"/>
    <w:rsid w:val="009F71A3"/>
    <w:rsid w:val="00A0059C"/>
    <w:rsid w:val="00A026A3"/>
    <w:rsid w:val="00A02D6D"/>
    <w:rsid w:val="00A02E28"/>
    <w:rsid w:val="00A03126"/>
    <w:rsid w:val="00A0327E"/>
    <w:rsid w:val="00A03D34"/>
    <w:rsid w:val="00A0427E"/>
    <w:rsid w:val="00A046FE"/>
    <w:rsid w:val="00A0473F"/>
    <w:rsid w:val="00A053AE"/>
    <w:rsid w:val="00A0632E"/>
    <w:rsid w:val="00A06D35"/>
    <w:rsid w:val="00A10601"/>
    <w:rsid w:val="00A107A2"/>
    <w:rsid w:val="00A115FC"/>
    <w:rsid w:val="00A12BE0"/>
    <w:rsid w:val="00A1346B"/>
    <w:rsid w:val="00A14851"/>
    <w:rsid w:val="00A16EE9"/>
    <w:rsid w:val="00A172BE"/>
    <w:rsid w:val="00A17C9F"/>
    <w:rsid w:val="00A203B1"/>
    <w:rsid w:val="00A20E6D"/>
    <w:rsid w:val="00A21713"/>
    <w:rsid w:val="00A21EB0"/>
    <w:rsid w:val="00A220AB"/>
    <w:rsid w:val="00A22E6E"/>
    <w:rsid w:val="00A244A0"/>
    <w:rsid w:val="00A249A0"/>
    <w:rsid w:val="00A25603"/>
    <w:rsid w:val="00A26250"/>
    <w:rsid w:val="00A26943"/>
    <w:rsid w:val="00A27275"/>
    <w:rsid w:val="00A319CB"/>
    <w:rsid w:val="00A31CF1"/>
    <w:rsid w:val="00A3553C"/>
    <w:rsid w:val="00A36152"/>
    <w:rsid w:val="00A36D25"/>
    <w:rsid w:val="00A36DAB"/>
    <w:rsid w:val="00A36E95"/>
    <w:rsid w:val="00A40107"/>
    <w:rsid w:val="00A40787"/>
    <w:rsid w:val="00A40821"/>
    <w:rsid w:val="00A41006"/>
    <w:rsid w:val="00A41462"/>
    <w:rsid w:val="00A426F5"/>
    <w:rsid w:val="00A42E39"/>
    <w:rsid w:val="00A43010"/>
    <w:rsid w:val="00A43E50"/>
    <w:rsid w:val="00A45385"/>
    <w:rsid w:val="00A4742B"/>
    <w:rsid w:val="00A51791"/>
    <w:rsid w:val="00A51BA8"/>
    <w:rsid w:val="00A5213E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57BF0"/>
    <w:rsid w:val="00A600ED"/>
    <w:rsid w:val="00A60262"/>
    <w:rsid w:val="00A606D3"/>
    <w:rsid w:val="00A60937"/>
    <w:rsid w:val="00A623B9"/>
    <w:rsid w:val="00A63206"/>
    <w:rsid w:val="00A6439A"/>
    <w:rsid w:val="00A6494A"/>
    <w:rsid w:val="00A64AAF"/>
    <w:rsid w:val="00A658CB"/>
    <w:rsid w:val="00A66271"/>
    <w:rsid w:val="00A67769"/>
    <w:rsid w:val="00A74D78"/>
    <w:rsid w:val="00A754B8"/>
    <w:rsid w:val="00A76DAE"/>
    <w:rsid w:val="00A777D9"/>
    <w:rsid w:val="00A77F05"/>
    <w:rsid w:val="00A8022F"/>
    <w:rsid w:val="00A805C3"/>
    <w:rsid w:val="00A81D79"/>
    <w:rsid w:val="00A82414"/>
    <w:rsid w:val="00A829F9"/>
    <w:rsid w:val="00A831C4"/>
    <w:rsid w:val="00A846DF"/>
    <w:rsid w:val="00A849DA"/>
    <w:rsid w:val="00A84E02"/>
    <w:rsid w:val="00A86889"/>
    <w:rsid w:val="00A872D5"/>
    <w:rsid w:val="00A87C0B"/>
    <w:rsid w:val="00A913B9"/>
    <w:rsid w:val="00A927EB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2002"/>
    <w:rsid w:val="00AA3A3C"/>
    <w:rsid w:val="00AA5688"/>
    <w:rsid w:val="00AA5E7F"/>
    <w:rsid w:val="00AA6073"/>
    <w:rsid w:val="00AA6C7A"/>
    <w:rsid w:val="00AA6CFE"/>
    <w:rsid w:val="00AB0BCF"/>
    <w:rsid w:val="00AB22A8"/>
    <w:rsid w:val="00AB36D4"/>
    <w:rsid w:val="00AB3AB5"/>
    <w:rsid w:val="00AB3FC6"/>
    <w:rsid w:val="00AB4425"/>
    <w:rsid w:val="00AB4FCF"/>
    <w:rsid w:val="00AB507F"/>
    <w:rsid w:val="00AB7842"/>
    <w:rsid w:val="00AC1A82"/>
    <w:rsid w:val="00AC2E36"/>
    <w:rsid w:val="00AC2EDF"/>
    <w:rsid w:val="00AC53CB"/>
    <w:rsid w:val="00AC560D"/>
    <w:rsid w:val="00AC76AE"/>
    <w:rsid w:val="00AD1417"/>
    <w:rsid w:val="00AD1D1A"/>
    <w:rsid w:val="00AD3AA5"/>
    <w:rsid w:val="00AD3B2E"/>
    <w:rsid w:val="00AD6703"/>
    <w:rsid w:val="00AE10D0"/>
    <w:rsid w:val="00AE2088"/>
    <w:rsid w:val="00AE2290"/>
    <w:rsid w:val="00AE250E"/>
    <w:rsid w:val="00AE339F"/>
    <w:rsid w:val="00AE44CD"/>
    <w:rsid w:val="00AE6219"/>
    <w:rsid w:val="00AE73D5"/>
    <w:rsid w:val="00AE78DA"/>
    <w:rsid w:val="00AF11EB"/>
    <w:rsid w:val="00AF17C7"/>
    <w:rsid w:val="00AF287F"/>
    <w:rsid w:val="00AF2A7A"/>
    <w:rsid w:val="00AF3045"/>
    <w:rsid w:val="00AF31C7"/>
    <w:rsid w:val="00AF38B2"/>
    <w:rsid w:val="00AF4088"/>
    <w:rsid w:val="00AF4D88"/>
    <w:rsid w:val="00AF67E4"/>
    <w:rsid w:val="00B01815"/>
    <w:rsid w:val="00B03F53"/>
    <w:rsid w:val="00B0669A"/>
    <w:rsid w:val="00B07065"/>
    <w:rsid w:val="00B1021D"/>
    <w:rsid w:val="00B10885"/>
    <w:rsid w:val="00B11C48"/>
    <w:rsid w:val="00B145E6"/>
    <w:rsid w:val="00B14D34"/>
    <w:rsid w:val="00B15F62"/>
    <w:rsid w:val="00B1617B"/>
    <w:rsid w:val="00B162BA"/>
    <w:rsid w:val="00B16452"/>
    <w:rsid w:val="00B20174"/>
    <w:rsid w:val="00B21679"/>
    <w:rsid w:val="00B21717"/>
    <w:rsid w:val="00B2211E"/>
    <w:rsid w:val="00B22249"/>
    <w:rsid w:val="00B24CC9"/>
    <w:rsid w:val="00B25358"/>
    <w:rsid w:val="00B25950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6501"/>
    <w:rsid w:val="00B36E62"/>
    <w:rsid w:val="00B372E0"/>
    <w:rsid w:val="00B37F35"/>
    <w:rsid w:val="00B40062"/>
    <w:rsid w:val="00B405C9"/>
    <w:rsid w:val="00B407C9"/>
    <w:rsid w:val="00B40AF1"/>
    <w:rsid w:val="00B416C3"/>
    <w:rsid w:val="00B41738"/>
    <w:rsid w:val="00B427B8"/>
    <w:rsid w:val="00B43156"/>
    <w:rsid w:val="00B43589"/>
    <w:rsid w:val="00B437A9"/>
    <w:rsid w:val="00B4413A"/>
    <w:rsid w:val="00B453EB"/>
    <w:rsid w:val="00B45A81"/>
    <w:rsid w:val="00B45DCA"/>
    <w:rsid w:val="00B46EE1"/>
    <w:rsid w:val="00B47229"/>
    <w:rsid w:val="00B4734B"/>
    <w:rsid w:val="00B4785B"/>
    <w:rsid w:val="00B500FC"/>
    <w:rsid w:val="00B50211"/>
    <w:rsid w:val="00B504FD"/>
    <w:rsid w:val="00B52649"/>
    <w:rsid w:val="00B52783"/>
    <w:rsid w:val="00B532B3"/>
    <w:rsid w:val="00B532C6"/>
    <w:rsid w:val="00B535FA"/>
    <w:rsid w:val="00B53614"/>
    <w:rsid w:val="00B54112"/>
    <w:rsid w:val="00B541D7"/>
    <w:rsid w:val="00B54B45"/>
    <w:rsid w:val="00B56284"/>
    <w:rsid w:val="00B56815"/>
    <w:rsid w:val="00B56FA0"/>
    <w:rsid w:val="00B57944"/>
    <w:rsid w:val="00B57C7B"/>
    <w:rsid w:val="00B60535"/>
    <w:rsid w:val="00B605DF"/>
    <w:rsid w:val="00B60FF1"/>
    <w:rsid w:val="00B6186E"/>
    <w:rsid w:val="00B61933"/>
    <w:rsid w:val="00B6201F"/>
    <w:rsid w:val="00B6536A"/>
    <w:rsid w:val="00B65B95"/>
    <w:rsid w:val="00B6614D"/>
    <w:rsid w:val="00B666BF"/>
    <w:rsid w:val="00B666DB"/>
    <w:rsid w:val="00B67579"/>
    <w:rsid w:val="00B678E4"/>
    <w:rsid w:val="00B71388"/>
    <w:rsid w:val="00B722B3"/>
    <w:rsid w:val="00B7270D"/>
    <w:rsid w:val="00B74B3E"/>
    <w:rsid w:val="00B74EEC"/>
    <w:rsid w:val="00B753C3"/>
    <w:rsid w:val="00B75D57"/>
    <w:rsid w:val="00B809FC"/>
    <w:rsid w:val="00B814BD"/>
    <w:rsid w:val="00B8351B"/>
    <w:rsid w:val="00B83A5C"/>
    <w:rsid w:val="00B90872"/>
    <w:rsid w:val="00B919F1"/>
    <w:rsid w:val="00B921A0"/>
    <w:rsid w:val="00B945D3"/>
    <w:rsid w:val="00B97537"/>
    <w:rsid w:val="00B97F66"/>
    <w:rsid w:val="00BA0A6F"/>
    <w:rsid w:val="00BA35B8"/>
    <w:rsid w:val="00BA5A52"/>
    <w:rsid w:val="00BA647B"/>
    <w:rsid w:val="00BB050B"/>
    <w:rsid w:val="00BB07AC"/>
    <w:rsid w:val="00BB0F8C"/>
    <w:rsid w:val="00BB2348"/>
    <w:rsid w:val="00BB3D1B"/>
    <w:rsid w:val="00BB3D52"/>
    <w:rsid w:val="00BB44FB"/>
    <w:rsid w:val="00BB67A1"/>
    <w:rsid w:val="00BB6BE9"/>
    <w:rsid w:val="00BB7E29"/>
    <w:rsid w:val="00BC0455"/>
    <w:rsid w:val="00BC08E4"/>
    <w:rsid w:val="00BC1EE4"/>
    <w:rsid w:val="00BC216A"/>
    <w:rsid w:val="00BC2891"/>
    <w:rsid w:val="00BC3B41"/>
    <w:rsid w:val="00BC4CA8"/>
    <w:rsid w:val="00BC56C1"/>
    <w:rsid w:val="00BC6B86"/>
    <w:rsid w:val="00BC7500"/>
    <w:rsid w:val="00BC760B"/>
    <w:rsid w:val="00BD0BB9"/>
    <w:rsid w:val="00BD0DB0"/>
    <w:rsid w:val="00BD2C72"/>
    <w:rsid w:val="00BD2D55"/>
    <w:rsid w:val="00BD3058"/>
    <w:rsid w:val="00BD44B5"/>
    <w:rsid w:val="00BD5EE1"/>
    <w:rsid w:val="00BD6020"/>
    <w:rsid w:val="00BD6403"/>
    <w:rsid w:val="00BD652C"/>
    <w:rsid w:val="00BD68B8"/>
    <w:rsid w:val="00BD6C34"/>
    <w:rsid w:val="00BD74BD"/>
    <w:rsid w:val="00BE0F6B"/>
    <w:rsid w:val="00BE163D"/>
    <w:rsid w:val="00BE1DC0"/>
    <w:rsid w:val="00BE35BC"/>
    <w:rsid w:val="00BE36B7"/>
    <w:rsid w:val="00BE7A63"/>
    <w:rsid w:val="00BE7CD3"/>
    <w:rsid w:val="00BF00B9"/>
    <w:rsid w:val="00BF02E8"/>
    <w:rsid w:val="00BF0983"/>
    <w:rsid w:val="00BF0BED"/>
    <w:rsid w:val="00BF0D98"/>
    <w:rsid w:val="00BF1CC1"/>
    <w:rsid w:val="00BF20D8"/>
    <w:rsid w:val="00BF24A7"/>
    <w:rsid w:val="00BF36C4"/>
    <w:rsid w:val="00BF3DE1"/>
    <w:rsid w:val="00BF3FF8"/>
    <w:rsid w:val="00BF419F"/>
    <w:rsid w:val="00BF4D15"/>
    <w:rsid w:val="00BF7028"/>
    <w:rsid w:val="00BF7578"/>
    <w:rsid w:val="00BF7D59"/>
    <w:rsid w:val="00C0139C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09E7"/>
    <w:rsid w:val="00C1265F"/>
    <w:rsid w:val="00C158C5"/>
    <w:rsid w:val="00C17C44"/>
    <w:rsid w:val="00C21829"/>
    <w:rsid w:val="00C2188B"/>
    <w:rsid w:val="00C22BAD"/>
    <w:rsid w:val="00C2359E"/>
    <w:rsid w:val="00C25DA5"/>
    <w:rsid w:val="00C26278"/>
    <w:rsid w:val="00C273C6"/>
    <w:rsid w:val="00C27839"/>
    <w:rsid w:val="00C3072B"/>
    <w:rsid w:val="00C30E06"/>
    <w:rsid w:val="00C31107"/>
    <w:rsid w:val="00C3124F"/>
    <w:rsid w:val="00C31EEC"/>
    <w:rsid w:val="00C32432"/>
    <w:rsid w:val="00C328A9"/>
    <w:rsid w:val="00C3290E"/>
    <w:rsid w:val="00C33B81"/>
    <w:rsid w:val="00C33C70"/>
    <w:rsid w:val="00C345BC"/>
    <w:rsid w:val="00C34659"/>
    <w:rsid w:val="00C34C0D"/>
    <w:rsid w:val="00C36785"/>
    <w:rsid w:val="00C37B02"/>
    <w:rsid w:val="00C37F6D"/>
    <w:rsid w:val="00C4289B"/>
    <w:rsid w:val="00C429B2"/>
    <w:rsid w:val="00C43E22"/>
    <w:rsid w:val="00C44AE6"/>
    <w:rsid w:val="00C44CF7"/>
    <w:rsid w:val="00C44D0D"/>
    <w:rsid w:val="00C45CF6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57DDE"/>
    <w:rsid w:val="00C61982"/>
    <w:rsid w:val="00C62CE2"/>
    <w:rsid w:val="00C64F74"/>
    <w:rsid w:val="00C654F2"/>
    <w:rsid w:val="00C6658D"/>
    <w:rsid w:val="00C666C0"/>
    <w:rsid w:val="00C66DE2"/>
    <w:rsid w:val="00C67692"/>
    <w:rsid w:val="00C70B1B"/>
    <w:rsid w:val="00C70D94"/>
    <w:rsid w:val="00C70DE7"/>
    <w:rsid w:val="00C72501"/>
    <w:rsid w:val="00C73357"/>
    <w:rsid w:val="00C747C2"/>
    <w:rsid w:val="00C81101"/>
    <w:rsid w:val="00C82985"/>
    <w:rsid w:val="00C839AC"/>
    <w:rsid w:val="00C84980"/>
    <w:rsid w:val="00C859E4"/>
    <w:rsid w:val="00C85A29"/>
    <w:rsid w:val="00C85EAF"/>
    <w:rsid w:val="00C85F59"/>
    <w:rsid w:val="00C8734C"/>
    <w:rsid w:val="00C87939"/>
    <w:rsid w:val="00C9291E"/>
    <w:rsid w:val="00C92A0E"/>
    <w:rsid w:val="00C936E7"/>
    <w:rsid w:val="00C93C5F"/>
    <w:rsid w:val="00C94D78"/>
    <w:rsid w:val="00C94DD0"/>
    <w:rsid w:val="00C9544F"/>
    <w:rsid w:val="00C95810"/>
    <w:rsid w:val="00C9697C"/>
    <w:rsid w:val="00C97429"/>
    <w:rsid w:val="00CA076A"/>
    <w:rsid w:val="00CA12FA"/>
    <w:rsid w:val="00CA2C0C"/>
    <w:rsid w:val="00CA5425"/>
    <w:rsid w:val="00CA5850"/>
    <w:rsid w:val="00CA5FA3"/>
    <w:rsid w:val="00CA692E"/>
    <w:rsid w:val="00CB0E0E"/>
    <w:rsid w:val="00CB1249"/>
    <w:rsid w:val="00CB2B6B"/>
    <w:rsid w:val="00CB3E27"/>
    <w:rsid w:val="00CB43AD"/>
    <w:rsid w:val="00CB4704"/>
    <w:rsid w:val="00CB4BF7"/>
    <w:rsid w:val="00CB7DA5"/>
    <w:rsid w:val="00CC151F"/>
    <w:rsid w:val="00CC2BEA"/>
    <w:rsid w:val="00CC40A6"/>
    <w:rsid w:val="00CC4498"/>
    <w:rsid w:val="00CC66A8"/>
    <w:rsid w:val="00CC7264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2888"/>
    <w:rsid w:val="00CF30EA"/>
    <w:rsid w:val="00CF39AA"/>
    <w:rsid w:val="00CF4437"/>
    <w:rsid w:val="00CF49CF"/>
    <w:rsid w:val="00CF4CDA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3B03"/>
    <w:rsid w:val="00D044B5"/>
    <w:rsid w:val="00D05A7D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4A00"/>
    <w:rsid w:val="00D154DC"/>
    <w:rsid w:val="00D16EBB"/>
    <w:rsid w:val="00D17461"/>
    <w:rsid w:val="00D200EE"/>
    <w:rsid w:val="00D2039D"/>
    <w:rsid w:val="00D22F22"/>
    <w:rsid w:val="00D23670"/>
    <w:rsid w:val="00D25C9C"/>
    <w:rsid w:val="00D27376"/>
    <w:rsid w:val="00D273CF"/>
    <w:rsid w:val="00D274B5"/>
    <w:rsid w:val="00D277DD"/>
    <w:rsid w:val="00D31908"/>
    <w:rsid w:val="00D32D55"/>
    <w:rsid w:val="00D33D65"/>
    <w:rsid w:val="00D3469B"/>
    <w:rsid w:val="00D35293"/>
    <w:rsid w:val="00D36209"/>
    <w:rsid w:val="00D369D7"/>
    <w:rsid w:val="00D36D35"/>
    <w:rsid w:val="00D42CB3"/>
    <w:rsid w:val="00D435A5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0BFA"/>
    <w:rsid w:val="00D72607"/>
    <w:rsid w:val="00D73D13"/>
    <w:rsid w:val="00D76D5F"/>
    <w:rsid w:val="00D77F34"/>
    <w:rsid w:val="00D821A9"/>
    <w:rsid w:val="00D83089"/>
    <w:rsid w:val="00D83D5B"/>
    <w:rsid w:val="00D83E6C"/>
    <w:rsid w:val="00D84004"/>
    <w:rsid w:val="00D84ACC"/>
    <w:rsid w:val="00D85970"/>
    <w:rsid w:val="00D85DAC"/>
    <w:rsid w:val="00D85EDB"/>
    <w:rsid w:val="00D86595"/>
    <w:rsid w:val="00D86DDF"/>
    <w:rsid w:val="00D86E88"/>
    <w:rsid w:val="00D90057"/>
    <w:rsid w:val="00D9048A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1B34"/>
    <w:rsid w:val="00DB30EE"/>
    <w:rsid w:val="00DB3500"/>
    <w:rsid w:val="00DB354A"/>
    <w:rsid w:val="00DB4A63"/>
    <w:rsid w:val="00DB7336"/>
    <w:rsid w:val="00DC01B5"/>
    <w:rsid w:val="00DC07B9"/>
    <w:rsid w:val="00DC198C"/>
    <w:rsid w:val="00DC1BBE"/>
    <w:rsid w:val="00DC20DB"/>
    <w:rsid w:val="00DC3B03"/>
    <w:rsid w:val="00DC435E"/>
    <w:rsid w:val="00DC5543"/>
    <w:rsid w:val="00DC5606"/>
    <w:rsid w:val="00DC79D8"/>
    <w:rsid w:val="00DD08CF"/>
    <w:rsid w:val="00DD0B21"/>
    <w:rsid w:val="00DD32CC"/>
    <w:rsid w:val="00DD3977"/>
    <w:rsid w:val="00DD3BDB"/>
    <w:rsid w:val="00DD5968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94E"/>
    <w:rsid w:val="00DE5A19"/>
    <w:rsid w:val="00DE7069"/>
    <w:rsid w:val="00DE7287"/>
    <w:rsid w:val="00DF0343"/>
    <w:rsid w:val="00DF13E5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441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1B9"/>
    <w:rsid w:val="00E42BC4"/>
    <w:rsid w:val="00E43A54"/>
    <w:rsid w:val="00E44260"/>
    <w:rsid w:val="00E449A4"/>
    <w:rsid w:val="00E44CBE"/>
    <w:rsid w:val="00E4628B"/>
    <w:rsid w:val="00E4720E"/>
    <w:rsid w:val="00E47D79"/>
    <w:rsid w:val="00E5014E"/>
    <w:rsid w:val="00E503EE"/>
    <w:rsid w:val="00E50708"/>
    <w:rsid w:val="00E532FC"/>
    <w:rsid w:val="00E53504"/>
    <w:rsid w:val="00E545DE"/>
    <w:rsid w:val="00E54CE1"/>
    <w:rsid w:val="00E55753"/>
    <w:rsid w:val="00E5584D"/>
    <w:rsid w:val="00E55911"/>
    <w:rsid w:val="00E56BDD"/>
    <w:rsid w:val="00E56D30"/>
    <w:rsid w:val="00E5700A"/>
    <w:rsid w:val="00E61B5A"/>
    <w:rsid w:val="00E61BAB"/>
    <w:rsid w:val="00E626B5"/>
    <w:rsid w:val="00E63044"/>
    <w:rsid w:val="00E63E63"/>
    <w:rsid w:val="00E65779"/>
    <w:rsid w:val="00E667D8"/>
    <w:rsid w:val="00E6693A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4C40"/>
    <w:rsid w:val="00E857FC"/>
    <w:rsid w:val="00E86439"/>
    <w:rsid w:val="00E86627"/>
    <w:rsid w:val="00E8714A"/>
    <w:rsid w:val="00E906DD"/>
    <w:rsid w:val="00E90932"/>
    <w:rsid w:val="00E90F3E"/>
    <w:rsid w:val="00E9158E"/>
    <w:rsid w:val="00E934BC"/>
    <w:rsid w:val="00E95195"/>
    <w:rsid w:val="00E9645A"/>
    <w:rsid w:val="00E9735A"/>
    <w:rsid w:val="00EA1301"/>
    <w:rsid w:val="00EA1467"/>
    <w:rsid w:val="00EA1F67"/>
    <w:rsid w:val="00EA3135"/>
    <w:rsid w:val="00EA43BE"/>
    <w:rsid w:val="00EA447F"/>
    <w:rsid w:val="00EA4DEE"/>
    <w:rsid w:val="00EA5206"/>
    <w:rsid w:val="00EA571A"/>
    <w:rsid w:val="00EA7BC2"/>
    <w:rsid w:val="00EB2830"/>
    <w:rsid w:val="00EB4081"/>
    <w:rsid w:val="00EB44C4"/>
    <w:rsid w:val="00EB4E3D"/>
    <w:rsid w:val="00EB5566"/>
    <w:rsid w:val="00EB55E4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6AE1"/>
    <w:rsid w:val="00EC7868"/>
    <w:rsid w:val="00ED0E7C"/>
    <w:rsid w:val="00ED23B9"/>
    <w:rsid w:val="00ED2E55"/>
    <w:rsid w:val="00ED4D0E"/>
    <w:rsid w:val="00ED7259"/>
    <w:rsid w:val="00EE1C45"/>
    <w:rsid w:val="00EE2E24"/>
    <w:rsid w:val="00EE36A9"/>
    <w:rsid w:val="00EE44EE"/>
    <w:rsid w:val="00EE54B8"/>
    <w:rsid w:val="00EE58ED"/>
    <w:rsid w:val="00EE6209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5CC2"/>
    <w:rsid w:val="00EF6A89"/>
    <w:rsid w:val="00EF7084"/>
    <w:rsid w:val="00F01268"/>
    <w:rsid w:val="00F0142E"/>
    <w:rsid w:val="00F014A2"/>
    <w:rsid w:val="00F01571"/>
    <w:rsid w:val="00F01848"/>
    <w:rsid w:val="00F0233E"/>
    <w:rsid w:val="00F049BE"/>
    <w:rsid w:val="00F0787D"/>
    <w:rsid w:val="00F07A59"/>
    <w:rsid w:val="00F07F07"/>
    <w:rsid w:val="00F1313E"/>
    <w:rsid w:val="00F133A1"/>
    <w:rsid w:val="00F14117"/>
    <w:rsid w:val="00F142AF"/>
    <w:rsid w:val="00F1624B"/>
    <w:rsid w:val="00F16E78"/>
    <w:rsid w:val="00F177FB"/>
    <w:rsid w:val="00F178C1"/>
    <w:rsid w:val="00F2051E"/>
    <w:rsid w:val="00F2211E"/>
    <w:rsid w:val="00F22C08"/>
    <w:rsid w:val="00F236B2"/>
    <w:rsid w:val="00F23829"/>
    <w:rsid w:val="00F2492B"/>
    <w:rsid w:val="00F26B6D"/>
    <w:rsid w:val="00F26CBE"/>
    <w:rsid w:val="00F27D65"/>
    <w:rsid w:val="00F30853"/>
    <w:rsid w:val="00F30DBC"/>
    <w:rsid w:val="00F32D36"/>
    <w:rsid w:val="00F348A8"/>
    <w:rsid w:val="00F34AF4"/>
    <w:rsid w:val="00F353BA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3F16"/>
    <w:rsid w:val="00F4444A"/>
    <w:rsid w:val="00F44F26"/>
    <w:rsid w:val="00F45404"/>
    <w:rsid w:val="00F45498"/>
    <w:rsid w:val="00F456D9"/>
    <w:rsid w:val="00F4608C"/>
    <w:rsid w:val="00F46A22"/>
    <w:rsid w:val="00F470C3"/>
    <w:rsid w:val="00F503E2"/>
    <w:rsid w:val="00F50A7D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373"/>
    <w:rsid w:val="00F677F7"/>
    <w:rsid w:val="00F70056"/>
    <w:rsid w:val="00F71024"/>
    <w:rsid w:val="00F72133"/>
    <w:rsid w:val="00F729A3"/>
    <w:rsid w:val="00F72BCC"/>
    <w:rsid w:val="00F72DF0"/>
    <w:rsid w:val="00F74337"/>
    <w:rsid w:val="00F74CD0"/>
    <w:rsid w:val="00F74D20"/>
    <w:rsid w:val="00F74E5C"/>
    <w:rsid w:val="00F75F83"/>
    <w:rsid w:val="00F77182"/>
    <w:rsid w:val="00F77544"/>
    <w:rsid w:val="00F830F5"/>
    <w:rsid w:val="00F83F22"/>
    <w:rsid w:val="00F841BE"/>
    <w:rsid w:val="00F84BA1"/>
    <w:rsid w:val="00F87010"/>
    <w:rsid w:val="00F87445"/>
    <w:rsid w:val="00F874F4"/>
    <w:rsid w:val="00F87F9D"/>
    <w:rsid w:val="00F95CE8"/>
    <w:rsid w:val="00F97861"/>
    <w:rsid w:val="00FA1D3B"/>
    <w:rsid w:val="00FA2F1B"/>
    <w:rsid w:val="00FA5773"/>
    <w:rsid w:val="00FA62F1"/>
    <w:rsid w:val="00FA711F"/>
    <w:rsid w:val="00FB46C7"/>
    <w:rsid w:val="00FB4A5B"/>
    <w:rsid w:val="00FB6A77"/>
    <w:rsid w:val="00FB7EC8"/>
    <w:rsid w:val="00FC1045"/>
    <w:rsid w:val="00FC131A"/>
    <w:rsid w:val="00FC1AD2"/>
    <w:rsid w:val="00FC350E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C8D"/>
    <w:rsid w:val="00FD1DCA"/>
    <w:rsid w:val="00FD1F10"/>
    <w:rsid w:val="00FD3672"/>
    <w:rsid w:val="00FD3A8E"/>
    <w:rsid w:val="00FD4DB2"/>
    <w:rsid w:val="00FD5FD9"/>
    <w:rsid w:val="00FD623B"/>
    <w:rsid w:val="00FD7087"/>
    <w:rsid w:val="00FD7D65"/>
    <w:rsid w:val="00FE0B21"/>
    <w:rsid w:val="00FE0B47"/>
    <w:rsid w:val="00FE13CD"/>
    <w:rsid w:val="00FE2075"/>
    <w:rsid w:val="00FE25A3"/>
    <w:rsid w:val="00FE2817"/>
    <w:rsid w:val="00FE42D5"/>
    <w:rsid w:val="00FE58CD"/>
    <w:rsid w:val="00FE6BE3"/>
    <w:rsid w:val="00FF056E"/>
    <w:rsid w:val="00FF11CB"/>
    <w:rsid w:val="00FF14E3"/>
    <w:rsid w:val="00FF1531"/>
    <w:rsid w:val="00FF3437"/>
    <w:rsid w:val="00FF4185"/>
    <w:rsid w:val="00FF54BD"/>
    <w:rsid w:val="00FF5642"/>
    <w:rsid w:val="00FF6E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656585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90D2-FEC5-4732-9D01-23C279B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5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415</cp:revision>
  <cp:lastPrinted>2020-01-31T16:37:00Z</cp:lastPrinted>
  <dcterms:created xsi:type="dcterms:W3CDTF">2022-11-07T19:18:00Z</dcterms:created>
  <dcterms:modified xsi:type="dcterms:W3CDTF">2023-05-04T13:14:00Z</dcterms:modified>
</cp:coreProperties>
</file>