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03379F" w14:textId="77777777" w:rsidR="00B9278F" w:rsidRDefault="00B9278F">
      <w:pPr>
        <w:widowControl w:val="0"/>
        <w:pBdr>
          <w:top w:val="nil"/>
          <w:left w:val="nil"/>
          <w:bottom w:val="nil"/>
          <w:right w:val="nil"/>
          <w:between w:val="nil"/>
        </w:pBdr>
        <w:spacing w:line="276" w:lineRule="auto"/>
      </w:pPr>
      <w:bookmarkStart w:id="0" w:name="_GoBack"/>
      <w:bookmarkEnd w:id="0"/>
    </w:p>
    <w:p w14:paraId="4679CED0" w14:textId="77777777" w:rsidR="00B9278F" w:rsidRDefault="00B9278F"/>
    <w:p w14:paraId="7A0373E5" w14:textId="0289224B" w:rsidR="001E0808" w:rsidRDefault="00B11F43" w:rsidP="00B11F43">
      <w:pPr>
        <w:jc w:val="center"/>
        <w:rPr>
          <w:b/>
        </w:rPr>
      </w:pPr>
      <w:r>
        <w:rPr>
          <w:b/>
        </w:rPr>
        <w:t xml:space="preserve">PROPUESTA COMPLEMENTARIA A LA PRIMERA Y SEGUNDA MESA DE </w:t>
      </w:r>
    </w:p>
    <w:p w14:paraId="61F53E0F" w14:textId="185AA2BD" w:rsidR="00B11F43" w:rsidRDefault="00B11F43" w:rsidP="00B11F43">
      <w:pPr>
        <w:jc w:val="center"/>
        <w:rPr>
          <w:b/>
        </w:rPr>
      </w:pPr>
      <w:r>
        <w:rPr>
          <w:b/>
        </w:rPr>
        <w:t>APORTES DE LA RED ECUATORIANA DE CULTURA VIVA COMUNITARIA AL</w:t>
      </w:r>
    </w:p>
    <w:p w14:paraId="718207E8" w14:textId="77777777" w:rsidR="00B9278F" w:rsidRDefault="0028287A">
      <w:pPr>
        <w:jc w:val="center"/>
        <w:rPr>
          <w:b/>
        </w:rPr>
      </w:pPr>
      <w:r>
        <w:rPr>
          <w:b/>
        </w:rPr>
        <w:t xml:space="preserve"> PROYECTO DE</w:t>
      </w:r>
    </w:p>
    <w:p w14:paraId="247648E4" w14:textId="77777777" w:rsidR="00B9278F" w:rsidRDefault="0028287A">
      <w:pPr>
        <w:jc w:val="center"/>
        <w:rPr>
          <w:b/>
        </w:rPr>
      </w:pPr>
      <w:r>
        <w:rPr>
          <w:b/>
        </w:rPr>
        <w:t>“ORDENANZA QUE RECONOCE, FOMENTA Y FORTALECE LA CULTURA VIVA COMUNITARIA EN EL DISTRITO METROPOLITANO DE QUITO”</w:t>
      </w:r>
    </w:p>
    <w:p w14:paraId="68D7252C" w14:textId="77777777" w:rsidR="00B9278F" w:rsidRDefault="00B9278F"/>
    <w:p w14:paraId="4E22E4C1" w14:textId="70B2018F" w:rsidR="00CC7F53" w:rsidRDefault="00B11F43" w:rsidP="00CC7F53">
      <w:pPr>
        <w:jc w:val="both"/>
      </w:pPr>
      <w:r>
        <w:t xml:space="preserve">La red ecuatoriana de cultura viva comunitaria ha venido impulsando por </w:t>
      </w:r>
      <w:r w:rsidR="00CC7F53">
        <w:t>más</w:t>
      </w:r>
      <w:r>
        <w:t xml:space="preserve"> de 10 años la creación de política pública en el ámbito </w:t>
      </w:r>
      <w:r w:rsidR="00CC7F53">
        <w:t xml:space="preserve">del fortalecimiento de los procesos de gestión cultural comunitaria, en todo el país, desde el año 2017 se ha venido solicitando a la alcaldía del DMQ y concejales, la necesidad de contar con normativas que impulsen el trabajo de las parroquias urbanas y rurales, junto con las Administraciones Zonales, Secretarias, y los actores, gestores, puntos de cultura comunitarios que son parte de la multiculturalidad del país, donde muchos de esos habitantes hoy forman parte de aproximadamente de los 3 millones de personas que habitan esta ciudad de Quito diversa. </w:t>
      </w:r>
    </w:p>
    <w:p w14:paraId="64C23265" w14:textId="77777777" w:rsidR="00CC7F53" w:rsidRDefault="00CC7F53" w:rsidP="00CC7F53">
      <w:pPr>
        <w:jc w:val="both"/>
      </w:pPr>
    </w:p>
    <w:p w14:paraId="20B9FABA" w14:textId="25EE7C48" w:rsidR="00B9278F" w:rsidRDefault="0028287A" w:rsidP="00CC7F53">
      <w:pPr>
        <w:jc w:val="both"/>
      </w:pPr>
      <w:r>
        <w:t xml:space="preserve">La Comisión de Educación y Cultura del Concejo Metropolitano de Quito ha iniciado el tratamiento del proyecto de “Ordenanza que reconoce, fomenta y fortalece la Cultura Viva Comunitaria en el Distrito Metropolitano de Quito”. En función </w:t>
      </w:r>
      <w:r w:rsidR="00CC7F53">
        <w:t xml:space="preserve">al trabajo que se encomienda a la Silla Vacía ocupada por el </w:t>
      </w:r>
      <w:proofErr w:type="spellStart"/>
      <w:r w:rsidR="00CC7F53">
        <w:t>Tlgo</w:t>
      </w:r>
      <w:proofErr w:type="spellEnd"/>
      <w:r w:rsidR="00CC7F53">
        <w:t>. Isaac Peñaherrera como principal y el Sr. Patricio Guzmán ocupando la silla como suplente</w:t>
      </w:r>
      <w:r w:rsidR="007A2963">
        <w:t>, ambas personas designadas por la Red Ecuatoriana de Cultura Viva Comunitaria “REDECVC”</w:t>
      </w:r>
      <w:r w:rsidR="00CC7F53">
        <w:t xml:space="preserve"> para este acto</w:t>
      </w:r>
      <w:r>
        <w:t xml:space="preserve"> emite los siguientes aportes y recomendaciones para dar continuidad al proceso correspondiente.</w:t>
      </w:r>
    </w:p>
    <w:p w14:paraId="19D48112" w14:textId="77777777" w:rsidR="00B9278F" w:rsidRDefault="00B9278F" w:rsidP="00CC7F53">
      <w:pPr>
        <w:jc w:val="both"/>
      </w:pPr>
    </w:p>
    <w:p w14:paraId="78CE2E1D" w14:textId="512E6DAC" w:rsidR="00CC7F53" w:rsidRDefault="00CC7F53" w:rsidP="00CC7F53">
      <w:pPr>
        <w:jc w:val="both"/>
      </w:pPr>
      <w:r>
        <w:t xml:space="preserve">El siguiente planteamiento es entorno aportes y recomendaciones discutidas por los miembros de la </w:t>
      </w:r>
      <w:r w:rsidR="007A2963">
        <w:t>REDECVC</w:t>
      </w:r>
      <w:r>
        <w:t xml:space="preserve"> en el Cantón Quito, sobre inclusión de articulado, aspectos conceptuales y observaciones sobre las directrices de ejecución que lleva esta propuesta. </w:t>
      </w:r>
    </w:p>
    <w:p w14:paraId="369E113F" w14:textId="77777777" w:rsidR="00CC7F53" w:rsidRDefault="00CC7F53"/>
    <w:p w14:paraId="70A5C0AB" w14:textId="77777777" w:rsidR="00B9278F" w:rsidRDefault="00B9278F"/>
    <w:tbl>
      <w:tblPr>
        <w:tblStyle w:val="a"/>
        <w:tblW w:w="5874" w:type="pct"/>
        <w:tblInd w:w="-8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53"/>
        <w:gridCol w:w="4066"/>
        <w:gridCol w:w="3195"/>
        <w:gridCol w:w="2176"/>
      </w:tblGrid>
      <w:tr w:rsidR="00EC2A9A" w14:paraId="12107991" w14:textId="77777777" w:rsidTr="00BC69D1">
        <w:tc>
          <w:tcPr>
            <w:tcW w:w="667" w:type="pct"/>
            <w:shd w:val="clear" w:color="auto" w:fill="auto"/>
            <w:tcMar>
              <w:top w:w="100" w:type="dxa"/>
              <w:left w:w="100" w:type="dxa"/>
              <w:bottom w:w="100" w:type="dxa"/>
              <w:right w:w="100" w:type="dxa"/>
            </w:tcMar>
          </w:tcPr>
          <w:p w14:paraId="21DD4580" w14:textId="77777777" w:rsidR="00263C05" w:rsidRDefault="00263C05">
            <w:pPr>
              <w:pBdr>
                <w:top w:val="nil"/>
                <w:left w:val="nil"/>
                <w:bottom w:val="nil"/>
                <w:right w:val="nil"/>
                <w:between w:val="nil"/>
              </w:pBdr>
            </w:pPr>
            <w:r>
              <w:t>ARTÍCULO</w:t>
            </w:r>
          </w:p>
        </w:tc>
        <w:tc>
          <w:tcPr>
            <w:tcW w:w="1867" w:type="pct"/>
            <w:shd w:val="clear" w:color="auto" w:fill="auto"/>
            <w:tcMar>
              <w:top w:w="100" w:type="dxa"/>
              <w:left w:w="100" w:type="dxa"/>
              <w:bottom w:w="100" w:type="dxa"/>
              <w:right w:w="100" w:type="dxa"/>
            </w:tcMar>
          </w:tcPr>
          <w:p w14:paraId="40C01033" w14:textId="77777777" w:rsidR="00263C05" w:rsidRDefault="00263C05">
            <w:pPr>
              <w:pBdr>
                <w:top w:val="nil"/>
                <w:left w:val="nil"/>
                <w:bottom w:val="nil"/>
                <w:right w:val="nil"/>
                <w:between w:val="nil"/>
              </w:pBdr>
            </w:pPr>
            <w:r>
              <w:t>TEXTO PROPUESTO</w:t>
            </w:r>
          </w:p>
        </w:tc>
        <w:tc>
          <w:tcPr>
            <w:tcW w:w="1467" w:type="pct"/>
            <w:shd w:val="clear" w:color="auto" w:fill="auto"/>
            <w:tcMar>
              <w:top w:w="100" w:type="dxa"/>
              <w:left w:w="100" w:type="dxa"/>
              <w:bottom w:w="100" w:type="dxa"/>
              <w:right w:w="100" w:type="dxa"/>
            </w:tcMar>
          </w:tcPr>
          <w:p w14:paraId="233A400F" w14:textId="77777777" w:rsidR="00263C05" w:rsidRDefault="00263C05">
            <w:pPr>
              <w:pBdr>
                <w:top w:val="nil"/>
                <w:left w:val="nil"/>
                <w:bottom w:val="nil"/>
                <w:right w:val="nil"/>
                <w:between w:val="nil"/>
              </w:pBdr>
            </w:pPr>
            <w:r>
              <w:t>APORTES Y PROPUESTAS DE REDACCIÓN</w:t>
            </w:r>
          </w:p>
        </w:tc>
        <w:tc>
          <w:tcPr>
            <w:tcW w:w="999" w:type="pct"/>
          </w:tcPr>
          <w:p w14:paraId="0CB83686" w14:textId="5CFBF388" w:rsidR="00263C05" w:rsidRDefault="007A2963">
            <w:pPr>
              <w:pBdr>
                <w:top w:val="nil"/>
                <w:left w:val="nil"/>
                <w:bottom w:val="nil"/>
                <w:right w:val="nil"/>
                <w:between w:val="nil"/>
              </w:pBdr>
            </w:pPr>
            <w:r>
              <w:t>Planteamiento</w:t>
            </w:r>
          </w:p>
        </w:tc>
      </w:tr>
      <w:tr w:rsidR="00EC2A9A" w14:paraId="4902A8DD" w14:textId="77777777" w:rsidTr="00BC69D1">
        <w:tc>
          <w:tcPr>
            <w:tcW w:w="667" w:type="pct"/>
            <w:shd w:val="clear" w:color="auto" w:fill="auto"/>
            <w:tcMar>
              <w:top w:w="100" w:type="dxa"/>
              <w:left w:w="100" w:type="dxa"/>
              <w:bottom w:w="100" w:type="dxa"/>
              <w:right w:w="100" w:type="dxa"/>
            </w:tcMar>
          </w:tcPr>
          <w:p w14:paraId="39BAA5FF" w14:textId="4D6F7B87" w:rsidR="007A2963" w:rsidRPr="00EC2A9A" w:rsidRDefault="007A2963">
            <w:pPr>
              <w:pBdr>
                <w:top w:val="nil"/>
                <w:left w:val="nil"/>
                <w:bottom w:val="nil"/>
                <w:right w:val="nil"/>
                <w:between w:val="nil"/>
              </w:pBdr>
              <w:rPr>
                <w:b/>
              </w:rPr>
            </w:pPr>
            <w:r w:rsidRPr="00EC2A9A">
              <w:rPr>
                <w:b/>
              </w:rPr>
              <w:t>Exposición de Motivos</w:t>
            </w:r>
          </w:p>
        </w:tc>
        <w:tc>
          <w:tcPr>
            <w:tcW w:w="1867" w:type="pct"/>
            <w:shd w:val="clear" w:color="auto" w:fill="auto"/>
            <w:tcMar>
              <w:top w:w="100" w:type="dxa"/>
              <w:left w:w="100" w:type="dxa"/>
              <w:bottom w:w="100" w:type="dxa"/>
              <w:right w:w="100" w:type="dxa"/>
            </w:tcMar>
          </w:tcPr>
          <w:p w14:paraId="44365AE0" w14:textId="1EA19A94" w:rsidR="00464889" w:rsidRDefault="00464889">
            <w:pPr>
              <w:pBdr>
                <w:top w:val="nil"/>
                <w:left w:val="nil"/>
                <w:bottom w:val="nil"/>
                <w:right w:val="nil"/>
                <w:between w:val="nil"/>
              </w:pBdr>
              <w:rPr>
                <w:color w:val="000000"/>
                <w:shd w:val="clear" w:color="auto" w:fill="FFFFFF"/>
              </w:rPr>
            </w:pPr>
            <w:r>
              <w:rPr>
                <w:color w:val="000000"/>
                <w:shd w:val="clear" w:color="auto" w:fill="FFFFFF"/>
              </w:rPr>
              <w:t xml:space="preserve">Párrafo 5 </w:t>
            </w:r>
          </w:p>
          <w:p w14:paraId="487F03A6" w14:textId="6A7E2578" w:rsidR="007A2963" w:rsidRDefault="007A2963">
            <w:pPr>
              <w:pBdr>
                <w:top w:val="nil"/>
                <w:left w:val="nil"/>
                <w:bottom w:val="nil"/>
                <w:right w:val="nil"/>
                <w:between w:val="nil"/>
              </w:pBdr>
            </w:pPr>
            <w:r>
              <w:rPr>
                <w:color w:val="000000"/>
                <w:shd w:val="clear" w:color="auto" w:fill="FFFFFF"/>
              </w:rPr>
              <w:t xml:space="preserve">La participación en el Foro Social Mundial en Belem do Pará (Brasil), en Porto Alegre (Brasil) en 2010 y 2012, la sanción del anteproyecto de norma legislativa en el Parlamento del Mercosur en apoyo de los “Puntos de Cultura”, el “Encuentro de Redes de Latinoamérica – Plataforma Puente – 100 Organizaciones Culturales” realizado en Medellín (Colombia) en el </w:t>
            </w:r>
            <w:r>
              <w:rPr>
                <w:color w:val="000000"/>
                <w:shd w:val="clear" w:color="auto" w:fill="FFFFFF"/>
              </w:rPr>
              <w:lastRenderedPageBreak/>
              <w:t xml:space="preserve">año 2010, la intervención en el año 2011 en el IV Congreso Iberoamericano de Cultura del </w:t>
            </w:r>
            <w:proofErr w:type="spellStart"/>
            <w:r>
              <w:rPr>
                <w:color w:val="000000"/>
                <w:shd w:val="clear" w:color="auto" w:fill="FFFFFF"/>
              </w:rPr>
              <w:t>Cofralandes</w:t>
            </w:r>
            <w:proofErr w:type="spellEnd"/>
            <w:r>
              <w:rPr>
                <w:color w:val="000000"/>
                <w:shd w:val="clear" w:color="auto" w:fill="FFFFFF"/>
              </w:rPr>
              <w:t xml:space="preserve"> de Organizaciones Culturales Comunitarias (Mar del Plata, Argentina), en la Cumbre Social del Mercosur (Mendoza, Argentina) y la realización de la Semana Continental por la Cultura Viva Comunitaria durante el año 2012, junto con la realización de la Caravana por la Vida que llegó a la Cumbre de los Pueblos en Rio+20 (Brasil)</w:t>
            </w:r>
          </w:p>
        </w:tc>
        <w:tc>
          <w:tcPr>
            <w:tcW w:w="1467" w:type="pct"/>
            <w:shd w:val="clear" w:color="auto" w:fill="auto"/>
            <w:tcMar>
              <w:top w:w="100" w:type="dxa"/>
              <w:left w:w="100" w:type="dxa"/>
              <w:bottom w:w="100" w:type="dxa"/>
              <w:right w:w="100" w:type="dxa"/>
            </w:tcMar>
          </w:tcPr>
          <w:p w14:paraId="7A22CA95" w14:textId="1242ECEC" w:rsidR="007A2963" w:rsidRDefault="007A2963">
            <w:pPr>
              <w:pBdr>
                <w:top w:val="nil"/>
                <w:left w:val="nil"/>
                <w:bottom w:val="nil"/>
                <w:right w:val="nil"/>
                <w:between w:val="nil"/>
              </w:pBdr>
              <w:rPr>
                <w:color w:val="000000"/>
                <w:shd w:val="clear" w:color="auto" w:fill="FFFFFF"/>
              </w:rPr>
            </w:pPr>
            <w:r>
              <w:lastRenderedPageBreak/>
              <w:t xml:space="preserve">Incluir: </w:t>
            </w:r>
            <w:r>
              <w:rPr>
                <w:color w:val="000000"/>
                <w:shd w:val="clear" w:color="auto" w:fill="FFFFFF"/>
              </w:rPr>
              <w:t xml:space="preserve">marcan un hito en la organización socio-cultural de miles de experiencias y manifestaciones de base comunitaria que surgen en la región acogidas bajo el marco de “Cultura Viva Comunitaria” en </w:t>
            </w:r>
            <w:proofErr w:type="spellStart"/>
            <w:r w:rsidR="00EC2A9A">
              <w:rPr>
                <w:color w:val="000000"/>
                <w:shd w:val="clear" w:color="auto" w:fill="FFFFFF"/>
              </w:rPr>
              <w:t>i</w:t>
            </w:r>
            <w:r>
              <w:rPr>
                <w:color w:val="000000"/>
                <w:shd w:val="clear" w:color="auto" w:fill="FFFFFF"/>
              </w:rPr>
              <w:t>beroamerica</w:t>
            </w:r>
            <w:proofErr w:type="spellEnd"/>
            <w:r>
              <w:rPr>
                <w:color w:val="000000"/>
                <w:shd w:val="clear" w:color="auto" w:fill="FFFFFF"/>
              </w:rPr>
              <w:t>.</w:t>
            </w:r>
          </w:p>
          <w:p w14:paraId="4BBBD33E" w14:textId="757C53B4" w:rsidR="007A2963" w:rsidRDefault="007A2963">
            <w:pPr>
              <w:pBdr>
                <w:top w:val="nil"/>
                <w:left w:val="nil"/>
                <w:bottom w:val="nil"/>
                <w:right w:val="nil"/>
                <w:between w:val="nil"/>
              </w:pBdr>
            </w:pPr>
            <w:r>
              <w:rPr>
                <w:color w:val="000000"/>
                <w:shd w:val="clear" w:color="auto" w:fill="FFFFFF"/>
              </w:rPr>
              <w:t xml:space="preserve">, marcan un hito en la organización socio-cultural de miles de experiencias y </w:t>
            </w:r>
            <w:r>
              <w:rPr>
                <w:color w:val="000000"/>
                <w:shd w:val="clear" w:color="auto" w:fill="FFFFFF"/>
              </w:rPr>
              <w:lastRenderedPageBreak/>
              <w:t>manifestaciones de base comunitaria que surgen en la región acogidas bajo el marco de “Cultura Viva Comunitaria</w:t>
            </w:r>
          </w:p>
        </w:tc>
        <w:tc>
          <w:tcPr>
            <w:tcW w:w="999" w:type="pct"/>
          </w:tcPr>
          <w:p w14:paraId="7FA3C67D" w14:textId="1D0ABF9F" w:rsidR="007A2963" w:rsidRDefault="007A2963" w:rsidP="00464889">
            <w:pPr>
              <w:pBdr>
                <w:top w:val="nil"/>
                <w:left w:val="nil"/>
                <w:bottom w:val="nil"/>
                <w:right w:val="nil"/>
                <w:between w:val="nil"/>
              </w:pBdr>
            </w:pPr>
            <w:r>
              <w:rPr>
                <w:rFonts w:ascii="Helvetica" w:hAnsi="Helvetica"/>
                <w:color w:val="3C4043"/>
                <w:spacing w:val="3"/>
                <w:sz w:val="21"/>
                <w:szCs w:val="21"/>
                <w:shd w:val="clear" w:color="auto" w:fill="FFFFFF"/>
              </w:rPr>
              <w:lastRenderedPageBreak/>
              <w:t xml:space="preserve">Esta propuesta de integración latinoamericana </w:t>
            </w:r>
            <w:r w:rsidR="00464889">
              <w:rPr>
                <w:rFonts w:ascii="Helvetica" w:hAnsi="Helvetica"/>
                <w:color w:val="3C4043"/>
                <w:spacing w:val="3"/>
                <w:sz w:val="21"/>
                <w:szCs w:val="21"/>
                <w:shd w:val="clear" w:color="auto" w:fill="FFFFFF"/>
              </w:rPr>
              <w:t>es una</w:t>
            </w:r>
            <w:r>
              <w:rPr>
                <w:rFonts w:ascii="Helvetica" w:hAnsi="Helvetica"/>
                <w:color w:val="3C4043"/>
                <w:spacing w:val="3"/>
                <w:sz w:val="21"/>
                <w:szCs w:val="21"/>
                <w:shd w:val="clear" w:color="auto" w:fill="FFFFFF"/>
              </w:rPr>
              <w:t xml:space="preserve"> política pública que reconoce a un movimiento social</w:t>
            </w:r>
            <w:r w:rsidR="00464889">
              <w:rPr>
                <w:rFonts w:ascii="Helvetica" w:hAnsi="Helvetica"/>
                <w:color w:val="3C4043"/>
                <w:spacing w:val="3"/>
                <w:sz w:val="21"/>
                <w:szCs w:val="21"/>
                <w:shd w:val="clear" w:color="auto" w:fill="FFFFFF"/>
              </w:rPr>
              <w:t xml:space="preserve"> de miles de experiencias en Latinoamérica e Iberoamérica.  </w:t>
            </w:r>
          </w:p>
        </w:tc>
      </w:tr>
      <w:tr w:rsidR="00EC2A9A" w14:paraId="3A1035AB" w14:textId="77777777" w:rsidTr="00BC69D1">
        <w:tc>
          <w:tcPr>
            <w:tcW w:w="667" w:type="pct"/>
            <w:shd w:val="clear" w:color="auto" w:fill="auto"/>
            <w:tcMar>
              <w:top w:w="100" w:type="dxa"/>
              <w:left w:w="100" w:type="dxa"/>
              <w:bottom w:w="100" w:type="dxa"/>
              <w:right w:w="100" w:type="dxa"/>
            </w:tcMar>
          </w:tcPr>
          <w:p w14:paraId="1AC81ED5" w14:textId="09BD2B75" w:rsidR="00EC2A9A" w:rsidRPr="00EC2A9A" w:rsidRDefault="00EC2A9A">
            <w:pPr>
              <w:pBdr>
                <w:top w:val="nil"/>
                <w:left w:val="nil"/>
                <w:bottom w:val="nil"/>
                <w:right w:val="nil"/>
                <w:between w:val="nil"/>
              </w:pBdr>
              <w:rPr>
                <w:b/>
              </w:rPr>
            </w:pPr>
            <w:r w:rsidRPr="00EC2A9A">
              <w:rPr>
                <w:b/>
              </w:rPr>
              <w:lastRenderedPageBreak/>
              <w:t xml:space="preserve">Exposición de Motivos  </w:t>
            </w:r>
          </w:p>
        </w:tc>
        <w:tc>
          <w:tcPr>
            <w:tcW w:w="1867" w:type="pct"/>
            <w:shd w:val="clear" w:color="auto" w:fill="auto"/>
            <w:tcMar>
              <w:top w:w="100" w:type="dxa"/>
              <w:left w:w="100" w:type="dxa"/>
              <w:bottom w:w="100" w:type="dxa"/>
              <w:right w:w="100" w:type="dxa"/>
            </w:tcMar>
          </w:tcPr>
          <w:p w14:paraId="0A539A36" w14:textId="470DDB98" w:rsidR="00EC2A9A" w:rsidRDefault="00EC2A9A">
            <w:pPr>
              <w:pBdr>
                <w:top w:val="nil"/>
                <w:left w:val="nil"/>
                <w:bottom w:val="nil"/>
                <w:right w:val="nil"/>
                <w:between w:val="nil"/>
              </w:pBdr>
              <w:rPr>
                <w:color w:val="000000"/>
                <w:shd w:val="clear" w:color="auto" w:fill="FFFFFF"/>
              </w:rPr>
            </w:pPr>
            <w:r>
              <w:rPr>
                <w:color w:val="000000"/>
                <w:shd w:val="clear" w:color="auto" w:fill="FFFFFF"/>
              </w:rPr>
              <w:t xml:space="preserve">Párrafo 9 después de la descripción de </w:t>
            </w:r>
            <w:proofErr w:type="spellStart"/>
            <w:r>
              <w:rPr>
                <w:color w:val="000000"/>
                <w:shd w:val="clear" w:color="auto" w:fill="FFFFFF"/>
              </w:rPr>
              <w:t>de</w:t>
            </w:r>
            <w:proofErr w:type="spellEnd"/>
            <w:r>
              <w:rPr>
                <w:color w:val="000000"/>
                <w:shd w:val="clear" w:color="auto" w:fill="FFFFFF"/>
              </w:rPr>
              <w:t xml:space="preserve"> los artículos de la ley de cultura que hablan sobre la cultura viva comunitaria. </w:t>
            </w:r>
          </w:p>
        </w:tc>
        <w:tc>
          <w:tcPr>
            <w:tcW w:w="1467" w:type="pct"/>
            <w:shd w:val="clear" w:color="auto" w:fill="auto"/>
            <w:tcMar>
              <w:top w:w="100" w:type="dxa"/>
              <w:left w:w="100" w:type="dxa"/>
              <w:bottom w:w="100" w:type="dxa"/>
              <w:right w:w="100" w:type="dxa"/>
            </w:tcMar>
          </w:tcPr>
          <w:p w14:paraId="659145B0" w14:textId="112B5365" w:rsidR="00EC2A9A" w:rsidRDefault="00EC2A9A">
            <w:pPr>
              <w:pBdr>
                <w:top w:val="nil"/>
                <w:left w:val="nil"/>
                <w:bottom w:val="nil"/>
                <w:right w:val="nil"/>
                <w:between w:val="nil"/>
              </w:pBdr>
              <w:rPr>
                <w:color w:val="000000"/>
              </w:rPr>
            </w:pPr>
            <w:r>
              <w:rPr>
                <w:color w:val="000000"/>
              </w:rPr>
              <w:t>Incluir:</w:t>
            </w:r>
          </w:p>
          <w:p w14:paraId="444FD25F" w14:textId="0B415CC9" w:rsidR="00EC2A9A" w:rsidRDefault="00EC2A9A">
            <w:pPr>
              <w:pBdr>
                <w:top w:val="nil"/>
                <w:left w:val="nil"/>
                <w:bottom w:val="nil"/>
                <w:right w:val="nil"/>
                <w:between w:val="nil"/>
              </w:pBdr>
            </w:pPr>
            <w:r>
              <w:rPr>
                <w:color w:val="000000"/>
              </w:rPr>
              <w:t xml:space="preserve">El reconocimiento en la Ley de Cultura, permite la concreción de políticas públicas como </w:t>
            </w:r>
            <w:r>
              <w:rPr>
                <w:b/>
                <w:bCs/>
                <w:color w:val="000000"/>
                <w:sz w:val="22"/>
                <w:szCs w:val="22"/>
              </w:rPr>
              <w:t xml:space="preserve">Programa de Fomento Instituto de Fomento a la creatividad e innovación IFCI - Línea de Cultura Viva Comunitaria (2020-2022) que ha beneficiado a proyectos de base comunitaria  y el programa de </w:t>
            </w:r>
            <w:proofErr w:type="spellStart"/>
            <w:r>
              <w:rPr>
                <w:b/>
                <w:bCs/>
                <w:color w:val="000000"/>
                <w:sz w:val="22"/>
                <w:szCs w:val="22"/>
              </w:rPr>
              <w:t>Ibercultura</w:t>
            </w:r>
            <w:proofErr w:type="spellEnd"/>
            <w:r>
              <w:rPr>
                <w:b/>
                <w:bCs/>
                <w:color w:val="000000"/>
                <w:sz w:val="22"/>
                <w:szCs w:val="22"/>
              </w:rPr>
              <w:t xml:space="preserve"> Viva comunitaria del cual Ecuador es miembro (desde 2017), que promueve cooperación interinstitucional y apoyo para el intercambio, formación y trabajo de redes de trabajo colaborativo  y actualmente debate programas y ordenanzas específicas de Cultura Viva Comunitaria en diversos municipios e instituciones a nivel nacional, regional y local.</w:t>
            </w:r>
          </w:p>
        </w:tc>
        <w:tc>
          <w:tcPr>
            <w:tcW w:w="999" w:type="pct"/>
          </w:tcPr>
          <w:p w14:paraId="45466EA9" w14:textId="249B6B1A" w:rsidR="00EC2A9A" w:rsidRDefault="00EC2A9A" w:rsidP="00464889">
            <w:pPr>
              <w:pBdr>
                <w:top w:val="nil"/>
                <w:left w:val="nil"/>
                <w:bottom w:val="nil"/>
                <w:right w:val="nil"/>
                <w:between w:val="nil"/>
              </w:pBdr>
              <w:rPr>
                <w:rFonts w:ascii="Helvetica" w:hAnsi="Helvetica"/>
                <w:color w:val="3C4043"/>
                <w:spacing w:val="3"/>
                <w:sz w:val="21"/>
                <w:szCs w:val="21"/>
                <w:shd w:val="clear" w:color="auto" w:fill="FFFFFF"/>
              </w:rPr>
            </w:pPr>
            <w:r>
              <w:rPr>
                <w:rFonts w:ascii="Helvetica" w:hAnsi="Helvetica"/>
                <w:color w:val="3C4043"/>
                <w:spacing w:val="3"/>
                <w:sz w:val="21"/>
                <w:szCs w:val="21"/>
                <w:shd w:val="clear" w:color="auto" w:fill="FFFFFF"/>
              </w:rPr>
              <w:t xml:space="preserve">El reconocimiento de estos articulados dentro de la ley de cultura permite crear políticas públicas locales entorno a CVC. </w:t>
            </w:r>
          </w:p>
        </w:tc>
      </w:tr>
      <w:tr w:rsidR="00EC2A9A" w14:paraId="3F1ADFFF" w14:textId="77777777" w:rsidTr="005C5B53">
        <w:tc>
          <w:tcPr>
            <w:tcW w:w="667" w:type="pct"/>
            <w:shd w:val="clear" w:color="auto" w:fill="auto"/>
            <w:tcMar>
              <w:top w:w="100" w:type="dxa"/>
              <w:left w:w="100" w:type="dxa"/>
              <w:bottom w:w="100" w:type="dxa"/>
              <w:right w:w="100" w:type="dxa"/>
            </w:tcMar>
          </w:tcPr>
          <w:p w14:paraId="11FEA0B9" w14:textId="55381BF3" w:rsidR="00EC2A9A" w:rsidRPr="00EC2A9A" w:rsidRDefault="00EC2A9A">
            <w:pPr>
              <w:pBdr>
                <w:top w:val="nil"/>
                <w:left w:val="nil"/>
                <w:bottom w:val="nil"/>
                <w:right w:val="nil"/>
                <w:between w:val="nil"/>
              </w:pBdr>
              <w:rPr>
                <w:b/>
              </w:rPr>
            </w:pPr>
            <w:r>
              <w:rPr>
                <w:b/>
              </w:rPr>
              <w:t xml:space="preserve">Exposición de Motivos </w:t>
            </w:r>
          </w:p>
        </w:tc>
        <w:tc>
          <w:tcPr>
            <w:tcW w:w="1867" w:type="pct"/>
            <w:shd w:val="clear" w:color="auto" w:fill="auto"/>
            <w:tcMar>
              <w:top w:w="100" w:type="dxa"/>
              <w:left w:w="100" w:type="dxa"/>
              <w:bottom w:w="100" w:type="dxa"/>
              <w:right w:w="100" w:type="dxa"/>
            </w:tcMar>
          </w:tcPr>
          <w:p w14:paraId="6F26F643" w14:textId="388BEC41" w:rsidR="00EC2A9A" w:rsidRPr="00EC2A9A" w:rsidRDefault="00EC2A9A" w:rsidP="00EC2A9A">
            <w:pPr>
              <w:spacing w:before="240" w:after="240"/>
              <w:jc w:val="both"/>
              <w:rPr>
                <w:lang w:eastAsia="zh-CN"/>
              </w:rPr>
            </w:pPr>
            <w:r>
              <w:rPr>
                <w:color w:val="000000"/>
              </w:rPr>
              <w:t xml:space="preserve">Entre el 2011 y 2019 fueron mapeados y reconocidos por la Red Ecuatoriana de Cultura Viva Comunitaria  300 procesos de cultura viva comunitaria desde las iniciativas de artistas, actores, </w:t>
            </w:r>
            <w:r>
              <w:rPr>
                <w:color w:val="000000"/>
              </w:rPr>
              <w:lastRenderedPageBreak/>
              <w:t>gestores culturales comunitarios, colectivos y organizaciones culturales de base comunitaria que desarrollan un trabajo permanente con un impacto social de más de 450.000 beneficiarios directos anuales involucrados en diversos territorios urbanos y rurales del Ecuador, solo en el Distrito Metropolitano 24 13 procesos fueron beneficiarios de la línea de fomento del Instituto de Fomento a la Creatividad e Innovación fortaleciendo el acceso a la Cultura de Parroquias, barrios, y comunas y fortaleciendo la construcción del buen vivir comunitario acercando a más 50.000 personas de las diferentes administraciones zonales</w:t>
            </w:r>
          </w:p>
          <w:p w14:paraId="7068A33C" w14:textId="77777777" w:rsidR="00EC2A9A" w:rsidRDefault="00EC2A9A">
            <w:pPr>
              <w:pBdr>
                <w:top w:val="nil"/>
                <w:left w:val="nil"/>
                <w:bottom w:val="nil"/>
                <w:right w:val="nil"/>
                <w:between w:val="nil"/>
              </w:pBdr>
              <w:rPr>
                <w:color w:val="000000"/>
                <w:shd w:val="clear" w:color="auto" w:fill="FFFFFF"/>
              </w:rPr>
            </w:pPr>
          </w:p>
        </w:tc>
        <w:tc>
          <w:tcPr>
            <w:tcW w:w="1467" w:type="pct"/>
            <w:shd w:val="clear" w:color="auto" w:fill="auto"/>
            <w:tcMar>
              <w:top w:w="100" w:type="dxa"/>
              <w:left w:w="100" w:type="dxa"/>
              <w:bottom w:w="100" w:type="dxa"/>
              <w:right w:w="100" w:type="dxa"/>
            </w:tcMar>
          </w:tcPr>
          <w:p w14:paraId="794B2051" w14:textId="3FB193E3" w:rsidR="00EC2A9A" w:rsidRDefault="00EC2A9A">
            <w:pPr>
              <w:pBdr>
                <w:top w:val="nil"/>
                <w:left w:val="nil"/>
                <w:bottom w:val="nil"/>
                <w:right w:val="nil"/>
                <w:between w:val="nil"/>
              </w:pBdr>
              <w:rPr>
                <w:color w:val="000000"/>
              </w:rPr>
            </w:pPr>
            <w:r w:rsidRPr="00EC2A9A">
              <w:rPr>
                <w:color w:val="000000"/>
                <w:lang w:eastAsia="zh-CN"/>
              </w:rPr>
              <w:lastRenderedPageBreak/>
              <w:t xml:space="preserve">Entre el 2011 y 2019 fueron mapeados y reconocidos en los encuentros locales generados por la Red Ecuatoriana de Cultura Viva Comunitaria  300 procesos de cultura viva </w:t>
            </w:r>
            <w:r w:rsidRPr="00EC2A9A">
              <w:rPr>
                <w:color w:val="000000"/>
                <w:lang w:eastAsia="zh-CN"/>
              </w:rPr>
              <w:lastRenderedPageBreak/>
              <w:t>comunitaria desde las iniciativas de artistas, actores, gestores culturales comunitarios, colectivos y organizaciones culturales de base comunitaria que desarrollan un trabajo permanente con un impacto social de más de 450.000 beneficiarios directos anuales involucrados en diversos territorios urbanos y rurales del Ecuador, solo en el Distrito Metropolitano 24 13 procesos fueron beneficiarios de la línea de fomento del Instituto de Fomento a la Creatividad e Innovación (de 179 postulaciones con el 60% de postulantes fueron del DMQ) es decir que si el DMQ cuenta con esta ordenanza todos esos procesos que no pueden acceder a fondos nacionales puedan acceder a fondos locales generados por el DMQ fortaleciendo el acceso a la Cultura de Parroquias, barrios, y comunas y fortaleciendo la construcción del buen vivir comunitario acercando a más 50.000 personas de las diferentes administraciones zonales. Es un proceso expansivo que permite la visibilización, integración y fomento a cientos de experiencias presentes en el DMQ</w:t>
            </w:r>
          </w:p>
        </w:tc>
        <w:tc>
          <w:tcPr>
            <w:tcW w:w="999" w:type="pct"/>
          </w:tcPr>
          <w:p w14:paraId="5223B671" w14:textId="56CFE2F3" w:rsidR="00EC2A9A" w:rsidRDefault="00517D3C" w:rsidP="00464889">
            <w:pPr>
              <w:pBdr>
                <w:top w:val="nil"/>
                <w:left w:val="nil"/>
                <w:bottom w:val="nil"/>
                <w:right w:val="nil"/>
                <w:between w:val="nil"/>
              </w:pBdr>
              <w:rPr>
                <w:rFonts w:ascii="Helvetica" w:hAnsi="Helvetica"/>
                <w:color w:val="3C4043"/>
                <w:spacing w:val="3"/>
                <w:sz w:val="21"/>
                <w:szCs w:val="21"/>
                <w:shd w:val="clear" w:color="auto" w:fill="FFFFFF"/>
              </w:rPr>
            </w:pPr>
            <w:r>
              <w:rPr>
                <w:rFonts w:ascii="Helvetica" w:hAnsi="Helvetica"/>
                <w:color w:val="3C4043"/>
                <w:spacing w:val="3"/>
                <w:sz w:val="21"/>
                <w:szCs w:val="21"/>
                <w:shd w:val="clear" w:color="auto" w:fill="FFFFFF"/>
              </w:rPr>
              <w:lastRenderedPageBreak/>
              <w:t xml:space="preserve">Las </w:t>
            </w:r>
            <w:r w:rsidR="00131D0E">
              <w:rPr>
                <w:rFonts w:ascii="Helvetica" w:hAnsi="Helvetica"/>
                <w:color w:val="3C4043"/>
                <w:spacing w:val="3"/>
                <w:sz w:val="21"/>
                <w:szCs w:val="21"/>
                <w:shd w:val="clear" w:color="auto" w:fill="FFFFFF"/>
              </w:rPr>
              <w:t>organizaciones</w:t>
            </w:r>
            <w:r>
              <w:rPr>
                <w:rFonts w:ascii="Helvetica" w:hAnsi="Helvetica"/>
                <w:color w:val="3C4043"/>
                <w:spacing w:val="3"/>
                <w:sz w:val="21"/>
                <w:szCs w:val="21"/>
                <w:shd w:val="clear" w:color="auto" w:fill="FFFFFF"/>
              </w:rPr>
              <w:t xml:space="preserve"> parte de CVC </w:t>
            </w:r>
            <w:r w:rsidR="00131D0E">
              <w:rPr>
                <w:rFonts w:ascii="Helvetica" w:hAnsi="Helvetica"/>
                <w:color w:val="3C4043"/>
                <w:spacing w:val="3"/>
                <w:sz w:val="21"/>
                <w:szCs w:val="21"/>
                <w:shd w:val="clear" w:color="auto" w:fill="FFFFFF"/>
              </w:rPr>
              <w:t xml:space="preserve">se auto reconocen con organizaciones locales de la sociedad civil ellas puedan dar fe del </w:t>
            </w:r>
            <w:r w:rsidR="00131D0E">
              <w:rPr>
                <w:rFonts w:ascii="Helvetica" w:hAnsi="Helvetica"/>
                <w:color w:val="3C4043"/>
                <w:spacing w:val="3"/>
                <w:sz w:val="21"/>
                <w:szCs w:val="21"/>
                <w:shd w:val="clear" w:color="auto" w:fill="FFFFFF"/>
              </w:rPr>
              <w:lastRenderedPageBreak/>
              <w:t xml:space="preserve">trabajo que realizan en sus diversos territorios. </w:t>
            </w:r>
          </w:p>
        </w:tc>
      </w:tr>
      <w:tr w:rsidR="00EC2A9A" w14:paraId="22714138" w14:textId="77777777" w:rsidTr="005C5B53">
        <w:tc>
          <w:tcPr>
            <w:tcW w:w="667" w:type="pct"/>
            <w:shd w:val="clear" w:color="auto" w:fill="auto"/>
            <w:tcMar>
              <w:top w:w="100" w:type="dxa"/>
              <w:left w:w="100" w:type="dxa"/>
              <w:bottom w:w="100" w:type="dxa"/>
              <w:right w:w="100" w:type="dxa"/>
            </w:tcMar>
          </w:tcPr>
          <w:p w14:paraId="1D145CB6" w14:textId="77777777" w:rsidR="00263C05" w:rsidRDefault="00263C05" w:rsidP="00C746E2">
            <w:r>
              <w:rPr>
                <w:b/>
                <w:bCs/>
                <w:color w:val="000000"/>
              </w:rPr>
              <w:lastRenderedPageBreak/>
              <w:t>Artículo 1. OBJETO</w:t>
            </w:r>
          </w:p>
          <w:p w14:paraId="31356BF7" w14:textId="77777777" w:rsidR="00263C05" w:rsidRDefault="00263C05">
            <w:pPr>
              <w:pBdr>
                <w:top w:val="nil"/>
                <w:left w:val="nil"/>
                <w:bottom w:val="nil"/>
                <w:right w:val="nil"/>
                <w:between w:val="nil"/>
              </w:pBdr>
            </w:pPr>
          </w:p>
        </w:tc>
        <w:tc>
          <w:tcPr>
            <w:tcW w:w="1867" w:type="pct"/>
            <w:shd w:val="clear" w:color="auto" w:fill="auto"/>
            <w:tcMar>
              <w:top w:w="100" w:type="dxa"/>
              <w:left w:w="100" w:type="dxa"/>
              <w:bottom w:w="100" w:type="dxa"/>
              <w:right w:w="100" w:type="dxa"/>
            </w:tcMar>
          </w:tcPr>
          <w:p w14:paraId="697B9EE5" w14:textId="77777777" w:rsidR="00263C05" w:rsidRDefault="00263C05">
            <w:pPr>
              <w:pBdr>
                <w:top w:val="nil"/>
                <w:left w:val="nil"/>
                <w:bottom w:val="nil"/>
                <w:right w:val="nil"/>
                <w:between w:val="nil"/>
              </w:pBdr>
            </w:pPr>
            <w:r>
              <w:t xml:space="preserve">La presente Ordenanza tiene como objeto institucionalizar como política pública el reconocimiento, el fomento y el fortalecimiento de la Cultura Viva </w:t>
            </w:r>
            <w:r>
              <w:lastRenderedPageBreak/>
              <w:t>Comunitaria, bajo los siguientes objetivos</w:t>
            </w:r>
          </w:p>
        </w:tc>
        <w:tc>
          <w:tcPr>
            <w:tcW w:w="1467" w:type="pct"/>
            <w:shd w:val="clear" w:color="auto" w:fill="auto"/>
            <w:tcMar>
              <w:top w:w="100" w:type="dxa"/>
              <w:left w:w="100" w:type="dxa"/>
              <w:bottom w:w="100" w:type="dxa"/>
              <w:right w:w="100" w:type="dxa"/>
            </w:tcMar>
          </w:tcPr>
          <w:p w14:paraId="468BB1ED" w14:textId="77777777" w:rsidR="00263C05" w:rsidRDefault="00263C05">
            <w:pPr>
              <w:pBdr>
                <w:top w:val="nil"/>
                <w:left w:val="nil"/>
                <w:bottom w:val="nil"/>
                <w:right w:val="nil"/>
                <w:between w:val="nil"/>
              </w:pBdr>
            </w:pPr>
            <w:r>
              <w:lastRenderedPageBreak/>
              <w:t>Propuesta de redacción:</w:t>
            </w:r>
          </w:p>
          <w:p w14:paraId="783598CD" w14:textId="77777777" w:rsidR="00263C05" w:rsidRPr="00263C05" w:rsidRDefault="00263C05">
            <w:pPr>
              <w:pBdr>
                <w:top w:val="nil"/>
                <w:left w:val="nil"/>
                <w:bottom w:val="nil"/>
                <w:right w:val="nil"/>
                <w:between w:val="nil"/>
              </w:pBdr>
              <w:rPr>
                <w:color w:val="FF0000"/>
              </w:rPr>
            </w:pPr>
            <w:r>
              <w:t xml:space="preserve">La presente Ordenanza tiene como objeto cumplir con lo establecido en la Disposición </w:t>
            </w:r>
            <w:r>
              <w:lastRenderedPageBreak/>
              <w:t xml:space="preserve">Transitoria Décimo Tercera de la Ley Orgánica de Cultura (LOC). </w:t>
            </w:r>
          </w:p>
        </w:tc>
        <w:tc>
          <w:tcPr>
            <w:tcW w:w="999" w:type="pct"/>
          </w:tcPr>
          <w:p w14:paraId="3B33EA28" w14:textId="77777777" w:rsidR="00263C05" w:rsidRDefault="00263C05" w:rsidP="00263C05">
            <w:pPr>
              <w:pBdr>
                <w:top w:val="nil"/>
                <w:left w:val="nil"/>
                <w:bottom w:val="nil"/>
                <w:right w:val="nil"/>
                <w:between w:val="nil"/>
              </w:pBdr>
            </w:pPr>
            <w:r>
              <w:lastRenderedPageBreak/>
              <w:t>Debe estar presente en la exposición de motivos. (hacer revisión)</w:t>
            </w:r>
          </w:p>
          <w:p w14:paraId="404D95A6" w14:textId="77777777" w:rsidR="00263C05" w:rsidRDefault="00263C05" w:rsidP="00263C05">
            <w:pPr>
              <w:pBdr>
                <w:top w:val="nil"/>
                <w:left w:val="nil"/>
                <w:bottom w:val="nil"/>
                <w:right w:val="nil"/>
                <w:between w:val="nil"/>
              </w:pBdr>
            </w:pPr>
            <w:r>
              <w:lastRenderedPageBreak/>
              <w:t>Debe mantenerse solo así o ampliar con lo que dice la disposición.  (pregunta)</w:t>
            </w:r>
          </w:p>
          <w:p w14:paraId="51AAD9C5" w14:textId="77777777" w:rsidR="00BC69D1" w:rsidRDefault="00BC69D1" w:rsidP="00263C05">
            <w:pPr>
              <w:pBdr>
                <w:top w:val="nil"/>
                <w:left w:val="nil"/>
                <w:bottom w:val="nil"/>
                <w:right w:val="nil"/>
                <w:between w:val="nil"/>
              </w:pBdr>
            </w:pPr>
          </w:p>
        </w:tc>
      </w:tr>
      <w:tr w:rsidR="00BC69D1" w14:paraId="3CBAF75A" w14:textId="77777777" w:rsidTr="005C5B53">
        <w:tc>
          <w:tcPr>
            <w:tcW w:w="667" w:type="pct"/>
            <w:shd w:val="clear" w:color="auto" w:fill="auto"/>
            <w:tcMar>
              <w:top w:w="100" w:type="dxa"/>
              <w:left w:w="100" w:type="dxa"/>
              <w:bottom w:w="100" w:type="dxa"/>
              <w:right w:w="100" w:type="dxa"/>
            </w:tcMar>
          </w:tcPr>
          <w:p w14:paraId="5DE70A31" w14:textId="111D5918" w:rsidR="00BC69D1" w:rsidRDefault="00BC69D1" w:rsidP="00C746E2">
            <w:pPr>
              <w:rPr>
                <w:b/>
                <w:bCs/>
                <w:color w:val="000000"/>
              </w:rPr>
            </w:pPr>
            <w:r>
              <w:rPr>
                <w:b/>
                <w:bCs/>
                <w:color w:val="000000"/>
              </w:rPr>
              <w:lastRenderedPageBreak/>
              <w:t>Considerando</w:t>
            </w:r>
          </w:p>
        </w:tc>
        <w:tc>
          <w:tcPr>
            <w:tcW w:w="1867" w:type="pct"/>
            <w:shd w:val="clear" w:color="auto" w:fill="auto"/>
            <w:tcMar>
              <w:top w:w="100" w:type="dxa"/>
              <w:left w:w="100" w:type="dxa"/>
              <w:bottom w:w="100" w:type="dxa"/>
              <w:right w:w="100" w:type="dxa"/>
            </w:tcMar>
          </w:tcPr>
          <w:p w14:paraId="037EDD16" w14:textId="4215F5B1" w:rsidR="00BC69D1" w:rsidRDefault="00BC69D1" w:rsidP="00BC69D1">
            <w:pPr>
              <w:pBdr>
                <w:top w:val="nil"/>
                <w:left w:val="nil"/>
                <w:bottom w:val="nil"/>
                <w:right w:val="nil"/>
                <w:between w:val="nil"/>
              </w:pBdr>
            </w:pPr>
            <w:r>
              <w:t xml:space="preserve">Después de lo que señala el artículo 84 del </w:t>
            </w:r>
            <w:r>
              <w:rPr>
                <w:color w:val="010101"/>
              </w:rPr>
              <w:t>Código Orgánico de Organización Territorial, Autonomía y Descentralización</w:t>
            </w:r>
          </w:p>
        </w:tc>
        <w:tc>
          <w:tcPr>
            <w:tcW w:w="1467" w:type="pct"/>
            <w:shd w:val="clear" w:color="auto" w:fill="auto"/>
            <w:tcMar>
              <w:top w:w="100" w:type="dxa"/>
              <w:left w:w="100" w:type="dxa"/>
              <w:bottom w:w="100" w:type="dxa"/>
              <w:right w:w="100" w:type="dxa"/>
            </w:tcMar>
          </w:tcPr>
          <w:p w14:paraId="31121995" w14:textId="77777777" w:rsidR="00BC69D1" w:rsidRDefault="00BC69D1">
            <w:pPr>
              <w:pBdr>
                <w:top w:val="nil"/>
                <w:left w:val="nil"/>
                <w:bottom w:val="nil"/>
                <w:right w:val="nil"/>
                <w:between w:val="nil"/>
              </w:pBdr>
            </w:pPr>
            <w:r>
              <w:t xml:space="preserve">Incluir estos artículos: </w:t>
            </w:r>
          </w:p>
          <w:p w14:paraId="74EEB69F" w14:textId="77777777" w:rsidR="006828F5" w:rsidRDefault="006828F5">
            <w:pPr>
              <w:pBdr>
                <w:top w:val="nil"/>
                <w:left w:val="nil"/>
                <w:bottom w:val="nil"/>
                <w:right w:val="nil"/>
                <w:between w:val="nil"/>
              </w:pBdr>
            </w:pPr>
          </w:p>
          <w:p w14:paraId="39E2A3BD" w14:textId="77777777" w:rsidR="006828F5" w:rsidRDefault="006828F5" w:rsidP="006828F5">
            <w:pPr>
              <w:autoSpaceDE w:val="0"/>
              <w:autoSpaceDN w:val="0"/>
              <w:adjustRightInd w:val="0"/>
              <w:jc w:val="both"/>
            </w:pPr>
            <w:r w:rsidRPr="006828F5">
              <w:rPr>
                <w:b/>
              </w:rPr>
              <w:t>Que</w:t>
            </w:r>
            <w:r>
              <w:t xml:space="preserve">, el Art 80 de la LOC </w:t>
            </w:r>
          </w:p>
          <w:p w14:paraId="0E3AB223" w14:textId="46B06C1E" w:rsidR="006828F5" w:rsidRPr="006828F5" w:rsidRDefault="006828F5" w:rsidP="006828F5">
            <w:pPr>
              <w:autoSpaceDE w:val="0"/>
              <w:autoSpaceDN w:val="0"/>
              <w:adjustRightInd w:val="0"/>
              <w:jc w:val="both"/>
              <w:rPr>
                <w:rFonts w:eastAsia="Calibri"/>
                <w:b/>
                <w:bCs/>
              </w:rPr>
            </w:pPr>
            <w:r w:rsidRPr="006828F5">
              <w:rPr>
                <w:rFonts w:eastAsia="Calibri"/>
                <w:b/>
                <w:bCs/>
              </w:rPr>
              <w:t>Del reconocimiento de las manifestaciones</w:t>
            </w:r>
          </w:p>
          <w:p w14:paraId="7CD0AD32" w14:textId="77777777" w:rsidR="006828F5" w:rsidRPr="006828F5" w:rsidRDefault="006828F5" w:rsidP="006828F5">
            <w:pPr>
              <w:autoSpaceDE w:val="0"/>
              <w:autoSpaceDN w:val="0"/>
              <w:adjustRightInd w:val="0"/>
              <w:jc w:val="both"/>
              <w:rPr>
                <w:rFonts w:eastAsia="Calibri"/>
              </w:rPr>
            </w:pPr>
            <w:r w:rsidRPr="006828F5">
              <w:rPr>
                <w:rFonts w:eastAsia="Calibri"/>
                <w:b/>
                <w:bCs/>
              </w:rPr>
              <w:t xml:space="preserve">culturales. </w:t>
            </w:r>
            <w:r w:rsidRPr="006828F5">
              <w:rPr>
                <w:rFonts w:eastAsia="Calibri"/>
              </w:rPr>
              <w:t>Se reconocen como pertenecientes al patrimonio</w:t>
            </w:r>
          </w:p>
          <w:p w14:paraId="6C91581D" w14:textId="77777777" w:rsidR="006828F5" w:rsidRPr="006828F5" w:rsidRDefault="006828F5" w:rsidP="006828F5">
            <w:pPr>
              <w:autoSpaceDE w:val="0"/>
              <w:autoSpaceDN w:val="0"/>
              <w:adjustRightInd w:val="0"/>
              <w:jc w:val="both"/>
              <w:rPr>
                <w:rFonts w:eastAsia="Calibri"/>
              </w:rPr>
            </w:pPr>
            <w:r w:rsidRPr="006828F5">
              <w:rPr>
                <w:rFonts w:eastAsia="Calibri"/>
              </w:rPr>
              <w:t>cultural nacional intangible o inmaterial, entre otras</w:t>
            </w:r>
          </w:p>
          <w:p w14:paraId="1EEE419B" w14:textId="77777777" w:rsidR="006828F5" w:rsidRPr="006828F5" w:rsidRDefault="006828F5" w:rsidP="006828F5">
            <w:pPr>
              <w:autoSpaceDE w:val="0"/>
              <w:autoSpaceDN w:val="0"/>
              <w:adjustRightInd w:val="0"/>
              <w:jc w:val="both"/>
              <w:rPr>
                <w:rFonts w:eastAsia="Calibri"/>
              </w:rPr>
            </w:pPr>
            <w:r w:rsidRPr="006828F5">
              <w:rPr>
                <w:rFonts w:eastAsia="Calibri"/>
              </w:rPr>
              <w:t>manifestaciones culturales, y siempre que sean compatibles</w:t>
            </w:r>
          </w:p>
          <w:p w14:paraId="35578E88" w14:textId="77777777" w:rsidR="006828F5" w:rsidRPr="006828F5" w:rsidRDefault="006828F5" w:rsidP="006828F5">
            <w:pPr>
              <w:autoSpaceDE w:val="0"/>
              <w:autoSpaceDN w:val="0"/>
              <w:adjustRightInd w:val="0"/>
              <w:jc w:val="both"/>
              <w:rPr>
                <w:rFonts w:eastAsia="Calibri"/>
              </w:rPr>
            </w:pPr>
            <w:r w:rsidRPr="006828F5">
              <w:rPr>
                <w:rFonts w:eastAsia="Calibri"/>
              </w:rPr>
              <w:t>con los derechos humanos, derechos de la naturaleza,</w:t>
            </w:r>
          </w:p>
          <w:p w14:paraId="7B03CC39" w14:textId="77777777" w:rsidR="006828F5" w:rsidRPr="006828F5" w:rsidRDefault="006828F5" w:rsidP="006828F5">
            <w:pPr>
              <w:autoSpaceDE w:val="0"/>
              <w:autoSpaceDN w:val="0"/>
              <w:adjustRightInd w:val="0"/>
              <w:jc w:val="both"/>
              <w:rPr>
                <w:rFonts w:eastAsia="Calibri"/>
              </w:rPr>
            </w:pPr>
            <w:r w:rsidRPr="006828F5">
              <w:rPr>
                <w:rFonts w:eastAsia="Calibri"/>
              </w:rPr>
              <w:t>derechos colectivos y las disposiciones constitucionales,</w:t>
            </w:r>
          </w:p>
          <w:p w14:paraId="76BA6911" w14:textId="5BBE9839" w:rsidR="006828F5" w:rsidRDefault="006828F5" w:rsidP="006828F5">
            <w:pPr>
              <w:pBdr>
                <w:top w:val="nil"/>
                <w:left w:val="nil"/>
                <w:bottom w:val="nil"/>
                <w:right w:val="nil"/>
                <w:between w:val="nil"/>
              </w:pBdr>
              <w:jc w:val="both"/>
              <w:rPr>
                <w:rFonts w:eastAsia="Calibri"/>
              </w:rPr>
            </w:pPr>
            <w:r w:rsidRPr="006828F5">
              <w:rPr>
                <w:rFonts w:eastAsia="Calibri"/>
              </w:rPr>
              <w:t>las siguientes:</w:t>
            </w:r>
          </w:p>
          <w:p w14:paraId="5E9C4AC1" w14:textId="77777777" w:rsidR="006828F5" w:rsidRPr="006828F5" w:rsidRDefault="006828F5" w:rsidP="006828F5">
            <w:pPr>
              <w:autoSpaceDE w:val="0"/>
              <w:autoSpaceDN w:val="0"/>
              <w:adjustRightInd w:val="0"/>
              <w:jc w:val="both"/>
              <w:rPr>
                <w:rFonts w:eastAsia="Calibri"/>
                <w:color w:val="020202"/>
              </w:rPr>
            </w:pPr>
            <w:r w:rsidRPr="006828F5">
              <w:rPr>
                <w:rFonts w:eastAsia="Calibri"/>
                <w:b/>
                <w:bCs/>
                <w:color w:val="020202"/>
              </w:rPr>
              <w:t xml:space="preserve">a) </w:t>
            </w:r>
            <w:r w:rsidRPr="006828F5">
              <w:rPr>
                <w:rFonts w:eastAsia="Calibri"/>
                <w:color w:val="020202"/>
              </w:rPr>
              <w:t>Tradiciones y expresiones orales: La cosmovisión,</w:t>
            </w:r>
          </w:p>
          <w:p w14:paraId="2CECB6CA" w14:textId="77777777" w:rsidR="006828F5" w:rsidRPr="006828F5" w:rsidRDefault="006828F5" w:rsidP="006828F5">
            <w:pPr>
              <w:autoSpaceDE w:val="0"/>
              <w:autoSpaceDN w:val="0"/>
              <w:adjustRightInd w:val="0"/>
              <w:jc w:val="both"/>
              <w:rPr>
                <w:rFonts w:eastAsia="Calibri"/>
                <w:color w:val="020202"/>
              </w:rPr>
            </w:pPr>
            <w:r w:rsidRPr="006828F5">
              <w:rPr>
                <w:rFonts w:eastAsia="Calibri"/>
                <w:color w:val="020202"/>
              </w:rPr>
              <w:t>lenguas, creencias, conocimientos, sabidurías,</w:t>
            </w:r>
          </w:p>
          <w:p w14:paraId="102D33B6" w14:textId="77777777" w:rsidR="006828F5" w:rsidRPr="006828F5" w:rsidRDefault="006828F5" w:rsidP="006828F5">
            <w:pPr>
              <w:autoSpaceDE w:val="0"/>
              <w:autoSpaceDN w:val="0"/>
              <w:adjustRightInd w:val="0"/>
              <w:jc w:val="both"/>
              <w:rPr>
                <w:rFonts w:eastAsia="Calibri"/>
                <w:color w:val="020202"/>
              </w:rPr>
            </w:pPr>
            <w:r w:rsidRPr="006828F5">
              <w:rPr>
                <w:rFonts w:eastAsia="Calibri"/>
                <w:color w:val="020202"/>
              </w:rPr>
              <w:t>tradiciones, formas de vida, formas de expresión</w:t>
            </w:r>
          </w:p>
          <w:p w14:paraId="312575CE" w14:textId="77777777" w:rsidR="006828F5" w:rsidRPr="006828F5" w:rsidRDefault="006828F5" w:rsidP="006828F5">
            <w:pPr>
              <w:autoSpaceDE w:val="0"/>
              <w:autoSpaceDN w:val="0"/>
              <w:adjustRightInd w:val="0"/>
              <w:jc w:val="both"/>
              <w:rPr>
                <w:rFonts w:eastAsia="Calibri"/>
                <w:color w:val="020202"/>
              </w:rPr>
            </w:pPr>
            <w:r w:rsidRPr="006828F5">
              <w:rPr>
                <w:rFonts w:eastAsia="Calibri"/>
                <w:color w:val="020202"/>
              </w:rPr>
              <w:t>y tradición oral, usos, costumbres, ritos, fi estas,</w:t>
            </w:r>
          </w:p>
          <w:p w14:paraId="05252B84" w14:textId="77777777" w:rsidR="006828F5" w:rsidRPr="006828F5" w:rsidRDefault="006828F5" w:rsidP="006828F5">
            <w:pPr>
              <w:autoSpaceDE w:val="0"/>
              <w:autoSpaceDN w:val="0"/>
              <w:adjustRightInd w:val="0"/>
              <w:jc w:val="both"/>
              <w:rPr>
                <w:rFonts w:eastAsia="Calibri"/>
                <w:color w:val="020202"/>
              </w:rPr>
            </w:pPr>
            <w:r w:rsidRPr="006828F5">
              <w:rPr>
                <w:rFonts w:eastAsia="Calibri"/>
                <w:color w:val="020202"/>
              </w:rPr>
              <w:t>representaciones y expresiones espirituales;</w:t>
            </w:r>
          </w:p>
          <w:p w14:paraId="7E032BF5" w14:textId="77777777" w:rsidR="006828F5" w:rsidRPr="006828F5" w:rsidRDefault="006828F5" w:rsidP="006828F5">
            <w:pPr>
              <w:autoSpaceDE w:val="0"/>
              <w:autoSpaceDN w:val="0"/>
              <w:adjustRightInd w:val="0"/>
              <w:jc w:val="both"/>
              <w:rPr>
                <w:rFonts w:eastAsia="Calibri"/>
                <w:color w:val="020202"/>
              </w:rPr>
            </w:pPr>
            <w:r w:rsidRPr="006828F5">
              <w:rPr>
                <w:rFonts w:eastAsia="Calibri"/>
                <w:b/>
                <w:bCs/>
                <w:color w:val="020202"/>
              </w:rPr>
              <w:t xml:space="preserve">b) </w:t>
            </w:r>
            <w:r w:rsidRPr="006828F5">
              <w:rPr>
                <w:rFonts w:eastAsia="Calibri"/>
                <w:color w:val="020202"/>
              </w:rPr>
              <w:t>Usos sociales rituales y actos festivos: formas de</w:t>
            </w:r>
          </w:p>
          <w:p w14:paraId="5ABA615F" w14:textId="77777777" w:rsidR="006828F5" w:rsidRPr="006828F5" w:rsidRDefault="006828F5" w:rsidP="006828F5">
            <w:pPr>
              <w:autoSpaceDE w:val="0"/>
              <w:autoSpaceDN w:val="0"/>
              <w:adjustRightInd w:val="0"/>
              <w:jc w:val="both"/>
              <w:rPr>
                <w:rFonts w:eastAsia="Calibri"/>
                <w:color w:val="020202"/>
              </w:rPr>
            </w:pPr>
            <w:r w:rsidRPr="006828F5">
              <w:rPr>
                <w:rFonts w:eastAsia="Calibri"/>
                <w:color w:val="020202"/>
              </w:rPr>
              <w:t>celebración y festividades, ceremonias, juegos</w:t>
            </w:r>
          </w:p>
          <w:p w14:paraId="3B364DA8" w14:textId="77777777" w:rsidR="006828F5" w:rsidRPr="006828F5" w:rsidRDefault="006828F5" w:rsidP="006828F5">
            <w:pPr>
              <w:autoSpaceDE w:val="0"/>
              <w:autoSpaceDN w:val="0"/>
              <w:adjustRightInd w:val="0"/>
              <w:jc w:val="both"/>
              <w:rPr>
                <w:rFonts w:eastAsia="Calibri"/>
                <w:color w:val="020202"/>
              </w:rPr>
            </w:pPr>
            <w:r w:rsidRPr="006828F5">
              <w:rPr>
                <w:rFonts w:eastAsia="Calibri"/>
                <w:color w:val="020202"/>
              </w:rPr>
              <w:t>tradicionales y otras expresiones lúdicas;</w:t>
            </w:r>
          </w:p>
          <w:p w14:paraId="2D4DFF33" w14:textId="77777777" w:rsidR="006828F5" w:rsidRPr="006828F5" w:rsidRDefault="006828F5" w:rsidP="006828F5">
            <w:pPr>
              <w:autoSpaceDE w:val="0"/>
              <w:autoSpaceDN w:val="0"/>
              <w:adjustRightInd w:val="0"/>
              <w:jc w:val="both"/>
              <w:rPr>
                <w:rFonts w:eastAsia="Calibri"/>
                <w:color w:val="020202"/>
              </w:rPr>
            </w:pPr>
            <w:r w:rsidRPr="006828F5">
              <w:rPr>
                <w:rFonts w:eastAsia="Calibri"/>
                <w:b/>
                <w:bCs/>
                <w:color w:val="020202"/>
              </w:rPr>
              <w:t xml:space="preserve">c) </w:t>
            </w:r>
            <w:r w:rsidRPr="006828F5">
              <w:rPr>
                <w:rFonts w:eastAsia="Calibri"/>
                <w:color w:val="020202"/>
              </w:rPr>
              <w:t>Conocimientos y usos relacionados con la naturaleza:</w:t>
            </w:r>
          </w:p>
          <w:p w14:paraId="244400D9" w14:textId="77777777" w:rsidR="006828F5" w:rsidRPr="006828F5" w:rsidRDefault="006828F5" w:rsidP="006828F5">
            <w:pPr>
              <w:autoSpaceDE w:val="0"/>
              <w:autoSpaceDN w:val="0"/>
              <w:adjustRightInd w:val="0"/>
              <w:jc w:val="both"/>
              <w:rPr>
                <w:rFonts w:eastAsia="Calibri"/>
                <w:color w:val="020202"/>
              </w:rPr>
            </w:pPr>
            <w:r w:rsidRPr="006828F5">
              <w:rPr>
                <w:rFonts w:eastAsia="Calibri"/>
                <w:color w:val="020202"/>
              </w:rPr>
              <w:t>concepciones y manejo cultural de los ecosistemas,</w:t>
            </w:r>
          </w:p>
          <w:p w14:paraId="5FE15CF2" w14:textId="77777777" w:rsidR="006828F5" w:rsidRPr="006828F5" w:rsidRDefault="006828F5" w:rsidP="006828F5">
            <w:pPr>
              <w:autoSpaceDE w:val="0"/>
              <w:autoSpaceDN w:val="0"/>
              <w:adjustRightInd w:val="0"/>
              <w:jc w:val="both"/>
              <w:rPr>
                <w:rFonts w:eastAsia="Calibri"/>
                <w:color w:val="020202"/>
              </w:rPr>
            </w:pPr>
            <w:r w:rsidRPr="006828F5">
              <w:rPr>
                <w:rFonts w:eastAsia="Calibri"/>
                <w:color w:val="020202"/>
              </w:rPr>
              <w:lastRenderedPageBreak/>
              <w:t>técnicas y tecnologías tradicionales para el manejo de</w:t>
            </w:r>
          </w:p>
          <w:p w14:paraId="63B7A121" w14:textId="77777777" w:rsidR="006828F5" w:rsidRPr="006828F5" w:rsidRDefault="006828F5" w:rsidP="006828F5">
            <w:pPr>
              <w:autoSpaceDE w:val="0"/>
              <w:autoSpaceDN w:val="0"/>
              <w:adjustRightInd w:val="0"/>
              <w:jc w:val="both"/>
              <w:rPr>
                <w:rFonts w:eastAsia="Calibri"/>
                <w:color w:val="020202"/>
              </w:rPr>
            </w:pPr>
            <w:r w:rsidRPr="006828F5">
              <w:rPr>
                <w:rFonts w:eastAsia="Calibri"/>
                <w:color w:val="020202"/>
              </w:rPr>
              <w:t>recursos, producción artesanal, artística y gastronómica,</w:t>
            </w:r>
          </w:p>
          <w:p w14:paraId="16AD5A70" w14:textId="77777777" w:rsidR="006828F5" w:rsidRPr="006828F5" w:rsidRDefault="006828F5" w:rsidP="006828F5">
            <w:pPr>
              <w:autoSpaceDE w:val="0"/>
              <w:autoSpaceDN w:val="0"/>
              <w:adjustRightInd w:val="0"/>
              <w:jc w:val="both"/>
              <w:rPr>
                <w:rFonts w:eastAsia="Calibri"/>
                <w:color w:val="020202"/>
              </w:rPr>
            </w:pPr>
            <w:r w:rsidRPr="006828F5">
              <w:rPr>
                <w:rFonts w:eastAsia="Calibri"/>
                <w:color w:val="020202"/>
              </w:rPr>
              <w:t>todo elemento de la cultura que las comunidades,</w:t>
            </w:r>
          </w:p>
          <w:p w14:paraId="1373404D" w14:textId="77777777" w:rsidR="006828F5" w:rsidRPr="006828F5" w:rsidRDefault="006828F5" w:rsidP="006828F5">
            <w:pPr>
              <w:autoSpaceDE w:val="0"/>
              <w:autoSpaceDN w:val="0"/>
              <w:adjustRightInd w:val="0"/>
              <w:jc w:val="both"/>
              <w:rPr>
                <w:rFonts w:eastAsia="Calibri"/>
                <w:color w:val="020202"/>
              </w:rPr>
            </w:pPr>
            <w:r w:rsidRPr="006828F5">
              <w:rPr>
                <w:rFonts w:eastAsia="Calibri"/>
                <w:color w:val="020202"/>
              </w:rPr>
              <w:t>pueblos, nacionalidades y la sociedad en general</w:t>
            </w:r>
          </w:p>
          <w:p w14:paraId="477673A2" w14:textId="77777777" w:rsidR="006828F5" w:rsidRPr="006828F5" w:rsidRDefault="006828F5" w:rsidP="006828F5">
            <w:pPr>
              <w:autoSpaceDE w:val="0"/>
              <w:autoSpaceDN w:val="0"/>
              <w:adjustRightInd w:val="0"/>
              <w:jc w:val="both"/>
              <w:rPr>
                <w:rFonts w:eastAsia="Calibri"/>
                <w:color w:val="020202"/>
              </w:rPr>
            </w:pPr>
            <w:r w:rsidRPr="006828F5">
              <w:rPr>
                <w:rFonts w:eastAsia="Calibri"/>
                <w:color w:val="020202"/>
              </w:rPr>
              <w:t>reconocen como propias;</w:t>
            </w:r>
          </w:p>
          <w:p w14:paraId="263EE765" w14:textId="77777777" w:rsidR="006828F5" w:rsidRPr="006828F5" w:rsidRDefault="006828F5" w:rsidP="006828F5">
            <w:pPr>
              <w:autoSpaceDE w:val="0"/>
              <w:autoSpaceDN w:val="0"/>
              <w:adjustRightInd w:val="0"/>
              <w:jc w:val="both"/>
              <w:rPr>
                <w:rFonts w:eastAsia="Calibri"/>
                <w:color w:val="020202"/>
              </w:rPr>
            </w:pPr>
            <w:r w:rsidRPr="006828F5">
              <w:rPr>
                <w:rFonts w:eastAsia="Calibri"/>
                <w:b/>
                <w:bCs/>
                <w:color w:val="020202"/>
              </w:rPr>
              <w:t xml:space="preserve">d) </w:t>
            </w:r>
            <w:r w:rsidRPr="006828F5">
              <w:rPr>
                <w:rFonts w:eastAsia="Calibri"/>
                <w:color w:val="020202"/>
              </w:rPr>
              <w:t>Manifestaciones creativas que se sustentan en una</w:t>
            </w:r>
          </w:p>
          <w:p w14:paraId="563FC37D" w14:textId="77777777" w:rsidR="006828F5" w:rsidRPr="006828F5" w:rsidRDefault="006828F5" w:rsidP="006828F5">
            <w:pPr>
              <w:autoSpaceDE w:val="0"/>
              <w:autoSpaceDN w:val="0"/>
              <w:adjustRightInd w:val="0"/>
              <w:jc w:val="both"/>
              <w:rPr>
                <w:rFonts w:eastAsia="Calibri"/>
                <w:color w:val="020202"/>
              </w:rPr>
            </w:pPr>
            <w:r w:rsidRPr="006828F5">
              <w:rPr>
                <w:rFonts w:eastAsia="Calibri"/>
                <w:color w:val="020202"/>
              </w:rPr>
              <w:t>fuerte interacción social y se transmiten, por igual de</w:t>
            </w:r>
          </w:p>
          <w:p w14:paraId="673B7C48" w14:textId="77777777" w:rsidR="006828F5" w:rsidRPr="006828F5" w:rsidRDefault="006828F5" w:rsidP="006828F5">
            <w:pPr>
              <w:autoSpaceDE w:val="0"/>
              <w:autoSpaceDN w:val="0"/>
              <w:adjustRightInd w:val="0"/>
              <w:jc w:val="both"/>
              <w:rPr>
                <w:rFonts w:eastAsia="Calibri"/>
                <w:color w:val="020202"/>
              </w:rPr>
            </w:pPr>
            <w:r w:rsidRPr="006828F5">
              <w:rPr>
                <w:rFonts w:eastAsia="Calibri"/>
                <w:color w:val="020202"/>
              </w:rPr>
              <w:t>generación en generación; y,</w:t>
            </w:r>
          </w:p>
          <w:p w14:paraId="6FAE2C99" w14:textId="701BC93E" w:rsidR="006828F5" w:rsidRPr="006828F5" w:rsidRDefault="006828F5" w:rsidP="006828F5">
            <w:pPr>
              <w:pBdr>
                <w:top w:val="nil"/>
                <w:left w:val="nil"/>
                <w:bottom w:val="nil"/>
                <w:right w:val="nil"/>
                <w:between w:val="nil"/>
              </w:pBdr>
              <w:jc w:val="both"/>
              <w:rPr>
                <w:rFonts w:eastAsia="Calibri"/>
              </w:rPr>
            </w:pPr>
            <w:r w:rsidRPr="006828F5">
              <w:rPr>
                <w:rFonts w:eastAsia="Calibri"/>
                <w:b/>
                <w:bCs/>
                <w:color w:val="020202"/>
              </w:rPr>
              <w:t xml:space="preserve">e) </w:t>
            </w:r>
            <w:r w:rsidRPr="006828F5">
              <w:rPr>
                <w:rFonts w:eastAsia="Calibri"/>
                <w:color w:val="020202"/>
              </w:rPr>
              <w:t>Técnicas artesanales tradicionales.</w:t>
            </w:r>
          </w:p>
          <w:p w14:paraId="525A5CFD" w14:textId="77777777" w:rsidR="006828F5" w:rsidRPr="006828F5" w:rsidRDefault="006828F5" w:rsidP="006828F5">
            <w:pPr>
              <w:pBdr>
                <w:top w:val="nil"/>
                <w:left w:val="nil"/>
                <w:bottom w:val="nil"/>
                <w:right w:val="nil"/>
                <w:between w:val="nil"/>
              </w:pBdr>
              <w:jc w:val="both"/>
            </w:pPr>
          </w:p>
          <w:p w14:paraId="04E0E8AD" w14:textId="77777777" w:rsidR="006828F5" w:rsidRDefault="006828F5" w:rsidP="006828F5">
            <w:pPr>
              <w:pBdr>
                <w:top w:val="nil"/>
                <w:left w:val="nil"/>
                <w:bottom w:val="nil"/>
                <w:right w:val="nil"/>
                <w:between w:val="nil"/>
              </w:pBdr>
              <w:jc w:val="both"/>
            </w:pPr>
          </w:p>
          <w:p w14:paraId="3ACB10E7" w14:textId="77777777" w:rsidR="00BC69D1" w:rsidRDefault="00BC69D1" w:rsidP="006828F5">
            <w:pPr>
              <w:jc w:val="both"/>
              <w:rPr>
                <w:color w:val="010101"/>
                <w:lang w:eastAsia="zh-CN"/>
              </w:rPr>
            </w:pPr>
            <w:r w:rsidRPr="00BC69D1">
              <w:rPr>
                <w:b/>
                <w:bCs/>
                <w:color w:val="010101"/>
                <w:lang w:eastAsia="zh-CN"/>
              </w:rPr>
              <w:t>Que</w:t>
            </w:r>
            <w:r w:rsidRPr="00BC69D1">
              <w:rPr>
                <w:color w:val="010101"/>
                <w:lang w:eastAsia="zh-CN"/>
              </w:rPr>
              <w:t>, literal d) del artículo 54 del Código Orgánico de Organización Territorial, Autonomía y Descentralización, respecto a las funciones de los Gobiernos Autónomos Descentralizados establece la obligación de “implementar un sistema de participación ciudadana para el ejercicio de los derechos y la gestión democ</w:t>
            </w:r>
            <w:r>
              <w:rPr>
                <w:color w:val="010101"/>
                <w:lang w:eastAsia="zh-CN"/>
              </w:rPr>
              <w:t>rática de la acción municipal:”</w:t>
            </w:r>
          </w:p>
          <w:p w14:paraId="0985C3D8" w14:textId="77777777" w:rsidR="00BC69D1" w:rsidRDefault="00BC69D1" w:rsidP="006828F5">
            <w:pPr>
              <w:jc w:val="both"/>
              <w:rPr>
                <w:color w:val="010101"/>
                <w:lang w:eastAsia="zh-CN"/>
              </w:rPr>
            </w:pPr>
          </w:p>
          <w:p w14:paraId="28D82997" w14:textId="2A4882B5" w:rsidR="00BC69D1" w:rsidRPr="00BC69D1" w:rsidRDefault="00BC69D1" w:rsidP="006828F5">
            <w:pPr>
              <w:jc w:val="both"/>
              <w:rPr>
                <w:lang w:eastAsia="zh-CN"/>
              </w:rPr>
            </w:pPr>
            <w:r w:rsidRPr="00BC69D1">
              <w:rPr>
                <w:b/>
                <w:bCs/>
                <w:color w:val="000000"/>
                <w:lang w:eastAsia="zh-CN"/>
              </w:rPr>
              <w:t xml:space="preserve">Que, </w:t>
            </w:r>
            <w:r w:rsidRPr="00BC69D1">
              <w:rPr>
                <w:color w:val="000000"/>
                <w:lang w:eastAsia="zh-CN"/>
              </w:rPr>
              <w:t xml:space="preserve">el artículo 302 del Código Orgánico Territorial, Autonomía y Descentralización expresa: “La ciudadanía, en forma individual y colectiva, podrán participar de manera protagónica en la toma de decisiones, la planificación y gestión de los asuntos públicos y en control social de las instituciones de los gobiernos </w:t>
            </w:r>
            <w:r w:rsidRPr="00BC69D1">
              <w:rPr>
                <w:color w:val="000000"/>
                <w:lang w:eastAsia="zh-CN"/>
              </w:rPr>
              <w:lastRenderedPageBreak/>
              <w:t xml:space="preserve">autónomos descentralizados y de sus representantes, en un proceso permanente de construcción del poder ciudadano” y “reconocerán todas las formas de participación ciudadana, de </w:t>
            </w:r>
            <w:proofErr w:type="spellStart"/>
            <w:r w:rsidRPr="00BC69D1">
              <w:rPr>
                <w:color w:val="000000"/>
                <w:lang w:eastAsia="zh-CN"/>
              </w:rPr>
              <w:t>caracter</w:t>
            </w:r>
            <w:proofErr w:type="spellEnd"/>
            <w:r w:rsidRPr="00BC69D1">
              <w:rPr>
                <w:color w:val="000000"/>
                <w:lang w:eastAsia="zh-CN"/>
              </w:rPr>
              <w:t xml:space="preserve"> individual y colectivo, incluyendo aquellas que se generen en las unidades territoriales de base, barrio, comunidades, comunas, recintos y aquellas organizaciones propias de los pueblos y nacionalidades. “;</w:t>
            </w:r>
          </w:p>
          <w:p w14:paraId="641611F2" w14:textId="77777777" w:rsidR="00BC69D1" w:rsidRDefault="00BC69D1" w:rsidP="006828F5">
            <w:pPr>
              <w:spacing w:before="240"/>
              <w:jc w:val="both"/>
              <w:rPr>
                <w:lang w:eastAsia="zh-CN"/>
              </w:rPr>
            </w:pPr>
            <w:r w:rsidRPr="00BC69D1">
              <w:rPr>
                <w:b/>
                <w:bCs/>
                <w:color w:val="000000"/>
                <w:lang w:eastAsia="zh-CN"/>
              </w:rPr>
              <w:t xml:space="preserve">Que, </w:t>
            </w:r>
            <w:r w:rsidRPr="00BC69D1">
              <w:rPr>
                <w:color w:val="000000"/>
                <w:lang w:eastAsia="zh-CN"/>
              </w:rPr>
              <w:t>el artículo 305, del Código Orgánico de Organización Territorial, autonomía y Descentralización señala que los gobiernos autónomos descentralizados “promoverán e implementarán, en conjunto con los actores sociales, los espacios, procedimientos institucionales, instrumentos y mecanismos reconocidos expresamente en la Constitución y la ley, así como, otras expresiones e iniciativas ciudadanas de participación necesarias para garantizar el ejercicio de este derecho y la democratización de la gestión pública en sus territorios.”;</w:t>
            </w:r>
          </w:p>
          <w:p w14:paraId="3756496B" w14:textId="3DBB570B" w:rsidR="00BC69D1" w:rsidRPr="00BC69D1" w:rsidRDefault="00BC69D1" w:rsidP="006828F5">
            <w:pPr>
              <w:spacing w:before="240"/>
              <w:jc w:val="both"/>
              <w:rPr>
                <w:lang w:eastAsia="zh-CN"/>
              </w:rPr>
            </w:pPr>
            <w:r w:rsidRPr="00BC69D1">
              <w:rPr>
                <w:b/>
                <w:bCs/>
                <w:color w:val="000000"/>
                <w:lang w:eastAsia="zh-CN"/>
              </w:rPr>
              <w:t xml:space="preserve">Que, </w:t>
            </w:r>
            <w:r w:rsidRPr="00BC69D1">
              <w:rPr>
                <w:color w:val="000000"/>
                <w:lang w:eastAsia="zh-CN"/>
              </w:rPr>
              <w:t xml:space="preserve">el artículo 2 del Código Orgánico de Planificación y Finanzas Públicas (COPLAFIP) establece como lineamiento para el desarrollo el fomento de la participación ciudadana y control social en </w:t>
            </w:r>
            <w:r w:rsidRPr="00BC69D1">
              <w:rPr>
                <w:color w:val="000000"/>
                <w:lang w:eastAsia="zh-CN"/>
              </w:rPr>
              <w:lastRenderedPageBreak/>
              <w:t>la formulación de políticas públicas;</w:t>
            </w:r>
          </w:p>
          <w:p w14:paraId="3A1B5839" w14:textId="044B5B6D" w:rsidR="00BC69D1" w:rsidRDefault="00BC69D1" w:rsidP="006828F5">
            <w:pPr>
              <w:pBdr>
                <w:top w:val="nil"/>
                <w:left w:val="nil"/>
                <w:bottom w:val="nil"/>
                <w:right w:val="nil"/>
                <w:between w:val="nil"/>
              </w:pBdr>
              <w:jc w:val="both"/>
            </w:pPr>
            <w:r w:rsidRPr="00BC69D1">
              <w:rPr>
                <w:b/>
                <w:bCs/>
                <w:color w:val="000000"/>
                <w:lang w:eastAsia="zh-CN"/>
              </w:rPr>
              <w:t>Que</w:t>
            </w:r>
            <w:r w:rsidRPr="00BC69D1">
              <w:rPr>
                <w:color w:val="000000"/>
                <w:lang w:eastAsia="zh-CN"/>
              </w:rPr>
              <w:t xml:space="preserve">, el artículo 3, numeral 1 de la Ley </w:t>
            </w:r>
            <w:proofErr w:type="spellStart"/>
            <w:r w:rsidRPr="00BC69D1">
              <w:rPr>
                <w:color w:val="000000"/>
                <w:lang w:eastAsia="zh-CN"/>
              </w:rPr>
              <w:t>Organica</w:t>
            </w:r>
            <w:proofErr w:type="spellEnd"/>
            <w:r w:rsidRPr="00BC69D1">
              <w:rPr>
                <w:color w:val="000000"/>
                <w:lang w:eastAsia="zh-CN"/>
              </w:rPr>
              <w:t xml:space="preserve"> de Participación Ciudadana (LOPC) establece que uno de los objetivos de la ley es garantizar la democratización de las relaciones entre la ciudadanía y el Estado en sus diferentes niveles de Gobierno, la igualdad de oportunidades de participación de las ciudadanas y los ciudadanos, colectivos, comunas, comunidades, pueblos y nacionalidades indígenas, pueblos </w:t>
            </w:r>
            <w:proofErr w:type="spellStart"/>
            <w:r w:rsidRPr="00BC69D1">
              <w:rPr>
                <w:color w:val="000000"/>
                <w:lang w:eastAsia="zh-CN"/>
              </w:rPr>
              <w:t>afroecuatorianos</w:t>
            </w:r>
            <w:proofErr w:type="spellEnd"/>
            <w:r w:rsidRPr="00BC69D1">
              <w:rPr>
                <w:color w:val="000000"/>
                <w:lang w:eastAsia="zh-CN"/>
              </w:rPr>
              <w:t xml:space="preserve"> y montubio, y demás formas de organización lícita, en los diversos espacios e instancias creados </w:t>
            </w:r>
            <w:proofErr w:type="spellStart"/>
            <w:r w:rsidRPr="00BC69D1">
              <w:rPr>
                <w:color w:val="000000"/>
                <w:lang w:eastAsia="zh-CN"/>
              </w:rPr>
              <w:t>creados</w:t>
            </w:r>
            <w:proofErr w:type="spellEnd"/>
            <w:r w:rsidRPr="00BC69D1">
              <w:rPr>
                <w:color w:val="000000"/>
                <w:lang w:eastAsia="zh-CN"/>
              </w:rPr>
              <w:t xml:space="preserve"> para la interlocución entre la sociedad y el Estado; el acceso de la ciudadanía a la información necesaria para encaminar procesos dirigidos a la exigibilidad de los derechos y deberes, el control social, y la rendición de cuentas en la gestión de lo público y lo privado cuando se manejen fondos público</w:t>
            </w:r>
          </w:p>
          <w:p w14:paraId="34F43BF5" w14:textId="17C9BADB" w:rsidR="00BC69D1" w:rsidRDefault="00BC69D1">
            <w:pPr>
              <w:pBdr>
                <w:top w:val="nil"/>
                <w:left w:val="nil"/>
                <w:bottom w:val="nil"/>
                <w:right w:val="nil"/>
                <w:between w:val="nil"/>
              </w:pBdr>
            </w:pPr>
          </w:p>
        </w:tc>
        <w:tc>
          <w:tcPr>
            <w:tcW w:w="999" w:type="pct"/>
          </w:tcPr>
          <w:p w14:paraId="18ACEADE" w14:textId="77777777" w:rsidR="00BC69D1" w:rsidRDefault="00BC69D1">
            <w:pPr>
              <w:pBdr>
                <w:top w:val="nil"/>
                <w:left w:val="nil"/>
                <w:bottom w:val="nil"/>
                <w:right w:val="nil"/>
                <w:between w:val="nil"/>
              </w:pBdr>
            </w:pPr>
          </w:p>
        </w:tc>
      </w:tr>
      <w:tr w:rsidR="00BC69D1" w14:paraId="46670B49" w14:textId="77777777" w:rsidTr="005C5B53">
        <w:tc>
          <w:tcPr>
            <w:tcW w:w="667" w:type="pct"/>
            <w:shd w:val="clear" w:color="auto" w:fill="auto"/>
            <w:tcMar>
              <w:top w:w="100" w:type="dxa"/>
              <w:left w:w="100" w:type="dxa"/>
              <w:bottom w:w="100" w:type="dxa"/>
              <w:right w:w="100" w:type="dxa"/>
            </w:tcMar>
          </w:tcPr>
          <w:p w14:paraId="5A4B792E" w14:textId="77777777" w:rsidR="00BC69D1" w:rsidRDefault="00BC69D1" w:rsidP="00BC69D1">
            <w:r>
              <w:rPr>
                <w:b/>
                <w:bCs/>
                <w:color w:val="000000"/>
              </w:rPr>
              <w:lastRenderedPageBreak/>
              <w:t>Artículo 1. OBJETO</w:t>
            </w:r>
          </w:p>
          <w:p w14:paraId="4056C256" w14:textId="424544CD" w:rsidR="00BC69D1" w:rsidRDefault="00BC69D1" w:rsidP="00BC69D1">
            <w:pPr>
              <w:rPr>
                <w:b/>
                <w:bCs/>
                <w:color w:val="000000"/>
              </w:rPr>
            </w:pPr>
            <w:r>
              <w:t>literal a</w:t>
            </w:r>
          </w:p>
        </w:tc>
        <w:tc>
          <w:tcPr>
            <w:tcW w:w="1867" w:type="pct"/>
            <w:shd w:val="clear" w:color="auto" w:fill="auto"/>
            <w:tcMar>
              <w:top w:w="100" w:type="dxa"/>
              <w:left w:w="100" w:type="dxa"/>
              <w:bottom w:w="100" w:type="dxa"/>
              <w:right w:w="100" w:type="dxa"/>
            </w:tcMar>
          </w:tcPr>
          <w:p w14:paraId="5B6A3E93" w14:textId="5FE09BA6" w:rsidR="00BC69D1" w:rsidRDefault="00BC69D1">
            <w:pPr>
              <w:pBdr>
                <w:top w:val="nil"/>
                <w:left w:val="nil"/>
                <w:bottom w:val="nil"/>
                <w:right w:val="nil"/>
                <w:between w:val="nil"/>
              </w:pBdr>
            </w:pPr>
            <w:r>
              <w:rPr>
                <w:color w:val="000000"/>
              </w:rPr>
              <w:t>Visibilizar, fortalecer y preservar las identidades y expresiones culturales presentes en los barrios, del Distrito Metropolitano de Quito, con el fin de promover las capacidades, los significados y las trayectorias de los procesos organizativos en cada territorio.</w:t>
            </w:r>
          </w:p>
        </w:tc>
        <w:tc>
          <w:tcPr>
            <w:tcW w:w="1467" w:type="pct"/>
            <w:shd w:val="clear" w:color="auto" w:fill="auto"/>
            <w:tcMar>
              <w:top w:w="100" w:type="dxa"/>
              <w:left w:w="100" w:type="dxa"/>
              <w:bottom w:w="100" w:type="dxa"/>
              <w:right w:w="100" w:type="dxa"/>
            </w:tcMar>
          </w:tcPr>
          <w:p w14:paraId="15EF655F" w14:textId="6D29BB58" w:rsidR="00BC69D1" w:rsidRDefault="00BC69D1">
            <w:pPr>
              <w:pBdr>
                <w:top w:val="nil"/>
                <w:left w:val="nil"/>
                <w:bottom w:val="nil"/>
                <w:right w:val="nil"/>
                <w:between w:val="nil"/>
              </w:pBdr>
            </w:pPr>
            <w:r>
              <w:rPr>
                <w:color w:val="000000"/>
              </w:rPr>
              <w:t xml:space="preserve">Visibilizar, fortalecer y preservar las identidades y expresiones culturales presentes en los barrios, colectivos, comunas, comunidades, pueblos y nacionalidades del Distrito Metropolitano de Quito, con el </w:t>
            </w:r>
            <w:r>
              <w:rPr>
                <w:color w:val="000000"/>
              </w:rPr>
              <w:lastRenderedPageBreak/>
              <w:t>fin de promover las capacidades, los significados y las trayectorias de los procesos organizativos en cada territorio.</w:t>
            </w:r>
          </w:p>
        </w:tc>
        <w:tc>
          <w:tcPr>
            <w:tcW w:w="999" w:type="pct"/>
          </w:tcPr>
          <w:p w14:paraId="1C10AA6E" w14:textId="2BEE7991" w:rsidR="00BC69D1" w:rsidRDefault="00BC69D1">
            <w:pPr>
              <w:pBdr>
                <w:top w:val="nil"/>
                <w:left w:val="nil"/>
                <w:bottom w:val="nil"/>
                <w:right w:val="nil"/>
                <w:between w:val="nil"/>
              </w:pBdr>
            </w:pPr>
            <w:r>
              <w:lastRenderedPageBreak/>
              <w:t xml:space="preserve">Al ser una ordenanza de política pública necesita ser más </w:t>
            </w:r>
            <w:r w:rsidR="006828F5">
              <w:t>evocativa</w:t>
            </w:r>
            <w:r>
              <w:t xml:space="preserve"> con los sectores de incidencia territorial. </w:t>
            </w:r>
          </w:p>
        </w:tc>
      </w:tr>
      <w:tr w:rsidR="00EC2A9A" w14:paraId="25131918" w14:textId="77777777" w:rsidTr="005C5B53">
        <w:tc>
          <w:tcPr>
            <w:tcW w:w="667" w:type="pct"/>
            <w:shd w:val="clear" w:color="auto" w:fill="auto"/>
            <w:tcMar>
              <w:top w:w="100" w:type="dxa"/>
              <w:left w:w="100" w:type="dxa"/>
              <w:bottom w:w="100" w:type="dxa"/>
              <w:right w:w="100" w:type="dxa"/>
            </w:tcMar>
          </w:tcPr>
          <w:p w14:paraId="6DDFD556" w14:textId="1B543BC5" w:rsidR="00263C05" w:rsidRDefault="00263C05" w:rsidP="00C746E2">
            <w:r>
              <w:rPr>
                <w:b/>
                <w:bCs/>
                <w:color w:val="000000"/>
              </w:rPr>
              <w:lastRenderedPageBreak/>
              <w:t>Artículo 1. OBJETO</w:t>
            </w:r>
          </w:p>
          <w:p w14:paraId="3F0835D5" w14:textId="77777777" w:rsidR="00263C05" w:rsidRDefault="00263C05">
            <w:pPr>
              <w:pBdr>
                <w:top w:val="nil"/>
                <w:left w:val="nil"/>
                <w:bottom w:val="nil"/>
                <w:right w:val="nil"/>
                <w:between w:val="nil"/>
              </w:pBdr>
            </w:pPr>
            <w:r>
              <w:t>literal c</w:t>
            </w:r>
          </w:p>
        </w:tc>
        <w:tc>
          <w:tcPr>
            <w:tcW w:w="1867" w:type="pct"/>
            <w:shd w:val="clear" w:color="auto" w:fill="auto"/>
            <w:tcMar>
              <w:top w:w="100" w:type="dxa"/>
              <w:left w:w="100" w:type="dxa"/>
              <w:bottom w:w="100" w:type="dxa"/>
              <w:right w:w="100" w:type="dxa"/>
            </w:tcMar>
          </w:tcPr>
          <w:p w14:paraId="3906144E" w14:textId="77777777" w:rsidR="00263C05" w:rsidRDefault="00263C05">
            <w:pPr>
              <w:pBdr>
                <w:top w:val="nil"/>
                <w:left w:val="nil"/>
                <w:bottom w:val="nil"/>
                <w:right w:val="nil"/>
                <w:between w:val="nil"/>
              </w:pBdr>
            </w:pPr>
            <w:r>
              <w:t>Fomentar la protección y participación del patrimonio material, inmaterial y simbólico cultural de los barrios, colectivos, comunas, comunidades, pueblos y nacionalidades del Distrito Metropolitano de Quito.</w:t>
            </w:r>
          </w:p>
        </w:tc>
        <w:tc>
          <w:tcPr>
            <w:tcW w:w="1467" w:type="pct"/>
            <w:shd w:val="clear" w:color="auto" w:fill="auto"/>
            <w:tcMar>
              <w:top w:w="100" w:type="dxa"/>
              <w:left w:w="100" w:type="dxa"/>
              <w:bottom w:w="100" w:type="dxa"/>
              <w:right w:w="100" w:type="dxa"/>
            </w:tcMar>
          </w:tcPr>
          <w:p w14:paraId="3945CBB4" w14:textId="77777777" w:rsidR="00263C05" w:rsidRDefault="00263C05">
            <w:pPr>
              <w:pBdr>
                <w:top w:val="nil"/>
                <w:left w:val="nil"/>
                <w:bottom w:val="nil"/>
                <w:right w:val="nil"/>
                <w:between w:val="nil"/>
              </w:pBdr>
            </w:pPr>
            <w:r>
              <w:t>Aporte:</w:t>
            </w:r>
          </w:p>
          <w:p w14:paraId="45A48A4A" w14:textId="0B0EC604" w:rsidR="00263C05" w:rsidRDefault="00BC69D1">
            <w:pPr>
              <w:pBdr>
                <w:top w:val="nil"/>
                <w:left w:val="nil"/>
                <w:bottom w:val="nil"/>
                <w:right w:val="nil"/>
                <w:between w:val="nil"/>
              </w:pBdr>
            </w:pPr>
            <w:r>
              <w:t>Estamos de acuerdo con la redacción propuesta por la Secretaria de Cultura emitido en su informe técnico.</w:t>
            </w:r>
          </w:p>
          <w:p w14:paraId="545A00D0" w14:textId="77777777" w:rsidR="00263C05" w:rsidRDefault="00263C05">
            <w:pPr>
              <w:pBdr>
                <w:top w:val="nil"/>
                <w:left w:val="nil"/>
                <w:bottom w:val="nil"/>
                <w:right w:val="nil"/>
                <w:between w:val="nil"/>
              </w:pBdr>
            </w:pPr>
          </w:p>
          <w:p w14:paraId="1BDE13CA" w14:textId="77777777" w:rsidR="00263C05" w:rsidRDefault="00263C05">
            <w:pPr>
              <w:pBdr>
                <w:top w:val="nil"/>
                <w:left w:val="nil"/>
                <w:bottom w:val="nil"/>
                <w:right w:val="nil"/>
                <w:between w:val="nil"/>
              </w:pBdr>
            </w:pPr>
            <w:r>
              <w:t>Propuesta de redacción:</w:t>
            </w:r>
          </w:p>
          <w:p w14:paraId="31A9F943" w14:textId="77777777" w:rsidR="00263C05" w:rsidRDefault="00263C05">
            <w:pPr>
              <w:pBdr>
                <w:top w:val="nil"/>
                <w:left w:val="nil"/>
                <w:bottom w:val="nil"/>
                <w:right w:val="nil"/>
                <w:between w:val="nil"/>
              </w:pBdr>
            </w:pPr>
            <w:r>
              <w:t>Fomentar la protección y participación del patrimonio material e inmaterial de los barrios, colectivos, comunas, comunidades, pueblos y nacionalidades en el Distrito Metropolitano de Quito</w:t>
            </w:r>
          </w:p>
        </w:tc>
        <w:tc>
          <w:tcPr>
            <w:tcW w:w="999" w:type="pct"/>
          </w:tcPr>
          <w:p w14:paraId="60CC40C0" w14:textId="77777777" w:rsidR="00263C05" w:rsidRDefault="001F1B56">
            <w:pPr>
              <w:pBdr>
                <w:top w:val="nil"/>
                <w:left w:val="nil"/>
                <w:bottom w:val="nil"/>
                <w:right w:val="nil"/>
                <w:between w:val="nil"/>
              </w:pBdr>
            </w:pPr>
            <w:r>
              <w:t>A</w:t>
            </w:r>
            <w:r w:rsidR="00263C05">
              <w:t>probado</w:t>
            </w:r>
          </w:p>
          <w:p w14:paraId="16DCF58C" w14:textId="77777777" w:rsidR="001F1B56" w:rsidRDefault="001F1B56">
            <w:pPr>
              <w:pBdr>
                <w:top w:val="nil"/>
                <w:left w:val="nil"/>
                <w:bottom w:val="nil"/>
                <w:right w:val="nil"/>
                <w:between w:val="nil"/>
              </w:pBdr>
            </w:pPr>
          </w:p>
          <w:p w14:paraId="35C4AFA3" w14:textId="77777777" w:rsidR="001F1B56" w:rsidRDefault="001F1B56">
            <w:pPr>
              <w:pBdr>
                <w:top w:val="nil"/>
                <w:left w:val="nil"/>
                <w:bottom w:val="nil"/>
                <w:right w:val="nil"/>
                <w:between w:val="nil"/>
              </w:pBdr>
            </w:pPr>
            <w:r>
              <w:t>Agregar material, inmaterial y natural</w:t>
            </w:r>
          </w:p>
          <w:p w14:paraId="5592C765" w14:textId="77777777" w:rsidR="001F1B56" w:rsidRDefault="001F1B56">
            <w:pPr>
              <w:pBdr>
                <w:top w:val="nil"/>
                <w:left w:val="nil"/>
                <w:bottom w:val="nil"/>
                <w:right w:val="nil"/>
                <w:between w:val="nil"/>
              </w:pBdr>
            </w:pPr>
          </w:p>
          <w:p w14:paraId="7AF85CF5" w14:textId="2042BD26" w:rsidR="001F1B56" w:rsidRDefault="001F1B56" w:rsidP="00BC69D1">
            <w:pPr>
              <w:pBdr>
                <w:top w:val="nil"/>
                <w:left w:val="nil"/>
                <w:bottom w:val="nil"/>
                <w:right w:val="nil"/>
                <w:between w:val="nil"/>
              </w:pBdr>
            </w:pPr>
            <w:r w:rsidRPr="00BC69D1">
              <w:rPr>
                <w:color w:val="FF0000"/>
              </w:rPr>
              <w:t>ART 3. C</w:t>
            </w:r>
            <w:r w:rsidR="00BC69D1" w:rsidRPr="00BC69D1">
              <w:rPr>
                <w:color w:val="FF0000"/>
              </w:rPr>
              <w:t>OOTAD</w:t>
            </w:r>
            <w:r w:rsidRPr="00BC69D1">
              <w:rPr>
                <w:color w:val="FF0000"/>
              </w:rPr>
              <w:t xml:space="preserve">, </w:t>
            </w:r>
            <w:proofErr w:type="spellStart"/>
            <w:r w:rsidRPr="00BC69D1">
              <w:rPr>
                <w:color w:val="FF0000"/>
              </w:rPr>
              <w:t>Rerencia</w:t>
            </w:r>
            <w:proofErr w:type="spellEnd"/>
            <w:r w:rsidRPr="00BC69D1">
              <w:rPr>
                <w:color w:val="FF0000"/>
              </w:rPr>
              <w:t xml:space="preserve"> </w:t>
            </w:r>
            <w:proofErr w:type="spellStart"/>
            <w:r w:rsidRPr="00BC69D1">
              <w:rPr>
                <w:color w:val="FF0000"/>
              </w:rPr>
              <w:t>Economia</w:t>
            </w:r>
            <w:proofErr w:type="spellEnd"/>
            <w:r w:rsidRPr="00BC69D1">
              <w:rPr>
                <w:color w:val="FF0000"/>
              </w:rPr>
              <w:t xml:space="preserve"> popular y solidaria</w:t>
            </w:r>
          </w:p>
        </w:tc>
      </w:tr>
      <w:tr w:rsidR="00BC69D1" w14:paraId="6E9EB9B7" w14:textId="77777777" w:rsidTr="005C5B53">
        <w:trPr>
          <w:trHeight w:val="3851"/>
        </w:trPr>
        <w:tc>
          <w:tcPr>
            <w:tcW w:w="667" w:type="pct"/>
            <w:vMerge w:val="restart"/>
            <w:shd w:val="clear" w:color="auto" w:fill="auto"/>
            <w:tcMar>
              <w:top w:w="100" w:type="dxa"/>
              <w:left w:w="100" w:type="dxa"/>
              <w:bottom w:w="100" w:type="dxa"/>
              <w:right w:w="100" w:type="dxa"/>
            </w:tcMar>
          </w:tcPr>
          <w:p w14:paraId="68B66B62" w14:textId="77777777" w:rsidR="00BC69D1" w:rsidRDefault="00BC69D1" w:rsidP="00C746E2">
            <w:r>
              <w:rPr>
                <w:b/>
                <w:bCs/>
                <w:color w:val="000000"/>
              </w:rPr>
              <w:t>Artículo 1. OBJETO</w:t>
            </w:r>
          </w:p>
          <w:p w14:paraId="39427B40" w14:textId="77777777" w:rsidR="00BC69D1" w:rsidRDefault="00BC69D1">
            <w:pPr>
              <w:pBdr>
                <w:top w:val="nil"/>
                <w:left w:val="nil"/>
                <w:bottom w:val="nil"/>
                <w:right w:val="nil"/>
                <w:between w:val="nil"/>
              </w:pBdr>
            </w:pPr>
            <w:r>
              <w:t>literal d</w:t>
            </w:r>
          </w:p>
        </w:tc>
        <w:tc>
          <w:tcPr>
            <w:tcW w:w="1867" w:type="pct"/>
            <w:shd w:val="clear" w:color="auto" w:fill="auto"/>
            <w:tcMar>
              <w:top w:w="100" w:type="dxa"/>
              <w:left w:w="100" w:type="dxa"/>
              <w:bottom w:w="100" w:type="dxa"/>
              <w:right w:w="100" w:type="dxa"/>
            </w:tcMar>
          </w:tcPr>
          <w:p w14:paraId="467F0843" w14:textId="77777777" w:rsidR="00BC69D1" w:rsidRDefault="00BC69D1">
            <w:pPr>
              <w:pBdr>
                <w:top w:val="nil"/>
                <w:left w:val="nil"/>
                <w:bottom w:val="nil"/>
                <w:right w:val="nil"/>
                <w:between w:val="nil"/>
              </w:pBdr>
            </w:pPr>
            <w:r>
              <w:t>Diseñar programas, planes y proyectos que efectivicen el cumplimiento de los derechos culturales para potenciar la diversidad cultural, presente en la pluralidad de expresiones culturales en cada territorio rural o urbano, que resulta de la construcción de una identidad colectiva y comunitaria dentro del Distrito Metropolitano de Quito.</w:t>
            </w:r>
          </w:p>
        </w:tc>
        <w:tc>
          <w:tcPr>
            <w:tcW w:w="1467" w:type="pct"/>
            <w:vMerge w:val="restart"/>
            <w:shd w:val="clear" w:color="auto" w:fill="auto"/>
            <w:tcMar>
              <w:top w:w="100" w:type="dxa"/>
              <w:left w:w="100" w:type="dxa"/>
              <w:bottom w:w="100" w:type="dxa"/>
              <w:right w:w="100" w:type="dxa"/>
            </w:tcMar>
          </w:tcPr>
          <w:p w14:paraId="745E2971" w14:textId="75FFBC39" w:rsidR="002F5CCC" w:rsidRDefault="002F5CCC" w:rsidP="002F5CCC">
            <w:pPr>
              <w:pBdr>
                <w:top w:val="nil"/>
                <w:left w:val="nil"/>
                <w:bottom w:val="nil"/>
                <w:right w:val="nil"/>
                <w:between w:val="nil"/>
              </w:pBdr>
            </w:pPr>
            <w:r>
              <w:t>Propuesta de redacción REDECVC:</w:t>
            </w:r>
          </w:p>
          <w:p w14:paraId="343E31DE" w14:textId="185264A3" w:rsidR="00BC69D1" w:rsidRDefault="002F5CCC" w:rsidP="002F5CCC">
            <w:pPr>
              <w:pBdr>
                <w:top w:val="nil"/>
                <w:left w:val="nil"/>
                <w:bottom w:val="nil"/>
                <w:right w:val="nil"/>
                <w:between w:val="nil"/>
              </w:pBdr>
            </w:pPr>
            <w:r>
              <w:t xml:space="preserve">Diseñar programas, planes y proyectos que efectivicen el ejercicio de los derechos culturales de la ciudadanía, con equidad e inclusión de grupos vulnerables para potenciar la diversidad de las expresiones culturales de cada territorio rural o urbano, que resulta de la construcción de una identidad plurinacional y </w:t>
            </w:r>
            <w:r>
              <w:lastRenderedPageBreak/>
              <w:t>comunitaria vinculada a la naturaleza en el Distrito Metropolitano de Quito</w:t>
            </w:r>
          </w:p>
        </w:tc>
        <w:tc>
          <w:tcPr>
            <w:tcW w:w="999" w:type="pct"/>
            <w:vMerge w:val="restart"/>
          </w:tcPr>
          <w:p w14:paraId="6EE4C3BA" w14:textId="788F8C00" w:rsidR="002F5CCC" w:rsidRDefault="002F5CCC" w:rsidP="002F5CCC">
            <w:pPr>
              <w:pBdr>
                <w:top w:val="nil"/>
                <w:left w:val="nil"/>
                <w:bottom w:val="nil"/>
                <w:right w:val="nil"/>
                <w:between w:val="nil"/>
              </w:pBdr>
            </w:pPr>
            <w:r>
              <w:lastRenderedPageBreak/>
              <w:t>Aporte:</w:t>
            </w:r>
          </w:p>
          <w:p w14:paraId="4F2B250B" w14:textId="15403E71" w:rsidR="00BC69D1" w:rsidRDefault="002F5CCC" w:rsidP="002F5CCC">
            <w:pPr>
              <w:pBdr>
                <w:top w:val="nil"/>
                <w:left w:val="nil"/>
                <w:bottom w:val="nil"/>
                <w:right w:val="nil"/>
                <w:between w:val="nil"/>
              </w:pBdr>
            </w:pPr>
            <w:r>
              <w:t xml:space="preserve">Es necesario incluir en esta perspectiva los </w:t>
            </w:r>
            <w:r w:rsidR="00BC69D1">
              <w:t xml:space="preserve">derechos culturales, colectivos y de la naturaleza.  </w:t>
            </w:r>
          </w:p>
          <w:p w14:paraId="4538E61F" w14:textId="77777777" w:rsidR="00BC69D1" w:rsidRDefault="00BC69D1" w:rsidP="00A14854">
            <w:pPr>
              <w:ind w:firstLine="720"/>
            </w:pPr>
          </w:p>
          <w:p w14:paraId="32E105E9" w14:textId="3806B518" w:rsidR="00BC69D1" w:rsidRDefault="002F5CCC" w:rsidP="002F5CCC">
            <w:r>
              <w:t xml:space="preserve">La </w:t>
            </w:r>
            <w:r w:rsidR="00BC69D1">
              <w:t xml:space="preserve">Diversidad de expresiones culturales, la </w:t>
            </w:r>
            <w:r>
              <w:t>interculturalidad</w:t>
            </w:r>
            <w:r w:rsidR="00BC69D1">
              <w:t xml:space="preserve"> y la plurinacionalidad </w:t>
            </w:r>
          </w:p>
          <w:p w14:paraId="7DAC7C87" w14:textId="77777777" w:rsidR="00BC69D1" w:rsidRDefault="00BC69D1" w:rsidP="00A14854">
            <w:pPr>
              <w:ind w:firstLine="720"/>
            </w:pPr>
          </w:p>
          <w:p w14:paraId="5D3252C8" w14:textId="2C3FAFB5" w:rsidR="00BC69D1" w:rsidRPr="00A14854" w:rsidRDefault="002F5CCC" w:rsidP="002F5CCC">
            <w:r>
              <w:t xml:space="preserve">Y la inclusión social, </w:t>
            </w:r>
            <w:r w:rsidR="00BC69D1">
              <w:t>equidad de género</w:t>
            </w:r>
            <w:r>
              <w:t xml:space="preserve"> así como de</w:t>
            </w:r>
            <w:r w:rsidR="00BC69D1">
              <w:t xml:space="preserve">, grupos vulnerables. </w:t>
            </w:r>
          </w:p>
        </w:tc>
      </w:tr>
      <w:tr w:rsidR="00BC69D1" w14:paraId="6A878A47" w14:textId="77777777" w:rsidTr="00BC69D1">
        <w:trPr>
          <w:trHeight w:val="5410"/>
        </w:trPr>
        <w:tc>
          <w:tcPr>
            <w:tcW w:w="667" w:type="pct"/>
            <w:vMerge/>
            <w:shd w:val="clear" w:color="auto" w:fill="auto"/>
            <w:tcMar>
              <w:top w:w="100" w:type="dxa"/>
              <w:left w:w="100" w:type="dxa"/>
              <w:bottom w:w="100" w:type="dxa"/>
              <w:right w:w="100" w:type="dxa"/>
            </w:tcMar>
          </w:tcPr>
          <w:p w14:paraId="307ED8D1" w14:textId="77777777" w:rsidR="00BC69D1" w:rsidRDefault="00BC69D1" w:rsidP="00C746E2">
            <w:pPr>
              <w:rPr>
                <w:b/>
                <w:bCs/>
                <w:color w:val="000000"/>
              </w:rPr>
            </w:pPr>
          </w:p>
        </w:tc>
        <w:tc>
          <w:tcPr>
            <w:tcW w:w="1867" w:type="pct"/>
            <w:shd w:val="clear" w:color="auto" w:fill="auto"/>
            <w:tcMar>
              <w:top w:w="100" w:type="dxa"/>
              <w:left w:w="100" w:type="dxa"/>
              <w:bottom w:w="100" w:type="dxa"/>
              <w:right w:w="100" w:type="dxa"/>
            </w:tcMar>
          </w:tcPr>
          <w:p w14:paraId="67C5214B" w14:textId="5E8B39A7" w:rsidR="002F5CCC" w:rsidRDefault="002F5CCC" w:rsidP="002F5CCC">
            <w:pPr>
              <w:pBdr>
                <w:top w:val="nil"/>
                <w:left w:val="nil"/>
                <w:bottom w:val="nil"/>
                <w:right w:val="nil"/>
                <w:between w:val="nil"/>
              </w:pBdr>
            </w:pPr>
            <w:r>
              <w:t>Aporte SECU:</w:t>
            </w:r>
          </w:p>
          <w:p w14:paraId="109B1A62" w14:textId="77777777" w:rsidR="002F5CCC" w:rsidRDefault="002F5CCC" w:rsidP="002F5CCC">
            <w:pPr>
              <w:pBdr>
                <w:top w:val="nil"/>
                <w:left w:val="nil"/>
                <w:bottom w:val="nil"/>
                <w:right w:val="nil"/>
                <w:between w:val="nil"/>
              </w:pBdr>
            </w:pPr>
            <w:r>
              <w:t>En consonancia con la diversidad cultural, debe enfatizarse en la construcción de identidades colectivas comunitarias, ya que se trata de espacios heterogéneos de interacción social.</w:t>
            </w:r>
          </w:p>
          <w:p w14:paraId="294FD6CD" w14:textId="77777777" w:rsidR="002F5CCC" w:rsidRDefault="002F5CCC" w:rsidP="002F5CCC">
            <w:pPr>
              <w:pBdr>
                <w:top w:val="nil"/>
                <w:left w:val="nil"/>
                <w:bottom w:val="nil"/>
                <w:right w:val="nil"/>
                <w:between w:val="nil"/>
              </w:pBdr>
            </w:pPr>
          </w:p>
          <w:p w14:paraId="76F04EF6" w14:textId="1E2FA997" w:rsidR="002F5CCC" w:rsidRDefault="002F5CCC" w:rsidP="002F5CCC">
            <w:pPr>
              <w:pBdr>
                <w:top w:val="nil"/>
                <w:left w:val="nil"/>
                <w:bottom w:val="nil"/>
                <w:right w:val="nil"/>
                <w:between w:val="nil"/>
              </w:pBdr>
            </w:pPr>
            <w:r>
              <w:t>Propuesta de redacción SECU:</w:t>
            </w:r>
          </w:p>
          <w:p w14:paraId="0D5084AC" w14:textId="7C12210F" w:rsidR="00BC69D1" w:rsidRDefault="002F5CCC" w:rsidP="002F5CCC">
            <w:pPr>
              <w:pBdr>
                <w:top w:val="nil"/>
                <w:left w:val="nil"/>
                <w:bottom w:val="nil"/>
                <w:right w:val="nil"/>
                <w:between w:val="nil"/>
              </w:pBdr>
            </w:pPr>
            <w:r>
              <w:t>Diseñar programas, planes y proyectos que efectivicen el ejercicio de los derechos culturales de la ciudadanía para potenciar la diversidad de las expresiones culturales de cada territorio rural o urbano, que resulta de la construcción de una identidad colectiva y comunitaria en el Distrito Metropolitano de Quito</w:t>
            </w:r>
          </w:p>
        </w:tc>
        <w:tc>
          <w:tcPr>
            <w:tcW w:w="1467" w:type="pct"/>
            <w:vMerge/>
            <w:shd w:val="clear" w:color="auto" w:fill="auto"/>
            <w:tcMar>
              <w:top w:w="100" w:type="dxa"/>
              <w:left w:w="100" w:type="dxa"/>
              <w:bottom w:w="100" w:type="dxa"/>
              <w:right w:w="100" w:type="dxa"/>
            </w:tcMar>
          </w:tcPr>
          <w:p w14:paraId="64FE7D8B" w14:textId="77777777" w:rsidR="00BC69D1" w:rsidRDefault="00BC69D1">
            <w:pPr>
              <w:pBdr>
                <w:top w:val="nil"/>
                <w:left w:val="nil"/>
                <w:bottom w:val="nil"/>
                <w:right w:val="nil"/>
                <w:between w:val="nil"/>
              </w:pBdr>
            </w:pPr>
          </w:p>
        </w:tc>
        <w:tc>
          <w:tcPr>
            <w:tcW w:w="999" w:type="pct"/>
            <w:vMerge/>
          </w:tcPr>
          <w:p w14:paraId="12232D24" w14:textId="77777777" w:rsidR="00BC69D1" w:rsidRDefault="00BC69D1">
            <w:pPr>
              <w:pBdr>
                <w:top w:val="nil"/>
                <w:left w:val="nil"/>
                <w:bottom w:val="nil"/>
                <w:right w:val="nil"/>
                <w:between w:val="nil"/>
              </w:pBdr>
            </w:pPr>
          </w:p>
        </w:tc>
      </w:tr>
      <w:tr w:rsidR="00EC2A9A" w14:paraId="187C264B" w14:textId="77777777" w:rsidTr="00BC69D1">
        <w:tc>
          <w:tcPr>
            <w:tcW w:w="667" w:type="pct"/>
            <w:shd w:val="clear" w:color="auto" w:fill="auto"/>
            <w:tcMar>
              <w:top w:w="100" w:type="dxa"/>
              <w:left w:w="100" w:type="dxa"/>
              <w:bottom w:w="100" w:type="dxa"/>
              <w:right w:w="100" w:type="dxa"/>
            </w:tcMar>
          </w:tcPr>
          <w:p w14:paraId="5A47935F" w14:textId="77777777" w:rsidR="00263C05" w:rsidRDefault="00263C05" w:rsidP="00C746E2">
            <w:r>
              <w:rPr>
                <w:b/>
                <w:bCs/>
                <w:color w:val="000000"/>
              </w:rPr>
              <w:lastRenderedPageBreak/>
              <w:t>Artículo 2.  Definiciones. -</w:t>
            </w:r>
          </w:p>
          <w:p w14:paraId="06ED80F3" w14:textId="77777777" w:rsidR="00263C05" w:rsidRDefault="00263C05">
            <w:pPr>
              <w:pBdr>
                <w:top w:val="nil"/>
                <w:left w:val="nil"/>
                <w:bottom w:val="nil"/>
                <w:right w:val="nil"/>
                <w:between w:val="nil"/>
              </w:pBdr>
            </w:pPr>
            <w:r>
              <w:t>literal a</w:t>
            </w:r>
          </w:p>
        </w:tc>
        <w:tc>
          <w:tcPr>
            <w:tcW w:w="1867" w:type="pct"/>
            <w:shd w:val="clear" w:color="auto" w:fill="auto"/>
            <w:tcMar>
              <w:top w:w="100" w:type="dxa"/>
              <w:left w:w="100" w:type="dxa"/>
              <w:bottom w:w="100" w:type="dxa"/>
              <w:right w:w="100" w:type="dxa"/>
            </w:tcMar>
          </w:tcPr>
          <w:p w14:paraId="2E6BA7F8" w14:textId="77777777" w:rsidR="00263C05" w:rsidRDefault="00263C05">
            <w:pPr>
              <w:pBdr>
                <w:top w:val="nil"/>
                <w:left w:val="nil"/>
                <w:bottom w:val="nil"/>
                <w:right w:val="nil"/>
                <w:between w:val="nil"/>
              </w:pBdr>
            </w:pPr>
            <w:r>
              <w:t>Cultura Viva Comunitaria</w:t>
            </w:r>
          </w:p>
          <w:p w14:paraId="73179C33" w14:textId="11AF409C" w:rsidR="002F5CCC" w:rsidRDefault="002F5CCC" w:rsidP="002F5CCC">
            <w:pPr>
              <w:pBdr>
                <w:top w:val="nil"/>
                <w:left w:val="nil"/>
                <w:bottom w:val="nil"/>
                <w:right w:val="nil"/>
                <w:between w:val="nil"/>
              </w:pBdr>
            </w:pPr>
            <w:r>
              <w:t>Aporte SECU:</w:t>
            </w:r>
          </w:p>
          <w:p w14:paraId="6BD038D3" w14:textId="77777777" w:rsidR="002F5CCC" w:rsidRDefault="002F5CCC" w:rsidP="002F5CCC">
            <w:pPr>
              <w:pBdr>
                <w:top w:val="nil"/>
                <w:left w:val="nil"/>
                <w:bottom w:val="nil"/>
                <w:right w:val="nil"/>
                <w:between w:val="nil"/>
              </w:pBdr>
            </w:pPr>
            <w:r>
              <w:t>La definición es demasiado amplia, lo que podría dificultar a futuro los aspectos administrativos para el fomento de la Cultura Viva Comunitaria (CVC). Como señala la LOC, la gestión cultural comunitaria debe vincularse con los principios de la economía popular y solidaria, lo que le permitiría usar herramientas asociadas a estas prácticas económicas para la administración y gestión municipal.</w:t>
            </w:r>
          </w:p>
          <w:p w14:paraId="2E20F0DD" w14:textId="77777777" w:rsidR="002F5CCC" w:rsidRDefault="002F5CCC" w:rsidP="002F5CCC">
            <w:pPr>
              <w:pBdr>
                <w:top w:val="nil"/>
                <w:left w:val="nil"/>
                <w:bottom w:val="nil"/>
                <w:right w:val="nil"/>
                <w:between w:val="nil"/>
              </w:pBdr>
            </w:pPr>
          </w:p>
          <w:p w14:paraId="40C50BA7" w14:textId="0B4E4A30" w:rsidR="002F5CCC" w:rsidRDefault="002F5CCC" w:rsidP="002F5CCC">
            <w:pPr>
              <w:pBdr>
                <w:top w:val="nil"/>
                <w:left w:val="nil"/>
                <w:bottom w:val="nil"/>
                <w:right w:val="nil"/>
                <w:between w:val="nil"/>
              </w:pBdr>
            </w:pPr>
            <w:r>
              <w:t>Propuesta de redacción SECU:</w:t>
            </w:r>
          </w:p>
          <w:p w14:paraId="625CD670" w14:textId="77777777" w:rsidR="002F5CCC" w:rsidRDefault="002F5CCC" w:rsidP="002F5CCC">
            <w:pPr>
              <w:pStyle w:val="NormalWeb"/>
              <w:spacing w:before="0" w:after="0"/>
              <w:jc w:val="both"/>
            </w:pPr>
            <w:r>
              <w:rPr>
                <w:color w:val="000000"/>
              </w:rPr>
              <w:t>Para efectos de la presente ordenanza se define como:</w:t>
            </w:r>
          </w:p>
          <w:p w14:paraId="1E9B7F8D" w14:textId="77777777" w:rsidR="002F5CCC" w:rsidRDefault="002F5CCC" w:rsidP="002F5CCC">
            <w:r>
              <w:rPr>
                <w:color w:val="000000"/>
              </w:rPr>
              <w:t xml:space="preserve">a) </w:t>
            </w:r>
            <w:r>
              <w:rPr>
                <w:b/>
                <w:bCs/>
                <w:color w:val="000000"/>
              </w:rPr>
              <w:t>Cultura Viva Comunitaria</w:t>
            </w:r>
            <w:r>
              <w:rPr>
                <w:color w:val="000000"/>
              </w:rPr>
              <w:t>,</w:t>
            </w:r>
          </w:p>
          <w:p w14:paraId="4E78F72C" w14:textId="012948E5" w:rsidR="002F5CCC" w:rsidRPr="00783621" w:rsidRDefault="002F5CCC" w:rsidP="002F5CCC">
            <w:pPr>
              <w:pBdr>
                <w:top w:val="nil"/>
                <w:left w:val="nil"/>
                <w:bottom w:val="nil"/>
                <w:right w:val="nil"/>
                <w:between w:val="nil"/>
              </w:pBdr>
            </w:pPr>
            <w:r w:rsidRPr="00783621">
              <w:rPr>
                <w:rFonts w:ascii="TimesNewRomanPSMT" w:hAnsi="TimesNewRomanPSMT"/>
                <w:sz w:val="22"/>
                <w:szCs w:val="22"/>
              </w:rPr>
              <w:t xml:space="preserve">Las expresiones </w:t>
            </w:r>
            <w:proofErr w:type="spellStart"/>
            <w:r w:rsidRPr="00783621">
              <w:rPr>
                <w:rFonts w:ascii="TimesNewRomanPSMT" w:hAnsi="TimesNewRomanPSMT"/>
                <w:sz w:val="22"/>
                <w:szCs w:val="22"/>
              </w:rPr>
              <w:t>artísticas</w:t>
            </w:r>
            <w:proofErr w:type="spellEnd"/>
            <w:r w:rsidRPr="00783621">
              <w:rPr>
                <w:rFonts w:ascii="TimesNewRomanPSMT" w:hAnsi="TimesNewRomanPSMT"/>
                <w:sz w:val="22"/>
                <w:szCs w:val="22"/>
              </w:rPr>
              <w:t xml:space="preserve"> y culturales que surgen de las comunas, comunidades, pueblos y nacionalidades, a partir de su cotidianidad. Es una experiencia que reconoce y potencia las identidades colectivas, el </w:t>
            </w:r>
            <w:r w:rsidR="00783621" w:rsidRPr="00783621">
              <w:rPr>
                <w:rFonts w:ascii="TimesNewRomanPSMT" w:hAnsi="TimesNewRomanPSMT"/>
                <w:sz w:val="22"/>
                <w:szCs w:val="22"/>
              </w:rPr>
              <w:t>diálogo</w:t>
            </w:r>
            <w:r w:rsidRPr="00783621">
              <w:rPr>
                <w:rFonts w:ascii="TimesNewRomanPSMT" w:hAnsi="TimesNewRomanPSMT"/>
                <w:sz w:val="22"/>
                <w:szCs w:val="22"/>
              </w:rPr>
              <w:t xml:space="preserve">, la </w:t>
            </w:r>
            <w:r w:rsidR="00783621" w:rsidRPr="00783621">
              <w:rPr>
                <w:rFonts w:ascii="TimesNewRomanPSMT" w:hAnsi="TimesNewRomanPSMT"/>
                <w:sz w:val="22"/>
                <w:szCs w:val="22"/>
              </w:rPr>
              <w:t>cooperación</w:t>
            </w:r>
            <w:r w:rsidRPr="00783621">
              <w:rPr>
                <w:rFonts w:ascii="TimesNewRomanPSMT" w:hAnsi="TimesNewRomanPSMT"/>
                <w:sz w:val="22"/>
                <w:szCs w:val="22"/>
              </w:rPr>
              <w:t xml:space="preserve">, la </w:t>
            </w:r>
            <w:r w:rsidR="00783621" w:rsidRPr="00783621">
              <w:rPr>
                <w:rFonts w:ascii="TimesNewRomanPSMT" w:hAnsi="TimesNewRomanPSMT"/>
                <w:sz w:val="22"/>
                <w:szCs w:val="22"/>
              </w:rPr>
              <w:lastRenderedPageBreak/>
              <w:t>constitución</w:t>
            </w:r>
            <w:r w:rsidRPr="00783621">
              <w:rPr>
                <w:rFonts w:ascii="TimesNewRomanPSMT" w:hAnsi="TimesNewRomanPSMT"/>
                <w:sz w:val="22"/>
                <w:szCs w:val="22"/>
              </w:rPr>
              <w:t xml:space="preserve"> de redes y la </w:t>
            </w:r>
            <w:r w:rsidR="00783621" w:rsidRPr="00783621">
              <w:rPr>
                <w:rFonts w:ascii="TimesNewRomanPSMT" w:hAnsi="TimesNewRomanPSMT"/>
                <w:sz w:val="22"/>
                <w:szCs w:val="22"/>
              </w:rPr>
              <w:t>construcción</w:t>
            </w:r>
            <w:r w:rsidRPr="00783621">
              <w:rPr>
                <w:rFonts w:ascii="TimesNewRomanPSMT" w:hAnsi="TimesNewRomanPSMT"/>
                <w:sz w:val="22"/>
                <w:szCs w:val="22"/>
              </w:rPr>
              <w:t xml:space="preserve"> comunitaria a </w:t>
            </w:r>
            <w:r w:rsidR="00783621" w:rsidRPr="00783621">
              <w:rPr>
                <w:rFonts w:ascii="TimesNewRomanPSMT" w:hAnsi="TimesNewRomanPSMT"/>
                <w:sz w:val="22"/>
                <w:szCs w:val="22"/>
              </w:rPr>
              <w:t>través</w:t>
            </w:r>
            <w:r w:rsidRPr="00783621">
              <w:rPr>
                <w:rFonts w:ascii="TimesNewRomanPSMT" w:hAnsi="TimesNewRomanPSMT"/>
                <w:sz w:val="22"/>
                <w:szCs w:val="22"/>
              </w:rPr>
              <w:t xml:space="preserve"> de la </w:t>
            </w:r>
            <w:r w:rsidR="00783621" w:rsidRPr="00783621">
              <w:rPr>
                <w:rFonts w:ascii="TimesNewRomanPSMT" w:hAnsi="TimesNewRomanPSMT"/>
                <w:sz w:val="22"/>
                <w:szCs w:val="22"/>
              </w:rPr>
              <w:t>expresión</w:t>
            </w:r>
            <w:r w:rsidRPr="00783621">
              <w:rPr>
                <w:rFonts w:ascii="TimesNewRomanPSMT" w:hAnsi="TimesNewRomanPSMT"/>
                <w:sz w:val="22"/>
                <w:szCs w:val="22"/>
              </w:rPr>
              <w:t xml:space="preserve"> de la cultura popular en el Distrito Metropolitano de Quito. </w:t>
            </w:r>
          </w:p>
          <w:p w14:paraId="6078B128" w14:textId="77777777" w:rsidR="002F5CCC" w:rsidRDefault="002F5CCC">
            <w:pPr>
              <w:pBdr>
                <w:top w:val="nil"/>
                <w:left w:val="nil"/>
                <w:bottom w:val="nil"/>
                <w:right w:val="nil"/>
                <w:between w:val="nil"/>
              </w:pBdr>
            </w:pPr>
          </w:p>
        </w:tc>
        <w:tc>
          <w:tcPr>
            <w:tcW w:w="1467" w:type="pct"/>
            <w:shd w:val="clear" w:color="auto" w:fill="auto"/>
            <w:tcMar>
              <w:top w:w="100" w:type="dxa"/>
              <w:left w:w="100" w:type="dxa"/>
              <w:bottom w:w="100" w:type="dxa"/>
              <w:right w:w="100" w:type="dxa"/>
            </w:tcMar>
          </w:tcPr>
          <w:p w14:paraId="037F7E2D" w14:textId="1E0F891F" w:rsidR="006828F5" w:rsidRDefault="006828F5" w:rsidP="002F5CCC">
            <w:pPr>
              <w:rPr>
                <w:color w:val="000000"/>
              </w:rPr>
            </w:pPr>
            <w:r>
              <w:rPr>
                <w:color w:val="000000"/>
              </w:rPr>
              <w:lastRenderedPageBreak/>
              <w:t>Propuesta Redacción REDECVC</w:t>
            </w:r>
          </w:p>
          <w:p w14:paraId="2D1EE560" w14:textId="54405D49" w:rsidR="002F5CCC" w:rsidRDefault="002F5CCC" w:rsidP="002F5CCC">
            <w:r>
              <w:rPr>
                <w:color w:val="000000"/>
              </w:rPr>
              <w:t xml:space="preserve">a) </w:t>
            </w:r>
            <w:r>
              <w:rPr>
                <w:b/>
                <w:bCs/>
                <w:color w:val="000000"/>
              </w:rPr>
              <w:t>Cultura Viva Comunitaria</w:t>
            </w:r>
            <w:r>
              <w:rPr>
                <w:color w:val="000000"/>
              </w:rPr>
              <w:t>,</w:t>
            </w:r>
          </w:p>
          <w:p w14:paraId="2D46783D" w14:textId="1E1E9A91" w:rsidR="006828F5" w:rsidRPr="00783621" w:rsidRDefault="006828F5" w:rsidP="006828F5">
            <w:pPr>
              <w:pBdr>
                <w:top w:val="nil"/>
                <w:left w:val="nil"/>
                <w:bottom w:val="nil"/>
                <w:right w:val="nil"/>
                <w:between w:val="nil"/>
              </w:pBdr>
            </w:pPr>
            <w:r w:rsidRPr="00783621">
              <w:rPr>
                <w:rFonts w:ascii="TimesNewRomanPSMT" w:hAnsi="TimesNewRomanPSMT"/>
                <w:sz w:val="22"/>
                <w:szCs w:val="22"/>
              </w:rPr>
              <w:t xml:space="preserve">Son las expresiones y manifestaciones culturales, </w:t>
            </w:r>
            <w:r w:rsidR="00783621" w:rsidRPr="00783621">
              <w:rPr>
                <w:rFonts w:ascii="TimesNewRomanPSMT" w:hAnsi="TimesNewRomanPSMT"/>
                <w:sz w:val="22"/>
                <w:szCs w:val="22"/>
              </w:rPr>
              <w:t>y sus expresiones</w:t>
            </w:r>
            <w:r w:rsidRPr="00783621">
              <w:rPr>
                <w:rFonts w:ascii="TimesNewRomanPSMT" w:hAnsi="TimesNewRomanPSMT"/>
                <w:sz w:val="22"/>
                <w:szCs w:val="22"/>
              </w:rPr>
              <w:t xml:space="preserve"> </w:t>
            </w:r>
            <w:r w:rsidR="00783621" w:rsidRPr="00783621">
              <w:rPr>
                <w:rFonts w:ascii="TimesNewRomanPSMT" w:hAnsi="TimesNewRomanPSMT"/>
                <w:sz w:val="22"/>
                <w:szCs w:val="22"/>
              </w:rPr>
              <w:t>artísticas</w:t>
            </w:r>
            <w:r w:rsidRPr="00783621">
              <w:rPr>
                <w:rFonts w:ascii="TimesNewRomanPSMT" w:hAnsi="TimesNewRomanPSMT"/>
                <w:sz w:val="22"/>
                <w:szCs w:val="22"/>
              </w:rPr>
              <w:t xml:space="preserve">, costumbres, tradiciones que surgen de los barrios, colectivos, comunas, comunidades, pueblos y nacionalidades, a partir de su cotidianidad. Es una experiencia que reconoce y potencia las identidades colectivas, el </w:t>
            </w:r>
            <w:r w:rsidR="00783621" w:rsidRPr="00783621">
              <w:rPr>
                <w:rFonts w:ascii="TimesNewRomanPSMT" w:hAnsi="TimesNewRomanPSMT"/>
                <w:sz w:val="22"/>
                <w:szCs w:val="22"/>
              </w:rPr>
              <w:t>diálogo</w:t>
            </w:r>
            <w:r w:rsidRPr="00783621">
              <w:rPr>
                <w:rFonts w:ascii="TimesNewRomanPSMT" w:hAnsi="TimesNewRomanPSMT"/>
                <w:sz w:val="22"/>
                <w:szCs w:val="22"/>
              </w:rPr>
              <w:t xml:space="preserve">, la </w:t>
            </w:r>
            <w:r w:rsidR="00783621" w:rsidRPr="00783621">
              <w:rPr>
                <w:rFonts w:ascii="TimesNewRomanPSMT" w:hAnsi="TimesNewRomanPSMT"/>
                <w:sz w:val="22"/>
                <w:szCs w:val="22"/>
              </w:rPr>
              <w:t>cooperación</w:t>
            </w:r>
            <w:r w:rsidRPr="00783621">
              <w:rPr>
                <w:rFonts w:ascii="TimesNewRomanPSMT" w:hAnsi="TimesNewRomanPSMT"/>
                <w:sz w:val="22"/>
                <w:szCs w:val="22"/>
              </w:rPr>
              <w:t xml:space="preserve">, la </w:t>
            </w:r>
            <w:r w:rsidR="00783621" w:rsidRPr="00783621">
              <w:rPr>
                <w:rFonts w:ascii="TimesNewRomanPSMT" w:hAnsi="TimesNewRomanPSMT"/>
                <w:sz w:val="22"/>
                <w:szCs w:val="22"/>
              </w:rPr>
              <w:t>constitución</w:t>
            </w:r>
            <w:r w:rsidRPr="00783621">
              <w:rPr>
                <w:rFonts w:ascii="TimesNewRomanPSMT" w:hAnsi="TimesNewRomanPSMT"/>
                <w:sz w:val="22"/>
                <w:szCs w:val="22"/>
              </w:rPr>
              <w:t xml:space="preserve"> de redes y la </w:t>
            </w:r>
            <w:r w:rsidR="00783621" w:rsidRPr="00783621">
              <w:rPr>
                <w:rFonts w:ascii="TimesNewRomanPSMT" w:hAnsi="TimesNewRomanPSMT"/>
                <w:sz w:val="22"/>
                <w:szCs w:val="22"/>
              </w:rPr>
              <w:t>construcción</w:t>
            </w:r>
            <w:r w:rsidRPr="00783621">
              <w:rPr>
                <w:rFonts w:ascii="TimesNewRomanPSMT" w:hAnsi="TimesNewRomanPSMT"/>
                <w:sz w:val="22"/>
                <w:szCs w:val="22"/>
              </w:rPr>
              <w:t xml:space="preserve"> comunitaria a </w:t>
            </w:r>
            <w:r w:rsidR="00783621" w:rsidRPr="00783621">
              <w:rPr>
                <w:rFonts w:ascii="TimesNewRomanPSMT" w:hAnsi="TimesNewRomanPSMT"/>
                <w:sz w:val="22"/>
                <w:szCs w:val="22"/>
              </w:rPr>
              <w:t>través</w:t>
            </w:r>
            <w:r w:rsidRPr="00783621">
              <w:rPr>
                <w:rFonts w:ascii="TimesNewRomanPSMT" w:hAnsi="TimesNewRomanPSMT"/>
                <w:sz w:val="22"/>
                <w:szCs w:val="22"/>
              </w:rPr>
              <w:t xml:space="preserve"> de la </w:t>
            </w:r>
            <w:r w:rsidR="00783621" w:rsidRPr="00783621">
              <w:rPr>
                <w:rFonts w:ascii="TimesNewRomanPSMT" w:hAnsi="TimesNewRomanPSMT"/>
                <w:sz w:val="22"/>
                <w:szCs w:val="22"/>
              </w:rPr>
              <w:t>expresión</w:t>
            </w:r>
            <w:r w:rsidRPr="00783621">
              <w:rPr>
                <w:rFonts w:ascii="TimesNewRomanPSMT" w:hAnsi="TimesNewRomanPSMT"/>
                <w:sz w:val="22"/>
                <w:szCs w:val="22"/>
              </w:rPr>
              <w:t xml:space="preserve"> de la cultura popular en el Distrito Metropolitano de Quito. </w:t>
            </w:r>
          </w:p>
          <w:p w14:paraId="3C165071" w14:textId="77777777" w:rsidR="00263C05" w:rsidRPr="00B25FDA" w:rsidRDefault="00263C05" w:rsidP="002F5CCC">
            <w:pPr>
              <w:pBdr>
                <w:top w:val="nil"/>
                <w:left w:val="nil"/>
                <w:bottom w:val="nil"/>
                <w:right w:val="nil"/>
                <w:between w:val="nil"/>
              </w:pBdr>
            </w:pPr>
          </w:p>
        </w:tc>
        <w:tc>
          <w:tcPr>
            <w:tcW w:w="999" w:type="pct"/>
          </w:tcPr>
          <w:p w14:paraId="4673CD75" w14:textId="4E74A07B" w:rsidR="00195EEF" w:rsidRDefault="002F5CCC" w:rsidP="00195EEF">
            <w:pPr>
              <w:pBdr>
                <w:top w:val="nil"/>
                <w:left w:val="nil"/>
                <w:bottom w:val="nil"/>
                <w:right w:val="nil"/>
                <w:between w:val="nil"/>
              </w:pBdr>
            </w:pPr>
            <w:r>
              <w:t>Es</w:t>
            </w:r>
            <w:r w:rsidR="006828F5">
              <w:t xml:space="preserve">to </w:t>
            </w:r>
            <w:proofErr w:type="spellStart"/>
            <w:r w:rsidR="006828F5">
              <w:t>esta</w:t>
            </w:r>
            <w:proofErr w:type="spellEnd"/>
            <w:r w:rsidR="006828F5">
              <w:t xml:space="preserve"> en concordancia con los considerandos incluidos sobre el </w:t>
            </w:r>
            <w:r w:rsidR="00195EEF">
              <w:t xml:space="preserve"> Art 80. </w:t>
            </w:r>
            <w:r w:rsidR="006828F5">
              <w:t>De la LOC</w:t>
            </w:r>
          </w:p>
          <w:p w14:paraId="639DCA55" w14:textId="77777777" w:rsidR="00195EEF" w:rsidRDefault="00195EEF" w:rsidP="00195EEF">
            <w:pPr>
              <w:pBdr>
                <w:top w:val="nil"/>
                <w:left w:val="nil"/>
                <w:bottom w:val="nil"/>
                <w:right w:val="nil"/>
                <w:between w:val="nil"/>
              </w:pBdr>
            </w:pPr>
          </w:p>
          <w:p w14:paraId="2DEDD7CA" w14:textId="77777777" w:rsidR="00195EEF" w:rsidRDefault="00195EEF" w:rsidP="006828F5">
            <w:pPr>
              <w:pBdr>
                <w:top w:val="nil"/>
                <w:left w:val="nil"/>
                <w:bottom w:val="nil"/>
                <w:right w:val="nil"/>
                <w:between w:val="nil"/>
              </w:pBdr>
            </w:pPr>
          </w:p>
        </w:tc>
      </w:tr>
      <w:tr w:rsidR="00EC2A9A" w14:paraId="11DD8E58" w14:textId="77777777" w:rsidTr="00BC69D1">
        <w:tc>
          <w:tcPr>
            <w:tcW w:w="667" w:type="pct"/>
            <w:shd w:val="clear" w:color="auto" w:fill="auto"/>
            <w:tcMar>
              <w:top w:w="100" w:type="dxa"/>
              <w:left w:w="100" w:type="dxa"/>
              <w:bottom w:w="100" w:type="dxa"/>
              <w:right w:w="100" w:type="dxa"/>
            </w:tcMar>
          </w:tcPr>
          <w:p w14:paraId="6DD5D0C7" w14:textId="77777777" w:rsidR="00263C05" w:rsidRDefault="00263C05" w:rsidP="00B25FDA">
            <w:r>
              <w:rPr>
                <w:b/>
                <w:bCs/>
                <w:color w:val="000000"/>
              </w:rPr>
              <w:lastRenderedPageBreak/>
              <w:t>Artículo 2.  Definiciones. -</w:t>
            </w:r>
          </w:p>
          <w:p w14:paraId="3EB751B6" w14:textId="77777777" w:rsidR="00263C05" w:rsidRDefault="00263C05">
            <w:pPr>
              <w:pBdr>
                <w:top w:val="nil"/>
                <w:left w:val="nil"/>
                <w:bottom w:val="nil"/>
                <w:right w:val="nil"/>
                <w:between w:val="nil"/>
              </w:pBdr>
            </w:pPr>
            <w:r>
              <w:t>literal b</w:t>
            </w:r>
          </w:p>
        </w:tc>
        <w:tc>
          <w:tcPr>
            <w:tcW w:w="1867" w:type="pct"/>
            <w:shd w:val="clear" w:color="auto" w:fill="auto"/>
            <w:tcMar>
              <w:top w:w="100" w:type="dxa"/>
              <w:left w:w="100" w:type="dxa"/>
              <w:bottom w:w="100" w:type="dxa"/>
              <w:right w:w="100" w:type="dxa"/>
            </w:tcMar>
          </w:tcPr>
          <w:p w14:paraId="5CA33F03" w14:textId="77777777" w:rsidR="00263C05" w:rsidRDefault="00263C05">
            <w:pPr>
              <w:pBdr>
                <w:top w:val="nil"/>
                <w:left w:val="nil"/>
                <w:bottom w:val="nil"/>
                <w:right w:val="nil"/>
                <w:between w:val="nil"/>
              </w:pBdr>
            </w:pPr>
            <w:r>
              <w:t>Organizaciones de Cultura Comunitaria</w:t>
            </w:r>
          </w:p>
          <w:p w14:paraId="7DB53FE3" w14:textId="77777777" w:rsidR="00F2602A" w:rsidRDefault="00F2602A">
            <w:pPr>
              <w:pBdr>
                <w:top w:val="nil"/>
                <w:left w:val="nil"/>
                <w:bottom w:val="nil"/>
                <w:right w:val="nil"/>
                <w:between w:val="nil"/>
              </w:pBdr>
            </w:pPr>
          </w:p>
          <w:p w14:paraId="2D60D396" w14:textId="0F77D75C" w:rsidR="00F2602A" w:rsidRDefault="00F2602A" w:rsidP="00F2602A">
            <w:pPr>
              <w:pBdr>
                <w:top w:val="nil"/>
                <w:left w:val="nil"/>
                <w:bottom w:val="nil"/>
                <w:right w:val="nil"/>
                <w:between w:val="nil"/>
              </w:pBdr>
            </w:pPr>
            <w:r>
              <w:t>Aporte SECU:</w:t>
            </w:r>
          </w:p>
          <w:p w14:paraId="76A1FF86" w14:textId="77777777" w:rsidR="00F2602A" w:rsidRDefault="00F2602A" w:rsidP="00F2602A">
            <w:pPr>
              <w:pBdr>
                <w:top w:val="nil"/>
                <w:left w:val="nil"/>
                <w:bottom w:val="nil"/>
                <w:right w:val="nil"/>
                <w:between w:val="nil"/>
              </w:pBdr>
            </w:pPr>
            <w:r>
              <w:t>Revisar la Ley Orgánica de Economía Popular y Solidaria para adaptar su definición de organizaciones al ámbito de la cultura, usando el concepto de "punto de cultura" a fin de reconocer la constitución de un concepto propio de la historia de la CVC. Adicionalmente, esta noción puede operatividad las acciones de política pública cultural.</w:t>
            </w:r>
          </w:p>
          <w:p w14:paraId="3FD4B64F" w14:textId="77777777" w:rsidR="00F2602A" w:rsidRDefault="00F2602A" w:rsidP="00F2602A">
            <w:pPr>
              <w:pBdr>
                <w:top w:val="nil"/>
                <w:left w:val="nil"/>
                <w:bottom w:val="nil"/>
                <w:right w:val="nil"/>
                <w:between w:val="nil"/>
              </w:pBdr>
            </w:pPr>
          </w:p>
          <w:p w14:paraId="038DA28B" w14:textId="26CE5AF0" w:rsidR="00F2602A" w:rsidRDefault="00F2602A" w:rsidP="00F2602A">
            <w:pPr>
              <w:rPr>
                <w:color w:val="000000"/>
              </w:rPr>
            </w:pPr>
            <w:r>
              <w:rPr>
                <w:color w:val="000000"/>
              </w:rPr>
              <w:t>Propuesta de Redacción SECU</w:t>
            </w:r>
          </w:p>
          <w:p w14:paraId="5E62CDA3" w14:textId="77777777" w:rsidR="00F2602A" w:rsidRDefault="00F2602A" w:rsidP="00F2602A">
            <w:r>
              <w:rPr>
                <w:color w:val="000000"/>
              </w:rPr>
              <w:t xml:space="preserve">b) </w:t>
            </w:r>
            <w:r>
              <w:rPr>
                <w:b/>
                <w:bCs/>
                <w:color w:val="000000"/>
              </w:rPr>
              <w:t>Organizaciones de Cultura Viva Comunitaria</w:t>
            </w:r>
            <w:r>
              <w:rPr>
                <w:color w:val="000000"/>
              </w:rPr>
              <w:t>, son todas aquellas organizaciones de la sociedad civil con presencia territorial, formales o no formales, con o sin personería jurídica, que utilicen de forma sostenida herramientas culturales abiertas y participativas para el desarrollo de sus comunidades. Se consideran Puntos de Cultura aquellos espacios donde se posibilita la construcción colectiva y la expresión de la identidad cultural comunitaria, contribuyendo al ejercicio de los derechos culturales de sus comunidades.</w:t>
            </w:r>
          </w:p>
          <w:p w14:paraId="19C690DB" w14:textId="77777777" w:rsidR="00F2602A" w:rsidRDefault="00F2602A">
            <w:pPr>
              <w:pBdr>
                <w:top w:val="nil"/>
                <w:left w:val="nil"/>
                <w:bottom w:val="nil"/>
                <w:right w:val="nil"/>
                <w:between w:val="nil"/>
              </w:pBdr>
            </w:pPr>
          </w:p>
        </w:tc>
        <w:tc>
          <w:tcPr>
            <w:tcW w:w="1467" w:type="pct"/>
            <w:shd w:val="clear" w:color="auto" w:fill="auto"/>
            <w:tcMar>
              <w:top w:w="100" w:type="dxa"/>
              <w:left w:w="100" w:type="dxa"/>
              <w:bottom w:w="100" w:type="dxa"/>
              <w:right w:w="100" w:type="dxa"/>
            </w:tcMar>
          </w:tcPr>
          <w:p w14:paraId="683CF6D5" w14:textId="77777777" w:rsidR="00F2602A" w:rsidRDefault="00F2602A" w:rsidP="00F2602A">
            <w:pPr>
              <w:rPr>
                <w:color w:val="000000"/>
              </w:rPr>
            </w:pPr>
            <w:r>
              <w:rPr>
                <w:color w:val="000000"/>
              </w:rPr>
              <w:t xml:space="preserve">b) </w:t>
            </w:r>
            <w:r>
              <w:rPr>
                <w:b/>
                <w:bCs/>
                <w:color w:val="000000"/>
              </w:rPr>
              <w:t>Organizaciones de Cultura Viva Comunitaria</w:t>
            </w:r>
            <w:r>
              <w:rPr>
                <w:color w:val="000000"/>
              </w:rPr>
              <w:t>, son todas aquellas organizaciones de la sociedad civil de base comunitaria con presencia territorial, formales o no formales, con o sin personería jurídica, que utilicen de forma sostenida herramientas culturales abiertas y participativas para el desarrollo de sus comunidades. </w:t>
            </w:r>
          </w:p>
          <w:p w14:paraId="304277DA" w14:textId="16B4EE2B" w:rsidR="00263C05" w:rsidRDefault="00F2602A" w:rsidP="00F2602A">
            <w:r>
              <w:rPr>
                <w:color w:val="000000"/>
              </w:rPr>
              <w:t xml:space="preserve">Se consideran </w:t>
            </w:r>
            <w:r>
              <w:t xml:space="preserve">Punto de Cultura Comunitario: Son organizaciones sociales colectivas y autónomas de la sociedad civil que generan procesos culturales de incidencia comunitaria, asentados en territorios geográficos, simbólicos y/o itinerantes, cuya acción responde a procesos sostenidos y vinculantes a la comunidad a la que pertenecen, que reconocen en su naturaleza los principios de la Cultura Viva Comunitaria y se adhieren a sus conceptos y prácticas. </w:t>
            </w:r>
          </w:p>
        </w:tc>
        <w:tc>
          <w:tcPr>
            <w:tcW w:w="999" w:type="pct"/>
          </w:tcPr>
          <w:p w14:paraId="42701DF2" w14:textId="77777777" w:rsidR="00F2602A" w:rsidRDefault="00F2602A" w:rsidP="00F2602A">
            <w:r>
              <w:t>El registro y la formalización desde la institucionalidad del Estado les permite formar parte de la Red de Gestión Cultural Comunitaria.</w:t>
            </w:r>
          </w:p>
          <w:p w14:paraId="5E76E289" w14:textId="36219C26" w:rsidR="00772794" w:rsidRDefault="00772794">
            <w:pPr>
              <w:pBdr>
                <w:top w:val="nil"/>
                <w:left w:val="nil"/>
                <w:bottom w:val="nil"/>
                <w:right w:val="nil"/>
                <w:between w:val="nil"/>
              </w:pBdr>
            </w:pPr>
          </w:p>
        </w:tc>
      </w:tr>
      <w:tr w:rsidR="00F2602A" w14:paraId="6DD854F5" w14:textId="77777777" w:rsidTr="00BC69D1">
        <w:tc>
          <w:tcPr>
            <w:tcW w:w="667" w:type="pct"/>
            <w:shd w:val="clear" w:color="auto" w:fill="auto"/>
            <w:tcMar>
              <w:top w:w="100" w:type="dxa"/>
              <w:left w:w="100" w:type="dxa"/>
              <w:bottom w:w="100" w:type="dxa"/>
              <w:right w:w="100" w:type="dxa"/>
            </w:tcMar>
          </w:tcPr>
          <w:p w14:paraId="0344DA4E" w14:textId="77777777" w:rsidR="00F2602A" w:rsidRDefault="00F2602A" w:rsidP="00F2602A">
            <w:r>
              <w:rPr>
                <w:b/>
                <w:bCs/>
                <w:color w:val="000000"/>
              </w:rPr>
              <w:t>Artículo 2.  Definiciones. -</w:t>
            </w:r>
          </w:p>
          <w:p w14:paraId="7E3EFFD9" w14:textId="037786D4" w:rsidR="00F2602A" w:rsidRDefault="00F2602A" w:rsidP="00F2602A">
            <w:pPr>
              <w:rPr>
                <w:b/>
                <w:bCs/>
                <w:color w:val="000000"/>
              </w:rPr>
            </w:pPr>
            <w:r>
              <w:t>literal</w:t>
            </w:r>
          </w:p>
        </w:tc>
        <w:tc>
          <w:tcPr>
            <w:tcW w:w="1867" w:type="pct"/>
            <w:shd w:val="clear" w:color="auto" w:fill="auto"/>
            <w:tcMar>
              <w:top w:w="100" w:type="dxa"/>
              <w:left w:w="100" w:type="dxa"/>
              <w:bottom w:w="100" w:type="dxa"/>
              <w:right w:w="100" w:type="dxa"/>
            </w:tcMar>
          </w:tcPr>
          <w:p w14:paraId="51EA1261" w14:textId="07811A0D" w:rsidR="00F2602A" w:rsidRDefault="00F2602A">
            <w:pPr>
              <w:pBdr>
                <w:top w:val="nil"/>
                <w:left w:val="nil"/>
                <w:bottom w:val="nil"/>
                <w:right w:val="nil"/>
                <w:between w:val="nil"/>
              </w:pBdr>
              <w:rPr>
                <w:highlight w:val="white"/>
              </w:rPr>
            </w:pPr>
            <w:r>
              <w:rPr>
                <w:highlight w:val="white"/>
              </w:rPr>
              <w:t>En la ordenanza no cuenta con literal c</w:t>
            </w:r>
          </w:p>
        </w:tc>
        <w:tc>
          <w:tcPr>
            <w:tcW w:w="1467" w:type="pct"/>
            <w:shd w:val="clear" w:color="auto" w:fill="auto"/>
            <w:tcMar>
              <w:top w:w="100" w:type="dxa"/>
              <w:left w:w="100" w:type="dxa"/>
              <w:bottom w:w="100" w:type="dxa"/>
              <w:right w:w="100" w:type="dxa"/>
            </w:tcMar>
          </w:tcPr>
          <w:p w14:paraId="7ED11C6E" w14:textId="77777777" w:rsidR="00F2602A" w:rsidRDefault="00F2602A">
            <w:pPr>
              <w:pBdr>
                <w:top w:val="nil"/>
                <w:left w:val="nil"/>
                <w:bottom w:val="nil"/>
                <w:right w:val="nil"/>
                <w:between w:val="nil"/>
              </w:pBdr>
            </w:pPr>
            <w:r>
              <w:t xml:space="preserve">Propuesta de incluir: </w:t>
            </w:r>
          </w:p>
          <w:p w14:paraId="1BCFF878" w14:textId="4F1D2C82" w:rsidR="00F2602A" w:rsidRDefault="00F2602A">
            <w:pPr>
              <w:pBdr>
                <w:top w:val="nil"/>
                <w:left w:val="nil"/>
                <w:bottom w:val="nil"/>
                <w:right w:val="nil"/>
                <w:between w:val="nil"/>
              </w:pBdr>
            </w:pPr>
            <w:r>
              <w:t xml:space="preserve">Red de Gestión Cultural Comunitaria: En tanto mecanismo de fomento no financiero, se compone por organizaciones sociales civiles y culturales de base comunitaria que responden al </w:t>
            </w:r>
            <w:r>
              <w:lastRenderedPageBreak/>
              <w:t>principio de la LOC art. 4 de la Cultura Viva Comunitaria; esta red, a través del Registro de Espacios e Infraestructura Cultural (REIC), inscribe los Puntos de Cultura Comunitarios, para la conformación de la Red de Gestión Cultural Comunitaria de acuerdo con el artículo 122 de la Ley Orgánica de Cultura. Dicha red propicia la circulación de conocimientos de y para sus miembros y comunidades, genera el fortalecimiento de capacidades técnicas y financieras, además del ejercicio de derechos culturales, a través de convenios, acuerdos ministeriales y otros documentos oficiales, que impliquen el reconocimiento y el fomento de procesos de interculturalidad e innovación social, aparejados con la diversidad de las expresiones que promuevan la participación ciudadana en procesos de incidencia territorial y otros mecanismos de fomento financiero y no financiero</w:t>
            </w:r>
          </w:p>
        </w:tc>
        <w:tc>
          <w:tcPr>
            <w:tcW w:w="999" w:type="pct"/>
          </w:tcPr>
          <w:p w14:paraId="147BD648" w14:textId="77777777" w:rsidR="00F2602A" w:rsidRDefault="00F2602A">
            <w:pPr>
              <w:pBdr>
                <w:top w:val="nil"/>
                <w:left w:val="nil"/>
                <w:bottom w:val="nil"/>
                <w:right w:val="nil"/>
                <w:between w:val="nil"/>
              </w:pBdr>
            </w:pPr>
          </w:p>
        </w:tc>
      </w:tr>
      <w:tr w:rsidR="00EC2A9A" w14:paraId="2916BEDB" w14:textId="77777777" w:rsidTr="00BC69D1">
        <w:tc>
          <w:tcPr>
            <w:tcW w:w="667" w:type="pct"/>
            <w:shd w:val="clear" w:color="auto" w:fill="auto"/>
            <w:tcMar>
              <w:top w:w="100" w:type="dxa"/>
              <w:left w:w="100" w:type="dxa"/>
              <w:bottom w:w="100" w:type="dxa"/>
              <w:right w:w="100" w:type="dxa"/>
            </w:tcMar>
          </w:tcPr>
          <w:p w14:paraId="7BAA8102" w14:textId="373C96E5" w:rsidR="00263C05" w:rsidRDefault="00263C05" w:rsidP="00B25FDA">
            <w:r>
              <w:rPr>
                <w:b/>
                <w:bCs/>
                <w:color w:val="000000"/>
              </w:rPr>
              <w:lastRenderedPageBreak/>
              <w:t>Artículo 2.  Definiciones. -</w:t>
            </w:r>
          </w:p>
          <w:p w14:paraId="57242F06" w14:textId="77777777" w:rsidR="00263C05" w:rsidRDefault="00263C05">
            <w:pPr>
              <w:pBdr>
                <w:top w:val="nil"/>
                <w:left w:val="nil"/>
                <w:bottom w:val="nil"/>
                <w:right w:val="nil"/>
                <w:between w:val="nil"/>
              </w:pBdr>
            </w:pPr>
            <w:r>
              <w:t>literal d</w:t>
            </w:r>
          </w:p>
        </w:tc>
        <w:tc>
          <w:tcPr>
            <w:tcW w:w="1867" w:type="pct"/>
            <w:shd w:val="clear" w:color="auto" w:fill="auto"/>
            <w:tcMar>
              <w:top w:w="100" w:type="dxa"/>
              <w:left w:w="100" w:type="dxa"/>
              <w:bottom w:w="100" w:type="dxa"/>
              <w:right w:w="100" w:type="dxa"/>
            </w:tcMar>
          </w:tcPr>
          <w:p w14:paraId="4840DA8D" w14:textId="77777777" w:rsidR="00263C05" w:rsidRDefault="00263C05">
            <w:pPr>
              <w:pBdr>
                <w:top w:val="nil"/>
                <w:left w:val="nil"/>
                <w:bottom w:val="nil"/>
                <w:right w:val="nil"/>
                <w:between w:val="nil"/>
              </w:pBdr>
            </w:pPr>
            <w:r>
              <w:rPr>
                <w:highlight w:val="white"/>
              </w:rPr>
              <w:t>Aliados Cultura viva comunitaria</w:t>
            </w:r>
          </w:p>
          <w:p w14:paraId="7B0D3FCA" w14:textId="77777777" w:rsidR="008521E4" w:rsidRDefault="008521E4">
            <w:pPr>
              <w:pBdr>
                <w:top w:val="nil"/>
                <w:left w:val="nil"/>
                <w:bottom w:val="nil"/>
                <w:right w:val="nil"/>
                <w:between w:val="nil"/>
              </w:pBdr>
            </w:pPr>
          </w:p>
          <w:p w14:paraId="46553027" w14:textId="77777777" w:rsidR="008521E4" w:rsidRDefault="008521E4" w:rsidP="008521E4">
            <w:pPr>
              <w:pBdr>
                <w:top w:val="nil"/>
                <w:left w:val="nil"/>
                <w:bottom w:val="nil"/>
                <w:right w:val="nil"/>
                <w:between w:val="nil"/>
              </w:pBdr>
            </w:pPr>
            <w:r>
              <w:t>Aporte:</w:t>
            </w:r>
          </w:p>
          <w:p w14:paraId="222CD86A" w14:textId="4D25271A" w:rsidR="008521E4" w:rsidRDefault="008521E4" w:rsidP="008521E4">
            <w:pPr>
              <w:pBdr>
                <w:top w:val="nil"/>
                <w:left w:val="nil"/>
                <w:bottom w:val="nil"/>
                <w:right w:val="nil"/>
                <w:between w:val="nil"/>
              </w:pBdr>
            </w:pPr>
            <w:r>
              <w:t xml:space="preserve">No están claras las diferencias entre las organizaciones y los aliados. Habría que desarrollar los roles de estos aliados en los aspectos administrativos, financieros, jurídicos, entre otros. De lo contrario, bien pueden estos aspectos ser asumidos por las organizaciones. Es </w:t>
            </w:r>
            <w:r>
              <w:lastRenderedPageBreak/>
              <w:t>probable que estos actores fueron incorporados a partir de la experiencia de la línea de fomento financiero "teatro del barrio", establecida por el Ministerio de Cultura y Patrimonio (MCYP) y el Instituto de Fomento a la Creatividad y la Innovación (IFCI).</w:t>
            </w:r>
          </w:p>
        </w:tc>
        <w:tc>
          <w:tcPr>
            <w:tcW w:w="1467" w:type="pct"/>
            <w:shd w:val="clear" w:color="auto" w:fill="auto"/>
            <w:tcMar>
              <w:top w:w="100" w:type="dxa"/>
              <w:left w:w="100" w:type="dxa"/>
              <w:bottom w:w="100" w:type="dxa"/>
              <w:right w:w="100" w:type="dxa"/>
            </w:tcMar>
          </w:tcPr>
          <w:p w14:paraId="5059B4ED" w14:textId="75FEBA60" w:rsidR="00263C05" w:rsidRDefault="00263C05">
            <w:pPr>
              <w:pBdr>
                <w:top w:val="nil"/>
                <w:left w:val="nil"/>
                <w:bottom w:val="nil"/>
                <w:right w:val="nil"/>
                <w:between w:val="nil"/>
              </w:pBdr>
            </w:pPr>
          </w:p>
        </w:tc>
        <w:tc>
          <w:tcPr>
            <w:tcW w:w="999" w:type="pct"/>
          </w:tcPr>
          <w:p w14:paraId="1C7ED14D" w14:textId="77777777" w:rsidR="00141906" w:rsidRPr="008521E4" w:rsidRDefault="00141906">
            <w:pPr>
              <w:pBdr>
                <w:top w:val="nil"/>
                <w:left w:val="nil"/>
                <w:bottom w:val="nil"/>
                <w:right w:val="nil"/>
                <w:between w:val="nil"/>
              </w:pBdr>
              <w:rPr>
                <w:highlight w:val="yellow"/>
              </w:rPr>
            </w:pPr>
            <w:r w:rsidRPr="008521E4">
              <w:rPr>
                <w:highlight w:val="yellow"/>
              </w:rPr>
              <w:t>Existe una diversidad de aliados tanto institucionales, como las redes y otras organizaciones en términos de cooperación, debe estimular las alianzas.</w:t>
            </w:r>
          </w:p>
          <w:p w14:paraId="48302B59" w14:textId="77777777" w:rsidR="00141906" w:rsidRPr="008521E4" w:rsidRDefault="00141906">
            <w:pPr>
              <w:pBdr>
                <w:top w:val="nil"/>
                <w:left w:val="nil"/>
                <w:bottom w:val="nil"/>
                <w:right w:val="nil"/>
                <w:between w:val="nil"/>
              </w:pBdr>
              <w:rPr>
                <w:highlight w:val="yellow"/>
              </w:rPr>
            </w:pPr>
          </w:p>
          <w:p w14:paraId="7AFBCDE5" w14:textId="77777777" w:rsidR="00263C05" w:rsidRDefault="00141906">
            <w:pPr>
              <w:pBdr>
                <w:top w:val="nil"/>
                <w:left w:val="nil"/>
                <w:bottom w:val="nil"/>
                <w:right w:val="nil"/>
                <w:between w:val="nil"/>
              </w:pBdr>
            </w:pPr>
            <w:r w:rsidRPr="008521E4">
              <w:rPr>
                <w:highlight w:val="yellow"/>
              </w:rPr>
              <w:t>Es importante agregar redes culturales comunitarias y definirlas, que son para articulación interna de los puntos. Y los aliados son para cooperación.</w:t>
            </w:r>
            <w:r>
              <w:t xml:space="preserve"> </w:t>
            </w:r>
          </w:p>
        </w:tc>
      </w:tr>
      <w:tr w:rsidR="00EC2A9A" w14:paraId="54E7B350" w14:textId="77777777" w:rsidTr="00BC69D1">
        <w:tc>
          <w:tcPr>
            <w:tcW w:w="667" w:type="pct"/>
            <w:shd w:val="clear" w:color="auto" w:fill="auto"/>
            <w:tcMar>
              <w:top w:w="100" w:type="dxa"/>
              <w:left w:w="100" w:type="dxa"/>
              <w:bottom w:w="100" w:type="dxa"/>
              <w:right w:w="100" w:type="dxa"/>
            </w:tcMar>
          </w:tcPr>
          <w:p w14:paraId="68A4AA5A" w14:textId="77777777" w:rsidR="00263C05" w:rsidRDefault="00263C05" w:rsidP="00B25FDA">
            <w:r>
              <w:rPr>
                <w:b/>
                <w:bCs/>
                <w:color w:val="000000"/>
                <w:shd w:val="clear" w:color="auto" w:fill="FFFFFF"/>
              </w:rPr>
              <w:lastRenderedPageBreak/>
              <w:t>Artículo 3. Registro de Organizaciones y aliados. -</w:t>
            </w:r>
          </w:p>
          <w:p w14:paraId="102833E3" w14:textId="77777777" w:rsidR="00263C05" w:rsidRDefault="00263C05">
            <w:pPr>
              <w:pBdr>
                <w:top w:val="nil"/>
                <w:left w:val="nil"/>
                <w:bottom w:val="nil"/>
                <w:right w:val="nil"/>
                <w:between w:val="nil"/>
              </w:pBdr>
            </w:pPr>
          </w:p>
        </w:tc>
        <w:tc>
          <w:tcPr>
            <w:tcW w:w="1867" w:type="pct"/>
            <w:shd w:val="clear" w:color="auto" w:fill="auto"/>
            <w:tcMar>
              <w:top w:w="100" w:type="dxa"/>
              <w:left w:w="100" w:type="dxa"/>
              <w:bottom w:w="100" w:type="dxa"/>
              <w:right w:w="100" w:type="dxa"/>
            </w:tcMar>
          </w:tcPr>
          <w:p w14:paraId="66A48457" w14:textId="77777777" w:rsidR="00263C05" w:rsidRDefault="00263C05">
            <w:pPr>
              <w:pBdr>
                <w:top w:val="nil"/>
                <w:left w:val="nil"/>
                <w:bottom w:val="nil"/>
                <w:right w:val="nil"/>
                <w:between w:val="nil"/>
              </w:pBdr>
              <w:rPr>
                <w:highlight w:val="white"/>
              </w:rPr>
            </w:pPr>
            <w:r>
              <w:rPr>
                <w:highlight w:val="white"/>
              </w:rPr>
              <w:t>Mapeo de Organizaciones y aliados</w:t>
            </w:r>
          </w:p>
          <w:p w14:paraId="5075E1EF" w14:textId="77777777" w:rsidR="008521E4" w:rsidRDefault="008521E4">
            <w:pPr>
              <w:pBdr>
                <w:top w:val="nil"/>
                <w:left w:val="nil"/>
                <w:bottom w:val="nil"/>
                <w:right w:val="nil"/>
                <w:between w:val="nil"/>
              </w:pBdr>
              <w:rPr>
                <w:highlight w:val="white"/>
              </w:rPr>
            </w:pPr>
          </w:p>
          <w:p w14:paraId="55696FFB" w14:textId="5E14B872" w:rsidR="008521E4" w:rsidRDefault="008521E4" w:rsidP="008521E4">
            <w:pPr>
              <w:pBdr>
                <w:top w:val="nil"/>
                <w:left w:val="nil"/>
                <w:bottom w:val="nil"/>
                <w:right w:val="nil"/>
                <w:between w:val="nil"/>
              </w:pBdr>
            </w:pPr>
            <w:r>
              <w:t>Aporte SECU:</w:t>
            </w:r>
          </w:p>
          <w:p w14:paraId="48F9C813" w14:textId="77777777" w:rsidR="008521E4" w:rsidRDefault="008521E4" w:rsidP="008521E4">
            <w:pPr>
              <w:pBdr>
                <w:top w:val="nil"/>
                <w:left w:val="nil"/>
                <w:bottom w:val="nil"/>
                <w:right w:val="nil"/>
                <w:between w:val="nil"/>
              </w:pBdr>
            </w:pPr>
            <w:r>
              <w:t>Existe una confusión de orden metodológico: el mapeo es una metodología para levantar un registro, lo que bien podría ejecutarse mediante un proceso de contratación pública y además vincularlo con la data manejada por la Secretaría de Desarrollo Productivo y Competitividad (SDPC) y la Corporación de Promoción Económica CONQUITO, en función de la labor que compete a la economía popular y solidaria.</w:t>
            </w:r>
          </w:p>
          <w:p w14:paraId="317D5D37" w14:textId="77777777" w:rsidR="008521E4" w:rsidRDefault="008521E4" w:rsidP="008521E4">
            <w:pPr>
              <w:pBdr>
                <w:top w:val="nil"/>
                <w:left w:val="nil"/>
                <w:bottom w:val="nil"/>
                <w:right w:val="nil"/>
                <w:between w:val="nil"/>
              </w:pBdr>
            </w:pPr>
          </w:p>
          <w:p w14:paraId="715B423C" w14:textId="316DD86E" w:rsidR="008521E4" w:rsidRDefault="008521E4" w:rsidP="008521E4">
            <w:pPr>
              <w:pBdr>
                <w:top w:val="nil"/>
                <w:left w:val="nil"/>
                <w:bottom w:val="nil"/>
                <w:right w:val="nil"/>
                <w:between w:val="nil"/>
              </w:pBdr>
              <w:rPr>
                <w:highlight w:val="white"/>
              </w:rPr>
            </w:pPr>
            <w:r>
              <w:t>Cabe recordar que la competencia de los registros es del MCYP a través del Registro Único de Artistas y Gestores Culturales (RUAC), tal como lo señala la LOC y su reglamento. Lo adecuado es establecer en el proyecto de ordenanza una coordinación con el ente rector de cultura para el registro de información para CVC en el DMQ.</w:t>
            </w:r>
          </w:p>
        </w:tc>
        <w:tc>
          <w:tcPr>
            <w:tcW w:w="1467" w:type="pct"/>
            <w:shd w:val="clear" w:color="auto" w:fill="auto"/>
            <w:tcMar>
              <w:top w:w="100" w:type="dxa"/>
              <w:left w:w="100" w:type="dxa"/>
              <w:bottom w:w="100" w:type="dxa"/>
              <w:right w:w="100" w:type="dxa"/>
            </w:tcMar>
          </w:tcPr>
          <w:p w14:paraId="455BBAE4" w14:textId="77777777" w:rsidR="005C5B53" w:rsidRDefault="005C5B53" w:rsidP="005C5B53">
            <w:pPr>
              <w:pBdr>
                <w:top w:val="nil"/>
                <w:left w:val="nil"/>
                <w:bottom w:val="nil"/>
                <w:right w:val="nil"/>
                <w:between w:val="nil"/>
              </w:pBdr>
            </w:pPr>
            <w:r>
              <w:t xml:space="preserve"> Convocatoria a Puntos de Cultura Comunitarios, Redes Comunitarias, Actores y Gestores Culturales Comunitarios</w:t>
            </w:r>
          </w:p>
          <w:p w14:paraId="6B1D9F82" w14:textId="77777777" w:rsidR="005C5B53" w:rsidRDefault="005C5B53" w:rsidP="005C5B53">
            <w:pPr>
              <w:pBdr>
                <w:top w:val="nil"/>
                <w:left w:val="nil"/>
                <w:bottom w:val="nil"/>
                <w:right w:val="nil"/>
                <w:between w:val="nil"/>
              </w:pBdr>
            </w:pPr>
          </w:p>
          <w:p w14:paraId="6A7D2088" w14:textId="77777777" w:rsidR="005C5B53" w:rsidRDefault="005C5B53" w:rsidP="005C5B53">
            <w:pPr>
              <w:pBdr>
                <w:top w:val="nil"/>
                <w:left w:val="nil"/>
                <w:bottom w:val="nil"/>
                <w:right w:val="nil"/>
                <w:between w:val="nil"/>
              </w:pBdr>
            </w:pPr>
            <w:r>
              <w:t xml:space="preserve">Para impulsar la Creación de la Red de Gestión Comunitaria del DMQ se convocara a vincularse a procesos de base comunitaria que se encuentren en los territorios urbanos y rurales, información que será administrada por la Secretaria de Cultura, Secretaria de Participación ciudadana y desarrollo territorial junto con las 8 Administraciones Zonales, que tendrá como finalidad identificar a las organizaciones de CVC, Puntos de Cultura Comunitarios, artistas y gestores de base comunitaria, para tener acceso a los beneficios e incentivos previstos en la presente Ordenanza. </w:t>
            </w:r>
          </w:p>
          <w:p w14:paraId="5D55E73B" w14:textId="77777777" w:rsidR="005C5B53" w:rsidRDefault="005C5B53" w:rsidP="005C5B53">
            <w:pPr>
              <w:pBdr>
                <w:top w:val="nil"/>
                <w:left w:val="nil"/>
                <w:bottom w:val="nil"/>
                <w:right w:val="nil"/>
                <w:between w:val="nil"/>
              </w:pBdr>
            </w:pPr>
          </w:p>
          <w:p w14:paraId="50F78078" w14:textId="4394BCDE" w:rsidR="008521E4" w:rsidRDefault="005C5B53" w:rsidP="005C5B53">
            <w:pPr>
              <w:pBdr>
                <w:top w:val="nil"/>
                <w:left w:val="nil"/>
                <w:bottom w:val="nil"/>
                <w:right w:val="nil"/>
                <w:between w:val="nil"/>
              </w:pBdr>
            </w:pPr>
            <w:r>
              <w:t xml:space="preserve">La validación de los procesos convocados estará sustentada con cartas aval de </w:t>
            </w:r>
            <w:r>
              <w:lastRenderedPageBreak/>
              <w:t xml:space="preserve">organizaciones de la sociedad civil que tienen un trabajo sostenido en los diversos territorios, dígase: organización barrial, asamblea parroquial, escuela municipal, asociaciones o fundaciones de base comunitaria, las organizaciones postulantes deben certificar un impacto sostenido en sus comunidad, comuna, barrio, parroquia, </w:t>
            </w:r>
            <w:proofErr w:type="spellStart"/>
            <w:r>
              <w:t>asi</w:t>
            </w:r>
            <w:proofErr w:type="spellEnd"/>
            <w:r>
              <w:t xml:space="preserve"> podrán participar en los programas, proyectos y propuestas organizadas por las Instituciones del DMQ, dentro de: presupuestos participativos, fomento o incentivos planificados por sistema metropolitano de cultura, </w:t>
            </w:r>
            <w:proofErr w:type="spellStart"/>
            <w:r>
              <w:t>asi</w:t>
            </w:r>
            <w:proofErr w:type="spellEnd"/>
            <w:r>
              <w:t xml:space="preserve"> como acceso a la infraestructura cultural publica para el desarrollo de sus actividades culturales de base comunitaria.</w:t>
            </w:r>
          </w:p>
        </w:tc>
        <w:tc>
          <w:tcPr>
            <w:tcW w:w="999" w:type="pct"/>
          </w:tcPr>
          <w:p w14:paraId="5206A139" w14:textId="55490717" w:rsidR="000559F8" w:rsidRPr="000559F8" w:rsidRDefault="00EA0FEA">
            <w:pPr>
              <w:pBdr>
                <w:top w:val="nil"/>
                <w:left w:val="nil"/>
                <w:bottom w:val="nil"/>
                <w:right w:val="nil"/>
                <w:between w:val="nil"/>
              </w:pBdr>
            </w:pPr>
            <w:r>
              <w:lastRenderedPageBreak/>
              <w:t>También s</w:t>
            </w:r>
            <w:r w:rsidR="000559F8" w:rsidRPr="000559F8">
              <w:t>e debe</w:t>
            </w:r>
            <w:r>
              <w:t>ría</w:t>
            </w:r>
            <w:r w:rsidR="000559F8" w:rsidRPr="000559F8">
              <w:t xml:space="preserve"> de considerar para alimentar a</w:t>
            </w:r>
            <w:r w:rsidR="005C5B53">
              <w:t xml:space="preserve"> esta convocatoria las bases de datos de</w:t>
            </w:r>
            <w:r w:rsidR="000559F8" w:rsidRPr="000559F8">
              <w:t>:</w:t>
            </w:r>
          </w:p>
          <w:p w14:paraId="0846BB41" w14:textId="5D982345" w:rsidR="000559F8" w:rsidRPr="000559F8" w:rsidRDefault="000559F8" w:rsidP="000559F8">
            <w:pPr>
              <w:pStyle w:val="Prrafodelista"/>
              <w:numPr>
                <w:ilvl w:val="0"/>
                <w:numId w:val="4"/>
              </w:numPr>
              <w:pBdr>
                <w:top w:val="nil"/>
                <w:left w:val="nil"/>
                <w:bottom w:val="nil"/>
                <w:right w:val="nil"/>
                <w:between w:val="nil"/>
              </w:pBdr>
              <w:ind w:left="428" w:hanging="146"/>
              <w:rPr>
                <w:rFonts w:ascii="Times New Roman" w:hAnsi="Times New Roman" w:cs="Times New Roman"/>
              </w:rPr>
            </w:pPr>
            <w:r w:rsidRPr="000559F8">
              <w:rPr>
                <w:rFonts w:ascii="Times New Roman" w:hAnsi="Times New Roman" w:cs="Times New Roman"/>
              </w:rPr>
              <w:t>Secretaría de Cultura</w:t>
            </w:r>
          </w:p>
          <w:p w14:paraId="01E3178F" w14:textId="44431C0E" w:rsidR="000559F8" w:rsidRPr="000559F8" w:rsidRDefault="000559F8" w:rsidP="000559F8">
            <w:pPr>
              <w:pStyle w:val="Prrafodelista"/>
              <w:numPr>
                <w:ilvl w:val="0"/>
                <w:numId w:val="4"/>
              </w:numPr>
              <w:pBdr>
                <w:top w:val="nil"/>
                <w:left w:val="nil"/>
                <w:bottom w:val="nil"/>
                <w:right w:val="nil"/>
                <w:between w:val="nil"/>
              </w:pBdr>
              <w:ind w:left="428" w:hanging="146"/>
              <w:rPr>
                <w:rFonts w:ascii="Times New Roman" w:hAnsi="Times New Roman" w:cs="Times New Roman"/>
              </w:rPr>
            </w:pPr>
            <w:r w:rsidRPr="000559F8">
              <w:rPr>
                <w:rFonts w:ascii="Times New Roman" w:hAnsi="Times New Roman" w:cs="Times New Roman"/>
              </w:rPr>
              <w:t>Administraciones Zonales</w:t>
            </w:r>
          </w:p>
          <w:p w14:paraId="6B272211" w14:textId="3EF783DF" w:rsidR="00263C05" w:rsidRPr="00EA0FEA" w:rsidRDefault="000559F8" w:rsidP="00EA0FEA">
            <w:pPr>
              <w:pStyle w:val="Prrafodelista"/>
              <w:numPr>
                <w:ilvl w:val="0"/>
                <w:numId w:val="4"/>
              </w:numPr>
              <w:pBdr>
                <w:top w:val="nil"/>
                <w:left w:val="nil"/>
                <w:bottom w:val="nil"/>
                <w:right w:val="nil"/>
                <w:between w:val="nil"/>
              </w:pBdr>
              <w:ind w:left="428" w:hanging="146"/>
              <w:rPr>
                <w:rFonts w:ascii="Times New Roman" w:hAnsi="Times New Roman" w:cs="Times New Roman"/>
              </w:rPr>
            </w:pPr>
            <w:r w:rsidRPr="000559F8">
              <w:rPr>
                <w:rFonts w:ascii="Times New Roman" w:hAnsi="Times New Roman" w:cs="Times New Roman"/>
              </w:rPr>
              <w:t xml:space="preserve">Gobiernos autónomos descentralizados </w:t>
            </w:r>
            <w:r w:rsidRPr="00EA0FEA">
              <w:t>Parroquiales</w:t>
            </w:r>
          </w:p>
          <w:p w14:paraId="155F7214" w14:textId="77777777" w:rsidR="000559F8" w:rsidRPr="000559F8" w:rsidRDefault="000559F8" w:rsidP="000559F8">
            <w:pPr>
              <w:pStyle w:val="Prrafodelista"/>
              <w:numPr>
                <w:ilvl w:val="0"/>
                <w:numId w:val="4"/>
              </w:numPr>
              <w:pBdr>
                <w:top w:val="nil"/>
                <w:left w:val="nil"/>
                <w:bottom w:val="nil"/>
                <w:right w:val="nil"/>
                <w:between w:val="nil"/>
              </w:pBdr>
              <w:ind w:left="428" w:hanging="146"/>
              <w:rPr>
                <w:rFonts w:ascii="Times New Roman" w:hAnsi="Times New Roman" w:cs="Times New Roman"/>
              </w:rPr>
            </w:pPr>
            <w:r w:rsidRPr="000559F8">
              <w:rPr>
                <w:rFonts w:ascii="Times New Roman" w:hAnsi="Times New Roman" w:cs="Times New Roman"/>
              </w:rPr>
              <w:t>Comunas</w:t>
            </w:r>
          </w:p>
          <w:p w14:paraId="2588517F" w14:textId="518412E7" w:rsidR="000559F8" w:rsidRDefault="00EA0FEA">
            <w:pPr>
              <w:pBdr>
                <w:top w:val="nil"/>
                <w:left w:val="nil"/>
                <w:bottom w:val="nil"/>
                <w:right w:val="nil"/>
                <w:between w:val="nil"/>
              </w:pBdr>
            </w:pPr>
            <w:r>
              <w:t>Se sugier</w:t>
            </w:r>
            <w:r w:rsidR="005C5B53">
              <w:t xml:space="preserve">e que la institución a cargo de la convocatoria </w:t>
            </w:r>
            <w:r>
              <w:t>sea la secretaría de Cultura.</w:t>
            </w:r>
          </w:p>
          <w:p w14:paraId="07EC3500" w14:textId="2594FA3D" w:rsidR="00EA0FEA" w:rsidRDefault="00EA0FEA">
            <w:pPr>
              <w:pBdr>
                <w:top w:val="nil"/>
                <w:left w:val="nil"/>
                <w:bottom w:val="nil"/>
                <w:right w:val="nil"/>
                <w:between w:val="nil"/>
              </w:pBdr>
            </w:pPr>
            <w:r>
              <w:t>Se debe de actualizar este mapeo cada 5 años o acorde a los tiempos de los planes de ordenamiento territorial.</w:t>
            </w:r>
          </w:p>
          <w:p w14:paraId="5F50CEA6" w14:textId="0DA6BF0C" w:rsidR="00EA0FEA" w:rsidRDefault="005C5B53">
            <w:pPr>
              <w:pBdr>
                <w:top w:val="nil"/>
                <w:left w:val="nil"/>
                <w:bottom w:val="nil"/>
                <w:right w:val="nil"/>
                <w:between w:val="nil"/>
              </w:pBdr>
            </w:pPr>
            <w:r>
              <w:t>La convocatoria</w:t>
            </w:r>
            <w:r w:rsidR="00EA0FEA">
              <w:t xml:space="preserve"> debe de realizarse en acompañamiento de las bases de Cultura Viva </w:t>
            </w:r>
            <w:r w:rsidR="00EA0FEA">
              <w:lastRenderedPageBreak/>
              <w:t>Comunitaria como veedores del proceso.</w:t>
            </w:r>
          </w:p>
          <w:p w14:paraId="75A4E2F4" w14:textId="33F64CBD" w:rsidR="00430A84" w:rsidRDefault="00430A84">
            <w:pPr>
              <w:pBdr>
                <w:top w:val="nil"/>
                <w:left w:val="nil"/>
                <w:bottom w:val="nil"/>
                <w:right w:val="nil"/>
                <w:between w:val="nil"/>
              </w:pBdr>
            </w:pPr>
            <w:r>
              <w:t>Estipular el tiempo para que la institución a cargo del mapeo pueda levantar la información.</w:t>
            </w:r>
          </w:p>
          <w:p w14:paraId="42085668" w14:textId="23762EC0" w:rsidR="00EA0FEA" w:rsidRDefault="00EA0FEA">
            <w:pPr>
              <w:pBdr>
                <w:top w:val="nil"/>
                <w:left w:val="nil"/>
                <w:bottom w:val="nil"/>
                <w:right w:val="nil"/>
                <w:between w:val="nil"/>
              </w:pBdr>
            </w:pPr>
          </w:p>
        </w:tc>
      </w:tr>
      <w:tr w:rsidR="00EC2A9A" w14:paraId="4C4FBC00" w14:textId="77777777" w:rsidTr="00BC69D1">
        <w:tc>
          <w:tcPr>
            <w:tcW w:w="667" w:type="pct"/>
            <w:shd w:val="clear" w:color="auto" w:fill="auto"/>
            <w:tcMar>
              <w:top w:w="100" w:type="dxa"/>
              <w:left w:w="100" w:type="dxa"/>
              <w:bottom w:w="100" w:type="dxa"/>
              <w:right w:w="100" w:type="dxa"/>
            </w:tcMar>
          </w:tcPr>
          <w:p w14:paraId="57D6F49B" w14:textId="77777777" w:rsidR="00263C05" w:rsidRDefault="00263C05" w:rsidP="000F5240">
            <w:r>
              <w:rPr>
                <w:b/>
                <w:bCs/>
                <w:color w:val="000000"/>
                <w:shd w:val="clear" w:color="auto" w:fill="FFFFFF"/>
              </w:rPr>
              <w:lastRenderedPageBreak/>
              <w:t>Artículo 3. Registro de Organizaciones y aliados. -</w:t>
            </w:r>
          </w:p>
          <w:p w14:paraId="6C72B167" w14:textId="77777777" w:rsidR="00263C05" w:rsidRDefault="00263C05">
            <w:pPr>
              <w:pBdr>
                <w:top w:val="nil"/>
                <w:left w:val="nil"/>
                <w:bottom w:val="nil"/>
                <w:right w:val="nil"/>
                <w:between w:val="nil"/>
              </w:pBdr>
            </w:pPr>
          </w:p>
          <w:p w14:paraId="070CA71F" w14:textId="77777777" w:rsidR="00263C05" w:rsidRDefault="00263C05">
            <w:pPr>
              <w:pBdr>
                <w:top w:val="nil"/>
                <w:left w:val="nil"/>
                <w:bottom w:val="nil"/>
                <w:right w:val="nil"/>
                <w:between w:val="nil"/>
              </w:pBdr>
            </w:pPr>
            <w:r>
              <w:t>párrafo 2</w:t>
            </w:r>
          </w:p>
        </w:tc>
        <w:tc>
          <w:tcPr>
            <w:tcW w:w="1867" w:type="pct"/>
            <w:shd w:val="clear" w:color="auto" w:fill="auto"/>
            <w:tcMar>
              <w:top w:w="100" w:type="dxa"/>
              <w:left w:w="100" w:type="dxa"/>
              <w:bottom w:w="100" w:type="dxa"/>
              <w:right w:w="100" w:type="dxa"/>
            </w:tcMar>
          </w:tcPr>
          <w:p w14:paraId="181A4F84" w14:textId="77777777" w:rsidR="00263C05" w:rsidRDefault="00263C05">
            <w:pPr>
              <w:pBdr>
                <w:top w:val="nil"/>
                <w:left w:val="nil"/>
                <w:bottom w:val="nil"/>
                <w:right w:val="nil"/>
                <w:between w:val="nil"/>
              </w:pBdr>
              <w:rPr>
                <w:highlight w:val="white"/>
              </w:rPr>
            </w:pPr>
            <w:r>
              <w:rPr>
                <w:highlight w:val="white"/>
              </w:rPr>
              <w:t xml:space="preserve">Las personas naturales y jurídicas de Cultura Viva Comunitaria y aliados que estén incluidas en el mapeo y que demuestren un impacto sostenido por mínimo dos años en su comunidad, comuna, barrio o en la ciudad, podrán participar en las convocatorias, programas, proyectos y capacitaciones organizados por el Distrito Metropolitano de Quito dentro de los programas de fomento e incentivos planificados por la Secretaría de Cultura y Territorio y de cualquier otro beneficio que a futuro se desarrolle para proyectos comunitarios de arte cultura y participación ciudadana, como así también la facilitación de equipamientos logísticos y de Espacios </w:t>
            </w:r>
            <w:r>
              <w:rPr>
                <w:highlight w:val="white"/>
              </w:rPr>
              <w:lastRenderedPageBreak/>
              <w:t>Públicos gestionados por el Distrito Metropolitano de Quito para el desarrollo de actividades culturales de base comunitaria.</w:t>
            </w:r>
          </w:p>
          <w:p w14:paraId="446930FA" w14:textId="77777777" w:rsidR="005C5B53" w:rsidRDefault="005C5B53">
            <w:pPr>
              <w:pBdr>
                <w:top w:val="nil"/>
                <w:left w:val="nil"/>
                <w:bottom w:val="nil"/>
                <w:right w:val="nil"/>
                <w:between w:val="nil"/>
              </w:pBdr>
              <w:rPr>
                <w:highlight w:val="white"/>
              </w:rPr>
            </w:pPr>
          </w:p>
          <w:p w14:paraId="231D4787" w14:textId="3C4AD845" w:rsidR="005C5B53" w:rsidRDefault="005C5B53" w:rsidP="005C5B53">
            <w:pPr>
              <w:pBdr>
                <w:top w:val="nil"/>
                <w:left w:val="nil"/>
                <w:bottom w:val="nil"/>
                <w:right w:val="nil"/>
                <w:between w:val="nil"/>
              </w:pBdr>
            </w:pPr>
            <w:r>
              <w:t>Aporte SECU:</w:t>
            </w:r>
          </w:p>
          <w:p w14:paraId="354DBAA5" w14:textId="77777777" w:rsidR="005C5B53" w:rsidRDefault="005C5B53" w:rsidP="005C5B53">
            <w:pPr>
              <w:pBdr>
                <w:top w:val="nil"/>
                <w:left w:val="nil"/>
                <w:bottom w:val="nil"/>
                <w:right w:val="nil"/>
                <w:between w:val="nil"/>
              </w:pBdr>
            </w:pPr>
            <w:r>
              <w:t>Entre las instancias metropolitanas que debería considerarse para el trabajo son:</w:t>
            </w:r>
          </w:p>
          <w:p w14:paraId="01FE130D" w14:textId="77777777" w:rsidR="005C5B53" w:rsidRDefault="005C5B53" w:rsidP="005C5B53">
            <w:pPr>
              <w:pBdr>
                <w:top w:val="nil"/>
                <w:left w:val="nil"/>
                <w:bottom w:val="nil"/>
                <w:right w:val="nil"/>
                <w:between w:val="nil"/>
              </w:pBdr>
            </w:pPr>
          </w:p>
          <w:p w14:paraId="0B2D9BAA" w14:textId="77777777" w:rsidR="005C5B53" w:rsidRDefault="005C5B53" w:rsidP="005C5B53">
            <w:pPr>
              <w:pBdr>
                <w:top w:val="nil"/>
                <w:left w:val="nil"/>
                <w:bottom w:val="nil"/>
                <w:right w:val="nil"/>
                <w:between w:val="nil"/>
              </w:pBdr>
            </w:pPr>
            <w:r>
              <w:t>Secretaría de Cultura, en tanto órgano rector de la política pública cultural</w:t>
            </w:r>
          </w:p>
          <w:p w14:paraId="6FB9763D" w14:textId="77777777" w:rsidR="005C5B53" w:rsidRDefault="005C5B53" w:rsidP="005C5B53">
            <w:pPr>
              <w:pBdr>
                <w:top w:val="nil"/>
                <w:left w:val="nil"/>
                <w:bottom w:val="nil"/>
                <w:right w:val="nil"/>
                <w:between w:val="nil"/>
              </w:pBdr>
            </w:pPr>
          </w:p>
          <w:p w14:paraId="38F9FCCF" w14:textId="77777777" w:rsidR="005C5B53" w:rsidRDefault="005C5B53" w:rsidP="005C5B53">
            <w:pPr>
              <w:pBdr>
                <w:top w:val="nil"/>
                <w:left w:val="nil"/>
                <w:bottom w:val="nil"/>
                <w:right w:val="nil"/>
                <w:between w:val="nil"/>
              </w:pBdr>
            </w:pPr>
            <w:r>
              <w:t>Secretaría de Coordinación Territorial y Participación Ciudadana</w:t>
            </w:r>
          </w:p>
          <w:p w14:paraId="69646917" w14:textId="77777777" w:rsidR="005C5B53" w:rsidRDefault="005C5B53" w:rsidP="005C5B53">
            <w:pPr>
              <w:pBdr>
                <w:top w:val="nil"/>
                <w:left w:val="nil"/>
                <w:bottom w:val="nil"/>
                <w:right w:val="nil"/>
                <w:between w:val="nil"/>
              </w:pBdr>
            </w:pPr>
          </w:p>
          <w:p w14:paraId="4C2073AB" w14:textId="77777777" w:rsidR="005C5B53" w:rsidRDefault="005C5B53" w:rsidP="005C5B53">
            <w:pPr>
              <w:pBdr>
                <w:top w:val="nil"/>
                <w:left w:val="nil"/>
                <w:bottom w:val="nil"/>
                <w:right w:val="nil"/>
                <w:between w:val="nil"/>
              </w:pBdr>
            </w:pPr>
            <w:r>
              <w:t>Secretaría de Desarrollo Productivo y Competitividad</w:t>
            </w:r>
          </w:p>
          <w:p w14:paraId="14023892" w14:textId="77777777" w:rsidR="005C5B53" w:rsidRDefault="005C5B53" w:rsidP="005C5B53">
            <w:pPr>
              <w:pBdr>
                <w:top w:val="nil"/>
                <w:left w:val="nil"/>
                <w:bottom w:val="nil"/>
                <w:right w:val="nil"/>
                <w:between w:val="nil"/>
              </w:pBdr>
            </w:pPr>
          </w:p>
          <w:p w14:paraId="1288BF3D" w14:textId="3440FD86" w:rsidR="005C5B53" w:rsidRDefault="005C5B53" w:rsidP="005C5B53">
            <w:pPr>
              <w:pBdr>
                <w:top w:val="nil"/>
                <w:left w:val="nil"/>
                <w:bottom w:val="nil"/>
                <w:right w:val="nil"/>
                <w:between w:val="nil"/>
              </w:pBdr>
              <w:rPr>
                <w:highlight w:val="white"/>
              </w:rPr>
            </w:pPr>
            <w:r>
              <w:t>Secretaría de Territorio, Hábitat y Vivienda</w:t>
            </w:r>
          </w:p>
          <w:p w14:paraId="0B73F68E" w14:textId="77777777" w:rsidR="005C5B53" w:rsidRDefault="005C5B53">
            <w:pPr>
              <w:pBdr>
                <w:top w:val="nil"/>
                <w:left w:val="nil"/>
                <w:bottom w:val="nil"/>
                <w:right w:val="nil"/>
                <w:between w:val="nil"/>
              </w:pBdr>
              <w:rPr>
                <w:highlight w:val="white"/>
              </w:rPr>
            </w:pPr>
          </w:p>
        </w:tc>
        <w:tc>
          <w:tcPr>
            <w:tcW w:w="1467" w:type="pct"/>
            <w:shd w:val="clear" w:color="auto" w:fill="auto"/>
            <w:tcMar>
              <w:top w:w="100" w:type="dxa"/>
              <w:left w:w="100" w:type="dxa"/>
              <w:bottom w:w="100" w:type="dxa"/>
              <w:right w:w="100" w:type="dxa"/>
            </w:tcMar>
          </w:tcPr>
          <w:p w14:paraId="19D38517" w14:textId="77777777" w:rsidR="005C5B53" w:rsidRDefault="005C5B53" w:rsidP="005C5B53">
            <w:pPr>
              <w:pBdr>
                <w:top w:val="nil"/>
                <w:left w:val="nil"/>
                <w:bottom w:val="nil"/>
                <w:right w:val="nil"/>
                <w:between w:val="nil"/>
              </w:pBdr>
            </w:pPr>
            <w:r>
              <w:lastRenderedPageBreak/>
              <w:t>Invitar a la Secretaria de turismo</w:t>
            </w:r>
          </w:p>
          <w:p w14:paraId="62A581EB" w14:textId="77777777" w:rsidR="005C5B53" w:rsidRDefault="005C5B53" w:rsidP="005C5B53">
            <w:pPr>
              <w:pBdr>
                <w:top w:val="nil"/>
                <w:left w:val="nil"/>
                <w:bottom w:val="nil"/>
                <w:right w:val="nil"/>
                <w:between w:val="nil"/>
              </w:pBdr>
            </w:pPr>
          </w:p>
          <w:p w14:paraId="027607EA" w14:textId="77777777" w:rsidR="005C5B53" w:rsidRDefault="005C5B53" w:rsidP="005C5B53">
            <w:pPr>
              <w:pBdr>
                <w:top w:val="nil"/>
                <w:left w:val="nil"/>
                <w:bottom w:val="nil"/>
                <w:right w:val="nil"/>
                <w:between w:val="nil"/>
              </w:pBdr>
            </w:pPr>
            <w:r>
              <w:t>Secretaría de comunicación</w:t>
            </w:r>
          </w:p>
          <w:p w14:paraId="051A52EF" w14:textId="77777777" w:rsidR="005C5B53" w:rsidRDefault="005C5B53" w:rsidP="005C5B53">
            <w:pPr>
              <w:pBdr>
                <w:top w:val="nil"/>
                <w:left w:val="nil"/>
                <w:bottom w:val="nil"/>
                <w:right w:val="nil"/>
                <w:between w:val="nil"/>
              </w:pBdr>
            </w:pPr>
          </w:p>
          <w:p w14:paraId="48062017" w14:textId="5DEC53C5" w:rsidR="00263C05" w:rsidRDefault="005C5B53" w:rsidP="005C5B53">
            <w:pPr>
              <w:pBdr>
                <w:top w:val="nil"/>
                <w:left w:val="nil"/>
                <w:bottom w:val="nil"/>
                <w:right w:val="nil"/>
                <w:between w:val="nil"/>
              </w:pBdr>
            </w:pPr>
            <w:r>
              <w:t>Administraciones Zonales</w:t>
            </w:r>
          </w:p>
        </w:tc>
        <w:tc>
          <w:tcPr>
            <w:tcW w:w="999" w:type="pct"/>
          </w:tcPr>
          <w:p w14:paraId="2E09E2D4" w14:textId="6F473545" w:rsidR="00430A84" w:rsidRDefault="00430A84">
            <w:pPr>
              <w:pBdr>
                <w:top w:val="nil"/>
                <w:left w:val="nil"/>
                <w:bottom w:val="nil"/>
                <w:right w:val="nil"/>
                <w:between w:val="nil"/>
              </w:pBdr>
            </w:pPr>
          </w:p>
        </w:tc>
      </w:tr>
      <w:tr w:rsidR="005C5B53" w14:paraId="01862B95" w14:textId="77777777" w:rsidTr="00BC69D1">
        <w:tc>
          <w:tcPr>
            <w:tcW w:w="667" w:type="pct"/>
            <w:shd w:val="clear" w:color="auto" w:fill="auto"/>
            <w:tcMar>
              <w:top w:w="100" w:type="dxa"/>
              <w:left w:w="100" w:type="dxa"/>
              <w:bottom w:w="100" w:type="dxa"/>
              <w:right w:w="100" w:type="dxa"/>
            </w:tcMar>
          </w:tcPr>
          <w:p w14:paraId="29EC35CD" w14:textId="77777777" w:rsidR="005C5B53" w:rsidRDefault="005C5B53" w:rsidP="005C5B53">
            <w:r>
              <w:rPr>
                <w:b/>
                <w:bCs/>
                <w:color w:val="000000"/>
              </w:rPr>
              <w:lastRenderedPageBreak/>
              <w:t xml:space="preserve">Artículo 5. Objetivos del Programa Municipal de Cultura Viva Comunitaria. – </w:t>
            </w:r>
          </w:p>
          <w:p w14:paraId="65D8BF3B" w14:textId="77777777" w:rsidR="005C5B53" w:rsidRDefault="005C5B53" w:rsidP="005C5B53">
            <w:pPr>
              <w:pBdr>
                <w:top w:val="nil"/>
                <w:left w:val="nil"/>
                <w:bottom w:val="nil"/>
                <w:right w:val="nil"/>
                <w:between w:val="nil"/>
              </w:pBdr>
            </w:pPr>
            <w:r>
              <w:t>literal a</w:t>
            </w:r>
          </w:p>
        </w:tc>
        <w:tc>
          <w:tcPr>
            <w:tcW w:w="1867" w:type="pct"/>
            <w:shd w:val="clear" w:color="auto" w:fill="auto"/>
            <w:tcMar>
              <w:top w:w="100" w:type="dxa"/>
              <w:left w:w="100" w:type="dxa"/>
              <w:bottom w:w="100" w:type="dxa"/>
              <w:right w:w="100" w:type="dxa"/>
            </w:tcMar>
          </w:tcPr>
          <w:p w14:paraId="47853559" w14:textId="77777777" w:rsidR="005C5B53" w:rsidRDefault="005C5B53" w:rsidP="005C5B53">
            <w:pPr>
              <w:pBdr>
                <w:top w:val="nil"/>
                <w:left w:val="nil"/>
                <w:bottom w:val="nil"/>
                <w:right w:val="nil"/>
                <w:between w:val="nil"/>
              </w:pBdr>
            </w:pPr>
            <w:r>
              <w:t>Aporte:</w:t>
            </w:r>
          </w:p>
          <w:p w14:paraId="5C5C8015" w14:textId="77777777" w:rsidR="005C5B53" w:rsidRDefault="005C5B53" w:rsidP="005C5B53">
            <w:pPr>
              <w:pBdr>
                <w:top w:val="nil"/>
                <w:left w:val="nil"/>
                <w:bottom w:val="nil"/>
                <w:right w:val="nil"/>
                <w:between w:val="nil"/>
              </w:pBdr>
            </w:pPr>
            <w:r>
              <w:t>La especificidad del objetivo es muy amplia, lo que evita aclarar las acciones para el mismo.</w:t>
            </w:r>
          </w:p>
          <w:p w14:paraId="63AA7CEB" w14:textId="77777777" w:rsidR="005C5B53" w:rsidRDefault="005C5B53" w:rsidP="005C5B53">
            <w:pPr>
              <w:pBdr>
                <w:top w:val="nil"/>
                <w:left w:val="nil"/>
                <w:bottom w:val="nil"/>
                <w:right w:val="nil"/>
                <w:between w:val="nil"/>
              </w:pBdr>
            </w:pPr>
            <w:r>
              <w:t>Propuesta de redacción:</w:t>
            </w:r>
          </w:p>
          <w:p w14:paraId="472D1865" w14:textId="1E8734AA" w:rsidR="005C5B53" w:rsidRDefault="005C5B53" w:rsidP="005C5B53">
            <w:pPr>
              <w:pBdr>
                <w:top w:val="nil"/>
                <w:left w:val="nil"/>
                <w:bottom w:val="nil"/>
                <w:right w:val="nil"/>
                <w:between w:val="nil"/>
              </w:pBdr>
              <w:rPr>
                <w:highlight w:val="white"/>
              </w:rPr>
            </w:pPr>
            <w:r>
              <w:rPr>
                <w:highlight w:val="white"/>
              </w:rPr>
              <w:t>Ampliar y descentralizar el acceso del sector de la cultura viva comunitaria a los recursos económicos, equipamiento e infraestructura del Distrito Metropolitano de Quito.</w:t>
            </w:r>
          </w:p>
        </w:tc>
        <w:tc>
          <w:tcPr>
            <w:tcW w:w="1467" w:type="pct"/>
            <w:shd w:val="clear" w:color="auto" w:fill="auto"/>
            <w:tcMar>
              <w:top w:w="100" w:type="dxa"/>
              <w:left w:w="100" w:type="dxa"/>
              <w:bottom w:w="100" w:type="dxa"/>
              <w:right w:w="100" w:type="dxa"/>
            </w:tcMar>
          </w:tcPr>
          <w:p w14:paraId="55CB3447" w14:textId="77777777" w:rsidR="005C5B53" w:rsidRDefault="005C5B53" w:rsidP="005C5B53">
            <w:pPr>
              <w:pBdr>
                <w:top w:val="nil"/>
                <w:left w:val="nil"/>
                <w:bottom w:val="nil"/>
                <w:right w:val="nil"/>
                <w:between w:val="nil"/>
              </w:pBdr>
            </w:pPr>
            <w:r>
              <w:t xml:space="preserve"> Incluir: </w:t>
            </w:r>
          </w:p>
          <w:p w14:paraId="3783BAE6" w14:textId="77777777" w:rsidR="005C5B53" w:rsidRDefault="005C5B53" w:rsidP="005C5B53">
            <w:pPr>
              <w:pBdr>
                <w:top w:val="nil"/>
                <w:left w:val="nil"/>
                <w:bottom w:val="nil"/>
                <w:right w:val="nil"/>
                <w:between w:val="nil"/>
              </w:pBdr>
            </w:pPr>
            <w:r>
              <w:t xml:space="preserve">Acceso y ejercicio de derechos culturales. </w:t>
            </w:r>
          </w:p>
          <w:p w14:paraId="1F929A09" w14:textId="26CB07BC" w:rsidR="005C5B53" w:rsidRDefault="005C5B53" w:rsidP="005C5B53">
            <w:pPr>
              <w:pBdr>
                <w:top w:val="nil"/>
                <w:left w:val="nil"/>
                <w:bottom w:val="nil"/>
                <w:right w:val="nil"/>
                <w:between w:val="nil"/>
              </w:pBdr>
            </w:pPr>
            <w:r>
              <w:sym w:font="Symbol" w:char="F0B7"/>
            </w:r>
            <w:r>
              <w:t xml:space="preserve"> Circulación cantonal, parroquial, urbana y rural  </w:t>
            </w:r>
            <w:proofErr w:type="spellStart"/>
            <w:r>
              <w:t>asi</w:t>
            </w:r>
            <w:proofErr w:type="spellEnd"/>
            <w:r>
              <w:t xml:space="preserve"> como a nivel nacional e internacional de conocimientos, saberes, quehaceres y técnicas relacionadas con la gestión cultural comunitaria</w:t>
            </w:r>
          </w:p>
          <w:p w14:paraId="3891529A" w14:textId="77777777" w:rsidR="005C5B53" w:rsidRDefault="005C5B53" w:rsidP="005C5B53">
            <w:pPr>
              <w:pBdr>
                <w:top w:val="nil"/>
                <w:left w:val="nil"/>
                <w:bottom w:val="nil"/>
                <w:right w:val="nil"/>
                <w:between w:val="nil"/>
              </w:pBdr>
            </w:pPr>
            <w:r>
              <w:sym w:font="Symbol" w:char="F0B7"/>
            </w:r>
            <w:r>
              <w:t xml:space="preserve"> Fomento de procesos creativos y recreativos y dinámicas sociales comunitarias.</w:t>
            </w:r>
          </w:p>
          <w:p w14:paraId="2C20C1AE" w14:textId="20881360" w:rsidR="005C5B53" w:rsidRDefault="005C5B53" w:rsidP="005C5B53">
            <w:pPr>
              <w:pBdr>
                <w:top w:val="nil"/>
                <w:left w:val="nil"/>
                <w:bottom w:val="nil"/>
                <w:right w:val="nil"/>
                <w:between w:val="nil"/>
              </w:pBdr>
            </w:pPr>
            <w:r>
              <w:t xml:space="preserve"> </w:t>
            </w:r>
            <w:r>
              <w:sym w:font="Symbol" w:char="F0B7"/>
            </w:r>
            <w:r>
              <w:t xml:space="preserve"> Fortalecimiento organizacional en cuanto a espacios e infraestructuras</w:t>
            </w:r>
          </w:p>
          <w:p w14:paraId="1F5C06F2" w14:textId="77777777" w:rsidR="005C5B53" w:rsidRDefault="005C5B53" w:rsidP="005C5B53">
            <w:pPr>
              <w:pBdr>
                <w:top w:val="nil"/>
                <w:left w:val="nil"/>
                <w:bottom w:val="nil"/>
                <w:right w:val="nil"/>
                <w:between w:val="nil"/>
              </w:pBdr>
            </w:pPr>
            <w:r>
              <w:sym w:font="Symbol" w:char="F0B7"/>
            </w:r>
            <w:r>
              <w:t xml:space="preserve"> Fortalecimiento organizacional para la incidencia en presupuestos participativos para Cultura </w:t>
            </w:r>
          </w:p>
          <w:p w14:paraId="07984B25" w14:textId="288326D1" w:rsidR="005C5B53" w:rsidRDefault="005C5B53" w:rsidP="005C5B53">
            <w:pPr>
              <w:pBdr>
                <w:top w:val="nil"/>
                <w:left w:val="nil"/>
                <w:bottom w:val="nil"/>
                <w:right w:val="nil"/>
                <w:between w:val="nil"/>
              </w:pBdr>
            </w:pPr>
            <w:r>
              <w:lastRenderedPageBreak/>
              <w:sym w:font="Symbol" w:char="F0B7"/>
            </w:r>
            <w:r>
              <w:t xml:space="preserve"> Interacción y diálogo estatal-comunitario</w:t>
            </w:r>
          </w:p>
        </w:tc>
        <w:tc>
          <w:tcPr>
            <w:tcW w:w="999" w:type="pct"/>
          </w:tcPr>
          <w:p w14:paraId="788781A9" w14:textId="77777777" w:rsidR="005C5B53" w:rsidRDefault="005C5B53" w:rsidP="005C5B53">
            <w:pPr>
              <w:pBdr>
                <w:top w:val="nil"/>
                <w:left w:val="nil"/>
                <w:bottom w:val="nil"/>
                <w:right w:val="nil"/>
                <w:between w:val="nil"/>
              </w:pBdr>
            </w:pPr>
          </w:p>
        </w:tc>
      </w:tr>
      <w:tr w:rsidR="005C5B53" w14:paraId="49BABA8E" w14:textId="77777777" w:rsidTr="00BC69D1">
        <w:tc>
          <w:tcPr>
            <w:tcW w:w="667" w:type="pct"/>
            <w:shd w:val="clear" w:color="auto" w:fill="auto"/>
            <w:tcMar>
              <w:top w:w="100" w:type="dxa"/>
              <w:left w:w="100" w:type="dxa"/>
              <w:bottom w:w="100" w:type="dxa"/>
              <w:right w:w="100" w:type="dxa"/>
            </w:tcMar>
          </w:tcPr>
          <w:p w14:paraId="134297EC" w14:textId="6FA175B6" w:rsidR="005C5B53" w:rsidRDefault="005C5B53" w:rsidP="005C5B53">
            <w:r>
              <w:rPr>
                <w:b/>
                <w:bCs/>
                <w:color w:val="000000"/>
              </w:rPr>
              <w:lastRenderedPageBreak/>
              <w:t xml:space="preserve">Artículo 5. Objetivos del Programa Municipal de Cultura Viva Comunitaria. – </w:t>
            </w:r>
          </w:p>
          <w:p w14:paraId="7CCAF353" w14:textId="77777777" w:rsidR="005C5B53" w:rsidRDefault="005C5B53" w:rsidP="005C5B53">
            <w:pPr>
              <w:pBdr>
                <w:top w:val="nil"/>
                <w:left w:val="nil"/>
                <w:bottom w:val="nil"/>
                <w:right w:val="nil"/>
                <w:between w:val="nil"/>
              </w:pBdr>
            </w:pPr>
            <w:r>
              <w:t>literal b</w:t>
            </w:r>
          </w:p>
        </w:tc>
        <w:tc>
          <w:tcPr>
            <w:tcW w:w="1867" w:type="pct"/>
            <w:shd w:val="clear" w:color="auto" w:fill="auto"/>
            <w:tcMar>
              <w:top w:w="100" w:type="dxa"/>
              <w:left w:w="100" w:type="dxa"/>
              <w:bottom w:w="100" w:type="dxa"/>
              <w:right w:w="100" w:type="dxa"/>
            </w:tcMar>
          </w:tcPr>
          <w:p w14:paraId="3BDCD20D" w14:textId="125B92B9" w:rsidR="005C5B53" w:rsidRDefault="005C5B53" w:rsidP="005C5B53">
            <w:pPr>
              <w:pBdr>
                <w:top w:val="nil"/>
                <w:left w:val="nil"/>
                <w:bottom w:val="nil"/>
                <w:right w:val="nil"/>
                <w:between w:val="nil"/>
              </w:pBdr>
            </w:pPr>
            <w:r>
              <w:t>Propuesta de redacción</w:t>
            </w:r>
            <w:r w:rsidR="00D94014">
              <w:t xml:space="preserve"> SECU </w:t>
            </w:r>
            <w:r>
              <w:t>:</w:t>
            </w:r>
          </w:p>
          <w:p w14:paraId="10E5C482" w14:textId="21730D1F" w:rsidR="005C5B53" w:rsidRDefault="005C5B53" w:rsidP="005C5B53">
            <w:pPr>
              <w:pBdr>
                <w:top w:val="nil"/>
                <w:left w:val="nil"/>
                <w:bottom w:val="nil"/>
                <w:right w:val="nil"/>
                <w:between w:val="nil"/>
              </w:pBdr>
            </w:pPr>
            <w:r>
              <w:t>Promover las redes de trabajo entre los puntos de cultura para el fomento de la CVC en el DMQ</w:t>
            </w:r>
          </w:p>
        </w:tc>
        <w:tc>
          <w:tcPr>
            <w:tcW w:w="1467" w:type="pct"/>
            <w:shd w:val="clear" w:color="auto" w:fill="auto"/>
            <w:tcMar>
              <w:top w:w="100" w:type="dxa"/>
              <w:left w:w="100" w:type="dxa"/>
              <w:bottom w:w="100" w:type="dxa"/>
              <w:right w:w="100" w:type="dxa"/>
            </w:tcMar>
          </w:tcPr>
          <w:p w14:paraId="4559BCE1" w14:textId="41B26704" w:rsidR="00D94014" w:rsidRDefault="00D94014" w:rsidP="00D94014">
            <w:pPr>
              <w:pBdr>
                <w:top w:val="nil"/>
                <w:left w:val="nil"/>
                <w:bottom w:val="nil"/>
                <w:right w:val="nil"/>
                <w:between w:val="nil"/>
              </w:pBdr>
            </w:pPr>
            <w:r>
              <w:t>Propuesta de redacción REDECVC :</w:t>
            </w:r>
          </w:p>
          <w:p w14:paraId="5FBE99F0" w14:textId="61818AB0" w:rsidR="005C5B53" w:rsidRDefault="00D94014" w:rsidP="00D94014">
            <w:pPr>
              <w:pBdr>
                <w:top w:val="nil"/>
                <w:left w:val="nil"/>
                <w:bottom w:val="nil"/>
                <w:right w:val="nil"/>
                <w:between w:val="nil"/>
              </w:pBdr>
            </w:pPr>
            <w:r>
              <w:t>Promover las redes de trabajo colaborativo entre los puntos de cultura para el fomento de la gestión cultural comunitaria en el DMQ</w:t>
            </w:r>
          </w:p>
        </w:tc>
        <w:tc>
          <w:tcPr>
            <w:tcW w:w="999" w:type="pct"/>
          </w:tcPr>
          <w:p w14:paraId="2E2482CD" w14:textId="6C7F5E61" w:rsidR="005C5B53" w:rsidRDefault="005C5B53" w:rsidP="00D94014">
            <w:pPr>
              <w:pBdr>
                <w:top w:val="nil"/>
                <w:left w:val="nil"/>
                <w:bottom w:val="nil"/>
                <w:right w:val="nil"/>
                <w:between w:val="nil"/>
              </w:pBdr>
            </w:pPr>
            <w:r>
              <w:t xml:space="preserve">Se debería de contemplar a los aliados estratégicos </w:t>
            </w:r>
            <w:r w:rsidR="00D94014">
              <w:t xml:space="preserve">de </w:t>
            </w:r>
            <w:r>
              <w:t>sociedad civil (organizaciones barriales, asambleas, directivas, entre otros tipos de organizaciones de base)</w:t>
            </w:r>
          </w:p>
        </w:tc>
      </w:tr>
      <w:tr w:rsidR="005C5B53" w14:paraId="05CC8932" w14:textId="77777777" w:rsidTr="00BC69D1">
        <w:tc>
          <w:tcPr>
            <w:tcW w:w="667" w:type="pct"/>
            <w:shd w:val="clear" w:color="auto" w:fill="auto"/>
            <w:tcMar>
              <w:top w:w="100" w:type="dxa"/>
              <w:left w:w="100" w:type="dxa"/>
              <w:bottom w:w="100" w:type="dxa"/>
              <w:right w:w="100" w:type="dxa"/>
            </w:tcMar>
          </w:tcPr>
          <w:p w14:paraId="1B93A963" w14:textId="77777777" w:rsidR="005C5B53" w:rsidRDefault="005C5B53" w:rsidP="005C5B53">
            <w:r>
              <w:rPr>
                <w:b/>
                <w:bCs/>
                <w:color w:val="000000"/>
              </w:rPr>
              <w:t xml:space="preserve">Artículo 5. Objetivos del Programa Municipal de Cultura Viva Comunitaria. – </w:t>
            </w:r>
          </w:p>
          <w:p w14:paraId="0AD5FF9A" w14:textId="77777777" w:rsidR="005C5B53" w:rsidRDefault="005C5B53" w:rsidP="005C5B53">
            <w:pPr>
              <w:pBdr>
                <w:top w:val="nil"/>
                <w:left w:val="nil"/>
                <w:bottom w:val="nil"/>
                <w:right w:val="nil"/>
                <w:between w:val="nil"/>
              </w:pBdr>
            </w:pPr>
            <w:r>
              <w:t>literal c</w:t>
            </w:r>
          </w:p>
        </w:tc>
        <w:tc>
          <w:tcPr>
            <w:tcW w:w="1867" w:type="pct"/>
            <w:shd w:val="clear" w:color="auto" w:fill="auto"/>
            <w:tcMar>
              <w:top w:w="100" w:type="dxa"/>
              <w:left w:w="100" w:type="dxa"/>
              <w:bottom w:w="100" w:type="dxa"/>
              <w:right w:w="100" w:type="dxa"/>
            </w:tcMar>
          </w:tcPr>
          <w:p w14:paraId="00EA91C8" w14:textId="77777777" w:rsidR="005C5B53" w:rsidRDefault="005C5B53" w:rsidP="005C5B53">
            <w:pPr>
              <w:pBdr>
                <w:top w:val="nil"/>
                <w:left w:val="nil"/>
                <w:bottom w:val="nil"/>
                <w:right w:val="nil"/>
                <w:between w:val="nil"/>
              </w:pBdr>
            </w:pPr>
            <w:r>
              <w:rPr>
                <w:highlight w:val="white"/>
              </w:rPr>
              <w:t xml:space="preserve">Potenciar los encuentros comunitarios para fortalecer </w:t>
            </w:r>
            <w:r w:rsidR="00D94014">
              <w:rPr>
                <w:highlight w:val="white"/>
              </w:rPr>
              <w:t>la circulación de experiencias culturales, prácticas y saberes desarrollada</w:t>
            </w:r>
            <w:r>
              <w:rPr>
                <w:highlight w:val="white"/>
              </w:rPr>
              <w:t xml:space="preserve"> por las Organizaciones de Cultura Viva Comunitaria priorizando los grupos de atención prioritaria.</w:t>
            </w:r>
          </w:p>
          <w:p w14:paraId="010A0956" w14:textId="77777777" w:rsidR="00D94014" w:rsidRDefault="00D94014" w:rsidP="005C5B53">
            <w:pPr>
              <w:pBdr>
                <w:top w:val="nil"/>
                <w:left w:val="nil"/>
                <w:bottom w:val="nil"/>
                <w:right w:val="nil"/>
                <w:between w:val="nil"/>
              </w:pBdr>
            </w:pPr>
          </w:p>
          <w:p w14:paraId="3B2C2CD4" w14:textId="7914DFC3" w:rsidR="00D94014" w:rsidRDefault="00D94014" w:rsidP="00D94014">
            <w:pPr>
              <w:pBdr>
                <w:top w:val="nil"/>
                <w:left w:val="nil"/>
                <w:bottom w:val="nil"/>
                <w:right w:val="nil"/>
                <w:between w:val="nil"/>
              </w:pBdr>
            </w:pPr>
            <w:r>
              <w:t>Propuesta de redacción SECU:</w:t>
            </w:r>
          </w:p>
          <w:p w14:paraId="5BEA00C3" w14:textId="28C0A1C0" w:rsidR="00D94014" w:rsidRDefault="00D94014" w:rsidP="00D94014">
            <w:pPr>
              <w:pBdr>
                <w:top w:val="nil"/>
                <w:left w:val="nil"/>
                <w:bottom w:val="nil"/>
                <w:right w:val="nil"/>
                <w:between w:val="nil"/>
              </w:pBdr>
            </w:pPr>
            <w:r>
              <w:t xml:space="preserve">Fomentar, a través de la Secretaría de Desarrollo Productivo y </w:t>
            </w:r>
            <w:proofErr w:type="spellStart"/>
            <w:r>
              <w:t>Competividad</w:t>
            </w:r>
            <w:proofErr w:type="spellEnd"/>
            <w:r>
              <w:t xml:space="preserve"> y la Corporación de Promoción Económica de Quito, CONQUITO, la realización de encuentros y ferias para fortalecer la circulación de experiencias culturales, prácticas y saberes contenidos en los puntos de cultura.</w:t>
            </w:r>
          </w:p>
          <w:p w14:paraId="4EBB791B" w14:textId="64A79620" w:rsidR="00D94014" w:rsidRDefault="00D94014" w:rsidP="005C5B53">
            <w:pPr>
              <w:pBdr>
                <w:top w:val="nil"/>
                <w:left w:val="nil"/>
                <w:bottom w:val="nil"/>
                <w:right w:val="nil"/>
                <w:between w:val="nil"/>
              </w:pBdr>
            </w:pPr>
          </w:p>
        </w:tc>
        <w:tc>
          <w:tcPr>
            <w:tcW w:w="1467" w:type="pct"/>
            <w:shd w:val="clear" w:color="auto" w:fill="auto"/>
            <w:tcMar>
              <w:top w:w="100" w:type="dxa"/>
              <w:left w:w="100" w:type="dxa"/>
              <w:bottom w:w="100" w:type="dxa"/>
              <w:right w:w="100" w:type="dxa"/>
            </w:tcMar>
          </w:tcPr>
          <w:p w14:paraId="1790DA9A" w14:textId="2B1EF441" w:rsidR="00D94014" w:rsidRDefault="00D94014" w:rsidP="005C5B53">
            <w:pPr>
              <w:pBdr>
                <w:top w:val="nil"/>
                <w:left w:val="nil"/>
                <w:bottom w:val="nil"/>
                <w:right w:val="nil"/>
                <w:between w:val="nil"/>
              </w:pBdr>
            </w:pPr>
            <w:r>
              <w:t xml:space="preserve">Propuesta de </w:t>
            </w:r>
            <w:proofErr w:type="spellStart"/>
            <w:r>
              <w:t>Redaccion</w:t>
            </w:r>
            <w:proofErr w:type="spellEnd"/>
            <w:r>
              <w:t xml:space="preserve"> REDECVC</w:t>
            </w:r>
          </w:p>
          <w:p w14:paraId="780C2571" w14:textId="77777777" w:rsidR="005C5B53" w:rsidRDefault="005C5B53" w:rsidP="005C5B53">
            <w:pPr>
              <w:pBdr>
                <w:top w:val="nil"/>
                <w:left w:val="nil"/>
                <w:bottom w:val="nil"/>
                <w:right w:val="nil"/>
                <w:between w:val="nil"/>
              </w:pBdr>
            </w:pPr>
          </w:p>
          <w:p w14:paraId="05055924" w14:textId="0DEFFF25" w:rsidR="00D94014" w:rsidRDefault="00D94014" w:rsidP="00D94014">
            <w:pPr>
              <w:pBdr>
                <w:top w:val="nil"/>
                <w:left w:val="nil"/>
                <w:bottom w:val="nil"/>
                <w:right w:val="nil"/>
                <w:between w:val="nil"/>
              </w:pBdr>
            </w:pPr>
            <w:r>
              <w:t>Fomentar, a través de las Secretarías de: Cultura, Coordinación Territorial, y Participación Ciudadana, Desarrollo Productivo y Competitividad, Habitad y Vivienda, Turismo y la Corporación de Promoción Económica de Quito, CONQUITO, la realización de encuentros y ferias para fortalecer la circulación de experiencias culturales, prácticas y saberes contenidos en los puntos de cultura.</w:t>
            </w:r>
          </w:p>
          <w:p w14:paraId="7509EA3D" w14:textId="051E576A" w:rsidR="00D94014" w:rsidRDefault="00D94014" w:rsidP="005C5B53">
            <w:pPr>
              <w:pBdr>
                <w:top w:val="nil"/>
                <w:left w:val="nil"/>
                <w:bottom w:val="nil"/>
                <w:right w:val="nil"/>
                <w:between w:val="nil"/>
              </w:pBdr>
            </w:pPr>
          </w:p>
        </w:tc>
        <w:tc>
          <w:tcPr>
            <w:tcW w:w="999" w:type="pct"/>
          </w:tcPr>
          <w:p w14:paraId="186C1774" w14:textId="45A60A90" w:rsidR="005C5B53" w:rsidRDefault="00D94014" w:rsidP="00D94014">
            <w:pPr>
              <w:pBdr>
                <w:top w:val="nil"/>
                <w:left w:val="nil"/>
                <w:bottom w:val="nil"/>
                <w:right w:val="nil"/>
                <w:between w:val="nil"/>
              </w:pBdr>
            </w:pPr>
            <w:r>
              <w:t xml:space="preserve">Es necesario articular acciones con todas estas secretarias para que podamos transversal izar la política pública en todos los aspectos donde incide la cultura viva comunitaria. </w:t>
            </w:r>
          </w:p>
        </w:tc>
      </w:tr>
      <w:tr w:rsidR="005C5B53" w14:paraId="74F69A56" w14:textId="77777777" w:rsidTr="00BC69D1">
        <w:tc>
          <w:tcPr>
            <w:tcW w:w="667" w:type="pct"/>
            <w:shd w:val="clear" w:color="auto" w:fill="auto"/>
            <w:tcMar>
              <w:top w:w="100" w:type="dxa"/>
              <w:left w:w="100" w:type="dxa"/>
              <w:bottom w:w="100" w:type="dxa"/>
              <w:right w:w="100" w:type="dxa"/>
            </w:tcMar>
          </w:tcPr>
          <w:p w14:paraId="12B804A8" w14:textId="77777777" w:rsidR="005C5B53" w:rsidRDefault="005C5B53" w:rsidP="005C5B53">
            <w:r>
              <w:rPr>
                <w:b/>
                <w:bCs/>
                <w:color w:val="000000"/>
              </w:rPr>
              <w:t xml:space="preserve">Artículo 5. Objetivos del Programa Municipal de Cultura Viva Comunitaria. – </w:t>
            </w:r>
          </w:p>
          <w:p w14:paraId="38974B11" w14:textId="77777777" w:rsidR="005C5B53" w:rsidRDefault="005C5B53" w:rsidP="005C5B53">
            <w:pPr>
              <w:pBdr>
                <w:top w:val="nil"/>
                <w:left w:val="nil"/>
                <w:bottom w:val="nil"/>
                <w:right w:val="nil"/>
                <w:between w:val="nil"/>
              </w:pBdr>
            </w:pPr>
            <w:r>
              <w:t>literal d</w:t>
            </w:r>
          </w:p>
        </w:tc>
        <w:tc>
          <w:tcPr>
            <w:tcW w:w="1867" w:type="pct"/>
            <w:shd w:val="clear" w:color="auto" w:fill="auto"/>
            <w:tcMar>
              <w:top w:w="100" w:type="dxa"/>
              <w:left w:w="100" w:type="dxa"/>
              <w:bottom w:w="100" w:type="dxa"/>
              <w:right w:w="100" w:type="dxa"/>
            </w:tcMar>
          </w:tcPr>
          <w:p w14:paraId="0AE72151" w14:textId="77777777" w:rsidR="005C5B53" w:rsidRDefault="005C5B53" w:rsidP="005C5B53">
            <w:pPr>
              <w:pBdr>
                <w:top w:val="nil"/>
                <w:left w:val="nil"/>
                <w:bottom w:val="nil"/>
                <w:right w:val="nil"/>
                <w:between w:val="nil"/>
              </w:pBdr>
              <w:rPr>
                <w:highlight w:val="white"/>
              </w:rPr>
            </w:pPr>
            <w:r>
              <w:rPr>
                <w:highlight w:val="white"/>
              </w:rPr>
              <w:t>Fomentar la innovación de los procesos participativos y culturales en el ámbito de la cultura viva comunitaria</w:t>
            </w:r>
          </w:p>
          <w:p w14:paraId="5FF5E655" w14:textId="77777777" w:rsidR="00D94014" w:rsidRDefault="00D94014" w:rsidP="005C5B53">
            <w:pPr>
              <w:pBdr>
                <w:top w:val="nil"/>
                <w:left w:val="nil"/>
                <w:bottom w:val="nil"/>
                <w:right w:val="nil"/>
                <w:between w:val="nil"/>
              </w:pBdr>
              <w:rPr>
                <w:highlight w:val="white"/>
              </w:rPr>
            </w:pPr>
          </w:p>
          <w:p w14:paraId="1F27A132" w14:textId="1988BA74" w:rsidR="00D94014" w:rsidRDefault="00D94014" w:rsidP="005C5B53">
            <w:pPr>
              <w:pBdr>
                <w:top w:val="nil"/>
                <w:left w:val="nil"/>
                <w:bottom w:val="nil"/>
                <w:right w:val="nil"/>
                <w:between w:val="nil"/>
              </w:pBdr>
              <w:rPr>
                <w:highlight w:val="white"/>
              </w:rPr>
            </w:pPr>
            <w:r>
              <w:rPr>
                <w:highlight w:val="white"/>
              </w:rPr>
              <w:t>Propuesta de redacción SECU: Fomentar la innovación de los procesos participativos y culturales en el ámbito de la cultura viva comunitaria</w:t>
            </w:r>
            <w:r>
              <w:t xml:space="preserve"> a través de CONQUITO, y en coordinación de la SECU y la SDPC.</w:t>
            </w:r>
          </w:p>
        </w:tc>
        <w:tc>
          <w:tcPr>
            <w:tcW w:w="1467" w:type="pct"/>
            <w:shd w:val="clear" w:color="auto" w:fill="auto"/>
            <w:tcMar>
              <w:top w:w="100" w:type="dxa"/>
              <w:left w:w="100" w:type="dxa"/>
              <w:bottom w:w="100" w:type="dxa"/>
              <w:right w:w="100" w:type="dxa"/>
            </w:tcMar>
          </w:tcPr>
          <w:p w14:paraId="4E5FC2B8" w14:textId="2FAFDACF" w:rsidR="005C5B53" w:rsidRDefault="00D94014" w:rsidP="005C5B53">
            <w:pPr>
              <w:pBdr>
                <w:top w:val="nil"/>
                <w:left w:val="nil"/>
                <w:bottom w:val="nil"/>
                <w:right w:val="nil"/>
                <w:between w:val="nil"/>
              </w:pBdr>
            </w:pPr>
            <w:r>
              <w:t xml:space="preserve">Estamos de acuerdo con esta redacción </w:t>
            </w:r>
          </w:p>
        </w:tc>
        <w:tc>
          <w:tcPr>
            <w:tcW w:w="999" w:type="pct"/>
          </w:tcPr>
          <w:p w14:paraId="4ABDF897" w14:textId="77777777" w:rsidR="005C5B53" w:rsidRDefault="005C5B53" w:rsidP="005C5B53">
            <w:pPr>
              <w:pBdr>
                <w:top w:val="nil"/>
                <w:left w:val="nil"/>
                <w:bottom w:val="nil"/>
                <w:right w:val="nil"/>
                <w:between w:val="nil"/>
              </w:pBdr>
              <w:rPr>
                <w:highlight w:val="white"/>
              </w:rPr>
            </w:pPr>
          </w:p>
        </w:tc>
      </w:tr>
      <w:tr w:rsidR="005C5B53" w14:paraId="4CAE0A3D" w14:textId="77777777" w:rsidTr="00BC69D1">
        <w:tc>
          <w:tcPr>
            <w:tcW w:w="667" w:type="pct"/>
            <w:shd w:val="clear" w:color="auto" w:fill="auto"/>
            <w:tcMar>
              <w:top w:w="100" w:type="dxa"/>
              <w:left w:w="100" w:type="dxa"/>
              <w:bottom w:w="100" w:type="dxa"/>
              <w:right w:w="100" w:type="dxa"/>
            </w:tcMar>
          </w:tcPr>
          <w:p w14:paraId="338BBB25" w14:textId="77777777" w:rsidR="005C5B53" w:rsidRDefault="005C5B53" w:rsidP="005C5B53">
            <w:r>
              <w:rPr>
                <w:b/>
                <w:bCs/>
                <w:color w:val="000000"/>
              </w:rPr>
              <w:lastRenderedPageBreak/>
              <w:t xml:space="preserve">Artículo 5. Objetivos del Programa Municipal de Cultura Viva Comunitaria. – </w:t>
            </w:r>
          </w:p>
          <w:p w14:paraId="1297557B" w14:textId="77777777" w:rsidR="005C5B53" w:rsidRDefault="005C5B53" w:rsidP="005C5B53">
            <w:pPr>
              <w:pBdr>
                <w:top w:val="nil"/>
                <w:left w:val="nil"/>
                <w:bottom w:val="nil"/>
                <w:right w:val="nil"/>
                <w:between w:val="nil"/>
              </w:pBdr>
            </w:pPr>
            <w:r>
              <w:t>literal e</w:t>
            </w:r>
          </w:p>
        </w:tc>
        <w:tc>
          <w:tcPr>
            <w:tcW w:w="1867" w:type="pct"/>
            <w:shd w:val="clear" w:color="auto" w:fill="auto"/>
            <w:tcMar>
              <w:top w:w="100" w:type="dxa"/>
              <w:left w:w="100" w:type="dxa"/>
              <w:bottom w:w="100" w:type="dxa"/>
              <w:right w:w="100" w:type="dxa"/>
            </w:tcMar>
          </w:tcPr>
          <w:p w14:paraId="6669E3F4" w14:textId="77777777" w:rsidR="005C5B53" w:rsidRDefault="005C5B53" w:rsidP="005C5B53">
            <w:pPr>
              <w:pBdr>
                <w:top w:val="nil"/>
                <w:left w:val="nil"/>
                <w:bottom w:val="nil"/>
                <w:right w:val="nil"/>
                <w:between w:val="nil"/>
              </w:pBdr>
              <w:rPr>
                <w:highlight w:val="white"/>
              </w:rPr>
            </w:pPr>
            <w:r>
              <w:rPr>
                <w:highlight w:val="white"/>
              </w:rPr>
              <w:t>Generar acciones y mecanismos interinstitucionales con instituciones, comunitarias, públicas y privadas</w:t>
            </w:r>
          </w:p>
          <w:p w14:paraId="075B0227" w14:textId="77777777" w:rsidR="00D94014" w:rsidRDefault="00D94014" w:rsidP="005C5B53">
            <w:pPr>
              <w:pBdr>
                <w:top w:val="nil"/>
                <w:left w:val="nil"/>
                <w:bottom w:val="nil"/>
                <w:right w:val="nil"/>
                <w:between w:val="nil"/>
              </w:pBdr>
              <w:rPr>
                <w:highlight w:val="white"/>
              </w:rPr>
            </w:pPr>
          </w:p>
          <w:p w14:paraId="496E44F8" w14:textId="45B68AA9" w:rsidR="00D94014" w:rsidRDefault="00D94014" w:rsidP="00D94014">
            <w:pPr>
              <w:pBdr>
                <w:top w:val="nil"/>
                <w:left w:val="nil"/>
                <w:bottom w:val="nil"/>
                <w:right w:val="nil"/>
                <w:between w:val="nil"/>
              </w:pBdr>
            </w:pPr>
            <w:r>
              <w:t>Aporte SECU:</w:t>
            </w:r>
          </w:p>
          <w:p w14:paraId="52B71DC2" w14:textId="2658BDC7" w:rsidR="00D94014" w:rsidRDefault="00D94014" w:rsidP="00D94014">
            <w:pPr>
              <w:pBdr>
                <w:top w:val="nil"/>
                <w:left w:val="nil"/>
                <w:bottom w:val="nil"/>
                <w:right w:val="nil"/>
                <w:between w:val="nil"/>
              </w:pBdr>
              <w:rPr>
                <w:highlight w:val="white"/>
              </w:rPr>
            </w:pPr>
            <w:r>
              <w:t>A través de la SDPC en coordinación con la SECU</w:t>
            </w:r>
          </w:p>
        </w:tc>
        <w:tc>
          <w:tcPr>
            <w:tcW w:w="1467" w:type="pct"/>
            <w:shd w:val="clear" w:color="auto" w:fill="auto"/>
            <w:tcMar>
              <w:top w:w="100" w:type="dxa"/>
              <w:left w:w="100" w:type="dxa"/>
              <w:bottom w:w="100" w:type="dxa"/>
              <w:right w:w="100" w:type="dxa"/>
            </w:tcMar>
          </w:tcPr>
          <w:p w14:paraId="7917243F" w14:textId="032540C1" w:rsidR="005C5B53" w:rsidRDefault="00D94014" w:rsidP="005C5B53">
            <w:pPr>
              <w:pBdr>
                <w:top w:val="nil"/>
                <w:left w:val="nil"/>
                <w:bottom w:val="nil"/>
                <w:right w:val="nil"/>
                <w:between w:val="nil"/>
              </w:pBdr>
            </w:pPr>
            <w:r>
              <w:t>Estamos de acuerdo con este aporte</w:t>
            </w:r>
          </w:p>
        </w:tc>
        <w:tc>
          <w:tcPr>
            <w:tcW w:w="999" w:type="pct"/>
          </w:tcPr>
          <w:p w14:paraId="07D68B63" w14:textId="77777777" w:rsidR="005C5B53" w:rsidRDefault="005C5B53" w:rsidP="005C5B53">
            <w:pPr>
              <w:pBdr>
                <w:top w:val="nil"/>
                <w:left w:val="nil"/>
                <w:bottom w:val="nil"/>
                <w:right w:val="nil"/>
                <w:between w:val="nil"/>
              </w:pBdr>
            </w:pPr>
          </w:p>
        </w:tc>
      </w:tr>
      <w:tr w:rsidR="005C5B53" w14:paraId="659BF6A3" w14:textId="77777777" w:rsidTr="00BC69D1">
        <w:tc>
          <w:tcPr>
            <w:tcW w:w="667" w:type="pct"/>
            <w:shd w:val="clear" w:color="auto" w:fill="auto"/>
            <w:tcMar>
              <w:top w:w="100" w:type="dxa"/>
              <w:left w:w="100" w:type="dxa"/>
              <w:bottom w:w="100" w:type="dxa"/>
              <w:right w:w="100" w:type="dxa"/>
            </w:tcMar>
          </w:tcPr>
          <w:p w14:paraId="4BCBA59E" w14:textId="77777777" w:rsidR="005C5B53" w:rsidRDefault="005C5B53" w:rsidP="005C5B53">
            <w:pPr>
              <w:pStyle w:val="NormalWeb"/>
              <w:spacing w:before="0" w:after="160"/>
              <w:ind w:left="66"/>
              <w:jc w:val="both"/>
            </w:pPr>
            <w:r>
              <w:rPr>
                <w:b/>
                <w:bCs/>
                <w:color w:val="000000"/>
              </w:rPr>
              <w:t>Artículo 6. Funciones del Programa Municipal de Cultura Viva Comunitaria. – </w:t>
            </w:r>
          </w:p>
          <w:p w14:paraId="5E9D87F9" w14:textId="77777777" w:rsidR="005C5B53" w:rsidRDefault="005C5B53" w:rsidP="005C5B53"/>
          <w:p w14:paraId="5C7632AC" w14:textId="77777777" w:rsidR="005C5B53" w:rsidRDefault="005C5B53" w:rsidP="005C5B53">
            <w:pPr>
              <w:pBdr>
                <w:top w:val="nil"/>
                <w:left w:val="nil"/>
                <w:bottom w:val="nil"/>
                <w:right w:val="nil"/>
                <w:between w:val="nil"/>
              </w:pBdr>
            </w:pPr>
          </w:p>
        </w:tc>
        <w:tc>
          <w:tcPr>
            <w:tcW w:w="1867" w:type="pct"/>
            <w:shd w:val="clear" w:color="auto" w:fill="auto"/>
            <w:tcMar>
              <w:top w:w="100" w:type="dxa"/>
              <w:left w:w="100" w:type="dxa"/>
              <w:bottom w:w="100" w:type="dxa"/>
              <w:right w:w="100" w:type="dxa"/>
            </w:tcMar>
          </w:tcPr>
          <w:p w14:paraId="6260DBB4" w14:textId="77777777" w:rsidR="005C5B53" w:rsidRDefault="005C5B53" w:rsidP="005C5B53">
            <w:pPr>
              <w:pBdr>
                <w:top w:val="nil"/>
                <w:left w:val="nil"/>
                <w:bottom w:val="nil"/>
                <w:right w:val="nil"/>
                <w:between w:val="nil"/>
              </w:pBdr>
              <w:rPr>
                <w:highlight w:val="white"/>
              </w:rPr>
            </w:pPr>
            <w:r>
              <w:rPr>
                <w:highlight w:val="white"/>
              </w:rPr>
              <w:t>Funciones del Programa de Cultura Viva Comunitaria</w:t>
            </w:r>
          </w:p>
          <w:p w14:paraId="38D965E7" w14:textId="77777777" w:rsidR="00D94014" w:rsidRDefault="00D94014" w:rsidP="005C5B53">
            <w:pPr>
              <w:pBdr>
                <w:top w:val="nil"/>
                <w:left w:val="nil"/>
                <w:bottom w:val="nil"/>
                <w:right w:val="nil"/>
                <w:between w:val="nil"/>
              </w:pBdr>
              <w:rPr>
                <w:highlight w:val="white"/>
              </w:rPr>
            </w:pPr>
          </w:p>
          <w:p w14:paraId="07271CC6" w14:textId="06F253E2" w:rsidR="00D94014" w:rsidRDefault="00D94014" w:rsidP="00D94014">
            <w:pPr>
              <w:pBdr>
                <w:top w:val="nil"/>
                <w:left w:val="nil"/>
                <w:bottom w:val="nil"/>
                <w:right w:val="nil"/>
                <w:between w:val="nil"/>
              </w:pBdr>
            </w:pPr>
            <w:r>
              <w:t>Aporte SECU:</w:t>
            </w:r>
          </w:p>
          <w:p w14:paraId="3D82DACF" w14:textId="028780D8" w:rsidR="00D94014" w:rsidRDefault="00D94014" w:rsidP="00D94014">
            <w:pPr>
              <w:pBdr>
                <w:top w:val="nil"/>
                <w:left w:val="nil"/>
                <w:bottom w:val="nil"/>
                <w:right w:val="nil"/>
                <w:between w:val="nil"/>
              </w:pBdr>
              <w:rPr>
                <w:highlight w:val="white"/>
              </w:rPr>
            </w:pPr>
            <w:r>
              <w:t>La redacción lleva a pensar que siguen siendo objetivos y no funciones. Conviene pensar en un instructivo para el programa distrital que defina estas funciones.</w:t>
            </w:r>
          </w:p>
        </w:tc>
        <w:tc>
          <w:tcPr>
            <w:tcW w:w="1467" w:type="pct"/>
            <w:shd w:val="clear" w:color="auto" w:fill="auto"/>
            <w:tcMar>
              <w:top w:w="100" w:type="dxa"/>
              <w:left w:w="100" w:type="dxa"/>
              <w:bottom w:w="100" w:type="dxa"/>
              <w:right w:w="100" w:type="dxa"/>
            </w:tcMar>
          </w:tcPr>
          <w:p w14:paraId="0854AEFE" w14:textId="12AF678B" w:rsidR="00D94014" w:rsidRDefault="00D94014" w:rsidP="005C5B53">
            <w:pPr>
              <w:pBdr>
                <w:top w:val="nil"/>
                <w:left w:val="nil"/>
                <w:bottom w:val="nil"/>
                <w:right w:val="nil"/>
                <w:between w:val="nil"/>
              </w:pBdr>
            </w:pPr>
            <w:r>
              <w:t xml:space="preserve">Incluir como una </w:t>
            </w:r>
            <w:proofErr w:type="spellStart"/>
            <w:r>
              <w:t>Trnasitoria</w:t>
            </w:r>
            <w:proofErr w:type="spellEnd"/>
            <w:r>
              <w:t xml:space="preserve"> la creación del instructivo para el programa distrital de CVC, junto con las secretarias vinculadas en el presente instrumento de política pública, en el lapso de 40 días a partir de la aprobación de la presente ordenanza, </w:t>
            </w:r>
          </w:p>
        </w:tc>
        <w:tc>
          <w:tcPr>
            <w:tcW w:w="999" w:type="pct"/>
          </w:tcPr>
          <w:p w14:paraId="3E188215" w14:textId="77777777" w:rsidR="005C5B53" w:rsidRPr="00D94014" w:rsidRDefault="005C5B53" w:rsidP="005C5B53">
            <w:pPr>
              <w:pBdr>
                <w:top w:val="nil"/>
                <w:left w:val="nil"/>
                <w:bottom w:val="nil"/>
                <w:right w:val="nil"/>
                <w:between w:val="nil"/>
              </w:pBdr>
              <w:rPr>
                <w:color w:val="000000" w:themeColor="text1"/>
              </w:rPr>
            </w:pPr>
            <w:r w:rsidRPr="00D94014">
              <w:rPr>
                <w:color w:val="000000" w:themeColor="text1"/>
              </w:rPr>
              <w:t>Bajar aportes de la Red de Gestión Comunitaria.</w:t>
            </w:r>
          </w:p>
          <w:p w14:paraId="33C9F3D5" w14:textId="2552F548" w:rsidR="005C5B53" w:rsidRDefault="005C5B53" w:rsidP="005C5B53">
            <w:pPr>
              <w:pBdr>
                <w:top w:val="nil"/>
                <w:left w:val="nil"/>
                <w:bottom w:val="nil"/>
                <w:right w:val="nil"/>
                <w:between w:val="nil"/>
              </w:pBdr>
            </w:pPr>
            <w:r w:rsidRPr="00D94014">
              <w:rPr>
                <w:color w:val="000000" w:themeColor="text1"/>
              </w:rPr>
              <w:t>Revisar el primer borrador de ordenanza, periodo 2019</w:t>
            </w:r>
          </w:p>
        </w:tc>
      </w:tr>
      <w:tr w:rsidR="005C5B53" w14:paraId="79DFEC25" w14:textId="77777777" w:rsidTr="00BC69D1">
        <w:tc>
          <w:tcPr>
            <w:tcW w:w="667" w:type="pct"/>
            <w:shd w:val="clear" w:color="auto" w:fill="auto"/>
            <w:tcMar>
              <w:top w:w="100" w:type="dxa"/>
              <w:left w:w="100" w:type="dxa"/>
              <w:bottom w:w="100" w:type="dxa"/>
              <w:right w:w="100" w:type="dxa"/>
            </w:tcMar>
          </w:tcPr>
          <w:p w14:paraId="2B51B743" w14:textId="3D6C1F0B" w:rsidR="005C5B53" w:rsidRDefault="005C5B53" w:rsidP="005C5B53">
            <w:pPr>
              <w:pStyle w:val="NormalWeb"/>
              <w:spacing w:before="0" w:after="160"/>
              <w:ind w:left="66"/>
              <w:jc w:val="both"/>
            </w:pPr>
            <w:r>
              <w:rPr>
                <w:b/>
                <w:bCs/>
                <w:color w:val="000000"/>
              </w:rPr>
              <w:t>Artículo 6. Funciones del Programa Municipal de Cultura Viva Comunitaria. – </w:t>
            </w:r>
          </w:p>
          <w:p w14:paraId="78F05C54" w14:textId="77777777" w:rsidR="005C5B53" w:rsidRDefault="005C5B53" w:rsidP="005C5B53">
            <w:pPr>
              <w:pBdr>
                <w:top w:val="nil"/>
                <w:left w:val="nil"/>
                <w:bottom w:val="nil"/>
                <w:right w:val="nil"/>
                <w:between w:val="nil"/>
              </w:pBdr>
            </w:pPr>
            <w:r>
              <w:t>literal b</w:t>
            </w:r>
          </w:p>
        </w:tc>
        <w:tc>
          <w:tcPr>
            <w:tcW w:w="1867" w:type="pct"/>
            <w:shd w:val="clear" w:color="auto" w:fill="auto"/>
            <w:tcMar>
              <w:top w:w="100" w:type="dxa"/>
              <w:left w:w="100" w:type="dxa"/>
              <w:bottom w:w="100" w:type="dxa"/>
              <w:right w:w="100" w:type="dxa"/>
            </w:tcMar>
          </w:tcPr>
          <w:p w14:paraId="3884049C" w14:textId="77777777" w:rsidR="005C5B53" w:rsidRDefault="005C5B53" w:rsidP="005C5B53">
            <w:pPr>
              <w:pBdr>
                <w:top w:val="nil"/>
                <w:left w:val="nil"/>
                <w:bottom w:val="nil"/>
                <w:right w:val="nil"/>
                <w:between w:val="nil"/>
              </w:pBdr>
              <w:rPr>
                <w:highlight w:val="white"/>
              </w:rPr>
            </w:pPr>
            <w:r>
              <w:rPr>
                <w:highlight w:val="white"/>
              </w:rPr>
              <w:t>Generar la planificación Anual de las Secretarías de Participación ciudadana y Cultura con directrices claras a cada una de las Administraciones zonales del Distrito Metropolitano de Quito, para fortalecer las instancias de participación ciudadana con las personas naturales, jurídicas colectivos y organizaciones adscritas a la de Cultura Viva Comunitaria. con el fin de determinar los diferentes planes, programas, procesos y proyectos que estarán con las personas naturales, jurídicas, colectivos y organizaciones adscritas a la Cultura Viva Comunitaria en el DMQ</w:t>
            </w:r>
          </w:p>
          <w:p w14:paraId="3BB1B9C0" w14:textId="77777777" w:rsidR="009B37A9" w:rsidRDefault="009B37A9" w:rsidP="005C5B53">
            <w:pPr>
              <w:pBdr>
                <w:top w:val="nil"/>
                <w:left w:val="nil"/>
                <w:bottom w:val="nil"/>
                <w:right w:val="nil"/>
                <w:between w:val="nil"/>
              </w:pBdr>
              <w:rPr>
                <w:highlight w:val="white"/>
              </w:rPr>
            </w:pPr>
          </w:p>
          <w:p w14:paraId="2C2FD5DD" w14:textId="39ABFA93" w:rsidR="009B37A9" w:rsidRDefault="009B37A9" w:rsidP="009B37A9">
            <w:pPr>
              <w:pBdr>
                <w:top w:val="nil"/>
                <w:left w:val="nil"/>
                <w:bottom w:val="nil"/>
                <w:right w:val="nil"/>
                <w:between w:val="nil"/>
              </w:pBdr>
            </w:pPr>
            <w:r>
              <w:t>Aporte SECU:</w:t>
            </w:r>
          </w:p>
          <w:p w14:paraId="3812FE4C" w14:textId="422C5454" w:rsidR="009B37A9" w:rsidRDefault="009B37A9" w:rsidP="009B37A9">
            <w:pPr>
              <w:pBdr>
                <w:top w:val="nil"/>
                <w:left w:val="nil"/>
                <w:bottom w:val="nil"/>
                <w:right w:val="nil"/>
                <w:between w:val="nil"/>
              </w:pBdr>
              <w:rPr>
                <w:highlight w:val="white"/>
              </w:rPr>
            </w:pPr>
            <w:r>
              <w:t xml:space="preserve">La SECU sería la encargada de la planificación. Las administraciones zonales las programadoras y ejecutoras </w:t>
            </w:r>
            <w:r>
              <w:lastRenderedPageBreak/>
              <w:t>en vinculación con las instancias respectivas.</w:t>
            </w:r>
          </w:p>
        </w:tc>
        <w:tc>
          <w:tcPr>
            <w:tcW w:w="1467" w:type="pct"/>
            <w:shd w:val="clear" w:color="auto" w:fill="auto"/>
            <w:tcMar>
              <w:top w:w="100" w:type="dxa"/>
              <w:left w:w="100" w:type="dxa"/>
              <w:bottom w:w="100" w:type="dxa"/>
              <w:right w:w="100" w:type="dxa"/>
            </w:tcMar>
          </w:tcPr>
          <w:p w14:paraId="632921F3" w14:textId="77777777" w:rsidR="005C5B53" w:rsidRDefault="009B37A9" w:rsidP="005C5B53">
            <w:pPr>
              <w:pBdr>
                <w:top w:val="nil"/>
                <w:left w:val="nil"/>
                <w:bottom w:val="nil"/>
                <w:right w:val="nil"/>
                <w:between w:val="nil"/>
              </w:pBdr>
            </w:pPr>
            <w:r>
              <w:lastRenderedPageBreak/>
              <w:t>Aporte REDECVC</w:t>
            </w:r>
          </w:p>
          <w:p w14:paraId="281DBAE0" w14:textId="77777777" w:rsidR="009B37A9" w:rsidRDefault="009B37A9" w:rsidP="005C5B53">
            <w:pPr>
              <w:pBdr>
                <w:top w:val="nil"/>
                <w:left w:val="nil"/>
                <w:bottom w:val="nil"/>
                <w:right w:val="nil"/>
                <w:between w:val="nil"/>
              </w:pBdr>
            </w:pPr>
          </w:p>
          <w:p w14:paraId="1796F892" w14:textId="77777777" w:rsidR="009B37A9" w:rsidRDefault="009B37A9" w:rsidP="009B37A9">
            <w:pPr>
              <w:pBdr>
                <w:top w:val="nil"/>
                <w:left w:val="nil"/>
                <w:bottom w:val="nil"/>
                <w:right w:val="nil"/>
                <w:between w:val="nil"/>
              </w:pBdr>
            </w:pPr>
            <w:r>
              <w:t xml:space="preserve">Incluir en la convocatoria para la planificación de </w:t>
            </w:r>
            <w:proofErr w:type="spellStart"/>
            <w:r>
              <w:t>POA’s</w:t>
            </w:r>
            <w:proofErr w:type="spellEnd"/>
            <w:r>
              <w:t xml:space="preserve"> y </w:t>
            </w:r>
            <w:proofErr w:type="spellStart"/>
            <w:r>
              <w:t>PDOT’s</w:t>
            </w:r>
            <w:proofErr w:type="spellEnd"/>
            <w:r>
              <w:t xml:space="preserve"> a los procesos culturales comunitarios de cada territorio.</w:t>
            </w:r>
          </w:p>
          <w:p w14:paraId="15CAC0AC" w14:textId="77777777" w:rsidR="009B37A9" w:rsidRDefault="009B37A9" w:rsidP="009B37A9">
            <w:pPr>
              <w:pBdr>
                <w:top w:val="nil"/>
                <w:left w:val="nil"/>
                <w:bottom w:val="nil"/>
                <w:right w:val="nil"/>
                <w:between w:val="nil"/>
              </w:pBdr>
            </w:pPr>
            <w:r>
              <w:t>Dar acciones afirmativas a los procesos culturales comunitarios en el proceso de Presupuestos Participativos.</w:t>
            </w:r>
          </w:p>
          <w:p w14:paraId="1AD11FCC" w14:textId="1E4E52D7" w:rsidR="009B37A9" w:rsidRDefault="009B37A9" w:rsidP="009B37A9">
            <w:pPr>
              <w:pBdr>
                <w:top w:val="nil"/>
                <w:left w:val="nil"/>
                <w:bottom w:val="nil"/>
                <w:right w:val="nil"/>
                <w:between w:val="nil"/>
              </w:pBdr>
            </w:pPr>
            <w:r>
              <w:t>Generar capacitaciones a los puntos de cultura para la presentación de proyectos sociales.</w:t>
            </w:r>
          </w:p>
        </w:tc>
        <w:tc>
          <w:tcPr>
            <w:tcW w:w="999" w:type="pct"/>
          </w:tcPr>
          <w:p w14:paraId="63BD8D3B" w14:textId="3301B27D" w:rsidR="005C5B53" w:rsidRDefault="005C5B53" w:rsidP="005C5B53">
            <w:pPr>
              <w:pBdr>
                <w:top w:val="nil"/>
                <w:left w:val="nil"/>
                <w:bottom w:val="nil"/>
                <w:right w:val="nil"/>
                <w:between w:val="nil"/>
              </w:pBdr>
            </w:pPr>
          </w:p>
        </w:tc>
      </w:tr>
      <w:tr w:rsidR="005C5B53" w14:paraId="68882521" w14:textId="77777777" w:rsidTr="00BC69D1">
        <w:tc>
          <w:tcPr>
            <w:tcW w:w="667" w:type="pct"/>
            <w:shd w:val="clear" w:color="auto" w:fill="auto"/>
            <w:tcMar>
              <w:top w:w="100" w:type="dxa"/>
              <w:left w:w="100" w:type="dxa"/>
              <w:bottom w:w="100" w:type="dxa"/>
              <w:right w:w="100" w:type="dxa"/>
            </w:tcMar>
          </w:tcPr>
          <w:p w14:paraId="1E732DDF" w14:textId="3C085E7D" w:rsidR="005C5B53" w:rsidRDefault="005C5B53" w:rsidP="005C5B53">
            <w:pPr>
              <w:pStyle w:val="NormalWeb"/>
              <w:spacing w:before="0" w:after="160"/>
              <w:ind w:left="66"/>
              <w:jc w:val="both"/>
            </w:pPr>
            <w:r>
              <w:rPr>
                <w:b/>
                <w:bCs/>
                <w:color w:val="000000"/>
              </w:rPr>
              <w:lastRenderedPageBreak/>
              <w:t>Artículo 6. Funciones del Programa Municipal de Cultura Viva Comunitaria. – </w:t>
            </w:r>
          </w:p>
          <w:p w14:paraId="43B3832D" w14:textId="77777777" w:rsidR="005C5B53" w:rsidRDefault="005C5B53" w:rsidP="005C5B53">
            <w:pPr>
              <w:pBdr>
                <w:top w:val="nil"/>
                <w:left w:val="nil"/>
                <w:bottom w:val="nil"/>
                <w:right w:val="nil"/>
                <w:between w:val="nil"/>
              </w:pBdr>
            </w:pPr>
            <w:r>
              <w:t>literal c</w:t>
            </w:r>
          </w:p>
        </w:tc>
        <w:tc>
          <w:tcPr>
            <w:tcW w:w="1867" w:type="pct"/>
            <w:shd w:val="clear" w:color="auto" w:fill="auto"/>
            <w:tcMar>
              <w:top w:w="100" w:type="dxa"/>
              <w:left w:w="100" w:type="dxa"/>
              <w:bottom w:w="100" w:type="dxa"/>
              <w:right w:w="100" w:type="dxa"/>
            </w:tcMar>
          </w:tcPr>
          <w:p w14:paraId="1E2B0AB0" w14:textId="77777777" w:rsidR="005C5B53" w:rsidRDefault="005C5B53" w:rsidP="005C5B53">
            <w:pPr>
              <w:pBdr>
                <w:top w:val="nil"/>
                <w:left w:val="nil"/>
                <w:bottom w:val="nil"/>
                <w:right w:val="nil"/>
                <w:between w:val="nil"/>
              </w:pBdr>
              <w:rPr>
                <w:highlight w:val="white"/>
              </w:rPr>
            </w:pPr>
            <w:r>
              <w:rPr>
                <w:highlight w:val="white"/>
              </w:rPr>
              <w:t>Encuentros de Organizaciones de base comunitaria en el Distrito Metropolitano de Quito con el fin de la construcción ciudadana de la política pública para el fortalecimiento de la Cultura Viva Comunitaria en el Distrito Metropolitano de Quito</w:t>
            </w:r>
          </w:p>
          <w:p w14:paraId="7445C48C" w14:textId="77777777" w:rsidR="009B37A9" w:rsidRDefault="009B37A9" w:rsidP="005C5B53">
            <w:pPr>
              <w:pBdr>
                <w:top w:val="nil"/>
                <w:left w:val="nil"/>
                <w:bottom w:val="nil"/>
                <w:right w:val="nil"/>
                <w:between w:val="nil"/>
              </w:pBdr>
              <w:rPr>
                <w:highlight w:val="white"/>
              </w:rPr>
            </w:pPr>
          </w:p>
          <w:p w14:paraId="33921B0F" w14:textId="29D9DFA2" w:rsidR="009B37A9" w:rsidRDefault="009B37A9" w:rsidP="009B37A9">
            <w:pPr>
              <w:pBdr>
                <w:top w:val="nil"/>
                <w:left w:val="nil"/>
                <w:bottom w:val="nil"/>
                <w:right w:val="nil"/>
                <w:between w:val="nil"/>
              </w:pBdr>
            </w:pPr>
            <w:r>
              <w:t>Aporte SECU:</w:t>
            </w:r>
          </w:p>
          <w:p w14:paraId="58BC33E8" w14:textId="0724CD05" w:rsidR="009B37A9" w:rsidRDefault="009B37A9" w:rsidP="009B37A9">
            <w:pPr>
              <w:pBdr>
                <w:top w:val="nil"/>
                <w:left w:val="nil"/>
                <w:bottom w:val="nil"/>
                <w:right w:val="nil"/>
                <w:between w:val="nil"/>
              </w:pBdr>
              <w:rPr>
                <w:highlight w:val="white"/>
              </w:rPr>
            </w:pPr>
            <w:r>
              <w:t>Estos eventos deben ser gestionados de manera independiente por parte de los puntos de cultura. El Municipio participaría como invitado, de lo contrario se convertiría en un evento oficial.</w:t>
            </w:r>
          </w:p>
        </w:tc>
        <w:tc>
          <w:tcPr>
            <w:tcW w:w="1467" w:type="pct"/>
            <w:shd w:val="clear" w:color="auto" w:fill="auto"/>
            <w:tcMar>
              <w:top w:w="100" w:type="dxa"/>
              <w:left w:w="100" w:type="dxa"/>
              <w:bottom w:w="100" w:type="dxa"/>
              <w:right w:w="100" w:type="dxa"/>
            </w:tcMar>
          </w:tcPr>
          <w:p w14:paraId="50023791" w14:textId="77777777" w:rsidR="009B37A9" w:rsidRDefault="009B37A9" w:rsidP="005C5B53">
            <w:pPr>
              <w:pBdr>
                <w:top w:val="nil"/>
                <w:left w:val="nil"/>
                <w:bottom w:val="nil"/>
                <w:right w:val="nil"/>
                <w:between w:val="nil"/>
              </w:pBdr>
            </w:pPr>
            <w:r>
              <w:t xml:space="preserve">Aporte REDECVC: </w:t>
            </w:r>
          </w:p>
          <w:p w14:paraId="185C3CEF" w14:textId="4315E6AD" w:rsidR="009B37A9" w:rsidRDefault="009B37A9" w:rsidP="005C5B53">
            <w:pPr>
              <w:pBdr>
                <w:top w:val="nil"/>
                <w:left w:val="nil"/>
                <w:bottom w:val="nil"/>
                <w:right w:val="nil"/>
                <w:between w:val="nil"/>
              </w:pBdr>
            </w:pPr>
            <w:r>
              <w:t xml:space="preserve">Los encuentros son generados por la autonomía de cada uno de los proceso de base comunitaria y suceden de manera paulatina y orgánica dentro de las lógicas de territorio. </w:t>
            </w:r>
          </w:p>
          <w:p w14:paraId="1CF6C345" w14:textId="77777777" w:rsidR="009B37A9" w:rsidRDefault="009B37A9" w:rsidP="005C5B53">
            <w:pPr>
              <w:pBdr>
                <w:top w:val="nil"/>
                <w:left w:val="nil"/>
                <w:bottom w:val="nil"/>
                <w:right w:val="nil"/>
                <w:between w:val="nil"/>
              </w:pBdr>
            </w:pPr>
          </w:p>
          <w:p w14:paraId="41ADF240" w14:textId="1D52DCE0" w:rsidR="009B37A9" w:rsidRDefault="009B37A9" w:rsidP="005C5B53">
            <w:pPr>
              <w:pBdr>
                <w:top w:val="nil"/>
                <w:left w:val="nil"/>
                <w:bottom w:val="nil"/>
                <w:right w:val="nil"/>
                <w:between w:val="nil"/>
              </w:pBdr>
            </w:pPr>
            <w:r>
              <w:t xml:space="preserve">Pero es necesario que exista un encuentro anual convocado desde el DMQ que permita construir y fortalecer la Red Municipal de Gestión Cultural Comunitaria, para el desarrollo y construcción anual de esta política pública. </w:t>
            </w:r>
          </w:p>
          <w:p w14:paraId="0EF04CF4" w14:textId="77777777" w:rsidR="009B37A9" w:rsidRDefault="009B37A9" w:rsidP="005C5B53">
            <w:pPr>
              <w:pBdr>
                <w:top w:val="nil"/>
                <w:left w:val="nil"/>
                <w:bottom w:val="nil"/>
                <w:right w:val="nil"/>
                <w:between w:val="nil"/>
              </w:pBdr>
            </w:pPr>
          </w:p>
          <w:p w14:paraId="33C4DC5F" w14:textId="2246F70A" w:rsidR="009B37A9" w:rsidRDefault="009B37A9" w:rsidP="005C5B53">
            <w:pPr>
              <w:pBdr>
                <w:top w:val="nil"/>
                <w:left w:val="nil"/>
                <w:bottom w:val="nil"/>
                <w:right w:val="nil"/>
                <w:between w:val="nil"/>
              </w:pBdr>
            </w:pPr>
            <w:r>
              <w:t xml:space="preserve">Propuesta de Redacción: </w:t>
            </w:r>
          </w:p>
          <w:p w14:paraId="389018AD" w14:textId="26F462CE" w:rsidR="009B37A9" w:rsidRDefault="009B37A9" w:rsidP="009B37A9">
            <w:pPr>
              <w:pBdr>
                <w:top w:val="nil"/>
                <w:left w:val="nil"/>
                <w:bottom w:val="nil"/>
                <w:right w:val="nil"/>
                <w:between w:val="nil"/>
              </w:pBdr>
            </w:pPr>
            <w:r>
              <w:t xml:space="preserve">Generar el Encuentro Anual de Organizaciones de base comunitaria en el DMQ </w:t>
            </w:r>
            <w:r>
              <w:rPr>
                <w:highlight w:val="white"/>
              </w:rPr>
              <w:t>con el fin de la construcción ciudadana de la política pública para el fortalecimiento de la Gestión Cultural Comunitaria en el Distrito Metropolitano de Quito</w:t>
            </w:r>
            <w:r>
              <w:t xml:space="preserve"> </w:t>
            </w:r>
          </w:p>
        </w:tc>
        <w:tc>
          <w:tcPr>
            <w:tcW w:w="999" w:type="pct"/>
          </w:tcPr>
          <w:p w14:paraId="4FD2D0A1" w14:textId="77777777" w:rsidR="005C5B53" w:rsidRDefault="005C5B53" w:rsidP="005C5B53">
            <w:pPr>
              <w:pBdr>
                <w:top w:val="nil"/>
                <w:left w:val="nil"/>
                <w:bottom w:val="nil"/>
                <w:right w:val="nil"/>
                <w:between w:val="nil"/>
              </w:pBdr>
            </w:pPr>
            <w:r>
              <w:t>El Municipio, a través de la SECU debe de fomentar un encuentro anual Distrital, rotativo, de Cultura Viva Comunitaria, cuyo proceso de contratación sea enfocado a las organizaciones de Economía Popular y Solidaria y en los que los Puntos de Cultura formen parte activa del desarrollo de las actividades planificadas.</w:t>
            </w:r>
          </w:p>
          <w:p w14:paraId="0B0F6451" w14:textId="6CD600EE" w:rsidR="005C5B53" w:rsidRDefault="005C5B53" w:rsidP="005C5B53">
            <w:pPr>
              <w:pBdr>
                <w:top w:val="nil"/>
                <w:left w:val="nil"/>
                <w:bottom w:val="nil"/>
                <w:right w:val="nil"/>
                <w:between w:val="nil"/>
              </w:pBdr>
            </w:pPr>
          </w:p>
        </w:tc>
      </w:tr>
      <w:tr w:rsidR="005C5B53" w14:paraId="2DAECC0F" w14:textId="77777777" w:rsidTr="00BC69D1">
        <w:tc>
          <w:tcPr>
            <w:tcW w:w="667" w:type="pct"/>
            <w:shd w:val="clear" w:color="auto" w:fill="auto"/>
            <w:tcMar>
              <w:top w:w="100" w:type="dxa"/>
              <w:left w:w="100" w:type="dxa"/>
              <w:bottom w:w="100" w:type="dxa"/>
              <w:right w:w="100" w:type="dxa"/>
            </w:tcMar>
          </w:tcPr>
          <w:p w14:paraId="4A055B8C" w14:textId="23EF620D" w:rsidR="005C5B53" w:rsidRDefault="005C5B53" w:rsidP="005C5B53">
            <w:r>
              <w:rPr>
                <w:b/>
                <w:bCs/>
                <w:color w:val="000000"/>
              </w:rPr>
              <w:t xml:space="preserve">Artículo 7. Línea de Fomento de Cultura Viva Comunitaria. </w:t>
            </w:r>
            <w:r>
              <w:rPr>
                <w:color w:val="000000"/>
              </w:rPr>
              <w:t xml:space="preserve">-  </w:t>
            </w:r>
          </w:p>
          <w:p w14:paraId="4A95EDAA" w14:textId="77777777" w:rsidR="005C5B53" w:rsidRDefault="005C5B53" w:rsidP="005C5B53">
            <w:pPr>
              <w:pBdr>
                <w:top w:val="nil"/>
                <w:left w:val="nil"/>
                <w:bottom w:val="nil"/>
                <w:right w:val="nil"/>
                <w:between w:val="nil"/>
              </w:pBdr>
            </w:pPr>
          </w:p>
        </w:tc>
        <w:tc>
          <w:tcPr>
            <w:tcW w:w="1867" w:type="pct"/>
            <w:shd w:val="clear" w:color="auto" w:fill="auto"/>
            <w:tcMar>
              <w:top w:w="100" w:type="dxa"/>
              <w:left w:w="100" w:type="dxa"/>
              <w:bottom w:w="100" w:type="dxa"/>
              <w:right w:w="100" w:type="dxa"/>
            </w:tcMar>
          </w:tcPr>
          <w:p w14:paraId="5F6D26E3" w14:textId="77777777" w:rsidR="005C5B53" w:rsidRDefault="005C5B53" w:rsidP="005C5B53">
            <w:pPr>
              <w:pBdr>
                <w:top w:val="nil"/>
                <w:left w:val="nil"/>
                <w:bottom w:val="nil"/>
                <w:right w:val="nil"/>
                <w:between w:val="nil"/>
              </w:pBdr>
              <w:rPr>
                <w:highlight w:val="white"/>
              </w:rPr>
            </w:pPr>
            <w:r>
              <w:rPr>
                <w:highlight w:val="white"/>
              </w:rPr>
              <w:t>Línea de Fomento de</w:t>
            </w:r>
            <w:r>
              <w:t xml:space="preserve"> </w:t>
            </w:r>
            <w:r>
              <w:rPr>
                <w:highlight w:val="white"/>
              </w:rPr>
              <w:t>Cultura Viva Comunitaria</w:t>
            </w:r>
          </w:p>
          <w:p w14:paraId="2C839FE2" w14:textId="77777777" w:rsidR="009B37A9" w:rsidRDefault="009B37A9" w:rsidP="009B37A9">
            <w:pPr>
              <w:pBdr>
                <w:top w:val="nil"/>
                <w:left w:val="nil"/>
                <w:bottom w:val="nil"/>
                <w:right w:val="nil"/>
                <w:between w:val="nil"/>
              </w:pBdr>
            </w:pPr>
          </w:p>
          <w:p w14:paraId="3D770EAA" w14:textId="77777777" w:rsidR="009B37A9" w:rsidRPr="009B37A9" w:rsidRDefault="009B37A9" w:rsidP="009B37A9">
            <w:pPr>
              <w:spacing w:before="269"/>
              <w:ind w:left="86" w:right="19" w:firstLine="2"/>
              <w:jc w:val="both"/>
              <w:rPr>
                <w:lang w:eastAsia="zh-CN"/>
              </w:rPr>
            </w:pPr>
            <w:r w:rsidRPr="009B37A9">
              <w:rPr>
                <w:color w:val="000000"/>
                <w:shd w:val="clear" w:color="auto" w:fill="FFFFFF"/>
                <w:lang w:eastAsia="zh-CN"/>
              </w:rPr>
              <w:t>La línea de fomento</w:t>
            </w:r>
            <w:r w:rsidRPr="009B37A9">
              <w:rPr>
                <w:color w:val="000000"/>
                <w:lang w:eastAsia="zh-CN"/>
              </w:rPr>
              <w:t xml:space="preserve"> </w:t>
            </w:r>
            <w:r w:rsidRPr="009B37A9">
              <w:rPr>
                <w:color w:val="000000"/>
                <w:shd w:val="clear" w:color="auto" w:fill="FFFFFF"/>
                <w:lang w:eastAsia="zh-CN"/>
              </w:rPr>
              <w:t>dispuesto en este programa deberá garantizar transparencia y accesibilidad a los recursos</w:t>
            </w:r>
            <w:r w:rsidRPr="009B37A9">
              <w:rPr>
                <w:color w:val="000000"/>
                <w:lang w:eastAsia="zh-CN"/>
              </w:rPr>
              <w:t xml:space="preserve"> </w:t>
            </w:r>
            <w:r w:rsidRPr="009B37A9">
              <w:rPr>
                <w:color w:val="000000"/>
                <w:shd w:val="clear" w:color="auto" w:fill="FFFFFF"/>
                <w:lang w:eastAsia="zh-CN"/>
              </w:rPr>
              <w:t>través de la publicación de su convocatoria, la realización de encuentros presenciales para su</w:t>
            </w:r>
            <w:r w:rsidRPr="009B37A9">
              <w:rPr>
                <w:color w:val="000000"/>
                <w:lang w:eastAsia="zh-CN"/>
              </w:rPr>
              <w:t xml:space="preserve"> </w:t>
            </w:r>
            <w:r w:rsidRPr="009B37A9">
              <w:rPr>
                <w:color w:val="000000"/>
                <w:shd w:val="clear" w:color="auto" w:fill="FFFFFF"/>
                <w:lang w:eastAsia="zh-CN"/>
              </w:rPr>
              <w:t>difusión y jornadas de capacitación que favorezcan el acceso a las mismas, entre otras</w:t>
            </w:r>
            <w:r w:rsidRPr="009B37A9">
              <w:rPr>
                <w:color w:val="000000"/>
                <w:lang w:eastAsia="zh-CN"/>
              </w:rPr>
              <w:t xml:space="preserve"> p</w:t>
            </w:r>
            <w:r w:rsidRPr="009B37A9">
              <w:rPr>
                <w:color w:val="000000"/>
                <w:shd w:val="clear" w:color="auto" w:fill="FFFFFF"/>
                <w:lang w:eastAsia="zh-CN"/>
              </w:rPr>
              <w:t xml:space="preserve">osibilidades coordinadas </w:t>
            </w:r>
            <w:r w:rsidRPr="009B37A9">
              <w:rPr>
                <w:color w:val="000000"/>
                <w:shd w:val="clear" w:color="auto" w:fill="FFFFFF"/>
                <w:lang w:eastAsia="zh-CN"/>
              </w:rPr>
              <w:lastRenderedPageBreak/>
              <w:t>por la Secretaría de Cultura y las unidades de Cultura de cada</w:t>
            </w:r>
            <w:r w:rsidRPr="009B37A9">
              <w:rPr>
                <w:color w:val="000000"/>
                <w:lang w:eastAsia="zh-CN"/>
              </w:rPr>
              <w:t xml:space="preserve"> </w:t>
            </w:r>
            <w:r w:rsidRPr="009B37A9">
              <w:rPr>
                <w:color w:val="000000"/>
                <w:shd w:val="clear" w:color="auto" w:fill="FFFFFF"/>
                <w:lang w:eastAsia="zh-CN"/>
              </w:rPr>
              <w:t>administración Zonal.</w:t>
            </w:r>
            <w:r w:rsidRPr="009B37A9">
              <w:rPr>
                <w:color w:val="000000"/>
                <w:lang w:eastAsia="zh-CN"/>
              </w:rPr>
              <w:t> </w:t>
            </w:r>
          </w:p>
          <w:p w14:paraId="509978B1" w14:textId="77777777" w:rsidR="009B37A9" w:rsidRDefault="009B37A9" w:rsidP="009B37A9">
            <w:pPr>
              <w:pBdr>
                <w:top w:val="nil"/>
                <w:left w:val="nil"/>
                <w:bottom w:val="nil"/>
                <w:right w:val="nil"/>
                <w:between w:val="nil"/>
              </w:pBdr>
            </w:pPr>
          </w:p>
          <w:p w14:paraId="2AB8051B" w14:textId="77777777" w:rsidR="009B37A9" w:rsidRDefault="009B37A9" w:rsidP="009B37A9">
            <w:pPr>
              <w:pBdr>
                <w:top w:val="nil"/>
                <w:left w:val="nil"/>
                <w:bottom w:val="nil"/>
                <w:right w:val="nil"/>
                <w:between w:val="nil"/>
              </w:pBdr>
            </w:pPr>
          </w:p>
          <w:p w14:paraId="70A89860" w14:textId="77777777" w:rsidR="009B37A9" w:rsidRDefault="009B37A9" w:rsidP="009B37A9">
            <w:pPr>
              <w:pBdr>
                <w:top w:val="nil"/>
                <w:left w:val="nil"/>
                <w:bottom w:val="nil"/>
                <w:right w:val="nil"/>
                <w:between w:val="nil"/>
              </w:pBdr>
            </w:pPr>
          </w:p>
          <w:p w14:paraId="7979CEC5" w14:textId="454AB1F9" w:rsidR="009B37A9" w:rsidRDefault="009B37A9" w:rsidP="009B37A9">
            <w:pPr>
              <w:pBdr>
                <w:top w:val="nil"/>
                <w:left w:val="nil"/>
                <w:bottom w:val="nil"/>
                <w:right w:val="nil"/>
                <w:between w:val="nil"/>
              </w:pBdr>
            </w:pPr>
            <w:r>
              <w:t>Aporte SECU:</w:t>
            </w:r>
          </w:p>
          <w:p w14:paraId="74CB6A7F" w14:textId="50FE4284" w:rsidR="009B37A9" w:rsidRDefault="009B37A9" w:rsidP="009B37A9">
            <w:pPr>
              <w:pBdr>
                <w:top w:val="nil"/>
                <w:left w:val="nil"/>
                <w:bottom w:val="nil"/>
                <w:right w:val="nil"/>
                <w:between w:val="nil"/>
              </w:pBdr>
              <w:rPr>
                <w:highlight w:val="white"/>
              </w:rPr>
            </w:pPr>
            <w:r>
              <w:t>El establecimiento de una línea de fomento implica la existencia de un fondo de fomento, lo cual no está normado en el DMQ. En lugar de ello debería establecerse un instructivo para establecer las herramientas y recursos tanto financieros como no financieros para el fomento de la CVC.</w:t>
            </w:r>
          </w:p>
        </w:tc>
        <w:tc>
          <w:tcPr>
            <w:tcW w:w="1467" w:type="pct"/>
            <w:shd w:val="clear" w:color="auto" w:fill="auto"/>
            <w:tcMar>
              <w:top w:w="100" w:type="dxa"/>
              <w:left w:w="100" w:type="dxa"/>
              <w:bottom w:w="100" w:type="dxa"/>
              <w:right w:w="100" w:type="dxa"/>
            </w:tcMar>
          </w:tcPr>
          <w:p w14:paraId="2C2D3137" w14:textId="059D90B6" w:rsidR="005C5B53" w:rsidRDefault="009B37A9" w:rsidP="005C5B53">
            <w:pPr>
              <w:pBdr>
                <w:top w:val="nil"/>
                <w:left w:val="nil"/>
                <w:bottom w:val="nil"/>
                <w:right w:val="nil"/>
                <w:between w:val="nil"/>
              </w:pBdr>
            </w:pPr>
            <w:r>
              <w:lastRenderedPageBreak/>
              <w:t>Para el desarrollo de esta propuesta estamos a favor de que se quede este articulo y se incluya en una transitoria el aporte realizado por la SECU</w:t>
            </w:r>
          </w:p>
        </w:tc>
        <w:tc>
          <w:tcPr>
            <w:tcW w:w="999" w:type="pct"/>
          </w:tcPr>
          <w:p w14:paraId="217D6A48" w14:textId="77777777" w:rsidR="005C5B53" w:rsidRDefault="005C5B53" w:rsidP="005C5B53">
            <w:pPr>
              <w:pBdr>
                <w:top w:val="nil"/>
                <w:left w:val="nil"/>
                <w:bottom w:val="nil"/>
                <w:right w:val="nil"/>
                <w:between w:val="nil"/>
              </w:pBdr>
            </w:pPr>
            <w:r>
              <w:t>Solicitar un porcentaje de los presupuestos de:</w:t>
            </w:r>
            <w:r>
              <w:br/>
              <w:t>-Administraciones Zonales</w:t>
            </w:r>
            <w:r>
              <w:br/>
              <w:t>-Secretaría de Cultura</w:t>
            </w:r>
            <w:r>
              <w:br/>
              <w:t>-Municipal</w:t>
            </w:r>
          </w:p>
          <w:p w14:paraId="5CC5DCA7" w14:textId="3A60C8C5" w:rsidR="005C5B53" w:rsidRDefault="005C5B53" w:rsidP="005C5B53">
            <w:pPr>
              <w:pBdr>
                <w:top w:val="nil"/>
                <w:left w:val="nil"/>
                <w:bottom w:val="nil"/>
                <w:right w:val="nil"/>
                <w:between w:val="nil"/>
              </w:pBdr>
            </w:pPr>
            <w:r>
              <w:t xml:space="preserve">Se puede fondear a través de porcentajes de ciertos impuestos como el de la </w:t>
            </w:r>
            <w:r>
              <w:lastRenderedPageBreak/>
              <w:t>patente de actividades culturales, predial, u otro que sea inherente a actividades culturales.</w:t>
            </w:r>
          </w:p>
        </w:tc>
      </w:tr>
    </w:tbl>
    <w:p w14:paraId="25D729AD" w14:textId="77777777" w:rsidR="00B9278F" w:rsidRDefault="00B9278F"/>
    <w:p w14:paraId="0476D326" w14:textId="77777777" w:rsidR="00BD1232" w:rsidRDefault="00BD1232"/>
    <w:tbl>
      <w:tblPr>
        <w:tblStyle w:val="a0"/>
        <w:tblW w:w="51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00"/>
        <w:gridCol w:w="3045"/>
      </w:tblGrid>
      <w:tr w:rsidR="00B9278F" w14:paraId="6A5B07AB" w14:textId="77777777">
        <w:tc>
          <w:tcPr>
            <w:tcW w:w="2100" w:type="dxa"/>
            <w:shd w:val="clear" w:color="auto" w:fill="auto"/>
            <w:tcMar>
              <w:top w:w="100" w:type="dxa"/>
              <w:left w:w="100" w:type="dxa"/>
              <w:bottom w:w="100" w:type="dxa"/>
              <w:right w:w="100" w:type="dxa"/>
            </w:tcMar>
          </w:tcPr>
          <w:p w14:paraId="758BE98C" w14:textId="41C28B5F" w:rsidR="00B9278F" w:rsidRDefault="009B37A9">
            <w:pPr>
              <w:pBdr>
                <w:top w:val="nil"/>
                <w:left w:val="nil"/>
                <w:bottom w:val="nil"/>
                <w:right w:val="nil"/>
                <w:between w:val="nil"/>
              </w:pBdr>
            </w:pPr>
            <w:r>
              <w:t>Elaborado por</w:t>
            </w:r>
          </w:p>
        </w:tc>
        <w:tc>
          <w:tcPr>
            <w:tcW w:w="3045" w:type="dxa"/>
            <w:shd w:val="clear" w:color="auto" w:fill="auto"/>
            <w:tcMar>
              <w:top w:w="100" w:type="dxa"/>
              <w:left w:w="100" w:type="dxa"/>
              <w:bottom w:w="100" w:type="dxa"/>
              <w:right w:w="100" w:type="dxa"/>
            </w:tcMar>
          </w:tcPr>
          <w:p w14:paraId="138B8431" w14:textId="3C44450D" w:rsidR="00B9278F" w:rsidRDefault="009B37A9">
            <w:pPr>
              <w:pBdr>
                <w:top w:val="nil"/>
                <w:left w:val="nil"/>
                <w:bottom w:val="nil"/>
                <w:right w:val="nil"/>
                <w:between w:val="nil"/>
              </w:pBdr>
            </w:pPr>
            <w:r>
              <w:t>Núcleo Dinamizador de CVC Quito</w:t>
            </w:r>
          </w:p>
        </w:tc>
      </w:tr>
      <w:tr w:rsidR="00B9278F" w14:paraId="2E4BC6B3" w14:textId="77777777">
        <w:tc>
          <w:tcPr>
            <w:tcW w:w="2100" w:type="dxa"/>
            <w:shd w:val="clear" w:color="auto" w:fill="auto"/>
            <w:tcMar>
              <w:top w:w="100" w:type="dxa"/>
              <w:left w:w="100" w:type="dxa"/>
              <w:bottom w:w="100" w:type="dxa"/>
              <w:right w:w="100" w:type="dxa"/>
            </w:tcMar>
          </w:tcPr>
          <w:p w14:paraId="414209FB" w14:textId="5F699B1E" w:rsidR="00B9278F" w:rsidRDefault="009B37A9">
            <w:pPr>
              <w:pBdr>
                <w:top w:val="nil"/>
                <w:left w:val="nil"/>
                <w:bottom w:val="nil"/>
                <w:right w:val="nil"/>
                <w:between w:val="nil"/>
              </w:pBdr>
            </w:pPr>
            <w:r>
              <w:t>Revisado por</w:t>
            </w:r>
          </w:p>
        </w:tc>
        <w:tc>
          <w:tcPr>
            <w:tcW w:w="3045" w:type="dxa"/>
            <w:shd w:val="clear" w:color="auto" w:fill="auto"/>
            <w:tcMar>
              <w:top w:w="100" w:type="dxa"/>
              <w:left w:w="100" w:type="dxa"/>
              <w:bottom w:w="100" w:type="dxa"/>
              <w:right w:w="100" w:type="dxa"/>
            </w:tcMar>
          </w:tcPr>
          <w:p w14:paraId="1D85BA60" w14:textId="2219EA14" w:rsidR="00B9278F" w:rsidRDefault="009B37A9">
            <w:pPr>
              <w:pBdr>
                <w:top w:val="nil"/>
                <w:left w:val="nil"/>
                <w:bottom w:val="nil"/>
                <w:right w:val="nil"/>
                <w:between w:val="nil"/>
              </w:pBdr>
            </w:pPr>
            <w:r>
              <w:t xml:space="preserve">Red Ecuatoriana de CVC </w:t>
            </w:r>
          </w:p>
        </w:tc>
      </w:tr>
      <w:tr w:rsidR="00B9278F" w14:paraId="0B16B77B" w14:textId="77777777">
        <w:tc>
          <w:tcPr>
            <w:tcW w:w="2100" w:type="dxa"/>
            <w:shd w:val="clear" w:color="auto" w:fill="auto"/>
            <w:tcMar>
              <w:top w:w="100" w:type="dxa"/>
              <w:left w:w="100" w:type="dxa"/>
              <w:bottom w:w="100" w:type="dxa"/>
              <w:right w:w="100" w:type="dxa"/>
            </w:tcMar>
          </w:tcPr>
          <w:p w14:paraId="2C1281FE" w14:textId="13265CCB" w:rsidR="00B9278F" w:rsidRDefault="00B9278F">
            <w:pPr>
              <w:pBdr>
                <w:top w:val="nil"/>
                <w:left w:val="nil"/>
                <w:bottom w:val="nil"/>
                <w:right w:val="nil"/>
                <w:between w:val="nil"/>
              </w:pBdr>
            </w:pPr>
          </w:p>
        </w:tc>
        <w:tc>
          <w:tcPr>
            <w:tcW w:w="3045" w:type="dxa"/>
            <w:shd w:val="clear" w:color="auto" w:fill="auto"/>
            <w:tcMar>
              <w:top w:w="100" w:type="dxa"/>
              <w:left w:w="100" w:type="dxa"/>
              <w:bottom w:w="100" w:type="dxa"/>
              <w:right w:w="100" w:type="dxa"/>
            </w:tcMar>
          </w:tcPr>
          <w:p w14:paraId="5D11B341" w14:textId="730EA03E" w:rsidR="00B9278F" w:rsidRDefault="00B9278F">
            <w:pPr>
              <w:pBdr>
                <w:top w:val="nil"/>
                <w:left w:val="nil"/>
                <w:bottom w:val="nil"/>
                <w:right w:val="nil"/>
                <w:between w:val="nil"/>
              </w:pBdr>
            </w:pPr>
          </w:p>
        </w:tc>
      </w:tr>
    </w:tbl>
    <w:p w14:paraId="0189AE9F" w14:textId="77777777" w:rsidR="00B9278F" w:rsidRDefault="00B9278F"/>
    <w:sectPr w:rsidR="00B9278F">
      <w:headerReference w:type="even" r:id="rId9"/>
      <w:headerReference w:type="default" r:id="rId10"/>
      <w:headerReference w:type="first" r:id="rId11"/>
      <w:pgSz w:w="11906" w:h="16838"/>
      <w:pgMar w:top="2277" w:right="1418" w:bottom="1985"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B0DBC6" w14:textId="77777777" w:rsidR="00B2677E" w:rsidRDefault="00B2677E">
      <w:r>
        <w:separator/>
      </w:r>
    </w:p>
  </w:endnote>
  <w:endnote w:type="continuationSeparator" w:id="0">
    <w:p w14:paraId="0C6FC08B" w14:textId="77777777" w:rsidR="00B2677E" w:rsidRDefault="00B26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swiss"/>
    <w:pitch w:val="variable"/>
    <w:sig w:usb0="E1000AEF" w:usb1="5000A1FF" w:usb2="00000000" w:usb3="00000000" w:csb0="000001BF" w:csb1="00000000"/>
  </w:font>
  <w:font w:name="Myriad Pro Black">
    <w:altName w:val="Arial"/>
    <w:panose1 w:val="00000000000000000000"/>
    <w:charset w:val="00"/>
    <w:family w:val="swiss"/>
    <w:notTrueType/>
    <w:pitch w:val="variable"/>
    <w:sig w:usb0="00000001" w:usb1="5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 w:name="Times-Roman">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DBF279" w14:textId="77777777" w:rsidR="00B2677E" w:rsidRDefault="00B2677E">
      <w:r>
        <w:separator/>
      </w:r>
    </w:p>
  </w:footnote>
  <w:footnote w:type="continuationSeparator" w:id="0">
    <w:p w14:paraId="268E515D" w14:textId="77777777" w:rsidR="00B2677E" w:rsidRDefault="00B2677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D1507D" w14:textId="77777777" w:rsidR="009B37A9" w:rsidRDefault="00B2677E">
    <w:pPr>
      <w:pBdr>
        <w:top w:val="nil"/>
        <w:left w:val="nil"/>
        <w:bottom w:val="nil"/>
        <w:right w:val="nil"/>
        <w:between w:val="nil"/>
      </w:pBdr>
      <w:tabs>
        <w:tab w:val="center" w:pos="4252"/>
        <w:tab w:val="right" w:pos="8504"/>
      </w:tabs>
      <w:rPr>
        <w:color w:val="000000"/>
      </w:rPr>
    </w:pPr>
    <w:r>
      <w:rPr>
        <w:color w:val="000000"/>
      </w:rPr>
      <w:pict w14:anchorId="533F5B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image1.png" style="position:absolute;margin-left:0;margin-top:0;width:596.4pt;height:840pt;z-index:-251657728;mso-wrap-edited:f;mso-width-percent:0;mso-height-percent:0;mso-position-horizontal:center;mso-position-horizontal-relative:margin;mso-position-vertical:center;mso-position-vertical-relative:margin;mso-width-percent:0;mso-height-percent:0">
          <v:imagedata r:id="rId1" o:title="image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8AB217" w14:textId="48B4D857" w:rsidR="009B37A9" w:rsidRDefault="009B37A9">
    <w:pPr>
      <w:pBdr>
        <w:top w:val="nil"/>
        <w:left w:val="nil"/>
        <w:bottom w:val="nil"/>
        <w:right w:val="nil"/>
        <w:between w:val="nil"/>
      </w:pBdr>
      <w:tabs>
        <w:tab w:val="center" w:pos="4252"/>
        <w:tab w:val="right" w:pos="8504"/>
      </w:tabs>
      <w:rPr>
        <w:color w:val="000000"/>
      </w:rPr>
    </w:pPr>
    <w:r>
      <w:rPr>
        <w:rFonts w:ascii="Arial" w:hAnsi="Arial" w:cs="Arial"/>
        <w:noProof/>
        <w:color w:val="000000"/>
        <w:sz w:val="22"/>
        <w:szCs w:val="22"/>
        <w:bdr w:val="none" w:sz="0" w:space="0" w:color="auto" w:frame="1"/>
        <w:lang w:eastAsia="es-EC"/>
      </w:rPr>
      <w:drawing>
        <wp:inline distT="0" distB="0" distL="0" distR="0" wp14:anchorId="77391985" wp14:editId="5CF1F0EF">
          <wp:extent cx="762000" cy="762000"/>
          <wp:effectExtent l="0" t="0" r="0" b="0"/>
          <wp:docPr id="1" name="Imagen 1" descr="https://lh3.googleusercontent.com/wrWFDLBlnnB5_ZneWhoKIARDmnphkt--GcG_AkInpATz0HnwX1pXfpgTU_1EPDXt1tlfmTnuSNuYavRRijo80wNZWAzwwQT50FTmEwCHM7xrtfmZVW6XhrUlGlh4dD04d2F08vW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wrWFDLBlnnB5_ZneWhoKIARDmnphkt--GcG_AkInpATz0HnwX1pXfpgTU_1EPDXt1tlfmTnuSNuYavRRijo80wNZWAzwwQT50FTmEwCHM7xrtfmZVW6XhrUlGlh4dD04d2F08vW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07F44E" w14:textId="77777777" w:rsidR="009B37A9" w:rsidRDefault="00B2677E">
    <w:pPr>
      <w:pBdr>
        <w:top w:val="nil"/>
        <w:left w:val="nil"/>
        <w:bottom w:val="nil"/>
        <w:right w:val="nil"/>
        <w:between w:val="nil"/>
      </w:pBdr>
      <w:tabs>
        <w:tab w:val="center" w:pos="4252"/>
        <w:tab w:val="right" w:pos="8504"/>
      </w:tabs>
      <w:rPr>
        <w:color w:val="000000"/>
      </w:rPr>
    </w:pPr>
    <w:r>
      <w:rPr>
        <w:color w:val="000000"/>
      </w:rPr>
      <w:pict w14:anchorId="43910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image1.png" style="position:absolute;margin-left:0;margin-top:0;width:596.4pt;height:840pt;z-index:-251658752;mso-wrap-edited:f;mso-width-percent:0;mso-height-percent:0;mso-position-horizontal:center;mso-position-horizontal-relative:margin;mso-position-vertical:center;mso-position-vertical-relative:margin;mso-width-percent:0;mso-height-percent:0">
          <v:imagedata r:id="rId1" o:title="image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9265F"/>
    <w:multiLevelType w:val="multilevel"/>
    <w:tmpl w:val="9C3AC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8882CC7"/>
    <w:multiLevelType w:val="multilevel"/>
    <w:tmpl w:val="1F6A9812"/>
    <w:lvl w:ilvl="0">
      <w:start w:val="1"/>
      <w:numFmt w:val="bullet"/>
      <w:pStyle w:val="Ttulo1"/>
      <w:lvlText w:val="-"/>
      <w:lvlJc w:val="left"/>
      <w:pPr>
        <w:ind w:left="720" w:hanging="360"/>
      </w:pPr>
      <w:rPr>
        <w:u w:val="none"/>
      </w:rPr>
    </w:lvl>
    <w:lvl w:ilvl="1">
      <w:start w:val="1"/>
      <w:numFmt w:val="bullet"/>
      <w:pStyle w:val="Ttulo2"/>
      <w:lvlText w:val="-"/>
      <w:lvlJc w:val="left"/>
      <w:pPr>
        <w:ind w:left="1440" w:hanging="360"/>
      </w:pPr>
      <w:rPr>
        <w:u w:val="none"/>
      </w:rPr>
    </w:lvl>
    <w:lvl w:ilvl="2">
      <w:start w:val="1"/>
      <w:numFmt w:val="bullet"/>
      <w:pStyle w:val="Ttulo3"/>
      <w:lvlText w:val="-"/>
      <w:lvlJc w:val="left"/>
      <w:pPr>
        <w:ind w:left="2160" w:hanging="360"/>
      </w:pPr>
      <w:rPr>
        <w:u w:val="none"/>
      </w:rPr>
    </w:lvl>
    <w:lvl w:ilvl="3">
      <w:start w:val="1"/>
      <w:numFmt w:val="bullet"/>
      <w:pStyle w:val="Ttulo4"/>
      <w:lvlText w:val="-"/>
      <w:lvlJc w:val="left"/>
      <w:pPr>
        <w:ind w:left="2880" w:hanging="360"/>
      </w:pPr>
      <w:rPr>
        <w:u w:val="none"/>
      </w:rPr>
    </w:lvl>
    <w:lvl w:ilvl="4">
      <w:start w:val="1"/>
      <w:numFmt w:val="bullet"/>
      <w:pStyle w:val="Ttulo5"/>
      <w:lvlText w:val="-"/>
      <w:lvlJc w:val="left"/>
      <w:pPr>
        <w:ind w:left="3600" w:hanging="360"/>
      </w:pPr>
      <w:rPr>
        <w:u w:val="none"/>
      </w:rPr>
    </w:lvl>
    <w:lvl w:ilvl="5">
      <w:start w:val="1"/>
      <w:numFmt w:val="bullet"/>
      <w:pStyle w:val="Ttulo6"/>
      <w:lvlText w:val="-"/>
      <w:lvlJc w:val="left"/>
      <w:pPr>
        <w:ind w:left="4320" w:hanging="360"/>
      </w:pPr>
      <w:rPr>
        <w:u w:val="none"/>
      </w:rPr>
    </w:lvl>
    <w:lvl w:ilvl="6">
      <w:start w:val="1"/>
      <w:numFmt w:val="bullet"/>
      <w:pStyle w:val="Ttulo7"/>
      <w:lvlText w:val="-"/>
      <w:lvlJc w:val="left"/>
      <w:pPr>
        <w:ind w:left="5040" w:hanging="360"/>
      </w:pPr>
      <w:rPr>
        <w:u w:val="none"/>
      </w:rPr>
    </w:lvl>
    <w:lvl w:ilvl="7">
      <w:start w:val="1"/>
      <w:numFmt w:val="bullet"/>
      <w:pStyle w:val="Ttulo8"/>
      <w:lvlText w:val="-"/>
      <w:lvlJc w:val="left"/>
      <w:pPr>
        <w:ind w:left="5760" w:hanging="360"/>
      </w:pPr>
      <w:rPr>
        <w:u w:val="none"/>
      </w:rPr>
    </w:lvl>
    <w:lvl w:ilvl="8">
      <w:start w:val="1"/>
      <w:numFmt w:val="bullet"/>
      <w:pStyle w:val="Ttulo9"/>
      <w:lvlText w:val="-"/>
      <w:lvlJc w:val="left"/>
      <w:pPr>
        <w:ind w:left="6480" w:hanging="360"/>
      </w:pPr>
      <w:rPr>
        <w:u w:val="none"/>
      </w:rPr>
    </w:lvl>
  </w:abstractNum>
  <w:abstractNum w:abstractNumId="2" w15:restartNumberingAfterBreak="0">
    <w:nsid w:val="36C84F9C"/>
    <w:multiLevelType w:val="multilevel"/>
    <w:tmpl w:val="D988DB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pStyle w:val="NoteLevel4"/>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AD92AC6"/>
    <w:multiLevelType w:val="hybridMultilevel"/>
    <w:tmpl w:val="3DC6471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78F"/>
    <w:rsid w:val="000559F8"/>
    <w:rsid w:val="00085733"/>
    <w:rsid w:val="00093FAC"/>
    <w:rsid w:val="000A08A3"/>
    <w:rsid w:val="000F5240"/>
    <w:rsid w:val="00105A21"/>
    <w:rsid w:val="001112D8"/>
    <w:rsid w:val="00131D0E"/>
    <w:rsid w:val="00141906"/>
    <w:rsid w:val="00142FE6"/>
    <w:rsid w:val="00195EEF"/>
    <w:rsid w:val="001E0808"/>
    <w:rsid w:val="001F1B56"/>
    <w:rsid w:val="00241176"/>
    <w:rsid w:val="00263C05"/>
    <w:rsid w:val="002676A7"/>
    <w:rsid w:val="0028287A"/>
    <w:rsid w:val="002A2AA4"/>
    <w:rsid w:val="002A374B"/>
    <w:rsid w:val="002F5CCC"/>
    <w:rsid w:val="00375E8B"/>
    <w:rsid w:val="00386921"/>
    <w:rsid w:val="00430A84"/>
    <w:rsid w:val="004637EE"/>
    <w:rsid w:val="00464889"/>
    <w:rsid w:val="00517D3C"/>
    <w:rsid w:val="005C5B53"/>
    <w:rsid w:val="00615C10"/>
    <w:rsid w:val="006542AE"/>
    <w:rsid w:val="006828F5"/>
    <w:rsid w:val="006D553B"/>
    <w:rsid w:val="006E73A3"/>
    <w:rsid w:val="0072661B"/>
    <w:rsid w:val="00770F23"/>
    <w:rsid w:val="00772794"/>
    <w:rsid w:val="00783621"/>
    <w:rsid w:val="0079680F"/>
    <w:rsid w:val="007A2963"/>
    <w:rsid w:val="00850508"/>
    <w:rsid w:val="008521E4"/>
    <w:rsid w:val="008C3D5A"/>
    <w:rsid w:val="00906998"/>
    <w:rsid w:val="009B37A9"/>
    <w:rsid w:val="00A14854"/>
    <w:rsid w:val="00A53844"/>
    <w:rsid w:val="00A9136D"/>
    <w:rsid w:val="00AB17C4"/>
    <w:rsid w:val="00B11F43"/>
    <w:rsid w:val="00B25FDA"/>
    <w:rsid w:val="00B2677E"/>
    <w:rsid w:val="00B80BB9"/>
    <w:rsid w:val="00B9278F"/>
    <w:rsid w:val="00B97140"/>
    <w:rsid w:val="00BC69D1"/>
    <w:rsid w:val="00BD1232"/>
    <w:rsid w:val="00BE6F85"/>
    <w:rsid w:val="00C307B0"/>
    <w:rsid w:val="00C513EF"/>
    <w:rsid w:val="00C63801"/>
    <w:rsid w:val="00C746E2"/>
    <w:rsid w:val="00C90904"/>
    <w:rsid w:val="00CC7F53"/>
    <w:rsid w:val="00D240AB"/>
    <w:rsid w:val="00D94014"/>
    <w:rsid w:val="00DD32E9"/>
    <w:rsid w:val="00E047BD"/>
    <w:rsid w:val="00EA0FEA"/>
    <w:rsid w:val="00EC2A9A"/>
    <w:rsid w:val="00F2602A"/>
    <w:rsid w:val="00F57335"/>
  </w:rsids>
  <m:mathPr>
    <m:mathFont m:val="Cambria Math"/>
    <m:brkBin m:val="before"/>
    <m:brkBinSub m:val="--"/>
    <m:smallFrac m:val="0"/>
    <m:dispDef/>
    <m:lMargin m:val="0"/>
    <m:rMargin m:val="0"/>
    <m:defJc m:val="centerGroup"/>
    <m:wrapIndent m:val="1440"/>
    <m:intLim m:val="subSup"/>
    <m:naryLim m:val="undOvr"/>
  </m:mathPr>
  <w:themeFontLang w:val="es-EC"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487382E"/>
  <w15:docId w15:val="{031E8D1A-07D6-4340-8F8B-AB3B05D97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s-ES_tradnl"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3801"/>
    <w:rPr>
      <w:rFonts w:ascii="Times New Roman" w:eastAsia="Times New Roman" w:hAnsi="Times New Roman" w:cs="Times New Roman"/>
      <w:lang w:val="es-EC"/>
    </w:rPr>
  </w:style>
  <w:style w:type="paragraph" w:styleId="Ttulo1">
    <w:name w:val="heading 1"/>
    <w:basedOn w:val="Normal"/>
    <w:next w:val="Normal"/>
    <w:link w:val="Ttulo1Car"/>
    <w:uiPriority w:val="9"/>
    <w:qFormat/>
    <w:rsid w:val="003D0398"/>
    <w:pPr>
      <w:keepNext/>
      <w:numPr>
        <w:numId w:val="1"/>
      </w:numPr>
      <w:outlineLvl w:val="0"/>
    </w:pPr>
    <w:rPr>
      <w:rFonts w:ascii="Arial" w:hAnsi="Arial"/>
      <w:b/>
      <w:szCs w:val="20"/>
      <w:lang w:val="es-ES_tradnl"/>
    </w:rPr>
  </w:style>
  <w:style w:type="paragraph" w:styleId="Ttulo2">
    <w:name w:val="heading 2"/>
    <w:basedOn w:val="Normal"/>
    <w:next w:val="Normal"/>
    <w:link w:val="Ttulo2Car"/>
    <w:uiPriority w:val="9"/>
    <w:semiHidden/>
    <w:unhideWhenUsed/>
    <w:qFormat/>
    <w:rsid w:val="003D0398"/>
    <w:pPr>
      <w:keepNext/>
      <w:numPr>
        <w:ilvl w:val="1"/>
        <w:numId w:val="1"/>
      </w:numPr>
      <w:outlineLvl w:val="1"/>
    </w:pPr>
    <w:rPr>
      <w:rFonts w:ascii="Arial" w:hAnsi="Arial"/>
      <w:b/>
      <w:sz w:val="20"/>
      <w:szCs w:val="20"/>
      <w:lang w:val="es-ES_tradnl"/>
    </w:rPr>
  </w:style>
  <w:style w:type="paragraph" w:styleId="Ttulo3">
    <w:name w:val="heading 3"/>
    <w:basedOn w:val="Normal"/>
    <w:next w:val="Normal"/>
    <w:link w:val="Ttulo3Car"/>
    <w:uiPriority w:val="9"/>
    <w:semiHidden/>
    <w:unhideWhenUsed/>
    <w:qFormat/>
    <w:rsid w:val="003D0398"/>
    <w:pPr>
      <w:keepNext/>
      <w:numPr>
        <w:ilvl w:val="2"/>
        <w:numId w:val="1"/>
      </w:numPr>
      <w:spacing w:line="360" w:lineRule="auto"/>
      <w:jc w:val="both"/>
      <w:outlineLvl w:val="2"/>
    </w:pPr>
    <w:rPr>
      <w:rFonts w:ascii="Arial" w:hAnsi="Arial"/>
      <w:b/>
      <w:caps/>
      <w:sz w:val="20"/>
      <w:szCs w:val="20"/>
    </w:rPr>
  </w:style>
  <w:style w:type="paragraph" w:styleId="Ttulo4">
    <w:name w:val="heading 4"/>
    <w:basedOn w:val="Normal"/>
    <w:next w:val="Normal"/>
    <w:link w:val="Ttulo4Car"/>
    <w:uiPriority w:val="9"/>
    <w:semiHidden/>
    <w:unhideWhenUsed/>
    <w:qFormat/>
    <w:rsid w:val="003D0398"/>
    <w:pPr>
      <w:keepNext/>
      <w:numPr>
        <w:ilvl w:val="3"/>
        <w:numId w:val="1"/>
      </w:numPr>
      <w:jc w:val="center"/>
      <w:outlineLvl w:val="3"/>
    </w:pPr>
    <w:rPr>
      <w:rFonts w:ascii="Lucida Grande" w:hAnsi="Lucida Grande"/>
      <w:b/>
      <w:color w:val="FFFFFF"/>
      <w:sz w:val="20"/>
      <w:szCs w:val="20"/>
    </w:rPr>
  </w:style>
  <w:style w:type="paragraph" w:styleId="Ttulo5">
    <w:name w:val="heading 5"/>
    <w:basedOn w:val="Normal"/>
    <w:next w:val="Normal"/>
    <w:link w:val="Ttulo5Car"/>
    <w:uiPriority w:val="9"/>
    <w:semiHidden/>
    <w:unhideWhenUsed/>
    <w:qFormat/>
    <w:rsid w:val="003D0398"/>
    <w:pPr>
      <w:keepNext/>
      <w:numPr>
        <w:ilvl w:val="4"/>
        <w:numId w:val="1"/>
      </w:numPr>
      <w:jc w:val="center"/>
      <w:outlineLvl w:val="4"/>
    </w:pPr>
    <w:rPr>
      <w:rFonts w:ascii="Lucida Grande" w:hAnsi="Lucida Grande"/>
      <w:b/>
      <w:sz w:val="20"/>
      <w:szCs w:val="20"/>
    </w:rPr>
  </w:style>
  <w:style w:type="paragraph" w:styleId="Ttulo6">
    <w:name w:val="heading 6"/>
    <w:basedOn w:val="Normal"/>
    <w:next w:val="Normal"/>
    <w:link w:val="Ttulo6Car"/>
    <w:uiPriority w:val="9"/>
    <w:semiHidden/>
    <w:unhideWhenUsed/>
    <w:qFormat/>
    <w:rsid w:val="003D0398"/>
    <w:pPr>
      <w:keepNext/>
      <w:numPr>
        <w:ilvl w:val="5"/>
        <w:numId w:val="1"/>
      </w:numPr>
      <w:ind w:right="99"/>
      <w:jc w:val="center"/>
      <w:outlineLvl w:val="5"/>
    </w:pPr>
    <w:rPr>
      <w:rFonts w:ascii="Lucida Grande" w:hAnsi="Lucida Grande"/>
      <w:b/>
      <w:sz w:val="20"/>
      <w:szCs w:val="20"/>
    </w:rPr>
  </w:style>
  <w:style w:type="paragraph" w:styleId="Ttulo7">
    <w:name w:val="heading 7"/>
    <w:basedOn w:val="Normal"/>
    <w:next w:val="Normal"/>
    <w:link w:val="Ttulo7Car"/>
    <w:uiPriority w:val="9"/>
    <w:qFormat/>
    <w:rsid w:val="003D0398"/>
    <w:pPr>
      <w:keepNext/>
      <w:numPr>
        <w:ilvl w:val="6"/>
        <w:numId w:val="1"/>
      </w:numPr>
      <w:jc w:val="right"/>
      <w:outlineLvl w:val="6"/>
    </w:pPr>
    <w:rPr>
      <w:rFonts w:ascii="Myriad Pro Black" w:hAnsi="Myriad Pro Black"/>
      <w:color w:val="FFFFFF"/>
      <w:sz w:val="32"/>
      <w:szCs w:val="20"/>
      <w:lang w:val="es-ES_tradnl"/>
    </w:rPr>
  </w:style>
  <w:style w:type="paragraph" w:styleId="Ttulo8">
    <w:name w:val="heading 8"/>
    <w:basedOn w:val="Normal"/>
    <w:next w:val="Normal"/>
    <w:link w:val="Ttulo8Car"/>
    <w:uiPriority w:val="9"/>
    <w:qFormat/>
    <w:rsid w:val="003D0398"/>
    <w:pPr>
      <w:keepNext/>
      <w:numPr>
        <w:ilvl w:val="7"/>
        <w:numId w:val="1"/>
      </w:numPr>
      <w:jc w:val="right"/>
      <w:outlineLvl w:val="7"/>
    </w:pPr>
    <w:rPr>
      <w:rFonts w:ascii="Myriad Pro Black" w:hAnsi="Myriad Pro Black"/>
      <w:color w:val="FFFFFF"/>
      <w:sz w:val="52"/>
      <w:szCs w:val="20"/>
      <w:lang w:val="es-ES_tradnl"/>
    </w:rPr>
  </w:style>
  <w:style w:type="paragraph" w:styleId="Ttulo9">
    <w:name w:val="heading 9"/>
    <w:basedOn w:val="Normal"/>
    <w:next w:val="Normal"/>
    <w:link w:val="Ttulo9Car"/>
    <w:uiPriority w:val="9"/>
    <w:semiHidden/>
    <w:unhideWhenUsed/>
    <w:qFormat/>
    <w:rsid w:val="003D0398"/>
    <w:pPr>
      <w:numPr>
        <w:ilvl w:val="8"/>
        <w:numId w:val="1"/>
      </w:numPr>
      <w:spacing w:before="240" w:after="60"/>
      <w:outlineLvl w:val="8"/>
    </w:pPr>
    <w:rPr>
      <w:rFonts w:ascii="Cambria" w:hAnsi="Cambria"/>
      <w:sz w:val="22"/>
      <w:szCs w:val="22"/>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3D0398"/>
    <w:pPr>
      <w:contextualSpacing/>
      <w:jc w:val="center"/>
    </w:pPr>
    <w:rPr>
      <w:rFonts w:ascii="Cambria" w:hAnsi="Cambria"/>
      <w:b/>
      <w:bCs/>
      <w:spacing w:val="-7"/>
      <w:sz w:val="48"/>
      <w:szCs w:val="48"/>
      <w:lang w:val="es-ES" w:eastAsia="es-ES"/>
    </w:rPr>
  </w:style>
  <w:style w:type="character" w:customStyle="1" w:styleId="Ttulo1Car">
    <w:name w:val="Título 1 Car"/>
    <w:basedOn w:val="Fuentedeprrafopredeter"/>
    <w:link w:val="Ttulo1"/>
    <w:uiPriority w:val="9"/>
    <w:rsid w:val="003D0398"/>
    <w:rPr>
      <w:rFonts w:ascii="Arial" w:eastAsia="Times New Roman" w:hAnsi="Arial" w:cs="Times New Roman"/>
      <w:b/>
      <w:szCs w:val="20"/>
      <w:lang w:val="es-ES_tradnl" w:eastAsia="es-ES_tradnl"/>
    </w:rPr>
  </w:style>
  <w:style w:type="character" w:customStyle="1" w:styleId="Ttulo2Car">
    <w:name w:val="Título 2 Car"/>
    <w:basedOn w:val="Fuentedeprrafopredeter"/>
    <w:link w:val="Ttulo2"/>
    <w:uiPriority w:val="9"/>
    <w:rsid w:val="003D0398"/>
    <w:rPr>
      <w:rFonts w:ascii="Arial" w:eastAsia="Times New Roman" w:hAnsi="Arial" w:cs="Times New Roman"/>
      <w:b/>
      <w:sz w:val="20"/>
      <w:szCs w:val="20"/>
      <w:lang w:val="es-ES_tradnl" w:eastAsia="es-ES_tradnl"/>
    </w:rPr>
  </w:style>
  <w:style w:type="character" w:customStyle="1" w:styleId="Ttulo3Car">
    <w:name w:val="Título 3 Car"/>
    <w:basedOn w:val="Fuentedeprrafopredeter"/>
    <w:link w:val="Ttulo3"/>
    <w:uiPriority w:val="9"/>
    <w:rsid w:val="003D0398"/>
    <w:rPr>
      <w:rFonts w:ascii="Arial" w:eastAsia="Times New Roman" w:hAnsi="Arial" w:cs="Times New Roman"/>
      <w:b/>
      <w:caps/>
      <w:sz w:val="20"/>
      <w:szCs w:val="20"/>
      <w:lang w:val="es-ES_tradnl" w:eastAsia="es-ES_tradnl"/>
    </w:rPr>
  </w:style>
  <w:style w:type="character" w:customStyle="1" w:styleId="Ttulo4Car">
    <w:name w:val="Título 4 Car"/>
    <w:basedOn w:val="Fuentedeprrafopredeter"/>
    <w:link w:val="Ttulo4"/>
    <w:uiPriority w:val="9"/>
    <w:rsid w:val="003D0398"/>
    <w:rPr>
      <w:rFonts w:ascii="Lucida Grande" w:eastAsia="Times New Roman" w:hAnsi="Lucida Grande" w:cs="Times New Roman"/>
      <w:b/>
      <w:color w:val="FFFFFF"/>
      <w:sz w:val="20"/>
      <w:szCs w:val="20"/>
      <w:lang w:val="es-ES_tradnl" w:eastAsia="es-ES_tradnl"/>
    </w:rPr>
  </w:style>
  <w:style w:type="character" w:customStyle="1" w:styleId="Ttulo5Car">
    <w:name w:val="Título 5 Car"/>
    <w:basedOn w:val="Fuentedeprrafopredeter"/>
    <w:link w:val="Ttulo5"/>
    <w:uiPriority w:val="9"/>
    <w:rsid w:val="003D0398"/>
    <w:rPr>
      <w:rFonts w:ascii="Lucida Grande" w:eastAsia="Times New Roman" w:hAnsi="Lucida Grande" w:cs="Times New Roman"/>
      <w:b/>
      <w:sz w:val="20"/>
      <w:szCs w:val="20"/>
      <w:lang w:val="es-ES_tradnl" w:eastAsia="es-ES_tradnl"/>
    </w:rPr>
  </w:style>
  <w:style w:type="character" w:customStyle="1" w:styleId="Ttulo6Car">
    <w:name w:val="Título 6 Car"/>
    <w:basedOn w:val="Fuentedeprrafopredeter"/>
    <w:link w:val="Ttulo6"/>
    <w:uiPriority w:val="9"/>
    <w:rsid w:val="003D0398"/>
    <w:rPr>
      <w:rFonts w:ascii="Lucida Grande" w:eastAsia="Times New Roman" w:hAnsi="Lucida Grande" w:cs="Times New Roman"/>
      <w:b/>
      <w:sz w:val="20"/>
      <w:szCs w:val="20"/>
      <w:lang w:val="es-ES_tradnl" w:eastAsia="es-ES_tradnl"/>
    </w:rPr>
  </w:style>
  <w:style w:type="character" w:customStyle="1" w:styleId="Ttulo7Car">
    <w:name w:val="Título 7 Car"/>
    <w:basedOn w:val="Fuentedeprrafopredeter"/>
    <w:link w:val="Ttulo7"/>
    <w:uiPriority w:val="9"/>
    <w:rsid w:val="003D0398"/>
    <w:rPr>
      <w:rFonts w:ascii="Myriad Pro Black" w:eastAsia="Times New Roman" w:hAnsi="Myriad Pro Black" w:cs="Times New Roman"/>
      <w:color w:val="FFFFFF"/>
      <w:sz w:val="32"/>
      <w:szCs w:val="20"/>
      <w:lang w:val="es-ES_tradnl" w:eastAsia="es-ES_tradnl"/>
    </w:rPr>
  </w:style>
  <w:style w:type="character" w:customStyle="1" w:styleId="Ttulo8Car">
    <w:name w:val="Título 8 Car"/>
    <w:basedOn w:val="Fuentedeprrafopredeter"/>
    <w:link w:val="Ttulo8"/>
    <w:uiPriority w:val="9"/>
    <w:rsid w:val="003D0398"/>
    <w:rPr>
      <w:rFonts w:ascii="Myriad Pro Black" w:eastAsia="Times New Roman" w:hAnsi="Myriad Pro Black" w:cs="Times New Roman"/>
      <w:color w:val="FFFFFF"/>
      <w:sz w:val="52"/>
      <w:szCs w:val="20"/>
      <w:lang w:val="es-ES_tradnl" w:eastAsia="es-ES_tradnl"/>
    </w:rPr>
  </w:style>
  <w:style w:type="character" w:customStyle="1" w:styleId="Ttulo9Car">
    <w:name w:val="Título 9 Car"/>
    <w:basedOn w:val="Fuentedeprrafopredeter"/>
    <w:link w:val="Ttulo9"/>
    <w:uiPriority w:val="9"/>
    <w:semiHidden/>
    <w:rsid w:val="003D0398"/>
    <w:rPr>
      <w:rFonts w:ascii="Cambria" w:eastAsia="Times New Roman" w:hAnsi="Cambria" w:cs="Times New Roman"/>
      <w:sz w:val="22"/>
      <w:szCs w:val="22"/>
      <w:lang w:val="es-ES_tradnl" w:eastAsia="es-ES_tradnl"/>
    </w:rPr>
  </w:style>
  <w:style w:type="paragraph" w:styleId="Encabezado">
    <w:name w:val="header"/>
    <w:aliases w:val="Encabezado 2,encabezado"/>
    <w:basedOn w:val="Normal"/>
    <w:link w:val="EncabezadoCar"/>
    <w:uiPriority w:val="99"/>
    <w:unhideWhenUsed/>
    <w:rsid w:val="00015565"/>
    <w:pPr>
      <w:tabs>
        <w:tab w:val="center" w:pos="4252"/>
        <w:tab w:val="right" w:pos="8504"/>
      </w:tabs>
    </w:pPr>
    <w:rPr>
      <w:rFonts w:ascii="Calibri" w:eastAsia="Calibri" w:hAnsi="Calibri" w:cs="Calibri"/>
      <w:lang w:val="es-ES_tradnl"/>
    </w:rPr>
  </w:style>
  <w:style w:type="character" w:customStyle="1" w:styleId="EncabezadoCar">
    <w:name w:val="Encabezado Car"/>
    <w:aliases w:val="Encabezado 2 Car,encabezado Car"/>
    <w:basedOn w:val="Fuentedeprrafopredeter"/>
    <w:link w:val="Encabezado"/>
    <w:uiPriority w:val="99"/>
    <w:rsid w:val="00015565"/>
    <w:rPr>
      <w:lang w:val="es-ES_tradnl"/>
    </w:rPr>
  </w:style>
  <w:style w:type="paragraph" w:styleId="Piedepgina">
    <w:name w:val="footer"/>
    <w:basedOn w:val="Normal"/>
    <w:link w:val="PiedepginaCar"/>
    <w:uiPriority w:val="99"/>
    <w:unhideWhenUsed/>
    <w:rsid w:val="00015565"/>
    <w:pPr>
      <w:tabs>
        <w:tab w:val="center" w:pos="4252"/>
        <w:tab w:val="right" w:pos="8504"/>
      </w:tabs>
    </w:pPr>
    <w:rPr>
      <w:rFonts w:ascii="Calibri" w:eastAsia="Calibri" w:hAnsi="Calibri" w:cs="Calibri"/>
      <w:lang w:val="es-ES_tradnl"/>
    </w:rPr>
  </w:style>
  <w:style w:type="character" w:customStyle="1" w:styleId="PiedepginaCar">
    <w:name w:val="Pie de página Car"/>
    <w:basedOn w:val="Fuentedeprrafopredeter"/>
    <w:link w:val="Piedepgina"/>
    <w:uiPriority w:val="99"/>
    <w:rsid w:val="00015565"/>
    <w:rPr>
      <w:lang w:val="es-ES_tradnl"/>
    </w:rPr>
  </w:style>
  <w:style w:type="paragraph" w:styleId="Prrafodelista">
    <w:name w:val="List Paragraph"/>
    <w:aliases w:val="TIT 2 IND,Capítulo,Párrafo de lista SUBCAPITULO,Colorful List - Accent 11,Texto,List Paragraph1,Bullet List,FooterText,numbered,Paragraphe de liste1,lp1,List Paragraph,Titulo parrafo,Titulo 1,Párrafo 3,Bullet 1,Use Case List Paragraph"/>
    <w:basedOn w:val="Normal"/>
    <w:link w:val="PrrafodelistaCar"/>
    <w:uiPriority w:val="34"/>
    <w:qFormat/>
    <w:rsid w:val="003D0398"/>
    <w:pPr>
      <w:ind w:left="720"/>
      <w:contextualSpacing/>
    </w:pPr>
    <w:rPr>
      <w:rFonts w:ascii="Calibri" w:eastAsia="Calibri" w:hAnsi="Calibri" w:cs="Calibri"/>
      <w:lang w:val="es-ES"/>
    </w:rPr>
  </w:style>
  <w:style w:type="character" w:customStyle="1" w:styleId="PrrafodelistaCar">
    <w:name w:val="Párrafo de lista Car"/>
    <w:aliases w:val="TIT 2 IND Car,Capítulo Car,Párrafo de lista SUBCAPITULO Car,Colorful List - Accent 11 Car,Texto Car,List Paragraph1 Car,Bullet List Car,FooterText Car,numbered Car,Paragraphe de liste1 Car,lp1 Car,List Paragraph Car,Titulo 1 Car"/>
    <w:link w:val="Prrafodelista"/>
    <w:uiPriority w:val="34"/>
    <w:qFormat/>
    <w:locked/>
    <w:rsid w:val="003D0398"/>
  </w:style>
  <w:style w:type="paragraph" w:styleId="Textoindependiente">
    <w:name w:val="Body Text"/>
    <w:basedOn w:val="Normal"/>
    <w:link w:val="TextoindependienteCar"/>
    <w:uiPriority w:val="1"/>
    <w:qFormat/>
    <w:rsid w:val="003D0398"/>
    <w:rPr>
      <w:rFonts w:ascii="Lucida Grande" w:hAnsi="Lucida Grande"/>
      <w:sz w:val="20"/>
      <w:szCs w:val="20"/>
      <w:lang w:val="es-ES_tradnl"/>
    </w:rPr>
  </w:style>
  <w:style w:type="character" w:customStyle="1" w:styleId="TextoindependienteCar">
    <w:name w:val="Texto independiente Car"/>
    <w:basedOn w:val="Fuentedeprrafopredeter"/>
    <w:link w:val="Textoindependiente"/>
    <w:uiPriority w:val="1"/>
    <w:rsid w:val="003D0398"/>
    <w:rPr>
      <w:rFonts w:ascii="Lucida Grande" w:eastAsia="Times New Roman" w:hAnsi="Lucida Grande" w:cs="Times New Roman"/>
      <w:sz w:val="20"/>
      <w:szCs w:val="20"/>
      <w:lang w:val="es-ES_tradnl" w:eastAsia="es-ES_tradnl"/>
    </w:rPr>
  </w:style>
  <w:style w:type="paragraph" w:customStyle="1" w:styleId="TableText">
    <w:name w:val="Table Text"/>
    <w:basedOn w:val="Normal"/>
    <w:rsid w:val="003D03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Helvetica" w:hAnsi="Helvetica"/>
      <w:snapToGrid w:val="0"/>
      <w:sz w:val="20"/>
      <w:szCs w:val="20"/>
      <w:lang w:val="en-US" w:eastAsia="pt-BR"/>
    </w:rPr>
  </w:style>
  <w:style w:type="paragraph" w:customStyle="1" w:styleId="Normal1">
    <w:name w:val="Normal1"/>
    <w:rsid w:val="003D0398"/>
    <w:pPr>
      <w:spacing w:line="276" w:lineRule="auto"/>
    </w:pPr>
    <w:rPr>
      <w:rFonts w:ascii="Arial" w:eastAsia="Arial" w:hAnsi="Arial" w:cs="Arial"/>
      <w:color w:val="000000"/>
      <w:sz w:val="22"/>
      <w:szCs w:val="22"/>
      <w:lang w:val="es-EC" w:eastAsia="es-EC"/>
    </w:rPr>
  </w:style>
  <w:style w:type="table" w:styleId="Tablaconcuadrcula">
    <w:name w:val="Table Grid"/>
    <w:basedOn w:val="Tablanormal"/>
    <w:uiPriority w:val="59"/>
    <w:rsid w:val="003D0398"/>
    <w:rPr>
      <w:rFonts w:cs="Times New Roman"/>
      <w:sz w:val="22"/>
      <w:szCs w:val="22"/>
      <w:lang w:val="es-EC"/>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eidos">
    <w:name w:val="leidos"/>
    <w:basedOn w:val="Fuentedeprrafopredeter"/>
    <w:rsid w:val="003D0398"/>
  </w:style>
  <w:style w:type="paragraph" w:styleId="Sinespaciado">
    <w:name w:val="No Spacing"/>
    <w:link w:val="SinespaciadoCar"/>
    <w:uiPriority w:val="1"/>
    <w:qFormat/>
    <w:rsid w:val="003D0398"/>
    <w:rPr>
      <w:sz w:val="22"/>
      <w:szCs w:val="22"/>
      <w:lang w:val="es-EC"/>
    </w:rPr>
  </w:style>
  <w:style w:type="character" w:customStyle="1" w:styleId="SinespaciadoCar">
    <w:name w:val="Sin espaciado Car"/>
    <w:link w:val="Sinespaciado"/>
    <w:uiPriority w:val="1"/>
    <w:rsid w:val="003D0398"/>
    <w:rPr>
      <w:sz w:val="22"/>
      <w:szCs w:val="22"/>
      <w:lang w:val="es-EC"/>
    </w:rPr>
  </w:style>
  <w:style w:type="character" w:customStyle="1" w:styleId="noleidos">
    <w:name w:val="no_leidos"/>
    <w:basedOn w:val="Fuentedeprrafopredeter"/>
    <w:rsid w:val="003D0398"/>
  </w:style>
  <w:style w:type="character" w:styleId="Hipervnculo">
    <w:name w:val="Hyperlink"/>
    <w:uiPriority w:val="99"/>
    <w:unhideWhenUsed/>
    <w:rsid w:val="003D0398"/>
    <w:rPr>
      <w:color w:val="0563C1"/>
      <w:u w:val="single"/>
    </w:rPr>
  </w:style>
  <w:style w:type="paragraph" w:styleId="NormalWeb">
    <w:name w:val="Normal (Web)"/>
    <w:basedOn w:val="Normal"/>
    <w:uiPriority w:val="99"/>
    <w:qFormat/>
    <w:rsid w:val="003D0398"/>
    <w:pPr>
      <w:widowControl w:val="0"/>
      <w:suppressAutoHyphens/>
      <w:spacing w:before="280" w:after="119" w:line="100" w:lineRule="atLeast"/>
    </w:pPr>
    <w:rPr>
      <w:kern w:val="1"/>
      <w:lang w:eastAsia="hi-IN" w:bidi="hi-IN"/>
    </w:rPr>
  </w:style>
  <w:style w:type="paragraph" w:customStyle="1" w:styleId="Sinespaciado1">
    <w:name w:val="Sin espaciado1"/>
    <w:uiPriority w:val="1"/>
    <w:qFormat/>
    <w:rsid w:val="003D0398"/>
    <w:rPr>
      <w:rFonts w:cs="Times New Roman"/>
      <w:sz w:val="22"/>
      <w:szCs w:val="22"/>
      <w:lang w:val="es-EC"/>
    </w:rPr>
  </w:style>
  <w:style w:type="character" w:customStyle="1" w:styleId="TextodegloboCar">
    <w:name w:val="Texto de globo Car"/>
    <w:basedOn w:val="Fuentedeprrafopredeter"/>
    <w:link w:val="Textodeglobo"/>
    <w:uiPriority w:val="99"/>
    <w:semiHidden/>
    <w:rsid w:val="003D0398"/>
    <w:rPr>
      <w:rFonts w:ascii="Tahoma" w:eastAsia="Calibri" w:hAnsi="Tahoma" w:cs="Tahoma"/>
      <w:sz w:val="16"/>
      <w:szCs w:val="16"/>
    </w:rPr>
  </w:style>
  <w:style w:type="paragraph" w:styleId="Textodeglobo">
    <w:name w:val="Balloon Text"/>
    <w:basedOn w:val="Normal"/>
    <w:link w:val="TextodegloboCar"/>
    <w:uiPriority w:val="99"/>
    <w:semiHidden/>
    <w:unhideWhenUsed/>
    <w:rsid w:val="003D0398"/>
    <w:rPr>
      <w:rFonts w:ascii="Tahoma" w:eastAsia="Calibri" w:hAnsi="Tahoma" w:cs="Tahoma"/>
      <w:sz w:val="16"/>
      <w:szCs w:val="16"/>
      <w:lang w:val="es-ES"/>
    </w:rPr>
  </w:style>
  <w:style w:type="character" w:customStyle="1" w:styleId="TextodegloboCar1">
    <w:name w:val="Texto de globo Car1"/>
    <w:basedOn w:val="Fuentedeprrafopredeter"/>
    <w:uiPriority w:val="99"/>
    <w:semiHidden/>
    <w:rsid w:val="003D0398"/>
    <w:rPr>
      <w:rFonts w:ascii="Tahoma" w:hAnsi="Tahoma" w:cs="Tahoma"/>
      <w:sz w:val="16"/>
      <w:szCs w:val="16"/>
      <w:lang w:val="es-ES_tradnl"/>
    </w:rPr>
  </w:style>
  <w:style w:type="paragraph" w:customStyle="1" w:styleId="Default">
    <w:name w:val="Default"/>
    <w:rsid w:val="003D0398"/>
    <w:pPr>
      <w:autoSpaceDE w:val="0"/>
      <w:autoSpaceDN w:val="0"/>
      <w:adjustRightInd w:val="0"/>
    </w:pPr>
    <w:rPr>
      <w:color w:val="000000"/>
      <w:lang w:val="es-EC" w:eastAsia="es-EC"/>
    </w:rPr>
  </w:style>
  <w:style w:type="character" w:styleId="Refdecomentario">
    <w:name w:val="annotation reference"/>
    <w:basedOn w:val="Fuentedeprrafopredeter"/>
    <w:uiPriority w:val="99"/>
    <w:unhideWhenUsed/>
    <w:rsid w:val="003D0398"/>
    <w:rPr>
      <w:sz w:val="16"/>
      <w:szCs w:val="16"/>
    </w:rPr>
  </w:style>
  <w:style w:type="paragraph" w:styleId="Textocomentario">
    <w:name w:val="annotation text"/>
    <w:basedOn w:val="Normal"/>
    <w:link w:val="TextocomentarioCar"/>
    <w:uiPriority w:val="99"/>
    <w:unhideWhenUsed/>
    <w:rsid w:val="003D0398"/>
    <w:pPr>
      <w:spacing w:after="200"/>
    </w:pPr>
    <w:rPr>
      <w:rFonts w:ascii="Calibri" w:eastAsiaTheme="minorEastAsia" w:hAnsi="Calibri" w:cs="Calibri"/>
      <w:sz w:val="20"/>
      <w:szCs w:val="20"/>
      <w:lang w:eastAsia="es-EC"/>
    </w:rPr>
  </w:style>
  <w:style w:type="character" w:customStyle="1" w:styleId="TextocomentarioCar">
    <w:name w:val="Texto comentario Car"/>
    <w:basedOn w:val="Fuentedeprrafopredeter"/>
    <w:link w:val="Textocomentario"/>
    <w:uiPriority w:val="99"/>
    <w:rsid w:val="003D0398"/>
    <w:rPr>
      <w:rFonts w:eastAsiaTheme="minorEastAsia"/>
      <w:sz w:val="20"/>
      <w:szCs w:val="20"/>
      <w:lang w:val="es-EC" w:eastAsia="es-EC"/>
    </w:rPr>
  </w:style>
  <w:style w:type="character" w:customStyle="1" w:styleId="AsuntodelcomentarioCar">
    <w:name w:val="Asunto del comentario Car"/>
    <w:basedOn w:val="TextocomentarioCar"/>
    <w:link w:val="Asuntodelcomentario"/>
    <w:uiPriority w:val="99"/>
    <w:semiHidden/>
    <w:rsid w:val="003D0398"/>
    <w:rPr>
      <w:rFonts w:eastAsiaTheme="minorEastAsia"/>
      <w:b/>
      <w:bCs/>
      <w:sz w:val="20"/>
      <w:szCs w:val="20"/>
      <w:lang w:val="es-EC" w:eastAsia="es-EC"/>
    </w:rPr>
  </w:style>
  <w:style w:type="paragraph" w:styleId="Asuntodelcomentario">
    <w:name w:val="annotation subject"/>
    <w:basedOn w:val="Textocomentario"/>
    <w:next w:val="Textocomentario"/>
    <w:link w:val="AsuntodelcomentarioCar"/>
    <w:uiPriority w:val="99"/>
    <w:semiHidden/>
    <w:unhideWhenUsed/>
    <w:rsid w:val="003D0398"/>
    <w:rPr>
      <w:b/>
      <w:bCs/>
    </w:rPr>
  </w:style>
  <w:style w:type="character" w:customStyle="1" w:styleId="AsuntodelcomentarioCar1">
    <w:name w:val="Asunto del comentario Car1"/>
    <w:basedOn w:val="TextocomentarioCar"/>
    <w:uiPriority w:val="99"/>
    <w:semiHidden/>
    <w:rsid w:val="003D0398"/>
    <w:rPr>
      <w:rFonts w:eastAsiaTheme="minorEastAsia"/>
      <w:b/>
      <w:bCs/>
      <w:sz w:val="20"/>
      <w:szCs w:val="20"/>
      <w:lang w:val="es-EC" w:eastAsia="es-EC"/>
    </w:rPr>
  </w:style>
  <w:style w:type="paragraph" w:customStyle="1" w:styleId="Standard">
    <w:name w:val="Standard"/>
    <w:uiPriority w:val="99"/>
    <w:rsid w:val="003D0398"/>
    <w:pPr>
      <w:autoSpaceDN w:val="0"/>
      <w:textAlignment w:val="baseline"/>
    </w:pPr>
    <w:rPr>
      <w:rFonts w:ascii="Times New Roman" w:eastAsia="Times New Roman" w:hAnsi="Times New Roman" w:cs="Times New Roman"/>
      <w:sz w:val="20"/>
      <w:szCs w:val="20"/>
      <w:lang w:val="es-EC" w:eastAsia="es-EC"/>
    </w:rPr>
  </w:style>
  <w:style w:type="paragraph" w:customStyle="1" w:styleId="tablecontents">
    <w:name w:val="tablecontents"/>
    <w:basedOn w:val="Normal"/>
    <w:uiPriority w:val="99"/>
    <w:rsid w:val="003D0398"/>
    <w:pPr>
      <w:spacing w:before="100" w:beforeAutospacing="1" w:after="100" w:afterAutospacing="1"/>
    </w:pPr>
    <w:rPr>
      <w:lang w:eastAsia="es-EC"/>
    </w:rPr>
  </w:style>
  <w:style w:type="character" w:styleId="Refdenotaalpie">
    <w:name w:val="footnote reference"/>
    <w:uiPriority w:val="99"/>
    <w:unhideWhenUsed/>
    <w:rsid w:val="003D0398"/>
    <w:rPr>
      <w:vertAlign w:val="superscript"/>
    </w:rPr>
  </w:style>
  <w:style w:type="character" w:styleId="nfasis">
    <w:name w:val="Emphasis"/>
    <w:uiPriority w:val="20"/>
    <w:qFormat/>
    <w:rsid w:val="003D0398"/>
    <w:rPr>
      <w:i/>
      <w:iCs/>
    </w:rPr>
  </w:style>
  <w:style w:type="paragraph" w:customStyle="1" w:styleId="TableParagraph">
    <w:name w:val="Table Paragraph"/>
    <w:basedOn w:val="Normal"/>
    <w:uiPriority w:val="1"/>
    <w:qFormat/>
    <w:rsid w:val="003D0398"/>
    <w:pPr>
      <w:widowControl w:val="0"/>
      <w:autoSpaceDE w:val="0"/>
      <w:autoSpaceDN w:val="0"/>
      <w:ind w:left="735"/>
    </w:pPr>
    <w:rPr>
      <w:rFonts w:ascii="Calibri" w:eastAsia="Calibri" w:hAnsi="Calibri" w:cs="Calibri"/>
      <w:sz w:val="22"/>
      <w:szCs w:val="22"/>
      <w:lang w:val="es-ES" w:eastAsia="es-ES" w:bidi="es-ES"/>
    </w:rPr>
  </w:style>
  <w:style w:type="paragraph" w:styleId="Textonotapie">
    <w:name w:val="footnote text"/>
    <w:basedOn w:val="Normal"/>
    <w:link w:val="TextonotapieCar"/>
    <w:uiPriority w:val="99"/>
    <w:unhideWhenUsed/>
    <w:rsid w:val="003D0398"/>
    <w:rPr>
      <w:rFonts w:ascii="Calibri" w:eastAsiaTheme="minorEastAsia" w:hAnsi="Calibri" w:cs="Calibri"/>
      <w:sz w:val="20"/>
      <w:szCs w:val="20"/>
      <w:lang w:eastAsia="es-EC"/>
    </w:rPr>
  </w:style>
  <w:style w:type="character" w:customStyle="1" w:styleId="TextonotapieCar">
    <w:name w:val="Texto nota pie Car"/>
    <w:basedOn w:val="Fuentedeprrafopredeter"/>
    <w:link w:val="Textonotapie"/>
    <w:uiPriority w:val="99"/>
    <w:rsid w:val="003D0398"/>
    <w:rPr>
      <w:rFonts w:eastAsiaTheme="minorEastAsia"/>
      <w:sz w:val="20"/>
      <w:szCs w:val="20"/>
      <w:lang w:val="es-EC" w:eastAsia="es-EC"/>
    </w:rPr>
  </w:style>
  <w:style w:type="character" w:customStyle="1" w:styleId="e24kjd">
    <w:name w:val="e24kjd"/>
    <w:basedOn w:val="Fuentedeprrafopredeter"/>
    <w:rsid w:val="003D0398"/>
  </w:style>
  <w:style w:type="paragraph" w:customStyle="1" w:styleId="NoteLevel1">
    <w:name w:val="Note Level 1"/>
    <w:basedOn w:val="Normal"/>
    <w:uiPriority w:val="99"/>
    <w:unhideWhenUsed/>
    <w:rsid w:val="003D0398"/>
    <w:pPr>
      <w:keepNext/>
      <w:tabs>
        <w:tab w:val="num" w:pos="0"/>
      </w:tabs>
      <w:spacing w:line="276" w:lineRule="auto"/>
      <w:contextualSpacing/>
      <w:outlineLvl w:val="0"/>
    </w:pPr>
    <w:rPr>
      <w:rFonts w:ascii="Verdana" w:eastAsia="Calibri" w:hAnsi="Verdana" w:cs="Calibri"/>
      <w:sz w:val="22"/>
      <w:szCs w:val="22"/>
      <w:lang w:val="es-ES_tradnl"/>
    </w:rPr>
  </w:style>
  <w:style w:type="paragraph" w:customStyle="1" w:styleId="NoteLevel2">
    <w:name w:val="Note Level 2"/>
    <w:basedOn w:val="Normal"/>
    <w:uiPriority w:val="99"/>
    <w:unhideWhenUsed/>
    <w:rsid w:val="003D0398"/>
    <w:pPr>
      <w:keepNext/>
      <w:tabs>
        <w:tab w:val="num" w:pos="720"/>
      </w:tabs>
      <w:spacing w:line="276" w:lineRule="auto"/>
      <w:ind w:left="1080" w:hanging="360"/>
      <w:contextualSpacing/>
      <w:outlineLvl w:val="1"/>
    </w:pPr>
    <w:rPr>
      <w:rFonts w:ascii="Verdana" w:eastAsia="Calibri" w:hAnsi="Verdana" w:cs="Calibri"/>
      <w:sz w:val="22"/>
      <w:szCs w:val="22"/>
      <w:lang w:val="es-ES_tradnl"/>
    </w:rPr>
  </w:style>
  <w:style w:type="paragraph" w:customStyle="1" w:styleId="NoteLevel3">
    <w:name w:val="Note Level 3"/>
    <w:basedOn w:val="Normal"/>
    <w:uiPriority w:val="99"/>
    <w:unhideWhenUsed/>
    <w:rsid w:val="003D0398"/>
    <w:pPr>
      <w:keepNext/>
      <w:tabs>
        <w:tab w:val="num" w:pos="1440"/>
      </w:tabs>
      <w:spacing w:line="276" w:lineRule="auto"/>
      <w:ind w:left="1800" w:hanging="360"/>
      <w:contextualSpacing/>
      <w:outlineLvl w:val="2"/>
    </w:pPr>
    <w:rPr>
      <w:rFonts w:ascii="Verdana" w:eastAsia="Calibri" w:hAnsi="Verdana" w:cs="Calibri"/>
      <w:sz w:val="22"/>
      <w:szCs w:val="22"/>
      <w:lang w:val="es-ES_tradnl"/>
    </w:rPr>
  </w:style>
  <w:style w:type="paragraph" w:customStyle="1" w:styleId="NoteLevel4">
    <w:name w:val="Note Level 4"/>
    <w:basedOn w:val="Normal"/>
    <w:uiPriority w:val="99"/>
    <w:unhideWhenUsed/>
    <w:rsid w:val="003D0398"/>
    <w:pPr>
      <w:keepNext/>
      <w:numPr>
        <w:ilvl w:val="7"/>
        <w:numId w:val="2"/>
      </w:numPr>
      <w:tabs>
        <w:tab w:val="num" w:pos="2160"/>
      </w:tabs>
      <w:spacing w:line="276" w:lineRule="auto"/>
      <w:ind w:left="2520"/>
      <w:contextualSpacing/>
      <w:outlineLvl w:val="3"/>
    </w:pPr>
    <w:rPr>
      <w:rFonts w:ascii="Verdana" w:eastAsia="Calibri" w:hAnsi="Verdana" w:cs="Calibri"/>
      <w:sz w:val="22"/>
      <w:szCs w:val="22"/>
      <w:lang w:val="es-ES_tradnl"/>
    </w:rPr>
  </w:style>
  <w:style w:type="paragraph" w:customStyle="1" w:styleId="NoteLevel5">
    <w:name w:val="Note Level 5"/>
    <w:basedOn w:val="Normal"/>
    <w:uiPriority w:val="99"/>
    <w:unhideWhenUsed/>
    <w:rsid w:val="003D0398"/>
    <w:pPr>
      <w:keepNext/>
      <w:tabs>
        <w:tab w:val="num" w:pos="2880"/>
      </w:tabs>
      <w:spacing w:line="276" w:lineRule="auto"/>
      <w:ind w:left="3240" w:hanging="360"/>
      <w:contextualSpacing/>
      <w:outlineLvl w:val="4"/>
    </w:pPr>
    <w:rPr>
      <w:rFonts w:ascii="Verdana" w:eastAsia="Calibri" w:hAnsi="Verdana" w:cs="Calibri"/>
      <w:sz w:val="22"/>
      <w:szCs w:val="22"/>
      <w:lang w:val="es-ES_tradnl"/>
    </w:rPr>
  </w:style>
  <w:style w:type="paragraph" w:customStyle="1" w:styleId="NoteLevel6">
    <w:name w:val="Note Level 6"/>
    <w:basedOn w:val="Normal"/>
    <w:uiPriority w:val="99"/>
    <w:unhideWhenUsed/>
    <w:rsid w:val="003D0398"/>
    <w:pPr>
      <w:keepNext/>
      <w:tabs>
        <w:tab w:val="num" w:pos="3600"/>
      </w:tabs>
      <w:spacing w:line="276" w:lineRule="auto"/>
      <w:ind w:left="3960" w:hanging="360"/>
      <w:contextualSpacing/>
      <w:outlineLvl w:val="5"/>
    </w:pPr>
    <w:rPr>
      <w:rFonts w:ascii="Verdana" w:eastAsia="Calibri" w:hAnsi="Verdana" w:cs="Calibri"/>
      <w:sz w:val="22"/>
      <w:szCs w:val="22"/>
      <w:lang w:val="es-ES_tradnl"/>
    </w:rPr>
  </w:style>
  <w:style w:type="paragraph" w:customStyle="1" w:styleId="NoteLevel7">
    <w:name w:val="Note Level 7"/>
    <w:basedOn w:val="Normal"/>
    <w:uiPriority w:val="99"/>
    <w:unhideWhenUsed/>
    <w:rsid w:val="003D0398"/>
    <w:pPr>
      <w:keepNext/>
      <w:tabs>
        <w:tab w:val="num" w:pos="4320"/>
      </w:tabs>
      <w:spacing w:line="276" w:lineRule="auto"/>
      <w:ind w:left="4680" w:hanging="360"/>
      <w:contextualSpacing/>
      <w:outlineLvl w:val="6"/>
    </w:pPr>
    <w:rPr>
      <w:rFonts w:ascii="Verdana" w:eastAsia="Calibri" w:hAnsi="Verdana" w:cs="Calibri"/>
      <w:sz w:val="22"/>
      <w:szCs w:val="22"/>
      <w:lang w:val="es-ES_tradnl"/>
    </w:rPr>
  </w:style>
  <w:style w:type="paragraph" w:customStyle="1" w:styleId="NoteLevel8">
    <w:name w:val="Note Level 8"/>
    <w:basedOn w:val="Normal"/>
    <w:uiPriority w:val="99"/>
    <w:unhideWhenUsed/>
    <w:rsid w:val="003D0398"/>
    <w:pPr>
      <w:keepNext/>
      <w:tabs>
        <w:tab w:val="num" w:pos="5040"/>
      </w:tabs>
      <w:spacing w:line="276" w:lineRule="auto"/>
      <w:ind w:left="5400" w:hanging="360"/>
      <w:contextualSpacing/>
      <w:outlineLvl w:val="7"/>
    </w:pPr>
    <w:rPr>
      <w:rFonts w:ascii="Verdana" w:eastAsia="Calibri" w:hAnsi="Verdana" w:cs="Calibri"/>
      <w:sz w:val="22"/>
      <w:szCs w:val="22"/>
      <w:lang w:val="es-ES_tradnl"/>
    </w:rPr>
  </w:style>
  <w:style w:type="paragraph" w:customStyle="1" w:styleId="NoteLevel9">
    <w:name w:val="Note Level 9"/>
    <w:basedOn w:val="Normal"/>
    <w:uiPriority w:val="99"/>
    <w:unhideWhenUsed/>
    <w:rsid w:val="003D0398"/>
    <w:pPr>
      <w:keepNext/>
      <w:tabs>
        <w:tab w:val="num" w:pos="5760"/>
      </w:tabs>
      <w:spacing w:line="276" w:lineRule="auto"/>
      <w:ind w:left="6120" w:hanging="360"/>
      <w:contextualSpacing/>
      <w:outlineLvl w:val="8"/>
    </w:pPr>
    <w:rPr>
      <w:rFonts w:ascii="Verdana" w:eastAsia="Calibri" w:hAnsi="Verdana" w:cs="Calibri"/>
      <w:sz w:val="22"/>
      <w:szCs w:val="22"/>
      <w:lang w:val="es-ES_tradnl"/>
    </w:rPr>
  </w:style>
  <w:style w:type="paragraph" w:customStyle="1" w:styleId="Prrafodelista1">
    <w:name w:val="Párrafo de lista1"/>
    <w:basedOn w:val="Normal"/>
    <w:uiPriority w:val="34"/>
    <w:qFormat/>
    <w:rsid w:val="003D0398"/>
    <w:pPr>
      <w:spacing w:after="200" w:line="276" w:lineRule="auto"/>
      <w:ind w:left="720"/>
      <w:contextualSpacing/>
    </w:pPr>
    <w:rPr>
      <w:rFonts w:ascii="Calibri" w:eastAsia="Calibri" w:hAnsi="Calibri" w:cs="Calibri"/>
      <w:sz w:val="22"/>
      <w:szCs w:val="22"/>
    </w:rPr>
  </w:style>
  <w:style w:type="paragraph" w:customStyle="1" w:styleId="m-4168286375819899569gmail-msolistparagraph">
    <w:name w:val="m_-4168286375819899569gmail-msolistparagraph"/>
    <w:basedOn w:val="Normal"/>
    <w:rsid w:val="003D0398"/>
    <w:pPr>
      <w:spacing w:before="100" w:beforeAutospacing="1" w:after="100" w:afterAutospacing="1"/>
    </w:pPr>
    <w:rPr>
      <w:lang w:eastAsia="es-EC"/>
    </w:rPr>
  </w:style>
  <w:style w:type="paragraph" w:customStyle="1" w:styleId="m-4168286375819899569gmail-msobodytext">
    <w:name w:val="m_-4168286375819899569gmail-msobodytext"/>
    <w:basedOn w:val="Normal"/>
    <w:rsid w:val="003D0398"/>
    <w:pPr>
      <w:spacing w:before="100" w:beforeAutospacing="1" w:after="100" w:afterAutospacing="1"/>
    </w:pPr>
    <w:rPr>
      <w:lang w:eastAsia="es-EC"/>
    </w:rPr>
  </w:style>
  <w:style w:type="paragraph" w:customStyle="1" w:styleId="m-4168286375819899569gmail-sinespaciado1">
    <w:name w:val="m_-4168286375819899569gmail-sinespaciado1"/>
    <w:basedOn w:val="Normal"/>
    <w:rsid w:val="003D0398"/>
    <w:pPr>
      <w:spacing w:before="100" w:beforeAutospacing="1" w:after="100" w:afterAutospacing="1"/>
    </w:pPr>
    <w:rPr>
      <w:lang w:eastAsia="es-EC"/>
    </w:rPr>
  </w:style>
  <w:style w:type="paragraph" w:customStyle="1" w:styleId="Listavistosa-nfasis11">
    <w:name w:val="Lista vistosa - Énfasis 11"/>
    <w:basedOn w:val="Normal"/>
    <w:uiPriority w:val="34"/>
    <w:qFormat/>
    <w:rsid w:val="003D0398"/>
    <w:pPr>
      <w:spacing w:after="200" w:line="276" w:lineRule="auto"/>
      <w:ind w:left="708"/>
    </w:pPr>
    <w:rPr>
      <w:rFonts w:ascii="Calibri" w:eastAsia="Calibri" w:hAnsi="Calibri"/>
      <w:sz w:val="20"/>
      <w:szCs w:val="20"/>
      <w:lang w:val="x-none" w:eastAsia="x-none"/>
    </w:rPr>
  </w:style>
  <w:style w:type="paragraph" w:customStyle="1" w:styleId="Prrafobsico">
    <w:name w:val="[Párrafo básico]"/>
    <w:basedOn w:val="Normal"/>
    <w:uiPriority w:val="99"/>
    <w:rsid w:val="003D0398"/>
    <w:pPr>
      <w:autoSpaceDE w:val="0"/>
      <w:autoSpaceDN w:val="0"/>
      <w:adjustRightInd w:val="0"/>
      <w:spacing w:line="288" w:lineRule="auto"/>
      <w:jc w:val="both"/>
      <w:textAlignment w:val="center"/>
    </w:pPr>
    <w:rPr>
      <w:color w:val="000000"/>
      <w:lang w:val="es-ES_tradnl" w:eastAsia="es-ES"/>
    </w:rPr>
  </w:style>
  <w:style w:type="character" w:customStyle="1" w:styleId="Textoindependiente2Car">
    <w:name w:val="Texto independiente 2 Car"/>
    <w:basedOn w:val="Fuentedeprrafopredeter"/>
    <w:link w:val="Textoindependiente2"/>
    <w:uiPriority w:val="99"/>
    <w:semiHidden/>
    <w:rsid w:val="003D0398"/>
    <w:rPr>
      <w:rFonts w:ascii="Calibri" w:eastAsia="Times New Roman" w:hAnsi="Calibri" w:cs="Times New Roman"/>
      <w:lang w:eastAsia="es-ES"/>
    </w:rPr>
  </w:style>
  <w:style w:type="paragraph" w:styleId="Textoindependiente2">
    <w:name w:val="Body Text 2"/>
    <w:basedOn w:val="Normal"/>
    <w:link w:val="Textoindependiente2Car"/>
    <w:uiPriority w:val="99"/>
    <w:semiHidden/>
    <w:unhideWhenUsed/>
    <w:rsid w:val="003D0398"/>
    <w:pPr>
      <w:spacing w:after="120" w:line="480" w:lineRule="auto"/>
      <w:jc w:val="both"/>
    </w:pPr>
    <w:rPr>
      <w:rFonts w:ascii="Calibri" w:hAnsi="Calibri"/>
      <w:lang w:val="es-ES" w:eastAsia="es-ES"/>
    </w:rPr>
  </w:style>
  <w:style w:type="character" w:customStyle="1" w:styleId="Textoindependiente2Car1">
    <w:name w:val="Texto independiente 2 Car1"/>
    <w:basedOn w:val="Fuentedeprrafopredeter"/>
    <w:uiPriority w:val="99"/>
    <w:semiHidden/>
    <w:rsid w:val="003D0398"/>
    <w:rPr>
      <w:lang w:val="es-ES_tradnl"/>
    </w:rPr>
  </w:style>
  <w:style w:type="character" w:styleId="Textoennegrita">
    <w:name w:val="Strong"/>
    <w:uiPriority w:val="22"/>
    <w:qFormat/>
    <w:rsid w:val="003D0398"/>
    <w:rPr>
      <w:b/>
      <w:bCs/>
      <w:color w:val="auto"/>
    </w:rPr>
  </w:style>
  <w:style w:type="character" w:customStyle="1" w:styleId="TtuloCar">
    <w:name w:val="Título Car"/>
    <w:basedOn w:val="Fuentedeprrafopredeter"/>
    <w:link w:val="Ttulo"/>
    <w:uiPriority w:val="10"/>
    <w:rsid w:val="003D0398"/>
    <w:rPr>
      <w:rFonts w:ascii="Cambria" w:eastAsia="Times New Roman" w:hAnsi="Cambria" w:cs="Times New Roman"/>
      <w:b/>
      <w:bCs/>
      <w:spacing w:val="-7"/>
      <w:sz w:val="48"/>
      <w:szCs w:val="48"/>
      <w:lang w:eastAsia="es-ES"/>
    </w:rPr>
  </w:style>
  <w:style w:type="paragraph" w:styleId="Subttulo">
    <w:name w:val="Subtitle"/>
    <w:basedOn w:val="Normal"/>
    <w:next w:val="Normal"/>
    <w:link w:val="SubttuloCar"/>
    <w:uiPriority w:val="11"/>
    <w:qFormat/>
    <w:pPr>
      <w:spacing w:after="240" w:line="252" w:lineRule="auto"/>
      <w:jc w:val="center"/>
    </w:pPr>
    <w:rPr>
      <w:rFonts w:ascii="Cambria" w:eastAsia="Cambria" w:hAnsi="Cambria" w:cs="Cambria"/>
      <w:lang w:val="es-ES_tradnl"/>
    </w:rPr>
  </w:style>
  <w:style w:type="character" w:customStyle="1" w:styleId="SubttuloCar">
    <w:name w:val="Subtítulo Car"/>
    <w:basedOn w:val="Fuentedeprrafopredeter"/>
    <w:link w:val="Subttulo"/>
    <w:uiPriority w:val="11"/>
    <w:rsid w:val="003D0398"/>
    <w:rPr>
      <w:rFonts w:ascii="Cambria" w:eastAsia="Times New Roman" w:hAnsi="Cambria" w:cs="Times New Roman"/>
      <w:lang w:eastAsia="es-ES"/>
    </w:rPr>
  </w:style>
  <w:style w:type="paragraph" w:styleId="Cita">
    <w:name w:val="Quote"/>
    <w:basedOn w:val="Normal"/>
    <w:next w:val="Normal"/>
    <w:link w:val="CitaCar"/>
    <w:uiPriority w:val="29"/>
    <w:qFormat/>
    <w:rsid w:val="003D0398"/>
    <w:pPr>
      <w:spacing w:before="200" w:after="160" w:line="264" w:lineRule="auto"/>
      <w:ind w:left="864" w:right="864"/>
      <w:jc w:val="center"/>
    </w:pPr>
    <w:rPr>
      <w:rFonts w:ascii="Cambria" w:hAnsi="Cambria"/>
      <w:i/>
      <w:iCs/>
      <w:lang w:val="es-ES" w:eastAsia="es-ES"/>
    </w:rPr>
  </w:style>
  <w:style w:type="character" w:customStyle="1" w:styleId="CitaCar">
    <w:name w:val="Cita Car"/>
    <w:basedOn w:val="Fuentedeprrafopredeter"/>
    <w:link w:val="Cita"/>
    <w:uiPriority w:val="29"/>
    <w:rsid w:val="003D0398"/>
    <w:rPr>
      <w:rFonts w:ascii="Cambria" w:eastAsia="Times New Roman" w:hAnsi="Cambria" w:cs="Times New Roman"/>
      <w:i/>
      <w:iCs/>
      <w:lang w:eastAsia="es-ES"/>
    </w:rPr>
  </w:style>
  <w:style w:type="paragraph" w:styleId="Citadestacada">
    <w:name w:val="Intense Quote"/>
    <w:basedOn w:val="Normal"/>
    <w:next w:val="Normal"/>
    <w:link w:val="CitadestacadaCar"/>
    <w:uiPriority w:val="30"/>
    <w:qFormat/>
    <w:rsid w:val="003D0398"/>
    <w:pPr>
      <w:spacing w:before="100" w:beforeAutospacing="1" w:after="240" w:line="252" w:lineRule="auto"/>
      <w:ind w:left="936" w:right="936"/>
      <w:jc w:val="center"/>
    </w:pPr>
    <w:rPr>
      <w:rFonts w:ascii="Cambria" w:hAnsi="Cambria"/>
      <w:sz w:val="26"/>
      <w:szCs w:val="26"/>
      <w:lang w:val="es-ES" w:eastAsia="es-ES"/>
    </w:rPr>
  </w:style>
  <w:style w:type="character" w:customStyle="1" w:styleId="CitadestacadaCar">
    <w:name w:val="Cita destacada Car"/>
    <w:basedOn w:val="Fuentedeprrafopredeter"/>
    <w:link w:val="Citadestacada"/>
    <w:uiPriority w:val="30"/>
    <w:rsid w:val="003D0398"/>
    <w:rPr>
      <w:rFonts w:ascii="Cambria" w:eastAsia="Times New Roman" w:hAnsi="Cambria" w:cs="Times New Roman"/>
      <w:sz w:val="26"/>
      <w:szCs w:val="26"/>
      <w:lang w:eastAsia="es-ES"/>
    </w:rPr>
  </w:style>
  <w:style w:type="character" w:styleId="nfasissutil">
    <w:name w:val="Subtle Emphasis"/>
    <w:uiPriority w:val="19"/>
    <w:qFormat/>
    <w:rsid w:val="003D0398"/>
    <w:rPr>
      <w:i/>
      <w:iCs/>
      <w:color w:val="auto"/>
    </w:rPr>
  </w:style>
  <w:style w:type="character" w:styleId="nfasisintenso">
    <w:name w:val="Intense Emphasis"/>
    <w:uiPriority w:val="21"/>
    <w:qFormat/>
    <w:rsid w:val="003D0398"/>
    <w:rPr>
      <w:b/>
      <w:bCs/>
      <w:i/>
      <w:iCs/>
      <w:color w:val="auto"/>
    </w:rPr>
  </w:style>
  <w:style w:type="character" w:styleId="Referenciasutil">
    <w:name w:val="Subtle Reference"/>
    <w:uiPriority w:val="31"/>
    <w:qFormat/>
    <w:rsid w:val="003D0398"/>
    <w:rPr>
      <w:smallCaps/>
      <w:color w:val="auto"/>
      <w:u w:val="single" w:color="7F7F7F"/>
    </w:rPr>
  </w:style>
  <w:style w:type="character" w:styleId="Referenciaintensa">
    <w:name w:val="Intense Reference"/>
    <w:uiPriority w:val="32"/>
    <w:qFormat/>
    <w:rsid w:val="003D0398"/>
    <w:rPr>
      <w:b/>
      <w:bCs/>
      <w:smallCaps/>
      <w:color w:val="auto"/>
      <w:u w:val="single"/>
    </w:rPr>
  </w:style>
  <w:style w:type="character" w:styleId="Ttulodellibro">
    <w:name w:val="Book Title"/>
    <w:uiPriority w:val="33"/>
    <w:qFormat/>
    <w:rsid w:val="003D0398"/>
    <w:rPr>
      <w:b/>
      <w:bCs/>
      <w:smallCaps/>
      <w:color w:val="auto"/>
    </w:rPr>
  </w:style>
  <w:style w:type="paragraph" w:customStyle="1" w:styleId="Normal2">
    <w:name w:val="Normal2"/>
    <w:uiPriority w:val="99"/>
    <w:rsid w:val="003D0398"/>
    <w:pPr>
      <w:spacing w:line="276" w:lineRule="auto"/>
    </w:pPr>
    <w:rPr>
      <w:rFonts w:ascii="Arial" w:eastAsia="Arial" w:hAnsi="Arial" w:cs="Arial"/>
      <w:color w:val="000000"/>
      <w:sz w:val="22"/>
      <w:szCs w:val="20"/>
      <w:lang w:val="en-US" w:eastAsia="es-ES"/>
    </w:rPr>
  </w:style>
  <w:style w:type="character" w:customStyle="1" w:styleId="Cuadrculamedia1-nfasis2Car">
    <w:name w:val="Cuadrícula media 1 - Énfasis 2 Car"/>
    <w:link w:val="Cuadrculamedia1-nfasis2"/>
    <w:uiPriority w:val="34"/>
    <w:locked/>
    <w:rsid w:val="003D0398"/>
    <w:rPr>
      <w:sz w:val="22"/>
      <w:szCs w:val="22"/>
      <w:lang w:val="es-EC" w:eastAsia="en-US"/>
    </w:rPr>
  </w:style>
  <w:style w:type="table" w:styleId="Cuadrculamedia1-nfasis2">
    <w:name w:val="Medium Grid 1 Accent 2"/>
    <w:basedOn w:val="Tablanormal"/>
    <w:link w:val="Cuadrculamedia1-nfasis2Car"/>
    <w:uiPriority w:val="34"/>
    <w:rsid w:val="003D0398"/>
    <w:rPr>
      <w:sz w:val="22"/>
      <w:szCs w:val="22"/>
      <w:lang w:val="es-EC"/>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lastRow">
      <w:tblPr/>
      <w:tcPr>
        <w:tcBorders>
          <w:top w:val="single" w:sz="18" w:space="0" w:color="CF7B79"/>
        </w:tcBorders>
      </w:tcPr>
    </w:tblStylePr>
    <w:tblStylePr w:type="band1Vert">
      <w:tblPr/>
      <w:tcPr>
        <w:shd w:val="clear" w:color="auto" w:fill="DFA7A6"/>
      </w:tcPr>
    </w:tblStylePr>
    <w:tblStylePr w:type="band1Horz">
      <w:tblPr/>
      <w:tcPr>
        <w:shd w:val="clear" w:color="auto" w:fill="DFA7A6"/>
      </w:tcPr>
    </w:tblStylePr>
  </w:style>
  <w:style w:type="table" w:styleId="Listavistosa-nfasis1">
    <w:name w:val="Colorful List Accent 1"/>
    <w:basedOn w:val="Tablanormal"/>
    <w:link w:val="Listavistosa-nfasis1Car"/>
    <w:uiPriority w:val="34"/>
    <w:unhideWhenUsed/>
    <w:rsid w:val="003D0398"/>
    <w:pPr>
      <w:jc w:val="both"/>
    </w:pPr>
    <w:rPr>
      <w:sz w:val="22"/>
      <w:szCs w:val="22"/>
      <w:lang w:val="es-EC"/>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Listavistosa-nfasis1Car">
    <w:name w:val="Lista vistosa - Énfasis 1 Car"/>
    <w:link w:val="Listavistosa-nfasis1"/>
    <w:uiPriority w:val="34"/>
    <w:locked/>
    <w:rsid w:val="003D0398"/>
    <w:rPr>
      <w:sz w:val="22"/>
      <w:szCs w:val="22"/>
      <w:lang w:val="es-EC" w:eastAsia="en-US"/>
    </w:rPr>
  </w:style>
  <w:style w:type="paragraph" w:customStyle="1" w:styleId="m-8971048966131635375gmail-msolistparagraph">
    <w:name w:val="m_-8971048966131635375gmail-msolistparagraph"/>
    <w:basedOn w:val="Normal"/>
    <w:uiPriority w:val="99"/>
    <w:rsid w:val="003D0398"/>
    <w:pPr>
      <w:spacing w:before="100" w:beforeAutospacing="1" w:after="100" w:afterAutospacing="1"/>
    </w:pPr>
    <w:rPr>
      <w:lang w:eastAsia="es-EC"/>
    </w:rPr>
  </w:style>
  <w:style w:type="paragraph" w:customStyle="1" w:styleId="msonormal0">
    <w:name w:val="msonormal"/>
    <w:basedOn w:val="Normal"/>
    <w:rsid w:val="003D0398"/>
    <w:pPr>
      <w:spacing w:before="100" w:beforeAutospacing="1" w:after="100" w:afterAutospacing="1"/>
      <w:jc w:val="both"/>
    </w:pPr>
    <w:rPr>
      <w:lang w:val="es-ES" w:eastAsia="es-EC"/>
    </w:rPr>
  </w:style>
  <w:style w:type="paragraph" w:customStyle="1" w:styleId="xl67">
    <w:name w:val="xl67"/>
    <w:basedOn w:val="Normal"/>
    <w:rsid w:val="003D0398"/>
    <w:pPr>
      <w:pBdr>
        <w:left w:val="single" w:sz="4" w:space="0" w:color="000000"/>
        <w:bottom w:val="single" w:sz="8" w:space="0" w:color="000000"/>
      </w:pBdr>
      <w:shd w:val="clear" w:color="000000" w:fill="C0C0C0"/>
      <w:spacing w:before="100" w:beforeAutospacing="1" w:after="100" w:afterAutospacing="1"/>
    </w:pPr>
    <w:rPr>
      <w:color w:val="000000"/>
      <w:lang w:eastAsia="es-EC"/>
    </w:rPr>
  </w:style>
  <w:style w:type="paragraph" w:styleId="Revisin">
    <w:name w:val="Revision"/>
    <w:hidden/>
    <w:uiPriority w:val="99"/>
    <w:semiHidden/>
    <w:rsid w:val="003D0398"/>
    <w:rPr>
      <w:rFonts w:eastAsiaTheme="minorEastAsia"/>
      <w:sz w:val="22"/>
      <w:szCs w:val="22"/>
      <w:lang w:val="es-EC" w:eastAsia="es-EC"/>
    </w:rPr>
  </w:style>
  <w:style w:type="paragraph" w:customStyle="1" w:styleId="CuerpoA">
    <w:name w:val="Cuerpo A"/>
    <w:rsid w:val="003D0398"/>
    <w:pPr>
      <w:pBdr>
        <w:top w:val="nil"/>
        <w:left w:val="nil"/>
        <w:bottom w:val="nil"/>
        <w:right w:val="nil"/>
        <w:between w:val="nil"/>
        <w:bar w:val="nil"/>
      </w:pBdr>
      <w:spacing w:after="200" w:line="276" w:lineRule="auto"/>
    </w:pPr>
    <w:rPr>
      <w:color w:val="000000"/>
      <w:sz w:val="22"/>
      <w:szCs w:val="22"/>
      <w:u w:color="000000"/>
      <w:bdr w:val="nil"/>
      <w:lang w:eastAsia="es-EC"/>
    </w:rPr>
  </w:style>
  <w:style w:type="character" w:customStyle="1" w:styleId="Ninguno">
    <w:name w:val="Ninguno"/>
    <w:rsid w:val="003D0398"/>
  </w:style>
  <w:style w:type="table" w:customStyle="1" w:styleId="TableGrid">
    <w:name w:val="TableGrid"/>
    <w:rsid w:val="003D0398"/>
    <w:rPr>
      <w:rFonts w:eastAsiaTheme="minorEastAsia"/>
      <w:sz w:val="22"/>
      <w:szCs w:val="22"/>
      <w:lang w:eastAsia="es-ES"/>
    </w:rPr>
    <w:tblPr>
      <w:tblCellMar>
        <w:top w:w="0" w:type="dxa"/>
        <w:left w:w="0" w:type="dxa"/>
        <w:bottom w:w="0" w:type="dxa"/>
        <w:right w:w="0" w:type="dxa"/>
      </w:tblCellMar>
    </w:tblPr>
  </w:style>
  <w:style w:type="character" w:customStyle="1" w:styleId="hgkelc">
    <w:name w:val="hgkelc"/>
    <w:basedOn w:val="Fuentedeprrafopredeter"/>
    <w:rsid w:val="003D0398"/>
  </w:style>
  <w:style w:type="paragraph" w:customStyle="1" w:styleId="Contenidodelatabla">
    <w:name w:val="Contenido de la tabla"/>
    <w:basedOn w:val="Normal"/>
    <w:rsid w:val="003D0398"/>
    <w:pPr>
      <w:widowControl w:val="0"/>
      <w:suppressLineNumbers/>
      <w:suppressAutoHyphens/>
    </w:pPr>
    <w:rPr>
      <w:rFonts w:eastAsia="Lucida Sans Unicode"/>
      <w:lang w:val="en-US" w:eastAsia="ar-SA"/>
    </w:rPr>
  </w:style>
  <w:style w:type="paragraph" w:customStyle="1" w:styleId="xl65">
    <w:name w:val="xl65"/>
    <w:basedOn w:val="Normal"/>
    <w:rsid w:val="003D0398"/>
    <w:pPr>
      <w:spacing w:before="100" w:beforeAutospacing="1" w:after="100" w:afterAutospacing="1"/>
    </w:pPr>
    <w:rPr>
      <w:rFonts w:ascii="Verdana" w:hAnsi="Verdana"/>
      <w:color w:val="4F4F4F"/>
      <w:sz w:val="22"/>
      <w:szCs w:val="22"/>
      <w:lang w:val="en-US"/>
    </w:rPr>
  </w:style>
  <w:style w:type="paragraph" w:customStyle="1" w:styleId="xl66">
    <w:name w:val="xl66"/>
    <w:basedOn w:val="Normal"/>
    <w:rsid w:val="003D0398"/>
    <w:pPr>
      <w:spacing w:before="100" w:beforeAutospacing="1" w:after="100" w:afterAutospacing="1"/>
    </w:pPr>
    <w:rPr>
      <w:rFonts w:ascii="Verdana" w:hAnsi="Verdana"/>
      <w:color w:val="4F4F4F"/>
      <w:sz w:val="22"/>
      <w:szCs w:val="22"/>
      <w:lang w:val="en-US"/>
    </w:rPr>
  </w:style>
  <w:style w:type="paragraph" w:customStyle="1" w:styleId="xl68">
    <w:name w:val="xl68"/>
    <w:basedOn w:val="Normal"/>
    <w:rsid w:val="003D039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333333"/>
      <w:lang w:val="en-US"/>
    </w:rPr>
  </w:style>
  <w:style w:type="paragraph" w:customStyle="1" w:styleId="xl69">
    <w:name w:val="xl69"/>
    <w:basedOn w:val="Normal"/>
    <w:rsid w:val="003D0398"/>
    <w:pPr>
      <w:pBdr>
        <w:top w:val="single" w:sz="4" w:space="0" w:color="auto"/>
        <w:left w:val="single" w:sz="4" w:space="0" w:color="auto"/>
        <w:bottom w:val="single" w:sz="4" w:space="0" w:color="auto"/>
        <w:right w:val="single" w:sz="4" w:space="0" w:color="auto"/>
      </w:pBdr>
      <w:spacing w:before="100" w:beforeAutospacing="1" w:after="100" w:afterAutospacing="1"/>
    </w:pPr>
    <w:rPr>
      <w:color w:val="0563C1"/>
      <w:u w:val="single"/>
      <w:lang w:val="en-US"/>
    </w:rPr>
  </w:style>
  <w:style w:type="paragraph" w:customStyle="1" w:styleId="xl70">
    <w:name w:val="xl70"/>
    <w:basedOn w:val="Normal"/>
    <w:rsid w:val="003D0398"/>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lang w:val="en-US"/>
    </w:rPr>
  </w:style>
  <w:style w:type="paragraph" w:customStyle="1" w:styleId="xl71">
    <w:name w:val="xl71"/>
    <w:basedOn w:val="Normal"/>
    <w:rsid w:val="003D0398"/>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lang w:val="en-US"/>
    </w:rPr>
  </w:style>
  <w:style w:type="paragraph" w:customStyle="1" w:styleId="xl72">
    <w:name w:val="xl72"/>
    <w:basedOn w:val="Normal"/>
    <w:rsid w:val="003D0398"/>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lang w:val="en-US"/>
    </w:rPr>
  </w:style>
  <w:style w:type="paragraph" w:customStyle="1" w:styleId="xl73">
    <w:name w:val="xl73"/>
    <w:basedOn w:val="Normal"/>
    <w:rsid w:val="003D0398"/>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color w:val="4F4F4F"/>
      <w:sz w:val="22"/>
      <w:szCs w:val="22"/>
      <w:lang w:val="en-US"/>
    </w:rPr>
  </w:style>
  <w:style w:type="paragraph" w:customStyle="1" w:styleId="xl74">
    <w:name w:val="xl74"/>
    <w:basedOn w:val="Normal"/>
    <w:rsid w:val="003D0398"/>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color w:val="4F4F4F"/>
      <w:sz w:val="22"/>
      <w:szCs w:val="22"/>
      <w:lang w:val="en-US"/>
    </w:rPr>
  </w:style>
  <w:style w:type="paragraph" w:customStyle="1" w:styleId="xl75">
    <w:name w:val="xl75"/>
    <w:basedOn w:val="Normal"/>
    <w:rsid w:val="003D0398"/>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color w:val="4F4F4F"/>
      <w:sz w:val="22"/>
      <w:szCs w:val="22"/>
      <w:lang w:val="en-US"/>
    </w:rPr>
  </w:style>
  <w:style w:type="paragraph" w:customStyle="1" w:styleId="xl76">
    <w:name w:val="xl76"/>
    <w:basedOn w:val="Normal"/>
    <w:rsid w:val="003D039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333333"/>
      <w:lang w:val="en-US"/>
    </w:rPr>
  </w:style>
  <w:style w:type="paragraph" w:customStyle="1" w:styleId="xl77">
    <w:name w:val="xl77"/>
    <w:basedOn w:val="Normal"/>
    <w:rsid w:val="003D0398"/>
    <w:pPr>
      <w:pBdr>
        <w:top w:val="single" w:sz="4" w:space="0" w:color="auto"/>
        <w:left w:val="single" w:sz="4" w:space="0" w:color="auto"/>
        <w:bottom w:val="single" w:sz="4" w:space="0" w:color="auto"/>
      </w:pBdr>
      <w:spacing w:before="100" w:beforeAutospacing="1" w:after="100" w:afterAutospacing="1"/>
    </w:pPr>
    <w:rPr>
      <w:rFonts w:ascii="Arial" w:hAnsi="Arial" w:cs="Arial"/>
      <w:b/>
      <w:bCs/>
      <w:color w:val="333333"/>
      <w:lang w:val="en-US"/>
    </w:rPr>
  </w:style>
  <w:style w:type="paragraph" w:customStyle="1" w:styleId="xl78">
    <w:name w:val="xl78"/>
    <w:basedOn w:val="Normal"/>
    <w:rsid w:val="003D0398"/>
    <w:pPr>
      <w:pBdr>
        <w:top w:val="single" w:sz="4" w:space="0" w:color="auto"/>
        <w:left w:val="single" w:sz="4" w:space="0" w:color="auto"/>
        <w:bottom w:val="single" w:sz="4" w:space="0" w:color="auto"/>
      </w:pBdr>
      <w:spacing w:before="100" w:beforeAutospacing="1" w:after="100" w:afterAutospacing="1"/>
    </w:pPr>
    <w:rPr>
      <w:rFonts w:ascii="Verdana" w:hAnsi="Verdana"/>
      <w:lang w:val="en-US"/>
    </w:rPr>
  </w:style>
  <w:style w:type="paragraph" w:customStyle="1" w:styleId="xl79">
    <w:name w:val="xl79"/>
    <w:basedOn w:val="Normal"/>
    <w:rsid w:val="003D0398"/>
    <w:pPr>
      <w:pBdr>
        <w:top w:val="single" w:sz="4" w:space="0" w:color="auto"/>
        <w:left w:val="single" w:sz="4" w:space="0" w:color="auto"/>
        <w:bottom w:val="single" w:sz="4" w:space="0" w:color="auto"/>
      </w:pBdr>
      <w:spacing w:before="100" w:beforeAutospacing="1" w:after="100" w:afterAutospacing="1"/>
    </w:pPr>
    <w:rPr>
      <w:rFonts w:ascii="Verdana" w:hAnsi="Verdana"/>
      <w:color w:val="4F4F4F"/>
      <w:sz w:val="22"/>
      <w:szCs w:val="22"/>
      <w:lang w:val="en-US"/>
    </w:rPr>
  </w:style>
  <w:style w:type="paragraph" w:customStyle="1" w:styleId="xl80">
    <w:name w:val="xl80"/>
    <w:basedOn w:val="Normal"/>
    <w:rsid w:val="003D0398"/>
    <w:pPr>
      <w:pBdr>
        <w:top w:val="single" w:sz="4" w:space="0" w:color="auto"/>
        <w:left w:val="single" w:sz="4" w:space="0" w:color="auto"/>
        <w:bottom w:val="single" w:sz="4" w:space="0" w:color="auto"/>
        <w:right w:val="single" w:sz="4" w:space="0" w:color="auto"/>
      </w:pBdr>
      <w:spacing w:before="100" w:beforeAutospacing="1" w:after="100" w:afterAutospacing="1"/>
    </w:pPr>
    <w:rPr>
      <w:color w:val="0563C1"/>
      <w:u w:val="single"/>
      <w:lang w:val="en-US"/>
    </w:rPr>
  </w:style>
  <w:style w:type="paragraph" w:customStyle="1" w:styleId="xl81">
    <w:name w:val="xl81"/>
    <w:basedOn w:val="Normal"/>
    <w:rsid w:val="003D0398"/>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lang w:val="en-US"/>
    </w:rPr>
  </w:style>
  <w:style w:type="paragraph" w:customStyle="1" w:styleId="xl82">
    <w:name w:val="xl82"/>
    <w:basedOn w:val="Normal"/>
    <w:rsid w:val="003D0398"/>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color w:val="4F4F4F"/>
      <w:sz w:val="22"/>
      <w:szCs w:val="22"/>
      <w:lang w:val="en-US"/>
    </w:rPr>
  </w:style>
  <w:style w:type="paragraph" w:customStyle="1" w:styleId="xl83">
    <w:name w:val="xl83"/>
    <w:basedOn w:val="Normal"/>
    <w:rsid w:val="003D039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n-US"/>
    </w:rPr>
  </w:style>
  <w:style w:type="paragraph" w:customStyle="1" w:styleId="xl84">
    <w:name w:val="xl84"/>
    <w:basedOn w:val="Normal"/>
    <w:rsid w:val="003D039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4F4F4F"/>
      <w:sz w:val="16"/>
      <w:szCs w:val="16"/>
      <w:lang w:val="en-US"/>
    </w:rPr>
  </w:style>
  <w:style w:type="paragraph" w:customStyle="1" w:styleId="xl85">
    <w:name w:val="xl85"/>
    <w:basedOn w:val="Normal"/>
    <w:rsid w:val="003D0398"/>
    <w:pPr>
      <w:spacing w:before="100" w:beforeAutospacing="1" w:after="100" w:afterAutospacing="1"/>
    </w:pPr>
    <w:rPr>
      <w:rFonts w:ascii="Arial" w:hAnsi="Arial" w:cs="Arial"/>
      <w:sz w:val="16"/>
      <w:szCs w:val="16"/>
      <w:lang w:val="en-US"/>
    </w:rPr>
  </w:style>
  <w:style w:type="paragraph" w:customStyle="1" w:styleId="xl86">
    <w:name w:val="xl86"/>
    <w:basedOn w:val="Normal"/>
    <w:rsid w:val="003D039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563C1"/>
      <w:sz w:val="16"/>
      <w:szCs w:val="16"/>
      <w:u w:val="single"/>
      <w:lang w:val="en-US"/>
    </w:rPr>
  </w:style>
  <w:style w:type="paragraph" w:customStyle="1" w:styleId="xl87">
    <w:name w:val="xl87"/>
    <w:basedOn w:val="Normal"/>
    <w:rsid w:val="003D039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color w:val="0563C1"/>
      <w:sz w:val="16"/>
      <w:szCs w:val="16"/>
      <w:u w:val="single"/>
      <w:lang w:val="en-US"/>
    </w:rPr>
  </w:style>
  <w:style w:type="paragraph" w:customStyle="1" w:styleId="xl88">
    <w:name w:val="xl88"/>
    <w:basedOn w:val="Normal"/>
    <w:rsid w:val="003D0398"/>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lang w:val="en-US"/>
    </w:rPr>
  </w:style>
  <w:style w:type="paragraph" w:customStyle="1" w:styleId="xl89">
    <w:name w:val="xl89"/>
    <w:basedOn w:val="Normal"/>
    <w:rsid w:val="003D0398"/>
    <w:pPr>
      <w:pBdr>
        <w:top w:val="single" w:sz="4" w:space="0" w:color="auto"/>
        <w:left w:val="single" w:sz="4" w:space="0" w:color="auto"/>
        <w:bottom w:val="single" w:sz="4" w:space="0" w:color="auto"/>
      </w:pBdr>
      <w:spacing w:before="100" w:beforeAutospacing="1" w:after="100" w:afterAutospacing="1"/>
    </w:pPr>
    <w:rPr>
      <w:rFonts w:ascii="Arial" w:hAnsi="Arial" w:cs="Arial"/>
      <w:color w:val="4F4F4F"/>
      <w:sz w:val="16"/>
      <w:szCs w:val="16"/>
      <w:lang w:val="en-US"/>
    </w:rPr>
  </w:style>
  <w:style w:type="paragraph" w:customStyle="1" w:styleId="xl90">
    <w:name w:val="xl90"/>
    <w:basedOn w:val="Normal"/>
    <w:rsid w:val="003D03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n-US"/>
    </w:rPr>
  </w:style>
  <w:style w:type="paragraph" w:customStyle="1" w:styleId="xl91">
    <w:name w:val="xl91"/>
    <w:basedOn w:val="Normal"/>
    <w:rsid w:val="003D0398"/>
    <w:pPr>
      <w:spacing w:before="100" w:beforeAutospacing="1" w:after="100" w:afterAutospacing="1"/>
    </w:pPr>
    <w:rPr>
      <w:lang w:val="en-US"/>
    </w:rPr>
  </w:style>
  <w:style w:type="paragraph" w:customStyle="1" w:styleId="xl92">
    <w:name w:val="xl92"/>
    <w:basedOn w:val="Normal"/>
    <w:rsid w:val="003D0398"/>
    <w:pPr>
      <w:shd w:val="clear" w:color="000000" w:fill="FFFF00"/>
      <w:spacing w:before="100" w:beforeAutospacing="1" w:after="100" w:afterAutospacing="1"/>
      <w:jc w:val="center"/>
      <w:textAlignment w:val="center"/>
    </w:pPr>
    <w:rPr>
      <w:rFonts w:ascii="Arial" w:hAnsi="Arial" w:cs="Arial"/>
      <w:b/>
      <w:bCs/>
      <w:sz w:val="16"/>
      <w:szCs w:val="16"/>
      <w:lang w:val="en-US"/>
    </w:rPr>
  </w:style>
  <w:style w:type="paragraph" w:customStyle="1" w:styleId="xl93">
    <w:name w:val="xl93"/>
    <w:basedOn w:val="Normal"/>
    <w:rsid w:val="003D0398"/>
    <w:pPr>
      <w:spacing w:before="100" w:beforeAutospacing="1" w:after="100" w:afterAutospacing="1"/>
      <w:jc w:val="center"/>
      <w:textAlignment w:val="center"/>
    </w:pPr>
    <w:rPr>
      <w:rFonts w:ascii="Arial" w:hAnsi="Arial" w:cs="Arial"/>
      <w:b/>
      <w:bCs/>
      <w:sz w:val="16"/>
      <w:szCs w:val="16"/>
      <w:lang w:val="en-US"/>
    </w:rPr>
  </w:style>
  <w:style w:type="paragraph" w:customStyle="1" w:styleId="xl94">
    <w:name w:val="xl94"/>
    <w:basedOn w:val="Normal"/>
    <w:rsid w:val="003D03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n-US"/>
    </w:rPr>
  </w:style>
  <w:style w:type="paragraph" w:customStyle="1" w:styleId="xl95">
    <w:name w:val="xl95"/>
    <w:basedOn w:val="Normal"/>
    <w:rsid w:val="003D03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n-US"/>
    </w:rPr>
  </w:style>
  <w:style w:type="paragraph" w:customStyle="1" w:styleId="xl96">
    <w:name w:val="xl96"/>
    <w:basedOn w:val="Normal"/>
    <w:rsid w:val="003D0398"/>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16"/>
      <w:szCs w:val="16"/>
      <w:lang w:val="en-US"/>
    </w:rPr>
  </w:style>
  <w:style w:type="paragraph" w:customStyle="1" w:styleId="xl97">
    <w:name w:val="xl97"/>
    <w:basedOn w:val="Normal"/>
    <w:rsid w:val="003D03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u w:val="single"/>
      <w:lang w:val="en-US"/>
    </w:rPr>
  </w:style>
  <w:style w:type="paragraph" w:customStyle="1" w:styleId="xl98">
    <w:name w:val="xl98"/>
    <w:basedOn w:val="Normal"/>
    <w:rsid w:val="003D03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n-US"/>
    </w:rPr>
  </w:style>
  <w:style w:type="paragraph" w:customStyle="1" w:styleId="xl99">
    <w:name w:val="xl99"/>
    <w:basedOn w:val="Normal"/>
    <w:rsid w:val="003D0398"/>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6"/>
      <w:szCs w:val="16"/>
      <w:lang w:val="en-US"/>
    </w:rPr>
  </w:style>
  <w:style w:type="paragraph" w:customStyle="1" w:styleId="xl100">
    <w:name w:val="xl100"/>
    <w:basedOn w:val="Normal"/>
    <w:rsid w:val="003D03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n-US"/>
    </w:rPr>
  </w:style>
  <w:style w:type="paragraph" w:customStyle="1" w:styleId="xl101">
    <w:name w:val="xl101"/>
    <w:basedOn w:val="Normal"/>
    <w:rsid w:val="003D039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6"/>
      <w:szCs w:val="16"/>
      <w:u w:val="single"/>
      <w:lang w:val="en-US"/>
    </w:rPr>
  </w:style>
  <w:style w:type="paragraph" w:customStyle="1" w:styleId="xl102">
    <w:name w:val="xl102"/>
    <w:basedOn w:val="Normal"/>
    <w:rsid w:val="003D03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563C1"/>
      <w:sz w:val="16"/>
      <w:szCs w:val="16"/>
      <w:u w:val="single"/>
      <w:lang w:val="en-US"/>
    </w:rPr>
  </w:style>
  <w:style w:type="paragraph" w:customStyle="1" w:styleId="xl103">
    <w:name w:val="xl103"/>
    <w:basedOn w:val="Normal"/>
    <w:rsid w:val="003D03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n-US"/>
    </w:rPr>
  </w:style>
  <w:style w:type="paragraph" w:customStyle="1" w:styleId="xl104">
    <w:name w:val="xl104"/>
    <w:basedOn w:val="Normal"/>
    <w:rsid w:val="003D0398"/>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6"/>
      <w:szCs w:val="16"/>
      <w:lang w:val="en-US"/>
    </w:rPr>
  </w:style>
  <w:style w:type="paragraph" w:customStyle="1" w:styleId="xl105">
    <w:name w:val="xl105"/>
    <w:basedOn w:val="Normal"/>
    <w:rsid w:val="003D0398"/>
    <w:pPr>
      <w:spacing w:before="100" w:beforeAutospacing="1" w:after="100" w:afterAutospacing="1"/>
    </w:pPr>
    <w:rPr>
      <w:rFonts w:ascii="Arial" w:hAnsi="Arial" w:cs="Arial"/>
      <w:sz w:val="16"/>
      <w:szCs w:val="16"/>
      <w:lang w:val="en-US"/>
    </w:rPr>
  </w:style>
  <w:style w:type="paragraph" w:customStyle="1" w:styleId="xl106">
    <w:name w:val="xl106"/>
    <w:basedOn w:val="Normal"/>
    <w:rsid w:val="003D0398"/>
    <w:pPr>
      <w:shd w:val="clear" w:color="000000" w:fill="FFFF00"/>
      <w:spacing w:before="100" w:beforeAutospacing="1" w:after="100" w:afterAutospacing="1"/>
    </w:pPr>
    <w:rPr>
      <w:rFonts w:ascii="Arial" w:hAnsi="Arial" w:cs="Arial"/>
      <w:sz w:val="16"/>
      <w:szCs w:val="16"/>
      <w:lang w:val="en-US"/>
    </w:rPr>
  </w:style>
  <w:style w:type="paragraph" w:customStyle="1" w:styleId="xl107">
    <w:name w:val="xl107"/>
    <w:basedOn w:val="Normal"/>
    <w:rsid w:val="003D039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n-US"/>
    </w:rPr>
  </w:style>
  <w:style w:type="paragraph" w:customStyle="1" w:styleId="xl108">
    <w:name w:val="xl108"/>
    <w:basedOn w:val="Normal"/>
    <w:rsid w:val="003D039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4F4F4F"/>
      <w:sz w:val="16"/>
      <w:szCs w:val="16"/>
      <w:lang w:val="en-US"/>
    </w:rPr>
  </w:style>
  <w:style w:type="paragraph" w:customStyle="1" w:styleId="xl109">
    <w:name w:val="xl109"/>
    <w:basedOn w:val="Normal"/>
    <w:rsid w:val="003D03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563C1"/>
      <w:sz w:val="16"/>
      <w:szCs w:val="16"/>
      <w:u w:val="single"/>
      <w:lang w:val="en-US"/>
    </w:rPr>
  </w:style>
  <w:style w:type="paragraph" w:customStyle="1" w:styleId="xl110">
    <w:name w:val="xl110"/>
    <w:basedOn w:val="Normal"/>
    <w:rsid w:val="003D0398"/>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16"/>
      <w:szCs w:val="16"/>
      <w:lang w:val="en-US"/>
    </w:rPr>
  </w:style>
  <w:style w:type="paragraph" w:customStyle="1" w:styleId="font5">
    <w:name w:val="font5"/>
    <w:basedOn w:val="Normal"/>
    <w:rsid w:val="003D0398"/>
    <w:pPr>
      <w:spacing w:before="100" w:beforeAutospacing="1" w:after="100" w:afterAutospacing="1"/>
    </w:pPr>
    <w:rPr>
      <w:rFonts w:ascii="Calibri Light" w:hAnsi="Calibri Light" w:cs="Calibri Light"/>
      <w:sz w:val="20"/>
      <w:szCs w:val="20"/>
      <w:lang w:eastAsia="es-EC"/>
    </w:rPr>
  </w:style>
  <w:style w:type="paragraph" w:customStyle="1" w:styleId="font6">
    <w:name w:val="font6"/>
    <w:basedOn w:val="Normal"/>
    <w:rsid w:val="003D0398"/>
    <w:pPr>
      <w:spacing w:before="100" w:beforeAutospacing="1" w:after="100" w:afterAutospacing="1"/>
    </w:pPr>
    <w:rPr>
      <w:rFonts w:ascii="Calibri" w:hAnsi="Calibri" w:cs="Calibri"/>
      <w:sz w:val="20"/>
      <w:szCs w:val="20"/>
      <w:lang w:eastAsia="es-EC"/>
    </w:rPr>
  </w:style>
  <w:style w:type="paragraph" w:customStyle="1" w:styleId="xl111">
    <w:name w:val="xl111"/>
    <w:basedOn w:val="Normal"/>
    <w:rsid w:val="003D03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Light" w:hAnsi="Calibri Light" w:cs="Calibri Light"/>
      <w:b/>
      <w:bCs/>
      <w:sz w:val="20"/>
      <w:szCs w:val="20"/>
      <w:lang w:eastAsia="es-EC"/>
    </w:rPr>
  </w:style>
  <w:style w:type="paragraph" w:customStyle="1" w:styleId="xl112">
    <w:name w:val="xl112"/>
    <w:basedOn w:val="Normal"/>
    <w:rsid w:val="003D0398"/>
    <w:pPr>
      <w:spacing w:before="100" w:beforeAutospacing="1" w:after="100" w:afterAutospacing="1"/>
      <w:textAlignment w:val="center"/>
    </w:pPr>
    <w:rPr>
      <w:rFonts w:ascii="Calibri Light" w:hAnsi="Calibri Light" w:cs="Calibri Light"/>
      <w:sz w:val="20"/>
      <w:szCs w:val="20"/>
      <w:lang w:eastAsia="es-EC"/>
    </w:rPr>
  </w:style>
  <w:style w:type="paragraph" w:customStyle="1" w:styleId="xl113">
    <w:name w:val="xl113"/>
    <w:basedOn w:val="Normal"/>
    <w:rsid w:val="003D03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Light" w:hAnsi="Calibri Light" w:cs="Calibri Light"/>
      <w:b/>
      <w:bCs/>
      <w:sz w:val="20"/>
      <w:szCs w:val="20"/>
      <w:lang w:eastAsia="es-EC"/>
    </w:rPr>
  </w:style>
  <w:style w:type="paragraph" w:customStyle="1" w:styleId="xl114">
    <w:name w:val="xl114"/>
    <w:basedOn w:val="Normal"/>
    <w:rsid w:val="003D03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Light" w:hAnsi="Calibri Light" w:cs="Calibri Light"/>
      <w:sz w:val="20"/>
      <w:szCs w:val="20"/>
      <w:lang w:eastAsia="es-EC"/>
    </w:rPr>
  </w:style>
  <w:style w:type="paragraph" w:customStyle="1" w:styleId="xl115">
    <w:name w:val="xl115"/>
    <w:basedOn w:val="Normal"/>
    <w:rsid w:val="003D03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Calibri Light" w:hAnsi="Calibri Light" w:cs="Calibri Light"/>
      <w:sz w:val="20"/>
      <w:szCs w:val="20"/>
      <w:lang w:eastAsia="es-EC"/>
    </w:rPr>
  </w:style>
  <w:style w:type="paragraph" w:customStyle="1" w:styleId="xl116">
    <w:name w:val="xl116"/>
    <w:basedOn w:val="Normal"/>
    <w:rsid w:val="003D03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sz w:val="20"/>
      <w:szCs w:val="20"/>
      <w:lang w:eastAsia="es-EC"/>
    </w:rPr>
  </w:style>
  <w:style w:type="paragraph" w:customStyle="1" w:styleId="xl117">
    <w:name w:val="xl117"/>
    <w:basedOn w:val="Normal"/>
    <w:rsid w:val="003D039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Calibri Light" w:hAnsi="Calibri Light" w:cs="Calibri Light"/>
      <w:sz w:val="20"/>
      <w:szCs w:val="20"/>
      <w:lang w:eastAsia="es-EC"/>
    </w:rPr>
  </w:style>
  <w:style w:type="paragraph" w:customStyle="1" w:styleId="xl118">
    <w:name w:val="xl118"/>
    <w:basedOn w:val="Normal"/>
    <w:rsid w:val="003D03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Light" w:hAnsi="Calibri Light" w:cs="Calibri Light"/>
      <w:b/>
      <w:bCs/>
      <w:sz w:val="20"/>
      <w:szCs w:val="20"/>
      <w:lang w:eastAsia="es-EC"/>
    </w:rPr>
  </w:style>
  <w:style w:type="paragraph" w:customStyle="1" w:styleId="xl119">
    <w:name w:val="xl119"/>
    <w:basedOn w:val="Normal"/>
    <w:rsid w:val="003D0398"/>
    <w:pPr>
      <w:spacing w:before="100" w:beforeAutospacing="1" w:after="100" w:afterAutospacing="1"/>
      <w:textAlignment w:val="center"/>
    </w:pPr>
    <w:rPr>
      <w:rFonts w:ascii="Calibri Light" w:hAnsi="Calibri Light" w:cs="Calibri Light"/>
      <w:sz w:val="20"/>
      <w:szCs w:val="20"/>
      <w:lang w:eastAsia="es-EC"/>
    </w:rPr>
  </w:style>
  <w:style w:type="character" w:customStyle="1" w:styleId="fontstyle01">
    <w:name w:val="fontstyle01"/>
    <w:basedOn w:val="Fuentedeprrafopredeter"/>
    <w:rsid w:val="003D0398"/>
    <w:rPr>
      <w:rFonts w:ascii="Helvetica" w:hAnsi="Helvetica" w:hint="default"/>
      <w:b w:val="0"/>
      <w:bCs w:val="0"/>
      <w:i w:val="0"/>
      <w:iCs w:val="0"/>
      <w:color w:val="000000"/>
      <w:sz w:val="22"/>
      <w:szCs w:val="22"/>
    </w:rPr>
  </w:style>
  <w:style w:type="character" w:customStyle="1" w:styleId="fontstyle11">
    <w:name w:val="fontstyle11"/>
    <w:basedOn w:val="Fuentedeprrafopredeter"/>
    <w:rsid w:val="003D0398"/>
    <w:rPr>
      <w:rFonts w:ascii="Times-Roman" w:hAnsi="Times-Roman" w:hint="default"/>
      <w:b w:val="0"/>
      <w:bCs w:val="0"/>
      <w:i w:val="0"/>
      <w:iCs w:val="0"/>
      <w:color w:val="000000"/>
      <w:sz w:val="20"/>
      <w:szCs w:val="20"/>
    </w:rPr>
  </w:style>
  <w:style w:type="paragraph" w:customStyle="1" w:styleId="xydp23d7a8e5msonormal">
    <w:name w:val="x_ydp23d7a8e5msonormal"/>
    <w:basedOn w:val="Normal"/>
    <w:rsid w:val="003D0398"/>
    <w:pPr>
      <w:spacing w:before="100" w:beforeAutospacing="1" w:after="100" w:afterAutospacing="1"/>
    </w:pPr>
    <w:rPr>
      <w:lang w:eastAsia="es-EC"/>
    </w:rPr>
  </w:style>
  <w:style w:type="paragraph" w:customStyle="1" w:styleId="font7">
    <w:name w:val="font7"/>
    <w:basedOn w:val="Normal"/>
    <w:rsid w:val="003D0398"/>
    <w:pPr>
      <w:spacing w:before="100" w:beforeAutospacing="1" w:after="100" w:afterAutospacing="1"/>
    </w:pPr>
    <w:rPr>
      <w:rFonts w:ascii="Calibri Light" w:hAnsi="Calibri Light"/>
      <w:color w:val="000000"/>
      <w:sz w:val="20"/>
      <w:szCs w:val="20"/>
      <w:lang w:eastAsia="es-EC"/>
    </w:rPr>
  </w:style>
  <w:style w:type="paragraph" w:customStyle="1" w:styleId="xl120">
    <w:name w:val="xl120"/>
    <w:basedOn w:val="Normal"/>
    <w:rsid w:val="003D0398"/>
    <w:pPr>
      <w:pBdr>
        <w:left w:val="single" w:sz="4" w:space="0" w:color="auto"/>
        <w:right w:val="single" w:sz="4" w:space="0" w:color="auto"/>
      </w:pBdr>
      <w:shd w:val="clear" w:color="000000" w:fill="FFFFFF"/>
      <w:spacing w:before="100" w:beforeAutospacing="1" w:after="100" w:afterAutospacing="1"/>
      <w:jc w:val="center"/>
      <w:textAlignment w:val="center"/>
    </w:pPr>
    <w:rPr>
      <w:rFonts w:ascii="Calibri Light" w:hAnsi="Calibri Light"/>
      <w:sz w:val="20"/>
      <w:szCs w:val="20"/>
      <w:lang w:eastAsia="es-EC"/>
    </w:rPr>
  </w:style>
  <w:style w:type="paragraph" w:customStyle="1" w:styleId="xl121">
    <w:name w:val="xl121"/>
    <w:basedOn w:val="Normal"/>
    <w:rsid w:val="003D0398"/>
    <w:pPr>
      <w:pBdr>
        <w:left w:val="single" w:sz="4" w:space="0" w:color="auto"/>
        <w:right w:val="single" w:sz="4" w:space="0" w:color="auto"/>
      </w:pBdr>
      <w:shd w:val="clear" w:color="000000" w:fill="FFFFFF"/>
      <w:spacing w:before="100" w:beforeAutospacing="1" w:after="100" w:afterAutospacing="1"/>
      <w:jc w:val="both"/>
      <w:textAlignment w:val="center"/>
    </w:pPr>
    <w:rPr>
      <w:rFonts w:ascii="Calibri Light" w:hAnsi="Calibri Light"/>
      <w:sz w:val="20"/>
      <w:szCs w:val="20"/>
      <w:lang w:eastAsia="es-EC"/>
    </w:rPr>
  </w:style>
  <w:style w:type="paragraph" w:customStyle="1" w:styleId="xl122">
    <w:name w:val="xl122"/>
    <w:basedOn w:val="Normal"/>
    <w:rsid w:val="003D0398"/>
    <w:pPr>
      <w:pBdr>
        <w:left w:val="single" w:sz="4" w:space="0" w:color="auto"/>
        <w:right w:val="single" w:sz="4" w:space="0" w:color="auto"/>
      </w:pBdr>
      <w:shd w:val="clear" w:color="000000" w:fill="FFFFFF"/>
      <w:spacing w:before="100" w:beforeAutospacing="1" w:after="100" w:afterAutospacing="1"/>
      <w:jc w:val="right"/>
      <w:textAlignment w:val="center"/>
    </w:pPr>
    <w:rPr>
      <w:rFonts w:ascii="Calibri Light" w:hAnsi="Calibri Light"/>
      <w:sz w:val="20"/>
      <w:szCs w:val="20"/>
      <w:lang w:eastAsia="es-EC"/>
    </w:rPr>
  </w:style>
  <w:style w:type="paragraph" w:customStyle="1" w:styleId="xl123">
    <w:name w:val="xl123"/>
    <w:basedOn w:val="Normal"/>
    <w:rsid w:val="003D0398"/>
    <w:pPr>
      <w:pBdr>
        <w:right w:val="single" w:sz="4" w:space="0" w:color="auto"/>
      </w:pBdr>
      <w:shd w:val="clear" w:color="000000" w:fill="FFFFFF"/>
      <w:spacing w:before="100" w:beforeAutospacing="1" w:after="100" w:afterAutospacing="1"/>
      <w:jc w:val="right"/>
      <w:textAlignment w:val="center"/>
    </w:pPr>
    <w:rPr>
      <w:rFonts w:ascii="Calibri Light" w:hAnsi="Calibri Light"/>
      <w:sz w:val="20"/>
      <w:szCs w:val="20"/>
      <w:lang w:eastAsia="es-EC"/>
    </w:rPr>
  </w:style>
  <w:style w:type="paragraph" w:customStyle="1" w:styleId="xl124">
    <w:name w:val="xl124"/>
    <w:basedOn w:val="Normal"/>
    <w:rsid w:val="003D0398"/>
    <w:pPr>
      <w:pBdr>
        <w:left w:val="single" w:sz="4" w:space="0" w:color="auto"/>
        <w:right w:val="single" w:sz="4" w:space="0" w:color="auto"/>
      </w:pBdr>
      <w:shd w:val="clear" w:color="000000" w:fill="FFFFFF"/>
      <w:spacing w:before="100" w:beforeAutospacing="1" w:after="100" w:afterAutospacing="1"/>
      <w:jc w:val="both"/>
      <w:textAlignment w:val="center"/>
    </w:pPr>
    <w:rPr>
      <w:rFonts w:ascii="Calibri Light" w:hAnsi="Calibri Light"/>
      <w:sz w:val="20"/>
      <w:szCs w:val="20"/>
      <w:u w:val="single"/>
      <w:lang w:eastAsia="es-EC"/>
    </w:rPr>
  </w:style>
  <w:style w:type="paragraph" w:customStyle="1" w:styleId="xl125">
    <w:name w:val="xl125"/>
    <w:basedOn w:val="Normal"/>
    <w:rsid w:val="003D039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Light" w:hAnsi="Calibri Light"/>
      <w:sz w:val="20"/>
      <w:szCs w:val="20"/>
      <w:lang w:eastAsia="es-EC"/>
    </w:rPr>
  </w:style>
  <w:style w:type="paragraph" w:customStyle="1" w:styleId="xl126">
    <w:name w:val="xl126"/>
    <w:basedOn w:val="Normal"/>
    <w:rsid w:val="003D0398"/>
    <w:pPr>
      <w:pBdr>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Calibri Light" w:hAnsi="Calibri Light"/>
      <w:sz w:val="20"/>
      <w:szCs w:val="20"/>
      <w:lang w:eastAsia="es-EC"/>
    </w:rPr>
  </w:style>
  <w:style w:type="paragraph" w:customStyle="1" w:styleId="xl127">
    <w:name w:val="xl127"/>
    <w:basedOn w:val="Normal"/>
    <w:rsid w:val="003D0398"/>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Calibri Light" w:hAnsi="Calibri Light"/>
      <w:sz w:val="20"/>
      <w:szCs w:val="20"/>
      <w:lang w:eastAsia="es-EC"/>
    </w:rPr>
  </w:style>
  <w:style w:type="paragraph" w:customStyle="1" w:styleId="xl128">
    <w:name w:val="xl128"/>
    <w:basedOn w:val="Normal"/>
    <w:rsid w:val="003D0398"/>
    <w:pPr>
      <w:pBdr>
        <w:bottom w:val="single" w:sz="4" w:space="0" w:color="auto"/>
        <w:right w:val="single" w:sz="4" w:space="0" w:color="auto"/>
      </w:pBdr>
      <w:shd w:val="clear" w:color="000000" w:fill="FFFFFF"/>
      <w:spacing w:before="100" w:beforeAutospacing="1" w:after="100" w:afterAutospacing="1"/>
      <w:jc w:val="right"/>
      <w:textAlignment w:val="center"/>
    </w:pPr>
    <w:rPr>
      <w:rFonts w:ascii="Calibri Light" w:hAnsi="Calibri Light"/>
      <w:sz w:val="20"/>
      <w:szCs w:val="20"/>
      <w:lang w:eastAsia="es-EC"/>
    </w:rPr>
  </w:style>
  <w:style w:type="paragraph" w:customStyle="1" w:styleId="xl129">
    <w:name w:val="xl129"/>
    <w:basedOn w:val="Normal"/>
    <w:rsid w:val="003D0398"/>
    <w:pPr>
      <w:pBdr>
        <w:right w:val="single" w:sz="4" w:space="0" w:color="auto"/>
      </w:pBdr>
      <w:spacing w:before="100" w:beforeAutospacing="1" w:after="100" w:afterAutospacing="1"/>
      <w:jc w:val="center"/>
      <w:textAlignment w:val="center"/>
    </w:pPr>
    <w:rPr>
      <w:rFonts w:ascii="Calibri Light" w:hAnsi="Calibri Light"/>
      <w:sz w:val="20"/>
      <w:szCs w:val="20"/>
      <w:lang w:eastAsia="es-EC"/>
    </w:rPr>
  </w:style>
  <w:style w:type="paragraph" w:customStyle="1" w:styleId="xl130">
    <w:name w:val="xl130"/>
    <w:basedOn w:val="Normal"/>
    <w:rsid w:val="003D0398"/>
    <w:pPr>
      <w:spacing w:before="100" w:beforeAutospacing="1" w:after="100" w:afterAutospacing="1"/>
      <w:jc w:val="center"/>
      <w:textAlignment w:val="center"/>
    </w:pPr>
    <w:rPr>
      <w:rFonts w:ascii="Calibri Light" w:hAnsi="Calibri Light"/>
      <w:sz w:val="20"/>
      <w:szCs w:val="20"/>
      <w:lang w:eastAsia="es-EC"/>
    </w:rPr>
  </w:style>
  <w:style w:type="paragraph" w:customStyle="1" w:styleId="xl131">
    <w:name w:val="xl131"/>
    <w:basedOn w:val="Normal"/>
    <w:rsid w:val="003D03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Light" w:hAnsi="Calibri Light"/>
      <w:b/>
      <w:bCs/>
      <w:lang w:eastAsia="es-EC"/>
    </w:rPr>
  </w:style>
  <w:style w:type="paragraph" w:customStyle="1" w:styleId="xl132">
    <w:name w:val="xl132"/>
    <w:basedOn w:val="Normal"/>
    <w:rsid w:val="003D03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lang w:eastAsia="es-EC"/>
    </w:rPr>
  </w:style>
  <w:style w:type="paragraph" w:customStyle="1" w:styleId="xl133">
    <w:name w:val="xl133"/>
    <w:basedOn w:val="Normal"/>
    <w:rsid w:val="003D03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Light" w:hAnsi="Calibri Light"/>
      <w:b/>
      <w:bCs/>
      <w:lang w:eastAsia="es-EC"/>
    </w:rPr>
  </w:style>
  <w:style w:type="paragraph" w:customStyle="1" w:styleId="xl134">
    <w:name w:val="xl134"/>
    <w:basedOn w:val="Normal"/>
    <w:rsid w:val="003D03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lang w:eastAsia="es-EC"/>
    </w:rPr>
  </w:style>
  <w:style w:type="paragraph" w:customStyle="1" w:styleId="xl135">
    <w:name w:val="xl135"/>
    <w:basedOn w:val="Normal"/>
    <w:rsid w:val="003D03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Light" w:hAnsi="Calibri Light"/>
      <w:sz w:val="20"/>
      <w:szCs w:val="20"/>
      <w:lang w:eastAsia="es-EC"/>
    </w:rPr>
  </w:style>
  <w:style w:type="paragraph" w:customStyle="1" w:styleId="xl136">
    <w:name w:val="xl136"/>
    <w:basedOn w:val="Normal"/>
    <w:rsid w:val="003D03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Light" w:hAnsi="Calibri Light"/>
      <w:color w:val="000000"/>
      <w:sz w:val="20"/>
      <w:szCs w:val="20"/>
      <w:lang w:eastAsia="es-EC"/>
    </w:rPr>
  </w:style>
  <w:style w:type="paragraph" w:customStyle="1" w:styleId="xl137">
    <w:name w:val="xl137"/>
    <w:basedOn w:val="Normal"/>
    <w:rsid w:val="003D0398"/>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Light" w:hAnsi="Calibri Light"/>
      <w:color w:val="000000"/>
      <w:sz w:val="20"/>
      <w:szCs w:val="20"/>
      <w:lang w:eastAsia="es-EC"/>
    </w:rPr>
  </w:style>
  <w:style w:type="paragraph" w:customStyle="1" w:styleId="xl138">
    <w:name w:val="xl138"/>
    <w:basedOn w:val="Normal"/>
    <w:rsid w:val="003D0398"/>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Light" w:hAnsi="Calibri Light"/>
      <w:sz w:val="20"/>
      <w:szCs w:val="20"/>
      <w:lang w:eastAsia="es-EC"/>
    </w:rPr>
  </w:style>
  <w:style w:type="paragraph" w:customStyle="1" w:styleId="xl139">
    <w:name w:val="xl139"/>
    <w:basedOn w:val="Normal"/>
    <w:rsid w:val="003D0398"/>
    <w:pPr>
      <w:pBdr>
        <w:top w:val="single" w:sz="4" w:space="0" w:color="auto"/>
        <w:bottom w:val="single" w:sz="4" w:space="0" w:color="auto"/>
        <w:right w:val="single" w:sz="4" w:space="0" w:color="auto"/>
      </w:pBdr>
      <w:spacing w:before="100" w:beforeAutospacing="1" w:after="100" w:afterAutospacing="1"/>
      <w:jc w:val="right"/>
      <w:textAlignment w:val="center"/>
    </w:pPr>
    <w:rPr>
      <w:rFonts w:ascii="Calibri Light" w:hAnsi="Calibri Light"/>
      <w:sz w:val="20"/>
      <w:szCs w:val="20"/>
      <w:lang w:eastAsia="es-EC"/>
    </w:rPr>
  </w:style>
  <w:style w:type="paragraph" w:customStyle="1" w:styleId="xl140">
    <w:name w:val="xl140"/>
    <w:basedOn w:val="Normal"/>
    <w:rsid w:val="003D0398"/>
    <w:pPr>
      <w:pBdr>
        <w:top w:val="single" w:sz="4" w:space="0" w:color="auto"/>
        <w:right w:val="single" w:sz="4" w:space="0" w:color="auto"/>
      </w:pBdr>
      <w:spacing w:before="100" w:beforeAutospacing="1" w:after="100" w:afterAutospacing="1"/>
      <w:jc w:val="right"/>
      <w:textAlignment w:val="center"/>
    </w:pPr>
    <w:rPr>
      <w:rFonts w:ascii="Calibri Light" w:hAnsi="Calibri Light"/>
      <w:sz w:val="20"/>
      <w:szCs w:val="20"/>
      <w:lang w:eastAsia="es-EC"/>
    </w:rPr>
  </w:style>
  <w:style w:type="paragraph" w:customStyle="1" w:styleId="Cuerpo">
    <w:name w:val="Cuerpo"/>
    <w:rsid w:val="0062494C"/>
    <w:pPr>
      <w:pBdr>
        <w:top w:val="nil"/>
        <w:left w:val="nil"/>
        <w:bottom w:val="nil"/>
        <w:right w:val="nil"/>
        <w:between w:val="nil"/>
        <w:bar w:val="nil"/>
      </w:pBdr>
    </w:pPr>
    <w:rPr>
      <w:rFonts w:ascii="Times New Roman" w:eastAsia="Arial Unicode MS" w:hAnsi="Times New Roman" w:cs="Arial Unicode MS"/>
      <w:color w:val="000000"/>
      <w:u w:color="000000"/>
      <w:bdr w:val="nil"/>
    </w:rPr>
  </w:style>
  <w:style w:type="paragraph" w:customStyle="1" w:styleId="Ttulo11">
    <w:name w:val="Título 11"/>
    <w:basedOn w:val="Normal"/>
    <w:uiPriority w:val="1"/>
    <w:qFormat/>
    <w:rsid w:val="0062494C"/>
    <w:pPr>
      <w:widowControl w:val="0"/>
      <w:ind w:left="529" w:hanging="360"/>
      <w:outlineLvl w:val="1"/>
    </w:pPr>
    <w:rPr>
      <w:b/>
      <w:bCs/>
      <w:sz w:val="26"/>
      <w:szCs w:val="26"/>
      <w:lang w:val="en-US"/>
    </w:rPr>
  </w:style>
  <w:style w:type="paragraph" w:customStyle="1" w:styleId="Ttulo21">
    <w:name w:val="Título 21"/>
    <w:basedOn w:val="Normal"/>
    <w:uiPriority w:val="1"/>
    <w:qFormat/>
    <w:rsid w:val="0062494C"/>
    <w:pPr>
      <w:widowControl w:val="0"/>
      <w:spacing w:before="69"/>
      <w:ind w:left="510"/>
      <w:outlineLvl w:val="2"/>
    </w:pPr>
    <w:rPr>
      <w:b/>
      <w:bCs/>
      <w:lang w:val="en-US"/>
    </w:rPr>
  </w:style>
  <w:style w:type="paragraph" w:customStyle="1" w:styleId="TableContents0">
    <w:name w:val="Table Contents"/>
    <w:basedOn w:val="Normal"/>
    <w:rsid w:val="0062494C"/>
    <w:pPr>
      <w:suppressLineNumbers/>
      <w:suppressAutoHyphens/>
      <w:autoSpaceDN w:val="0"/>
      <w:textAlignment w:val="baseline"/>
    </w:pPr>
    <w:rPr>
      <w:rFonts w:cs="Calibri"/>
      <w:lang w:eastAsia="ar-SA"/>
    </w:rPr>
  </w:style>
  <w:style w:type="character" w:customStyle="1" w:styleId="ListParagraphChar">
    <w:name w:val="List Paragraph Char"/>
    <w:aliases w:val="Texto Char,List Paragraph1 Char,Párrafo de lista1 Char"/>
    <w:locked/>
    <w:rsid w:val="0062494C"/>
    <w:rPr>
      <w:rFonts w:ascii="Calibri" w:eastAsia="Times New Roman" w:hAnsi="Calibri" w:cs="Calibri"/>
      <w:lang w:val="es-EC" w:eastAsia="es-EC"/>
    </w:rPr>
  </w:style>
  <w:style w:type="paragraph" w:customStyle="1" w:styleId="Style2">
    <w:name w:val="Style 2"/>
    <w:basedOn w:val="Normal"/>
    <w:rsid w:val="0062494C"/>
    <w:pPr>
      <w:autoSpaceDE w:val="0"/>
      <w:ind w:left="288" w:right="72" w:hanging="288"/>
      <w:jc w:val="both"/>
    </w:pPr>
    <w:rPr>
      <w:lang w:val="es-MX" w:eastAsia="es-EC"/>
    </w:rPr>
  </w:style>
  <w:style w:type="paragraph" w:customStyle="1" w:styleId="Textbody">
    <w:name w:val="Text body"/>
    <w:basedOn w:val="Standard"/>
    <w:rsid w:val="0062494C"/>
    <w:pPr>
      <w:spacing w:after="120"/>
    </w:pPr>
  </w:style>
  <w:style w:type="paragraph" w:customStyle="1" w:styleId="font8">
    <w:name w:val="font8"/>
    <w:basedOn w:val="Normal"/>
    <w:rsid w:val="0062494C"/>
    <w:pPr>
      <w:spacing w:before="100" w:beforeAutospacing="1" w:after="100" w:afterAutospacing="1"/>
    </w:pPr>
    <w:rPr>
      <w:b/>
      <w:bCs/>
      <w:color w:val="000000"/>
      <w:sz w:val="14"/>
      <w:szCs w:val="14"/>
      <w:lang w:eastAsia="es-EC"/>
    </w:rPr>
  </w:style>
  <w:style w:type="paragraph" w:customStyle="1" w:styleId="xl63">
    <w:name w:val="xl63"/>
    <w:basedOn w:val="Normal"/>
    <w:rsid w:val="0062494C"/>
    <w:pPr>
      <w:spacing w:before="100" w:beforeAutospacing="1" w:after="100" w:afterAutospacing="1"/>
      <w:textAlignment w:val="center"/>
    </w:pPr>
    <w:rPr>
      <w:lang w:eastAsia="es-EC"/>
    </w:rPr>
  </w:style>
  <w:style w:type="paragraph" w:customStyle="1" w:styleId="xl64">
    <w:name w:val="xl64"/>
    <w:basedOn w:val="Normal"/>
    <w:rsid w:val="006249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16"/>
      <w:szCs w:val="16"/>
      <w:lang w:eastAsia="es-EC"/>
    </w:rPr>
  </w:style>
  <w:style w:type="character" w:customStyle="1" w:styleId="markedcontent">
    <w:name w:val="markedcontent"/>
    <w:basedOn w:val="Fuentedeprrafopredeter"/>
    <w:rsid w:val="000D694C"/>
  </w:style>
  <w:style w:type="paragraph" w:customStyle="1" w:styleId="xl141">
    <w:name w:val="xl141"/>
    <w:basedOn w:val="Normal"/>
    <w:rsid w:val="00D32089"/>
    <w:pPr>
      <w:spacing w:before="100" w:beforeAutospacing="1" w:after="100" w:afterAutospacing="1"/>
      <w:jc w:val="center"/>
      <w:textAlignment w:val="top"/>
    </w:pPr>
    <w:rPr>
      <w:sz w:val="18"/>
      <w:szCs w:val="18"/>
      <w:lang w:val="en-US"/>
    </w:rPr>
  </w:style>
  <w:style w:type="paragraph" w:customStyle="1" w:styleId="xl142">
    <w:name w:val="xl142"/>
    <w:basedOn w:val="Normal"/>
    <w:rsid w:val="00D32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lang w:val="en-US"/>
    </w:rPr>
  </w:style>
  <w:style w:type="paragraph" w:customStyle="1" w:styleId="xl143">
    <w:name w:val="xl143"/>
    <w:basedOn w:val="Normal"/>
    <w:rsid w:val="00D320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8"/>
      <w:szCs w:val="18"/>
      <w:lang w:val="en-US"/>
    </w:rPr>
  </w:style>
  <w:style w:type="paragraph" w:customStyle="1" w:styleId="xl144">
    <w:name w:val="xl144"/>
    <w:basedOn w:val="Normal"/>
    <w:rsid w:val="00D320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lang w:val="en-US"/>
    </w:rPr>
  </w:style>
  <w:style w:type="paragraph" w:customStyle="1" w:styleId="xl145">
    <w:name w:val="xl145"/>
    <w:basedOn w:val="Normal"/>
    <w:rsid w:val="00D32089"/>
    <w:pPr>
      <w:spacing w:before="100" w:beforeAutospacing="1" w:after="100" w:afterAutospacing="1"/>
      <w:jc w:val="center"/>
      <w:textAlignment w:val="top"/>
    </w:pPr>
    <w:rPr>
      <w:sz w:val="18"/>
      <w:szCs w:val="18"/>
      <w:lang w:val="en-US"/>
    </w:rPr>
  </w:style>
  <w:style w:type="paragraph" w:customStyle="1" w:styleId="xl146">
    <w:name w:val="xl146"/>
    <w:basedOn w:val="Normal"/>
    <w:rsid w:val="00D32089"/>
    <w:pPr>
      <w:shd w:val="clear" w:color="000000" w:fill="FFFFFF"/>
      <w:spacing w:before="100" w:beforeAutospacing="1" w:after="100" w:afterAutospacing="1"/>
      <w:jc w:val="center"/>
      <w:textAlignment w:val="top"/>
    </w:pPr>
    <w:rPr>
      <w:sz w:val="18"/>
      <w:szCs w:val="18"/>
      <w:lang w:val="en-US"/>
    </w:rPr>
  </w:style>
  <w:style w:type="paragraph" w:customStyle="1" w:styleId="xl147">
    <w:name w:val="xl147"/>
    <w:basedOn w:val="Normal"/>
    <w:rsid w:val="00D32089"/>
    <w:pPr>
      <w:pBdr>
        <w:top w:val="single" w:sz="4" w:space="0" w:color="auto"/>
        <w:left w:val="single" w:sz="4" w:space="0" w:color="auto"/>
        <w:right w:val="single" w:sz="4" w:space="0" w:color="auto"/>
      </w:pBdr>
      <w:spacing w:before="100" w:beforeAutospacing="1" w:after="100" w:afterAutospacing="1"/>
      <w:jc w:val="center"/>
      <w:textAlignment w:val="top"/>
    </w:pPr>
    <w:rPr>
      <w:sz w:val="18"/>
      <w:szCs w:val="18"/>
      <w:lang w:val="en-US"/>
    </w:rPr>
  </w:style>
  <w:style w:type="paragraph" w:customStyle="1" w:styleId="xl148">
    <w:name w:val="xl148"/>
    <w:basedOn w:val="Normal"/>
    <w:rsid w:val="00D320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lang w:val="en-US"/>
    </w:rPr>
  </w:style>
  <w:style w:type="paragraph" w:customStyle="1" w:styleId="xl149">
    <w:name w:val="xl149"/>
    <w:basedOn w:val="Normal"/>
    <w:rsid w:val="00D32089"/>
    <w:pPr>
      <w:pBdr>
        <w:top w:val="single" w:sz="4" w:space="0" w:color="auto"/>
        <w:left w:val="single" w:sz="4" w:space="0" w:color="auto"/>
        <w:right w:val="single" w:sz="4" w:space="0" w:color="auto"/>
      </w:pBdr>
      <w:spacing w:before="100" w:beforeAutospacing="1" w:after="100" w:afterAutospacing="1"/>
      <w:jc w:val="center"/>
      <w:textAlignment w:val="top"/>
    </w:pPr>
    <w:rPr>
      <w:sz w:val="18"/>
      <w:szCs w:val="18"/>
      <w:lang w:val="en-US"/>
    </w:rPr>
  </w:style>
  <w:style w:type="paragraph" w:customStyle="1" w:styleId="xl150">
    <w:name w:val="xl150"/>
    <w:basedOn w:val="Normal"/>
    <w:rsid w:val="00D32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lang w:val="en-US"/>
    </w:rPr>
  </w:style>
  <w:style w:type="paragraph" w:customStyle="1" w:styleId="xl151">
    <w:name w:val="xl151"/>
    <w:basedOn w:val="Normal"/>
    <w:rsid w:val="00D3208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sz w:val="18"/>
      <w:szCs w:val="18"/>
      <w:lang w:val="en-US"/>
    </w:rPr>
  </w:style>
  <w:style w:type="paragraph" w:customStyle="1" w:styleId="xl152">
    <w:name w:val="xl152"/>
    <w:basedOn w:val="Normal"/>
    <w:rsid w:val="00D32089"/>
    <w:pPr>
      <w:spacing w:before="100" w:beforeAutospacing="1" w:after="100" w:afterAutospacing="1"/>
      <w:jc w:val="center"/>
      <w:textAlignment w:val="top"/>
    </w:pPr>
    <w:rPr>
      <w:color w:val="FF0000"/>
      <w:sz w:val="18"/>
      <w:szCs w:val="18"/>
      <w:lang w:val="en-US"/>
    </w:rPr>
  </w:style>
  <w:style w:type="paragraph" w:customStyle="1" w:styleId="xl153">
    <w:name w:val="xl153"/>
    <w:basedOn w:val="Normal"/>
    <w:rsid w:val="00D32089"/>
    <w:pPr>
      <w:pBdr>
        <w:top w:val="single" w:sz="4" w:space="0" w:color="auto"/>
        <w:bottom w:val="single" w:sz="4" w:space="0" w:color="auto"/>
      </w:pBdr>
      <w:shd w:val="clear" w:color="000000" w:fill="D9D9D9"/>
      <w:spacing w:before="100" w:beforeAutospacing="1" w:after="100" w:afterAutospacing="1"/>
      <w:jc w:val="center"/>
      <w:textAlignment w:val="top"/>
    </w:pPr>
    <w:rPr>
      <w:sz w:val="18"/>
      <w:szCs w:val="18"/>
      <w:lang w:val="en-US"/>
    </w:rPr>
  </w:style>
  <w:style w:type="paragraph" w:customStyle="1" w:styleId="xl154">
    <w:name w:val="xl154"/>
    <w:basedOn w:val="Normal"/>
    <w:rsid w:val="00D32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lang w:val="en-US"/>
    </w:rPr>
  </w:style>
  <w:style w:type="paragraph" w:customStyle="1" w:styleId="xl155">
    <w:name w:val="xl155"/>
    <w:basedOn w:val="Normal"/>
    <w:rsid w:val="00D3208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18"/>
      <w:szCs w:val="18"/>
      <w:lang w:val="en-US"/>
    </w:rPr>
  </w:style>
  <w:style w:type="paragraph" w:customStyle="1" w:styleId="xl156">
    <w:name w:val="xl156"/>
    <w:basedOn w:val="Normal"/>
    <w:rsid w:val="00D32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lang w:val="en-US"/>
    </w:rPr>
  </w:style>
  <w:style w:type="paragraph" w:customStyle="1" w:styleId="xl157">
    <w:name w:val="xl157"/>
    <w:basedOn w:val="Normal"/>
    <w:rsid w:val="00D3208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lang w:val="en-US"/>
    </w:rPr>
  </w:style>
  <w:style w:type="paragraph" w:customStyle="1" w:styleId="xl158">
    <w:name w:val="xl158"/>
    <w:basedOn w:val="Normal"/>
    <w:rsid w:val="00D32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18"/>
      <w:szCs w:val="18"/>
      <w:lang w:val="en-US"/>
    </w:rPr>
  </w:style>
  <w:style w:type="paragraph" w:customStyle="1" w:styleId="xl159">
    <w:name w:val="xl159"/>
    <w:basedOn w:val="Normal"/>
    <w:rsid w:val="00D32089"/>
    <w:pPr>
      <w:pBdr>
        <w:top w:val="single" w:sz="4" w:space="0" w:color="auto"/>
        <w:left w:val="single" w:sz="4" w:space="0" w:color="auto"/>
        <w:bottom w:val="single" w:sz="4" w:space="0" w:color="auto"/>
      </w:pBdr>
      <w:spacing w:before="100" w:beforeAutospacing="1" w:after="100" w:afterAutospacing="1"/>
      <w:jc w:val="center"/>
      <w:textAlignment w:val="top"/>
    </w:pPr>
    <w:rPr>
      <w:sz w:val="18"/>
      <w:szCs w:val="18"/>
      <w:lang w:val="en-US"/>
    </w:rPr>
  </w:style>
  <w:style w:type="paragraph" w:customStyle="1" w:styleId="xl160">
    <w:name w:val="xl160"/>
    <w:basedOn w:val="Normal"/>
    <w:rsid w:val="00D32089"/>
    <w:pPr>
      <w:pBdr>
        <w:left w:val="single" w:sz="4" w:space="0" w:color="auto"/>
        <w:bottom w:val="single" w:sz="4" w:space="0" w:color="auto"/>
        <w:right w:val="single" w:sz="4" w:space="0" w:color="auto"/>
      </w:pBdr>
      <w:spacing w:before="100" w:beforeAutospacing="1" w:after="100" w:afterAutospacing="1"/>
      <w:jc w:val="center"/>
      <w:textAlignment w:val="top"/>
    </w:pPr>
    <w:rPr>
      <w:sz w:val="18"/>
      <w:szCs w:val="18"/>
      <w:lang w:val="en-US"/>
    </w:rPr>
  </w:style>
  <w:style w:type="paragraph" w:customStyle="1" w:styleId="xl161">
    <w:name w:val="xl161"/>
    <w:basedOn w:val="Normal"/>
    <w:rsid w:val="00D32089"/>
    <w:pPr>
      <w:shd w:val="clear" w:color="000000" w:fill="FFFFFF"/>
      <w:spacing w:before="100" w:beforeAutospacing="1" w:after="100" w:afterAutospacing="1"/>
      <w:jc w:val="center"/>
      <w:textAlignment w:val="top"/>
    </w:pPr>
    <w:rPr>
      <w:sz w:val="18"/>
      <w:szCs w:val="18"/>
      <w:lang w:val="en-US"/>
    </w:rPr>
  </w:style>
  <w:style w:type="paragraph" w:customStyle="1" w:styleId="xl162">
    <w:name w:val="xl162"/>
    <w:basedOn w:val="Normal"/>
    <w:rsid w:val="00D320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222222"/>
      <w:sz w:val="18"/>
      <w:szCs w:val="18"/>
      <w:lang w:val="en-US"/>
    </w:rPr>
  </w:style>
  <w:style w:type="paragraph" w:customStyle="1" w:styleId="xl163">
    <w:name w:val="xl163"/>
    <w:basedOn w:val="Normal"/>
    <w:rsid w:val="00D32089"/>
    <w:pPr>
      <w:spacing w:before="100" w:beforeAutospacing="1" w:after="100" w:afterAutospacing="1"/>
      <w:jc w:val="center"/>
      <w:textAlignment w:val="top"/>
    </w:pPr>
    <w:rPr>
      <w:color w:val="222222"/>
      <w:sz w:val="18"/>
      <w:szCs w:val="18"/>
      <w:lang w:val="en-US"/>
    </w:rPr>
  </w:style>
  <w:style w:type="paragraph" w:customStyle="1" w:styleId="xl164">
    <w:name w:val="xl164"/>
    <w:basedOn w:val="Normal"/>
    <w:rsid w:val="00D32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222222"/>
      <w:sz w:val="18"/>
      <w:szCs w:val="18"/>
      <w:lang w:val="en-US"/>
    </w:rPr>
  </w:style>
  <w:style w:type="paragraph" w:customStyle="1" w:styleId="xl165">
    <w:name w:val="xl165"/>
    <w:basedOn w:val="Normal"/>
    <w:rsid w:val="00D32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222222"/>
      <w:sz w:val="18"/>
      <w:szCs w:val="18"/>
      <w:lang w:val="en-US"/>
    </w:rPr>
  </w:style>
  <w:style w:type="paragraph" w:customStyle="1" w:styleId="xl166">
    <w:name w:val="xl166"/>
    <w:basedOn w:val="Normal"/>
    <w:rsid w:val="00D32089"/>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color w:val="000000"/>
      <w:sz w:val="18"/>
      <w:szCs w:val="18"/>
      <w:lang w:val="en-US"/>
    </w:rPr>
  </w:style>
  <w:style w:type="paragraph" w:customStyle="1" w:styleId="xl167">
    <w:name w:val="xl167"/>
    <w:basedOn w:val="Normal"/>
    <w:rsid w:val="00D32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18"/>
      <w:szCs w:val="18"/>
      <w:lang w:val="en-US"/>
    </w:rPr>
  </w:style>
  <w:style w:type="paragraph" w:customStyle="1" w:styleId="xl168">
    <w:name w:val="xl168"/>
    <w:basedOn w:val="Normal"/>
    <w:rsid w:val="00D32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lang w:val="en-US"/>
    </w:rPr>
  </w:style>
  <w:style w:type="paragraph" w:customStyle="1" w:styleId="xl169">
    <w:name w:val="xl169"/>
    <w:basedOn w:val="Normal"/>
    <w:rsid w:val="00D32089"/>
    <w:pPr>
      <w:shd w:val="clear" w:color="000000" w:fill="FFFFFF"/>
      <w:spacing w:before="100" w:beforeAutospacing="1" w:after="100" w:afterAutospacing="1"/>
      <w:textAlignment w:val="center"/>
    </w:pPr>
    <w:rPr>
      <w:b/>
      <w:bCs/>
      <w:sz w:val="18"/>
      <w:szCs w:val="18"/>
      <w:lang w:val="en-US"/>
    </w:rPr>
  </w:style>
  <w:style w:type="paragraph" w:customStyle="1" w:styleId="xl170">
    <w:name w:val="xl170"/>
    <w:basedOn w:val="Normal"/>
    <w:rsid w:val="00D32089"/>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18"/>
      <w:szCs w:val="18"/>
      <w:lang w:val="en-US"/>
    </w:rPr>
  </w:style>
  <w:style w:type="paragraph" w:customStyle="1" w:styleId="xl171">
    <w:name w:val="xl171"/>
    <w:basedOn w:val="Normal"/>
    <w:rsid w:val="00D32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lang w:val="en-US"/>
    </w:rPr>
  </w:style>
  <w:style w:type="paragraph" w:customStyle="1" w:styleId="xl172">
    <w:name w:val="xl172"/>
    <w:basedOn w:val="Normal"/>
    <w:rsid w:val="00D32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212121"/>
      <w:sz w:val="18"/>
      <w:szCs w:val="18"/>
      <w:lang w:val="en-US"/>
    </w:rPr>
  </w:style>
  <w:style w:type="paragraph" w:customStyle="1" w:styleId="xl173">
    <w:name w:val="xl173"/>
    <w:basedOn w:val="Normal"/>
    <w:rsid w:val="00D32089"/>
    <w:pPr>
      <w:pBdr>
        <w:top w:val="single" w:sz="4" w:space="0" w:color="auto"/>
        <w:left w:val="single" w:sz="4" w:space="0" w:color="auto"/>
        <w:bottom w:val="single" w:sz="4" w:space="0" w:color="auto"/>
      </w:pBdr>
      <w:spacing w:before="100" w:beforeAutospacing="1" w:after="100" w:afterAutospacing="1"/>
      <w:textAlignment w:val="center"/>
    </w:pPr>
    <w:rPr>
      <w:color w:val="000000"/>
      <w:sz w:val="18"/>
      <w:szCs w:val="18"/>
      <w:lang w:val="en-US"/>
    </w:rPr>
  </w:style>
  <w:style w:type="paragraph" w:customStyle="1" w:styleId="xl174">
    <w:name w:val="xl174"/>
    <w:basedOn w:val="Normal"/>
    <w:rsid w:val="00D32089"/>
    <w:pPr>
      <w:pBdr>
        <w:top w:val="single" w:sz="4" w:space="0" w:color="auto"/>
        <w:left w:val="single" w:sz="4" w:space="0" w:color="auto"/>
        <w:bottom w:val="single" w:sz="4" w:space="0" w:color="auto"/>
      </w:pBdr>
      <w:spacing w:before="100" w:beforeAutospacing="1" w:after="100" w:afterAutospacing="1"/>
      <w:textAlignment w:val="center"/>
    </w:pPr>
    <w:rPr>
      <w:sz w:val="18"/>
      <w:szCs w:val="18"/>
      <w:lang w:val="en-US"/>
    </w:rPr>
  </w:style>
  <w:style w:type="paragraph" w:customStyle="1" w:styleId="xl175">
    <w:name w:val="xl175"/>
    <w:basedOn w:val="Normal"/>
    <w:rsid w:val="00D32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lang w:val="en-US"/>
    </w:rPr>
  </w:style>
  <w:style w:type="paragraph" w:customStyle="1" w:styleId="xl176">
    <w:name w:val="xl176"/>
    <w:basedOn w:val="Normal"/>
    <w:rsid w:val="00D32089"/>
    <w:pPr>
      <w:spacing w:before="100" w:beforeAutospacing="1" w:after="100" w:afterAutospacing="1"/>
    </w:pPr>
    <w:rPr>
      <w:color w:val="000000"/>
      <w:sz w:val="16"/>
      <w:szCs w:val="16"/>
      <w:lang w:val="en-US"/>
    </w:rPr>
  </w:style>
  <w:style w:type="paragraph" w:customStyle="1" w:styleId="xl177">
    <w:name w:val="xl177"/>
    <w:basedOn w:val="Normal"/>
    <w:rsid w:val="00D32089"/>
    <w:pPr>
      <w:pBdr>
        <w:top w:val="single" w:sz="4" w:space="0" w:color="000000"/>
        <w:left w:val="single" w:sz="4" w:space="0" w:color="000000"/>
        <w:bottom w:val="single" w:sz="4" w:space="0" w:color="000000"/>
        <w:right w:val="single" w:sz="4" w:space="0" w:color="000000"/>
      </w:pBdr>
      <w:spacing w:before="100" w:beforeAutospacing="1" w:after="100" w:afterAutospacing="1"/>
    </w:pPr>
    <w:rPr>
      <w:lang w:val="en-US"/>
    </w:rPr>
  </w:style>
  <w:style w:type="paragraph" w:customStyle="1" w:styleId="xl178">
    <w:name w:val="xl178"/>
    <w:basedOn w:val="Normal"/>
    <w:rsid w:val="00D32089"/>
    <w:pPr>
      <w:pBdr>
        <w:bottom w:val="single" w:sz="8" w:space="0" w:color="auto"/>
        <w:right w:val="single" w:sz="8" w:space="0" w:color="auto"/>
      </w:pBdr>
      <w:spacing w:before="100" w:beforeAutospacing="1" w:after="100" w:afterAutospacing="1"/>
      <w:jc w:val="right"/>
      <w:textAlignment w:val="center"/>
    </w:pPr>
    <w:rPr>
      <w:color w:val="000000"/>
      <w:sz w:val="16"/>
      <w:szCs w:val="16"/>
      <w:lang w:val="en-US"/>
    </w:rPr>
  </w:style>
  <w:style w:type="paragraph" w:customStyle="1" w:styleId="xl179">
    <w:name w:val="xl179"/>
    <w:basedOn w:val="Normal"/>
    <w:rsid w:val="00D32089"/>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lang w:val="en-US"/>
    </w:rPr>
  </w:style>
  <w:style w:type="paragraph" w:customStyle="1" w:styleId="xl180">
    <w:name w:val="xl180"/>
    <w:basedOn w:val="Normal"/>
    <w:rsid w:val="00D32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lang w:val="en-US"/>
    </w:rPr>
  </w:style>
  <w:style w:type="paragraph" w:customStyle="1" w:styleId="xl181">
    <w:name w:val="xl181"/>
    <w:basedOn w:val="Normal"/>
    <w:rsid w:val="00D32089"/>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lang w:val="en-US"/>
    </w:rPr>
  </w:style>
  <w:style w:type="paragraph" w:customStyle="1" w:styleId="xl182">
    <w:name w:val="xl182"/>
    <w:basedOn w:val="Normal"/>
    <w:rsid w:val="00D32089"/>
    <w:pPr>
      <w:pBdr>
        <w:top w:val="single" w:sz="4" w:space="0" w:color="auto"/>
        <w:bottom w:val="single" w:sz="4" w:space="0" w:color="auto"/>
      </w:pBdr>
      <w:shd w:val="clear" w:color="000000" w:fill="FFFFFF"/>
      <w:spacing w:before="100" w:beforeAutospacing="1" w:after="100" w:afterAutospacing="1"/>
      <w:textAlignment w:val="center"/>
    </w:pPr>
    <w:rPr>
      <w:color w:val="000000"/>
      <w:sz w:val="18"/>
      <w:szCs w:val="18"/>
      <w:lang w:val="en-US"/>
    </w:rPr>
  </w:style>
  <w:style w:type="paragraph" w:customStyle="1" w:styleId="xl183">
    <w:name w:val="xl183"/>
    <w:basedOn w:val="Normal"/>
    <w:rsid w:val="00D32089"/>
    <w:pPr>
      <w:pBdr>
        <w:top w:val="single" w:sz="4" w:space="0" w:color="auto"/>
        <w:left w:val="single" w:sz="4" w:space="0" w:color="auto"/>
        <w:bottom w:val="single" w:sz="4" w:space="0" w:color="auto"/>
      </w:pBdr>
      <w:spacing w:before="100" w:beforeAutospacing="1" w:after="100" w:afterAutospacing="1"/>
    </w:pPr>
    <w:rPr>
      <w:sz w:val="18"/>
      <w:szCs w:val="18"/>
      <w:lang w:val="en-US"/>
    </w:rPr>
  </w:style>
  <w:style w:type="paragraph" w:customStyle="1" w:styleId="xl184">
    <w:name w:val="xl184"/>
    <w:basedOn w:val="Normal"/>
    <w:rsid w:val="00D32089"/>
    <w:pPr>
      <w:pBdr>
        <w:top w:val="single" w:sz="4" w:space="0" w:color="auto"/>
        <w:left w:val="single" w:sz="4" w:space="0" w:color="auto"/>
      </w:pBdr>
      <w:spacing w:before="100" w:beforeAutospacing="1" w:after="100" w:afterAutospacing="1"/>
      <w:textAlignment w:val="center"/>
    </w:pPr>
    <w:rPr>
      <w:sz w:val="18"/>
      <w:szCs w:val="18"/>
      <w:lang w:val="en-US"/>
    </w:rPr>
  </w:style>
  <w:style w:type="paragraph" w:customStyle="1" w:styleId="xl185">
    <w:name w:val="xl185"/>
    <w:basedOn w:val="Normal"/>
    <w:rsid w:val="00D32089"/>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lang w:val="en-US"/>
    </w:rPr>
  </w:style>
  <w:style w:type="paragraph" w:customStyle="1" w:styleId="xl186">
    <w:name w:val="xl186"/>
    <w:basedOn w:val="Normal"/>
    <w:rsid w:val="00D32089"/>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lang w:val="en-US"/>
    </w:rPr>
  </w:style>
  <w:style w:type="paragraph" w:customStyle="1" w:styleId="xl187">
    <w:name w:val="xl187"/>
    <w:basedOn w:val="Normal"/>
    <w:rsid w:val="00D32089"/>
    <w:pPr>
      <w:pBdr>
        <w:top w:val="single" w:sz="4" w:space="0" w:color="auto"/>
        <w:left w:val="single" w:sz="4" w:space="0" w:color="auto"/>
      </w:pBdr>
      <w:shd w:val="clear" w:color="000000" w:fill="FFFFFF"/>
      <w:spacing w:before="100" w:beforeAutospacing="1" w:after="100" w:afterAutospacing="1"/>
      <w:textAlignment w:val="center"/>
    </w:pPr>
    <w:rPr>
      <w:sz w:val="18"/>
      <w:szCs w:val="18"/>
      <w:lang w:val="en-US"/>
    </w:rPr>
  </w:style>
  <w:style w:type="paragraph" w:customStyle="1" w:styleId="xl188">
    <w:name w:val="xl188"/>
    <w:basedOn w:val="Normal"/>
    <w:rsid w:val="00D32089"/>
    <w:pPr>
      <w:pBdr>
        <w:top w:val="single" w:sz="4" w:space="0" w:color="auto"/>
        <w:left w:val="single" w:sz="4" w:space="0" w:color="auto"/>
        <w:bottom w:val="single" w:sz="4" w:space="0" w:color="auto"/>
      </w:pBdr>
      <w:shd w:val="clear" w:color="000000" w:fill="FFFFFF"/>
      <w:spacing w:before="100" w:beforeAutospacing="1" w:after="100" w:afterAutospacing="1"/>
    </w:pPr>
    <w:rPr>
      <w:sz w:val="18"/>
      <w:szCs w:val="18"/>
      <w:lang w:val="en-US"/>
    </w:rPr>
  </w:style>
  <w:style w:type="paragraph" w:customStyle="1" w:styleId="xl189">
    <w:name w:val="xl189"/>
    <w:basedOn w:val="Normal"/>
    <w:rsid w:val="00D32089"/>
    <w:pPr>
      <w:pBdr>
        <w:left w:val="single" w:sz="4" w:space="0" w:color="auto"/>
        <w:bottom w:val="single" w:sz="4" w:space="0" w:color="auto"/>
      </w:pBdr>
      <w:shd w:val="clear" w:color="000000" w:fill="FFFFFF"/>
      <w:spacing w:before="100" w:beforeAutospacing="1" w:after="100" w:afterAutospacing="1"/>
      <w:textAlignment w:val="center"/>
    </w:pPr>
    <w:rPr>
      <w:sz w:val="18"/>
      <w:szCs w:val="18"/>
      <w:lang w:val="en-US"/>
    </w:rPr>
  </w:style>
  <w:style w:type="paragraph" w:customStyle="1" w:styleId="xl190">
    <w:name w:val="xl190"/>
    <w:basedOn w:val="Normal"/>
    <w:rsid w:val="00D32089"/>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000000"/>
      <w:sz w:val="18"/>
      <w:szCs w:val="18"/>
      <w:lang w:val="en-US"/>
    </w:rPr>
  </w:style>
  <w:style w:type="paragraph" w:customStyle="1" w:styleId="xl191">
    <w:name w:val="xl191"/>
    <w:basedOn w:val="Normal"/>
    <w:rsid w:val="00D32089"/>
    <w:pPr>
      <w:pBdr>
        <w:top w:val="single" w:sz="4" w:space="0" w:color="auto"/>
        <w:left w:val="single" w:sz="4" w:space="0" w:color="auto"/>
        <w:bottom w:val="single" w:sz="4" w:space="0" w:color="auto"/>
      </w:pBdr>
      <w:spacing w:before="100" w:beforeAutospacing="1" w:after="100" w:afterAutospacing="1"/>
    </w:pPr>
    <w:rPr>
      <w:sz w:val="18"/>
      <w:szCs w:val="18"/>
      <w:lang w:val="en-US"/>
    </w:rPr>
  </w:style>
  <w:style w:type="paragraph" w:customStyle="1" w:styleId="xl192">
    <w:name w:val="xl192"/>
    <w:basedOn w:val="Normal"/>
    <w:rsid w:val="00D32089"/>
    <w:pPr>
      <w:pBdr>
        <w:top w:val="single" w:sz="4" w:space="0" w:color="auto"/>
        <w:left w:val="single" w:sz="4" w:space="0" w:color="auto"/>
      </w:pBdr>
      <w:spacing w:before="100" w:beforeAutospacing="1" w:after="100" w:afterAutospacing="1"/>
      <w:textAlignment w:val="center"/>
    </w:pPr>
    <w:rPr>
      <w:sz w:val="18"/>
      <w:szCs w:val="18"/>
      <w:lang w:val="en-US"/>
    </w:rPr>
  </w:style>
  <w:style w:type="paragraph" w:customStyle="1" w:styleId="xl193">
    <w:name w:val="xl193"/>
    <w:basedOn w:val="Normal"/>
    <w:rsid w:val="00D32089"/>
    <w:pPr>
      <w:pBdr>
        <w:top w:val="single" w:sz="4" w:space="0" w:color="auto"/>
        <w:left w:val="single" w:sz="4" w:space="0" w:color="auto"/>
        <w:bottom w:val="single" w:sz="4" w:space="0" w:color="auto"/>
      </w:pBdr>
      <w:spacing w:before="100" w:beforeAutospacing="1" w:after="100" w:afterAutospacing="1"/>
      <w:textAlignment w:val="center"/>
    </w:pPr>
    <w:rPr>
      <w:sz w:val="18"/>
      <w:szCs w:val="18"/>
      <w:lang w:val="en-US"/>
    </w:rPr>
  </w:style>
  <w:style w:type="paragraph" w:customStyle="1" w:styleId="xl194">
    <w:name w:val="xl194"/>
    <w:basedOn w:val="Normal"/>
    <w:rsid w:val="00D32089"/>
    <w:pPr>
      <w:pBdr>
        <w:left w:val="single" w:sz="4" w:space="0" w:color="auto"/>
        <w:bottom w:val="single" w:sz="4" w:space="0" w:color="auto"/>
      </w:pBdr>
      <w:spacing w:before="100" w:beforeAutospacing="1" w:after="100" w:afterAutospacing="1"/>
      <w:textAlignment w:val="center"/>
    </w:pPr>
    <w:rPr>
      <w:sz w:val="18"/>
      <w:szCs w:val="18"/>
      <w:lang w:val="en-US"/>
    </w:rPr>
  </w:style>
  <w:style w:type="paragraph" w:customStyle="1" w:styleId="xl195">
    <w:name w:val="xl195"/>
    <w:basedOn w:val="Normal"/>
    <w:rsid w:val="00D32089"/>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222222"/>
      <w:sz w:val="18"/>
      <w:szCs w:val="18"/>
      <w:lang w:val="en-US"/>
    </w:rPr>
  </w:style>
  <w:style w:type="paragraph" w:customStyle="1" w:styleId="xl196">
    <w:name w:val="xl196"/>
    <w:basedOn w:val="Normal"/>
    <w:rsid w:val="00D32089"/>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000000"/>
      <w:sz w:val="18"/>
      <w:szCs w:val="18"/>
      <w:lang w:val="en-US"/>
    </w:rPr>
  </w:style>
  <w:style w:type="paragraph" w:customStyle="1" w:styleId="xl197">
    <w:name w:val="xl197"/>
    <w:basedOn w:val="Normal"/>
    <w:rsid w:val="00D32089"/>
    <w:pPr>
      <w:pBdr>
        <w:top w:val="single" w:sz="4" w:space="0" w:color="auto"/>
        <w:left w:val="single" w:sz="4" w:space="0" w:color="auto"/>
        <w:bottom w:val="single" w:sz="4" w:space="0" w:color="auto"/>
      </w:pBdr>
      <w:spacing w:before="100" w:beforeAutospacing="1" w:after="100" w:afterAutospacing="1"/>
    </w:pPr>
    <w:rPr>
      <w:sz w:val="18"/>
      <w:szCs w:val="18"/>
      <w:lang w:val="en-US"/>
    </w:rPr>
  </w:style>
  <w:style w:type="paragraph" w:customStyle="1" w:styleId="xl198">
    <w:name w:val="xl198"/>
    <w:basedOn w:val="Normal"/>
    <w:rsid w:val="00D32089"/>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lang w:val="en-US"/>
    </w:rPr>
  </w:style>
  <w:style w:type="paragraph" w:customStyle="1" w:styleId="xl199">
    <w:name w:val="xl199"/>
    <w:basedOn w:val="Normal"/>
    <w:rsid w:val="00D32089"/>
    <w:pPr>
      <w:pBdr>
        <w:left w:val="single" w:sz="4" w:space="0" w:color="auto"/>
        <w:right w:val="single" w:sz="4" w:space="0" w:color="auto"/>
      </w:pBdr>
      <w:spacing w:before="100" w:beforeAutospacing="1" w:after="100" w:afterAutospacing="1"/>
      <w:jc w:val="center"/>
      <w:textAlignment w:val="center"/>
    </w:pPr>
    <w:rPr>
      <w:b/>
      <w:bCs/>
      <w:sz w:val="18"/>
      <w:szCs w:val="18"/>
      <w:lang w:val="en-US"/>
    </w:rPr>
  </w:style>
  <w:style w:type="paragraph" w:customStyle="1" w:styleId="xl200">
    <w:name w:val="xl200"/>
    <w:basedOn w:val="Normal"/>
    <w:rsid w:val="00D32089"/>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lang w:val="en-US"/>
    </w:rPr>
  </w:style>
  <w:style w:type="paragraph" w:customStyle="1" w:styleId="xl201">
    <w:name w:val="xl201"/>
    <w:basedOn w:val="Normal"/>
    <w:rsid w:val="00D3208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lang w:val="en-US"/>
    </w:rPr>
  </w:style>
  <w:style w:type="paragraph" w:customStyle="1" w:styleId="xl202">
    <w:name w:val="xl202"/>
    <w:basedOn w:val="Normal"/>
    <w:rsid w:val="00D32089"/>
    <w:pPr>
      <w:pBdr>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lang w:val="en-US"/>
    </w:rPr>
  </w:style>
  <w:style w:type="paragraph" w:customStyle="1" w:styleId="xl203">
    <w:name w:val="xl203"/>
    <w:basedOn w:val="Normal"/>
    <w:rsid w:val="00D3208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lang w:val="en-US"/>
    </w:rPr>
  </w:style>
  <w:style w:type="paragraph" w:customStyle="1" w:styleId="xl204">
    <w:name w:val="xl204"/>
    <w:basedOn w:val="Normal"/>
    <w:rsid w:val="00D32089"/>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sz w:val="18"/>
      <w:szCs w:val="18"/>
      <w:lang w:val="en-US"/>
    </w:rPr>
  </w:style>
  <w:style w:type="paragraph" w:customStyle="1" w:styleId="xl205">
    <w:name w:val="xl205"/>
    <w:basedOn w:val="Normal"/>
    <w:rsid w:val="00D32089"/>
    <w:pPr>
      <w:pBdr>
        <w:left w:val="single" w:sz="4" w:space="0" w:color="auto"/>
        <w:right w:val="single" w:sz="4" w:space="0" w:color="auto"/>
      </w:pBdr>
      <w:shd w:val="clear" w:color="000000" w:fill="FFFFFF"/>
      <w:spacing w:before="100" w:beforeAutospacing="1" w:after="100" w:afterAutospacing="1"/>
      <w:textAlignment w:val="center"/>
    </w:pPr>
    <w:rPr>
      <w:b/>
      <w:bCs/>
      <w:sz w:val="18"/>
      <w:szCs w:val="18"/>
      <w:lang w:val="en-US"/>
    </w:rPr>
  </w:style>
  <w:style w:type="paragraph" w:customStyle="1" w:styleId="xl206">
    <w:name w:val="xl206"/>
    <w:basedOn w:val="Normal"/>
    <w:rsid w:val="00D32089"/>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lang w:val="en-US"/>
    </w:rPr>
  </w:style>
  <w:style w:type="paragraph" w:customStyle="1" w:styleId="xl207">
    <w:name w:val="xl207"/>
    <w:basedOn w:val="Normal"/>
    <w:rsid w:val="00D32089"/>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sz w:val="18"/>
      <w:szCs w:val="18"/>
      <w:lang w:val="en-US"/>
    </w:rPr>
  </w:style>
  <w:style w:type="paragraph" w:customStyle="1" w:styleId="xl208">
    <w:name w:val="xl208"/>
    <w:basedOn w:val="Normal"/>
    <w:rsid w:val="00D32089"/>
    <w:pPr>
      <w:pBdr>
        <w:left w:val="single" w:sz="4" w:space="0" w:color="auto"/>
        <w:right w:val="single" w:sz="4" w:space="0" w:color="auto"/>
      </w:pBdr>
      <w:shd w:val="clear" w:color="000000" w:fill="FFFFFF"/>
      <w:spacing w:before="100" w:beforeAutospacing="1" w:after="100" w:afterAutospacing="1"/>
      <w:textAlignment w:val="center"/>
    </w:pPr>
    <w:rPr>
      <w:b/>
      <w:bCs/>
      <w:sz w:val="18"/>
      <w:szCs w:val="18"/>
      <w:lang w:val="en-US"/>
    </w:rPr>
  </w:style>
  <w:style w:type="paragraph" w:customStyle="1" w:styleId="xl209">
    <w:name w:val="xl209"/>
    <w:basedOn w:val="Normal"/>
    <w:rsid w:val="00D32089"/>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lang w:val="en-US"/>
    </w:rPr>
  </w:style>
  <w:style w:type="paragraph" w:customStyle="1" w:styleId="xl210">
    <w:name w:val="xl210"/>
    <w:basedOn w:val="Normal"/>
    <w:rsid w:val="00D32089"/>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color w:val="222222"/>
      <w:sz w:val="18"/>
      <w:szCs w:val="18"/>
      <w:lang w:val="en-US"/>
    </w:rPr>
  </w:style>
  <w:style w:type="paragraph" w:customStyle="1" w:styleId="xl211">
    <w:name w:val="xl211"/>
    <w:basedOn w:val="Normal"/>
    <w:rsid w:val="00D32089"/>
    <w:pPr>
      <w:pBdr>
        <w:left w:val="single" w:sz="4" w:space="0" w:color="auto"/>
        <w:right w:val="single" w:sz="4" w:space="0" w:color="auto"/>
      </w:pBdr>
      <w:shd w:val="clear" w:color="000000" w:fill="FFFFFF"/>
      <w:spacing w:before="100" w:beforeAutospacing="1" w:after="100" w:afterAutospacing="1"/>
      <w:textAlignment w:val="center"/>
    </w:pPr>
    <w:rPr>
      <w:b/>
      <w:bCs/>
      <w:color w:val="222222"/>
      <w:sz w:val="18"/>
      <w:szCs w:val="18"/>
      <w:lang w:val="en-US"/>
    </w:rPr>
  </w:style>
  <w:style w:type="paragraph" w:customStyle="1" w:styleId="xl212">
    <w:name w:val="xl212"/>
    <w:basedOn w:val="Normal"/>
    <w:rsid w:val="00D32089"/>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222222"/>
      <w:sz w:val="18"/>
      <w:szCs w:val="18"/>
      <w:lang w:val="en-US"/>
    </w:rPr>
  </w:style>
  <w:style w:type="paragraph" w:customStyle="1" w:styleId="xl213">
    <w:name w:val="xl213"/>
    <w:basedOn w:val="Normal"/>
    <w:rsid w:val="00D3208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18"/>
      <w:szCs w:val="18"/>
      <w:lang w:val="en-US"/>
    </w:rPr>
  </w:style>
  <w:style w:type="paragraph" w:customStyle="1" w:styleId="xl214">
    <w:name w:val="xl214"/>
    <w:basedOn w:val="Normal"/>
    <w:rsid w:val="00D320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n-US"/>
    </w:rPr>
  </w:style>
  <w:style w:type="paragraph" w:customStyle="1" w:styleId="xl215">
    <w:name w:val="xl215"/>
    <w:basedOn w:val="Normal"/>
    <w:rsid w:val="00D32089"/>
    <w:pPr>
      <w:pBdr>
        <w:left w:val="single" w:sz="8" w:space="0" w:color="auto"/>
        <w:bottom w:val="single" w:sz="4" w:space="0" w:color="auto"/>
      </w:pBdr>
      <w:shd w:val="clear" w:color="000000" w:fill="D9D9D9"/>
      <w:spacing w:before="100" w:beforeAutospacing="1" w:after="100" w:afterAutospacing="1"/>
      <w:textAlignment w:val="center"/>
    </w:pPr>
    <w:rPr>
      <w:b/>
      <w:bCs/>
      <w:sz w:val="18"/>
      <w:szCs w:val="18"/>
      <w:lang w:val="en-US"/>
    </w:rPr>
  </w:style>
  <w:style w:type="paragraph" w:customStyle="1" w:styleId="xl216">
    <w:name w:val="xl216"/>
    <w:basedOn w:val="Normal"/>
    <w:rsid w:val="00D32089"/>
    <w:pPr>
      <w:pBdr>
        <w:bottom w:val="single" w:sz="4" w:space="0" w:color="auto"/>
      </w:pBdr>
      <w:shd w:val="clear" w:color="000000" w:fill="D9D9D9"/>
      <w:spacing w:before="100" w:beforeAutospacing="1" w:after="100" w:afterAutospacing="1"/>
      <w:textAlignment w:val="center"/>
    </w:pPr>
    <w:rPr>
      <w:b/>
      <w:bCs/>
      <w:sz w:val="18"/>
      <w:szCs w:val="18"/>
      <w:lang w:val="en-US"/>
    </w:rPr>
  </w:style>
  <w:style w:type="paragraph" w:customStyle="1" w:styleId="xl217">
    <w:name w:val="xl217"/>
    <w:basedOn w:val="Normal"/>
    <w:rsid w:val="00D32089"/>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textAlignment w:val="center"/>
    </w:pPr>
    <w:rPr>
      <w:b/>
      <w:bCs/>
      <w:sz w:val="18"/>
      <w:szCs w:val="18"/>
      <w:lang w:val="en-US"/>
    </w:rPr>
  </w:style>
  <w:style w:type="paragraph" w:customStyle="1" w:styleId="xl218">
    <w:name w:val="xl218"/>
    <w:basedOn w:val="Normal"/>
    <w:rsid w:val="00D32089"/>
    <w:pPr>
      <w:pBdr>
        <w:left w:val="single" w:sz="4" w:space="0" w:color="auto"/>
        <w:bottom w:val="single" w:sz="4" w:space="0" w:color="auto"/>
        <w:right w:val="single" w:sz="4" w:space="0" w:color="auto"/>
      </w:pBdr>
      <w:spacing w:before="100" w:beforeAutospacing="1" w:after="100" w:afterAutospacing="1"/>
      <w:textAlignment w:val="center"/>
    </w:pPr>
    <w:rPr>
      <w:b/>
      <w:bCs/>
      <w:sz w:val="18"/>
      <w:szCs w:val="18"/>
      <w:lang w:val="en-US"/>
    </w:rPr>
  </w:style>
  <w:style w:type="paragraph" w:customStyle="1" w:styleId="xl219">
    <w:name w:val="xl219"/>
    <w:basedOn w:val="Normal"/>
    <w:rsid w:val="00D32089"/>
    <w:pPr>
      <w:pBdr>
        <w:left w:val="single" w:sz="4" w:space="0" w:color="auto"/>
        <w:right w:val="single" w:sz="4" w:space="0" w:color="auto"/>
      </w:pBdr>
      <w:spacing w:before="100" w:beforeAutospacing="1" w:after="100" w:afterAutospacing="1"/>
      <w:textAlignment w:val="center"/>
    </w:pPr>
    <w:rPr>
      <w:b/>
      <w:bCs/>
      <w:sz w:val="18"/>
      <w:szCs w:val="18"/>
      <w:lang w:val="en-US"/>
    </w:rPr>
  </w:style>
  <w:style w:type="paragraph" w:customStyle="1" w:styleId="xl220">
    <w:name w:val="xl220"/>
    <w:basedOn w:val="Normal"/>
    <w:rsid w:val="00D32089"/>
    <w:pPr>
      <w:pBdr>
        <w:left w:val="single" w:sz="4" w:space="0" w:color="auto"/>
      </w:pBdr>
      <w:spacing w:before="100" w:beforeAutospacing="1" w:after="100" w:afterAutospacing="1"/>
      <w:textAlignment w:val="center"/>
    </w:pPr>
    <w:rPr>
      <w:b/>
      <w:bCs/>
      <w:sz w:val="18"/>
      <w:szCs w:val="18"/>
      <w:lang w:val="en-US"/>
    </w:rPr>
  </w:style>
  <w:style w:type="paragraph" w:customStyle="1" w:styleId="xl221">
    <w:name w:val="xl221"/>
    <w:basedOn w:val="Normal"/>
    <w:rsid w:val="00D32089"/>
    <w:pPr>
      <w:pBdr>
        <w:top w:val="single" w:sz="4" w:space="0" w:color="auto"/>
        <w:bottom w:val="single" w:sz="4" w:space="0" w:color="auto"/>
      </w:pBdr>
      <w:shd w:val="clear" w:color="000000" w:fill="D9D9D9"/>
      <w:spacing w:before="100" w:beforeAutospacing="1" w:after="100" w:afterAutospacing="1"/>
      <w:textAlignment w:val="center"/>
    </w:pPr>
    <w:rPr>
      <w:b/>
      <w:bCs/>
      <w:sz w:val="18"/>
      <w:szCs w:val="18"/>
      <w:lang w:val="en-US"/>
    </w:rPr>
  </w:style>
  <w:style w:type="paragraph" w:customStyle="1" w:styleId="xl222">
    <w:name w:val="xl222"/>
    <w:basedOn w:val="Normal"/>
    <w:rsid w:val="00D32089"/>
    <w:pPr>
      <w:pBdr>
        <w:top w:val="single" w:sz="4" w:space="0" w:color="auto"/>
        <w:left w:val="single" w:sz="4" w:space="0" w:color="auto"/>
        <w:bottom w:val="single" w:sz="4" w:space="0" w:color="auto"/>
      </w:pBdr>
      <w:shd w:val="clear" w:color="000000" w:fill="808080"/>
      <w:spacing w:before="100" w:beforeAutospacing="1" w:after="100" w:afterAutospacing="1"/>
      <w:textAlignment w:val="center"/>
    </w:pPr>
    <w:rPr>
      <w:b/>
      <w:bCs/>
      <w:sz w:val="18"/>
      <w:szCs w:val="18"/>
      <w:lang w:val="en-US"/>
    </w:rPr>
  </w:style>
  <w:style w:type="paragraph" w:customStyle="1" w:styleId="xl223">
    <w:name w:val="xl223"/>
    <w:basedOn w:val="Normal"/>
    <w:rsid w:val="00D32089"/>
    <w:pPr>
      <w:pBdr>
        <w:top w:val="single" w:sz="4" w:space="0" w:color="auto"/>
        <w:bottom w:val="single" w:sz="4" w:space="0" w:color="auto"/>
      </w:pBdr>
      <w:shd w:val="clear" w:color="000000" w:fill="808080"/>
      <w:spacing w:before="100" w:beforeAutospacing="1" w:after="100" w:afterAutospacing="1"/>
      <w:textAlignment w:val="center"/>
    </w:pPr>
    <w:rPr>
      <w:b/>
      <w:bCs/>
      <w:sz w:val="18"/>
      <w:szCs w:val="18"/>
      <w:lang w:val="en-US"/>
    </w:rPr>
  </w:style>
  <w:style w:type="paragraph" w:customStyle="1" w:styleId="xl224">
    <w:name w:val="xl224"/>
    <w:basedOn w:val="Normal"/>
    <w:rsid w:val="00D32089"/>
    <w:pPr>
      <w:pBdr>
        <w:top w:val="single" w:sz="4" w:space="0" w:color="auto"/>
        <w:left w:val="single" w:sz="4" w:space="0" w:color="auto"/>
        <w:right w:val="single" w:sz="4" w:space="0" w:color="auto"/>
      </w:pBdr>
      <w:spacing w:before="100" w:beforeAutospacing="1" w:after="100" w:afterAutospacing="1"/>
      <w:textAlignment w:val="center"/>
    </w:pPr>
    <w:rPr>
      <w:sz w:val="18"/>
      <w:szCs w:val="18"/>
      <w:lang w:val="en-US"/>
    </w:rPr>
  </w:style>
  <w:style w:type="paragraph" w:customStyle="1" w:styleId="xl225">
    <w:name w:val="xl225"/>
    <w:basedOn w:val="Normal"/>
    <w:rsid w:val="00D32089"/>
    <w:pPr>
      <w:pBdr>
        <w:left w:val="single" w:sz="4" w:space="0" w:color="auto"/>
        <w:bottom w:val="single" w:sz="4" w:space="0" w:color="auto"/>
        <w:right w:val="single" w:sz="4" w:space="0" w:color="auto"/>
      </w:pBdr>
      <w:spacing w:before="100" w:beforeAutospacing="1" w:after="100" w:afterAutospacing="1"/>
      <w:textAlignment w:val="center"/>
    </w:pPr>
    <w:rPr>
      <w:b/>
      <w:bCs/>
      <w:sz w:val="18"/>
      <w:szCs w:val="18"/>
      <w:lang w:val="en-US"/>
    </w:rPr>
  </w:style>
  <w:style w:type="paragraph" w:customStyle="1" w:styleId="xl226">
    <w:name w:val="xl226"/>
    <w:basedOn w:val="Normal"/>
    <w:rsid w:val="00D32089"/>
    <w:pPr>
      <w:pBdr>
        <w:left w:val="single" w:sz="8" w:space="0" w:color="auto"/>
      </w:pBdr>
      <w:shd w:val="clear" w:color="000000" w:fill="808080"/>
      <w:spacing w:before="100" w:beforeAutospacing="1" w:after="100" w:afterAutospacing="1"/>
      <w:textAlignment w:val="center"/>
    </w:pPr>
    <w:rPr>
      <w:b/>
      <w:bCs/>
      <w:sz w:val="18"/>
      <w:szCs w:val="18"/>
      <w:lang w:val="en-US"/>
    </w:rPr>
  </w:style>
  <w:style w:type="paragraph" w:customStyle="1" w:styleId="xl227">
    <w:name w:val="xl227"/>
    <w:basedOn w:val="Normal"/>
    <w:rsid w:val="00D32089"/>
    <w:pPr>
      <w:shd w:val="clear" w:color="000000" w:fill="808080"/>
      <w:spacing w:before="100" w:beforeAutospacing="1" w:after="100" w:afterAutospacing="1"/>
      <w:textAlignment w:val="center"/>
    </w:pPr>
    <w:rPr>
      <w:b/>
      <w:bCs/>
      <w:sz w:val="18"/>
      <w:szCs w:val="18"/>
      <w:lang w:val="en-US"/>
    </w:rPr>
  </w:style>
  <w:style w:type="paragraph" w:customStyle="1" w:styleId="xl228">
    <w:name w:val="xl228"/>
    <w:basedOn w:val="Normal"/>
    <w:rsid w:val="00D32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lang w:val="en-US"/>
    </w:rPr>
  </w:style>
  <w:style w:type="paragraph" w:customStyle="1" w:styleId="xl229">
    <w:name w:val="xl229"/>
    <w:basedOn w:val="Normal"/>
    <w:rsid w:val="00D32089"/>
    <w:pPr>
      <w:pBdr>
        <w:top w:val="single" w:sz="4" w:space="0" w:color="auto"/>
        <w:left w:val="single" w:sz="4" w:space="0" w:color="auto"/>
        <w:bottom w:val="single" w:sz="4" w:space="0" w:color="auto"/>
      </w:pBdr>
      <w:spacing w:before="100" w:beforeAutospacing="1" w:after="100" w:afterAutospacing="1"/>
      <w:textAlignment w:val="center"/>
    </w:pPr>
    <w:rPr>
      <w:sz w:val="18"/>
      <w:szCs w:val="18"/>
      <w:lang w:val="en-US"/>
    </w:rPr>
  </w:style>
  <w:style w:type="paragraph" w:customStyle="1" w:styleId="xl230">
    <w:name w:val="xl230"/>
    <w:basedOn w:val="Normal"/>
    <w:rsid w:val="00D32089"/>
    <w:pPr>
      <w:pBdr>
        <w:top w:val="single" w:sz="4" w:space="0" w:color="auto"/>
        <w:bottom w:val="single" w:sz="4" w:space="0" w:color="auto"/>
      </w:pBdr>
      <w:spacing w:before="100" w:beforeAutospacing="1" w:after="100" w:afterAutospacing="1"/>
      <w:textAlignment w:val="center"/>
    </w:pPr>
    <w:rPr>
      <w:sz w:val="18"/>
      <w:szCs w:val="18"/>
      <w:lang w:val="en-US"/>
    </w:rPr>
  </w:style>
  <w:style w:type="paragraph" w:customStyle="1" w:styleId="xl231">
    <w:name w:val="xl231"/>
    <w:basedOn w:val="Normal"/>
    <w:rsid w:val="00D32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lang w:val="en-US"/>
    </w:rPr>
  </w:style>
  <w:style w:type="paragraph" w:customStyle="1" w:styleId="xl232">
    <w:name w:val="xl232"/>
    <w:basedOn w:val="Normal"/>
    <w:rsid w:val="00D32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lang w:val="en-US"/>
    </w:rPr>
  </w:style>
  <w:style w:type="paragraph" w:customStyle="1" w:styleId="xl233">
    <w:name w:val="xl233"/>
    <w:basedOn w:val="Normal"/>
    <w:rsid w:val="00D32089"/>
    <w:pPr>
      <w:pBdr>
        <w:top w:val="single" w:sz="4" w:space="0" w:color="auto"/>
        <w:left w:val="single" w:sz="4" w:space="0" w:color="auto"/>
        <w:bottom w:val="single" w:sz="4" w:space="0" w:color="auto"/>
      </w:pBdr>
      <w:spacing w:before="100" w:beforeAutospacing="1" w:after="100" w:afterAutospacing="1"/>
      <w:textAlignment w:val="center"/>
    </w:pPr>
    <w:rPr>
      <w:sz w:val="18"/>
      <w:szCs w:val="18"/>
      <w:lang w:val="en-US"/>
    </w:rPr>
  </w:style>
  <w:style w:type="paragraph" w:customStyle="1" w:styleId="xl234">
    <w:name w:val="xl234"/>
    <w:basedOn w:val="Normal"/>
    <w:rsid w:val="00D32089"/>
    <w:pPr>
      <w:pBdr>
        <w:top w:val="single" w:sz="4" w:space="0" w:color="auto"/>
        <w:bottom w:val="single" w:sz="4" w:space="0" w:color="auto"/>
      </w:pBdr>
      <w:spacing w:before="100" w:beforeAutospacing="1" w:after="100" w:afterAutospacing="1"/>
      <w:textAlignment w:val="center"/>
    </w:pPr>
    <w:rPr>
      <w:sz w:val="18"/>
      <w:szCs w:val="18"/>
      <w:lang w:val="en-US"/>
    </w:rPr>
  </w:style>
  <w:style w:type="paragraph" w:customStyle="1" w:styleId="xl235">
    <w:name w:val="xl235"/>
    <w:basedOn w:val="Normal"/>
    <w:rsid w:val="00D32089"/>
    <w:pPr>
      <w:pBdr>
        <w:left w:val="single" w:sz="8" w:space="0" w:color="auto"/>
      </w:pBdr>
      <w:shd w:val="clear" w:color="000000" w:fill="D9D9D9"/>
      <w:spacing w:before="100" w:beforeAutospacing="1" w:after="100" w:afterAutospacing="1"/>
      <w:textAlignment w:val="center"/>
    </w:pPr>
    <w:rPr>
      <w:b/>
      <w:bCs/>
      <w:sz w:val="18"/>
      <w:szCs w:val="18"/>
      <w:lang w:val="en-US"/>
    </w:rPr>
  </w:style>
  <w:style w:type="paragraph" w:customStyle="1" w:styleId="xl236">
    <w:name w:val="xl236"/>
    <w:basedOn w:val="Normal"/>
    <w:rsid w:val="00D32089"/>
    <w:pPr>
      <w:shd w:val="clear" w:color="000000" w:fill="D9D9D9"/>
      <w:spacing w:before="100" w:beforeAutospacing="1" w:after="100" w:afterAutospacing="1"/>
      <w:textAlignment w:val="center"/>
    </w:pPr>
    <w:rPr>
      <w:b/>
      <w:bCs/>
      <w:sz w:val="18"/>
      <w:szCs w:val="18"/>
      <w:lang w:val="en-US"/>
    </w:rPr>
  </w:style>
  <w:style w:type="paragraph" w:customStyle="1" w:styleId="xl237">
    <w:name w:val="xl237"/>
    <w:basedOn w:val="Normal"/>
    <w:rsid w:val="00D32089"/>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textAlignment w:val="center"/>
    </w:pPr>
    <w:rPr>
      <w:b/>
      <w:bCs/>
      <w:sz w:val="18"/>
      <w:szCs w:val="18"/>
      <w:lang w:val="en-US"/>
    </w:rPr>
  </w:style>
  <w:style w:type="paragraph" w:customStyle="1" w:styleId="xl238">
    <w:name w:val="xl238"/>
    <w:basedOn w:val="Normal"/>
    <w:rsid w:val="00D32089"/>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18"/>
      <w:szCs w:val="18"/>
      <w:lang w:val="en-US"/>
    </w:rPr>
  </w:style>
  <w:style w:type="paragraph" w:customStyle="1" w:styleId="xl239">
    <w:name w:val="xl239"/>
    <w:basedOn w:val="Normal"/>
    <w:rsid w:val="00D32089"/>
    <w:pPr>
      <w:pBdr>
        <w:top w:val="single" w:sz="4" w:space="0" w:color="auto"/>
        <w:bottom w:val="single" w:sz="4" w:space="0" w:color="auto"/>
      </w:pBdr>
      <w:shd w:val="clear" w:color="000000" w:fill="FFFFFF"/>
      <w:spacing w:before="100" w:beforeAutospacing="1" w:after="100" w:afterAutospacing="1"/>
      <w:textAlignment w:val="center"/>
    </w:pPr>
    <w:rPr>
      <w:b/>
      <w:bCs/>
      <w:sz w:val="18"/>
      <w:szCs w:val="18"/>
      <w:lang w:val="en-US"/>
    </w:rPr>
  </w:style>
  <w:style w:type="paragraph" w:customStyle="1" w:styleId="xl240">
    <w:name w:val="xl240"/>
    <w:basedOn w:val="Normal"/>
    <w:rsid w:val="00D32089"/>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lang w:val="en-US"/>
    </w:rPr>
  </w:style>
  <w:style w:type="paragraph" w:customStyle="1" w:styleId="xl241">
    <w:name w:val="xl241"/>
    <w:basedOn w:val="Normal"/>
    <w:rsid w:val="00D32089"/>
    <w:pPr>
      <w:pBdr>
        <w:top w:val="single" w:sz="4" w:space="0" w:color="auto"/>
        <w:bottom w:val="single" w:sz="4" w:space="0" w:color="auto"/>
      </w:pBdr>
      <w:shd w:val="clear" w:color="000000" w:fill="FFFFFF"/>
      <w:spacing w:before="100" w:beforeAutospacing="1" w:after="100" w:afterAutospacing="1"/>
      <w:textAlignment w:val="center"/>
    </w:pPr>
    <w:rPr>
      <w:sz w:val="18"/>
      <w:szCs w:val="18"/>
      <w:lang w:val="en-US"/>
    </w:rPr>
  </w:style>
  <w:style w:type="paragraph" w:customStyle="1" w:styleId="xl242">
    <w:name w:val="xl242"/>
    <w:basedOn w:val="Normal"/>
    <w:rsid w:val="00D32089"/>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18"/>
      <w:szCs w:val="18"/>
      <w:lang w:val="en-US"/>
    </w:rPr>
  </w:style>
  <w:style w:type="paragraph" w:customStyle="1" w:styleId="xl243">
    <w:name w:val="xl243"/>
    <w:basedOn w:val="Normal"/>
    <w:rsid w:val="00D32089"/>
    <w:pPr>
      <w:pBdr>
        <w:top w:val="single" w:sz="4" w:space="0" w:color="auto"/>
        <w:bottom w:val="single" w:sz="4" w:space="0" w:color="auto"/>
      </w:pBdr>
      <w:shd w:val="clear" w:color="000000" w:fill="FFFFFF"/>
      <w:spacing w:before="100" w:beforeAutospacing="1" w:after="100" w:afterAutospacing="1"/>
      <w:textAlignment w:val="center"/>
    </w:pPr>
    <w:rPr>
      <w:b/>
      <w:bCs/>
      <w:sz w:val="18"/>
      <w:szCs w:val="18"/>
      <w:lang w:val="en-US"/>
    </w:rPr>
  </w:style>
  <w:style w:type="paragraph" w:customStyle="1" w:styleId="xl244">
    <w:name w:val="xl244"/>
    <w:basedOn w:val="Normal"/>
    <w:rsid w:val="00D32089"/>
    <w:pPr>
      <w:pBdr>
        <w:top w:val="single" w:sz="4" w:space="0" w:color="auto"/>
        <w:bottom w:val="single" w:sz="4" w:space="0" w:color="auto"/>
      </w:pBdr>
      <w:spacing w:before="100" w:beforeAutospacing="1" w:after="100" w:afterAutospacing="1"/>
      <w:textAlignment w:val="center"/>
    </w:pPr>
    <w:rPr>
      <w:color w:val="000000"/>
      <w:sz w:val="18"/>
      <w:szCs w:val="18"/>
      <w:lang w:val="en-US"/>
    </w:rPr>
  </w:style>
  <w:style w:type="paragraph" w:customStyle="1" w:styleId="xl245">
    <w:name w:val="xl245"/>
    <w:basedOn w:val="Normal"/>
    <w:rsid w:val="00D32089"/>
    <w:pPr>
      <w:pBdr>
        <w:top w:val="single" w:sz="4" w:space="0" w:color="auto"/>
        <w:left w:val="single" w:sz="4" w:space="0" w:color="auto"/>
        <w:bottom w:val="single" w:sz="4" w:space="0" w:color="auto"/>
      </w:pBdr>
      <w:spacing w:before="100" w:beforeAutospacing="1" w:after="100" w:afterAutospacing="1"/>
    </w:pPr>
    <w:rPr>
      <w:sz w:val="18"/>
      <w:szCs w:val="18"/>
      <w:lang w:val="en-US"/>
    </w:rPr>
  </w:style>
  <w:style w:type="paragraph" w:customStyle="1" w:styleId="xl246">
    <w:name w:val="xl246"/>
    <w:basedOn w:val="Normal"/>
    <w:rsid w:val="00D32089"/>
    <w:pPr>
      <w:pBdr>
        <w:top w:val="single" w:sz="4" w:space="0" w:color="auto"/>
        <w:bottom w:val="single" w:sz="4" w:space="0" w:color="auto"/>
      </w:pBdr>
      <w:spacing w:before="100" w:beforeAutospacing="1" w:after="100" w:afterAutospacing="1"/>
    </w:pPr>
    <w:rPr>
      <w:sz w:val="18"/>
      <w:szCs w:val="18"/>
      <w:lang w:val="en-US"/>
    </w:rPr>
  </w:style>
  <w:style w:type="paragraph" w:customStyle="1" w:styleId="xl247">
    <w:name w:val="xl247"/>
    <w:basedOn w:val="Normal"/>
    <w:rsid w:val="00D32089"/>
    <w:pPr>
      <w:pBdr>
        <w:top w:val="single" w:sz="4" w:space="0" w:color="auto"/>
        <w:left w:val="single" w:sz="4" w:space="0" w:color="auto"/>
      </w:pBdr>
      <w:spacing w:before="100" w:beforeAutospacing="1" w:after="100" w:afterAutospacing="1"/>
      <w:textAlignment w:val="center"/>
    </w:pPr>
    <w:rPr>
      <w:sz w:val="18"/>
      <w:szCs w:val="18"/>
      <w:lang w:val="en-US"/>
    </w:rPr>
  </w:style>
  <w:style w:type="paragraph" w:customStyle="1" w:styleId="xl248">
    <w:name w:val="xl248"/>
    <w:basedOn w:val="Normal"/>
    <w:rsid w:val="00D32089"/>
    <w:pPr>
      <w:pBdr>
        <w:top w:val="single" w:sz="4" w:space="0" w:color="auto"/>
      </w:pBdr>
      <w:spacing w:before="100" w:beforeAutospacing="1" w:after="100" w:afterAutospacing="1"/>
      <w:textAlignment w:val="center"/>
    </w:pPr>
    <w:rPr>
      <w:sz w:val="18"/>
      <w:szCs w:val="18"/>
      <w:lang w:val="en-US"/>
    </w:rPr>
  </w:style>
  <w:style w:type="paragraph" w:customStyle="1" w:styleId="xl249">
    <w:name w:val="xl249"/>
    <w:basedOn w:val="Normal"/>
    <w:rsid w:val="00D320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lang w:val="en-US"/>
    </w:rPr>
  </w:style>
  <w:style w:type="paragraph" w:customStyle="1" w:styleId="xl250">
    <w:name w:val="xl250"/>
    <w:basedOn w:val="Normal"/>
    <w:rsid w:val="00D32089"/>
    <w:pPr>
      <w:pBdr>
        <w:top w:val="single" w:sz="4" w:space="0" w:color="auto"/>
        <w:left w:val="single" w:sz="4" w:space="0" w:color="auto"/>
        <w:bottom w:val="single" w:sz="4" w:space="0" w:color="auto"/>
      </w:pBdr>
      <w:spacing w:before="100" w:beforeAutospacing="1" w:after="100" w:afterAutospacing="1"/>
      <w:textAlignment w:val="center"/>
    </w:pPr>
    <w:rPr>
      <w:b/>
      <w:bCs/>
      <w:sz w:val="18"/>
      <w:szCs w:val="18"/>
      <w:lang w:val="en-US"/>
    </w:rPr>
  </w:style>
  <w:style w:type="paragraph" w:customStyle="1" w:styleId="xl251">
    <w:name w:val="xl251"/>
    <w:basedOn w:val="Normal"/>
    <w:rsid w:val="00D320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lang w:val="en-US"/>
    </w:rPr>
  </w:style>
  <w:style w:type="paragraph" w:customStyle="1" w:styleId="xl252">
    <w:name w:val="xl252"/>
    <w:basedOn w:val="Normal"/>
    <w:rsid w:val="00D32089"/>
    <w:pPr>
      <w:pBdr>
        <w:top w:val="single" w:sz="4" w:space="0" w:color="auto"/>
        <w:left w:val="single" w:sz="4" w:space="0" w:color="auto"/>
        <w:bottom w:val="single" w:sz="4" w:space="0" w:color="auto"/>
      </w:pBdr>
      <w:spacing w:before="100" w:beforeAutospacing="1" w:after="100" w:afterAutospacing="1"/>
      <w:textAlignment w:val="center"/>
    </w:pPr>
    <w:rPr>
      <w:b/>
      <w:bCs/>
      <w:sz w:val="18"/>
      <w:szCs w:val="18"/>
      <w:lang w:val="en-US"/>
    </w:rPr>
  </w:style>
  <w:style w:type="paragraph" w:customStyle="1" w:styleId="xl253">
    <w:name w:val="xl253"/>
    <w:basedOn w:val="Normal"/>
    <w:rsid w:val="00D32089"/>
    <w:pPr>
      <w:pBdr>
        <w:top w:val="single" w:sz="4" w:space="0" w:color="auto"/>
        <w:left w:val="single" w:sz="4" w:space="0" w:color="auto"/>
        <w:bottom w:val="single" w:sz="4" w:space="0" w:color="auto"/>
      </w:pBdr>
      <w:shd w:val="clear" w:color="000000" w:fill="808080"/>
      <w:spacing w:before="100" w:beforeAutospacing="1" w:after="100" w:afterAutospacing="1"/>
      <w:textAlignment w:val="center"/>
    </w:pPr>
    <w:rPr>
      <w:b/>
      <w:bCs/>
      <w:sz w:val="18"/>
      <w:szCs w:val="18"/>
      <w:lang w:val="en-US"/>
    </w:rPr>
  </w:style>
  <w:style w:type="paragraph" w:customStyle="1" w:styleId="xl254">
    <w:name w:val="xl254"/>
    <w:basedOn w:val="Normal"/>
    <w:rsid w:val="00D32089"/>
    <w:pPr>
      <w:pBdr>
        <w:top w:val="single" w:sz="4" w:space="0" w:color="auto"/>
        <w:bottom w:val="single" w:sz="4" w:space="0" w:color="auto"/>
      </w:pBdr>
      <w:shd w:val="clear" w:color="000000" w:fill="808080"/>
      <w:spacing w:before="100" w:beforeAutospacing="1" w:after="100" w:afterAutospacing="1"/>
      <w:textAlignment w:val="center"/>
    </w:pPr>
    <w:rPr>
      <w:b/>
      <w:bCs/>
      <w:sz w:val="18"/>
      <w:szCs w:val="18"/>
      <w:lang w:val="en-US"/>
    </w:rPr>
  </w:style>
  <w:style w:type="paragraph" w:customStyle="1" w:styleId="xl255">
    <w:name w:val="xl255"/>
    <w:basedOn w:val="Normal"/>
    <w:rsid w:val="00D3208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lang w:val="en-US"/>
    </w:rPr>
  </w:style>
  <w:style w:type="paragraph" w:customStyle="1" w:styleId="xl256">
    <w:name w:val="xl256"/>
    <w:basedOn w:val="Normal"/>
    <w:rsid w:val="00D32089"/>
    <w:pPr>
      <w:pBdr>
        <w:left w:val="single" w:sz="8" w:space="0" w:color="auto"/>
      </w:pBdr>
      <w:shd w:val="clear" w:color="000000" w:fill="FFFFFF"/>
      <w:spacing w:before="100" w:beforeAutospacing="1" w:after="100" w:afterAutospacing="1"/>
      <w:textAlignment w:val="center"/>
    </w:pPr>
    <w:rPr>
      <w:b/>
      <w:bCs/>
      <w:sz w:val="18"/>
      <w:szCs w:val="18"/>
      <w:lang w:val="en-US"/>
    </w:rPr>
  </w:style>
  <w:style w:type="paragraph" w:customStyle="1" w:styleId="xl257">
    <w:name w:val="xl257"/>
    <w:basedOn w:val="Normal"/>
    <w:rsid w:val="00D32089"/>
    <w:pPr>
      <w:shd w:val="clear" w:color="000000" w:fill="FFFFFF"/>
      <w:spacing w:before="100" w:beforeAutospacing="1" w:after="100" w:afterAutospacing="1"/>
      <w:textAlignment w:val="center"/>
    </w:pPr>
    <w:rPr>
      <w:b/>
      <w:bCs/>
      <w:sz w:val="18"/>
      <w:szCs w:val="18"/>
      <w:lang w:val="en-US"/>
    </w:rPr>
  </w:style>
  <w:style w:type="paragraph" w:customStyle="1" w:styleId="xl258">
    <w:name w:val="xl258"/>
    <w:basedOn w:val="Normal"/>
    <w:rsid w:val="00D32089"/>
    <w:pPr>
      <w:pBdr>
        <w:left w:val="single" w:sz="4" w:space="0" w:color="auto"/>
        <w:bottom w:val="single" w:sz="4" w:space="0" w:color="auto"/>
      </w:pBdr>
      <w:shd w:val="clear" w:color="000000" w:fill="808080"/>
      <w:spacing w:before="100" w:beforeAutospacing="1" w:after="100" w:afterAutospacing="1"/>
      <w:textAlignment w:val="center"/>
    </w:pPr>
    <w:rPr>
      <w:b/>
      <w:bCs/>
      <w:sz w:val="18"/>
      <w:szCs w:val="18"/>
      <w:lang w:val="en-US"/>
    </w:rPr>
  </w:style>
  <w:style w:type="paragraph" w:customStyle="1" w:styleId="xl259">
    <w:name w:val="xl259"/>
    <w:basedOn w:val="Normal"/>
    <w:rsid w:val="00D32089"/>
    <w:pPr>
      <w:pBdr>
        <w:bottom w:val="single" w:sz="4" w:space="0" w:color="auto"/>
      </w:pBdr>
      <w:shd w:val="clear" w:color="000000" w:fill="808080"/>
      <w:spacing w:before="100" w:beforeAutospacing="1" w:after="100" w:afterAutospacing="1"/>
      <w:textAlignment w:val="center"/>
    </w:pPr>
    <w:rPr>
      <w:b/>
      <w:bCs/>
      <w:sz w:val="18"/>
      <w:szCs w:val="18"/>
      <w:lang w:val="en-US"/>
    </w:rPr>
  </w:style>
  <w:style w:type="paragraph" w:customStyle="1" w:styleId="xl260">
    <w:name w:val="xl260"/>
    <w:basedOn w:val="Normal"/>
    <w:rsid w:val="00D32089"/>
    <w:pPr>
      <w:pBdr>
        <w:top w:val="single" w:sz="4" w:space="0" w:color="auto"/>
        <w:left w:val="single" w:sz="4" w:space="0" w:color="auto"/>
        <w:bottom w:val="single" w:sz="4" w:space="0" w:color="auto"/>
      </w:pBdr>
      <w:shd w:val="clear" w:color="000000" w:fill="D9D9D9"/>
      <w:spacing w:before="100" w:beforeAutospacing="1" w:after="100" w:afterAutospacing="1"/>
      <w:textAlignment w:val="center"/>
    </w:pPr>
    <w:rPr>
      <w:b/>
      <w:bCs/>
      <w:sz w:val="18"/>
      <w:szCs w:val="18"/>
      <w:lang w:val="en-US"/>
    </w:rPr>
  </w:style>
  <w:style w:type="paragraph" w:customStyle="1" w:styleId="xl261">
    <w:name w:val="xl261"/>
    <w:basedOn w:val="Normal"/>
    <w:rsid w:val="00D32089"/>
    <w:pPr>
      <w:pBdr>
        <w:top w:val="single" w:sz="4" w:space="0" w:color="auto"/>
        <w:left w:val="single" w:sz="4" w:space="0" w:color="auto"/>
        <w:right w:val="single" w:sz="4" w:space="0" w:color="auto"/>
      </w:pBdr>
      <w:shd w:val="clear" w:color="000000" w:fill="D9D9D9"/>
      <w:spacing w:before="100" w:beforeAutospacing="1" w:after="100" w:afterAutospacing="1"/>
      <w:textAlignment w:val="center"/>
    </w:pPr>
    <w:rPr>
      <w:b/>
      <w:bCs/>
      <w:sz w:val="18"/>
      <w:szCs w:val="18"/>
      <w:lang w:val="en-US"/>
    </w:rPr>
  </w:style>
  <w:style w:type="paragraph" w:customStyle="1" w:styleId="xl262">
    <w:name w:val="xl262"/>
    <w:basedOn w:val="Normal"/>
    <w:rsid w:val="00D32089"/>
    <w:pPr>
      <w:pBdr>
        <w:top w:val="single" w:sz="4" w:space="0" w:color="auto"/>
        <w:bottom w:val="single" w:sz="4" w:space="0" w:color="auto"/>
      </w:pBdr>
      <w:spacing w:before="100" w:beforeAutospacing="1" w:after="100" w:afterAutospacing="1"/>
      <w:textAlignment w:val="center"/>
    </w:pPr>
    <w:rPr>
      <w:sz w:val="18"/>
      <w:szCs w:val="18"/>
      <w:lang w:val="en-US"/>
    </w:rPr>
  </w:style>
  <w:style w:type="paragraph" w:customStyle="1" w:styleId="xl263">
    <w:name w:val="xl263"/>
    <w:basedOn w:val="Normal"/>
    <w:rsid w:val="00D32089"/>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18"/>
      <w:szCs w:val="18"/>
      <w:lang w:val="en-US"/>
    </w:rPr>
  </w:style>
  <w:style w:type="paragraph" w:customStyle="1" w:styleId="xl264">
    <w:name w:val="xl264"/>
    <w:basedOn w:val="Normal"/>
    <w:rsid w:val="00D32089"/>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b/>
      <w:bCs/>
      <w:sz w:val="18"/>
      <w:szCs w:val="18"/>
      <w:lang w:val="en-US"/>
    </w:rPr>
  </w:style>
  <w:style w:type="paragraph" w:customStyle="1" w:styleId="xl265">
    <w:name w:val="xl265"/>
    <w:basedOn w:val="Normal"/>
    <w:rsid w:val="00D32089"/>
    <w:pPr>
      <w:pBdr>
        <w:top w:val="single" w:sz="4" w:space="0" w:color="auto"/>
        <w:bottom w:val="single" w:sz="4" w:space="0" w:color="auto"/>
      </w:pBdr>
      <w:shd w:val="clear" w:color="000000" w:fill="D9D9D9"/>
      <w:spacing w:before="100" w:beforeAutospacing="1" w:after="100" w:afterAutospacing="1"/>
      <w:jc w:val="center"/>
      <w:textAlignment w:val="center"/>
    </w:pPr>
    <w:rPr>
      <w:b/>
      <w:bCs/>
      <w:sz w:val="18"/>
      <w:szCs w:val="18"/>
      <w:lang w:val="en-US"/>
    </w:rPr>
  </w:style>
  <w:style w:type="paragraph" w:customStyle="1" w:styleId="xl266">
    <w:name w:val="xl266"/>
    <w:basedOn w:val="Normal"/>
    <w:rsid w:val="00D320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n-US"/>
    </w:rPr>
  </w:style>
  <w:style w:type="paragraph" w:customStyle="1" w:styleId="xl267">
    <w:name w:val="xl267"/>
    <w:basedOn w:val="Normal"/>
    <w:rsid w:val="00D32089"/>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lang w:val="en-US"/>
    </w:rPr>
  </w:style>
  <w:style w:type="paragraph" w:customStyle="1" w:styleId="xl268">
    <w:name w:val="xl268"/>
    <w:basedOn w:val="Normal"/>
    <w:rsid w:val="00D32089"/>
    <w:pPr>
      <w:pBdr>
        <w:right w:val="single" w:sz="4" w:space="0" w:color="auto"/>
      </w:pBdr>
      <w:shd w:val="clear" w:color="000000" w:fill="FFFFFF"/>
      <w:spacing w:before="100" w:beforeAutospacing="1" w:after="100" w:afterAutospacing="1"/>
      <w:jc w:val="center"/>
      <w:textAlignment w:val="center"/>
    </w:pPr>
    <w:rPr>
      <w:b/>
      <w:bCs/>
      <w:sz w:val="18"/>
      <w:szCs w:val="18"/>
      <w:lang w:val="en-US"/>
    </w:rPr>
  </w:style>
  <w:style w:type="paragraph" w:customStyle="1" w:styleId="xl269">
    <w:name w:val="xl269"/>
    <w:basedOn w:val="Normal"/>
    <w:rsid w:val="00D32089"/>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lang w:val="en-US"/>
    </w:rPr>
  </w:style>
  <w:style w:type="paragraph" w:customStyle="1" w:styleId="xl270">
    <w:name w:val="xl270"/>
    <w:basedOn w:val="Normal"/>
    <w:rsid w:val="00D32089"/>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lang w:val="en-US"/>
    </w:rPr>
  </w:style>
  <w:style w:type="paragraph" w:customStyle="1" w:styleId="xl271">
    <w:name w:val="xl271"/>
    <w:basedOn w:val="Normal"/>
    <w:rsid w:val="00D32089"/>
    <w:pPr>
      <w:pBdr>
        <w:left w:val="single" w:sz="4" w:space="0" w:color="auto"/>
        <w:right w:val="single" w:sz="4" w:space="0" w:color="auto"/>
      </w:pBdr>
      <w:spacing w:before="100" w:beforeAutospacing="1" w:after="100" w:afterAutospacing="1"/>
      <w:jc w:val="center"/>
      <w:textAlignment w:val="center"/>
    </w:pPr>
    <w:rPr>
      <w:b/>
      <w:bCs/>
      <w:sz w:val="18"/>
      <w:szCs w:val="18"/>
      <w:lang w:val="en-US"/>
    </w:rPr>
  </w:style>
  <w:style w:type="paragraph" w:customStyle="1" w:styleId="xl272">
    <w:name w:val="xl272"/>
    <w:basedOn w:val="Normal"/>
    <w:rsid w:val="00D32089"/>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lang w:val="en-US"/>
    </w:rPr>
  </w:style>
  <w:style w:type="character" w:customStyle="1" w:styleId="TextonotaalfinalCar">
    <w:name w:val="Texto nota al final Car"/>
    <w:basedOn w:val="Fuentedeprrafopredeter"/>
    <w:link w:val="Textonotaalfinal"/>
    <w:uiPriority w:val="99"/>
    <w:semiHidden/>
    <w:rsid w:val="00D32089"/>
    <w:rPr>
      <w:rFonts w:eastAsiaTheme="minorEastAsia"/>
      <w:sz w:val="20"/>
      <w:szCs w:val="20"/>
      <w:lang w:val="es-EC" w:eastAsia="es-EC"/>
    </w:rPr>
  </w:style>
  <w:style w:type="paragraph" w:styleId="Textonotaalfinal">
    <w:name w:val="endnote text"/>
    <w:basedOn w:val="Normal"/>
    <w:link w:val="TextonotaalfinalCar"/>
    <w:uiPriority w:val="99"/>
    <w:semiHidden/>
    <w:unhideWhenUsed/>
    <w:rsid w:val="00D32089"/>
    <w:rPr>
      <w:rFonts w:eastAsiaTheme="minorEastAsia"/>
      <w:sz w:val="20"/>
      <w:szCs w:val="20"/>
      <w:lang w:eastAsia="es-EC"/>
    </w:rPr>
  </w:style>
  <w:style w:type="table" w:customStyle="1" w:styleId="TableGrid1">
    <w:name w:val="TableGrid1"/>
    <w:rsid w:val="008D0357"/>
    <w:rPr>
      <w:rFonts w:eastAsiaTheme="minorEastAsia"/>
      <w:sz w:val="22"/>
      <w:szCs w:val="22"/>
      <w:lang w:eastAsia="es-ES"/>
    </w:rPr>
    <w:tblPr>
      <w:tblCellMar>
        <w:top w:w="0" w:type="dxa"/>
        <w:left w:w="0" w:type="dxa"/>
        <w:bottom w:w="0" w:type="dxa"/>
        <w:right w:w="0" w:type="dxa"/>
      </w:tblCellMar>
    </w:tblPr>
  </w:style>
  <w:style w:type="character" w:styleId="Hipervnculovisitado">
    <w:name w:val="FollowedHyperlink"/>
    <w:basedOn w:val="Fuentedeprrafopredeter"/>
    <w:uiPriority w:val="99"/>
    <w:semiHidden/>
    <w:unhideWhenUsed/>
    <w:rsid w:val="008D0357"/>
    <w:rPr>
      <w:color w:val="954F72"/>
      <w:u w:val="single"/>
    </w:rPr>
  </w:style>
  <w:style w:type="table" w:customStyle="1" w:styleId="TableNormal0">
    <w:name w:val="Table Normal"/>
    <w:uiPriority w:val="2"/>
    <w:semiHidden/>
    <w:unhideWhenUsed/>
    <w:qFormat/>
    <w:rsid w:val="008D0357"/>
    <w:pPr>
      <w:widowControl w:val="0"/>
    </w:pPr>
    <w:rPr>
      <w:rFonts w:cs="Times New Roman"/>
      <w:sz w:val="22"/>
      <w:szCs w:val="22"/>
      <w:lang w:val="en-US"/>
    </w:rPr>
    <w:tblPr>
      <w:tblInd w:w="0" w:type="dxa"/>
      <w:tblCellMar>
        <w:top w:w="0" w:type="dxa"/>
        <w:left w:w="0" w:type="dxa"/>
        <w:bottom w:w="0" w:type="dxa"/>
        <w:right w:w="0" w:type="dxa"/>
      </w:tblCellMar>
    </w:tblPr>
  </w:style>
  <w:style w:type="character" w:styleId="Refdenotaalfinal">
    <w:name w:val="endnote reference"/>
    <w:basedOn w:val="Fuentedeprrafopredeter"/>
    <w:uiPriority w:val="99"/>
    <w:semiHidden/>
    <w:unhideWhenUsed/>
    <w:rsid w:val="008D0357"/>
    <w:rPr>
      <w:vertAlign w:val="superscript"/>
    </w:rPr>
  </w:style>
  <w:style w:type="character" w:customStyle="1" w:styleId="Mencinsinresolver1">
    <w:name w:val="Mención sin resolver1"/>
    <w:basedOn w:val="Fuentedeprrafopredeter"/>
    <w:uiPriority w:val="99"/>
    <w:semiHidden/>
    <w:unhideWhenUsed/>
    <w:rsid w:val="008D0357"/>
    <w:rPr>
      <w:color w:val="605E5C"/>
      <w:shd w:val="clear" w:color="auto" w:fill="E1DFDD"/>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431763">
      <w:bodyDiv w:val="1"/>
      <w:marLeft w:val="0"/>
      <w:marRight w:val="0"/>
      <w:marTop w:val="0"/>
      <w:marBottom w:val="0"/>
      <w:divBdr>
        <w:top w:val="none" w:sz="0" w:space="0" w:color="auto"/>
        <w:left w:val="none" w:sz="0" w:space="0" w:color="auto"/>
        <w:bottom w:val="none" w:sz="0" w:space="0" w:color="auto"/>
        <w:right w:val="none" w:sz="0" w:space="0" w:color="auto"/>
      </w:divBdr>
    </w:div>
    <w:div w:id="582493629">
      <w:bodyDiv w:val="1"/>
      <w:marLeft w:val="0"/>
      <w:marRight w:val="0"/>
      <w:marTop w:val="0"/>
      <w:marBottom w:val="0"/>
      <w:divBdr>
        <w:top w:val="none" w:sz="0" w:space="0" w:color="auto"/>
        <w:left w:val="none" w:sz="0" w:space="0" w:color="auto"/>
        <w:bottom w:val="none" w:sz="0" w:space="0" w:color="auto"/>
        <w:right w:val="none" w:sz="0" w:space="0" w:color="auto"/>
      </w:divBdr>
    </w:div>
    <w:div w:id="627511559">
      <w:bodyDiv w:val="1"/>
      <w:marLeft w:val="0"/>
      <w:marRight w:val="0"/>
      <w:marTop w:val="0"/>
      <w:marBottom w:val="0"/>
      <w:divBdr>
        <w:top w:val="none" w:sz="0" w:space="0" w:color="auto"/>
        <w:left w:val="none" w:sz="0" w:space="0" w:color="auto"/>
        <w:bottom w:val="none" w:sz="0" w:space="0" w:color="auto"/>
        <w:right w:val="none" w:sz="0" w:space="0" w:color="auto"/>
      </w:divBdr>
    </w:div>
    <w:div w:id="923758661">
      <w:bodyDiv w:val="1"/>
      <w:marLeft w:val="0"/>
      <w:marRight w:val="0"/>
      <w:marTop w:val="0"/>
      <w:marBottom w:val="0"/>
      <w:divBdr>
        <w:top w:val="none" w:sz="0" w:space="0" w:color="auto"/>
        <w:left w:val="none" w:sz="0" w:space="0" w:color="auto"/>
        <w:bottom w:val="none" w:sz="0" w:space="0" w:color="auto"/>
        <w:right w:val="none" w:sz="0" w:space="0" w:color="auto"/>
      </w:divBdr>
    </w:div>
    <w:div w:id="1245066026">
      <w:bodyDiv w:val="1"/>
      <w:marLeft w:val="0"/>
      <w:marRight w:val="0"/>
      <w:marTop w:val="0"/>
      <w:marBottom w:val="0"/>
      <w:divBdr>
        <w:top w:val="none" w:sz="0" w:space="0" w:color="auto"/>
        <w:left w:val="none" w:sz="0" w:space="0" w:color="auto"/>
        <w:bottom w:val="none" w:sz="0" w:space="0" w:color="auto"/>
        <w:right w:val="none" w:sz="0" w:space="0" w:color="auto"/>
      </w:divBdr>
    </w:div>
    <w:div w:id="1280260967">
      <w:bodyDiv w:val="1"/>
      <w:marLeft w:val="0"/>
      <w:marRight w:val="0"/>
      <w:marTop w:val="0"/>
      <w:marBottom w:val="0"/>
      <w:divBdr>
        <w:top w:val="none" w:sz="0" w:space="0" w:color="auto"/>
        <w:left w:val="none" w:sz="0" w:space="0" w:color="auto"/>
        <w:bottom w:val="none" w:sz="0" w:space="0" w:color="auto"/>
        <w:right w:val="none" w:sz="0" w:space="0" w:color="auto"/>
      </w:divBdr>
    </w:div>
    <w:div w:id="1493834252">
      <w:bodyDiv w:val="1"/>
      <w:marLeft w:val="0"/>
      <w:marRight w:val="0"/>
      <w:marTop w:val="0"/>
      <w:marBottom w:val="0"/>
      <w:divBdr>
        <w:top w:val="none" w:sz="0" w:space="0" w:color="auto"/>
        <w:left w:val="none" w:sz="0" w:space="0" w:color="auto"/>
        <w:bottom w:val="none" w:sz="0" w:space="0" w:color="auto"/>
        <w:right w:val="none" w:sz="0" w:space="0" w:color="auto"/>
      </w:divBdr>
    </w:div>
    <w:div w:id="1685743218">
      <w:bodyDiv w:val="1"/>
      <w:marLeft w:val="0"/>
      <w:marRight w:val="0"/>
      <w:marTop w:val="0"/>
      <w:marBottom w:val="0"/>
      <w:divBdr>
        <w:top w:val="none" w:sz="0" w:space="0" w:color="auto"/>
        <w:left w:val="none" w:sz="0" w:space="0" w:color="auto"/>
        <w:bottom w:val="none" w:sz="0" w:space="0" w:color="auto"/>
        <w:right w:val="none" w:sz="0" w:space="0" w:color="auto"/>
      </w:divBdr>
    </w:div>
    <w:div w:id="1700666974">
      <w:bodyDiv w:val="1"/>
      <w:marLeft w:val="0"/>
      <w:marRight w:val="0"/>
      <w:marTop w:val="0"/>
      <w:marBottom w:val="0"/>
      <w:divBdr>
        <w:top w:val="none" w:sz="0" w:space="0" w:color="auto"/>
        <w:left w:val="none" w:sz="0" w:space="0" w:color="auto"/>
        <w:bottom w:val="none" w:sz="0" w:space="0" w:color="auto"/>
        <w:right w:val="none" w:sz="0" w:space="0" w:color="auto"/>
      </w:divBdr>
    </w:div>
    <w:div w:id="1862089281">
      <w:bodyDiv w:val="1"/>
      <w:marLeft w:val="0"/>
      <w:marRight w:val="0"/>
      <w:marTop w:val="0"/>
      <w:marBottom w:val="0"/>
      <w:divBdr>
        <w:top w:val="none" w:sz="0" w:space="0" w:color="auto"/>
        <w:left w:val="none" w:sz="0" w:space="0" w:color="auto"/>
        <w:bottom w:val="none" w:sz="0" w:space="0" w:color="auto"/>
        <w:right w:val="none" w:sz="0" w:space="0" w:color="auto"/>
      </w:divBdr>
    </w:div>
    <w:div w:id="1896312542">
      <w:bodyDiv w:val="1"/>
      <w:marLeft w:val="0"/>
      <w:marRight w:val="0"/>
      <w:marTop w:val="0"/>
      <w:marBottom w:val="0"/>
      <w:divBdr>
        <w:top w:val="none" w:sz="0" w:space="0" w:color="auto"/>
        <w:left w:val="none" w:sz="0" w:space="0" w:color="auto"/>
        <w:bottom w:val="none" w:sz="0" w:space="0" w:color="auto"/>
        <w:right w:val="none" w:sz="0" w:space="0" w:color="auto"/>
      </w:divBdr>
    </w:div>
    <w:div w:id="1915121597">
      <w:bodyDiv w:val="1"/>
      <w:marLeft w:val="0"/>
      <w:marRight w:val="0"/>
      <w:marTop w:val="0"/>
      <w:marBottom w:val="0"/>
      <w:divBdr>
        <w:top w:val="none" w:sz="0" w:space="0" w:color="auto"/>
        <w:left w:val="none" w:sz="0" w:space="0" w:color="auto"/>
        <w:bottom w:val="none" w:sz="0" w:space="0" w:color="auto"/>
        <w:right w:val="none" w:sz="0" w:space="0" w:color="auto"/>
      </w:divBdr>
      <w:divsChild>
        <w:div w:id="38167562">
          <w:marLeft w:val="0"/>
          <w:marRight w:val="0"/>
          <w:marTop w:val="0"/>
          <w:marBottom w:val="0"/>
          <w:divBdr>
            <w:top w:val="none" w:sz="0" w:space="0" w:color="auto"/>
            <w:left w:val="none" w:sz="0" w:space="0" w:color="auto"/>
            <w:bottom w:val="none" w:sz="0" w:space="0" w:color="auto"/>
            <w:right w:val="none" w:sz="0" w:space="0" w:color="auto"/>
          </w:divBdr>
          <w:divsChild>
            <w:div w:id="680931648">
              <w:marLeft w:val="0"/>
              <w:marRight w:val="0"/>
              <w:marTop w:val="0"/>
              <w:marBottom w:val="0"/>
              <w:divBdr>
                <w:top w:val="none" w:sz="0" w:space="0" w:color="auto"/>
                <w:left w:val="none" w:sz="0" w:space="0" w:color="auto"/>
                <w:bottom w:val="none" w:sz="0" w:space="0" w:color="auto"/>
                <w:right w:val="none" w:sz="0" w:space="0" w:color="auto"/>
              </w:divBdr>
              <w:divsChild>
                <w:div w:id="4830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286407">
      <w:bodyDiv w:val="1"/>
      <w:marLeft w:val="0"/>
      <w:marRight w:val="0"/>
      <w:marTop w:val="0"/>
      <w:marBottom w:val="0"/>
      <w:divBdr>
        <w:top w:val="none" w:sz="0" w:space="0" w:color="auto"/>
        <w:left w:val="none" w:sz="0" w:space="0" w:color="auto"/>
        <w:bottom w:val="none" w:sz="0" w:space="0" w:color="auto"/>
        <w:right w:val="none" w:sz="0" w:space="0" w:color="auto"/>
      </w:divBdr>
    </w:div>
    <w:div w:id="21019458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DGgk5dv3n6u25LuFwcMtybeGdA==">AMUW2mX6i2zNovc2BJza8ZOJGcGH3iPSJxNfxaClgCe3JXGl0eEA0/M/c+9b+OcUlRqB/PR/wArZQ65VIR1J9X8UjpfPP/KIn9ea2CCLIXc0dcmCtOJeTec=</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58EE99E-4965-4C27-A636-CA175E69A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4901</Words>
  <Characters>26960</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Glenda Alexandra Allan Alegria</cp:lastModifiedBy>
  <cp:revision>2</cp:revision>
  <dcterms:created xsi:type="dcterms:W3CDTF">2022-03-15T15:30:00Z</dcterms:created>
  <dcterms:modified xsi:type="dcterms:W3CDTF">2022-03-15T15:30:00Z</dcterms:modified>
</cp:coreProperties>
</file>