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Pr="00FA6AC1">
        <w:rPr>
          <w:rFonts w:ascii="Palatino Linotype" w:hAnsi="Palatino Linotype" w:cs="Times"/>
          <w:b/>
        </w:rPr>
        <w:t xml:space="preserve">miércoles </w:t>
      </w:r>
      <w:r w:rsidR="00741ED5">
        <w:rPr>
          <w:rFonts w:ascii="Palatino Linotype" w:hAnsi="Palatino Linotype" w:cs="Times"/>
          <w:b/>
        </w:rPr>
        <w:t>20</w:t>
      </w:r>
      <w:r w:rsidR="00EB7A55">
        <w:rPr>
          <w:rFonts w:ascii="Palatino Linotype" w:hAnsi="Palatino Linotype" w:cs="Times"/>
          <w:b/>
        </w:rPr>
        <w:t xml:space="preserve"> </w:t>
      </w:r>
      <w:r w:rsidR="00C625FF">
        <w:rPr>
          <w:rFonts w:ascii="Palatino Linotype" w:hAnsi="Palatino Linotype" w:cs="Times"/>
          <w:b/>
        </w:rPr>
        <w:t>de mayo</w:t>
      </w:r>
      <w:r w:rsidRPr="00FA6AC1">
        <w:rPr>
          <w:rFonts w:ascii="Palatino Linotype" w:hAnsi="Palatino Linotype" w:cs="Times"/>
          <w:b/>
        </w:rPr>
        <w:t xml:space="preserve"> de 2020, </w:t>
      </w:r>
      <w:r w:rsidRPr="00FA6AC1">
        <w:rPr>
          <w:rFonts w:ascii="Palatino Linotype" w:hAnsi="Palatino Linotype" w:cs="Times"/>
          <w:b/>
          <w:bCs/>
        </w:rPr>
        <w:t>a las 15h00</w:t>
      </w:r>
      <w:r w:rsidR="00123E5C">
        <w:rPr>
          <w:rFonts w:ascii="Palatino Linotype" w:hAnsi="Palatino Linotype" w:cs="Times"/>
          <w:b/>
          <w:bCs/>
        </w:rPr>
        <w:t xml:space="preserve">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Tratamiento del “Proyecto de Ordenanza que establece el Sistema Metropolitano de Cultura del Distrito Metropolitano de Quito”, capítulo espectáculos públicos-cinematografía.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Secretaría de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Dirección de Creatividad Memoria y Patrimonio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Marcelo Salazar Carrera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Secretaría General de Seguridad y Gobernabilidad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- Unidad de Control Urbano - AFORO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Francisco Cañizares</w:t>
      </w:r>
    </w:p>
    <w:p w:rsidR="0025130D" w:rsidRPr="00FA6AC1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Diego Coral López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Casa de la Cultura Ecuatoriana Cinemateca Nacional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Empresarios del Cine</w:t>
      </w:r>
    </w:p>
    <w:p w:rsidR="0025130D" w:rsidRPr="00347719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  <w:bookmarkStart w:id="0" w:name="_GoBack"/>
      <w:bookmarkEnd w:id="0"/>
    </w:p>
    <w:sectPr w:rsidR="002513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D"/>
    <w:rsid w:val="001127DA"/>
    <w:rsid w:val="00123E5C"/>
    <w:rsid w:val="001846B8"/>
    <w:rsid w:val="0025130D"/>
    <w:rsid w:val="0027591A"/>
    <w:rsid w:val="00493401"/>
    <w:rsid w:val="006207B2"/>
    <w:rsid w:val="00741ED5"/>
    <w:rsid w:val="00AD1804"/>
    <w:rsid w:val="00C625FF"/>
    <w:rsid w:val="00EB7A55"/>
    <w:rsid w:val="00EF7140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1C41D-BA63-438A-8CD5-6873EFF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Dolores Guana Pachacama</dc:creator>
  <cp:keywords/>
  <dc:description/>
  <cp:lastModifiedBy>Glenda Alexandra Allan Alegria</cp:lastModifiedBy>
  <cp:revision>5</cp:revision>
  <dcterms:created xsi:type="dcterms:W3CDTF">2020-05-18T22:45:00Z</dcterms:created>
  <dcterms:modified xsi:type="dcterms:W3CDTF">2020-05-18T22:57:00Z</dcterms:modified>
</cp:coreProperties>
</file>