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AC07F" w14:textId="77777777" w:rsidR="001A6E51" w:rsidRDefault="001A6E51" w:rsidP="003A51BE">
      <w:pPr>
        <w:rPr>
          <w:rFonts w:ascii="Arial" w:hAnsi="Arial" w:cs="Arial"/>
        </w:rPr>
      </w:pPr>
    </w:p>
    <w:p w14:paraId="7EDEA530" w14:textId="77777777" w:rsidR="00A92337" w:rsidRPr="000F2ECE" w:rsidRDefault="00F15CE8" w:rsidP="00F15CE8">
      <w:pPr>
        <w:jc w:val="center"/>
        <w:rPr>
          <w:rFonts w:ascii="Arial" w:hAnsi="Arial" w:cs="Arial"/>
        </w:rPr>
      </w:pPr>
      <w:r w:rsidRPr="000F2ECE">
        <w:rPr>
          <w:rFonts w:ascii="Arial" w:hAnsi="Arial" w:cs="Arial"/>
        </w:rPr>
        <w:t>RESOLUCIÓN N°</w:t>
      </w:r>
    </w:p>
    <w:p w14:paraId="3E742843" w14:textId="77777777" w:rsidR="00F15CE8" w:rsidRPr="000F2ECE" w:rsidRDefault="00F15CE8" w:rsidP="00F15CE8">
      <w:pPr>
        <w:jc w:val="center"/>
        <w:rPr>
          <w:rFonts w:ascii="Arial" w:hAnsi="Arial" w:cs="Arial"/>
        </w:rPr>
      </w:pPr>
      <w:r w:rsidRPr="000F2ECE">
        <w:rPr>
          <w:rFonts w:ascii="Arial" w:hAnsi="Arial" w:cs="Arial"/>
        </w:rPr>
        <w:t>EL CONCEJO METROPOLITANO DE QUITO</w:t>
      </w:r>
    </w:p>
    <w:p w14:paraId="093955B4" w14:textId="77777777" w:rsidR="00F15CE8" w:rsidRPr="000F2ECE" w:rsidRDefault="00F15CE8" w:rsidP="00F15CE8">
      <w:pPr>
        <w:jc w:val="center"/>
        <w:rPr>
          <w:rFonts w:ascii="Arial" w:hAnsi="Arial" w:cs="Arial"/>
        </w:rPr>
      </w:pPr>
      <w:r w:rsidRPr="000F2ECE">
        <w:rPr>
          <w:rFonts w:ascii="Arial" w:hAnsi="Arial" w:cs="Arial"/>
        </w:rPr>
        <w:t>CONSIDERANDO:</w:t>
      </w:r>
    </w:p>
    <w:p w14:paraId="7799992D" w14:textId="77777777" w:rsidR="00F15CE8" w:rsidRDefault="00F15CE8" w:rsidP="000F2EC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F2ECE">
        <w:rPr>
          <w:rFonts w:ascii="Arial" w:hAnsi="Arial" w:cs="Arial"/>
          <w:i/>
        </w:rPr>
        <w:t xml:space="preserve">Que, </w:t>
      </w:r>
      <w:r w:rsidRPr="000F2ECE">
        <w:rPr>
          <w:rFonts w:ascii="Arial" w:hAnsi="Arial" w:cs="Arial"/>
        </w:rPr>
        <w:t xml:space="preserve">El artículo 33 de la Constitución de la República del Ecuador, en adelante “Constitución” determina que: </w:t>
      </w:r>
      <w:r w:rsidR="00F908FC" w:rsidRPr="000F2ECE">
        <w:rPr>
          <w:rFonts w:ascii="Arial" w:hAnsi="Arial" w:cs="Arial"/>
        </w:rPr>
        <w:t>“El</w:t>
      </w:r>
      <w:r w:rsidRPr="000F2ECE">
        <w:rPr>
          <w:rFonts w:ascii="Arial" w:hAnsi="Arial" w:cs="Arial"/>
        </w:rPr>
        <w:t xml:space="preserve"> trabajo </w:t>
      </w:r>
      <w:r w:rsidR="00F908FC" w:rsidRPr="000F2ECE">
        <w:rPr>
          <w:rFonts w:ascii="Arial" w:hAnsi="Arial" w:cs="Arial"/>
        </w:rPr>
        <w:t xml:space="preserve">es un derecho y un deber social, y un derecho económico, fuente de realización personal  y base de la economía. El Estado garantizará a las personas trabajadoras el pleno respeto a </w:t>
      </w:r>
      <w:r w:rsidR="00F9694C" w:rsidRPr="000F2ECE">
        <w:rPr>
          <w:rFonts w:ascii="Arial" w:hAnsi="Arial" w:cs="Arial"/>
        </w:rPr>
        <w:t xml:space="preserve">su dignidad, una  vida decorosa, remuneraciones y retribuciones justas y el desempeño </w:t>
      </w:r>
      <w:r w:rsidR="00E21039" w:rsidRPr="000F2ECE">
        <w:rPr>
          <w:rFonts w:ascii="Arial" w:hAnsi="Arial" w:cs="Arial"/>
        </w:rPr>
        <w:t>de un trabajo saludable y libremente escogido o aceptado”.</w:t>
      </w:r>
    </w:p>
    <w:p w14:paraId="5A965BCA" w14:textId="78C86DA3" w:rsidR="000F2ECE" w:rsidRDefault="00D55DE3" w:rsidP="000F2EC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>el</w:t>
      </w:r>
      <w:r w:rsidR="0079157B">
        <w:rPr>
          <w:rFonts w:ascii="Arial" w:hAnsi="Arial" w:cs="Arial"/>
        </w:rPr>
        <w:t xml:space="preserve"> artículo 226 </w:t>
      </w:r>
      <w:r w:rsidR="00243C32">
        <w:rPr>
          <w:rFonts w:ascii="Arial" w:hAnsi="Arial" w:cs="Arial"/>
        </w:rPr>
        <w:t>ibídem</w:t>
      </w:r>
      <w:r w:rsidR="0079157B">
        <w:rPr>
          <w:rFonts w:ascii="Arial" w:hAnsi="Arial" w:cs="Arial"/>
        </w:rPr>
        <w:t>, dispone que: “Las Instituc</w:t>
      </w:r>
      <w:r w:rsidR="00FB6F04">
        <w:rPr>
          <w:rFonts w:ascii="Arial" w:hAnsi="Arial" w:cs="Arial"/>
        </w:rPr>
        <w:t>iones del Estado, sus organismos, dependencias, las servidoras o servidores públicos y las personas que actúen en virtud de una potestad estatal ejercerán solamente las competencias y facultades que les sean atribuidas en la Constitución y la ley.</w:t>
      </w:r>
      <w:r w:rsidR="0079157B">
        <w:rPr>
          <w:rFonts w:ascii="Arial" w:hAnsi="Arial" w:cs="Arial"/>
        </w:rPr>
        <w:t xml:space="preserve"> </w:t>
      </w:r>
      <w:r w:rsidRPr="00D55DE3">
        <w:rPr>
          <w:rFonts w:ascii="Arial" w:hAnsi="Arial" w:cs="Arial"/>
        </w:rPr>
        <w:t>Tendrán el deber de coordinar acciones para el cumplimiento de sus fines</w:t>
      </w:r>
      <w:r>
        <w:rPr>
          <w:rFonts w:ascii="Arial" w:hAnsi="Arial" w:cs="Arial"/>
        </w:rPr>
        <w:t xml:space="preserve"> </w:t>
      </w:r>
      <w:r w:rsidRPr="00D55DE3">
        <w:rPr>
          <w:rFonts w:ascii="Arial" w:hAnsi="Arial" w:cs="Arial"/>
        </w:rPr>
        <w:t>y hacer efectivo el goce y ejercicio de los derechos reconocidos en la Constitución"</w:t>
      </w:r>
      <w:r>
        <w:rPr>
          <w:rFonts w:ascii="Arial" w:hAnsi="Arial" w:cs="Arial"/>
        </w:rPr>
        <w:t>.</w:t>
      </w:r>
    </w:p>
    <w:p w14:paraId="4C350688" w14:textId="494763A6" w:rsidR="00D55DE3" w:rsidRDefault="00D55DE3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55DE3">
        <w:rPr>
          <w:rFonts w:ascii="Arial" w:hAnsi="Arial" w:cs="Arial"/>
          <w:i/>
          <w:iCs/>
        </w:rPr>
        <w:t>Que</w:t>
      </w:r>
      <w:r w:rsidRPr="00D55DE3">
        <w:rPr>
          <w:rFonts w:ascii="Arial" w:hAnsi="Arial" w:cs="Arial"/>
        </w:rPr>
        <w:t xml:space="preserve">, el artículo 276 de la Constitución, en referencia a los objetivos del régimen de desarrollo establece: </w:t>
      </w:r>
      <w:r>
        <w:rPr>
          <w:rFonts w:ascii="Arial" w:hAnsi="Arial" w:cs="Arial"/>
        </w:rPr>
        <w:t>“</w:t>
      </w:r>
      <w:r w:rsidRPr="00D55DE3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D55DE3">
        <w:rPr>
          <w:rFonts w:ascii="Arial" w:hAnsi="Arial" w:cs="Arial"/>
        </w:rPr>
        <w:t xml:space="preserve"> régimen de desarrollo tendrá los siguientes objetivos: 1. Mejorar la calidad y esperanza de vida, y aumentar las capacidades y potencialidades de la población en el arco de los principios y derechos que establece la Constitución. 2. Construir un sistema económico, justo, democrático, productivo, solidario y sostenible basado en la distribución igualitaria de los beneficios del desarrollo, de los medios de producción y en la generación de trabajo digno y estable </w:t>
      </w:r>
      <w:r>
        <w:rPr>
          <w:rFonts w:ascii="Arial" w:hAnsi="Arial" w:cs="Arial"/>
        </w:rPr>
        <w:t>(..</w:t>
      </w:r>
      <w:r w:rsidRPr="00D55DE3">
        <w:rPr>
          <w:rFonts w:ascii="Arial" w:hAnsi="Arial" w:cs="Arial"/>
        </w:rPr>
        <w:t>.)";</w:t>
      </w:r>
    </w:p>
    <w:p w14:paraId="52C6A71A" w14:textId="648F2A50" w:rsidR="00D55DE3" w:rsidRDefault="00D55DE3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55DE3">
        <w:rPr>
          <w:rFonts w:ascii="Arial" w:hAnsi="Arial" w:cs="Arial"/>
          <w:i/>
          <w:iCs/>
        </w:rPr>
        <w:t>Que</w:t>
      </w:r>
      <w:r w:rsidRPr="00D55DE3">
        <w:rPr>
          <w:rFonts w:ascii="Arial" w:hAnsi="Arial" w:cs="Arial"/>
        </w:rPr>
        <w:t xml:space="preserve">, el artículo 281 ibídem, </w:t>
      </w:r>
      <w:r w:rsidR="009A065F" w:rsidRPr="00D55DE3">
        <w:rPr>
          <w:rFonts w:ascii="Arial" w:hAnsi="Arial" w:cs="Arial"/>
        </w:rPr>
        <w:t>con relación a</w:t>
      </w:r>
      <w:r w:rsidRPr="00D55DE3">
        <w:rPr>
          <w:rFonts w:ascii="Arial" w:hAnsi="Arial" w:cs="Arial"/>
        </w:rPr>
        <w:t xml:space="preserve"> </w:t>
      </w:r>
      <w:r w:rsidR="009A065F">
        <w:rPr>
          <w:rFonts w:ascii="Arial" w:hAnsi="Arial" w:cs="Arial"/>
        </w:rPr>
        <w:t>“L</w:t>
      </w:r>
      <w:r w:rsidRPr="00D55DE3">
        <w:rPr>
          <w:rFonts w:ascii="Arial" w:hAnsi="Arial" w:cs="Arial"/>
        </w:rPr>
        <w:t>a soberanía alimentaria constituye un objetivo estratégico y una obligación del Estado para garantizar que las personas, comunidades, pueblos y nacionalidades alcancen la autosuficiencia de alimentos sanos y culturalmente apropiado de forma permanente (...) 10. Fortalecer el desarrollo de organizaciones y redes de productores y de consumidores, así como la de comercialización y distribución de alimentos que promueva la equidad entre espacios rurales y urbanos. 11. Generar sistemas justos, solidarios de distribución y comercialización de alimentos. Impedir prácticas monopólicas y cualquier tipo de especulación con productos al</w:t>
      </w:r>
      <w:r w:rsidR="009A065F">
        <w:rPr>
          <w:rFonts w:ascii="Arial" w:hAnsi="Arial" w:cs="Arial"/>
        </w:rPr>
        <w:t>i</w:t>
      </w:r>
      <w:r w:rsidRPr="00D55DE3">
        <w:rPr>
          <w:rFonts w:ascii="Arial" w:hAnsi="Arial" w:cs="Arial"/>
        </w:rPr>
        <w:t>menticios.";</w:t>
      </w:r>
    </w:p>
    <w:p w14:paraId="6357269D" w14:textId="1552DAB9" w:rsidR="009A065F" w:rsidRDefault="009A065F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A065F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e</w:t>
      </w:r>
      <w:r w:rsidRPr="009A065F">
        <w:rPr>
          <w:rFonts w:ascii="Arial" w:hAnsi="Arial" w:cs="Arial"/>
        </w:rPr>
        <w:t xml:space="preserve">l artículo 283 </w:t>
      </w:r>
      <w:r>
        <w:rPr>
          <w:rFonts w:ascii="Arial" w:hAnsi="Arial" w:cs="Arial"/>
        </w:rPr>
        <w:t>de la Constitución</w:t>
      </w:r>
      <w:r w:rsidRPr="009A065F">
        <w:rPr>
          <w:rFonts w:ascii="Arial" w:hAnsi="Arial" w:cs="Arial"/>
        </w:rPr>
        <w:t xml:space="preserve"> prescribe: </w:t>
      </w:r>
      <w:r>
        <w:rPr>
          <w:rFonts w:ascii="Arial" w:hAnsi="Arial" w:cs="Arial"/>
        </w:rPr>
        <w:t>“</w:t>
      </w:r>
      <w:r w:rsidRPr="009A065F">
        <w:rPr>
          <w:rFonts w:ascii="Arial" w:hAnsi="Arial" w:cs="Arial"/>
        </w:rPr>
        <w:t>El sistema económico es social y solidario; reconoce al ser humano como suplo y fin; propende a una relación dinámica y equilibrada entre sociedad, Estado y mercado, en armonía con la naturaleza; y tiene por objetivo garantizar la producción, reproducción de las condiciones materiales e inmateriales que posibiliten el buen vivir. El sistema económico se integrará por las</w:t>
      </w:r>
      <w:r>
        <w:rPr>
          <w:rFonts w:ascii="Arial" w:hAnsi="Arial" w:cs="Arial"/>
        </w:rPr>
        <w:t xml:space="preserve"> </w:t>
      </w:r>
      <w:r w:rsidRPr="009A065F">
        <w:rPr>
          <w:rFonts w:ascii="Arial" w:hAnsi="Arial" w:cs="Arial"/>
        </w:rPr>
        <w:t>formas de organización económica pública, privada, mixta, popular y solidaria, y las demás que la Constitución determine. La economía popular y solidaria se regulará de acuerdo con la ley e incluirá a los sectores cooperativistas, asociativos</w:t>
      </w:r>
      <w:r>
        <w:rPr>
          <w:rFonts w:ascii="Arial" w:hAnsi="Arial" w:cs="Arial"/>
        </w:rPr>
        <w:t xml:space="preserve"> </w:t>
      </w:r>
      <w:r w:rsidRPr="009A065F">
        <w:rPr>
          <w:rFonts w:ascii="Arial" w:hAnsi="Arial" w:cs="Arial"/>
        </w:rPr>
        <w:t>y comunitarios</w:t>
      </w:r>
      <w:r>
        <w:rPr>
          <w:rFonts w:ascii="Arial" w:hAnsi="Arial" w:cs="Arial"/>
        </w:rPr>
        <w:t>”;</w:t>
      </w:r>
    </w:p>
    <w:p w14:paraId="269D9864" w14:textId="73FBDA4B" w:rsidR="009A065F" w:rsidRDefault="009A065F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A065F">
        <w:rPr>
          <w:rFonts w:ascii="Arial" w:hAnsi="Arial" w:cs="Arial"/>
          <w:i/>
          <w:iCs/>
        </w:rPr>
        <w:lastRenderedPageBreak/>
        <w:t>Que</w:t>
      </w:r>
      <w:r w:rsidRPr="009A065F">
        <w:rPr>
          <w:rFonts w:ascii="Arial" w:hAnsi="Arial" w:cs="Arial"/>
        </w:rPr>
        <w:t xml:space="preserve">, el artículo 288 de la Constitución determina que </w:t>
      </w:r>
      <w:r>
        <w:rPr>
          <w:rFonts w:ascii="Arial" w:hAnsi="Arial" w:cs="Arial"/>
        </w:rPr>
        <w:t>“</w:t>
      </w:r>
      <w:r w:rsidRPr="009A065F">
        <w:rPr>
          <w:rFonts w:ascii="Arial" w:hAnsi="Arial" w:cs="Arial"/>
        </w:rPr>
        <w:t>Las compras públicas cumplirán con criterios de eficiencia, transparencia, calidad, responsabilidad ambiental y social</w:t>
      </w:r>
      <w:r>
        <w:rPr>
          <w:rFonts w:ascii="Arial" w:hAnsi="Arial" w:cs="Arial"/>
        </w:rPr>
        <w:t>.</w:t>
      </w:r>
      <w:r w:rsidRPr="009A065F">
        <w:rPr>
          <w:rFonts w:ascii="Arial" w:hAnsi="Arial" w:cs="Arial"/>
        </w:rPr>
        <w:t xml:space="preserve"> Se priorizarán los productos, servicios nacionales, en particular los provenientes de la economía popular</w:t>
      </w:r>
      <w:r>
        <w:rPr>
          <w:rFonts w:ascii="Arial" w:hAnsi="Arial" w:cs="Arial"/>
        </w:rPr>
        <w:t xml:space="preserve"> </w:t>
      </w:r>
      <w:r w:rsidRPr="009A065F">
        <w:rPr>
          <w:rFonts w:ascii="Arial" w:hAnsi="Arial" w:cs="Arial"/>
        </w:rPr>
        <w:t>y solidaria</w:t>
      </w:r>
      <w:r>
        <w:rPr>
          <w:rFonts w:ascii="Arial" w:hAnsi="Arial" w:cs="Arial"/>
        </w:rPr>
        <w:t xml:space="preserve"> </w:t>
      </w:r>
      <w:r w:rsidRPr="009A065F">
        <w:rPr>
          <w:rFonts w:ascii="Arial" w:hAnsi="Arial" w:cs="Arial"/>
        </w:rPr>
        <w:t>y de las micro, peque</w:t>
      </w:r>
      <w:r>
        <w:rPr>
          <w:rFonts w:ascii="Arial" w:hAnsi="Arial" w:cs="Arial"/>
        </w:rPr>
        <w:t>ñ</w:t>
      </w:r>
      <w:r w:rsidRPr="009A065F">
        <w:rPr>
          <w:rFonts w:ascii="Arial" w:hAnsi="Arial" w:cs="Arial"/>
        </w:rPr>
        <w:t>as y medianas unidades productivas.";</w:t>
      </w:r>
    </w:p>
    <w:p w14:paraId="1B9A9BAC" w14:textId="3DFB29E8" w:rsidR="009A065F" w:rsidRDefault="002B496C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>
        <w:rPr>
          <w:rFonts w:ascii="Arial" w:hAnsi="Arial" w:cs="Arial"/>
        </w:rPr>
        <w:t>el artículo 5</w:t>
      </w:r>
      <w:r w:rsidR="0057109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del Código Orgánico de Organización Territorial, Autonomía y Descentralización, COOTAD, en los literales a), b), </w:t>
      </w:r>
      <w:r w:rsidR="00571097">
        <w:rPr>
          <w:rFonts w:ascii="Arial" w:hAnsi="Arial" w:cs="Arial"/>
        </w:rPr>
        <w:t xml:space="preserve">y h) establecen que son funciones del gobierno autónomo descentralizado municipal: “a) </w:t>
      </w:r>
      <w:r w:rsidR="00571097" w:rsidRPr="00571097">
        <w:rPr>
          <w:rFonts w:ascii="Arial" w:hAnsi="Arial" w:cs="Arial"/>
        </w:rPr>
        <w:t>Promover el desarrollo sustentable de su circunscripción territorial cantonal, para garantizar la realización del buen vivir a través de la implementación de políticas públicas cantonales, en el marco de sus competencias constitucionales y legales;</w:t>
      </w:r>
      <w:r w:rsidR="00571097">
        <w:rPr>
          <w:rFonts w:ascii="Arial" w:hAnsi="Arial" w:cs="Arial"/>
        </w:rPr>
        <w:t xml:space="preserve"> b) </w:t>
      </w:r>
      <w:r w:rsidR="00571097" w:rsidRPr="00571097">
        <w:rPr>
          <w:rFonts w:ascii="Arial" w:hAnsi="Arial" w:cs="Arial"/>
        </w:rPr>
        <w:t>Diseñar e implementar políticas de promoción y construcción de equidad e inclusión en su territorio, en el marco de sus competencias constitucionales y legales;</w:t>
      </w:r>
      <w:r w:rsidR="00571097">
        <w:rPr>
          <w:rFonts w:ascii="Arial" w:hAnsi="Arial" w:cs="Arial"/>
        </w:rPr>
        <w:t xml:space="preserve"> </w:t>
      </w:r>
      <w:r w:rsidR="00E71D58">
        <w:rPr>
          <w:rFonts w:ascii="Arial" w:hAnsi="Arial" w:cs="Arial"/>
        </w:rPr>
        <w:t>(…)</w:t>
      </w:r>
      <w:r w:rsidR="00571097">
        <w:rPr>
          <w:rFonts w:ascii="Arial" w:hAnsi="Arial" w:cs="Arial"/>
        </w:rPr>
        <w:t xml:space="preserve"> h) </w:t>
      </w:r>
      <w:r w:rsidR="00571097" w:rsidRPr="00E71D58">
        <w:rPr>
          <w:rFonts w:ascii="Arial" w:hAnsi="Arial" w:cs="Arial"/>
        </w:rPr>
        <w:t>Promover los procesos de desarrollo económico local en su jurisdicción, poniendo una atención especial en el sector de la economía social y solidaria, para lo cual coordinará con los otros niveles de gobierno</w:t>
      </w:r>
      <w:r w:rsidR="00E71D58">
        <w:rPr>
          <w:rFonts w:ascii="Arial" w:hAnsi="Arial" w:cs="Arial"/>
        </w:rPr>
        <w:t>”</w:t>
      </w:r>
      <w:r w:rsidR="00571097" w:rsidRPr="00E71D58">
        <w:rPr>
          <w:rFonts w:ascii="Arial" w:hAnsi="Arial" w:cs="Arial"/>
        </w:rPr>
        <w:t>;</w:t>
      </w:r>
    </w:p>
    <w:p w14:paraId="678383B8" w14:textId="3CA1DC6E" w:rsidR="00E71D58" w:rsidRDefault="00E71D58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>
        <w:rPr>
          <w:rFonts w:ascii="Arial" w:hAnsi="Arial" w:cs="Arial"/>
        </w:rPr>
        <w:t xml:space="preserve">los literales a) y d) del artículo 57 del Código Orgánico de Organización Territorial, Autonomía y Descentralización, COOTAD, determinan como atribuciones del concejo municipal: “a) </w:t>
      </w:r>
      <w:r w:rsidRPr="00E71D58">
        <w:rPr>
          <w:rFonts w:ascii="Arial" w:hAnsi="Arial" w:cs="Arial"/>
        </w:rPr>
        <w:t>El ejercicio de la facultad normativa en las materias de competencia del gobierno autónomo descentralizado municipal, mediante la expedición de ordenanzas cantonales, acuerdos y resoluciones</w:t>
      </w:r>
      <w:r>
        <w:rPr>
          <w:rFonts w:ascii="Arial" w:hAnsi="Arial" w:cs="Arial"/>
        </w:rPr>
        <w:t xml:space="preserve">; (…) d) </w:t>
      </w:r>
      <w:r w:rsidRPr="00E71D58">
        <w:rPr>
          <w:rFonts w:ascii="Arial" w:hAnsi="Arial" w:cs="Arial"/>
        </w:rPr>
        <w:t>Expedir acuerdos o resoluciones, en el ámbito de competencia del gobierno autónomo descentralizado municipal, para regular temas institucionales específicos o reconocer derechos particulares</w:t>
      </w:r>
      <w:r>
        <w:rPr>
          <w:rFonts w:ascii="Arial" w:hAnsi="Arial" w:cs="Arial"/>
        </w:rPr>
        <w:t>”</w:t>
      </w:r>
      <w:r w:rsidRPr="00E71D58">
        <w:rPr>
          <w:rFonts w:ascii="Arial" w:hAnsi="Arial" w:cs="Arial"/>
        </w:rPr>
        <w:t>;</w:t>
      </w:r>
    </w:p>
    <w:p w14:paraId="28923524" w14:textId="7E7289FF" w:rsidR="00E71D58" w:rsidRDefault="00061027" w:rsidP="00D55DE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>
        <w:rPr>
          <w:rFonts w:ascii="Arial" w:hAnsi="Arial" w:cs="Arial"/>
        </w:rPr>
        <w:t xml:space="preserve">el artículo 323 del COOTAD establece que: </w:t>
      </w:r>
      <w:r w:rsidRPr="00061027">
        <w:rPr>
          <w:rFonts w:ascii="Arial" w:hAnsi="Arial" w:cs="Arial"/>
        </w:rPr>
        <w:t>“El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 a los interesados, sin perjuicio de disponer su publicación en cualquiera de los medios determinados en el artículo precedente, de existir mérito para ello</w:t>
      </w:r>
      <w:r>
        <w:rPr>
          <w:rFonts w:ascii="Arial" w:hAnsi="Arial" w:cs="Arial"/>
        </w:rPr>
        <w:t>”</w:t>
      </w:r>
    </w:p>
    <w:p w14:paraId="6B409B47" w14:textId="140CE79B" w:rsidR="003F1F56" w:rsidRPr="003F1F56" w:rsidRDefault="003F1F56" w:rsidP="003F1F5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F1F56">
        <w:rPr>
          <w:rFonts w:ascii="Arial" w:hAnsi="Arial" w:cs="Arial"/>
          <w:i/>
          <w:iCs/>
        </w:rPr>
        <w:t>Que</w:t>
      </w:r>
      <w:r w:rsidRPr="003F1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3F1F56">
        <w:rPr>
          <w:rFonts w:ascii="Arial" w:hAnsi="Arial" w:cs="Arial"/>
        </w:rPr>
        <w:t>l artículo 1 de la Ley de Economía Popular y Solidaria, define a la Economía Popular y Solidaria como "la forma de organización económica, donde sus integrantes, individual o colectivamente, organizan y desarrollan procesos de producción, intercambio, comercialización, financiamiento y consumo de bienes y servicios, para satisfacer necesidades generar ingresos, basadas en relaciones de solidaridad, cooperación y reciprocidad, privilegiando al trab</w:t>
      </w:r>
      <w:r>
        <w:rPr>
          <w:rFonts w:ascii="Arial" w:hAnsi="Arial" w:cs="Arial"/>
        </w:rPr>
        <w:t>aj</w:t>
      </w:r>
      <w:r w:rsidRPr="003F1F56">
        <w:rPr>
          <w:rFonts w:ascii="Arial" w:hAnsi="Arial" w:cs="Arial"/>
        </w:rPr>
        <w:t>o y al ser humano como sujeto</w:t>
      </w:r>
      <w:r>
        <w:rPr>
          <w:rFonts w:ascii="Arial" w:hAnsi="Arial" w:cs="Arial"/>
        </w:rPr>
        <w:t xml:space="preserve"> </w:t>
      </w:r>
      <w:r w:rsidRPr="003F1F5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F1F56">
        <w:rPr>
          <w:rFonts w:ascii="Arial" w:hAnsi="Arial" w:cs="Arial"/>
        </w:rPr>
        <w:t>fin de su actividad,</w:t>
      </w:r>
      <w:r w:rsidRPr="003F1F56">
        <w:t xml:space="preserve"> </w:t>
      </w:r>
      <w:r w:rsidRPr="003F1F56">
        <w:rPr>
          <w:rFonts w:ascii="Arial" w:hAnsi="Arial" w:cs="Arial"/>
        </w:rPr>
        <w:t>orientada al buen vivir, en armonía con la naturaleza, por sobre la apropiación, el lucro y la acumulación de capital</w:t>
      </w:r>
      <w:r>
        <w:rPr>
          <w:rFonts w:ascii="Arial" w:hAnsi="Arial" w:cs="Arial"/>
        </w:rPr>
        <w:t>”.</w:t>
      </w:r>
    </w:p>
    <w:p w14:paraId="0B24E883" w14:textId="34926280" w:rsidR="00061027" w:rsidRDefault="003F1F56" w:rsidP="003F1F5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F1F56">
        <w:rPr>
          <w:rFonts w:ascii="Arial" w:hAnsi="Arial" w:cs="Arial"/>
          <w:i/>
          <w:iCs/>
        </w:rPr>
        <w:t>Que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el artículo 4 del mismo cuerpo legal refiere los principios que guiarán a las personas y organizaciones amparadas por esta ley: “a)</w:t>
      </w:r>
      <w:r w:rsidRPr="003F1F56">
        <w:t xml:space="preserve"> </w:t>
      </w:r>
      <w:r w:rsidRPr="003F1F56">
        <w:rPr>
          <w:rFonts w:ascii="Arial" w:hAnsi="Arial" w:cs="Arial"/>
        </w:rPr>
        <w:t>La búsqueda del buen vivir y del bien común; b) La prelación del trabajo sobre el capital y de los intereses colectivos sobre los individuales; c) El comercio justo y consumo ético y responsable: d) La equidad de género; e) El respeto a la identidad cultural; f) La autogestión; g) La responsabilidad social y ambiental, la solidaridad y rendición de cuentas; y, h) La distribución equitativa y solidaria de excedentes</w:t>
      </w:r>
      <w:r>
        <w:rPr>
          <w:rFonts w:ascii="Arial" w:hAnsi="Arial" w:cs="Arial"/>
        </w:rPr>
        <w:t>”.</w:t>
      </w:r>
    </w:p>
    <w:p w14:paraId="407CAD78" w14:textId="4ADEC1DD" w:rsidR="003F1F56" w:rsidRPr="003F1F56" w:rsidRDefault="009D38EF" w:rsidP="003F1F5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 xml:space="preserve">Que, </w:t>
      </w:r>
      <w:r w:rsidR="003F1F56" w:rsidRPr="003F1F56">
        <w:rPr>
          <w:rFonts w:ascii="Arial" w:hAnsi="Arial" w:cs="Arial"/>
        </w:rPr>
        <w:t xml:space="preserve">el artículo 133 del mismo cuerpo legal, respecto de la competencia de fomento de la economía popular y solidaria, determina: </w:t>
      </w:r>
      <w:r>
        <w:rPr>
          <w:rFonts w:ascii="Arial" w:hAnsi="Arial" w:cs="Arial"/>
        </w:rPr>
        <w:t>“L</w:t>
      </w:r>
      <w:r w:rsidR="003F1F56" w:rsidRPr="003F1F56">
        <w:rPr>
          <w:rFonts w:ascii="Arial" w:hAnsi="Arial" w:cs="Arial"/>
        </w:rPr>
        <w:t>os Gobiernos Autónomos Descentralizados, en ejercicio concurrente de la competencia de fomento de la economía popular, solidaria establecida en la respectiva Ley, incluirán en su plan</w:t>
      </w:r>
      <w:r>
        <w:rPr>
          <w:rFonts w:ascii="Arial" w:hAnsi="Arial" w:cs="Arial"/>
        </w:rPr>
        <w:t>ifi</w:t>
      </w:r>
      <w:r w:rsidR="003F1F56" w:rsidRPr="003F1F56">
        <w:rPr>
          <w:rFonts w:ascii="Arial" w:hAnsi="Arial" w:cs="Arial"/>
        </w:rPr>
        <w:t>cación y presupuestos anuales la ejecución de programas, proyectos socioeconómicos como apoyo para el fomento y fortalecimiento de las personas y organizaciones amparadas por esta ley, e impulsarán acciones para la protección y desarrollo del comerciante minorista a través de la creación, ampliación, m</w:t>
      </w:r>
      <w:r>
        <w:rPr>
          <w:rFonts w:ascii="Arial" w:hAnsi="Arial" w:cs="Arial"/>
        </w:rPr>
        <w:t>ejo</w:t>
      </w:r>
      <w:r w:rsidR="003F1F56" w:rsidRPr="003F1F56">
        <w:rPr>
          <w:rFonts w:ascii="Arial" w:hAnsi="Arial" w:cs="Arial"/>
        </w:rPr>
        <w:t>ramiento y administración de centros de acopio de productos, centros de distribución, comercialización, pasajes comerciales, recintos feriales y mercados u otros. (..) Los Gobiernos autónomos en el ámbito de sus competencias, determinarán los espacios públicos para el desarrollo de las actividades económica de las personas, organizaciones amparadas por esta Ley</w:t>
      </w:r>
      <w:r>
        <w:rPr>
          <w:rFonts w:ascii="Arial" w:hAnsi="Arial" w:cs="Arial"/>
        </w:rPr>
        <w:t>”;</w:t>
      </w:r>
    </w:p>
    <w:p w14:paraId="554C4BBE" w14:textId="53AFB782" w:rsidR="000F2ECE" w:rsidRDefault="003F1F56" w:rsidP="0067319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D38EF">
        <w:rPr>
          <w:rFonts w:ascii="Arial" w:hAnsi="Arial" w:cs="Arial"/>
          <w:i/>
          <w:iCs/>
        </w:rPr>
        <w:t>Que</w:t>
      </w:r>
      <w:r w:rsidR="009D38EF">
        <w:rPr>
          <w:rFonts w:ascii="Arial" w:hAnsi="Arial" w:cs="Arial"/>
          <w:i/>
          <w:iCs/>
        </w:rPr>
        <w:t xml:space="preserve">, </w:t>
      </w:r>
      <w:r w:rsidR="009D38EF">
        <w:rPr>
          <w:rFonts w:ascii="Arial" w:hAnsi="Arial" w:cs="Arial"/>
        </w:rPr>
        <w:t xml:space="preserve">el literal a), c), d) y f) del artículo 137 </w:t>
      </w:r>
      <w:proofErr w:type="spellStart"/>
      <w:r w:rsidR="009D38EF">
        <w:rPr>
          <w:rFonts w:ascii="Arial" w:hAnsi="Arial" w:cs="Arial"/>
        </w:rPr>
        <w:t>ibidem</w:t>
      </w:r>
      <w:proofErr w:type="spellEnd"/>
      <w:r w:rsidR="009D38EF">
        <w:rPr>
          <w:rFonts w:ascii="Arial" w:hAnsi="Arial" w:cs="Arial"/>
        </w:rPr>
        <w:t xml:space="preserve"> establece como medi</w:t>
      </w:r>
      <w:r w:rsidR="00673196">
        <w:rPr>
          <w:rFonts w:ascii="Arial" w:hAnsi="Arial" w:cs="Arial"/>
        </w:rPr>
        <w:t>d</w:t>
      </w:r>
      <w:r w:rsidR="009D38EF">
        <w:rPr>
          <w:rFonts w:ascii="Arial" w:hAnsi="Arial" w:cs="Arial"/>
        </w:rPr>
        <w:t xml:space="preserve">as de promoción: </w:t>
      </w:r>
      <w:r w:rsidR="00673196">
        <w:rPr>
          <w:rFonts w:ascii="Arial" w:hAnsi="Arial" w:cs="Arial"/>
        </w:rPr>
        <w:t>“</w:t>
      </w:r>
      <w:r w:rsidR="009D38EF">
        <w:rPr>
          <w:rFonts w:ascii="Arial" w:hAnsi="Arial" w:cs="Arial"/>
        </w:rPr>
        <w:t>a)</w:t>
      </w:r>
      <w:r w:rsidR="00673196">
        <w:rPr>
          <w:rFonts w:ascii="Arial" w:hAnsi="Arial" w:cs="Arial"/>
        </w:rPr>
        <w:t xml:space="preserve"> </w:t>
      </w:r>
      <w:r w:rsidR="00673196" w:rsidRPr="00673196">
        <w:rPr>
          <w:rFonts w:ascii="Arial" w:hAnsi="Arial" w:cs="Arial"/>
        </w:rPr>
        <w:t>Promoverá la asociación a través de planes y programas públicos;</w:t>
      </w:r>
      <w:r w:rsidR="00673196">
        <w:rPr>
          <w:rFonts w:ascii="Arial" w:hAnsi="Arial" w:cs="Arial"/>
        </w:rPr>
        <w:t xml:space="preserve"> (…) c) </w:t>
      </w:r>
      <w:r w:rsidR="00673196" w:rsidRPr="00673196">
        <w:rPr>
          <w:rFonts w:ascii="Arial" w:hAnsi="Arial" w:cs="Arial"/>
        </w:rPr>
        <w:t>Facilitará el acceso a la innovación tecnológica y organizativa;</w:t>
      </w:r>
      <w:r w:rsidR="00673196">
        <w:rPr>
          <w:rFonts w:ascii="Arial" w:hAnsi="Arial" w:cs="Arial"/>
        </w:rPr>
        <w:t xml:space="preserve"> (…) d) </w:t>
      </w:r>
      <w:r w:rsidR="00673196" w:rsidRPr="00673196">
        <w:rPr>
          <w:rFonts w:ascii="Arial" w:hAnsi="Arial" w:cs="Arial"/>
        </w:rPr>
        <w:t>Fomentará el comercio e intercambio justo y el consumo responsable;</w:t>
      </w:r>
      <w:r w:rsidR="00673196">
        <w:rPr>
          <w:rFonts w:ascii="Arial" w:hAnsi="Arial" w:cs="Arial"/>
        </w:rPr>
        <w:t xml:space="preserve"> (…) </w:t>
      </w:r>
      <w:r w:rsidR="00673196" w:rsidRPr="00673196">
        <w:rPr>
          <w:rFonts w:ascii="Arial" w:hAnsi="Arial" w:cs="Arial"/>
        </w:rPr>
        <w:t>f) Impulsará la conformación y fortalecimiento de las formas de integración económica tales como cadenas y circuitos</w:t>
      </w:r>
      <w:r w:rsidR="00673196">
        <w:rPr>
          <w:rFonts w:ascii="Arial" w:hAnsi="Arial" w:cs="Arial"/>
        </w:rPr>
        <w:t>”</w:t>
      </w:r>
      <w:r w:rsidR="00673196" w:rsidRPr="00673196">
        <w:rPr>
          <w:rFonts w:ascii="Arial" w:hAnsi="Arial" w:cs="Arial"/>
        </w:rPr>
        <w:t>;</w:t>
      </w:r>
    </w:p>
    <w:p w14:paraId="171FD012" w14:textId="2EF110EC" w:rsidR="009F0A61" w:rsidRDefault="009F0A61" w:rsidP="0067319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 w:rsidR="00162C9E">
        <w:rPr>
          <w:rFonts w:ascii="Arial" w:hAnsi="Arial" w:cs="Arial"/>
        </w:rPr>
        <w:t>el artículo III.1.2 del Código Municipal para el Distrito Metropolitano de Quito, en adelante “Código Municipal”, establece como objeto “…</w:t>
      </w:r>
      <w:r w:rsidR="00162C9E" w:rsidRPr="00162C9E">
        <w:rPr>
          <w:rFonts w:ascii="Arial" w:hAnsi="Arial" w:cs="Arial"/>
        </w:rPr>
        <w:t>fomentar prácticas de Responsabilidad Social, e incentivar a todas las partes interesadas del Distrito Metropolitano de Quito a tomar consciencia de sus acciones y de sus impactos en el ámbito económico, social y ambiental con el fin de gestionar de manera corresponsable y participativa, para construir un distrito sostenible que garantice la calidad de vida de todos los ciudadanos sin comprometer el desarrollo de las generaciones futuras</w:t>
      </w:r>
      <w:r w:rsidR="00162C9E">
        <w:rPr>
          <w:rFonts w:ascii="Arial" w:hAnsi="Arial" w:cs="Arial"/>
        </w:rPr>
        <w:t>”.</w:t>
      </w:r>
    </w:p>
    <w:p w14:paraId="7122F3DD" w14:textId="237EDD3C" w:rsidR="00162C9E" w:rsidRDefault="00162C9E" w:rsidP="00673196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>
        <w:rPr>
          <w:rFonts w:ascii="Arial" w:hAnsi="Arial" w:cs="Arial"/>
        </w:rPr>
        <w:t xml:space="preserve">el artículo III.1.31 del Código Municipal, establece que: </w:t>
      </w:r>
      <w:r w:rsidR="00E911F3">
        <w:rPr>
          <w:rFonts w:ascii="Arial" w:hAnsi="Arial" w:cs="Arial"/>
        </w:rPr>
        <w:t>“</w:t>
      </w:r>
      <w:r w:rsidR="00E911F3" w:rsidRPr="00E911F3">
        <w:rPr>
          <w:rFonts w:ascii="Arial" w:hAnsi="Arial" w:cs="Arial"/>
        </w:rPr>
        <w:t>El Municipio del Distrito Metropolitano de Quito, dentro de lo permitido por el marco jurídico nacional vigente, promoverá políticas de compras públicas responsables, las cuales valorarán factores sociales, ambientales y de comercio justo, en la calificación de sus proveedores, con especial énfasis en aquellos de la economía popular y solidaria</w:t>
      </w:r>
      <w:r w:rsidR="00E911F3">
        <w:rPr>
          <w:rFonts w:ascii="Arial" w:hAnsi="Arial" w:cs="Arial"/>
        </w:rPr>
        <w:t>”.</w:t>
      </w:r>
    </w:p>
    <w:p w14:paraId="54FA043D" w14:textId="58A09177" w:rsidR="00E911F3" w:rsidRDefault="00E911F3" w:rsidP="00046CF7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Que, </w:t>
      </w:r>
      <w:r>
        <w:rPr>
          <w:rFonts w:ascii="Arial" w:hAnsi="Arial" w:cs="Arial"/>
        </w:rPr>
        <w:t xml:space="preserve">el artículo III.1.42 ibídem determina como objeto para el fomento, desarrollo y fortalecimiento de la economía popular y solidaria y ferias inclusivas en el DMQ: </w:t>
      </w:r>
      <w:r w:rsidR="00046CF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(…) </w:t>
      </w:r>
      <w:r w:rsidR="00046CF7">
        <w:rPr>
          <w:rFonts w:ascii="Arial" w:hAnsi="Arial" w:cs="Arial"/>
        </w:rPr>
        <w:t xml:space="preserve">a) </w:t>
      </w:r>
      <w:r w:rsidR="00046CF7" w:rsidRPr="00046CF7">
        <w:rPr>
          <w:rFonts w:ascii="Arial" w:hAnsi="Arial" w:cs="Arial"/>
        </w:rPr>
        <w:t>Fomentar y fortalecer la economía popular y solidaria en su ejercicio y en la relación con la Municipalidad y con las otras formas de organización económica; b</w:t>
      </w:r>
      <w:r w:rsidR="00046CF7">
        <w:rPr>
          <w:rFonts w:ascii="Arial" w:hAnsi="Arial" w:cs="Arial"/>
        </w:rPr>
        <w:t>)</w:t>
      </w:r>
      <w:r w:rsidR="00046CF7" w:rsidRPr="00046CF7">
        <w:rPr>
          <w:rFonts w:ascii="Arial" w:hAnsi="Arial" w:cs="Arial"/>
        </w:rPr>
        <w:t xml:space="preserve"> Potenciar las prácticas de la economía popular y solidaria que se desarrollan en el Distrito Metropolitano de Quito para alcanzar el </w:t>
      </w:r>
      <w:proofErr w:type="spellStart"/>
      <w:r w:rsidR="00046CF7" w:rsidRPr="00046CF7">
        <w:rPr>
          <w:rFonts w:ascii="Arial" w:hAnsi="Arial" w:cs="Arial"/>
        </w:rPr>
        <w:t>sumak</w:t>
      </w:r>
      <w:proofErr w:type="spellEnd"/>
      <w:r w:rsidR="00046CF7" w:rsidRPr="00046CF7">
        <w:rPr>
          <w:rFonts w:ascii="Arial" w:hAnsi="Arial" w:cs="Arial"/>
        </w:rPr>
        <w:t xml:space="preserve"> </w:t>
      </w:r>
      <w:proofErr w:type="spellStart"/>
      <w:r w:rsidR="00046CF7" w:rsidRPr="00046CF7">
        <w:rPr>
          <w:rFonts w:ascii="Arial" w:hAnsi="Arial" w:cs="Arial"/>
        </w:rPr>
        <w:t>kawsay</w:t>
      </w:r>
      <w:proofErr w:type="spellEnd"/>
      <w:r w:rsidR="00046CF7" w:rsidRPr="00046CF7">
        <w:rPr>
          <w:rFonts w:ascii="Arial" w:hAnsi="Arial" w:cs="Arial"/>
        </w:rPr>
        <w:t>; c</w:t>
      </w:r>
      <w:r w:rsidR="00046CF7">
        <w:rPr>
          <w:rFonts w:ascii="Arial" w:hAnsi="Arial" w:cs="Arial"/>
        </w:rPr>
        <w:t>)</w:t>
      </w:r>
      <w:r w:rsidR="00046CF7" w:rsidRPr="00046CF7">
        <w:rPr>
          <w:rFonts w:ascii="Arial" w:hAnsi="Arial" w:cs="Arial"/>
        </w:rPr>
        <w:t xml:space="preserve"> Establecer el marco jurídico metropolitano en armonía con la normativa nacional para las organizaciones que integran la economía popular y solidaria; d</w:t>
      </w:r>
      <w:r w:rsidR="00046CF7">
        <w:rPr>
          <w:rFonts w:ascii="Arial" w:hAnsi="Arial" w:cs="Arial"/>
        </w:rPr>
        <w:t>)</w:t>
      </w:r>
      <w:r w:rsidR="00046CF7" w:rsidRPr="00046CF7">
        <w:rPr>
          <w:rFonts w:ascii="Arial" w:hAnsi="Arial" w:cs="Arial"/>
        </w:rPr>
        <w:t xml:space="preserve"> Instituir el régimen de derechos, obligaciones y beneficios de las personas y organizaciones sujetas a este Título; y, e</w:t>
      </w:r>
      <w:r w:rsidR="00046CF7">
        <w:rPr>
          <w:rFonts w:ascii="Arial" w:hAnsi="Arial" w:cs="Arial"/>
        </w:rPr>
        <w:t xml:space="preserve">) </w:t>
      </w:r>
      <w:r w:rsidR="00046CF7" w:rsidRPr="00046CF7">
        <w:rPr>
          <w:rFonts w:ascii="Arial" w:hAnsi="Arial" w:cs="Arial"/>
        </w:rPr>
        <w:t>Establecer la institucionalidad pública metropolitana que ejercerá la rectoría, ejecución, regulación, control, fomento, fortalecimiento y acompañamiento, a las personas y organizaciones</w:t>
      </w:r>
      <w:r w:rsidR="00046CF7">
        <w:rPr>
          <w:rFonts w:ascii="Arial" w:hAnsi="Arial" w:cs="Arial"/>
        </w:rPr>
        <w:t>”</w:t>
      </w:r>
    </w:p>
    <w:p w14:paraId="381E681D" w14:textId="7C550BC1" w:rsidR="00F64DE1" w:rsidRDefault="00F64DE1" w:rsidP="00F64DE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>el artículo III.1.43 del Código Municipal señala como principios del Distrito Metropolitano de Quito, personas y organizaciones de la EPS: “</w:t>
      </w:r>
      <w:r w:rsidRPr="00F64DE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búsqueda del buen vivir y del bien común;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b.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prelación del trabajo sobre la acumulación del capital  y de los intereses colectivos sobre los individuales;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c.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promoción de la naturaleza social y solidaria del sistema económico local;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d.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comercio justo y consumo ético y </w:t>
      </w:r>
      <w:r w:rsidRPr="00F64DE1">
        <w:rPr>
          <w:rFonts w:ascii="Arial" w:hAnsi="Arial" w:cs="Arial"/>
        </w:rPr>
        <w:lastRenderedPageBreak/>
        <w:t>responsable;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equidad social;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f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equidad  de género;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g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respeto a la identidad cultural;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h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promoción de la soberanía alimentaria; i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autogestión entendida como la corresponsabilidad de la comunidad organizada en la administración de los recursos de la Municipalidad;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j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desarrollo de las capacidades productivas y de los activos comunitarios endógenos;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k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no discriminación;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l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modelo de gestión participativo y democrático en todo su proceso; m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responsabilidad social y ambiental, la solidaridad y rendición de cuentas; n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La distribución equitativa y solidaria de excedentes;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o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desarrollo y fortalecimiento de las posibilidades de cooperación, participación y autogestión, con los sectores de la economía popular y solidaria; y,</w:t>
      </w:r>
      <w:r>
        <w:rPr>
          <w:rFonts w:ascii="Arial" w:hAnsi="Arial" w:cs="Arial"/>
        </w:rPr>
        <w:t xml:space="preserve"> </w:t>
      </w:r>
      <w:r w:rsidRPr="00F64DE1">
        <w:rPr>
          <w:rFonts w:ascii="Arial" w:hAnsi="Arial" w:cs="Arial"/>
        </w:rPr>
        <w:t>p</w:t>
      </w:r>
      <w:r>
        <w:rPr>
          <w:rFonts w:ascii="Arial" w:hAnsi="Arial" w:cs="Arial"/>
        </w:rPr>
        <w:t>)</w:t>
      </w:r>
      <w:r w:rsidRPr="00F64DE1">
        <w:rPr>
          <w:rFonts w:ascii="Arial" w:hAnsi="Arial" w:cs="Arial"/>
        </w:rPr>
        <w:t xml:space="preserve"> El incentivo del sistema de propiedad comunitaria, asociativa, cooperativa que cumpla co</w:t>
      </w:r>
      <w:r>
        <w:rPr>
          <w:rFonts w:ascii="Arial" w:hAnsi="Arial" w:cs="Arial"/>
        </w:rPr>
        <w:t>n su función social y ambiental”.</w:t>
      </w:r>
    </w:p>
    <w:p w14:paraId="3A858F4C" w14:textId="7448D42C" w:rsidR="00746F8F" w:rsidRDefault="00746F8F" w:rsidP="00746F8F">
      <w:pPr>
        <w:spacing w:after="120"/>
        <w:jc w:val="both"/>
        <w:rPr>
          <w:rFonts w:ascii="Palatino Linotype" w:hAnsi="Palatino Linotype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 xml:space="preserve"> el artículo III.1.54, en su numeral</w:t>
      </w:r>
      <w:r w:rsidR="0088298D">
        <w:rPr>
          <w:rFonts w:ascii="Arial" w:hAnsi="Arial" w:cs="Arial"/>
        </w:rPr>
        <w:t xml:space="preserve"> 7 y</w:t>
      </w:r>
      <w:r>
        <w:rPr>
          <w:rFonts w:ascii="Arial" w:hAnsi="Arial" w:cs="Arial"/>
        </w:rPr>
        <w:t xml:space="preserve"> 9 </w:t>
      </w:r>
      <w:r w:rsidR="00995504">
        <w:rPr>
          <w:rFonts w:ascii="Arial" w:hAnsi="Arial" w:cs="Arial"/>
        </w:rPr>
        <w:t>ibídem</w:t>
      </w:r>
      <w:r>
        <w:rPr>
          <w:rFonts w:ascii="Arial" w:hAnsi="Arial" w:cs="Arial"/>
        </w:rPr>
        <w:t xml:space="preserve"> determina</w:t>
      </w:r>
      <w:r w:rsidR="0088298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como responsabilidades del Municipio del Distrito Metropolitano de Quito: “…</w:t>
      </w:r>
      <w:r w:rsidR="0088298D" w:rsidRPr="0088298D">
        <w:rPr>
          <w:rFonts w:ascii="Palatino Linotype" w:hAnsi="Palatino Linotype"/>
        </w:rPr>
        <w:t>7.</w:t>
      </w:r>
      <w:r w:rsidR="0088298D" w:rsidRPr="0088298D">
        <w:rPr>
          <w:rFonts w:ascii="Arial" w:hAnsi="Arial" w:cs="Arial"/>
        </w:rPr>
        <w:t>Promover el intercambio de experiencias locales, nacionales e internacionales;</w:t>
      </w:r>
      <w:r w:rsidR="0088298D">
        <w:rPr>
          <w:rFonts w:ascii="Arial" w:hAnsi="Arial" w:cs="Arial"/>
        </w:rPr>
        <w:t xml:space="preserve"> (…)</w:t>
      </w:r>
      <w:r w:rsidR="0088298D" w:rsidRPr="00150E8F">
        <w:rPr>
          <w:rFonts w:ascii="Palatino Linotype" w:hAnsi="Palatino Linotype"/>
        </w:rPr>
        <w:t xml:space="preserve"> </w:t>
      </w:r>
      <w:r w:rsidRPr="00746F8F">
        <w:rPr>
          <w:rFonts w:ascii="Arial" w:hAnsi="Arial" w:cs="Arial"/>
        </w:rPr>
        <w:t>9.Fomentar las prácticas de comercio justo y directo, minimizando las distorsiones de la intermediación. El Municipio del Distrito Metropolitano de Quito, facilitará la inserción de las prácticas de la economía solidaria a través de la creación de espacios e infraestructura para su desarrollo</w:t>
      </w:r>
      <w:r>
        <w:rPr>
          <w:rFonts w:ascii="Arial" w:hAnsi="Arial" w:cs="Arial"/>
        </w:rPr>
        <w:t>”</w:t>
      </w:r>
      <w:r w:rsidRPr="00746F8F">
        <w:rPr>
          <w:rFonts w:ascii="Arial" w:hAnsi="Arial" w:cs="Arial"/>
        </w:rPr>
        <w:t>;</w:t>
      </w:r>
      <w:r w:rsidR="0088298D">
        <w:rPr>
          <w:rFonts w:ascii="Arial" w:hAnsi="Arial" w:cs="Arial"/>
        </w:rPr>
        <w:t xml:space="preserve"> </w:t>
      </w:r>
      <w:r w:rsidRPr="00150E8F">
        <w:rPr>
          <w:rFonts w:ascii="Palatino Linotype" w:hAnsi="Palatino Linotype"/>
        </w:rPr>
        <w:t xml:space="preserve"> </w:t>
      </w:r>
    </w:p>
    <w:p w14:paraId="7CDE6801" w14:textId="1033F249" w:rsidR="007D3D9A" w:rsidRDefault="007D3D9A" w:rsidP="00746F8F">
      <w:pPr>
        <w:spacing w:after="120"/>
        <w:jc w:val="both"/>
        <w:rPr>
          <w:rFonts w:ascii="Palatino Linotype" w:hAnsi="Palatino Linotyp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“Que,  el Plan Metropolitano de Desarrollo y Ordenamiento Territorial del Distrito Metropolitano de Quito, contempla como política el fomento de las actividades del desarrollo productivo, de la competitividad, de la economía solidaria y busca "Convenir a Quito en una ciudad de oportunidades, con un entorno que estimule la inversión, el emprendimiento, la innovación y el desarrollo productivo, apoyando de forma especial a las micro, pequeñas _y medianas empresas (..)", Política 01: "Se impulsará la articulación de cadenas de valor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clusters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 la transformación de la matriz productiva, que promueva la cooperación entre actores y la inclusión económica en los encadenamientos, orientando a la innovación y el conocimiento y gestionando con criterios de sostenibilidad y sustentabilidad", (...) `Objetivo 1.2: `El gobierno local apoya al cambio de matriz productiva a través de la articulación de las compras locales al fortalecimiento de sus sectores productivos", Política 02, Objetivo 2.2: 'El desarrollo productivo de la dudad se la realiza con una visión incluyente hacia los grupos vulnerables (niñez, personas con discapacidad, estudiantes, adultos mayores), las empresas de pequeña escala y aquellas de la Economía Popular y Solidaria, con una visión de valor compartido", Política 03: "Se trabajará en impulsar una estrategia equitativa para fomentar la competitividad y el desarrollo local en los territorios rurales y urbanos de la ciudad.”</w:t>
      </w:r>
    </w:p>
    <w:p w14:paraId="29008842" w14:textId="72194FC7" w:rsidR="00995504" w:rsidRDefault="00995504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 w:rsidR="00B96D01">
        <w:rPr>
          <w:rFonts w:ascii="Arial" w:hAnsi="Arial" w:cs="Arial"/>
        </w:rPr>
        <w:t>el Comercio Justo constituye una relación de intercambio basada en el diálogo, la transparencia y la confianza, que busca mayor justicia en la actividad comercial</w:t>
      </w:r>
      <w:r w:rsidR="0062609C">
        <w:rPr>
          <w:rFonts w:ascii="Arial" w:hAnsi="Arial" w:cs="Arial"/>
        </w:rPr>
        <w:t>; así como contribuir al desarrollo sustentable y sostenible</w:t>
      </w:r>
      <w:r w:rsidR="005C355C">
        <w:rPr>
          <w:rFonts w:ascii="Arial" w:hAnsi="Arial" w:cs="Arial"/>
        </w:rPr>
        <w:t xml:space="preserve">, fomentar una cultura de consumo responsable para que los ciudadanos concienticen  la importancia de comprar directamente a los productores, campesinos y artesanos </w:t>
      </w:r>
      <w:r w:rsidR="000F4B25">
        <w:rPr>
          <w:rFonts w:ascii="Arial" w:hAnsi="Arial" w:cs="Arial"/>
        </w:rPr>
        <w:t xml:space="preserve">organizados. </w:t>
      </w:r>
    </w:p>
    <w:p w14:paraId="0E2B2728" w14:textId="07717BE1" w:rsidR="0075394E" w:rsidRDefault="0075394E" w:rsidP="007539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>el objetivo fundamental del Comercio Justo es modificar las injustas relaciones que privilegian a las economías más fuertes y a las empresas transnacionales be</w:t>
      </w:r>
      <w:r w:rsidR="001679EA">
        <w:rPr>
          <w:rFonts w:ascii="Arial" w:hAnsi="Arial" w:cs="Arial"/>
        </w:rPr>
        <w:t xml:space="preserve">neficiarias de la globalización, garantizando a los pequeños agricultores, campesinos, artesanos </w:t>
      </w:r>
      <w:r w:rsidR="001679EA">
        <w:rPr>
          <w:rFonts w:ascii="Arial" w:hAnsi="Arial" w:cs="Arial"/>
        </w:rPr>
        <w:lastRenderedPageBreak/>
        <w:t>organizados un acceso directo al mercado, en condiciones justas y equitativas entre productores y consumidores, reconociendo el trabajo digno de las organizaciones.</w:t>
      </w:r>
    </w:p>
    <w:p w14:paraId="57B2F518" w14:textId="5AAFFFF0" w:rsidR="001679EA" w:rsidRDefault="001679EA" w:rsidP="007539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>el Comercio Justo fundamenta su accio</w:t>
      </w:r>
      <w:r w:rsidR="00C013BF">
        <w:rPr>
          <w:rFonts w:ascii="Arial" w:hAnsi="Arial" w:cs="Arial"/>
        </w:rPr>
        <w:t xml:space="preserve">nar en principios y valores que orientan la participación de las organizaciones a través del cumplimiento de indicadores concretos que permiten certificar si las acciones que desarrollan corresponden </w:t>
      </w:r>
      <w:r w:rsidR="00AD59F0">
        <w:rPr>
          <w:rFonts w:ascii="Arial" w:hAnsi="Arial" w:cs="Arial"/>
        </w:rPr>
        <w:t xml:space="preserve">a la misión del </w:t>
      </w:r>
      <w:r w:rsidR="005C355C">
        <w:rPr>
          <w:rFonts w:ascii="Arial" w:hAnsi="Arial" w:cs="Arial"/>
        </w:rPr>
        <w:t>Movimiento Mundial.</w:t>
      </w:r>
      <w:r w:rsidR="00C013BF">
        <w:rPr>
          <w:rFonts w:ascii="Arial" w:hAnsi="Arial" w:cs="Arial"/>
        </w:rPr>
        <w:t xml:space="preserve"> </w:t>
      </w:r>
    </w:p>
    <w:p w14:paraId="61561C72" w14:textId="16A5396A" w:rsidR="00A63E94" w:rsidRPr="00A63E94" w:rsidRDefault="00A63E94" w:rsidP="007539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Que,</w:t>
      </w:r>
      <w:r w:rsidR="000F4B2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="004B58D5">
        <w:rPr>
          <w:rFonts w:ascii="Arial" w:hAnsi="Arial" w:cs="Arial"/>
        </w:rPr>
        <w:t>el segundo sábado</w:t>
      </w:r>
      <w:r>
        <w:rPr>
          <w:rFonts w:ascii="Arial" w:hAnsi="Arial" w:cs="Arial"/>
        </w:rPr>
        <w:t xml:space="preserve"> de mayo </w:t>
      </w:r>
      <w:r w:rsidR="000F4B25">
        <w:rPr>
          <w:rFonts w:ascii="Arial" w:hAnsi="Arial" w:cs="Arial"/>
        </w:rPr>
        <w:t xml:space="preserve">desde el año 2001 </w:t>
      </w:r>
      <w:r>
        <w:rPr>
          <w:rFonts w:ascii="Arial" w:hAnsi="Arial" w:cs="Arial"/>
        </w:rPr>
        <w:t xml:space="preserve">se celebra el día el Día Mundial del Comercio Justo </w:t>
      </w:r>
      <w:r w:rsidR="00047D7B">
        <w:rPr>
          <w:rFonts w:ascii="Arial" w:hAnsi="Arial" w:cs="Arial"/>
        </w:rPr>
        <w:t>con el fin de reivindicar otro modelo de comercio internacional, justo, equitativo que centre su atención en el ser humano; con una relación directa entre productores –</w:t>
      </w:r>
      <w:r w:rsidR="000F4B25">
        <w:rPr>
          <w:rFonts w:ascii="Arial" w:hAnsi="Arial" w:cs="Arial"/>
        </w:rPr>
        <w:t xml:space="preserve"> consumidores, como alternativa a las relaciones comerciales económicas convencionales. </w:t>
      </w:r>
    </w:p>
    <w:p w14:paraId="687F18F2" w14:textId="4694DD12" w:rsidR="00AD4ACA" w:rsidRDefault="00AD4ACA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 w:rsidR="00431D74">
        <w:rPr>
          <w:rFonts w:ascii="Arial" w:hAnsi="Arial" w:cs="Arial"/>
        </w:rPr>
        <w:t xml:space="preserve">el artículo 1 de la Resolución N° A 30 </w:t>
      </w:r>
      <w:r w:rsidR="007606E7">
        <w:rPr>
          <w:rFonts w:ascii="Arial" w:hAnsi="Arial" w:cs="Arial"/>
        </w:rPr>
        <w:t xml:space="preserve">del 18 de octubre de 2016, </w:t>
      </w:r>
      <w:r w:rsidR="00431D74">
        <w:rPr>
          <w:rFonts w:ascii="Arial" w:hAnsi="Arial" w:cs="Arial"/>
        </w:rPr>
        <w:t>declara: “…el compromiso del Distrito Metropolitano de Quito con el comercio justo, la Economía Popular y Solidaria, apoyando y promocionando la campaña Ciudades y Pueblos Latinoamericanos por el Comercio Justo”;</w:t>
      </w:r>
    </w:p>
    <w:p w14:paraId="3CA40B1E" w14:textId="1C585921" w:rsidR="00431D74" w:rsidRDefault="00431D74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 xml:space="preserve"> el artículo 2</w:t>
      </w:r>
      <w:r w:rsidR="005A316D">
        <w:rPr>
          <w:rFonts w:ascii="Arial" w:hAnsi="Arial" w:cs="Arial"/>
        </w:rPr>
        <w:t xml:space="preserve"> ibídem, en su numeral 4 y 5</w:t>
      </w:r>
      <w:r w:rsidR="007606E7">
        <w:rPr>
          <w:rFonts w:ascii="Arial" w:hAnsi="Arial" w:cs="Arial"/>
        </w:rPr>
        <w:t xml:space="preserve"> señalan:</w:t>
      </w:r>
      <w:r w:rsidR="005A316D">
        <w:rPr>
          <w:rFonts w:ascii="Arial" w:hAnsi="Arial" w:cs="Arial"/>
        </w:rPr>
        <w:t xml:space="preserve"> “…4) Desarrollar eventos, campañas de educación, sensibilización y promoción del Comercio Justo y Economía Popular y Solidaria; entre las cuales, se deberá instaurar en el Distrito Metropolitano de Quito la celebración del Día Internacional del Comercio Justo; 5) Articular acciones de sensibilización, incidencia y desarrollo del Comercio Justo </w:t>
      </w:r>
      <w:r w:rsidR="00995504">
        <w:rPr>
          <w:rFonts w:ascii="Arial" w:hAnsi="Arial" w:cs="Arial"/>
        </w:rPr>
        <w:t>a nivel del Municipio del Distrito Metropolitano de Quito; así como fortalecer las relaciones con el movimiento internacional de Comercio Justo y la campaña Ciudades y Pueblos Latinoamericanos por el Comercio Justo”;</w:t>
      </w:r>
    </w:p>
    <w:p w14:paraId="24E76EC1" w14:textId="556B9610" w:rsidR="00915D2D" w:rsidRPr="00CE3386" w:rsidRDefault="00915D2D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 xml:space="preserve"> la Coordinadora Latinoamericana y del Caribe de Pequeños Productores y Trabajadores del Comercio Justo (CLAC) </w:t>
      </w:r>
      <w:r w:rsidR="00CE3386">
        <w:rPr>
          <w:rFonts w:ascii="Helvetica" w:hAnsi="Helvetica" w:cs="Helvetica"/>
          <w:color w:val="767676"/>
          <w:sz w:val="20"/>
          <w:szCs w:val="20"/>
          <w:shd w:val="clear" w:color="auto" w:fill="FFFFFF"/>
        </w:rPr>
        <w:t> </w:t>
      </w:r>
      <w:r w:rsidR="00CE3386" w:rsidRPr="00CE3386">
        <w:rPr>
          <w:rFonts w:ascii="Arial" w:hAnsi="Arial" w:cs="Arial"/>
          <w:shd w:val="clear" w:color="auto" w:fill="FFFFFF"/>
        </w:rPr>
        <w:t xml:space="preserve">y la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World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Fair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Trade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Organization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Latin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E3386" w:rsidRPr="00CE3386">
        <w:rPr>
          <w:rFonts w:ascii="Arial" w:hAnsi="Arial" w:cs="Arial"/>
          <w:shd w:val="clear" w:color="auto" w:fill="FFFFFF"/>
        </w:rPr>
        <w:t>America</w:t>
      </w:r>
      <w:proofErr w:type="spellEnd"/>
      <w:r w:rsidR="00CE3386" w:rsidRPr="00CE3386">
        <w:rPr>
          <w:rFonts w:ascii="Arial" w:hAnsi="Arial" w:cs="Arial"/>
          <w:shd w:val="clear" w:color="auto" w:fill="FFFFFF"/>
        </w:rPr>
        <w:t xml:space="preserve"> (WFTO-LA)</w:t>
      </w:r>
      <w:r w:rsidRPr="00CE3386">
        <w:rPr>
          <w:rFonts w:ascii="Arial" w:hAnsi="Arial" w:cs="Arial"/>
        </w:rPr>
        <w:t xml:space="preserve"> </w:t>
      </w:r>
      <w:r w:rsidR="00CE3386">
        <w:rPr>
          <w:rFonts w:ascii="Arial" w:hAnsi="Arial" w:cs="Arial"/>
        </w:rPr>
        <w:t>emiten el reconocimiento internacional a la ciudad de Quito por los esfuerzos desarrollados para cumplir con los criterios de la Campaña “Ciudades y Pueblos Latinoamericanos por el Comercio.</w:t>
      </w:r>
    </w:p>
    <w:p w14:paraId="644E7177" w14:textId="34A64F84" w:rsidR="005C355C" w:rsidRDefault="005C355C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Que,</w:t>
      </w:r>
      <w:r w:rsidR="00A97A9B">
        <w:rPr>
          <w:rFonts w:ascii="Arial" w:hAnsi="Arial" w:cs="Arial"/>
          <w:i/>
        </w:rPr>
        <w:t xml:space="preserve"> </w:t>
      </w:r>
      <w:r w:rsidR="00A97A9B">
        <w:rPr>
          <w:rFonts w:ascii="Arial" w:hAnsi="Arial" w:cs="Arial"/>
        </w:rPr>
        <w:t>el Comité Directivo Internacional de Ciudades por el Comercio Justo, seleccionó a</w:t>
      </w:r>
      <w:r>
        <w:rPr>
          <w:rFonts w:ascii="Arial" w:hAnsi="Arial" w:cs="Arial"/>
          <w:i/>
        </w:rPr>
        <w:t xml:space="preserve"> </w:t>
      </w:r>
      <w:r w:rsidR="00997341">
        <w:rPr>
          <w:rFonts w:ascii="Arial" w:hAnsi="Arial" w:cs="Arial"/>
        </w:rPr>
        <w:t>la ciudad de</w:t>
      </w:r>
      <w:r w:rsidR="00A97A9B">
        <w:rPr>
          <w:rFonts w:ascii="Arial" w:hAnsi="Arial" w:cs="Arial"/>
        </w:rPr>
        <w:t xml:space="preserve"> Quito como anfitrión </w:t>
      </w:r>
      <w:r>
        <w:rPr>
          <w:rFonts w:ascii="Arial" w:hAnsi="Arial" w:cs="Arial"/>
        </w:rPr>
        <w:t>de la Conferen</w:t>
      </w:r>
      <w:r w:rsidR="0054605F">
        <w:rPr>
          <w:rFonts w:ascii="Arial" w:hAnsi="Arial" w:cs="Arial"/>
        </w:rPr>
        <w:t xml:space="preserve">cia Internacional de Ciudades </w:t>
      </w:r>
      <w:r>
        <w:rPr>
          <w:rFonts w:ascii="Arial" w:hAnsi="Arial" w:cs="Arial"/>
        </w:rPr>
        <w:t xml:space="preserve">por el Comercio Justo </w:t>
      </w:r>
      <w:r w:rsidR="00A97A9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2020</w:t>
      </w:r>
      <w:r w:rsidR="0054605F">
        <w:rPr>
          <w:rFonts w:ascii="Arial" w:hAnsi="Arial" w:cs="Arial"/>
        </w:rPr>
        <w:t xml:space="preserve">, </w:t>
      </w:r>
      <w:r w:rsidR="00A97A9B">
        <w:rPr>
          <w:rFonts w:ascii="Arial" w:hAnsi="Arial" w:cs="Arial"/>
        </w:rPr>
        <w:t>siendo la primera conferencia</w:t>
      </w:r>
      <w:r w:rsidR="004A429A">
        <w:rPr>
          <w:rFonts w:ascii="Arial" w:hAnsi="Arial" w:cs="Arial"/>
        </w:rPr>
        <w:t xml:space="preserve"> en celebrarse en el Sur Global, con la finalidad de ser </w:t>
      </w:r>
      <w:r w:rsidR="0054605F">
        <w:rPr>
          <w:rFonts w:ascii="Arial" w:hAnsi="Arial" w:cs="Arial"/>
        </w:rPr>
        <w:t>un espacio para discutir los avances de las Campañas a nivel internacional y reflexionar sobre los retos y compromisos</w:t>
      </w:r>
      <w:r w:rsidR="00997341">
        <w:rPr>
          <w:rFonts w:ascii="Arial" w:hAnsi="Arial" w:cs="Arial"/>
        </w:rPr>
        <w:t xml:space="preserve"> en la creación d</w:t>
      </w:r>
      <w:r w:rsidR="004A429A">
        <w:rPr>
          <w:rFonts w:ascii="Arial" w:hAnsi="Arial" w:cs="Arial"/>
        </w:rPr>
        <w:t>e Ciudades por el comercio justo.</w:t>
      </w:r>
    </w:p>
    <w:p w14:paraId="06AD191A" w14:textId="4B862644" w:rsidR="00FD1794" w:rsidRPr="00FD1794" w:rsidRDefault="00FD1794" w:rsidP="00746F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Que, </w:t>
      </w:r>
      <w:r w:rsidR="004A429A">
        <w:rPr>
          <w:rFonts w:ascii="Arial" w:hAnsi="Arial" w:cs="Arial"/>
        </w:rPr>
        <w:t xml:space="preserve">el Comité Local “Quito Capital Latinoamericana por el Comercio Justo” busca promover el cumplimiento efectivo de los criterios de la campaña Internacional de Ciudades y Pueblos por el Comercio Justo para el desarrollo de una cultura solidaria ciudadana </w:t>
      </w:r>
      <w:r w:rsidR="0077320E">
        <w:rPr>
          <w:rFonts w:ascii="Arial" w:hAnsi="Arial" w:cs="Arial"/>
        </w:rPr>
        <w:t>y el fomento de cadenas de producción, comercio y consumo responsable que dinamice la economía local.</w:t>
      </w:r>
    </w:p>
    <w:p w14:paraId="09347C83" w14:textId="693FA7C3" w:rsidR="00FB5426" w:rsidRPr="00634456" w:rsidRDefault="00FB5426" w:rsidP="00746F8F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</w:rPr>
        <w:t xml:space="preserve">Que, </w:t>
      </w:r>
      <w:r>
        <w:rPr>
          <w:rFonts w:ascii="Arial" w:hAnsi="Arial" w:cs="Arial"/>
        </w:rPr>
        <w:t>en sesión ordinaria de la Comisión de Desarrollo Económico, Productividad, Competitividad y Economía Popular y Solidaria del</w:t>
      </w:r>
      <w:r w:rsidR="00FC7606">
        <w:rPr>
          <w:rFonts w:ascii="Arial" w:hAnsi="Arial" w:cs="Arial"/>
        </w:rPr>
        <w:t xml:space="preserve"> 12 de agosto de 2019</w:t>
      </w:r>
      <w:r>
        <w:rPr>
          <w:rFonts w:ascii="Arial" w:hAnsi="Arial" w:cs="Arial"/>
        </w:rPr>
        <w:t xml:space="preserve"> se re</w:t>
      </w:r>
      <w:r w:rsidR="00FC7606">
        <w:rPr>
          <w:rFonts w:ascii="Arial" w:hAnsi="Arial" w:cs="Arial"/>
        </w:rPr>
        <w:t xml:space="preserve">cibe en </w:t>
      </w:r>
      <w:r w:rsidR="00FC7606">
        <w:rPr>
          <w:rFonts w:ascii="Arial" w:hAnsi="Arial" w:cs="Arial"/>
        </w:rPr>
        <w:lastRenderedPageBreak/>
        <w:t xml:space="preserve">comisión general a </w:t>
      </w:r>
      <w:r w:rsidR="00583BB3">
        <w:rPr>
          <w:rFonts w:ascii="Arial" w:hAnsi="Arial" w:cs="Arial"/>
        </w:rPr>
        <w:t xml:space="preserve">los representantes de la </w:t>
      </w:r>
      <w:r>
        <w:rPr>
          <w:rFonts w:ascii="Arial" w:hAnsi="Arial" w:cs="Arial"/>
        </w:rPr>
        <w:t xml:space="preserve">actores de </w:t>
      </w:r>
      <w:r w:rsidR="00583BB3">
        <w:rPr>
          <w:rFonts w:ascii="Arial" w:hAnsi="Arial" w:cs="Arial"/>
          <w:color w:val="FF0000"/>
        </w:rPr>
        <w:t>la Plataforma WFTO ECUADOR</w:t>
      </w:r>
      <w:r w:rsidR="00583BB3">
        <w:rPr>
          <w:rFonts w:ascii="Arial" w:hAnsi="Arial" w:cs="Arial"/>
        </w:rPr>
        <w:t xml:space="preserve"> </w:t>
      </w:r>
      <w:r w:rsidR="00634456">
        <w:rPr>
          <w:rFonts w:ascii="Arial" w:hAnsi="Arial" w:cs="Arial"/>
        </w:rPr>
        <w:t xml:space="preserve">de Comercio Justo </w:t>
      </w:r>
      <w:r w:rsidR="00634456">
        <w:rPr>
          <w:rFonts w:ascii="Arial" w:hAnsi="Arial" w:cs="Arial"/>
          <w:color w:val="FF0000"/>
        </w:rPr>
        <w:t>y se reafirma el compromiso de impulso y promoción del comercio justo en el DMQ</w:t>
      </w:r>
      <w:r w:rsidR="00583BB3">
        <w:rPr>
          <w:rFonts w:ascii="Arial" w:hAnsi="Arial" w:cs="Arial"/>
          <w:color w:val="FF0000"/>
        </w:rPr>
        <w:t xml:space="preserve"> a través de la presente resolución.</w:t>
      </w:r>
    </w:p>
    <w:p w14:paraId="4BA97BBD" w14:textId="3FFCE7A3" w:rsidR="00A63E94" w:rsidRDefault="00A63E94" w:rsidP="00A63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3E94">
        <w:rPr>
          <w:rFonts w:ascii="Arial" w:hAnsi="Arial" w:cs="Arial"/>
          <w:b/>
        </w:rPr>
        <w:t xml:space="preserve">En el ejercicio de las atribuciones contenidas en el artículo 240 de la Constitución de la República del Ecuador, en los artículos 7 y 87 literal a) del Código Orgánico de Organización Territorial, Autonomía y Descentralización; y, el artículo 8 de la Ley Orgánica de Régimen para el Distrito Metropolitano de Quito. </w:t>
      </w:r>
    </w:p>
    <w:p w14:paraId="226445F3" w14:textId="77777777" w:rsidR="00A63E94" w:rsidRDefault="00A63E94" w:rsidP="00A63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44F3A38" w14:textId="4A7E10C4" w:rsidR="00A63E94" w:rsidRDefault="00A63E94" w:rsidP="00A63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RESUELVE:</w:t>
      </w:r>
    </w:p>
    <w:p w14:paraId="4D5B8159" w14:textId="77777777" w:rsidR="00A63E94" w:rsidRDefault="00A63E94" w:rsidP="00A63E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8388558" w14:textId="268961B2" w:rsidR="00CF2F36" w:rsidRDefault="000F4B25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commentRangeStart w:id="0"/>
      <w:r>
        <w:rPr>
          <w:rFonts w:ascii="Arial" w:hAnsi="Arial" w:cs="Arial"/>
          <w:b/>
        </w:rPr>
        <w:t>Artículo 1.-</w:t>
      </w:r>
      <w:r w:rsidR="00F7534B">
        <w:rPr>
          <w:rFonts w:ascii="Arial" w:hAnsi="Arial" w:cs="Arial"/>
          <w:b/>
        </w:rPr>
        <w:t xml:space="preserve"> </w:t>
      </w:r>
      <w:r w:rsidR="00781B5C">
        <w:rPr>
          <w:rFonts w:ascii="Arial" w:hAnsi="Arial" w:cs="Arial"/>
        </w:rPr>
        <w:t xml:space="preserve">Declarar </w:t>
      </w:r>
      <w:r w:rsidR="006D53EC">
        <w:rPr>
          <w:rFonts w:ascii="Arial" w:hAnsi="Arial" w:cs="Arial"/>
        </w:rPr>
        <w:t>el mes de m</w:t>
      </w:r>
      <w:r w:rsidR="00F7534B">
        <w:rPr>
          <w:rFonts w:ascii="Arial" w:hAnsi="Arial" w:cs="Arial"/>
        </w:rPr>
        <w:t>ayo</w:t>
      </w:r>
      <w:r w:rsidR="0067289F">
        <w:rPr>
          <w:rFonts w:ascii="Arial" w:hAnsi="Arial" w:cs="Arial"/>
        </w:rPr>
        <w:t xml:space="preserve"> como el</w:t>
      </w:r>
      <w:r w:rsidR="00F7534B">
        <w:rPr>
          <w:rFonts w:ascii="Arial" w:hAnsi="Arial" w:cs="Arial"/>
        </w:rPr>
        <w:t xml:space="preserve"> mes de la sensibilización y promoción del Comercio Justo</w:t>
      </w:r>
      <w:r w:rsidR="00FE0414">
        <w:rPr>
          <w:rFonts w:ascii="Arial" w:hAnsi="Arial" w:cs="Arial"/>
        </w:rPr>
        <w:t xml:space="preserve"> </w:t>
      </w:r>
      <w:r w:rsidR="002E06E1">
        <w:rPr>
          <w:rFonts w:ascii="Arial" w:hAnsi="Arial" w:cs="Arial"/>
        </w:rPr>
        <w:t>en el Distrito Metropolitano de Quito.</w:t>
      </w:r>
      <w:commentRangeEnd w:id="0"/>
      <w:r w:rsidR="00F739D5">
        <w:rPr>
          <w:rStyle w:val="Refdecomentario"/>
        </w:rPr>
        <w:commentReference w:id="0"/>
      </w:r>
    </w:p>
    <w:p w14:paraId="2E205F90" w14:textId="77777777" w:rsidR="00CF2F36" w:rsidRDefault="00CF2F36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A670DC" w14:textId="5E341E96" w:rsidR="00E028CB" w:rsidRDefault="00CF2F36" w:rsidP="00672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54B">
        <w:rPr>
          <w:rFonts w:ascii="Arial" w:hAnsi="Arial" w:cs="Arial"/>
          <w:b/>
        </w:rPr>
        <w:t xml:space="preserve">Artículo 2.- </w:t>
      </w:r>
      <w:r w:rsidR="00E028CB" w:rsidRPr="00D8154B">
        <w:rPr>
          <w:rFonts w:ascii="Arial" w:hAnsi="Arial" w:cs="Arial"/>
        </w:rPr>
        <w:t>Por la conmemoración del “Día Internacional</w:t>
      </w:r>
      <w:r w:rsidR="004B58D5" w:rsidRPr="00D8154B">
        <w:rPr>
          <w:rFonts w:ascii="Arial" w:hAnsi="Arial" w:cs="Arial"/>
        </w:rPr>
        <w:t xml:space="preserve"> del Comercio Justo”, el segundo sábado</w:t>
      </w:r>
      <w:r w:rsidR="00E028CB" w:rsidRPr="00D8154B">
        <w:rPr>
          <w:rFonts w:ascii="Arial" w:hAnsi="Arial" w:cs="Arial"/>
        </w:rPr>
        <w:t xml:space="preserve"> de mayo de cada año</w:t>
      </w:r>
      <w:r w:rsidR="006D53EC">
        <w:rPr>
          <w:rFonts w:ascii="Arial" w:hAnsi="Arial" w:cs="Arial"/>
        </w:rPr>
        <w:t>,</w:t>
      </w:r>
      <w:r w:rsidR="00E028CB" w:rsidRPr="00D8154B">
        <w:rPr>
          <w:rFonts w:ascii="Arial" w:hAnsi="Arial" w:cs="Arial"/>
        </w:rPr>
        <w:t xml:space="preserve"> </w:t>
      </w:r>
      <w:r w:rsidR="003A564F" w:rsidRPr="00D8154B">
        <w:rPr>
          <w:rFonts w:ascii="Arial" w:hAnsi="Arial" w:cs="Arial"/>
        </w:rPr>
        <w:t>la Secretaría de Desarrollo Productivo y Competitividad</w:t>
      </w:r>
      <w:r w:rsidR="00E028CB" w:rsidRPr="00D8154B">
        <w:rPr>
          <w:rFonts w:ascii="Arial" w:hAnsi="Arial" w:cs="Arial"/>
        </w:rPr>
        <w:t xml:space="preserve"> </w:t>
      </w:r>
      <w:r w:rsidR="003A564F" w:rsidRPr="00D8154B">
        <w:rPr>
          <w:rFonts w:ascii="Arial" w:hAnsi="Arial" w:cs="Arial"/>
        </w:rPr>
        <w:t>presentará</w:t>
      </w:r>
      <w:r w:rsidR="00E028CB" w:rsidRPr="00D8154B">
        <w:rPr>
          <w:rFonts w:ascii="Arial" w:hAnsi="Arial" w:cs="Arial"/>
        </w:rPr>
        <w:t xml:space="preserve"> </w:t>
      </w:r>
      <w:r w:rsidR="0046378A" w:rsidRPr="00D8154B">
        <w:rPr>
          <w:rFonts w:ascii="Arial" w:hAnsi="Arial" w:cs="Arial"/>
        </w:rPr>
        <w:t>al Concejo Metropolitano</w:t>
      </w:r>
      <w:r w:rsidR="00E028CB" w:rsidRPr="00D8154B">
        <w:rPr>
          <w:rFonts w:ascii="Arial" w:hAnsi="Arial" w:cs="Arial"/>
        </w:rPr>
        <w:t xml:space="preserve"> </w:t>
      </w:r>
      <w:r w:rsidR="005524BA" w:rsidRPr="00D8154B">
        <w:rPr>
          <w:rFonts w:ascii="Arial" w:hAnsi="Arial" w:cs="Arial"/>
        </w:rPr>
        <w:t xml:space="preserve">la agenda para </w:t>
      </w:r>
      <w:commentRangeStart w:id="1"/>
      <w:r w:rsidR="00C37ED5">
        <w:rPr>
          <w:rFonts w:ascii="Arial" w:hAnsi="Arial" w:cs="Arial"/>
          <w:color w:val="FF0000"/>
        </w:rPr>
        <w:t xml:space="preserve">el fomento </w:t>
      </w:r>
      <w:r w:rsidR="00E028CB" w:rsidRPr="00D8154B">
        <w:rPr>
          <w:rFonts w:ascii="Arial" w:hAnsi="Arial" w:cs="Arial"/>
        </w:rPr>
        <w:t xml:space="preserve">de una cultura ciudadana </w:t>
      </w:r>
      <w:r w:rsidR="00C37ED5">
        <w:rPr>
          <w:rFonts w:ascii="Arial" w:hAnsi="Arial" w:cs="Arial"/>
          <w:color w:val="FF0000"/>
        </w:rPr>
        <w:t xml:space="preserve">que reconozca y concientice la importancia de un sistema de comercialización justo, sostenible, solidario </w:t>
      </w:r>
      <w:commentRangeEnd w:id="1"/>
      <w:r w:rsidR="00C37ED5">
        <w:rPr>
          <w:rStyle w:val="Refdecomentario"/>
        </w:rPr>
        <w:commentReference w:id="1"/>
      </w:r>
      <w:r w:rsidR="00E028CB" w:rsidRPr="00D8154B">
        <w:rPr>
          <w:rFonts w:ascii="Arial" w:hAnsi="Arial" w:cs="Arial"/>
        </w:rPr>
        <w:t xml:space="preserve"> </w:t>
      </w:r>
      <w:r w:rsidR="00C37ED5">
        <w:rPr>
          <w:rFonts w:ascii="Arial" w:hAnsi="Arial" w:cs="Arial"/>
        </w:rPr>
        <w:t>y</w:t>
      </w:r>
      <w:r w:rsidR="00E028CB" w:rsidRPr="00D8154B">
        <w:rPr>
          <w:rFonts w:ascii="Arial" w:hAnsi="Arial" w:cs="Arial"/>
        </w:rPr>
        <w:t xml:space="preserve"> consumo responsable.</w:t>
      </w:r>
    </w:p>
    <w:p w14:paraId="4FE47965" w14:textId="77777777" w:rsidR="00E028CB" w:rsidRDefault="00E028CB" w:rsidP="00E02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FDDA2" w14:textId="2BECF483" w:rsidR="00993B53" w:rsidRDefault="00993B53" w:rsidP="00E02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Esta agenda deberá ser coordinada con la entidad responsable de la </w:t>
      </w:r>
      <w:r w:rsidR="00187531">
        <w:rPr>
          <w:rFonts w:ascii="Arial" w:hAnsi="Arial" w:cs="Arial"/>
          <w:color w:val="FF0000"/>
        </w:rPr>
        <w:t xml:space="preserve">gestión del </w:t>
      </w:r>
      <w:r w:rsidR="000D36F8">
        <w:rPr>
          <w:rFonts w:ascii="Arial" w:hAnsi="Arial" w:cs="Arial"/>
          <w:color w:val="FF0000"/>
        </w:rPr>
        <w:t>comercio</w:t>
      </w:r>
      <w:r w:rsidR="00F31157">
        <w:rPr>
          <w:rFonts w:ascii="Arial" w:hAnsi="Arial" w:cs="Arial"/>
          <w:color w:val="FF0000"/>
        </w:rPr>
        <w:t xml:space="preserve"> </w:t>
      </w:r>
      <w:r w:rsidR="00F31157">
        <w:rPr>
          <w:rFonts w:ascii="Arial" w:hAnsi="Arial" w:cs="Arial"/>
          <w:color w:val="1F497D" w:themeColor="text2"/>
        </w:rPr>
        <w:t>en el Distrito Metropolitano de Quito</w:t>
      </w:r>
      <w:r w:rsidR="000D36F8">
        <w:rPr>
          <w:rFonts w:ascii="Arial" w:hAnsi="Arial" w:cs="Arial"/>
          <w:color w:val="FF0000"/>
        </w:rPr>
        <w:t>, aquella</w:t>
      </w:r>
      <w:r w:rsidR="00187531">
        <w:rPr>
          <w:rFonts w:ascii="Arial" w:hAnsi="Arial" w:cs="Arial"/>
          <w:color w:val="FF0000"/>
        </w:rPr>
        <w:t xml:space="preserve"> responsable en materia de cultura,</w:t>
      </w:r>
      <w:r w:rsidR="00BE0B3A">
        <w:rPr>
          <w:rFonts w:ascii="Arial" w:hAnsi="Arial" w:cs="Arial"/>
          <w:color w:val="FF0000"/>
        </w:rPr>
        <w:t xml:space="preserve"> y demás entidades necesari</w:t>
      </w:r>
      <w:r w:rsidR="000D36F8">
        <w:rPr>
          <w:rFonts w:ascii="Arial" w:hAnsi="Arial" w:cs="Arial"/>
          <w:color w:val="FF0000"/>
        </w:rPr>
        <w:t>a</w:t>
      </w:r>
      <w:r w:rsidR="00BE0B3A">
        <w:rPr>
          <w:rFonts w:ascii="Arial" w:hAnsi="Arial" w:cs="Arial"/>
          <w:color w:val="FF0000"/>
        </w:rPr>
        <w:t>s</w:t>
      </w:r>
      <w:r w:rsidR="00056123">
        <w:rPr>
          <w:rFonts w:ascii="Arial" w:hAnsi="Arial" w:cs="Arial"/>
          <w:color w:val="FF0000"/>
        </w:rPr>
        <w:t xml:space="preserve">. </w:t>
      </w:r>
      <w:r w:rsidR="006D53EC">
        <w:rPr>
          <w:rFonts w:ascii="Arial" w:hAnsi="Arial" w:cs="Arial"/>
          <w:color w:val="1F497D" w:themeColor="text2"/>
        </w:rPr>
        <w:t xml:space="preserve">Cada una de las instituciones involucradas </w:t>
      </w:r>
      <w:proofErr w:type="gramStart"/>
      <w:r w:rsidR="006D53EC">
        <w:rPr>
          <w:rFonts w:ascii="Arial" w:hAnsi="Arial" w:cs="Arial"/>
          <w:color w:val="1F497D" w:themeColor="text2"/>
        </w:rPr>
        <w:t>realizarán</w:t>
      </w:r>
      <w:proofErr w:type="gramEnd"/>
      <w:r w:rsidR="006D53EC">
        <w:rPr>
          <w:rFonts w:ascii="Arial" w:hAnsi="Arial" w:cs="Arial"/>
          <w:color w:val="1F497D" w:themeColor="text2"/>
        </w:rPr>
        <w:t xml:space="preserve"> diferentes acciones y actividades que deberán reflejarse en su planificación anual.  </w:t>
      </w:r>
    </w:p>
    <w:p w14:paraId="23246B24" w14:textId="77777777" w:rsidR="00187531" w:rsidRPr="00993B53" w:rsidRDefault="00187531" w:rsidP="00E02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B11EADE" w14:textId="3D4EF4ED" w:rsidR="00E028CB" w:rsidRDefault="00FE0414" w:rsidP="00E02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</w:t>
      </w:r>
      <w:r w:rsidR="00E028CB" w:rsidRPr="007D70A5">
        <w:rPr>
          <w:rFonts w:ascii="Arial" w:hAnsi="Arial" w:cs="Arial"/>
          <w:b/>
        </w:rPr>
        <w:t xml:space="preserve">.- </w:t>
      </w:r>
      <w:r w:rsidR="00E028CB" w:rsidRPr="007D70A5">
        <w:rPr>
          <w:rFonts w:ascii="Arial" w:hAnsi="Arial" w:cs="Arial"/>
        </w:rPr>
        <w:t xml:space="preserve"> La Secretaría responsable del sector de la productividad y competitividad del Municipio del</w:t>
      </w:r>
      <w:r w:rsidR="006D53EC">
        <w:rPr>
          <w:rFonts w:ascii="Arial" w:hAnsi="Arial" w:cs="Arial"/>
        </w:rPr>
        <w:t xml:space="preserve"> Distrito Metropolitano de Quito</w:t>
      </w:r>
      <w:r w:rsidR="00844EF5" w:rsidRPr="007D70A5">
        <w:rPr>
          <w:rFonts w:ascii="Arial" w:hAnsi="Arial" w:cs="Arial"/>
        </w:rPr>
        <w:t xml:space="preserve"> </w:t>
      </w:r>
      <w:commentRangeStart w:id="2"/>
      <w:r w:rsidR="007D70A5">
        <w:rPr>
          <w:rFonts w:ascii="Arial" w:hAnsi="Arial" w:cs="Arial"/>
          <w:color w:val="FF0000"/>
        </w:rPr>
        <w:t>promoverá</w:t>
      </w:r>
      <w:r w:rsidR="006D53EC">
        <w:rPr>
          <w:rFonts w:ascii="Arial" w:hAnsi="Arial" w:cs="Arial"/>
          <w:color w:val="FF0000"/>
        </w:rPr>
        <w:t xml:space="preserve"> </w:t>
      </w:r>
      <w:r w:rsidR="006D53EC">
        <w:rPr>
          <w:rFonts w:ascii="Arial" w:hAnsi="Arial" w:cs="Arial"/>
          <w:color w:val="1F497D" w:themeColor="text2"/>
        </w:rPr>
        <w:t>el Comercio Justo</w:t>
      </w:r>
      <w:r w:rsidR="007D70A5">
        <w:rPr>
          <w:rFonts w:ascii="Arial" w:hAnsi="Arial" w:cs="Arial"/>
          <w:color w:val="FF0000"/>
        </w:rPr>
        <w:t xml:space="preserve"> </w:t>
      </w:r>
      <w:r w:rsidR="00562A01">
        <w:rPr>
          <w:rFonts w:ascii="Arial" w:hAnsi="Arial" w:cs="Arial"/>
          <w:color w:val="FF0000"/>
        </w:rPr>
        <w:t>a través del Comité Local</w:t>
      </w:r>
      <w:r w:rsidR="006D53EC">
        <w:rPr>
          <w:rFonts w:ascii="Arial" w:hAnsi="Arial" w:cs="Arial"/>
          <w:color w:val="FF0000"/>
        </w:rPr>
        <w:t>,</w:t>
      </w:r>
      <w:r w:rsidR="00562A01">
        <w:rPr>
          <w:rFonts w:ascii="Arial" w:hAnsi="Arial" w:cs="Arial"/>
          <w:color w:val="FF0000"/>
        </w:rPr>
        <w:t xml:space="preserve"> </w:t>
      </w:r>
      <w:r w:rsidR="00165CD0">
        <w:rPr>
          <w:rFonts w:ascii="Arial" w:hAnsi="Arial" w:cs="Arial"/>
          <w:color w:val="FF0000"/>
        </w:rPr>
        <w:t>en coordinación con la entidad rectora de la gestión del comercio y demás instancias pertinentes</w:t>
      </w:r>
      <w:r w:rsidR="006D53EC">
        <w:rPr>
          <w:rFonts w:ascii="Arial" w:hAnsi="Arial" w:cs="Arial"/>
          <w:color w:val="FF0000"/>
        </w:rPr>
        <w:t xml:space="preserve">. </w:t>
      </w:r>
      <w:r w:rsidR="006D53EC">
        <w:rPr>
          <w:rFonts w:ascii="Arial" w:hAnsi="Arial" w:cs="Arial"/>
          <w:color w:val="1F497D" w:themeColor="text2"/>
        </w:rPr>
        <w:t>Para el efecto, se desarrollarán y ejecutarán</w:t>
      </w:r>
      <w:r w:rsidR="00165CD0">
        <w:rPr>
          <w:rFonts w:ascii="Arial" w:hAnsi="Arial" w:cs="Arial"/>
          <w:color w:val="FF0000"/>
        </w:rPr>
        <w:t xml:space="preserve"> </w:t>
      </w:r>
      <w:r w:rsidR="00E028CB" w:rsidRPr="007D70A5">
        <w:rPr>
          <w:rFonts w:ascii="Arial" w:hAnsi="Arial" w:cs="Arial"/>
        </w:rPr>
        <w:t xml:space="preserve">planes, programas y proyectos </w:t>
      </w:r>
      <w:r w:rsidR="00F31157">
        <w:rPr>
          <w:rFonts w:ascii="Arial" w:hAnsi="Arial" w:cs="Arial"/>
          <w:color w:val="1F497D" w:themeColor="text2"/>
        </w:rPr>
        <w:t xml:space="preserve">que deberán contar </w:t>
      </w:r>
      <w:r w:rsidR="00562A01">
        <w:rPr>
          <w:rFonts w:ascii="Arial" w:hAnsi="Arial" w:cs="Arial"/>
        </w:rPr>
        <w:t xml:space="preserve">con </w:t>
      </w:r>
      <w:r w:rsidR="00E028CB" w:rsidRPr="007D70A5">
        <w:rPr>
          <w:rFonts w:ascii="Arial" w:hAnsi="Arial" w:cs="Arial"/>
        </w:rPr>
        <w:t>los recursos nece</w:t>
      </w:r>
      <w:r w:rsidR="0046378A" w:rsidRPr="007D70A5">
        <w:rPr>
          <w:rFonts w:ascii="Arial" w:hAnsi="Arial" w:cs="Arial"/>
        </w:rPr>
        <w:t>sarios para la sensibilización,</w:t>
      </w:r>
      <w:r w:rsidR="00E028CB" w:rsidRPr="007D70A5">
        <w:rPr>
          <w:rFonts w:ascii="Arial" w:hAnsi="Arial" w:cs="Arial"/>
        </w:rPr>
        <w:t xml:space="preserve"> promoción </w:t>
      </w:r>
      <w:r w:rsidR="0046378A" w:rsidRPr="007D70A5">
        <w:rPr>
          <w:rFonts w:ascii="Arial" w:hAnsi="Arial" w:cs="Arial"/>
        </w:rPr>
        <w:t xml:space="preserve">e implantación </w:t>
      </w:r>
      <w:r w:rsidR="00E028CB" w:rsidRPr="007D70A5">
        <w:rPr>
          <w:rFonts w:ascii="Arial" w:hAnsi="Arial" w:cs="Arial"/>
        </w:rPr>
        <w:t>del Comercio Justo</w:t>
      </w:r>
      <w:r w:rsidR="006D53EC">
        <w:rPr>
          <w:rFonts w:ascii="Arial" w:hAnsi="Arial" w:cs="Arial"/>
          <w:color w:val="1F497D" w:themeColor="text2"/>
        </w:rPr>
        <w:t>. Adicionalmente</w:t>
      </w:r>
      <w:r w:rsidR="00F31157">
        <w:rPr>
          <w:rFonts w:ascii="Arial" w:hAnsi="Arial" w:cs="Arial"/>
          <w:color w:val="1F497D" w:themeColor="text2"/>
        </w:rPr>
        <w:t xml:space="preserve">, se </w:t>
      </w:r>
      <w:r w:rsidR="006D53EC">
        <w:rPr>
          <w:rFonts w:ascii="Arial" w:hAnsi="Arial" w:cs="Arial"/>
          <w:color w:val="1F497D" w:themeColor="text2"/>
        </w:rPr>
        <w:t xml:space="preserve">promoverá e </w:t>
      </w:r>
      <w:r w:rsidR="00F31157">
        <w:rPr>
          <w:rFonts w:ascii="Arial" w:hAnsi="Arial" w:cs="Arial"/>
          <w:color w:val="1F497D" w:themeColor="text2"/>
        </w:rPr>
        <w:t>incentivar</w:t>
      </w:r>
      <w:r w:rsidR="006D53EC">
        <w:rPr>
          <w:rFonts w:ascii="Arial" w:hAnsi="Arial" w:cs="Arial"/>
          <w:color w:val="1F497D" w:themeColor="text2"/>
        </w:rPr>
        <w:t>á</w:t>
      </w:r>
      <w:r w:rsidR="00F31157">
        <w:rPr>
          <w:rFonts w:ascii="Arial" w:hAnsi="Arial" w:cs="Arial"/>
          <w:color w:val="1F497D" w:themeColor="text2"/>
        </w:rPr>
        <w:t xml:space="preserve"> </w:t>
      </w:r>
      <w:r w:rsidR="00562A01">
        <w:rPr>
          <w:rFonts w:ascii="Arial" w:hAnsi="Arial" w:cs="Arial"/>
          <w:color w:val="FF0000"/>
        </w:rPr>
        <w:t>la participación de actores de economía popular y solidaria</w:t>
      </w:r>
      <w:r w:rsidR="00844EF5" w:rsidRPr="007D70A5">
        <w:rPr>
          <w:rFonts w:ascii="Arial" w:hAnsi="Arial" w:cs="Arial"/>
        </w:rPr>
        <w:t xml:space="preserve"> </w:t>
      </w:r>
      <w:r w:rsidR="00E028CB" w:rsidRPr="007D70A5">
        <w:rPr>
          <w:rFonts w:ascii="Arial" w:hAnsi="Arial" w:cs="Arial"/>
        </w:rPr>
        <w:t>en el Distrito Metropolitano de Quito</w:t>
      </w:r>
      <w:commentRangeEnd w:id="2"/>
      <w:r w:rsidR="007D70A5">
        <w:rPr>
          <w:rStyle w:val="Refdecomentario"/>
        </w:rPr>
        <w:commentReference w:id="2"/>
      </w:r>
      <w:r w:rsidR="006D53EC">
        <w:rPr>
          <w:rFonts w:ascii="Arial" w:hAnsi="Arial" w:cs="Arial"/>
        </w:rPr>
        <w:t>.</w:t>
      </w:r>
    </w:p>
    <w:p w14:paraId="5BF78302" w14:textId="79A27496" w:rsidR="00842A2E" w:rsidRDefault="00842A2E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3F6616" w14:textId="1D2C1CF4" w:rsidR="00A0405E" w:rsidRDefault="00D92F37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54B">
        <w:rPr>
          <w:rFonts w:ascii="Arial" w:hAnsi="Arial" w:cs="Arial"/>
          <w:b/>
        </w:rPr>
        <w:t xml:space="preserve">Artículo </w:t>
      </w:r>
      <w:r w:rsidR="00FE0414">
        <w:rPr>
          <w:rFonts w:ascii="Arial" w:hAnsi="Arial" w:cs="Arial"/>
          <w:b/>
        </w:rPr>
        <w:t>4</w:t>
      </w:r>
      <w:r w:rsidRPr="00D8154B">
        <w:rPr>
          <w:rFonts w:ascii="Arial" w:hAnsi="Arial" w:cs="Arial"/>
          <w:b/>
        </w:rPr>
        <w:t xml:space="preserve">.- </w:t>
      </w:r>
      <w:r w:rsidR="00BB56D9" w:rsidRPr="00D8154B">
        <w:rPr>
          <w:rFonts w:ascii="Arial" w:hAnsi="Arial" w:cs="Arial"/>
        </w:rPr>
        <w:t>E</w:t>
      </w:r>
      <w:r w:rsidR="00821DB0">
        <w:rPr>
          <w:rFonts w:ascii="Arial" w:hAnsi="Arial" w:cs="Arial"/>
        </w:rPr>
        <w:t>l órgano ejecutor de la gestión del comercio en concordancia con la política</w:t>
      </w:r>
      <w:r w:rsidR="008469C3">
        <w:rPr>
          <w:rFonts w:ascii="Arial" w:hAnsi="Arial" w:cs="Arial"/>
        </w:rPr>
        <w:t xml:space="preserve"> agroalimentaria</w:t>
      </w:r>
      <w:r w:rsidR="00821DB0">
        <w:rPr>
          <w:rFonts w:ascii="Arial" w:hAnsi="Arial" w:cs="Arial"/>
        </w:rPr>
        <w:t xml:space="preserve"> </w:t>
      </w:r>
      <w:r w:rsidR="008469C3">
        <w:rPr>
          <w:rFonts w:ascii="Arial" w:hAnsi="Arial" w:cs="Arial"/>
        </w:rPr>
        <w:t xml:space="preserve">del Distrito Metropolitano de Quito </w:t>
      </w:r>
      <w:r w:rsidR="00821DB0">
        <w:rPr>
          <w:rFonts w:ascii="Arial" w:hAnsi="Arial" w:cs="Arial"/>
        </w:rPr>
        <w:t>que establecerá el órgano rector de la productividad y competitividad</w:t>
      </w:r>
      <w:r w:rsidR="007E2BEC" w:rsidRPr="00D8154B">
        <w:rPr>
          <w:rFonts w:ascii="Arial" w:hAnsi="Arial" w:cs="Arial"/>
        </w:rPr>
        <w:t xml:space="preserve"> </w:t>
      </w:r>
      <w:commentRangeStart w:id="3"/>
      <w:r w:rsidR="007037F0">
        <w:rPr>
          <w:rFonts w:ascii="Arial" w:hAnsi="Arial" w:cs="Arial"/>
          <w:color w:val="FF0000"/>
        </w:rPr>
        <w:t>fomentará</w:t>
      </w:r>
      <w:r w:rsidR="007D70A5">
        <w:rPr>
          <w:rFonts w:ascii="Arial" w:hAnsi="Arial" w:cs="Arial"/>
          <w:color w:val="FF0000"/>
        </w:rPr>
        <w:t xml:space="preserve"> </w:t>
      </w:r>
      <w:commentRangeEnd w:id="3"/>
      <w:r w:rsidR="007037F0">
        <w:rPr>
          <w:rStyle w:val="Refdecomentario"/>
        </w:rPr>
        <w:commentReference w:id="3"/>
      </w:r>
      <w:r w:rsidR="00844EF5" w:rsidRPr="00D8154B">
        <w:rPr>
          <w:rFonts w:ascii="Arial" w:hAnsi="Arial" w:cs="Arial"/>
        </w:rPr>
        <w:t xml:space="preserve"> </w:t>
      </w:r>
      <w:r w:rsidR="007E2BEC" w:rsidRPr="00D8154B">
        <w:rPr>
          <w:rFonts w:ascii="Arial" w:hAnsi="Arial" w:cs="Arial"/>
        </w:rPr>
        <w:t>circuitos económicos</w:t>
      </w:r>
      <w:r w:rsidR="00F31157">
        <w:rPr>
          <w:rFonts w:ascii="Arial" w:hAnsi="Arial" w:cs="Arial"/>
        </w:rPr>
        <w:t xml:space="preserve"> </w:t>
      </w:r>
      <w:r w:rsidR="00F31157">
        <w:rPr>
          <w:rFonts w:ascii="Arial" w:hAnsi="Arial" w:cs="Arial"/>
          <w:color w:val="1F497D" w:themeColor="text2"/>
        </w:rPr>
        <w:t>y</w:t>
      </w:r>
      <w:r w:rsidR="007E2BEC" w:rsidRPr="00D8154B">
        <w:rPr>
          <w:rFonts w:ascii="Arial" w:hAnsi="Arial" w:cs="Arial"/>
        </w:rPr>
        <w:t xml:space="preserve"> solidarios en todo el </w:t>
      </w:r>
      <w:r w:rsidR="00A0405E" w:rsidRPr="00D8154B">
        <w:rPr>
          <w:rFonts w:ascii="Arial" w:hAnsi="Arial" w:cs="Arial"/>
        </w:rPr>
        <w:t>Distrito Metropolitano de Quito</w:t>
      </w:r>
      <w:r w:rsidR="00F31157">
        <w:rPr>
          <w:rFonts w:ascii="Arial" w:hAnsi="Arial" w:cs="Arial"/>
        </w:rPr>
        <w:t>.</w:t>
      </w:r>
      <w:r w:rsidR="00A0405E" w:rsidRPr="00D8154B">
        <w:rPr>
          <w:rFonts w:ascii="Arial" w:hAnsi="Arial" w:cs="Arial"/>
        </w:rPr>
        <w:t xml:space="preserve"> </w:t>
      </w:r>
      <w:r w:rsidR="00F31157">
        <w:rPr>
          <w:rFonts w:ascii="Arial" w:hAnsi="Arial" w:cs="Arial"/>
          <w:color w:val="1F497D" w:themeColor="text2"/>
        </w:rPr>
        <w:t>P</w:t>
      </w:r>
      <w:r w:rsidR="00A0405E" w:rsidRPr="00D8154B">
        <w:rPr>
          <w:rFonts w:ascii="Arial" w:hAnsi="Arial" w:cs="Arial"/>
        </w:rPr>
        <w:t>ara este efecto</w:t>
      </w:r>
      <w:r w:rsidR="002E06E1" w:rsidRPr="00D8154B">
        <w:rPr>
          <w:rFonts w:ascii="Arial" w:hAnsi="Arial" w:cs="Arial"/>
        </w:rPr>
        <w:t xml:space="preserve">, </w:t>
      </w:r>
      <w:r w:rsidR="00A0405E" w:rsidRPr="00D8154B">
        <w:rPr>
          <w:rFonts w:ascii="Arial" w:hAnsi="Arial" w:cs="Arial"/>
        </w:rPr>
        <w:t>coordinará</w:t>
      </w:r>
      <w:r w:rsidR="00BB56D9" w:rsidRPr="00D8154B">
        <w:rPr>
          <w:rFonts w:ascii="Arial" w:hAnsi="Arial" w:cs="Arial"/>
        </w:rPr>
        <w:t xml:space="preserve"> con las diferentes entidades Municipales, </w:t>
      </w:r>
      <w:r w:rsidR="00A0405E" w:rsidRPr="00D8154B">
        <w:rPr>
          <w:rFonts w:ascii="Arial" w:hAnsi="Arial" w:cs="Arial"/>
        </w:rPr>
        <w:t xml:space="preserve">los Gobiernos Parroquiales </w:t>
      </w:r>
      <w:r w:rsidR="00BB56D9" w:rsidRPr="00D8154B">
        <w:rPr>
          <w:rFonts w:ascii="Arial" w:hAnsi="Arial" w:cs="Arial"/>
        </w:rPr>
        <w:t xml:space="preserve">Rurales, </w:t>
      </w:r>
      <w:r w:rsidR="00A0405E" w:rsidRPr="00D8154B">
        <w:rPr>
          <w:rFonts w:ascii="Arial" w:hAnsi="Arial" w:cs="Arial"/>
        </w:rPr>
        <w:t xml:space="preserve">y demás organizaciones </w:t>
      </w:r>
      <w:r w:rsidR="008469C3">
        <w:rPr>
          <w:rFonts w:ascii="Arial" w:hAnsi="Arial" w:cs="Arial"/>
        </w:rPr>
        <w:t>como el Pacto Agroalimentario de Quito</w:t>
      </w:r>
      <w:r w:rsidR="00A0405E" w:rsidRPr="00D8154B">
        <w:rPr>
          <w:rFonts w:ascii="Arial" w:hAnsi="Arial" w:cs="Arial"/>
        </w:rPr>
        <w:t>.</w:t>
      </w:r>
    </w:p>
    <w:p w14:paraId="4F1B1232" w14:textId="77777777" w:rsidR="007D70A5" w:rsidRPr="00D8154B" w:rsidRDefault="007D70A5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EEAEA8" w14:textId="505C061D" w:rsidR="006D53EC" w:rsidRDefault="00A25F5B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54B">
        <w:rPr>
          <w:rFonts w:ascii="Arial" w:hAnsi="Arial" w:cs="Arial"/>
        </w:rPr>
        <w:t xml:space="preserve">Las </w:t>
      </w:r>
      <w:r w:rsidR="00FD1794" w:rsidRPr="00D8154B">
        <w:rPr>
          <w:rFonts w:ascii="Arial" w:hAnsi="Arial" w:cs="Arial"/>
        </w:rPr>
        <w:t>E</w:t>
      </w:r>
      <w:r w:rsidR="007E2BEC" w:rsidRPr="00D8154B">
        <w:rPr>
          <w:rFonts w:ascii="Arial" w:hAnsi="Arial" w:cs="Arial"/>
        </w:rPr>
        <w:t>mpresas Públicas Metropo</w:t>
      </w:r>
      <w:r w:rsidR="00A0405E" w:rsidRPr="00D8154B">
        <w:rPr>
          <w:rFonts w:ascii="Arial" w:hAnsi="Arial" w:cs="Arial"/>
        </w:rPr>
        <w:t>litanas, Secretarías</w:t>
      </w:r>
      <w:r w:rsidR="00BB56D9" w:rsidRPr="00D8154B">
        <w:rPr>
          <w:rFonts w:ascii="Arial" w:hAnsi="Arial" w:cs="Arial"/>
        </w:rPr>
        <w:t>, Unidades Educativas Municipales</w:t>
      </w:r>
      <w:r w:rsidR="00A0405E" w:rsidRPr="00D8154B">
        <w:rPr>
          <w:rFonts w:ascii="Arial" w:hAnsi="Arial" w:cs="Arial"/>
        </w:rPr>
        <w:t xml:space="preserve"> y demás instituciones adscritas al Municipio</w:t>
      </w:r>
      <w:r w:rsidR="00F31157">
        <w:rPr>
          <w:rFonts w:ascii="Arial" w:hAnsi="Arial" w:cs="Arial"/>
        </w:rPr>
        <w:t>,</w:t>
      </w:r>
      <w:r w:rsidR="00A0405E" w:rsidRPr="00D8154B">
        <w:rPr>
          <w:rFonts w:ascii="Arial" w:hAnsi="Arial" w:cs="Arial"/>
        </w:rPr>
        <w:t xml:space="preserve"> colocarán progresivamente espacios físicos </w:t>
      </w:r>
      <w:r w:rsidR="00844EF5" w:rsidRPr="00D8154B">
        <w:rPr>
          <w:rFonts w:ascii="Arial" w:hAnsi="Arial" w:cs="Arial"/>
        </w:rPr>
        <w:t>internos</w:t>
      </w:r>
      <w:r w:rsidR="00165CD0">
        <w:rPr>
          <w:rFonts w:ascii="Arial" w:hAnsi="Arial" w:cs="Arial"/>
        </w:rPr>
        <w:t xml:space="preserve"> </w:t>
      </w:r>
      <w:r w:rsidR="00165CD0">
        <w:rPr>
          <w:rFonts w:ascii="Arial" w:hAnsi="Arial" w:cs="Arial"/>
          <w:color w:val="FF0000"/>
        </w:rPr>
        <w:t>permanentes</w:t>
      </w:r>
      <w:r w:rsidR="00844EF5" w:rsidRPr="00D8154B">
        <w:rPr>
          <w:rFonts w:ascii="Arial" w:hAnsi="Arial" w:cs="Arial"/>
        </w:rPr>
        <w:t xml:space="preserve"> </w:t>
      </w:r>
      <w:r w:rsidR="00A0405E" w:rsidRPr="00D8154B">
        <w:rPr>
          <w:rFonts w:ascii="Arial" w:hAnsi="Arial" w:cs="Arial"/>
        </w:rPr>
        <w:t xml:space="preserve">para la comercialización de productos </w:t>
      </w:r>
      <w:r w:rsidR="008469C3">
        <w:rPr>
          <w:rFonts w:ascii="Arial" w:hAnsi="Arial" w:cs="Arial"/>
        </w:rPr>
        <w:t>de consumo responsable como aquellos del</w:t>
      </w:r>
      <w:r w:rsidR="00A0405E" w:rsidRPr="00D8154B">
        <w:rPr>
          <w:rFonts w:ascii="Arial" w:hAnsi="Arial" w:cs="Arial"/>
        </w:rPr>
        <w:t xml:space="preserve"> comercio justo</w:t>
      </w:r>
      <w:r w:rsidR="00FC7606" w:rsidRPr="00D8154B">
        <w:rPr>
          <w:rFonts w:ascii="Arial" w:hAnsi="Arial" w:cs="Arial"/>
        </w:rPr>
        <w:t xml:space="preserve">, </w:t>
      </w:r>
      <w:r w:rsidR="00F31157">
        <w:rPr>
          <w:rFonts w:ascii="Arial" w:hAnsi="Arial" w:cs="Arial"/>
          <w:color w:val="1F497D" w:themeColor="text2"/>
        </w:rPr>
        <w:t xml:space="preserve">mismos </w:t>
      </w:r>
      <w:r w:rsidR="00A0405E">
        <w:rPr>
          <w:rFonts w:ascii="Arial" w:hAnsi="Arial" w:cs="Arial"/>
        </w:rPr>
        <w:t>que será</w:t>
      </w:r>
      <w:r w:rsidR="00F31157">
        <w:rPr>
          <w:rFonts w:ascii="Arial" w:hAnsi="Arial" w:cs="Arial"/>
          <w:color w:val="1F497D" w:themeColor="text2"/>
        </w:rPr>
        <w:t>n</w:t>
      </w:r>
      <w:r w:rsidR="00A0405E">
        <w:rPr>
          <w:rFonts w:ascii="Arial" w:hAnsi="Arial" w:cs="Arial"/>
        </w:rPr>
        <w:t xml:space="preserve"> identificado</w:t>
      </w:r>
      <w:r w:rsidR="00F31157">
        <w:rPr>
          <w:rFonts w:ascii="Arial" w:hAnsi="Arial" w:cs="Arial"/>
          <w:color w:val="1F497D" w:themeColor="text2"/>
        </w:rPr>
        <w:t>s</w:t>
      </w:r>
      <w:r w:rsidR="00A0405E">
        <w:rPr>
          <w:rFonts w:ascii="Arial" w:hAnsi="Arial" w:cs="Arial"/>
        </w:rPr>
        <w:t xml:space="preserve"> de </w:t>
      </w:r>
      <w:r w:rsidR="00F31157">
        <w:rPr>
          <w:rFonts w:ascii="Arial" w:hAnsi="Arial" w:cs="Arial"/>
          <w:color w:val="1F497D" w:themeColor="text2"/>
        </w:rPr>
        <w:t xml:space="preserve">la siguiente </w:t>
      </w:r>
      <w:r w:rsidR="00FC7606">
        <w:rPr>
          <w:rFonts w:ascii="Arial" w:hAnsi="Arial" w:cs="Arial"/>
        </w:rPr>
        <w:t>manera: “Espacio de C</w:t>
      </w:r>
      <w:r w:rsidR="008469C3">
        <w:rPr>
          <w:rFonts w:ascii="Arial" w:hAnsi="Arial" w:cs="Arial"/>
        </w:rPr>
        <w:t>onsumo Responsable</w:t>
      </w:r>
      <w:r w:rsidR="00F31157">
        <w:rPr>
          <w:rFonts w:ascii="Arial" w:hAnsi="Arial" w:cs="Arial"/>
        </w:rPr>
        <w:t xml:space="preserve">”. </w:t>
      </w:r>
    </w:p>
    <w:p w14:paraId="45AE7780" w14:textId="77777777" w:rsidR="006D53EC" w:rsidRDefault="006D53EC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A969ED" w14:textId="23EF595C" w:rsidR="00D92F37" w:rsidRDefault="00F31157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1157">
        <w:rPr>
          <w:rFonts w:ascii="Arial" w:hAnsi="Arial" w:cs="Arial"/>
          <w:color w:val="1F497D" w:themeColor="text2"/>
        </w:rPr>
        <w:t>L</w:t>
      </w:r>
      <w:r w:rsidR="00A0405E">
        <w:rPr>
          <w:rFonts w:ascii="Arial" w:hAnsi="Arial" w:cs="Arial"/>
        </w:rPr>
        <w:t xml:space="preserve">os productos que se oferten en estos espacios serán </w:t>
      </w:r>
      <w:r w:rsidR="00756313">
        <w:rPr>
          <w:rFonts w:ascii="Arial" w:hAnsi="Arial" w:cs="Arial"/>
        </w:rPr>
        <w:t xml:space="preserve">de </w:t>
      </w:r>
      <w:r w:rsidR="0009436E">
        <w:rPr>
          <w:rFonts w:ascii="Arial" w:hAnsi="Arial" w:cs="Arial"/>
        </w:rPr>
        <w:t>orígenes diversos y adquiridos</w:t>
      </w:r>
      <w:r w:rsidR="00A0405E">
        <w:rPr>
          <w:rFonts w:ascii="Arial" w:hAnsi="Arial" w:cs="Arial"/>
        </w:rPr>
        <w:t xml:space="preserve"> de manera directa a los </w:t>
      </w:r>
      <w:r w:rsidR="00A0405E" w:rsidRPr="006D53EC">
        <w:rPr>
          <w:rFonts w:ascii="Arial" w:hAnsi="Arial" w:cs="Arial"/>
        </w:rPr>
        <w:t>productores.</w:t>
      </w:r>
    </w:p>
    <w:p w14:paraId="2C79C035" w14:textId="77777777" w:rsidR="00165CD0" w:rsidRDefault="00165CD0" w:rsidP="00165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1E2C767" w14:textId="2E27AABF" w:rsidR="00165CD0" w:rsidRPr="00112E9A" w:rsidRDefault="00165CD0" w:rsidP="00165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commentRangeStart w:id="4"/>
      <w:r w:rsidRPr="00112E9A">
        <w:rPr>
          <w:rFonts w:ascii="Arial" w:hAnsi="Arial" w:cs="Arial"/>
          <w:b/>
        </w:rPr>
        <w:lastRenderedPageBreak/>
        <w:t xml:space="preserve">Artículo 5.- </w:t>
      </w:r>
      <w:r w:rsidRPr="00112E9A">
        <w:rPr>
          <w:rFonts w:ascii="Arial" w:hAnsi="Arial" w:cs="Arial"/>
          <w:bCs/>
        </w:rPr>
        <w:t xml:space="preserve">El órgano responsable de la comunicación </w:t>
      </w:r>
      <w:r w:rsidR="00F31157">
        <w:rPr>
          <w:rFonts w:ascii="Arial" w:hAnsi="Arial" w:cs="Arial"/>
          <w:bCs/>
          <w:color w:val="1F497D" w:themeColor="text2"/>
        </w:rPr>
        <w:t>en el Municipio del Distrito Metropolitano de Quito, elaborará y ejecutará</w:t>
      </w:r>
      <w:r w:rsidRPr="00112E9A">
        <w:rPr>
          <w:rFonts w:ascii="Arial" w:hAnsi="Arial" w:cs="Arial"/>
          <w:bCs/>
        </w:rPr>
        <w:t xml:space="preserve"> anualmente una estrategia de promoción y difusión de la campaña “Quito Ciudad Latinoamericana por el Comercio Justo” en coordinación con el órgano responsable de la productividad y competitividad en el Municipio del Distrito Metropolitano de Quito </w:t>
      </w:r>
      <w:commentRangeStart w:id="5"/>
      <w:r w:rsidRPr="00112E9A">
        <w:rPr>
          <w:rFonts w:ascii="Arial" w:hAnsi="Arial" w:cs="Arial"/>
          <w:bCs/>
          <w:color w:val="FF0000"/>
        </w:rPr>
        <w:t xml:space="preserve">y </w:t>
      </w:r>
      <w:r w:rsidR="006D53EC">
        <w:rPr>
          <w:rFonts w:ascii="Arial" w:hAnsi="Arial" w:cs="Arial"/>
          <w:bCs/>
          <w:color w:val="1F497D" w:themeColor="text2"/>
        </w:rPr>
        <w:t xml:space="preserve">con </w:t>
      </w:r>
      <w:r w:rsidRPr="00112E9A">
        <w:rPr>
          <w:rFonts w:ascii="Arial" w:hAnsi="Arial" w:cs="Arial"/>
          <w:bCs/>
          <w:color w:val="FF0000"/>
        </w:rPr>
        <w:t>el Comité Local de Comercio Justo</w:t>
      </w:r>
      <w:commentRangeEnd w:id="5"/>
      <w:r w:rsidRPr="00112E9A">
        <w:rPr>
          <w:rStyle w:val="Refdecomentario"/>
        </w:rPr>
        <w:commentReference w:id="5"/>
      </w:r>
      <w:r w:rsidRPr="00112E9A">
        <w:rPr>
          <w:rFonts w:ascii="Arial" w:hAnsi="Arial" w:cs="Arial"/>
          <w:bCs/>
          <w:color w:val="FF0000"/>
        </w:rPr>
        <w:t>.</w:t>
      </w:r>
    </w:p>
    <w:p w14:paraId="64087C5A" w14:textId="77777777" w:rsidR="00165CD0" w:rsidRPr="00112E9A" w:rsidRDefault="00165CD0" w:rsidP="00165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FA06C7" w14:textId="1942FFFF" w:rsidR="00165CD0" w:rsidRPr="00FD1794" w:rsidRDefault="00165CD0" w:rsidP="00165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2E9A">
        <w:rPr>
          <w:rFonts w:ascii="Arial" w:hAnsi="Arial" w:cs="Arial"/>
          <w:b/>
        </w:rPr>
        <w:t xml:space="preserve">Artículo 6.- </w:t>
      </w:r>
      <w:r w:rsidRPr="00112E9A">
        <w:rPr>
          <w:rFonts w:ascii="Arial" w:hAnsi="Arial" w:cs="Arial"/>
          <w:bCs/>
        </w:rPr>
        <w:t xml:space="preserve">Todas las instituciones que conforman la Municipalidad y las Empresas Públicas Metropolitanas </w:t>
      </w:r>
      <w:r w:rsidR="00F31157">
        <w:rPr>
          <w:rFonts w:ascii="Arial" w:hAnsi="Arial" w:cs="Arial"/>
          <w:bCs/>
          <w:color w:val="FF0000"/>
        </w:rPr>
        <w:t xml:space="preserve">participarán activamente </w:t>
      </w:r>
      <w:r w:rsidRPr="00112E9A">
        <w:rPr>
          <w:rFonts w:ascii="Arial" w:hAnsi="Arial" w:cs="Arial"/>
          <w:bCs/>
          <w:color w:val="FF0000"/>
        </w:rPr>
        <w:t>e</w:t>
      </w:r>
      <w:r w:rsidR="00F31157">
        <w:rPr>
          <w:rFonts w:ascii="Arial" w:hAnsi="Arial" w:cs="Arial"/>
          <w:bCs/>
          <w:color w:val="FF0000"/>
        </w:rPr>
        <w:t>n</w:t>
      </w:r>
      <w:r w:rsidRPr="00112E9A">
        <w:rPr>
          <w:rFonts w:ascii="Arial" w:hAnsi="Arial" w:cs="Arial"/>
          <w:bCs/>
          <w:color w:val="FF0000"/>
        </w:rPr>
        <w:t xml:space="preserve"> la campaña y </w:t>
      </w:r>
      <w:r w:rsidRPr="00112E9A">
        <w:rPr>
          <w:rFonts w:ascii="Arial" w:hAnsi="Arial" w:cs="Arial"/>
          <w:bCs/>
        </w:rPr>
        <w:t xml:space="preserve">visibilizarán en sus </w:t>
      </w:r>
      <w:bookmarkStart w:id="6" w:name="_GoBack"/>
      <w:bookmarkEnd w:id="6"/>
      <w:r w:rsidRPr="00112E9A">
        <w:rPr>
          <w:rFonts w:ascii="Arial" w:hAnsi="Arial" w:cs="Arial"/>
          <w:bCs/>
        </w:rPr>
        <w:t xml:space="preserve">fachadas durante todo el mes de mayo el distintivo de la </w:t>
      </w:r>
      <w:r w:rsidR="00F31157">
        <w:rPr>
          <w:rFonts w:ascii="Arial" w:hAnsi="Arial" w:cs="Arial"/>
          <w:bCs/>
        </w:rPr>
        <w:t>misma</w:t>
      </w:r>
      <w:r w:rsidRPr="00112E9A">
        <w:rPr>
          <w:rFonts w:ascii="Arial" w:hAnsi="Arial" w:cs="Arial"/>
          <w:bCs/>
        </w:rPr>
        <w:t>.</w:t>
      </w:r>
      <w:commentRangeEnd w:id="4"/>
      <w:r w:rsidR="007D253B" w:rsidRPr="00112E9A">
        <w:rPr>
          <w:rStyle w:val="Refdecomentario"/>
        </w:rPr>
        <w:commentReference w:id="4"/>
      </w:r>
    </w:p>
    <w:p w14:paraId="10516C7E" w14:textId="1EBBE03D" w:rsidR="002D472F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8963C0F" w14:textId="3119DBB4" w:rsidR="002D472F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Disposiciones Generales.-</w:t>
      </w:r>
    </w:p>
    <w:p w14:paraId="480E5F9B" w14:textId="6A76A7A1" w:rsidR="002D472F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BB6A219" w14:textId="48E00374" w:rsidR="002D472F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Primera.- </w:t>
      </w:r>
      <w:r w:rsidRPr="002D472F">
        <w:rPr>
          <w:rFonts w:ascii="Arial" w:hAnsi="Arial" w:cs="Arial"/>
          <w:bCs/>
        </w:rPr>
        <w:t xml:space="preserve">Encárguese </w:t>
      </w:r>
      <w:r>
        <w:rPr>
          <w:rFonts w:ascii="Arial" w:hAnsi="Arial" w:cs="Arial"/>
          <w:bCs/>
        </w:rPr>
        <w:t xml:space="preserve">al </w:t>
      </w:r>
      <w:r w:rsidR="004C241A">
        <w:rPr>
          <w:rFonts w:ascii="Arial" w:hAnsi="Arial" w:cs="Arial"/>
          <w:bCs/>
        </w:rPr>
        <w:t xml:space="preserve">Comité Local de </w:t>
      </w:r>
      <w:r w:rsidRPr="002D472F">
        <w:rPr>
          <w:rFonts w:ascii="Arial" w:hAnsi="Arial" w:cs="Arial"/>
          <w:bCs/>
        </w:rPr>
        <w:t>Comercio Justo</w:t>
      </w:r>
      <w:r>
        <w:rPr>
          <w:rFonts w:ascii="Arial" w:hAnsi="Arial" w:cs="Arial"/>
          <w:bCs/>
        </w:rPr>
        <w:t>, la planificación</w:t>
      </w:r>
      <w:r w:rsidR="00736107">
        <w:rPr>
          <w:rFonts w:ascii="Arial" w:hAnsi="Arial" w:cs="Arial"/>
          <w:bCs/>
          <w:color w:val="FF0000"/>
        </w:rPr>
        <w:t>, desarrollo</w:t>
      </w:r>
      <w:r>
        <w:rPr>
          <w:rFonts w:ascii="Arial" w:hAnsi="Arial" w:cs="Arial"/>
          <w:bCs/>
        </w:rPr>
        <w:t xml:space="preserve"> y monitoreo del cumplimiento de la presente resolución.</w:t>
      </w:r>
    </w:p>
    <w:p w14:paraId="1FE5B575" w14:textId="77777777" w:rsidR="002D472F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C5450E6" w14:textId="78BA98B9" w:rsidR="00120B50" w:rsidRDefault="002D472F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Segunda.- </w:t>
      </w:r>
      <w:r>
        <w:rPr>
          <w:rFonts w:ascii="Arial" w:hAnsi="Arial" w:cs="Arial"/>
          <w:bCs/>
        </w:rPr>
        <w:t xml:space="preserve"> A fin de difundir la presente resolución</w:t>
      </w:r>
      <w:r w:rsidR="00A10B44">
        <w:rPr>
          <w:rFonts w:ascii="Arial" w:hAnsi="Arial" w:cs="Arial"/>
          <w:bCs/>
        </w:rPr>
        <w:t>, la Secretaría General del Concejo Metropolitano oficiará el presente documento a las Secretarías, Empresas Públicas, Centros Educativos Municipales y demás entidades municipales; así como la publicación en los mecanismos establecidos en el Gobierno Abierto.</w:t>
      </w:r>
    </w:p>
    <w:p w14:paraId="7D1DDED1" w14:textId="77777777" w:rsidR="007355E1" w:rsidRDefault="007355E1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E3F09EA" w14:textId="40B87FBA" w:rsidR="00C15039" w:rsidRDefault="004C241A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Disposición Transitoria </w:t>
      </w:r>
      <w:r w:rsidR="00F31157">
        <w:rPr>
          <w:rFonts w:ascii="Arial" w:hAnsi="Arial" w:cs="Arial"/>
          <w:b/>
          <w:bCs/>
        </w:rPr>
        <w:t>Única.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El Comité Local de Comercio Justo en el plazo de 90 días presentará a la comisión pertinente un proyecto normativo que implemente el sistema metropolitano de garantía de comercio justo en el D</w:t>
      </w:r>
      <w:r w:rsidR="00F31157">
        <w:rPr>
          <w:rFonts w:ascii="Arial" w:hAnsi="Arial" w:cs="Arial"/>
          <w:bCs/>
        </w:rPr>
        <w:t xml:space="preserve">istrito </w:t>
      </w:r>
      <w:r>
        <w:rPr>
          <w:rFonts w:ascii="Arial" w:hAnsi="Arial" w:cs="Arial"/>
          <w:bCs/>
        </w:rPr>
        <w:t>M</w:t>
      </w:r>
      <w:r w:rsidR="00F31157">
        <w:rPr>
          <w:rFonts w:ascii="Arial" w:hAnsi="Arial" w:cs="Arial"/>
          <w:bCs/>
        </w:rPr>
        <w:t xml:space="preserve">etropolitano de </w:t>
      </w:r>
      <w:r>
        <w:rPr>
          <w:rFonts w:ascii="Arial" w:hAnsi="Arial" w:cs="Arial"/>
          <w:bCs/>
        </w:rPr>
        <w:t>Q</w:t>
      </w:r>
      <w:r w:rsidR="00F31157">
        <w:rPr>
          <w:rFonts w:ascii="Arial" w:hAnsi="Arial" w:cs="Arial"/>
          <w:bCs/>
        </w:rPr>
        <w:t>uito</w:t>
      </w:r>
      <w:r>
        <w:rPr>
          <w:rFonts w:ascii="Arial" w:hAnsi="Arial" w:cs="Arial"/>
          <w:bCs/>
        </w:rPr>
        <w:t>.</w:t>
      </w:r>
    </w:p>
    <w:p w14:paraId="73F441CD" w14:textId="77777777" w:rsidR="002C6FD8" w:rsidRDefault="002C6FD8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CBA2BF" w14:textId="61391A84" w:rsidR="007D01A4" w:rsidRDefault="00F31157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Disposición final. -</w:t>
      </w:r>
      <w:r w:rsidR="007D01A4">
        <w:rPr>
          <w:rFonts w:ascii="Arial" w:hAnsi="Arial" w:cs="Arial"/>
          <w:b/>
        </w:rPr>
        <w:t xml:space="preserve"> </w:t>
      </w:r>
      <w:r w:rsidR="007D01A4">
        <w:rPr>
          <w:rFonts w:ascii="Arial" w:hAnsi="Arial" w:cs="Arial"/>
          <w:bCs/>
        </w:rPr>
        <w:t>Esta resolución entrará en vigencia a partir de la fecha de su suscripción.</w:t>
      </w:r>
    </w:p>
    <w:p w14:paraId="7476CAE7" w14:textId="77777777" w:rsidR="0077320E" w:rsidRDefault="0077320E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C52F5B5" w14:textId="7227C801" w:rsidR="0077320E" w:rsidRPr="007D01A4" w:rsidRDefault="0077320E" w:rsidP="000F4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Dada, en la Sala de Sesiones del Concejo Metropolitano de Quito,……..</w:t>
      </w:r>
    </w:p>
    <w:p w14:paraId="70F28F72" w14:textId="2475FFED" w:rsidR="00A63E94" w:rsidRPr="00A63E94" w:rsidRDefault="00A63E94" w:rsidP="00746F8F">
      <w:pPr>
        <w:spacing w:after="120"/>
        <w:jc w:val="both"/>
        <w:rPr>
          <w:rFonts w:ascii="Arial" w:hAnsi="Arial" w:cs="Arial"/>
          <w:b/>
        </w:rPr>
      </w:pPr>
    </w:p>
    <w:p w14:paraId="1DD47DB5" w14:textId="540878CE" w:rsidR="00746F8F" w:rsidRPr="00746F8F" w:rsidRDefault="00746F8F" w:rsidP="00F64DE1">
      <w:pPr>
        <w:spacing w:after="120"/>
        <w:jc w:val="both"/>
        <w:rPr>
          <w:rFonts w:ascii="Arial" w:hAnsi="Arial" w:cs="Arial"/>
        </w:rPr>
      </w:pPr>
    </w:p>
    <w:sectPr w:rsidR="00746F8F" w:rsidRPr="00746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ssica Fernanda Narvaez Carrion" w:date="2019-09-03T16:36:00Z" w:initials="JFNC">
    <w:p w14:paraId="520C3BD3" w14:textId="77777777" w:rsidR="00F739D5" w:rsidRDefault="00F739D5">
      <w:pPr>
        <w:pStyle w:val="Textocomentario"/>
      </w:pPr>
      <w:r>
        <w:rPr>
          <w:rStyle w:val="Refdecomentario"/>
        </w:rPr>
        <w:annotationRef/>
      </w:r>
      <w:r w:rsidR="00323DBB">
        <w:t>La SDP observa la diferenciación de concepto y considera prevalezca el sentido de comercio justo como modelo de comercialización sostenible.</w:t>
      </w:r>
    </w:p>
    <w:p w14:paraId="4F1992FF" w14:textId="61D35A62" w:rsidR="00323DBB" w:rsidRDefault="00323DBB">
      <w:pPr>
        <w:pStyle w:val="Textocomentario"/>
      </w:pPr>
      <w:r>
        <w:t xml:space="preserve">Observación de Procuraduría y SPD </w:t>
      </w:r>
      <w:r w:rsidR="00C37ED5">
        <w:t>evitar abreviaciones e indicar nombres completos.</w:t>
      </w:r>
    </w:p>
  </w:comment>
  <w:comment w:id="1" w:author="DELL" w:date="2019-09-03T23:54:00Z" w:initials="D">
    <w:p w14:paraId="69A283FF" w14:textId="21322198" w:rsidR="00C37ED5" w:rsidRDefault="00C37ED5">
      <w:pPr>
        <w:pStyle w:val="Textocomentario"/>
      </w:pPr>
      <w:r>
        <w:rPr>
          <w:rStyle w:val="Refdecomentario"/>
        </w:rPr>
        <w:annotationRef/>
      </w:r>
      <w:r>
        <w:t>Observación SDP</w:t>
      </w:r>
    </w:p>
  </w:comment>
  <w:comment w:id="2" w:author="DELL" w:date="2019-09-04T00:05:00Z" w:initials="D">
    <w:p w14:paraId="67937F96" w14:textId="5C17C045" w:rsidR="007D70A5" w:rsidRDefault="007D70A5">
      <w:pPr>
        <w:pStyle w:val="Textocomentario"/>
      </w:pPr>
      <w:r>
        <w:rPr>
          <w:rStyle w:val="Refdecomentario"/>
        </w:rPr>
        <w:annotationRef/>
      </w:r>
      <w:r>
        <w:t>Observación SDP</w:t>
      </w:r>
    </w:p>
  </w:comment>
  <w:comment w:id="3" w:author="DELL" w:date="2019-09-04T00:10:00Z" w:initials="D">
    <w:p w14:paraId="0AE98AC1" w14:textId="31D96CF4" w:rsidR="007037F0" w:rsidRDefault="007037F0">
      <w:pPr>
        <w:pStyle w:val="Textocomentario"/>
      </w:pPr>
      <w:r>
        <w:rPr>
          <w:rStyle w:val="Refdecomentario"/>
        </w:rPr>
        <w:annotationRef/>
      </w:r>
      <w:r>
        <w:t>SDP</w:t>
      </w:r>
    </w:p>
  </w:comment>
  <w:comment w:id="5" w:author="DELL" w:date="2019-09-10T16:08:00Z" w:initials="D">
    <w:p w14:paraId="3385BB93" w14:textId="77777777" w:rsidR="00165CD0" w:rsidRDefault="00165CD0" w:rsidP="00165CD0">
      <w:pPr>
        <w:pStyle w:val="Textocomentario"/>
      </w:pPr>
      <w:r>
        <w:rPr>
          <w:rStyle w:val="Refdecomentario"/>
        </w:rPr>
        <w:annotationRef/>
      </w:r>
      <w:r>
        <w:t>Observación SDP</w:t>
      </w:r>
    </w:p>
  </w:comment>
  <w:comment w:id="4" w:author="Jessica Fernanda Narvaez Carrion" w:date="2019-09-10T16:12:00Z" w:initials="JFNC">
    <w:p w14:paraId="09819021" w14:textId="1FBEA8FF" w:rsidR="007D253B" w:rsidRDefault="007D253B">
      <w:pPr>
        <w:pStyle w:val="Textocomentario"/>
      </w:pPr>
      <w:r>
        <w:rPr>
          <w:rStyle w:val="Refdecomentario"/>
        </w:rPr>
        <w:annotationRef/>
      </w:r>
      <w:r>
        <w:t xml:space="preserve">ACDC sugiere q las disposiciones generales se conviertan en articulado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1992FF" w15:done="0"/>
  <w15:commentEx w15:paraId="69A283FF" w15:done="0"/>
  <w15:commentEx w15:paraId="67937F96" w15:done="0"/>
  <w15:commentEx w15:paraId="0AE98AC1" w15:done="0"/>
  <w15:commentEx w15:paraId="3385BB93" w15:done="0"/>
  <w15:commentEx w15:paraId="098190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1992FF" w16cid:durableId="211977DC"/>
  <w16cid:commentId w16cid:paraId="69A283FF" w16cid:durableId="21197BBA"/>
  <w16cid:commentId w16cid:paraId="67937F96" w16cid:durableId="21197E5F"/>
  <w16cid:commentId w16cid:paraId="0AE98AC1" w16cid:durableId="21197F7C"/>
  <w16cid:commentId w16cid:paraId="3385BB93" w16cid:durableId="212CD8AF"/>
  <w16cid:commentId w16cid:paraId="09819021" w16cid:durableId="212CD8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9E21" w14:textId="77777777" w:rsidR="00962C02" w:rsidRDefault="00962C02" w:rsidP="00243C32">
      <w:pPr>
        <w:spacing w:after="0" w:line="240" w:lineRule="auto"/>
      </w:pPr>
      <w:r>
        <w:separator/>
      </w:r>
    </w:p>
  </w:endnote>
  <w:endnote w:type="continuationSeparator" w:id="0">
    <w:p w14:paraId="28DEBF2B" w14:textId="77777777" w:rsidR="00962C02" w:rsidRDefault="00962C02" w:rsidP="002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2D92" w14:textId="77777777" w:rsidR="00243C32" w:rsidRDefault="00243C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0EFD" w14:textId="77777777" w:rsidR="00243C32" w:rsidRDefault="00243C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C7847" w14:textId="77777777" w:rsidR="00243C32" w:rsidRDefault="00243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A599" w14:textId="77777777" w:rsidR="00962C02" w:rsidRDefault="00962C02" w:rsidP="00243C32">
      <w:pPr>
        <w:spacing w:after="0" w:line="240" w:lineRule="auto"/>
      </w:pPr>
      <w:r>
        <w:separator/>
      </w:r>
    </w:p>
  </w:footnote>
  <w:footnote w:type="continuationSeparator" w:id="0">
    <w:p w14:paraId="094C2690" w14:textId="77777777" w:rsidR="00962C02" w:rsidRDefault="00962C02" w:rsidP="0024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8BD4" w14:textId="77777777" w:rsidR="00243C32" w:rsidRDefault="00243C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741493"/>
      <w:docPartObj>
        <w:docPartGallery w:val="Watermarks"/>
        <w:docPartUnique/>
      </w:docPartObj>
    </w:sdtPr>
    <w:sdtEndPr/>
    <w:sdtContent>
      <w:p w14:paraId="3859C6CD" w14:textId="49D46AC5" w:rsidR="00243C32" w:rsidRDefault="00962C02">
        <w:pPr>
          <w:pStyle w:val="Encabezado"/>
        </w:pPr>
        <w:r>
          <w:pict w14:anchorId="045F0A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01433" o:spid="_x0000_s2049" type="#_x0000_t136" style="position:absolute;margin-left:0;margin-top:0;width:453.1pt;height:16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D93A" w14:textId="77777777" w:rsidR="00243C32" w:rsidRDefault="00243C32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E8"/>
    <w:rsid w:val="00046CF7"/>
    <w:rsid w:val="00047D7B"/>
    <w:rsid w:val="00056123"/>
    <w:rsid w:val="00061027"/>
    <w:rsid w:val="0009436E"/>
    <w:rsid w:val="000A5281"/>
    <w:rsid w:val="000C3116"/>
    <w:rsid w:val="000D36F8"/>
    <w:rsid w:val="000E07CC"/>
    <w:rsid w:val="000F2ECE"/>
    <w:rsid w:val="000F4B25"/>
    <w:rsid w:val="00106887"/>
    <w:rsid w:val="00112E9A"/>
    <w:rsid w:val="00120B50"/>
    <w:rsid w:val="0013152D"/>
    <w:rsid w:val="001419F0"/>
    <w:rsid w:val="001455E6"/>
    <w:rsid w:val="00162C9E"/>
    <w:rsid w:val="00165CD0"/>
    <w:rsid w:val="001679EA"/>
    <w:rsid w:val="0018610A"/>
    <w:rsid w:val="00187531"/>
    <w:rsid w:val="001A6E51"/>
    <w:rsid w:val="001C2E06"/>
    <w:rsid w:val="0020069C"/>
    <w:rsid w:val="002021A2"/>
    <w:rsid w:val="00243C32"/>
    <w:rsid w:val="002B496C"/>
    <w:rsid w:val="002C01CC"/>
    <w:rsid w:val="002C6FD8"/>
    <w:rsid w:val="002D472F"/>
    <w:rsid w:val="002E06E1"/>
    <w:rsid w:val="00323DBB"/>
    <w:rsid w:val="0034524E"/>
    <w:rsid w:val="00354B69"/>
    <w:rsid w:val="00387CFA"/>
    <w:rsid w:val="003A51BE"/>
    <w:rsid w:val="003A564F"/>
    <w:rsid w:val="003F1F56"/>
    <w:rsid w:val="00431D74"/>
    <w:rsid w:val="00444D97"/>
    <w:rsid w:val="00453D2F"/>
    <w:rsid w:val="0046378A"/>
    <w:rsid w:val="004A429A"/>
    <w:rsid w:val="004B58D5"/>
    <w:rsid w:val="004C241A"/>
    <w:rsid w:val="004D668C"/>
    <w:rsid w:val="0054605F"/>
    <w:rsid w:val="005524BA"/>
    <w:rsid w:val="00562A01"/>
    <w:rsid w:val="00571097"/>
    <w:rsid w:val="00576A4D"/>
    <w:rsid w:val="00583BB3"/>
    <w:rsid w:val="005A316D"/>
    <w:rsid w:val="005B4F45"/>
    <w:rsid w:val="005C355C"/>
    <w:rsid w:val="005E476C"/>
    <w:rsid w:val="005F65EC"/>
    <w:rsid w:val="0060392D"/>
    <w:rsid w:val="0062609C"/>
    <w:rsid w:val="00634456"/>
    <w:rsid w:val="0067289F"/>
    <w:rsid w:val="00673196"/>
    <w:rsid w:val="006D53EC"/>
    <w:rsid w:val="007037F0"/>
    <w:rsid w:val="00713386"/>
    <w:rsid w:val="00734AD7"/>
    <w:rsid w:val="007355E1"/>
    <w:rsid w:val="00736107"/>
    <w:rsid w:val="00746F8F"/>
    <w:rsid w:val="0075394E"/>
    <w:rsid w:val="00756313"/>
    <w:rsid w:val="007606E7"/>
    <w:rsid w:val="0077320E"/>
    <w:rsid w:val="00773754"/>
    <w:rsid w:val="00781B5C"/>
    <w:rsid w:val="0079157B"/>
    <w:rsid w:val="007D01A4"/>
    <w:rsid w:val="007D253B"/>
    <w:rsid w:val="007D3D9A"/>
    <w:rsid w:val="007D70A5"/>
    <w:rsid w:val="007E2BEC"/>
    <w:rsid w:val="00821DB0"/>
    <w:rsid w:val="00842A2E"/>
    <w:rsid w:val="00844EF5"/>
    <w:rsid w:val="008469C3"/>
    <w:rsid w:val="0088298D"/>
    <w:rsid w:val="008C1E26"/>
    <w:rsid w:val="00910266"/>
    <w:rsid w:val="00915D2D"/>
    <w:rsid w:val="00946918"/>
    <w:rsid w:val="00946AE5"/>
    <w:rsid w:val="00962C02"/>
    <w:rsid w:val="00993B53"/>
    <w:rsid w:val="00995504"/>
    <w:rsid w:val="00997341"/>
    <w:rsid w:val="009A065F"/>
    <w:rsid w:val="009D38EF"/>
    <w:rsid w:val="009F0A61"/>
    <w:rsid w:val="009F6B62"/>
    <w:rsid w:val="00A0405E"/>
    <w:rsid w:val="00A10B44"/>
    <w:rsid w:val="00A25F5B"/>
    <w:rsid w:val="00A43F51"/>
    <w:rsid w:val="00A46F8D"/>
    <w:rsid w:val="00A60AA0"/>
    <w:rsid w:val="00A63E94"/>
    <w:rsid w:val="00A97A9B"/>
    <w:rsid w:val="00AA23C2"/>
    <w:rsid w:val="00AD4ACA"/>
    <w:rsid w:val="00AD59F0"/>
    <w:rsid w:val="00AD703A"/>
    <w:rsid w:val="00AF755C"/>
    <w:rsid w:val="00B22F31"/>
    <w:rsid w:val="00B96D01"/>
    <w:rsid w:val="00BB56D9"/>
    <w:rsid w:val="00BE0B3A"/>
    <w:rsid w:val="00C013BF"/>
    <w:rsid w:val="00C15039"/>
    <w:rsid w:val="00C37ED5"/>
    <w:rsid w:val="00CE3386"/>
    <w:rsid w:val="00CF2F36"/>
    <w:rsid w:val="00CF79A1"/>
    <w:rsid w:val="00D01AFD"/>
    <w:rsid w:val="00D55DE3"/>
    <w:rsid w:val="00D67E1C"/>
    <w:rsid w:val="00D8154B"/>
    <w:rsid w:val="00D81D36"/>
    <w:rsid w:val="00D92F37"/>
    <w:rsid w:val="00DA42C8"/>
    <w:rsid w:val="00DB49E6"/>
    <w:rsid w:val="00DD758D"/>
    <w:rsid w:val="00E028CB"/>
    <w:rsid w:val="00E21039"/>
    <w:rsid w:val="00E71D58"/>
    <w:rsid w:val="00E911F3"/>
    <w:rsid w:val="00E94D99"/>
    <w:rsid w:val="00EE4328"/>
    <w:rsid w:val="00F15CE8"/>
    <w:rsid w:val="00F31157"/>
    <w:rsid w:val="00F64DE1"/>
    <w:rsid w:val="00F739D5"/>
    <w:rsid w:val="00F7534B"/>
    <w:rsid w:val="00F908FC"/>
    <w:rsid w:val="00F9694C"/>
    <w:rsid w:val="00FB5426"/>
    <w:rsid w:val="00FB6F04"/>
    <w:rsid w:val="00FC255F"/>
    <w:rsid w:val="00FC7606"/>
    <w:rsid w:val="00FD1794"/>
    <w:rsid w:val="00FD188C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63BFECE"/>
  <w15:docId w15:val="{0939A4A3-DDED-4ECE-AC15-3053A7B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C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C32"/>
  </w:style>
  <w:style w:type="paragraph" w:styleId="Piedepgina">
    <w:name w:val="footer"/>
    <w:basedOn w:val="Normal"/>
    <w:link w:val="PiedepginaCar"/>
    <w:uiPriority w:val="99"/>
    <w:unhideWhenUsed/>
    <w:rsid w:val="00243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C32"/>
  </w:style>
  <w:style w:type="character" w:styleId="Refdecomentario">
    <w:name w:val="annotation reference"/>
    <w:basedOn w:val="Fuentedeprrafopredeter"/>
    <w:uiPriority w:val="99"/>
    <w:semiHidden/>
    <w:unhideWhenUsed/>
    <w:rsid w:val="00F73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9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9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9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4155-68B2-4655-B198-74DDBEEB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3292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Fernanda Narvaez Carrion</dc:creator>
  <cp:lastModifiedBy>Secretaria de Concejo</cp:lastModifiedBy>
  <cp:revision>11</cp:revision>
  <cp:lastPrinted>2019-09-13T17:05:00Z</cp:lastPrinted>
  <dcterms:created xsi:type="dcterms:W3CDTF">2019-09-23T15:22:00Z</dcterms:created>
  <dcterms:modified xsi:type="dcterms:W3CDTF">2019-09-23T17:58:00Z</dcterms:modified>
</cp:coreProperties>
</file>