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DC1C" w14:textId="77777777"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p>
    <w:p w14:paraId="3B59F17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w:t>
      </w:r>
      <w:r w:rsidR="00D92596">
        <w:rPr>
          <w:rFonts w:ascii="Times New Roman" w:eastAsia="Times New Roman" w:hAnsi="Times New Roman" w:cs="Times New Roman"/>
          <w:b/>
          <w:bCs/>
          <w:sz w:val="24"/>
          <w:szCs w:val="24"/>
          <w:lang w:val="es-EC" w:eastAsia="es-EC"/>
        </w:rPr>
        <w:t>1</w:t>
      </w:r>
    </w:p>
    <w:p w14:paraId="049255E1"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14:paraId="7CF549D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91DAFCA"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Visto el Informe No.xxx , de xxx, emitido por la Comisión de Comercialización.</w:t>
      </w:r>
    </w:p>
    <w:p w14:paraId="32EDC2B5" w14:textId="6A858BBB" w:rsidR="00532F62"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CONSIDERANDO:</w:t>
      </w:r>
    </w:p>
    <w:p w14:paraId="204E63CC" w14:textId="00F9FC0B" w:rsidR="00625553" w:rsidRPr="00625553" w:rsidRDefault="00625553" w:rsidP="00625553">
      <w:pPr>
        <w:spacing w:before="240" w:after="240" w:line="240" w:lineRule="auto"/>
        <w:jc w:val="both"/>
        <w:rPr>
          <w:rFonts w:ascii="Times New Roman" w:hAnsi="Times New Roman" w:cs="Times New Roman"/>
          <w:sz w:val="24"/>
          <w:szCs w:val="24"/>
        </w:rPr>
      </w:pPr>
      <w:r w:rsidRPr="00625553">
        <w:rPr>
          <w:rFonts w:ascii="Times New Roman" w:hAnsi="Times New Roman" w:cs="Times New Roman"/>
          <w:b/>
          <w:sz w:val="24"/>
          <w:szCs w:val="24"/>
        </w:rPr>
        <w:t xml:space="preserve">Que, </w:t>
      </w:r>
      <w:r w:rsidRPr="00625553">
        <w:rPr>
          <w:rFonts w:ascii="Times New Roman" w:hAnsi="Times New Roman" w:cs="Times New Roman"/>
          <w:sz w:val="24"/>
          <w:szCs w:val="24"/>
        </w:rPr>
        <w:t>de conformidad con los artículos 1 de la Constitución de la República del Ecuador, establece que el “</w:t>
      </w:r>
      <w:r w:rsidRPr="00625553">
        <w:rPr>
          <w:rFonts w:ascii="Times New Roman" w:hAnsi="Times New Roman" w:cs="Times New Roman"/>
          <w:i/>
          <w:sz w:val="24"/>
          <w:szCs w:val="24"/>
        </w:rPr>
        <w:t xml:space="preserve">Ecuador es un Estado constitucional de derechos y justicia, social, …; La soberanía radica en el pueblo, cuya voluntad es el fundamento de la autoridad …” </w:t>
      </w:r>
    </w:p>
    <w:p w14:paraId="665369ED" w14:textId="77777777" w:rsidR="00532F62" w:rsidRPr="00625553"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625553">
        <w:rPr>
          <w:rFonts w:ascii="Times New Roman" w:eastAsia="Times New Roman" w:hAnsi="Times New Roman" w:cs="Times New Roman"/>
          <w:b/>
          <w:bCs/>
          <w:sz w:val="24"/>
          <w:szCs w:val="24"/>
          <w:lang w:val="es-EC" w:eastAsia="es-EC"/>
        </w:rPr>
        <w:t>Que,</w:t>
      </w:r>
      <w:r w:rsidRPr="00625553">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29139093" w14:textId="77777777" w:rsidR="008840D9" w:rsidRPr="00625553"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625553">
        <w:rPr>
          <w:rFonts w:ascii="Times New Roman" w:eastAsia="Times New Roman" w:hAnsi="Times New Roman" w:cs="Times New Roman"/>
          <w:sz w:val="24"/>
          <w:szCs w:val="24"/>
          <w:lang w:val="es-EC" w:eastAsia="es-EC"/>
        </w:rPr>
        <w:t> </w:t>
      </w:r>
    </w:p>
    <w:p w14:paraId="1E3CE9D3" w14:textId="326AFD8E" w:rsidR="009F1392"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625553">
        <w:rPr>
          <w:rFonts w:ascii="Times New Roman" w:eastAsia="Times New Roman" w:hAnsi="Times New Roman" w:cs="Times New Roman"/>
          <w:b/>
          <w:bCs/>
          <w:sz w:val="24"/>
          <w:szCs w:val="24"/>
          <w:lang w:val="es-EC" w:eastAsia="es-EC"/>
        </w:rPr>
        <w:t>Que,</w:t>
      </w:r>
      <w:r w:rsidRPr="00625553">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14:paraId="070D6141" w14:textId="77777777" w:rsidR="009F1392" w:rsidRDefault="009F1392" w:rsidP="00625553">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14:paraId="2A10BDB1" w14:textId="13AA4B09" w:rsidR="00625553" w:rsidRPr="00532F62" w:rsidRDefault="00625553" w:rsidP="00625553">
      <w:pPr>
        <w:spacing w:before="240" w:after="240" w:line="240" w:lineRule="auto"/>
        <w:jc w:val="both"/>
        <w:rPr>
          <w:rFonts w:ascii="Times New Roman" w:eastAsia="Times New Roman" w:hAnsi="Times New Roman" w:cs="Times New Roman"/>
          <w:sz w:val="24"/>
          <w:szCs w:val="24"/>
          <w:lang w:val="es-EC" w:eastAsia="es-EC"/>
        </w:rPr>
      </w:pPr>
      <w:r w:rsidRPr="00625553">
        <w:rPr>
          <w:rFonts w:ascii="Times New Roman" w:hAnsi="Times New Roman" w:cs="Times New Roman"/>
          <w:b/>
          <w:sz w:val="24"/>
          <w:szCs w:val="24"/>
        </w:rPr>
        <w:t xml:space="preserve">Que, </w:t>
      </w:r>
      <w:r w:rsidRPr="00625553">
        <w:rPr>
          <w:rFonts w:ascii="Times New Roman" w:hAnsi="Times New Roman" w:cs="Times New Roman"/>
          <w:sz w:val="24"/>
          <w:szCs w:val="24"/>
        </w:rPr>
        <w:t>de conformidad con los artículos 340 de la Constitución de la República del Ecuador, establece que “</w:t>
      </w:r>
      <w:r w:rsidRPr="00625553">
        <w:rPr>
          <w:rFonts w:ascii="Times New Roman" w:hAnsi="Times New Roman" w:cs="Times New Roman"/>
          <w:i/>
          <w:sz w:val="24"/>
          <w:szCs w:val="24"/>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Pr>
          <w:rFonts w:ascii="Times New Roman" w:hAnsi="Times New Roman" w:cs="Times New Roman"/>
          <w:i/>
          <w:sz w:val="24"/>
          <w:szCs w:val="24"/>
        </w:rPr>
        <w:t xml:space="preserve"> </w:t>
      </w:r>
    </w:p>
    <w:p w14:paraId="65EB4F4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14:paraId="0F4CC1AB" w14:textId="77777777"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14:paraId="0EAE680F" w14:textId="77777777" w:rsidR="001624F9" w:rsidRDefault="001624F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r w:rsidRPr="008840D9">
        <w:rPr>
          <w:rFonts w:ascii="Times New Roman" w:eastAsia="Times New Roman" w:hAnsi="Times New Roman" w:cs="Times New Roman"/>
          <w:b/>
          <w:sz w:val="24"/>
          <w:szCs w:val="24"/>
          <w:lang w:val="es-EC" w:eastAsia="es-EC"/>
        </w:rPr>
        <w:t>Que,</w:t>
      </w:r>
      <w:r>
        <w:rPr>
          <w:rFonts w:ascii="Times New Roman" w:eastAsia="Times New Roman" w:hAnsi="Times New Roman" w:cs="Times New Roman"/>
          <w:sz w:val="24"/>
          <w:szCs w:val="24"/>
          <w:lang w:val="es-EC" w:eastAsia="es-EC"/>
        </w:rPr>
        <w:t xml:space="preserve"> </w:t>
      </w:r>
      <w:r w:rsidR="002433F3">
        <w:rPr>
          <w:rFonts w:ascii="Times New Roman" w:eastAsia="Times New Roman" w:hAnsi="Times New Roman" w:cs="Times New Roman"/>
          <w:sz w:val="24"/>
          <w:szCs w:val="24"/>
          <w:lang w:val="es-EC" w:eastAsia="es-EC"/>
        </w:rPr>
        <w:t xml:space="preserve">el artículo </w:t>
      </w:r>
      <w:r w:rsidRPr="001624F9">
        <w:rPr>
          <w:rFonts w:ascii="Times New Roman" w:eastAsia="Times New Roman" w:hAnsi="Times New Roman" w:cs="Times New Roman"/>
          <w:sz w:val="24"/>
          <w:szCs w:val="24"/>
          <w:lang w:val="es-EC" w:eastAsia="es-EC"/>
        </w:rPr>
        <w:t>436</w:t>
      </w:r>
      <w:r w:rsidR="002433F3">
        <w:rPr>
          <w:rFonts w:ascii="Times New Roman" w:eastAsia="Times New Roman" w:hAnsi="Times New Roman" w:cs="Times New Roman"/>
          <w:sz w:val="24"/>
          <w:szCs w:val="24"/>
          <w:lang w:val="es-EC" w:eastAsia="es-EC"/>
        </w:rPr>
        <w:t xml:space="preserve"> del COOTAD establece que </w:t>
      </w:r>
      <w:r w:rsidR="002433F3" w:rsidRPr="002433F3">
        <w:rPr>
          <w:rFonts w:ascii="Times New Roman" w:eastAsia="Times New Roman" w:hAnsi="Times New Roman" w:cs="Times New Roman"/>
          <w:i/>
          <w:sz w:val="24"/>
          <w:szCs w:val="24"/>
          <w:lang w:val="es-EC" w:eastAsia="es-EC"/>
        </w:rPr>
        <w:t>“</w:t>
      </w:r>
      <w:r w:rsidRPr="002433F3">
        <w:rPr>
          <w:rFonts w:ascii="Times New Roman" w:eastAsia="Times New Roman" w:hAnsi="Times New Roman" w:cs="Times New Roman"/>
          <w:i/>
          <w:sz w:val="24"/>
          <w:szCs w:val="24"/>
          <w:lang w:val="es-EC" w:eastAsia="es-EC"/>
        </w:rPr>
        <w:t xml:space="preserve">Los consejos, concejos o juntas, podrán acordar y autorizar la venta, permuta o hipoteca de los bienes inmuebles de uso privado, o la venta, trueque o prenda de los bienes muebles, con el voto de los dos tercios de los </w:t>
      </w:r>
      <w:r w:rsidRPr="002433F3">
        <w:rPr>
          <w:rFonts w:ascii="Times New Roman" w:eastAsia="Times New Roman" w:hAnsi="Times New Roman" w:cs="Times New Roman"/>
          <w:i/>
          <w:sz w:val="24"/>
          <w:szCs w:val="24"/>
          <w:lang w:val="es-EC" w:eastAsia="es-EC"/>
        </w:rPr>
        <w:lastRenderedPageBreak/>
        <w:t>integrantes. Para la autorización se requerirá el avaluó comercial real considerando los precios de mercado.</w:t>
      </w:r>
      <w:r w:rsidR="002433F3" w:rsidRPr="002433F3">
        <w:rPr>
          <w:rFonts w:ascii="Times New Roman" w:eastAsia="Times New Roman" w:hAnsi="Times New Roman" w:cs="Times New Roman"/>
          <w:i/>
          <w:sz w:val="24"/>
          <w:szCs w:val="24"/>
          <w:lang w:val="es-EC" w:eastAsia="es-EC"/>
        </w:rPr>
        <w:t>”</w:t>
      </w:r>
    </w:p>
    <w:p w14:paraId="53DABDFF" w14:textId="77777777" w:rsidR="008840D9" w:rsidRDefault="008840D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p>
    <w:p w14:paraId="17409857" w14:textId="12857C14" w:rsidR="00B42DBF" w:rsidRPr="00B42DBF" w:rsidRDefault="00B42DBF" w:rsidP="00B42DBF">
      <w:pPr>
        <w:spacing w:before="240" w:after="240" w:line="240" w:lineRule="auto"/>
        <w:jc w:val="both"/>
        <w:rPr>
          <w:rFonts w:ascii="Times New Roman" w:eastAsia="Times New Roman" w:hAnsi="Times New Roman" w:cs="Times New Roman"/>
          <w:bCs/>
          <w:sz w:val="24"/>
          <w:szCs w:val="24"/>
          <w:lang w:val="es-EC" w:eastAsia="es-EC"/>
        </w:rPr>
      </w:pPr>
      <w:r w:rsidRPr="00B42DBF">
        <w:rPr>
          <w:rFonts w:ascii="Times New Roman" w:eastAsia="Times New Roman" w:hAnsi="Times New Roman" w:cs="Times New Roman"/>
          <w:b/>
          <w:bCs/>
          <w:sz w:val="24"/>
          <w:szCs w:val="24"/>
          <w:lang w:val="es-EC" w:eastAsia="es-EC"/>
        </w:rPr>
        <w:t>Que,</w:t>
      </w:r>
      <w:r w:rsidRPr="00B42DBF">
        <w:rPr>
          <w:rFonts w:ascii="Times New Roman" w:eastAsia="Times New Roman" w:hAnsi="Times New Roman" w:cs="Times New Roman"/>
          <w:bCs/>
          <w:sz w:val="24"/>
          <w:szCs w:val="24"/>
          <w:lang w:val="es-EC" w:eastAsia="es-EC"/>
        </w:rPr>
        <w:t xml:space="preserve"> el artículo 273 del</w:t>
      </w:r>
      <w:r w:rsidRPr="00B42DBF">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Código Orgánico Administrativo</w:t>
      </w:r>
      <w:r>
        <w:rPr>
          <w:rFonts w:ascii="Times New Roman" w:eastAsia="Times New Roman" w:hAnsi="Times New Roman" w:cs="Times New Roman"/>
          <w:bCs/>
          <w:sz w:val="24"/>
          <w:szCs w:val="24"/>
          <w:lang w:val="es-EC" w:eastAsia="es-EC"/>
        </w:rPr>
        <w:t xml:space="preserve"> - </w:t>
      </w:r>
      <w:r w:rsidRPr="00B42DBF">
        <w:rPr>
          <w:rFonts w:ascii="Times New Roman" w:eastAsia="Times New Roman" w:hAnsi="Times New Roman" w:cs="Times New Roman"/>
          <w:bCs/>
          <w:sz w:val="24"/>
          <w:szCs w:val="24"/>
          <w:lang w:val="es-EC" w:eastAsia="es-EC"/>
        </w:rPr>
        <w:t>C</w:t>
      </w:r>
      <w:r>
        <w:rPr>
          <w:rFonts w:ascii="Times New Roman" w:eastAsia="Times New Roman" w:hAnsi="Times New Roman" w:cs="Times New Roman"/>
          <w:bCs/>
          <w:sz w:val="24"/>
          <w:szCs w:val="24"/>
          <w:lang w:val="es-EC" w:eastAsia="es-EC"/>
        </w:rPr>
        <w:t>OA determina, “</w:t>
      </w:r>
      <w:r w:rsidRPr="00B42DBF">
        <w:rPr>
          <w:rFonts w:ascii="Times New Roman" w:eastAsia="Times New Roman" w:hAnsi="Times New Roman" w:cs="Times New Roman"/>
          <w:bCs/>
          <w:i/>
          <w:sz w:val="24"/>
          <w:szCs w:val="24"/>
          <w:lang w:val="es-EC" w:eastAsia="es-EC"/>
        </w:rPr>
        <w:t>Competencia para otorgar facilidades de pago. Le corresponde al órgano a cargo de la emisión de las órdenes de cobro en la respectiva administración pública acreedora, la competencia de otorgar facilidades de pago a la o al deudor que las solicite, salvo que se haya atribuido esta competencia a un órgano distinto en las normas de organización y funcionamiento de la administración pública.”</w:t>
      </w:r>
    </w:p>
    <w:p w14:paraId="23220367" w14:textId="7253E337" w:rsidR="00B42DBF" w:rsidRPr="00751417" w:rsidRDefault="008840D9" w:rsidP="0075141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w:t>
      </w:r>
      <w:r>
        <w:rPr>
          <w:rFonts w:ascii="Times New Roman" w:eastAsia="Times New Roman" w:hAnsi="Times New Roman" w:cs="Times New Roman"/>
          <w:sz w:val="24"/>
          <w:szCs w:val="24"/>
          <w:lang w:val="es-EC" w:eastAsia="es-EC"/>
        </w:rPr>
        <w:t>COOTAD</w:t>
      </w:r>
      <w:r w:rsidRPr="00532F62">
        <w:rPr>
          <w:rFonts w:ascii="Times New Roman" w:eastAsia="Times New Roman" w:hAnsi="Times New Roman" w:cs="Times New Roman"/>
          <w:sz w:val="24"/>
          <w:szCs w:val="24"/>
          <w:lang w:val="es-EC" w:eastAsia="es-EC"/>
        </w:rPr>
        <w:t xml:space="preserve"> fueron derogados, específicamente los artículos desde el 364 hasta el 413, por lo tanto, se derogó los plazos y recursos que los administrados podían presentar cuando se sentían vulnerados de los actos administrativos emitidos por la Administración Pública;</w:t>
      </w:r>
    </w:p>
    <w:p w14:paraId="32FEC351" w14:textId="0DB5E91C" w:rsidR="008136B9" w:rsidRDefault="008136B9" w:rsidP="008136B9">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Ordenanza Metropolitana No. 008 – 2019, sancionada el 23 de diciembre de 2019 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p>
    <w:p w14:paraId="7297C593" w14:textId="77777777" w:rsidR="00115987" w:rsidRPr="00532F62" w:rsidRDefault="00115987" w:rsidP="0011598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14:paraId="43839FB9" w14:textId="77777777" w:rsidR="008840D9" w:rsidRDefault="008840D9" w:rsidP="008840D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14:paraId="2B9357D9" w14:textId="77777777" w:rsidR="008136B9" w:rsidRPr="00674ADA" w:rsidRDefault="008136B9" w:rsidP="008136B9">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674ADA">
        <w:rPr>
          <w:rFonts w:ascii="Times New Roman" w:eastAsia="Times New Roman" w:hAnsi="Times New Roman" w:cs="Times New Roman"/>
          <w:b/>
          <w:bCs/>
          <w:sz w:val="24"/>
          <w:szCs w:val="24"/>
          <w:lang w:val="es-EC" w:eastAsia="es-EC"/>
        </w:rPr>
        <w:t>Que,</w:t>
      </w:r>
      <w:r w:rsidRPr="00674ADA">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14:paraId="4E9DD8ED" w14:textId="77777777" w:rsidR="008136B9" w:rsidRPr="00532F62" w:rsidRDefault="008136B9" w:rsidP="008136B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14:paraId="1897E5AD" w14:textId="77777777"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Que, </w:t>
      </w:r>
      <w:r w:rsidR="000F7F4F" w:rsidRPr="000F7F4F">
        <w:rPr>
          <w:rFonts w:ascii="Times New Roman" w:eastAsia="Times New Roman" w:hAnsi="Times New Roman" w:cs="Times New Roman"/>
          <w:sz w:val="24"/>
          <w:szCs w:val="24"/>
          <w:lang w:val="es-EC" w:eastAsia="es-EC"/>
        </w:rPr>
        <w:t xml:space="preserve">el Concejo Metropolitano de Quito en sesión pública ordinaria realizada el 12 de diciembre de 2002, al considerar el informe No. IC-2002-440 de la comisión de Expropiaciones, Remates y Avalúos, de conformidad con lo establecido en los Arts. 282 y siguientes, y 291 de la Ley de régimen Municipal, resolvió </w:t>
      </w:r>
      <w:r w:rsidR="008136B9" w:rsidRPr="008136B9">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autorizar la venta directa de los 189 locales del Centro Comercial la Merced</w:t>
      </w:r>
      <w:r w:rsidR="002C485E">
        <w:rPr>
          <w:rFonts w:ascii="Times New Roman" w:eastAsia="Times New Roman" w:hAnsi="Times New Roman" w:cs="Times New Roman"/>
          <w:i/>
          <w:sz w:val="24"/>
          <w:szCs w:val="24"/>
          <w:lang w:val="es-EC" w:eastAsia="es-EC"/>
        </w:rPr>
        <w:t xml:space="preserve"> (</w:t>
      </w:r>
      <w:r w:rsidR="000F7F4F" w:rsidRPr="008136B9">
        <w:rPr>
          <w:rFonts w:ascii="Times New Roman" w:eastAsia="Times New Roman" w:hAnsi="Times New Roman" w:cs="Times New Roman"/>
          <w:i/>
          <w:sz w:val="24"/>
          <w:szCs w:val="24"/>
          <w:lang w:val="es-EC" w:eastAsia="es-EC"/>
        </w:rPr>
        <w:t>…</w:t>
      </w:r>
      <w:r w:rsidR="002C485E">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w:t>
      </w:r>
      <w:r w:rsidR="008136B9" w:rsidRPr="008136B9">
        <w:rPr>
          <w:rFonts w:ascii="Times New Roman" w:eastAsia="Times New Roman" w:hAnsi="Times New Roman" w:cs="Times New Roman"/>
          <w:i/>
          <w:sz w:val="24"/>
          <w:szCs w:val="24"/>
          <w:lang w:val="es-EC" w:eastAsia="es-EC"/>
        </w:rPr>
        <w:t>”</w:t>
      </w:r>
    </w:p>
    <w:p w14:paraId="1652CEB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w:t>
      </w:r>
      <w:r w:rsidRPr="008136B9">
        <w:rPr>
          <w:rFonts w:ascii="Times New Roman" w:eastAsia="Times New Roman" w:hAnsi="Times New Roman" w:cs="Times New Roman"/>
          <w:i/>
          <w:sz w:val="24"/>
          <w:szCs w:val="24"/>
          <w:lang w:val="es-EC" w:eastAsia="es-EC"/>
        </w:rPr>
        <w:t>“Autorizar la declaratoria de propiedad horizontal y la respectiva venta, de locales de los centros comerciales: Ipiales-Mires, Granada, Chiriyacu, Montúfar, Ipiales del Sur, Pasaje Sanguña-Ipiales y Hermano Migue</w:t>
      </w:r>
      <w:r w:rsidR="008136B9">
        <w:rPr>
          <w:rFonts w:ascii="Times New Roman" w:eastAsia="Times New Roman" w:hAnsi="Times New Roman" w:cs="Times New Roman"/>
          <w:i/>
          <w:sz w:val="24"/>
          <w:szCs w:val="24"/>
          <w:lang w:val="es-EC" w:eastAsia="es-EC"/>
        </w:rPr>
        <w:t>l</w:t>
      </w:r>
      <w:r w:rsidR="008136B9" w:rsidRPr="008136B9">
        <w:rPr>
          <w:rFonts w:ascii="Times New Roman" w:eastAsia="Times New Roman" w:hAnsi="Times New Roman" w:cs="Times New Roman"/>
          <w:i/>
          <w:sz w:val="24"/>
          <w:szCs w:val="24"/>
          <w:lang w:val="es-EC" w:eastAsia="es-EC"/>
        </w:rPr>
        <w:t>;</w:t>
      </w:r>
      <w:r w:rsidRPr="008136B9">
        <w:rPr>
          <w:rFonts w:ascii="Times New Roman" w:eastAsia="Times New Roman" w:hAnsi="Times New Roman" w:cs="Times New Roman"/>
          <w:i/>
          <w:sz w:val="24"/>
          <w:szCs w:val="24"/>
          <w:lang w:val="es-EC" w:eastAsia="es-EC"/>
        </w:rPr>
        <w:t>”</w:t>
      </w:r>
      <w:r w:rsidRPr="00532F62">
        <w:rPr>
          <w:rFonts w:ascii="Times New Roman" w:eastAsia="Times New Roman" w:hAnsi="Times New Roman" w:cs="Times New Roman"/>
          <w:sz w:val="24"/>
          <w:szCs w:val="24"/>
          <w:lang w:val="es-EC" w:eastAsia="es-EC"/>
        </w:rPr>
        <w:t> </w:t>
      </w:r>
    </w:p>
    <w:p w14:paraId="01D0935B" w14:textId="77777777"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14:paraId="39B1B3DF" w14:textId="1146F296"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w:t>
      </w:r>
    </w:p>
    <w:p w14:paraId="714E3320"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600C3D8C"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14:paraId="50A2057E"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72B9803F"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w:t>
      </w:r>
      <w:r w:rsidRPr="00532F62">
        <w:rPr>
          <w:rFonts w:ascii="Times New Roman" w:eastAsia="Times New Roman" w:hAnsi="Times New Roman" w:cs="Times New Roman"/>
          <w:sz w:val="24"/>
          <w:szCs w:val="24"/>
          <w:lang w:val="es-EC" w:eastAsia="es-EC"/>
        </w:rPr>
        <w:lastRenderedPageBreak/>
        <w:t xml:space="preserve">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14:paraId="5179EA0C"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4D149D42" w14:textId="6659BBFA" w:rsidR="00532F62" w:rsidRDefault="00532F62" w:rsidP="00F435DB">
      <w:pPr>
        <w:shd w:val="clear" w:color="auto" w:fill="FFFFFF"/>
        <w:spacing w:after="0" w:line="240" w:lineRule="auto"/>
        <w:ind w:right="-100"/>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 xml:space="preserve">“con el afán de poder ayudar a la sustentabilidad de los diferentes Centros Comerciales Populares, ha considerado factible la venta de los locales ancla </w:t>
      </w:r>
      <w:r w:rsidRPr="009F1392">
        <w:rPr>
          <w:rFonts w:ascii="Times New Roman" w:eastAsia="Times New Roman" w:hAnsi="Times New Roman" w:cs="Times New Roman"/>
          <w:i/>
          <w:iCs/>
          <w:sz w:val="24"/>
          <w:szCs w:val="24"/>
          <w:highlight w:val="lightGray"/>
          <w:lang w:val="es-EC" w:eastAsia="es-EC"/>
        </w:rPr>
        <w:t>a favor de la Directiva del respectivo centro de Comercio (...)”</w:t>
      </w:r>
    </w:p>
    <w:p w14:paraId="2AE1D115" w14:textId="2B5E0C9E"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41EDFE2" w14:textId="12647CE2" w:rsidR="00B550BE" w:rsidRDefault="00532F62" w:rsidP="00F435DB">
      <w:pPr>
        <w:shd w:val="clear" w:color="auto" w:fill="FFFFFF"/>
        <w:spacing w:after="0" w:line="240" w:lineRule="auto"/>
        <w:ind w:right="-100"/>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a </w:t>
      </w:r>
      <w:r w:rsidR="002C485E">
        <w:rPr>
          <w:rFonts w:ascii="Times New Roman" w:eastAsia="Times New Roman" w:hAnsi="Times New Roman" w:cs="Times New Roman"/>
          <w:sz w:val="24"/>
          <w:szCs w:val="24"/>
          <w:lang w:val="es-EC" w:eastAsia="es-EC"/>
        </w:rPr>
        <w:t xml:space="preserve">la </w:t>
      </w:r>
      <w:r w:rsidRPr="00532F62">
        <w:rPr>
          <w:rFonts w:ascii="Times New Roman" w:eastAsia="Times New Roman" w:hAnsi="Times New Roman" w:cs="Times New Roman"/>
          <w:sz w:val="24"/>
          <w:szCs w:val="24"/>
          <w:lang w:val="es-EC" w:eastAsia="es-EC"/>
        </w:rPr>
        <w:t>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2C485E">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bodegas</w:t>
      </w:r>
      <w:r w:rsidR="002C485E">
        <w:rPr>
          <w:rFonts w:ascii="Times New Roman" w:eastAsia="Times New Roman" w:hAnsi="Times New Roman" w:cs="Times New Roman"/>
          <w:sz w:val="24"/>
          <w:szCs w:val="24"/>
          <w:lang w:val="es-EC" w:eastAsia="es-EC"/>
        </w:rPr>
        <w:t xml:space="preserve"> y parqueaderos, este último en los casos donde sea factible,</w:t>
      </w:r>
      <w:r w:rsidRPr="00532F62">
        <w:rPr>
          <w:rFonts w:ascii="Times New Roman" w:eastAsia="Times New Roman" w:hAnsi="Times New Roman" w:cs="Times New Roman"/>
          <w:sz w:val="24"/>
          <w:szCs w:val="24"/>
          <w:lang w:val="es-EC" w:eastAsia="es-EC"/>
        </w:rPr>
        <w:t xml:space="preserve">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w:t>
      </w:r>
      <w:r w:rsidR="002C485E">
        <w:rPr>
          <w:rFonts w:ascii="Times New Roman" w:eastAsia="Times New Roman" w:hAnsi="Times New Roman" w:cs="Times New Roman"/>
          <w:color w:val="000000" w:themeColor="text1"/>
          <w:sz w:val="24"/>
          <w:szCs w:val="24"/>
          <w:lang w:val="es-EC" w:eastAsia="es-EC"/>
        </w:rPr>
        <w:t xml:space="preserve">y actualizar </w:t>
      </w:r>
      <w:r w:rsidR="00895A72">
        <w:rPr>
          <w:rFonts w:ascii="Times New Roman" w:eastAsia="Times New Roman" w:hAnsi="Times New Roman" w:cs="Times New Roman"/>
          <w:color w:val="000000" w:themeColor="text1"/>
          <w:sz w:val="24"/>
          <w:szCs w:val="24"/>
          <w:lang w:val="es-EC" w:eastAsia="es-EC"/>
        </w:rPr>
        <w:t>la normativa</w:t>
      </w:r>
      <w:r w:rsidR="002C485E">
        <w:rPr>
          <w:rFonts w:ascii="Times New Roman" w:eastAsia="Times New Roman" w:hAnsi="Times New Roman" w:cs="Times New Roman"/>
          <w:color w:val="000000" w:themeColor="text1"/>
          <w:sz w:val="24"/>
          <w:szCs w:val="24"/>
          <w:lang w:val="es-EC" w:eastAsia="es-EC"/>
        </w:rPr>
        <w:t xml:space="preserve"> considerando que existen </w:t>
      </w:r>
      <w:r w:rsidR="00B550BE" w:rsidRPr="00895A72">
        <w:rPr>
          <w:rFonts w:ascii="Times New Roman" w:eastAsia="Times New Roman" w:hAnsi="Times New Roman" w:cs="Times New Roman"/>
          <w:color w:val="000000" w:themeColor="text1"/>
          <w:sz w:val="24"/>
          <w:szCs w:val="24"/>
          <w:lang w:val="es-EC" w:eastAsia="es-EC"/>
        </w:rPr>
        <w:t>disposiciones del COOTAD que ya fueron derogadas por el COA.</w:t>
      </w:r>
    </w:p>
    <w:p w14:paraId="341798EF" w14:textId="77777777" w:rsidR="008D5D1B" w:rsidRPr="00895A72" w:rsidRDefault="008D5D1B"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1F7F9EFF"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14:paraId="7E035175" w14:textId="77777777"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14:paraId="6058F7E1"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14:paraId="502A4EAD" w14:textId="77777777" w:rsidR="00532F62" w:rsidRPr="00422FED"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422FED">
        <w:rPr>
          <w:rFonts w:ascii="Times New Roman" w:eastAsia="Times New Roman" w:hAnsi="Times New Roman" w:cs="Times New Roman"/>
          <w:b/>
          <w:bCs/>
          <w:sz w:val="24"/>
          <w:szCs w:val="24"/>
          <w:lang w:val="es-EC" w:eastAsia="es-EC"/>
        </w:rPr>
        <w:t>RESOLUCIÓN QUE ESTABLECE EL REGLAMENTO DE ADJUDICACIÓN Y VENTA DE LOCALES COMERCIALES, LOCALES ANCLA</w:t>
      </w:r>
      <w:r w:rsidR="001B324E" w:rsidRPr="00422FED">
        <w:rPr>
          <w:rFonts w:ascii="Times New Roman" w:eastAsia="Times New Roman" w:hAnsi="Times New Roman" w:cs="Times New Roman"/>
          <w:b/>
          <w:bCs/>
          <w:sz w:val="24"/>
          <w:szCs w:val="24"/>
          <w:lang w:val="es-EC" w:eastAsia="es-EC"/>
        </w:rPr>
        <w:t>,</w:t>
      </w:r>
      <w:r w:rsidRPr="00422FED">
        <w:rPr>
          <w:rFonts w:ascii="Times New Roman" w:eastAsia="Times New Roman" w:hAnsi="Times New Roman" w:cs="Times New Roman"/>
          <w:b/>
          <w:bCs/>
          <w:sz w:val="24"/>
          <w:szCs w:val="24"/>
          <w:lang w:val="es-EC" w:eastAsia="es-EC"/>
        </w:rPr>
        <w:t xml:space="preserve"> BODEGAS </w:t>
      </w:r>
      <w:r w:rsidR="00CC3C7D" w:rsidRPr="00422FED">
        <w:rPr>
          <w:rFonts w:ascii="Times New Roman" w:eastAsia="Times New Roman" w:hAnsi="Times New Roman" w:cs="Times New Roman"/>
          <w:b/>
          <w:bCs/>
          <w:sz w:val="24"/>
          <w:szCs w:val="24"/>
          <w:lang w:val="es-EC" w:eastAsia="es-EC"/>
        </w:rPr>
        <w:t xml:space="preserve">Y PARQUEADEROS </w:t>
      </w:r>
      <w:r w:rsidRPr="00422FED">
        <w:rPr>
          <w:rFonts w:ascii="Times New Roman" w:eastAsia="Times New Roman" w:hAnsi="Times New Roman" w:cs="Times New Roman"/>
          <w:b/>
          <w:bCs/>
          <w:sz w:val="24"/>
          <w:szCs w:val="24"/>
          <w:lang w:val="es-EC" w:eastAsia="es-EC"/>
        </w:rPr>
        <w:t xml:space="preserve">EN LOS CENTROS COMERCIALES POPULARES DEL DISTRITO METROPOLITANO DE </w:t>
      </w:r>
      <w:r w:rsidR="00422FED" w:rsidRPr="00422FED">
        <w:rPr>
          <w:rFonts w:ascii="Times New Roman" w:eastAsia="Times New Roman" w:hAnsi="Times New Roman" w:cs="Times New Roman"/>
          <w:b/>
          <w:bCs/>
          <w:sz w:val="24"/>
          <w:szCs w:val="24"/>
          <w:lang w:val="es-EC" w:eastAsia="es-EC"/>
        </w:rPr>
        <w:t xml:space="preserve">QUITO,  </w:t>
      </w:r>
      <w:r w:rsidR="003A1A28" w:rsidRPr="00422FED">
        <w:rPr>
          <w:rFonts w:ascii="Times New Roman" w:eastAsia="Times New Roman" w:hAnsi="Times New Roman" w:cs="Times New Roman"/>
          <w:b/>
          <w:bCs/>
          <w:sz w:val="24"/>
          <w:szCs w:val="24"/>
          <w:lang w:val="es-EC" w:eastAsia="es-EC"/>
        </w:rPr>
        <w:t xml:space="preserve">                                                                   SUSTITUTIVA A LA RESOLUCIÓN No. C-141</w:t>
      </w:r>
    </w:p>
    <w:p w14:paraId="021917D2"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14:paraId="17B3860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14:paraId="5D29202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DC404DD" w14:textId="77777777"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14:paraId="33FB53B3" w14:textId="77777777"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14:paraId="4BC6C375" w14:textId="77777777" w:rsidR="00422FED" w:rsidRPr="00422FED" w:rsidRDefault="00422FED" w:rsidP="00422FED">
      <w:pPr>
        <w:spacing w:after="0" w:line="240" w:lineRule="auto"/>
        <w:jc w:val="both"/>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Chiriyacu</w:t>
      </w:r>
    </w:p>
    <w:p w14:paraId="234539A5"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2</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 xml:space="preserve">Nuevo Amanecer - El Tejar </w:t>
      </w:r>
    </w:p>
    <w:p w14:paraId="31C1362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3</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Granada</w:t>
      </w:r>
    </w:p>
    <w:p w14:paraId="5C463287"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4</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Hermano Miguel</w:t>
      </w:r>
    </w:p>
    <w:p w14:paraId="0C0D5B2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5</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Mires</w:t>
      </w:r>
    </w:p>
    <w:p w14:paraId="776DE504"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6</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Sur</w:t>
      </w:r>
    </w:p>
    <w:p w14:paraId="4DF7B719"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lastRenderedPageBreak/>
        <w:t>7</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Norte</w:t>
      </w:r>
    </w:p>
    <w:p w14:paraId="3338229C"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8</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La Merced</w:t>
      </w:r>
    </w:p>
    <w:p w14:paraId="0B947D1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9</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Montufar</w:t>
      </w:r>
    </w:p>
    <w:p w14:paraId="5A8E7FBD"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10</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San Martin</w:t>
      </w:r>
    </w:p>
    <w:p w14:paraId="27C766F4" w14:textId="77777777" w:rsid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11</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Pasaje Sanguña</w:t>
      </w:r>
    </w:p>
    <w:p w14:paraId="27C56AB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p>
    <w:p w14:paraId="5B9AF026" w14:textId="78A6CD58" w:rsidR="00115987"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w:t>
      </w:r>
      <w:r w:rsidR="002F0C11">
        <w:rPr>
          <w:rFonts w:ascii="Times New Roman" w:eastAsia="Times New Roman" w:hAnsi="Times New Roman" w:cs="Times New Roman"/>
          <w:sz w:val="24"/>
          <w:szCs w:val="24"/>
          <w:lang w:val="es-EC" w:eastAsia="es-EC"/>
        </w:rPr>
        <w:t xml:space="preserve"> minoristas</w:t>
      </w:r>
      <w:r w:rsidR="002F0C11" w:rsidRPr="002F0C11">
        <w:rPr>
          <w:rFonts w:ascii="Times New Roman" w:eastAsia="Times New Roman" w:hAnsi="Times New Roman" w:cs="Times New Roman"/>
          <w:sz w:val="24"/>
          <w:szCs w:val="24"/>
          <w:highlight w:val="yellow"/>
          <w:lang w:val="es-EC" w:eastAsia="es-EC"/>
        </w:rPr>
        <w:t>, comerciantes autónomos y personas jurídicas</w:t>
      </w:r>
      <w:r w:rsidR="00F13AB8" w:rsidRPr="002F0C11">
        <w:rPr>
          <w:rFonts w:ascii="Times New Roman" w:eastAsia="Times New Roman" w:hAnsi="Times New Roman" w:cs="Times New Roman"/>
          <w:sz w:val="24"/>
          <w:szCs w:val="24"/>
          <w:highlight w:val="yellow"/>
          <w:lang w:val="es-EC" w:eastAsia="es-EC"/>
        </w:rPr>
        <w:t xml:space="preserve"> </w:t>
      </w:r>
      <w:r w:rsidR="002F0C11" w:rsidRPr="002F0C11">
        <w:rPr>
          <w:rFonts w:ascii="Times New Roman" w:eastAsia="Times New Roman" w:hAnsi="Times New Roman" w:cs="Times New Roman"/>
          <w:sz w:val="24"/>
          <w:szCs w:val="24"/>
          <w:highlight w:val="yellow"/>
          <w:lang w:val="es-EC" w:eastAsia="es-EC"/>
        </w:rPr>
        <w:t>de los Centros Comerciales Populares</w:t>
      </w:r>
      <w:r w:rsidR="00F435DB">
        <w:rPr>
          <w:rFonts w:ascii="Times New Roman" w:eastAsia="Times New Roman" w:hAnsi="Times New Roman" w:cs="Times New Roman"/>
          <w:sz w:val="24"/>
          <w:szCs w:val="24"/>
          <w:lang w:val="es-EC" w:eastAsia="es-EC"/>
        </w:rPr>
        <w:t>.</w:t>
      </w:r>
    </w:p>
    <w:p w14:paraId="61FBD890"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14:paraId="15B008B2" w14:textId="77777777" w:rsidR="00422FED"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14:paraId="1D4A5C39"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48C0BC17" w14:textId="77777777" w:rsidR="00F13AB8" w:rsidRDefault="00001899"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14:paraId="24FC9FD7" w14:textId="77777777" w:rsidR="00422FED" w:rsidRP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0A8CBAA6" w14:textId="77777777" w:rsidR="00532F62" w:rsidRDefault="00532F62" w:rsidP="00422FED">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14:paraId="53E126FA" w14:textId="77777777"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14:paraId="7FA13941"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14:paraId="671E7D2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14:paraId="17B43BD4"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14:paraId="7867F4C0" w14:textId="77777777"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14:paraId="4725678E" w14:textId="77777777"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lastRenderedPageBreak/>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14:paraId="01028B88" w14:textId="77777777"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14:paraId="59AF84D2" w14:textId="77777777" w:rsidR="005A689A" w:rsidRPr="006771F5"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aquellas personas que realizan actividades de comercio y prestación de servicios de</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 xml:space="preserve">manera </w:t>
      </w:r>
      <w:r w:rsidR="00FB2A68" w:rsidRPr="006771F5">
        <w:rPr>
          <w:rFonts w:ascii="Times New Roman" w:eastAsia="Times New Roman" w:hAnsi="Times New Roman" w:cs="Times New Roman"/>
          <w:bCs/>
          <w:sz w:val="24"/>
          <w:szCs w:val="24"/>
          <w:lang w:val="es-EC" w:eastAsia="es-EC"/>
        </w:rPr>
        <w:t>independiente, habitual, personal y directa sin relación de dependencia de un tercero, es decir, sin sujeción a contrato de trabajo, en el espacio público autorizado</w:t>
      </w:r>
      <w:r w:rsidRPr="006771F5">
        <w:rPr>
          <w:rFonts w:ascii="Times New Roman" w:eastAsia="Times New Roman" w:hAnsi="Times New Roman" w:cs="Times New Roman"/>
          <w:bCs/>
          <w:sz w:val="24"/>
          <w:szCs w:val="24"/>
          <w:lang w:val="es-EC" w:eastAsia="es-EC"/>
        </w:rPr>
        <w:t xml:space="preserve"> a título lucrativo</w:t>
      </w:r>
      <w:r w:rsidR="00FB2A68" w:rsidRPr="006771F5">
        <w:rPr>
          <w:rFonts w:ascii="Times New Roman" w:eastAsia="Times New Roman" w:hAnsi="Times New Roman" w:cs="Times New Roman"/>
          <w:bCs/>
          <w:sz w:val="24"/>
          <w:szCs w:val="24"/>
          <w:lang w:val="es-EC" w:eastAsia="es-EC"/>
        </w:rPr>
        <w:t>.</w:t>
      </w:r>
    </w:p>
    <w:p w14:paraId="3D8750C5" w14:textId="77777777" w:rsidR="006771F5" w:rsidRDefault="006771F5" w:rsidP="00FB2A68">
      <w:pPr>
        <w:spacing w:after="0" w:line="240" w:lineRule="auto"/>
        <w:jc w:val="both"/>
        <w:rPr>
          <w:rFonts w:ascii="Times New Roman" w:eastAsia="Times New Roman" w:hAnsi="Times New Roman" w:cs="Times New Roman"/>
          <w:b/>
          <w:sz w:val="24"/>
          <w:szCs w:val="24"/>
          <w:lang w:val="es-EC" w:eastAsia="es-EC"/>
        </w:rPr>
      </w:pPr>
    </w:p>
    <w:p w14:paraId="0B326AC3" w14:textId="77777777"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14:paraId="28368279" w14:textId="77777777"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14:paraId="4E38284F" w14:textId="77777777"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14:paraId="5B6F3C0F" w14:textId="77777777"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14:paraId="555FF1BA"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14:paraId="5CC9441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14:paraId="3045DFD4"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w:t>
      </w:r>
      <w:r w:rsidR="005A689A" w:rsidRPr="00D92596">
        <w:rPr>
          <w:rFonts w:ascii="Times New Roman" w:eastAsia="Times New Roman" w:hAnsi="Times New Roman" w:cs="Times New Roman"/>
          <w:sz w:val="24"/>
          <w:szCs w:val="24"/>
          <w:lang w:val="es-EC" w:eastAsia="es-EC"/>
        </w:rPr>
        <w:t xml:space="preserve">Comerciales Populares, antes de la vigencia de la Ordenanza No. 0093, en el marco del </w:t>
      </w:r>
      <w:r w:rsidR="005A689A" w:rsidRPr="005A689A">
        <w:rPr>
          <w:rFonts w:ascii="Times New Roman" w:eastAsia="Times New Roman" w:hAnsi="Times New Roman" w:cs="Times New Roman"/>
          <w:sz w:val="24"/>
          <w:szCs w:val="24"/>
          <w:lang w:val="es-EC" w:eastAsia="es-EC"/>
        </w:rPr>
        <w:t xml:space="preserve">Proyecto de Modernización y Ordenamiento del Comercio Minorista del Centro Histórico de Quito. La inscripción no generará derecho de adjudicación o propiedad a favor del inscrito. </w:t>
      </w:r>
    </w:p>
    <w:p w14:paraId="03A887B5" w14:textId="4E758632"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w:t>
      </w:r>
      <w:r w:rsidR="00625553" w:rsidRPr="00625553">
        <w:rPr>
          <w:rFonts w:ascii="Times New Roman" w:eastAsia="Times New Roman" w:hAnsi="Times New Roman" w:cs="Times New Roman"/>
          <w:sz w:val="24"/>
          <w:szCs w:val="24"/>
          <w:highlight w:val="lightGray"/>
          <w:lang w:val="es-EC" w:eastAsia="es-EC"/>
        </w:rPr>
        <w:t xml:space="preserve">de buena fe, es decir, que cuente con contrato de arrendamiento o </w:t>
      </w:r>
      <w:r w:rsidR="001C716B" w:rsidRPr="001C716B">
        <w:rPr>
          <w:rFonts w:ascii="Times New Roman" w:eastAsia="Times New Roman" w:hAnsi="Times New Roman" w:cs="Times New Roman"/>
          <w:sz w:val="24"/>
          <w:szCs w:val="24"/>
          <w:highlight w:val="yellow"/>
          <w:lang w:val="es-EC" w:eastAsia="es-EC"/>
        </w:rPr>
        <w:t>alguna</w:t>
      </w:r>
      <w:r w:rsidR="00625553" w:rsidRPr="001C716B">
        <w:rPr>
          <w:rFonts w:ascii="Times New Roman" w:eastAsia="Times New Roman" w:hAnsi="Times New Roman" w:cs="Times New Roman"/>
          <w:sz w:val="24"/>
          <w:szCs w:val="24"/>
          <w:highlight w:val="yellow"/>
          <w:lang w:val="es-EC" w:eastAsia="es-EC"/>
        </w:rPr>
        <w:t xml:space="preserve"> autorización por parte de</w:t>
      </w:r>
      <w:r w:rsidR="001C716B" w:rsidRPr="001C716B">
        <w:rPr>
          <w:rFonts w:ascii="Times New Roman" w:eastAsia="Times New Roman" w:hAnsi="Times New Roman" w:cs="Times New Roman"/>
          <w:sz w:val="24"/>
          <w:szCs w:val="24"/>
          <w:highlight w:val="yellow"/>
          <w:lang w:val="es-EC" w:eastAsia="es-EC"/>
        </w:rPr>
        <w:t xml:space="preserve"> autoridad competente</w:t>
      </w:r>
      <w:r w:rsidR="00625553" w:rsidRPr="00625553">
        <w:rPr>
          <w:rFonts w:ascii="Times New Roman" w:eastAsia="Times New Roman" w:hAnsi="Times New Roman" w:cs="Times New Roman"/>
          <w:sz w:val="24"/>
          <w:szCs w:val="24"/>
          <w:highlight w:val="lightGray"/>
          <w:lang w:val="es-EC" w:eastAsia="es-EC"/>
        </w:rPr>
        <w:t>,</w:t>
      </w:r>
      <w:r w:rsidR="00625553">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sin estar inscrita en el Proyecto y que tenga 3 años de trabajo has</w:t>
      </w:r>
      <w:r w:rsidR="00625553">
        <w:rPr>
          <w:rFonts w:ascii="Times New Roman" w:eastAsia="Times New Roman" w:hAnsi="Times New Roman" w:cs="Times New Roman"/>
          <w:sz w:val="24"/>
          <w:szCs w:val="24"/>
          <w:lang w:val="es-EC" w:eastAsia="es-EC"/>
        </w:rPr>
        <w:t>ta el 31 de diciembre de 2019</w:t>
      </w:r>
    </w:p>
    <w:p w14:paraId="736AED5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14:paraId="2406076D" w14:textId="73F80A74" w:rsidR="009D0248" w:rsidRPr="00D17A23" w:rsidRDefault="009D0248" w:rsidP="009D0248">
      <w:pPr>
        <w:spacing w:before="240" w:after="240" w:line="240" w:lineRule="auto"/>
        <w:jc w:val="both"/>
        <w:rPr>
          <w:rFonts w:ascii="Times New Roman" w:eastAsia="Times New Roman" w:hAnsi="Times New Roman" w:cs="Times New Roman"/>
          <w:bCs/>
          <w:color w:val="FF0000"/>
          <w:sz w:val="24"/>
          <w:szCs w:val="24"/>
          <w:lang w:val="es-EC" w:eastAsia="es-EC"/>
        </w:rPr>
      </w:pPr>
      <w:r w:rsidRPr="00D17A23">
        <w:rPr>
          <w:rFonts w:ascii="Times New Roman" w:eastAsia="Times New Roman" w:hAnsi="Times New Roman" w:cs="Times New Roman"/>
          <w:b/>
          <w:bCs/>
          <w:sz w:val="24"/>
          <w:szCs w:val="24"/>
          <w:lang w:val="es-EC" w:eastAsia="es-EC"/>
        </w:rPr>
        <w:t>Local Vacante. -</w:t>
      </w:r>
      <w:r w:rsidRPr="00D17A23">
        <w:rPr>
          <w:rFonts w:ascii="Times New Roman" w:eastAsia="Times New Roman" w:hAnsi="Times New Roman" w:cs="Times New Roman"/>
          <w:sz w:val="24"/>
          <w:szCs w:val="24"/>
          <w:lang w:val="es-EC" w:eastAsia="es-EC"/>
        </w:rPr>
        <w:t xml:space="preserve"> Es un espacio individualizado en la Declaratoria de Propiedad Horizontal de un Centro Comercial Popular de propiedad municipal que </w:t>
      </w:r>
      <w:r w:rsidR="00F10D38">
        <w:rPr>
          <w:rFonts w:ascii="Times New Roman" w:eastAsia="Times New Roman" w:hAnsi="Times New Roman" w:cs="Times New Roman"/>
          <w:sz w:val="24"/>
          <w:szCs w:val="24"/>
          <w:lang w:val="es-EC" w:eastAsia="es-EC"/>
        </w:rPr>
        <w:t xml:space="preserve">puede </w:t>
      </w:r>
      <w:r w:rsidR="00F10D38" w:rsidRPr="00F10D38">
        <w:rPr>
          <w:rFonts w:ascii="Times New Roman" w:eastAsia="Times New Roman" w:hAnsi="Times New Roman" w:cs="Times New Roman"/>
          <w:sz w:val="24"/>
          <w:szCs w:val="24"/>
          <w:highlight w:val="yellow"/>
          <w:lang w:val="es-EC" w:eastAsia="es-EC"/>
        </w:rPr>
        <w:t>ser adjudicado y que se encuentra en tal situación, entre otra</w:t>
      </w:r>
      <w:r w:rsidR="00F10D38">
        <w:rPr>
          <w:rFonts w:ascii="Times New Roman" w:eastAsia="Times New Roman" w:hAnsi="Times New Roman" w:cs="Times New Roman"/>
          <w:sz w:val="24"/>
          <w:szCs w:val="24"/>
          <w:highlight w:val="yellow"/>
          <w:lang w:val="es-EC" w:eastAsia="es-EC"/>
        </w:rPr>
        <w:t>s</w:t>
      </w:r>
      <w:r w:rsidR="00F10D38" w:rsidRPr="00F10D38">
        <w:rPr>
          <w:rFonts w:ascii="Times New Roman" w:eastAsia="Times New Roman" w:hAnsi="Times New Roman" w:cs="Times New Roman"/>
          <w:sz w:val="24"/>
          <w:szCs w:val="24"/>
          <w:highlight w:val="yellow"/>
          <w:lang w:val="es-EC" w:eastAsia="es-EC"/>
        </w:rPr>
        <w:t>,</w:t>
      </w:r>
      <w:r w:rsidR="00F10D38">
        <w:rPr>
          <w:rFonts w:ascii="Times New Roman" w:eastAsia="Times New Roman" w:hAnsi="Times New Roman" w:cs="Times New Roman"/>
          <w:sz w:val="24"/>
          <w:szCs w:val="24"/>
          <w:lang w:val="es-EC" w:eastAsia="es-EC"/>
        </w:rPr>
        <w:t xml:space="preserve"> </w:t>
      </w:r>
      <w:r w:rsidRPr="00D17A23">
        <w:rPr>
          <w:rFonts w:ascii="Times New Roman" w:eastAsia="Times New Roman" w:hAnsi="Times New Roman" w:cs="Times New Roman"/>
          <w:sz w:val="24"/>
          <w:szCs w:val="24"/>
          <w:lang w:val="es-EC" w:eastAsia="es-EC"/>
        </w:rPr>
        <w:t xml:space="preserve">por las siguientes causales: a) No adjudicación por parte del municipio, b) Que haya sufrido el proceso de </w:t>
      </w:r>
      <w:r w:rsidR="003A434B" w:rsidRPr="00D17A23">
        <w:rPr>
          <w:rFonts w:ascii="Times New Roman" w:eastAsia="Times New Roman" w:hAnsi="Times New Roman" w:cs="Times New Roman"/>
          <w:sz w:val="24"/>
          <w:szCs w:val="24"/>
          <w:lang w:val="es-EC" w:eastAsia="es-EC"/>
        </w:rPr>
        <w:t>exclusión, c</w:t>
      </w:r>
      <w:r w:rsidRPr="00D17A23">
        <w:rPr>
          <w:rFonts w:ascii="Times New Roman" w:eastAsia="Times New Roman" w:hAnsi="Times New Roman" w:cs="Times New Roman"/>
          <w:sz w:val="24"/>
          <w:szCs w:val="24"/>
          <w:lang w:val="es-EC" w:eastAsia="es-EC"/>
        </w:rPr>
        <w:t xml:space="preserve">) que él o la comerciante </w:t>
      </w:r>
      <w:r w:rsidRPr="00D17A23">
        <w:rPr>
          <w:rFonts w:ascii="Times New Roman" w:eastAsia="Times New Roman" w:hAnsi="Times New Roman" w:cs="Times New Roman"/>
          <w:bCs/>
          <w:sz w:val="24"/>
          <w:szCs w:val="24"/>
          <w:lang w:val="es-EC" w:eastAsia="es-EC"/>
        </w:rPr>
        <w:t xml:space="preserve">hayan manifestado la voluntad de retirarse del Proyecto y </w:t>
      </w:r>
      <w:r w:rsidRPr="00D17A23">
        <w:rPr>
          <w:rFonts w:ascii="Times New Roman" w:eastAsia="Times New Roman" w:hAnsi="Times New Roman" w:cs="Times New Roman"/>
          <w:bCs/>
          <w:sz w:val="24"/>
          <w:szCs w:val="24"/>
          <w:highlight w:val="lightGray"/>
          <w:lang w:val="es-EC" w:eastAsia="es-EC"/>
        </w:rPr>
        <w:t xml:space="preserve">d) </w:t>
      </w:r>
      <w:r w:rsidR="00D17A23" w:rsidRPr="00D17A23">
        <w:rPr>
          <w:rFonts w:ascii="Times New Roman" w:eastAsia="Times New Roman" w:hAnsi="Times New Roman" w:cs="Times New Roman"/>
          <w:bCs/>
          <w:sz w:val="24"/>
          <w:szCs w:val="24"/>
          <w:highlight w:val="lightGray"/>
          <w:lang w:val="es-EC" w:eastAsia="es-EC"/>
        </w:rPr>
        <w:t xml:space="preserve">que </w:t>
      </w:r>
      <w:r w:rsidR="00D17A23" w:rsidRPr="00D17A23">
        <w:rPr>
          <w:rFonts w:ascii="Times New Roman" w:eastAsia="Times New Roman" w:hAnsi="Times New Roman" w:cs="Times New Roman"/>
          <w:bCs/>
          <w:sz w:val="24"/>
          <w:szCs w:val="24"/>
          <w:highlight w:val="lightGray"/>
          <w:lang w:val="es-EC" w:eastAsia="es-EC"/>
        </w:rPr>
        <w:lastRenderedPageBreak/>
        <w:t>se encuentre ocupado ilegalmente y sometido a un proceso administrativo para su recuperación</w:t>
      </w:r>
      <w:r w:rsidR="003A434B" w:rsidRPr="00D17A23">
        <w:rPr>
          <w:rFonts w:ascii="Times New Roman" w:eastAsia="Times New Roman" w:hAnsi="Times New Roman" w:cs="Times New Roman"/>
          <w:bCs/>
          <w:sz w:val="24"/>
          <w:szCs w:val="24"/>
          <w:highlight w:val="lightGray"/>
          <w:lang w:val="es-EC" w:eastAsia="es-EC"/>
        </w:rPr>
        <w:t>.</w:t>
      </w:r>
      <w:r w:rsidR="009A0D80" w:rsidRPr="00D17A23">
        <w:rPr>
          <w:rFonts w:ascii="Times New Roman" w:eastAsia="Times New Roman" w:hAnsi="Times New Roman" w:cs="Times New Roman"/>
          <w:bCs/>
          <w:sz w:val="24"/>
          <w:szCs w:val="24"/>
          <w:lang w:val="es-EC" w:eastAsia="es-EC"/>
        </w:rPr>
        <w:t xml:space="preserve"> </w:t>
      </w:r>
    </w:p>
    <w:p w14:paraId="5363261C" w14:textId="77777777" w:rsidR="00404ED9" w:rsidRDefault="00404ED9" w:rsidP="00404ED9">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Pr="00CE3E8D">
        <w:rPr>
          <w:rFonts w:ascii="Times New Roman" w:eastAsia="Times New Roman" w:hAnsi="Times New Roman" w:cs="Times New Roman"/>
          <w:sz w:val="24"/>
          <w:szCs w:val="24"/>
          <w:lang w:val="es-EC" w:eastAsia="es-EC"/>
        </w:rPr>
        <w:t xml:space="preserve"> Son aquellos locales comerciales </w:t>
      </w:r>
      <w:r>
        <w:rPr>
          <w:rFonts w:ascii="Times New Roman" w:eastAsia="Times New Roman" w:hAnsi="Times New Roman" w:cs="Times New Roman"/>
          <w:sz w:val="24"/>
          <w:szCs w:val="24"/>
          <w:lang w:val="es-EC" w:eastAsia="es-EC"/>
        </w:rPr>
        <w:t xml:space="preserve">que a </w:t>
      </w:r>
      <w:r w:rsidRPr="00CE3E8D">
        <w:rPr>
          <w:rFonts w:ascii="Times New Roman" w:eastAsia="Times New Roman" w:hAnsi="Times New Roman" w:cs="Times New Roman"/>
          <w:sz w:val="24"/>
          <w:szCs w:val="24"/>
          <w:lang w:val="es-EC" w:eastAsia="es-EC"/>
        </w:rPr>
        <w:t>pesar de que cuentan con una resolución de adjudicación, no ha</w:t>
      </w:r>
      <w:r>
        <w:rPr>
          <w:rFonts w:ascii="Times New Roman" w:eastAsia="Times New Roman" w:hAnsi="Times New Roman" w:cs="Times New Roman"/>
          <w:sz w:val="24"/>
          <w:szCs w:val="24"/>
          <w:lang w:val="es-EC" w:eastAsia="es-EC"/>
        </w:rPr>
        <w:t>n</w:t>
      </w:r>
      <w:r w:rsidRPr="00CE3E8D">
        <w:rPr>
          <w:rFonts w:ascii="Times New Roman" w:eastAsia="Times New Roman" w:hAnsi="Times New Roman" w:cs="Times New Roman"/>
          <w:sz w:val="24"/>
          <w:szCs w:val="24"/>
          <w:lang w:val="es-EC" w:eastAsia="es-EC"/>
        </w:rPr>
        <w:t xml:space="preserve"> sido </w:t>
      </w:r>
      <w:r w:rsidRPr="006771F5">
        <w:rPr>
          <w:rFonts w:ascii="Times New Roman" w:eastAsia="Times New Roman" w:hAnsi="Times New Roman" w:cs="Times New Roman"/>
          <w:sz w:val="24"/>
          <w:szCs w:val="24"/>
          <w:lang w:val="es-EC" w:eastAsia="es-EC"/>
        </w:rPr>
        <w:t>pagado</w:t>
      </w:r>
      <w:r w:rsidR="006771F5" w:rsidRPr="006771F5">
        <w:rPr>
          <w:rFonts w:ascii="Times New Roman" w:eastAsia="Times New Roman" w:hAnsi="Times New Roman" w:cs="Times New Roman"/>
          <w:sz w:val="24"/>
          <w:szCs w:val="24"/>
          <w:lang w:val="es-EC" w:eastAsia="es-EC"/>
        </w:rPr>
        <w:t>s,</w:t>
      </w:r>
      <w:r w:rsidR="006771F5">
        <w:rPr>
          <w:rFonts w:ascii="Times New Roman" w:eastAsia="Times New Roman" w:hAnsi="Times New Roman" w:cs="Times New Roman"/>
          <w:sz w:val="24"/>
          <w:szCs w:val="24"/>
          <w:lang w:val="es-EC" w:eastAsia="es-EC"/>
        </w:rPr>
        <w:t xml:space="preserve"> ni</w:t>
      </w:r>
      <w:r w:rsidR="006771F5" w:rsidRPr="006771F5">
        <w:rPr>
          <w:rFonts w:ascii="Times New Roman" w:eastAsia="Times New Roman" w:hAnsi="Times New Roman" w:cs="Times New Roman"/>
          <w:sz w:val="24"/>
          <w:szCs w:val="24"/>
          <w:lang w:val="es-EC" w:eastAsia="es-EC"/>
        </w:rPr>
        <w:t xml:space="preserve"> </w:t>
      </w:r>
      <w:r w:rsidRPr="006771F5">
        <w:rPr>
          <w:rFonts w:ascii="Times New Roman" w:eastAsia="Times New Roman" w:hAnsi="Times New Roman" w:cs="Times New Roman"/>
          <w:sz w:val="24"/>
          <w:szCs w:val="24"/>
          <w:lang w:val="es-EC" w:eastAsia="es-EC"/>
        </w:rPr>
        <w:t xml:space="preserve">concluido </w:t>
      </w:r>
      <w:r w:rsidRPr="00CE3E8D">
        <w:rPr>
          <w:rFonts w:ascii="Times New Roman" w:eastAsia="Times New Roman" w:hAnsi="Times New Roman" w:cs="Times New Roman"/>
          <w:sz w:val="24"/>
          <w:szCs w:val="24"/>
          <w:lang w:val="es-EC" w:eastAsia="es-EC"/>
        </w:rPr>
        <w:t xml:space="preserve">el proceso de transferencia de dominio y no están en funcionamiento por más de tres meses.      </w:t>
      </w:r>
    </w:p>
    <w:p w14:paraId="1DB9F3B7" w14:textId="77777777"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14:paraId="01C76A68" w14:textId="6D302A5C" w:rsidR="00532F62" w:rsidRDefault="00532F62" w:rsidP="00F435DB">
      <w:pPr>
        <w:spacing w:before="240" w:after="240" w:line="240" w:lineRule="auto"/>
        <w:jc w:val="both"/>
        <w:rPr>
          <w:rFonts w:ascii="Times New Roman" w:eastAsia="Times New Roman" w:hAnsi="Times New Roman" w:cs="Times New Roman"/>
          <w:bCs/>
          <w:color w:val="FF0000"/>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Persona que firmó una promesa de compraventa con el Municipio del Distrito Metropolitano de Quito por un local comercial dentro de los Centros Comerciales Populares o aquella que haya sido calificada por un Comité de </w:t>
      </w:r>
      <w:r w:rsidR="00CE3E8D" w:rsidRPr="006771F5">
        <w:rPr>
          <w:rFonts w:ascii="Times New Roman" w:eastAsia="Times New Roman" w:hAnsi="Times New Roman" w:cs="Times New Roman"/>
          <w:bCs/>
          <w:sz w:val="24"/>
          <w:szCs w:val="24"/>
          <w:lang w:val="es-EC" w:eastAsia="es-EC"/>
        </w:rPr>
        <w:t xml:space="preserve">Adjudicaciones como pre adjudicataria. </w:t>
      </w:r>
      <w:r w:rsidR="00CE3E8D" w:rsidRPr="00D17A23">
        <w:rPr>
          <w:rFonts w:ascii="Times New Roman" w:eastAsia="Times New Roman" w:hAnsi="Times New Roman" w:cs="Times New Roman"/>
          <w:bCs/>
          <w:sz w:val="24"/>
          <w:szCs w:val="24"/>
          <w:lang w:val="es-EC" w:eastAsia="es-EC"/>
        </w:rPr>
        <w:t xml:space="preserve">Para este procedimiento se entenderá a la persona pre adjudicataria como </w:t>
      </w:r>
      <w:r w:rsidR="00FE6D69" w:rsidRPr="00D17A23">
        <w:rPr>
          <w:rFonts w:ascii="Times New Roman" w:eastAsia="Times New Roman" w:hAnsi="Times New Roman" w:cs="Times New Roman"/>
          <w:bCs/>
          <w:sz w:val="24"/>
          <w:szCs w:val="24"/>
          <w:lang w:val="es-EC" w:eastAsia="es-EC"/>
        </w:rPr>
        <w:t>originalmente inscrito.</w:t>
      </w:r>
      <w:r w:rsidR="00C22919">
        <w:rPr>
          <w:rFonts w:ascii="Times New Roman" w:eastAsia="Times New Roman" w:hAnsi="Times New Roman" w:cs="Times New Roman"/>
          <w:bCs/>
          <w:sz w:val="24"/>
          <w:szCs w:val="24"/>
          <w:lang w:val="es-EC" w:eastAsia="es-EC"/>
        </w:rPr>
        <w:t xml:space="preserve"> </w:t>
      </w:r>
    </w:p>
    <w:p w14:paraId="5A49D0BA" w14:textId="77777777" w:rsidR="00CC3C7D" w:rsidRPr="008921E0" w:rsidRDefault="008921E0" w:rsidP="00F435DB">
      <w:pPr>
        <w:spacing w:before="240" w:after="240" w:line="240" w:lineRule="auto"/>
        <w:jc w:val="both"/>
        <w:rPr>
          <w:rFonts w:ascii="Times New Roman" w:eastAsia="Times New Roman" w:hAnsi="Times New Roman" w:cs="Times New Roman"/>
          <w:bCs/>
          <w:sz w:val="24"/>
          <w:szCs w:val="24"/>
          <w:lang w:val="es-EC" w:eastAsia="es-EC"/>
        </w:rPr>
      </w:pPr>
      <w:r w:rsidRPr="008921E0">
        <w:rPr>
          <w:rFonts w:ascii="Times New Roman" w:eastAsia="Times New Roman" w:hAnsi="Times New Roman" w:cs="Times New Roman"/>
          <w:b/>
          <w:bCs/>
          <w:sz w:val="24"/>
          <w:szCs w:val="24"/>
          <w:lang w:val="es-EC" w:eastAsia="es-EC"/>
        </w:rPr>
        <w:t>Persona Jurídica. -</w:t>
      </w:r>
      <w:r w:rsidRPr="008921E0">
        <w:rPr>
          <w:rFonts w:ascii="Times New Roman" w:eastAsia="Times New Roman" w:hAnsi="Times New Roman" w:cs="Times New Roman"/>
          <w:bCs/>
          <w:sz w:val="24"/>
          <w:szCs w:val="24"/>
          <w:lang w:val="es-EC" w:eastAsia="es-EC"/>
        </w:rPr>
        <w:t xml:space="preserve"> </w:t>
      </w:r>
      <w:r w:rsidR="00BE47A2">
        <w:rPr>
          <w:rFonts w:ascii="Times New Roman" w:eastAsia="Times New Roman" w:hAnsi="Times New Roman" w:cs="Times New Roman"/>
          <w:bCs/>
          <w:sz w:val="24"/>
          <w:szCs w:val="24"/>
          <w:lang w:val="es-EC" w:eastAsia="es-EC"/>
        </w:rPr>
        <w:t>Es</w:t>
      </w:r>
      <w:r w:rsidR="00CC3C7D" w:rsidRPr="008921E0">
        <w:rPr>
          <w:rFonts w:ascii="Times New Roman" w:eastAsia="Times New Roman" w:hAnsi="Times New Roman" w:cs="Times New Roman"/>
          <w:bCs/>
          <w:sz w:val="24"/>
          <w:szCs w:val="24"/>
          <w:lang w:val="es-EC" w:eastAsia="es-EC"/>
        </w:rPr>
        <w:t xml:space="preserve"> una persona ficticia, capaz de ejercer derechos y contraer obligaciones civiles, y ser representada judicial y extrajudicialmente</w:t>
      </w:r>
    </w:p>
    <w:p w14:paraId="69C58FC7" w14:textId="14B87FD0" w:rsidR="0030063D" w:rsidRDefault="00532F62" w:rsidP="003D1FE0">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para el caso de comerciantes originalmente inscritos en el programa, la transferencia se realizará de acuerdo a las condiciones establecidas en que se entregaron dichos locales</w:t>
      </w:r>
      <w:r w:rsidR="00D35989">
        <w:rPr>
          <w:rFonts w:ascii="Times New Roman" w:eastAsia="Times New Roman" w:hAnsi="Times New Roman" w:cs="Times New Roman"/>
          <w:sz w:val="24"/>
          <w:szCs w:val="24"/>
          <w:lang w:val="es-EC" w:eastAsia="es-EC"/>
        </w:rPr>
        <w:t xml:space="preserve">, </w:t>
      </w:r>
      <w:r w:rsidR="00D35989" w:rsidRPr="00D35989">
        <w:rPr>
          <w:rFonts w:ascii="Times New Roman" w:eastAsia="Times New Roman" w:hAnsi="Times New Roman" w:cs="Times New Roman"/>
          <w:sz w:val="24"/>
          <w:szCs w:val="24"/>
          <w:highlight w:val="yellow"/>
          <w:lang w:val="es-EC" w:eastAsia="es-EC"/>
        </w:rPr>
        <w:t>d</w:t>
      </w:r>
      <w:r w:rsidR="003D1FE0" w:rsidRPr="00D35989">
        <w:rPr>
          <w:rFonts w:ascii="Times New Roman" w:eastAsia="Times New Roman" w:hAnsi="Times New Roman" w:cs="Times New Roman"/>
          <w:sz w:val="24"/>
          <w:szCs w:val="24"/>
          <w:highlight w:val="yellow"/>
          <w:lang w:val="es-EC" w:eastAsia="es-EC"/>
        </w:rPr>
        <w:t>e</w:t>
      </w:r>
      <w:r w:rsidR="003D1FE0" w:rsidRPr="00D17A23">
        <w:rPr>
          <w:rFonts w:ascii="Times New Roman" w:eastAsia="Times New Roman" w:hAnsi="Times New Roman" w:cs="Times New Roman"/>
          <w:sz w:val="24"/>
          <w:szCs w:val="24"/>
          <w:highlight w:val="lightGray"/>
          <w:lang w:val="es-EC" w:eastAsia="es-EC"/>
        </w:rPr>
        <w:t xml:space="preserve"> acuerdo a los convenios realizados con las As</w:t>
      </w:r>
      <w:r w:rsidR="00D35989">
        <w:rPr>
          <w:rFonts w:ascii="Times New Roman" w:eastAsia="Times New Roman" w:hAnsi="Times New Roman" w:cs="Times New Roman"/>
          <w:sz w:val="24"/>
          <w:szCs w:val="24"/>
          <w:highlight w:val="lightGray"/>
          <w:lang w:val="es-EC" w:eastAsia="es-EC"/>
        </w:rPr>
        <w:t>oci</w:t>
      </w:r>
      <w:r w:rsidR="003D1FE0" w:rsidRPr="00D35989">
        <w:rPr>
          <w:rFonts w:ascii="Times New Roman" w:eastAsia="Times New Roman" w:hAnsi="Times New Roman" w:cs="Times New Roman"/>
          <w:sz w:val="24"/>
          <w:szCs w:val="24"/>
          <w:highlight w:val="yellow"/>
          <w:lang w:val="es-EC" w:eastAsia="es-EC"/>
        </w:rPr>
        <w:t>acio</w:t>
      </w:r>
      <w:r w:rsidR="003D1FE0" w:rsidRPr="00D17A23">
        <w:rPr>
          <w:rFonts w:ascii="Times New Roman" w:eastAsia="Times New Roman" w:hAnsi="Times New Roman" w:cs="Times New Roman"/>
          <w:sz w:val="24"/>
          <w:szCs w:val="24"/>
          <w:highlight w:val="lightGray"/>
          <w:lang w:val="es-EC" w:eastAsia="es-EC"/>
        </w:rPr>
        <w:t>nes de Comerciantes de primer grado y segundo grado; organizaciones que fueron constituidas desde las calles.</w:t>
      </w:r>
      <w:r w:rsidR="003D1FE0" w:rsidRPr="003D1FE0">
        <w:rPr>
          <w:rFonts w:ascii="Times New Roman" w:eastAsia="Times New Roman" w:hAnsi="Times New Roman" w:cs="Times New Roman"/>
          <w:sz w:val="24"/>
          <w:szCs w:val="24"/>
          <w:lang w:val="es-EC" w:eastAsia="es-EC"/>
        </w:rPr>
        <w:t xml:space="preserve"> </w:t>
      </w:r>
      <w:r w:rsidR="00CE3E8D" w:rsidRPr="006519E8">
        <w:rPr>
          <w:rFonts w:ascii="Times New Roman" w:eastAsia="Times New Roman" w:hAnsi="Times New Roman" w:cs="Times New Roman"/>
          <w:sz w:val="24"/>
          <w:szCs w:val="24"/>
          <w:lang w:val="es-EC" w:eastAsia="es-EC"/>
        </w:rPr>
        <w:t xml:space="preserve"> </w:t>
      </w:r>
    </w:p>
    <w:p w14:paraId="172726B8" w14:textId="77777777"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14:paraId="54051AFD" w14:textId="77777777"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14:paraId="62E933F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14:paraId="277ADB87"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14:paraId="2F44934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4D1C37B"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14:paraId="2E453F98"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31A5721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14:paraId="33162429" w14:textId="77777777"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14:paraId="737609E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14:paraId="1266573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10B355B" w14:textId="243E1B75" w:rsidR="00FD35E0" w:rsidRPr="00FD35E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FD35E0" w:rsidRPr="00532F62">
        <w:rPr>
          <w:rFonts w:ascii="Times New Roman" w:eastAsia="Times New Roman" w:hAnsi="Times New Roman" w:cs="Times New Roman"/>
          <w:b/>
          <w:bCs/>
          <w:sz w:val="24"/>
          <w:szCs w:val="24"/>
          <w:lang w:val="es-EC" w:eastAsia="es-EC"/>
        </w:rPr>
        <w:t>).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w:t>
      </w:r>
      <w:r w:rsidR="00CE3E8D" w:rsidRPr="00FD35E0">
        <w:rPr>
          <w:rFonts w:ascii="Times New Roman" w:eastAsia="Times New Roman" w:hAnsi="Times New Roman" w:cs="Times New Roman"/>
          <w:sz w:val="24"/>
          <w:szCs w:val="24"/>
          <w:lang w:val="es-EC" w:eastAsia="es-EC"/>
        </w:rPr>
        <w:t xml:space="preserve">municipal encargada </w:t>
      </w:r>
      <w:r w:rsidR="00BE47A2" w:rsidRPr="00FD35E0">
        <w:rPr>
          <w:rFonts w:ascii="Times New Roman" w:eastAsia="Times New Roman" w:hAnsi="Times New Roman" w:cs="Times New Roman"/>
          <w:sz w:val="24"/>
          <w:szCs w:val="24"/>
          <w:lang w:val="es-EC" w:eastAsia="es-EC"/>
        </w:rPr>
        <w:t xml:space="preserve">de </w:t>
      </w:r>
      <w:r w:rsidR="00FD35E0" w:rsidRPr="00FD35E0">
        <w:rPr>
          <w:rFonts w:ascii="Times New Roman" w:eastAsia="Times New Roman" w:hAnsi="Times New Roman" w:cs="Times New Roman"/>
          <w:sz w:val="24"/>
          <w:szCs w:val="24"/>
          <w:lang w:val="es-EC" w:eastAsia="es-EC"/>
        </w:rPr>
        <w:t>coordinar y</w:t>
      </w:r>
      <w:r w:rsidR="003637A1" w:rsidRPr="00FD35E0">
        <w:rPr>
          <w:rFonts w:ascii="Times New Roman" w:eastAsia="Times New Roman" w:hAnsi="Times New Roman" w:cs="Times New Roman"/>
          <w:sz w:val="24"/>
          <w:szCs w:val="24"/>
          <w:lang w:val="es-EC" w:eastAsia="es-EC"/>
        </w:rPr>
        <w:t xml:space="preserve"> </w:t>
      </w:r>
      <w:r w:rsidR="00CE3E8D" w:rsidRPr="00FD35E0">
        <w:rPr>
          <w:rFonts w:ascii="Times New Roman" w:eastAsia="Times New Roman" w:hAnsi="Times New Roman" w:cs="Times New Roman"/>
          <w:sz w:val="24"/>
          <w:szCs w:val="24"/>
          <w:lang w:val="es-EC" w:eastAsia="es-EC"/>
        </w:rPr>
        <w:t xml:space="preserve">ejecutar las políticas y todas las competencias en la gestión del comercio dentro del Distrito Metropolitano de Quito, enmarcadas en un nuevo modelo económico y productivo, </w:t>
      </w:r>
      <w:r w:rsidR="00CE3E8D" w:rsidRPr="00BA4A24">
        <w:rPr>
          <w:rFonts w:ascii="Times New Roman" w:eastAsia="Times New Roman" w:hAnsi="Times New Roman" w:cs="Times New Roman"/>
          <w:sz w:val="24"/>
          <w:szCs w:val="24"/>
          <w:highlight w:val="lightGray"/>
          <w:lang w:val="es-EC" w:eastAsia="es-EC"/>
        </w:rPr>
        <w:t>de soberanía alimentaria</w:t>
      </w:r>
      <w:r w:rsidR="00CE3E8D" w:rsidRPr="00BA4A24">
        <w:rPr>
          <w:rFonts w:ascii="Times New Roman" w:eastAsia="Times New Roman" w:hAnsi="Times New Roman" w:cs="Times New Roman"/>
          <w:sz w:val="24"/>
          <w:szCs w:val="24"/>
          <w:lang w:val="es-EC" w:eastAsia="es-EC"/>
        </w:rPr>
        <w:t xml:space="preserve"> </w:t>
      </w:r>
      <w:r w:rsidR="00CE3E8D" w:rsidRPr="00FD35E0">
        <w:rPr>
          <w:rFonts w:ascii="Times New Roman" w:eastAsia="Times New Roman" w:hAnsi="Times New Roman" w:cs="Times New Roman"/>
          <w:sz w:val="24"/>
          <w:szCs w:val="24"/>
          <w:lang w:val="es-EC" w:eastAsia="es-EC"/>
        </w:rPr>
        <w:t xml:space="preserve">que garantice el "Buen </w:t>
      </w:r>
      <w:r w:rsidR="00FD35E0" w:rsidRPr="00FD35E0">
        <w:rPr>
          <w:rFonts w:ascii="Times New Roman" w:eastAsia="Times New Roman" w:hAnsi="Times New Roman" w:cs="Times New Roman"/>
          <w:sz w:val="24"/>
          <w:szCs w:val="24"/>
          <w:lang w:val="es-EC" w:eastAsia="es-EC"/>
        </w:rPr>
        <w:t>Vivir". Para el efecto, articulará las acciones que permitan el desarrollo equitativo, incluyente, solidario, armónico y ordenado del Comercio.</w:t>
      </w:r>
    </w:p>
    <w:p w14:paraId="7F7573AA" w14:textId="77777777" w:rsidR="00FD35E0" w:rsidRDefault="00FD35E0" w:rsidP="00F435DB">
      <w:pPr>
        <w:spacing w:after="0" w:line="240" w:lineRule="auto"/>
        <w:jc w:val="both"/>
        <w:rPr>
          <w:rFonts w:ascii="Times New Roman" w:eastAsia="Times New Roman" w:hAnsi="Times New Roman" w:cs="Times New Roman"/>
          <w:sz w:val="24"/>
          <w:szCs w:val="24"/>
          <w:lang w:val="es-EC" w:eastAsia="es-EC"/>
        </w:rPr>
      </w:pPr>
    </w:p>
    <w:p w14:paraId="7B2D3F62" w14:textId="6CA46C4F" w:rsidR="00532F62" w:rsidRDefault="004328F1"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Llevará</w:t>
      </w:r>
      <w:r w:rsidR="00CE3E8D" w:rsidRPr="00CE3E8D">
        <w:rPr>
          <w:rFonts w:ascii="Times New Roman" w:eastAsia="Times New Roman" w:hAnsi="Times New Roman" w:cs="Times New Roman"/>
          <w:sz w:val="24"/>
          <w:szCs w:val="24"/>
          <w:lang w:val="es-EC" w:eastAsia="es-EC"/>
        </w:rPr>
        <w:t xml:space="preserve">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14:paraId="11E58159" w14:textId="77777777"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14:paraId="2C9FF8C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14:paraId="101845D6" w14:textId="4E21F7B4" w:rsidR="00532F62" w:rsidRDefault="00532F62" w:rsidP="00F435DB">
      <w:pPr>
        <w:spacing w:after="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1</w:t>
      </w:r>
      <w:r w:rsidRPr="004328F1">
        <w:rPr>
          <w:rFonts w:ascii="Times New Roman" w:eastAsia="Times New Roman" w:hAnsi="Times New Roman" w:cs="Times New Roman"/>
          <w:b/>
          <w:bCs/>
          <w:sz w:val="24"/>
          <w:szCs w:val="24"/>
          <w:lang w:val="es-EC" w:eastAsia="es-EC"/>
        </w:rPr>
        <w:t>.</w:t>
      </w:r>
      <w:r w:rsidRPr="004328F1">
        <w:rPr>
          <w:rFonts w:ascii="Times New Roman" w:eastAsia="Times New Roman" w:hAnsi="Times New Roman" w:cs="Times New Roman"/>
          <w:sz w:val="24"/>
          <w:szCs w:val="24"/>
          <w:lang w:val="es-EC" w:eastAsia="es-EC"/>
        </w:rPr>
        <w:t xml:space="preserve"> </w:t>
      </w:r>
      <w:r w:rsidR="00692840" w:rsidRPr="004328F1">
        <w:rPr>
          <w:rFonts w:ascii="Times New Roman" w:eastAsia="Times New Roman" w:hAnsi="Times New Roman" w:cs="Times New Roman"/>
          <w:sz w:val="24"/>
          <w:szCs w:val="24"/>
          <w:lang w:val="es-EC" w:eastAsia="es-EC"/>
        </w:rPr>
        <w:t>P</w:t>
      </w:r>
      <w:r w:rsidR="00063E44" w:rsidRPr="004328F1">
        <w:rPr>
          <w:rFonts w:ascii="Times New Roman" w:eastAsia="Times New Roman" w:hAnsi="Times New Roman" w:cs="Times New Roman"/>
          <w:sz w:val="24"/>
          <w:szCs w:val="24"/>
          <w:lang w:val="es-EC" w:eastAsia="es-EC"/>
        </w:rPr>
        <w:t xml:space="preserve">rogramar, supervisar, </w:t>
      </w:r>
      <w:r w:rsidR="00CE3E8D" w:rsidRPr="004328F1">
        <w:rPr>
          <w:rFonts w:ascii="Times New Roman" w:eastAsia="Times New Roman" w:hAnsi="Times New Roman" w:cs="Times New Roman"/>
          <w:sz w:val="24"/>
          <w:szCs w:val="24"/>
          <w:lang w:val="es-EC" w:eastAsia="es-EC"/>
        </w:rPr>
        <w:t>coordinar</w:t>
      </w:r>
      <w:r w:rsidR="00063E44" w:rsidRPr="004328F1">
        <w:rPr>
          <w:rFonts w:ascii="Times New Roman" w:eastAsia="Times New Roman" w:hAnsi="Times New Roman" w:cs="Times New Roman"/>
          <w:sz w:val="24"/>
          <w:szCs w:val="24"/>
          <w:lang w:val="es-EC" w:eastAsia="es-EC"/>
        </w:rPr>
        <w:t xml:space="preserve"> y socializar </w:t>
      </w:r>
      <w:r w:rsidR="00CE3E8D" w:rsidRPr="004328F1">
        <w:rPr>
          <w:rFonts w:ascii="Times New Roman" w:eastAsia="Times New Roman" w:hAnsi="Times New Roman" w:cs="Times New Roman"/>
          <w:sz w:val="24"/>
          <w:szCs w:val="24"/>
          <w:lang w:val="es-EC" w:eastAsia="es-EC"/>
        </w:rPr>
        <w:t>las acciones</w:t>
      </w:r>
      <w:r w:rsidR="00263CB8" w:rsidRPr="004328F1">
        <w:rPr>
          <w:rFonts w:ascii="Times New Roman" w:eastAsia="Times New Roman" w:hAnsi="Times New Roman" w:cs="Times New Roman"/>
          <w:sz w:val="24"/>
          <w:szCs w:val="24"/>
          <w:lang w:val="es-EC" w:eastAsia="es-EC"/>
        </w:rPr>
        <w:t xml:space="preserve"> </w:t>
      </w:r>
      <w:r w:rsidR="004328F1" w:rsidRPr="004328F1">
        <w:rPr>
          <w:rFonts w:ascii="Times New Roman" w:eastAsia="Times New Roman" w:hAnsi="Times New Roman" w:cs="Times New Roman"/>
          <w:sz w:val="24"/>
          <w:szCs w:val="24"/>
          <w:lang w:val="es-EC" w:eastAsia="es-EC"/>
        </w:rPr>
        <w:t xml:space="preserve">necesarias </w:t>
      </w:r>
      <w:r w:rsidR="00263CB8" w:rsidRPr="004328F1">
        <w:rPr>
          <w:rFonts w:ascii="Times New Roman" w:eastAsia="Times New Roman" w:hAnsi="Times New Roman" w:cs="Times New Roman"/>
          <w:sz w:val="24"/>
          <w:szCs w:val="24"/>
          <w:lang w:val="es-EC" w:eastAsia="es-EC"/>
        </w:rPr>
        <w:t>para promover</w:t>
      </w:r>
      <w:r w:rsidR="0030063D" w:rsidRPr="004328F1">
        <w:rPr>
          <w:rFonts w:ascii="Times New Roman" w:eastAsia="Times New Roman" w:hAnsi="Times New Roman" w:cs="Times New Roman"/>
          <w:sz w:val="24"/>
          <w:szCs w:val="24"/>
          <w:lang w:val="es-EC" w:eastAsia="es-EC"/>
        </w:rPr>
        <w:t xml:space="preserve"> el comerci</w:t>
      </w:r>
      <w:r w:rsidR="0030063D" w:rsidRPr="009F1392">
        <w:rPr>
          <w:rFonts w:ascii="Times New Roman" w:eastAsia="Times New Roman" w:hAnsi="Times New Roman" w:cs="Times New Roman"/>
          <w:sz w:val="24"/>
          <w:szCs w:val="24"/>
          <w:lang w:val="es-EC" w:eastAsia="es-EC"/>
        </w:rPr>
        <w:t>o</w:t>
      </w:r>
      <w:r w:rsidR="009F1392" w:rsidRPr="009F1392">
        <w:rPr>
          <w:rFonts w:ascii="Times New Roman" w:eastAsia="Times New Roman" w:hAnsi="Times New Roman" w:cs="Times New Roman"/>
          <w:sz w:val="24"/>
          <w:szCs w:val="24"/>
          <w:lang w:val="es-EC" w:eastAsia="es-EC"/>
        </w:rPr>
        <w:t xml:space="preserve"> </w:t>
      </w:r>
      <w:r w:rsidR="00CE3E8D" w:rsidRPr="004328F1">
        <w:rPr>
          <w:rFonts w:ascii="Times New Roman" w:eastAsia="Times New Roman" w:hAnsi="Times New Roman" w:cs="Times New Roman"/>
          <w:sz w:val="24"/>
          <w:szCs w:val="24"/>
          <w:lang w:val="es-EC" w:eastAsia="es-EC"/>
        </w:rPr>
        <w:t>de los Centros Comerciales Populares del Distrito Metropolitano de Quito</w:t>
      </w:r>
      <w:r w:rsidR="004328F1" w:rsidRPr="004328F1">
        <w:rPr>
          <w:rFonts w:ascii="Times New Roman" w:eastAsia="Times New Roman" w:hAnsi="Times New Roman" w:cs="Times New Roman"/>
          <w:sz w:val="24"/>
          <w:szCs w:val="24"/>
          <w:lang w:val="es-EC" w:eastAsia="es-EC"/>
        </w:rPr>
        <w:t>,</w:t>
      </w:r>
      <w:r w:rsidR="00063E44" w:rsidRPr="004328F1">
        <w:rPr>
          <w:rFonts w:ascii="Times New Roman" w:eastAsia="Times New Roman" w:hAnsi="Times New Roman" w:cs="Times New Roman"/>
          <w:sz w:val="24"/>
          <w:szCs w:val="24"/>
          <w:lang w:val="es-EC" w:eastAsia="es-EC"/>
        </w:rPr>
        <w:t xml:space="preserve"> </w:t>
      </w:r>
      <w:r w:rsidR="00CE3E8D" w:rsidRPr="004328F1">
        <w:rPr>
          <w:rFonts w:ascii="Times New Roman" w:eastAsia="Times New Roman" w:hAnsi="Times New Roman" w:cs="Times New Roman"/>
          <w:sz w:val="24"/>
          <w:szCs w:val="24"/>
          <w:lang w:val="es-EC" w:eastAsia="es-EC"/>
        </w:rPr>
        <w:t>y el Proyecto de Modernización y Ordenamiento del Comercio Minorista del Centro Histórico de Quito</w:t>
      </w:r>
      <w:r w:rsidR="00263CB8" w:rsidRPr="004328F1">
        <w:rPr>
          <w:rFonts w:ascii="Times New Roman" w:eastAsia="Times New Roman" w:hAnsi="Times New Roman" w:cs="Times New Roman"/>
          <w:sz w:val="24"/>
          <w:szCs w:val="24"/>
          <w:lang w:val="es-EC" w:eastAsia="es-EC"/>
        </w:rPr>
        <w:t xml:space="preserve"> </w:t>
      </w:r>
    </w:p>
    <w:p w14:paraId="51742C5E" w14:textId="77777777" w:rsidR="00451A4C" w:rsidRPr="00312852" w:rsidRDefault="00451A4C" w:rsidP="00F435DB">
      <w:pPr>
        <w:spacing w:after="0" w:line="240" w:lineRule="auto"/>
        <w:jc w:val="both"/>
        <w:rPr>
          <w:rFonts w:ascii="Times New Roman" w:eastAsia="Times New Roman" w:hAnsi="Times New Roman" w:cs="Times New Roman"/>
          <w:sz w:val="24"/>
          <w:szCs w:val="24"/>
          <w:lang w:val="es-EC" w:eastAsia="es-EC"/>
        </w:rPr>
      </w:pPr>
    </w:p>
    <w:p w14:paraId="626B5440" w14:textId="02F0FA83" w:rsidR="00263CB8" w:rsidRPr="00312852" w:rsidRDefault="00263CB8" w:rsidP="00BA4A24">
      <w:pPr>
        <w:spacing w:after="0" w:line="240" w:lineRule="auto"/>
        <w:jc w:val="both"/>
        <w:rPr>
          <w:rFonts w:ascii="Times New Roman" w:eastAsia="Times New Roman" w:hAnsi="Times New Roman" w:cs="Times New Roman"/>
          <w:sz w:val="24"/>
          <w:szCs w:val="24"/>
          <w:lang w:val="es-EC" w:eastAsia="es-EC"/>
        </w:rPr>
      </w:pPr>
      <w:r w:rsidRPr="00312852">
        <w:rPr>
          <w:rFonts w:ascii="Times New Roman" w:eastAsia="Times New Roman" w:hAnsi="Times New Roman" w:cs="Times New Roman"/>
          <w:sz w:val="24"/>
          <w:szCs w:val="24"/>
          <w:highlight w:val="lightGray"/>
          <w:lang w:val="es-EC" w:eastAsia="es-EC"/>
        </w:rPr>
        <w:t>2. Expedir las disposiciones administrativas que se requieran para la gestión del comercio.</w:t>
      </w:r>
      <w:r w:rsidR="00451A4C" w:rsidRPr="00312852">
        <w:rPr>
          <w:rFonts w:ascii="Times New Roman" w:eastAsia="Times New Roman" w:hAnsi="Times New Roman" w:cs="Times New Roman"/>
          <w:sz w:val="24"/>
          <w:szCs w:val="24"/>
          <w:lang w:val="es-EC" w:eastAsia="es-EC"/>
        </w:rPr>
        <w:t xml:space="preserve"> </w:t>
      </w:r>
    </w:p>
    <w:p w14:paraId="33306919" w14:textId="77777777" w:rsidR="00904362" w:rsidRPr="00451A4C" w:rsidRDefault="00904362" w:rsidP="00263CB8">
      <w:pPr>
        <w:spacing w:after="0" w:line="240" w:lineRule="auto"/>
        <w:rPr>
          <w:rFonts w:ascii="Times New Roman" w:eastAsia="Times New Roman" w:hAnsi="Times New Roman" w:cs="Times New Roman"/>
          <w:color w:val="1F3864" w:themeColor="accent1" w:themeShade="80"/>
          <w:sz w:val="24"/>
          <w:szCs w:val="24"/>
          <w:lang w:val="es-EC" w:eastAsia="es-EC"/>
        </w:rPr>
      </w:pPr>
    </w:p>
    <w:p w14:paraId="29C6A64F" w14:textId="63530652" w:rsidR="00AC7682" w:rsidRPr="00BE47A2" w:rsidRDefault="00BA4A24" w:rsidP="00AC7682">
      <w:pPr>
        <w:spacing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3</w:t>
      </w:r>
      <w:r w:rsidR="00AC7682" w:rsidRPr="00BE47A2">
        <w:rPr>
          <w:rFonts w:ascii="Times New Roman" w:eastAsia="Times New Roman" w:hAnsi="Times New Roman" w:cs="Times New Roman"/>
          <w:b/>
          <w:bCs/>
          <w:sz w:val="24"/>
          <w:szCs w:val="24"/>
          <w:lang w:val="es-EC" w:eastAsia="es-EC"/>
        </w:rPr>
        <w:t>.</w:t>
      </w:r>
      <w:r w:rsidR="00AC7682" w:rsidRPr="00BE47A2">
        <w:rPr>
          <w:rFonts w:ascii="Times New Roman" w:hAnsi="Times New Roman" w:cs="Times New Roman"/>
        </w:rPr>
        <w:t xml:space="preserve"> P</w:t>
      </w:r>
      <w:r w:rsidR="00BE47A2" w:rsidRPr="00BE47A2">
        <w:rPr>
          <w:rFonts w:ascii="Times New Roman" w:eastAsia="Times New Roman" w:hAnsi="Times New Roman" w:cs="Times New Roman"/>
          <w:bCs/>
          <w:sz w:val="24"/>
          <w:szCs w:val="24"/>
          <w:lang w:val="es-EC" w:eastAsia="es-EC"/>
        </w:rPr>
        <w:t>roponer</w:t>
      </w:r>
      <w:r w:rsidR="00AC7682" w:rsidRPr="00BE47A2">
        <w:rPr>
          <w:rFonts w:ascii="Times New Roman" w:eastAsia="Times New Roman" w:hAnsi="Times New Roman" w:cs="Times New Roman"/>
          <w:bCs/>
          <w:sz w:val="24"/>
          <w:szCs w:val="24"/>
          <w:lang w:val="es-EC" w:eastAsia="es-EC"/>
        </w:rPr>
        <w:t xml:space="preserve"> al alcalde estudios de factibilidad para la construcción de nuevos Centros Comerciales Populares dentro del </w:t>
      </w:r>
      <w:r w:rsidR="00063E44">
        <w:rPr>
          <w:rFonts w:ascii="Times New Roman" w:eastAsia="Times New Roman" w:hAnsi="Times New Roman" w:cs="Times New Roman"/>
          <w:bCs/>
          <w:sz w:val="24"/>
          <w:szCs w:val="24"/>
          <w:lang w:val="es-EC" w:eastAsia="es-EC"/>
        </w:rPr>
        <w:t xml:space="preserve">Distrito Metropolitano de Quito, </w:t>
      </w:r>
      <w:r w:rsidR="00063E44" w:rsidRPr="004328F1">
        <w:rPr>
          <w:rFonts w:ascii="Times New Roman" w:eastAsia="Times New Roman" w:hAnsi="Times New Roman" w:cs="Times New Roman"/>
          <w:bCs/>
          <w:sz w:val="24"/>
          <w:szCs w:val="24"/>
          <w:lang w:val="es-EC" w:eastAsia="es-EC"/>
        </w:rPr>
        <w:t>fuera de las áreas de influencia de los actuales Centros Comerciales Populares.</w:t>
      </w:r>
      <w:r w:rsidR="00063E44">
        <w:rPr>
          <w:rFonts w:ascii="Times New Roman" w:eastAsia="Times New Roman" w:hAnsi="Times New Roman" w:cs="Times New Roman"/>
          <w:bCs/>
          <w:sz w:val="24"/>
          <w:szCs w:val="24"/>
          <w:lang w:val="es-EC" w:eastAsia="es-EC"/>
        </w:rPr>
        <w:t xml:space="preserve"> </w:t>
      </w:r>
    </w:p>
    <w:p w14:paraId="44E6EF4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A75602F" w14:textId="71BFCC04" w:rsidR="000D3BC0" w:rsidRDefault="00BA4A24"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4</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00532F62" w:rsidRPr="000D3BC0">
        <w:rPr>
          <w:rFonts w:ascii="Times New Roman" w:eastAsia="Times New Roman" w:hAnsi="Times New Roman" w:cs="Times New Roman"/>
          <w:sz w:val="24"/>
          <w:szCs w:val="24"/>
          <w:lang w:val="es-EC" w:eastAsia="es-EC"/>
        </w:rPr>
        <w:t xml:space="preserve"> </w:t>
      </w:r>
    </w:p>
    <w:p w14:paraId="33F7E788" w14:textId="77777777"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14:paraId="487A1AEE" w14:textId="118410C3" w:rsidR="00532F62" w:rsidRPr="000F0733" w:rsidRDefault="00BA4A24"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5</w:t>
      </w:r>
      <w:r w:rsidR="00532F62" w:rsidRPr="000F0733">
        <w:rPr>
          <w:rFonts w:ascii="Times New Roman" w:eastAsia="Times New Roman" w:hAnsi="Times New Roman" w:cs="Times New Roman"/>
          <w:b/>
          <w:bCs/>
          <w:sz w:val="24"/>
          <w:szCs w:val="24"/>
          <w:lang w:val="es-EC" w:eastAsia="es-EC"/>
        </w:rPr>
        <w:t>.</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14:paraId="0F680417" w14:textId="77777777"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14:paraId="2471A1DA" w14:textId="61C56DA4" w:rsidR="000D3BC0" w:rsidRPr="000D3BC0" w:rsidRDefault="00BA4A24" w:rsidP="00F435DB">
      <w:pPr>
        <w:spacing w:after="0" w:line="240" w:lineRule="auto"/>
        <w:jc w:val="both"/>
        <w:rPr>
          <w:rFonts w:ascii="Times New Roman" w:eastAsia="Times New Roman" w:hAnsi="Times New Roman" w:cs="Times New Roman"/>
          <w:color w:val="000000" w:themeColor="text1"/>
          <w:sz w:val="24"/>
          <w:szCs w:val="24"/>
          <w:lang w:val="es-EC" w:eastAsia="es-EC"/>
        </w:rPr>
      </w:pPr>
      <w:r>
        <w:rPr>
          <w:rFonts w:ascii="Times New Roman" w:eastAsia="Times New Roman" w:hAnsi="Times New Roman" w:cs="Times New Roman"/>
          <w:b/>
          <w:sz w:val="24"/>
          <w:szCs w:val="24"/>
          <w:lang w:val="es-EC" w:eastAsia="es-EC"/>
        </w:rPr>
        <w:t>6</w:t>
      </w:r>
      <w:r w:rsidR="000D3BC0" w:rsidRPr="00CB5D45">
        <w:rPr>
          <w:rFonts w:ascii="Times New Roman" w:eastAsia="Times New Roman" w:hAnsi="Times New Roman" w:cs="Times New Roman"/>
          <w:b/>
          <w:sz w:val="24"/>
          <w:szCs w:val="24"/>
          <w:lang w:val="es-EC" w:eastAsia="es-EC"/>
        </w:rPr>
        <w:t>.</w:t>
      </w:r>
      <w:r w:rsidR="000D3BC0" w:rsidRPr="00CB5D45">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color w:val="000000" w:themeColor="text1"/>
          <w:sz w:val="24"/>
          <w:szCs w:val="24"/>
          <w:lang w:val="es-EC" w:eastAsia="es-EC"/>
        </w:rPr>
        <w:t>Cumplir y hacer cumplir la normativa vigente.</w:t>
      </w:r>
    </w:p>
    <w:p w14:paraId="365AE437"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F1D869" w14:textId="77777777"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14:paraId="74082A74" w14:textId="77777777"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14:paraId="78519D12"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14:paraId="6E03C255" w14:textId="77777777"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lastRenderedPageBreak/>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14:paraId="21432E64"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14:paraId="29578161"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14:paraId="1D0B31EB" w14:textId="6AA68B32"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r w:rsidR="008B4C84">
        <w:rPr>
          <w:rFonts w:ascii="Times New Roman" w:eastAsia="Times New Roman" w:hAnsi="Times New Roman" w:cs="Times New Roman"/>
          <w:sz w:val="24"/>
          <w:szCs w:val="24"/>
          <w:lang w:val="es-EC" w:eastAsia="es-EC"/>
        </w:rPr>
        <w:t xml:space="preserve"> </w:t>
      </w:r>
      <w:r w:rsidR="008B4C84" w:rsidRPr="00F1552D">
        <w:rPr>
          <w:rFonts w:ascii="Times New Roman" w:eastAsia="Times New Roman" w:hAnsi="Times New Roman" w:cs="Times New Roman"/>
          <w:sz w:val="24"/>
          <w:szCs w:val="24"/>
          <w:lang w:val="es-EC" w:eastAsia="es-EC"/>
        </w:rPr>
        <w:t>un local comercial en el Proyecto de Modernización y Ordenamiento del Comercio Minorista del Centro Histórico de Quito o en cualquier programa de comercio del Municipio del Distrito Metropolitano de Quito, como mercados, ferias o plataformas.</w:t>
      </w:r>
    </w:p>
    <w:p w14:paraId="5186C961"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14:paraId="3AE8733E" w14:textId="18029DFA"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w:t>
      </w:r>
      <w:r w:rsidR="00490AC1" w:rsidRPr="00312852">
        <w:rPr>
          <w:rFonts w:ascii="Times New Roman" w:eastAsia="Times New Roman" w:hAnsi="Times New Roman" w:cs="Times New Roman"/>
          <w:sz w:val="24"/>
          <w:szCs w:val="24"/>
          <w:lang w:val="es-EC" w:eastAsia="es-EC"/>
        </w:rPr>
        <w:t>, publicidad</w:t>
      </w:r>
      <w:r w:rsidR="000D3BC0" w:rsidRPr="000F0733">
        <w:rPr>
          <w:rFonts w:ascii="Times New Roman" w:eastAsia="Times New Roman" w:hAnsi="Times New Roman" w:cs="Times New Roman"/>
          <w:sz w:val="24"/>
          <w:szCs w:val="24"/>
          <w:lang w:val="es-EC" w:eastAsia="es-EC"/>
        </w:rPr>
        <w:t xml:space="preserve">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14:paraId="0299E5AC" w14:textId="77777777"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14:paraId="650CAA49"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14:paraId="31ED9235" w14:textId="77777777" w:rsidR="000D3BC0" w:rsidRDefault="00532F62" w:rsidP="00CE618C">
      <w:pPr>
        <w:spacing w:line="240" w:lineRule="auto"/>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14:paraId="020EC403"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14:paraId="0B8268E1" w14:textId="77777777"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14:paraId="24FE45A7" w14:textId="77777777"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14:paraId="49C2CDD5" w14:textId="77777777"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14:paraId="515F3B7B"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w:t>
      </w:r>
      <w:r w:rsidR="00FA4768">
        <w:rPr>
          <w:rFonts w:ascii="Times New Roman" w:eastAsia="Times New Roman" w:hAnsi="Times New Roman" w:cs="Times New Roman"/>
          <w:sz w:val="24"/>
          <w:szCs w:val="24"/>
          <w:lang w:val="es-EC" w:eastAsia="es-EC"/>
        </w:rPr>
        <w:t>, el Asesor Jurídico de la ACDC, quien levantará actas de cada sesión.</w:t>
      </w:r>
    </w:p>
    <w:p w14:paraId="4D79D0C6" w14:textId="77777777"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lastRenderedPageBreak/>
        <w:t xml:space="preserve">El Comité de Adjudicaciones podrá sesionar con dos de los tres miembros que tienen voz y voto. </w:t>
      </w:r>
    </w:p>
    <w:p w14:paraId="554B15C5"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14:paraId="3C8EF83D" w14:textId="77777777"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Calificar como aspirantes a las personas </w:t>
      </w:r>
      <w:r w:rsidR="00E72CF5">
        <w:rPr>
          <w:rFonts w:ascii="Times New Roman" w:eastAsia="Times New Roman" w:hAnsi="Times New Roman" w:cs="Times New Roman"/>
          <w:sz w:val="24"/>
          <w:szCs w:val="24"/>
          <w:lang w:val="es-EC" w:eastAsia="es-EC"/>
        </w:rPr>
        <w:t xml:space="preserve">naturales o </w:t>
      </w:r>
      <w:r w:rsidR="00BE47A2">
        <w:rPr>
          <w:rFonts w:ascii="Times New Roman" w:eastAsia="Times New Roman" w:hAnsi="Times New Roman" w:cs="Times New Roman"/>
          <w:sz w:val="24"/>
          <w:szCs w:val="24"/>
          <w:lang w:val="es-EC" w:eastAsia="es-EC"/>
        </w:rPr>
        <w:t>jurídicas</w:t>
      </w:r>
      <w:r w:rsidR="00E72CF5">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interesadas en ingresar a el Proyecto.</w:t>
      </w:r>
    </w:p>
    <w:p w14:paraId="53D6158C" w14:textId="77777777" w:rsidR="00532F62" w:rsidRPr="00BE47A2" w:rsidRDefault="00532F62" w:rsidP="00F435DB">
      <w:pPr>
        <w:spacing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b)</w:t>
      </w:r>
      <w:r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Asignar a los aspirantes, locales comerciales, locales anclas</w:t>
      </w:r>
      <w:r w:rsidR="00BE47A2" w:rsidRPr="00BE47A2">
        <w:rPr>
          <w:rFonts w:ascii="Times New Roman" w:eastAsia="Times New Roman" w:hAnsi="Times New Roman" w:cs="Times New Roman"/>
          <w:sz w:val="24"/>
          <w:szCs w:val="24"/>
          <w:lang w:val="es-EC" w:eastAsia="es-EC"/>
        </w:rPr>
        <w:t>,</w:t>
      </w:r>
      <w:r w:rsidR="00717B39" w:rsidRPr="00BE47A2">
        <w:rPr>
          <w:rFonts w:ascii="Times New Roman" w:eastAsia="Times New Roman" w:hAnsi="Times New Roman" w:cs="Times New Roman"/>
          <w:sz w:val="24"/>
          <w:szCs w:val="24"/>
          <w:lang w:val="es-EC" w:eastAsia="es-EC"/>
        </w:rPr>
        <w:t xml:space="preserve"> bodegas</w:t>
      </w:r>
      <w:r w:rsidR="00BE47A2" w:rsidRPr="00BE47A2">
        <w:rPr>
          <w:rFonts w:ascii="Times New Roman" w:eastAsia="Times New Roman" w:hAnsi="Times New Roman" w:cs="Times New Roman"/>
          <w:sz w:val="24"/>
          <w:szCs w:val="24"/>
          <w:lang w:val="es-EC" w:eastAsia="es-EC"/>
        </w:rPr>
        <w:t xml:space="preserve"> y</w:t>
      </w:r>
      <w:r w:rsidR="00E72CF5" w:rsidRPr="00BE47A2">
        <w:rPr>
          <w:rFonts w:ascii="Times New Roman" w:eastAsia="Times New Roman" w:hAnsi="Times New Roman" w:cs="Times New Roman"/>
          <w:sz w:val="24"/>
          <w:szCs w:val="24"/>
          <w:lang w:val="es-EC" w:eastAsia="es-EC"/>
        </w:rPr>
        <w:t xml:space="preserve"> parqueaderos</w:t>
      </w:r>
      <w:r w:rsidR="00BE47A2"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en los Centros Comerciales Populares.</w:t>
      </w:r>
    </w:p>
    <w:p w14:paraId="5705907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14:paraId="0B835789" w14:textId="77777777"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14:paraId="48C1C862" w14:textId="77777777"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w:t>
      </w:r>
      <w:r w:rsidR="00E72CF5">
        <w:rPr>
          <w:rFonts w:ascii="Times New Roman" w:eastAsia="Times New Roman" w:hAnsi="Times New Roman" w:cs="Times New Roman"/>
          <w:bCs/>
          <w:sz w:val="24"/>
          <w:szCs w:val="24"/>
          <w:lang w:val="es-EC" w:eastAsia="es-EC"/>
        </w:rPr>
        <w:t xml:space="preserve">, </w:t>
      </w:r>
      <w:r w:rsidR="00E72CF5" w:rsidRPr="00E72CF5">
        <w:rPr>
          <w:rFonts w:ascii="Times New Roman" w:eastAsia="Times New Roman" w:hAnsi="Times New Roman" w:cs="Times New Roman"/>
          <w:bCs/>
          <w:sz w:val="24"/>
          <w:szCs w:val="24"/>
          <w:lang w:val="es-EC" w:eastAsia="es-EC"/>
        </w:rPr>
        <w:t xml:space="preserve">locales anclas, bodegas y </w:t>
      </w:r>
      <w:r w:rsidR="00422FED" w:rsidRPr="00E72CF5">
        <w:rPr>
          <w:rFonts w:ascii="Times New Roman" w:eastAsia="Times New Roman" w:hAnsi="Times New Roman" w:cs="Times New Roman"/>
          <w:bCs/>
          <w:sz w:val="24"/>
          <w:szCs w:val="24"/>
          <w:lang w:val="es-EC" w:eastAsia="es-EC"/>
        </w:rPr>
        <w:t>parqueaderos</w:t>
      </w:r>
      <w:r w:rsidR="00422FED">
        <w:rPr>
          <w:rFonts w:ascii="Times New Roman" w:eastAsia="Times New Roman" w:hAnsi="Times New Roman" w:cs="Times New Roman"/>
          <w:bCs/>
          <w:sz w:val="24"/>
          <w:szCs w:val="24"/>
          <w:lang w:val="es-EC" w:eastAsia="es-EC"/>
        </w:rPr>
        <w:t xml:space="preserve">, </w:t>
      </w:r>
      <w:r w:rsidR="00422FED" w:rsidRPr="00717B39">
        <w:rPr>
          <w:rFonts w:ascii="Times New Roman" w:eastAsia="Times New Roman" w:hAnsi="Times New Roman" w:cs="Times New Roman"/>
          <w:bCs/>
          <w:sz w:val="24"/>
          <w:szCs w:val="24"/>
          <w:lang w:val="es-EC" w:eastAsia="es-EC"/>
        </w:rPr>
        <w:t>para</w:t>
      </w:r>
      <w:r w:rsidR="00717B39" w:rsidRPr="00717B39">
        <w:rPr>
          <w:rFonts w:ascii="Times New Roman" w:eastAsia="Times New Roman" w:hAnsi="Times New Roman" w:cs="Times New Roman"/>
          <w:bCs/>
          <w:sz w:val="24"/>
          <w:szCs w:val="24"/>
          <w:lang w:val="es-EC" w:eastAsia="es-EC"/>
        </w:rPr>
        <w:t xml:space="preserve"> los casos de las personas que hayan sido excluidas del Proyecto o que hayan manifestado la voluntad de retirarse del mismo, así como dar de baja las órdenes de pago, antes de que se haya elevado a escritura pública la minuta de transferencia de dominio entregada.</w:t>
      </w:r>
    </w:p>
    <w:p w14:paraId="4D31387C" w14:textId="77777777"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14:paraId="7450C190" w14:textId="77777777"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14:paraId="230BB105" w14:textId="77777777" w:rsidR="009F1392" w:rsidRDefault="00592A79" w:rsidP="00BE47A2">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w:t>
      </w:r>
      <w:r w:rsidR="00490AC1">
        <w:rPr>
          <w:rFonts w:ascii="Times New Roman" w:eastAsia="Times New Roman" w:hAnsi="Times New Roman" w:cs="Times New Roman"/>
          <w:sz w:val="24"/>
          <w:szCs w:val="24"/>
          <w:lang w:val="es-EC" w:eastAsia="es-EC"/>
        </w:rPr>
        <w:t xml:space="preserve">, </w:t>
      </w:r>
      <w:r w:rsidR="00312852" w:rsidRPr="00312852">
        <w:rPr>
          <w:rFonts w:ascii="Times New Roman" w:eastAsia="Times New Roman" w:hAnsi="Times New Roman" w:cs="Times New Roman"/>
          <w:sz w:val="24"/>
          <w:szCs w:val="24"/>
          <w:highlight w:val="lightGray"/>
          <w:lang w:val="es-EC" w:eastAsia="es-EC"/>
        </w:rPr>
        <w:t xml:space="preserve">y de ser necesario contar </w:t>
      </w:r>
      <w:r w:rsidR="00490AC1" w:rsidRPr="00312852">
        <w:rPr>
          <w:rFonts w:ascii="Times New Roman" w:eastAsia="Times New Roman" w:hAnsi="Times New Roman" w:cs="Times New Roman"/>
          <w:sz w:val="24"/>
          <w:szCs w:val="24"/>
          <w:highlight w:val="lightGray"/>
          <w:lang w:val="es-EC" w:eastAsia="es-EC"/>
        </w:rPr>
        <w:t>con la presencia del Representante legal de cada Centro Comercial e involucrados.</w:t>
      </w:r>
      <w:r w:rsidR="00490AC1">
        <w:rPr>
          <w:rFonts w:ascii="Times New Roman" w:eastAsia="Times New Roman" w:hAnsi="Times New Roman" w:cs="Times New Roman"/>
          <w:sz w:val="24"/>
          <w:szCs w:val="24"/>
          <w:lang w:val="es-EC" w:eastAsia="es-EC"/>
        </w:rPr>
        <w:t xml:space="preserve"> </w:t>
      </w:r>
    </w:p>
    <w:p w14:paraId="08EBEDF2" w14:textId="411378BD" w:rsidR="00E72CF5" w:rsidRPr="00BE47A2" w:rsidRDefault="00B46B5F" w:rsidP="00BE47A2">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sz w:val="24"/>
          <w:szCs w:val="24"/>
          <w:lang w:val="es-EC" w:eastAsia="es-EC"/>
        </w:rPr>
        <w:t xml:space="preserve">                                                                                                                                                                                                                                                                                         </w:t>
      </w:r>
      <w:r w:rsidR="00592A79">
        <w:rPr>
          <w:rFonts w:ascii="Times New Roman" w:eastAsia="Times New Roman" w:hAnsi="Times New Roman" w:cs="Times New Roman"/>
          <w:b/>
          <w:sz w:val="24"/>
          <w:szCs w:val="24"/>
          <w:lang w:val="es-EC" w:eastAsia="es-EC"/>
        </w:rPr>
        <w:t>i</w:t>
      </w:r>
      <w:r w:rsidRPr="0074473E">
        <w:rPr>
          <w:rFonts w:ascii="Times New Roman" w:eastAsia="Times New Roman" w:hAnsi="Times New Roman" w:cs="Times New Roman"/>
          <w:b/>
          <w:sz w:val="24"/>
          <w:szCs w:val="24"/>
          <w:lang w:val="es-EC" w:eastAsia="es-EC"/>
        </w:rPr>
        <w:t>)</w:t>
      </w:r>
      <w:r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w:t>
      </w:r>
      <w:r w:rsidR="00CE618C">
        <w:rPr>
          <w:rFonts w:ascii="Times New Roman" w:eastAsia="Times New Roman" w:hAnsi="Times New Roman" w:cs="Times New Roman"/>
          <w:sz w:val="24"/>
          <w:szCs w:val="24"/>
          <w:lang w:val="es-EC" w:eastAsia="es-EC"/>
        </w:rPr>
        <w:t xml:space="preserve"> </w:t>
      </w:r>
      <w:r w:rsidRPr="00BE47A2">
        <w:rPr>
          <w:rFonts w:ascii="Times New Roman" w:eastAsia="Times New Roman" w:hAnsi="Times New Roman" w:cs="Times New Roman"/>
          <w:sz w:val="24"/>
          <w:szCs w:val="24"/>
          <w:lang w:val="es-EC" w:eastAsia="es-EC"/>
        </w:rPr>
        <w:t xml:space="preserve">lo previsto en el artículo </w:t>
      </w:r>
      <w:r w:rsidR="003620D6" w:rsidRPr="00BE47A2">
        <w:rPr>
          <w:rFonts w:ascii="Times New Roman" w:eastAsia="Times New Roman" w:hAnsi="Times New Roman" w:cs="Times New Roman"/>
          <w:sz w:val="24"/>
          <w:szCs w:val="24"/>
          <w:lang w:val="es-EC" w:eastAsia="es-EC"/>
        </w:rPr>
        <w:t>20</w:t>
      </w:r>
      <w:r w:rsidRPr="00BE47A2">
        <w:rPr>
          <w:rFonts w:ascii="Times New Roman" w:eastAsia="Times New Roman" w:hAnsi="Times New Roman" w:cs="Times New Roman"/>
          <w:sz w:val="24"/>
          <w:szCs w:val="24"/>
          <w:lang w:val="es-EC" w:eastAsia="es-EC"/>
        </w:rPr>
        <w:t>, 2</w:t>
      </w:r>
      <w:r w:rsidR="003620D6" w:rsidRPr="00BE47A2">
        <w:rPr>
          <w:rFonts w:ascii="Times New Roman" w:eastAsia="Times New Roman" w:hAnsi="Times New Roman" w:cs="Times New Roman"/>
          <w:sz w:val="24"/>
          <w:szCs w:val="24"/>
          <w:lang w:val="es-EC" w:eastAsia="es-EC"/>
        </w:rPr>
        <w:t>1</w:t>
      </w:r>
      <w:r w:rsidRPr="00BE47A2">
        <w:rPr>
          <w:rFonts w:ascii="Times New Roman" w:eastAsia="Times New Roman" w:hAnsi="Times New Roman" w:cs="Times New Roman"/>
          <w:sz w:val="24"/>
          <w:szCs w:val="24"/>
          <w:lang w:val="es-EC" w:eastAsia="es-EC"/>
        </w:rPr>
        <w:t xml:space="preserve"> y la disposición transitoria primera de la presente resolución.   </w:t>
      </w:r>
    </w:p>
    <w:p w14:paraId="53252A4F" w14:textId="77777777" w:rsidR="00490AC1" w:rsidRDefault="00E72CF5" w:rsidP="00CE618C">
      <w:pPr>
        <w:spacing w:before="240" w:after="240" w:line="240" w:lineRule="auto"/>
        <w:jc w:val="both"/>
        <w:rPr>
          <w:rFonts w:ascii="Times New Roman" w:eastAsia="Times New Roman" w:hAnsi="Times New Roman" w:cs="Times New Roman"/>
          <w:sz w:val="24"/>
          <w:szCs w:val="24"/>
          <w:lang w:val="es-EC" w:eastAsia="es-EC"/>
        </w:rPr>
      </w:pPr>
      <w:r w:rsidRPr="00E72CF5">
        <w:rPr>
          <w:rFonts w:ascii="Times New Roman" w:eastAsia="Times New Roman" w:hAnsi="Times New Roman" w:cs="Times New Roman"/>
          <w:b/>
          <w:sz w:val="24"/>
          <w:szCs w:val="24"/>
          <w:lang w:val="es-EC" w:eastAsia="es-EC"/>
        </w:rPr>
        <w:t>j)</w:t>
      </w:r>
      <w:r w:rsidRPr="00E72CF5">
        <w:rPr>
          <w:rFonts w:ascii="Times New Roman" w:eastAsia="Times New Roman" w:hAnsi="Times New Roman" w:cs="Times New Roman"/>
          <w:sz w:val="24"/>
          <w:szCs w:val="24"/>
          <w:lang w:val="es-EC" w:eastAsia="es-EC"/>
        </w:rPr>
        <w:t xml:space="preserve"> Presentar trimestralmente a la Comisión de Comercialización un informe detallado sobre las resoluciones tomadas en relación a las facultades establecidas en esta resolución sustitutiva”, </w:t>
      </w:r>
      <w:r w:rsidR="00B46B5F" w:rsidRPr="00B46B5F">
        <w:rPr>
          <w:rFonts w:ascii="Times New Roman" w:eastAsia="Times New Roman" w:hAnsi="Times New Roman" w:cs="Times New Roman"/>
          <w:sz w:val="24"/>
          <w:szCs w:val="24"/>
          <w:lang w:val="es-EC" w:eastAsia="es-EC"/>
        </w:rPr>
        <w:t xml:space="preserve">    </w:t>
      </w:r>
    </w:p>
    <w:p w14:paraId="5E141782" w14:textId="450803BA" w:rsidR="00B46B5F" w:rsidRPr="00490AC1" w:rsidRDefault="00490AC1" w:rsidP="00490AC1">
      <w:pPr>
        <w:spacing w:before="240" w:after="240" w:line="240" w:lineRule="auto"/>
        <w:jc w:val="both"/>
        <w:rPr>
          <w:rFonts w:ascii="Times New Roman" w:eastAsia="Times New Roman" w:hAnsi="Times New Roman" w:cs="Times New Roman"/>
          <w:sz w:val="24"/>
          <w:szCs w:val="24"/>
          <w:lang w:val="es-EC" w:eastAsia="es-EC"/>
        </w:rPr>
      </w:pPr>
      <w:r w:rsidRPr="00312852">
        <w:rPr>
          <w:rFonts w:ascii="Times New Roman" w:eastAsia="Times New Roman" w:hAnsi="Times New Roman" w:cs="Times New Roman"/>
          <w:sz w:val="24"/>
          <w:szCs w:val="24"/>
          <w:highlight w:val="lightGray"/>
          <w:lang w:val="es-EC" w:eastAsia="es-EC"/>
        </w:rPr>
        <w:t>k) Informar por los medios correspondientes al Directorio de cada Centro Comercial y representantes de los Centros Comerciales Populares, las decisiones tomadas por el Comité de Adjudicaciones.</w:t>
      </w:r>
      <w:r w:rsidRPr="00490AC1">
        <w:rPr>
          <w:rFonts w:ascii="Times New Roman" w:eastAsia="Times New Roman" w:hAnsi="Times New Roman" w:cs="Times New Roman"/>
          <w:sz w:val="24"/>
          <w:szCs w:val="24"/>
          <w:lang w:val="es-EC" w:eastAsia="es-EC"/>
        </w:rPr>
        <w:t xml:space="preserve"> </w:t>
      </w:r>
      <w:r w:rsidR="00241C9B">
        <w:rPr>
          <w:rFonts w:ascii="Times New Roman" w:eastAsia="Times New Roman" w:hAnsi="Times New Roman" w:cs="Times New Roman"/>
          <w:sz w:val="24"/>
          <w:szCs w:val="24"/>
          <w:lang w:val="es-EC" w:eastAsia="es-EC"/>
        </w:rPr>
        <w:t xml:space="preserve"> </w:t>
      </w:r>
      <w:r w:rsidR="00B46B5F" w:rsidRPr="00B46B5F">
        <w:rPr>
          <w:rFonts w:ascii="Times New Roman" w:eastAsia="Times New Roman" w:hAnsi="Times New Roman" w:cs="Times New Roman"/>
          <w:sz w:val="24"/>
          <w:szCs w:val="24"/>
          <w:lang w:val="es-EC" w:eastAsia="es-EC"/>
        </w:rPr>
        <w:t xml:space="preserve">                                                                                             </w:t>
      </w:r>
    </w:p>
    <w:p w14:paraId="43D6B1B7" w14:textId="1430BFBB" w:rsidR="00B46B5F" w:rsidRDefault="00490AC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l</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14:paraId="1E6C8B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14:paraId="451D70D1" w14:textId="77777777"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14:paraId="157DD865" w14:textId="77777777"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14:paraId="1F4B8BCA"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17E365B3" w14:textId="06BC760C"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14:paraId="09C130B0"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14:paraId="53758D4E"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FBABA1B"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14:paraId="198296AC"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14:paraId="41DAF7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8534AF3" w14:textId="77777777"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w:t>
      </w:r>
      <w:r w:rsidR="00E72CF5" w:rsidRPr="00BE47A2">
        <w:rPr>
          <w:rFonts w:ascii="Times New Roman" w:eastAsia="Times New Roman" w:hAnsi="Times New Roman" w:cs="Times New Roman"/>
          <w:sz w:val="24"/>
          <w:szCs w:val="24"/>
          <w:lang w:val="es-EC" w:eastAsia="es-EC"/>
        </w:rPr>
        <w:t>interesado</w:t>
      </w:r>
      <w:r w:rsidR="00717B39" w:rsidRPr="00BE47A2">
        <w:rPr>
          <w:rFonts w:ascii="Times New Roman" w:eastAsia="Times New Roman" w:hAnsi="Times New Roman" w:cs="Times New Roman"/>
          <w:sz w:val="24"/>
          <w:szCs w:val="24"/>
          <w:lang w:val="es-EC" w:eastAsia="es-EC"/>
        </w:rPr>
        <w:t xml:space="preserve"> deberá presentar a la Dirección de Centros Comerciales Populares de la </w:t>
      </w:r>
      <w:r w:rsidR="00717B39" w:rsidRPr="00717B39">
        <w:rPr>
          <w:rFonts w:ascii="Times New Roman" w:eastAsia="Times New Roman" w:hAnsi="Times New Roman" w:cs="Times New Roman"/>
          <w:sz w:val="24"/>
          <w:szCs w:val="24"/>
          <w:lang w:val="es-EC" w:eastAsia="es-EC"/>
        </w:rPr>
        <w:t>ACDC, los siguientes requisitos, dependiendo de la condición en la que se encuentre:</w:t>
      </w:r>
    </w:p>
    <w:p w14:paraId="7E6EF5C9" w14:textId="77777777" w:rsidR="0056432F" w:rsidRDefault="0056432F" w:rsidP="00F435DB">
      <w:pPr>
        <w:spacing w:after="0" w:line="240" w:lineRule="auto"/>
        <w:jc w:val="both"/>
        <w:rPr>
          <w:rFonts w:ascii="Times New Roman" w:eastAsia="Times New Roman" w:hAnsi="Times New Roman" w:cs="Times New Roman"/>
          <w:sz w:val="24"/>
          <w:szCs w:val="24"/>
          <w:lang w:val="es-EC" w:eastAsia="es-EC"/>
        </w:rPr>
      </w:pPr>
    </w:p>
    <w:p w14:paraId="01D811F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14:paraId="5936D506" w14:textId="77777777" w:rsidR="00D51F29" w:rsidRPr="00BE47A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 xml:space="preserve">local </w:t>
      </w:r>
      <w:r w:rsidR="00CD55AA" w:rsidRPr="00BE47A2">
        <w:rPr>
          <w:rFonts w:ascii="Times New Roman" w:eastAsia="Times New Roman" w:hAnsi="Times New Roman" w:cs="Times New Roman"/>
          <w:sz w:val="24"/>
          <w:szCs w:val="24"/>
          <w:lang w:val="es-EC" w:eastAsia="es-EC"/>
        </w:rPr>
        <w:t>ancla</w:t>
      </w:r>
      <w:r w:rsidR="00BE47A2" w:rsidRPr="00BE47A2">
        <w:rPr>
          <w:rFonts w:ascii="Times New Roman" w:eastAsia="Times New Roman" w:hAnsi="Times New Roman" w:cs="Times New Roman"/>
          <w:sz w:val="24"/>
          <w:szCs w:val="24"/>
          <w:lang w:val="es-EC" w:eastAsia="es-EC"/>
        </w:rPr>
        <w:t xml:space="preserve"> o</w:t>
      </w:r>
      <w:r w:rsidRPr="00BE47A2">
        <w:rPr>
          <w:rFonts w:ascii="Times New Roman" w:eastAsia="Times New Roman" w:hAnsi="Times New Roman" w:cs="Times New Roman"/>
          <w:sz w:val="24"/>
          <w:szCs w:val="24"/>
          <w:lang w:val="es-EC" w:eastAsia="es-EC"/>
        </w:rPr>
        <w:t xml:space="preserve"> </w:t>
      </w:r>
      <w:r w:rsidR="00BE47A2">
        <w:rPr>
          <w:rFonts w:ascii="Times New Roman" w:eastAsia="Times New Roman" w:hAnsi="Times New Roman" w:cs="Times New Roman"/>
          <w:sz w:val="24"/>
          <w:szCs w:val="24"/>
          <w:lang w:val="es-EC" w:eastAsia="es-EC"/>
        </w:rPr>
        <w:t>bodegas.</w:t>
      </w:r>
    </w:p>
    <w:p w14:paraId="27973747" w14:textId="58CD0021"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En caso de existir interés de locales ancla</w:t>
      </w:r>
      <w:r w:rsidR="00BE47A2">
        <w:rPr>
          <w:rFonts w:ascii="Times New Roman" w:eastAsia="Times New Roman" w:hAnsi="Times New Roman" w:cs="Times New Roman"/>
          <w:sz w:val="24"/>
          <w:szCs w:val="24"/>
          <w:lang w:val="es-EC" w:eastAsia="es-EC"/>
        </w:rPr>
        <w:t xml:space="preserve"> </w:t>
      </w:r>
      <w:r w:rsidR="00BE47A2" w:rsidRPr="00EE5568">
        <w:rPr>
          <w:rFonts w:ascii="Times New Roman" w:eastAsia="Times New Roman" w:hAnsi="Times New Roman" w:cs="Times New Roman"/>
          <w:strike/>
          <w:sz w:val="24"/>
          <w:szCs w:val="24"/>
          <w:lang w:val="es-EC" w:eastAsia="es-EC"/>
        </w:rPr>
        <w:t>y/</w:t>
      </w:r>
      <w:r w:rsidR="00BE47A2">
        <w:rPr>
          <w:rFonts w:ascii="Times New Roman" w:eastAsia="Times New Roman" w:hAnsi="Times New Roman" w:cs="Times New Roman"/>
          <w:sz w:val="24"/>
          <w:szCs w:val="24"/>
          <w:lang w:val="es-EC" w:eastAsia="es-EC"/>
        </w:rPr>
        <w:t>o parqueaderos</w:t>
      </w:r>
      <w:r w:rsidRPr="00717B39">
        <w:rPr>
          <w:rFonts w:ascii="Times New Roman" w:eastAsia="Times New Roman" w:hAnsi="Times New Roman" w:cs="Times New Roman"/>
          <w:sz w:val="24"/>
          <w:szCs w:val="24"/>
          <w:lang w:val="es-EC" w:eastAsia="es-EC"/>
        </w:rPr>
        <w:t xml:space="preserve">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deberán adjuntar el acta de autorización por parte de los copropietarios</w:t>
      </w:r>
      <w:r w:rsidR="00241C9B">
        <w:rPr>
          <w:rFonts w:ascii="Times New Roman" w:eastAsia="Times New Roman" w:hAnsi="Times New Roman" w:cs="Times New Roman"/>
          <w:sz w:val="24"/>
          <w:szCs w:val="24"/>
          <w:lang w:val="es-EC" w:eastAsia="es-EC"/>
        </w:rPr>
        <w:t xml:space="preserve">, </w:t>
      </w:r>
      <w:r w:rsidR="00241C9B" w:rsidRPr="00625553">
        <w:rPr>
          <w:rFonts w:ascii="Times New Roman" w:eastAsia="Times New Roman" w:hAnsi="Times New Roman" w:cs="Times New Roman"/>
          <w:sz w:val="24"/>
          <w:szCs w:val="24"/>
          <w:lang w:val="es-EC" w:eastAsia="es-EC"/>
        </w:rPr>
        <w:t>conforme la Ley y Reglamento de Propiedad Horizontal.</w:t>
      </w:r>
      <w:r w:rsidR="00241C9B">
        <w:rPr>
          <w:rFonts w:ascii="Times New Roman" w:eastAsia="Times New Roman" w:hAnsi="Times New Roman" w:cs="Times New Roman"/>
          <w:sz w:val="24"/>
          <w:szCs w:val="24"/>
          <w:lang w:val="es-EC" w:eastAsia="es-EC"/>
        </w:rPr>
        <w:t xml:space="preserve"> </w:t>
      </w:r>
    </w:p>
    <w:p w14:paraId="6F305F14" w14:textId="69EBFB6D"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r w:rsidR="00BE74A6">
        <w:rPr>
          <w:rFonts w:ascii="Times New Roman" w:eastAsia="Times New Roman" w:hAnsi="Times New Roman" w:cs="Times New Roman"/>
          <w:sz w:val="24"/>
          <w:szCs w:val="24"/>
          <w:lang w:val="es-EC" w:eastAsia="es-EC"/>
        </w:rPr>
        <w:t xml:space="preserve">, </w:t>
      </w:r>
      <w:r w:rsidR="00625553">
        <w:rPr>
          <w:rFonts w:ascii="Times New Roman" w:eastAsia="Times New Roman" w:hAnsi="Times New Roman" w:cs="Times New Roman"/>
          <w:sz w:val="24"/>
          <w:szCs w:val="24"/>
          <w:lang w:val="es-EC" w:eastAsia="es-EC"/>
        </w:rPr>
        <w:t>en caso de ser persona jurídi</w:t>
      </w:r>
      <w:r w:rsidR="00BE47A2">
        <w:rPr>
          <w:rFonts w:ascii="Times New Roman" w:eastAsia="Times New Roman" w:hAnsi="Times New Roman" w:cs="Times New Roman"/>
          <w:sz w:val="24"/>
          <w:szCs w:val="24"/>
          <w:lang w:val="es-EC" w:eastAsia="es-EC"/>
        </w:rPr>
        <w:t>ca, el nombramiento actualizado, así como sus estatutos.</w:t>
      </w:r>
    </w:p>
    <w:p w14:paraId="2DBC7CA0" w14:textId="77777777"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14:paraId="3305D16E"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0140317F"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 Para Inscritos Originalmente en el Proyecto de Modernización y Ordenamiento del Comercio Minorista del Centro Histórico de Quito </w:t>
      </w:r>
    </w:p>
    <w:p w14:paraId="16B78206" w14:textId="2502AC66" w:rsidR="00CE618C"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lastRenderedPageBreak/>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BF756D">
        <w:rPr>
          <w:rFonts w:ascii="Times New Roman" w:eastAsia="Times New Roman" w:hAnsi="Times New Roman" w:cs="Times New Roman"/>
          <w:color w:val="FF0000"/>
          <w:sz w:val="24"/>
          <w:szCs w:val="24"/>
          <w:lang w:val="es-EC" w:eastAsia="es-EC"/>
        </w:rPr>
        <w:t>.</w:t>
      </w:r>
    </w:p>
    <w:p w14:paraId="1903CC17" w14:textId="77777777"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14:paraId="366B06D6" w14:textId="5B3884C1" w:rsidR="00895A2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8B4C84">
        <w:rPr>
          <w:rFonts w:ascii="Times New Roman" w:eastAsia="Times New Roman" w:hAnsi="Times New Roman" w:cs="Times New Roman"/>
          <w:sz w:val="24"/>
          <w:szCs w:val="24"/>
          <w:lang w:val="es-EC" w:eastAsia="es-EC"/>
        </w:rPr>
        <w:t>Certificado de</w:t>
      </w:r>
      <w:r w:rsidR="00895A29" w:rsidRPr="008B4C84">
        <w:rPr>
          <w:rFonts w:ascii="Times New Roman" w:eastAsia="Times New Roman" w:hAnsi="Times New Roman" w:cs="Times New Roman"/>
          <w:sz w:val="24"/>
          <w:szCs w:val="24"/>
          <w:lang w:val="es-EC" w:eastAsia="es-EC"/>
        </w:rPr>
        <w:t xml:space="preserve"> </w:t>
      </w:r>
      <w:r w:rsidR="00717B39" w:rsidRPr="008B4C84">
        <w:rPr>
          <w:rFonts w:ascii="Times New Roman" w:eastAsia="Times New Roman" w:hAnsi="Times New Roman" w:cs="Times New Roman"/>
          <w:sz w:val="24"/>
          <w:szCs w:val="24"/>
          <w:lang w:val="es-EC" w:eastAsia="es-EC"/>
        </w:rPr>
        <w:t>n</w:t>
      </w:r>
      <w:r w:rsidR="00717B39" w:rsidRPr="00717B39">
        <w:rPr>
          <w:rFonts w:ascii="Times New Roman" w:eastAsia="Times New Roman" w:hAnsi="Times New Roman" w:cs="Times New Roman"/>
          <w:sz w:val="24"/>
          <w:szCs w:val="24"/>
          <w:lang w:val="es-EC" w:eastAsia="es-EC"/>
        </w:rPr>
        <w:t xml:space="preserve">o haber sido adjudicada un local comercial en el Proyecto de Modernización y Ordenamiento del Comercio Minorista del Centro Histórico de Quito o en cualquier programa de comercio del Municipio del Distrito Metropolitano de Quito, como </w:t>
      </w:r>
      <w:r w:rsidR="00BF756D">
        <w:rPr>
          <w:rFonts w:ascii="Times New Roman" w:eastAsia="Times New Roman" w:hAnsi="Times New Roman" w:cs="Times New Roman"/>
          <w:sz w:val="24"/>
          <w:szCs w:val="24"/>
          <w:lang w:val="es-EC" w:eastAsia="es-EC"/>
        </w:rPr>
        <w:t>mercados, ferias o plataformas</w:t>
      </w:r>
      <w:r w:rsidR="00895A29">
        <w:rPr>
          <w:rFonts w:ascii="Times New Roman" w:eastAsia="Times New Roman" w:hAnsi="Times New Roman" w:cs="Times New Roman"/>
          <w:sz w:val="24"/>
          <w:szCs w:val="24"/>
          <w:lang w:val="es-EC" w:eastAsia="es-EC"/>
        </w:rPr>
        <w:t>.</w:t>
      </w:r>
      <w:r w:rsidR="00895A29" w:rsidRPr="00895A29">
        <w:rPr>
          <w:rFonts w:ascii="Times New Roman" w:eastAsia="Times New Roman" w:hAnsi="Times New Roman" w:cs="Times New Roman"/>
          <w:sz w:val="24"/>
          <w:szCs w:val="24"/>
          <w:lang w:val="es-EC" w:eastAsia="es-EC"/>
        </w:rPr>
        <w:t xml:space="preserve"> </w:t>
      </w:r>
      <w:r w:rsidR="008B4C84" w:rsidRPr="00F1552D">
        <w:rPr>
          <w:rFonts w:ascii="Times New Roman" w:eastAsia="Times New Roman" w:hAnsi="Times New Roman" w:cs="Times New Roman"/>
          <w:sz w:val="24"/>
          <w:szCs w:val="24"/>
          <w:lang w:val="es-EC" w:eastAsia="es-EC"/>
        </w:rPr>
        <w:t xml:space="preserve">El certificado será otorgado por la Agencia de Coordinación Distrital del Comercio. </w:t>
      </w:r>
      <w:r w:rsidR="008B4C84" w:rsidRPr="00CB7501">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41B95E44" w14:textId="442FA82E" w:rsidR="00404ED9" w:rsidRDefault="00895A2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895A29">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451A4C">
        <w:rPr>
          <w:rFonts w:ascii="Times New Roman" w:eastAsia="Times New Roman" w:hAnsi="Times New Roman" w:cs="Times New Roman"/>
          <w:color w:val="1F3864" w:themeColor="accent1" w:themeShade="80"/>
          <w:sz w:val="24"/>
          <w:szCs w:val="24"/>
          <w:lang w:val="es-EC" w:eastAsia="es-EC"/>
        </w:rPr>
        <w:t>C</w:t>
      </w:r>
      <w:r w:rsidR="008B4C84">
        <w:rPr>
          <w:rFonts w:ascii="Times New Roman" w:eastAsia="Times New Roman" w:hAnsi="Times New Roman" w:cs="Times New Roman"/>
          <w:color w:val="1F3864" w:themeColor="accent1" w:themeShade="80"/>
          <w:sz w:val="24"/>
          <w:szCs w:val="24"/>
          <w:lang w:val="es-EC" w:eastAsia="es-EC"/>
        </w:rPr>
        <w:t>ertificación del Registrador de la P</w:t>
      </w:r>
      <w:r w:rsidR="005A21A3" w:rsidRPr="00451A4C">
        <w:rPr>
          <w:rFonts w:ascii="Times New Roman" w:eastAsia="Times New Roman" w:hAnsi="Times New Roman" w:cs="Times New Roman"/>
          <w:color w:val="1F3864" w:themeColor="accent1" w:themeShade="80"/>
          <w:sz w:val="24"/>
          <w:szCs w:val="24"/>
          <w:lang w:val="es-EC" w:eastAsia="es-EC"/>
        </w:rPr>
        <w:t xml:space="preserve">ropiedad de no poseer un local comercial </w:t>
      </w:r>
      <w:r w:rsidR="00B42DBF">
        <w:rPr>
          <w:rFonts w:ascii="Times New Roman" w:eastAsia="Times New Roman" w:hAnsi="Times New Roman" w:cs="Times New Roman"/>
          <w:color w:val="1F3864" w:themeColor="accent1" w:themeShade="80"/>
          <w:sz w:val="24"/>
          <w:szCs w:val="24"/>
          <w:lang w:val="es-EC" w:eastAsia="es-EC"/>
        </w:rPr>
        <w:t xml:space="preserve">formal </w:t>
      </w:r>
      <w:r w:rsidR="00BF756D" w:rsidRPr="004D5557">
        <w:rPr>
          <w:rFonts w:ascii="Times New Roman" w:eastAsia="Times New Roman" w:hAnsi="Times New Roman" w:cs="Times New Roman"/>
          <w:sz w:val="24"/>
          <w:szCs w:val="24"/>
          <w:highlight w:val="yellow"/>
          <w:lang w:val="es-EC" w:eastAsia="es-EC"/>
        </w:rPr>
        <w:t>de propiedad privada</w:t>
      </w:r>
      <w:r w:rsidR="00BF756D" w:rsidRPr="00BF756D">
        <w:rPr>
          <w:rFonts w:ascii="Times New Roman" w:eastAsia="Times New Roman" w:hAnsi="Times New Roman" w:cs="Times New Roman"/>
          <w:sz w:val="24"/>
          <w:szCs w:val="24"/>
          <w:highlight w:val="yellow"/>
          <w:lang w:val="es-EC" w:eastAsia="es-EC"/>
        </w:rPr>
        <w:t>.</w:t>
      </w:r>
      <w:r w:rsidR="00BF756D" w:rsidRPr="00BF756D">
        <w:rPr>
          <w:rFonts w:ascii="Times New Roman" w:eastAsia="Times New Roman" w:hAnsi="Times New Roman" w:cs="Times New Roman"/>
          <w:sz w:val="24"/>
          <w:szCs w:val="24"/>
          <w:lang w:val="es-EC" w:eastAsia="es-EC"/>
        </w:rPr>
        <w:t xml:space="preserve"> </w:t>
      </w:r>
    </w:p>
    <w:p w14:paraId="7F6238F8" w14:textId="7CD17F35" w:rsidR="009752E9" w:rsidRDefault="00895A2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5</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76307794"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w:t>
      </w:r>
      <w:r w:rsidRPr="00FE6D69">
        <w:rPr>
          <w:rFonts w:ascii="Times New Roman" w:eastAsia="Times New Roman" w:hAnsi="Times New Roman" w:cs="Times New Roman"/>
          <w:sz w:val="24"/>
          <w:szCs w:val="24"/>
          <w:lang w:val="es-EC" w:eastAsia="es-EC"/>
        </w:rPr>
        <w:t>transferencia extraordinaria de derechos estipulada en el artículo 2</w:t>
      </w:r>
      <w:r w:rsidR="00637724" w:rsidRPr="00FE6D69">
        <w:rPr>
          <w:rFonts w:ascii="Times New Roman" w:eastAsia="Times New Roman" w:hAnsi="Times New Roman" w:cs="Times New Roman"/>
          <w:sz w:val="24"/>
          <w:szCs w:val="24"/>
          <w:lang w:val="es-EC" w:eastAsia="es-EC"/>
        </w:rPr>
        <w:t>4</w:t>
      </w:r>
      <w:r w:rsidRPr="00FE6D69">
        <w:rPr>
          <w:rFonts w:ascii="Times New Roman" w:eastAsia="Times New Roman" w:hAnsi="Times New Roman" w:cs="Times New Roman"/>
          <w:sz w:val="24"/>
          <w:szCs w:val="24"/>
          <w:lang w:val="es-EC" w:eastAsia="es-EC"/>
        </w:rPr>
        <w:t xml:space="preserve">, deberá presentar </w:t>
      </w:r>
      <w:r w:rsidRPr="00717B39">
        <w:rPr>
          <w:rFonts w:ascii="Times New Roman" w:eastAsia="Times New Roman" w:hAnsi="Times New Roman" w:cs="Times New Roman"/>
          <w:sz w:val="24"/>
          <w:szCs w:val="24"/>
          <w:lang w:val="es-EC" w:eastAsia="es-EC"/>
        </w:rPr>
        <w:t xml:space="preserve">como requisito adicional </w:t>
      </w:r>
      <w:r w:rsidR="009752E9">
        <w:rPr>
          <w:rFonts w:ascii="Times New Roman" w:eastAsia="Times New Roman" w:hAnsi="Times New Roman" w:cs="Times New Roman"/>
          <w:sz w:val="24"/>
          <w:szCs w:val="24"/>
          <w:lang w:val="es-EC" w:eastAsia="es-EC"/>
        </w:rPr>
        <w:t>la respectiva posesión efectiva.</w:t>
      </w:r>
    </w:p>
    <w:p w14:paraId="3C6861C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14:paraId="0B7BD042" w14:textId="77777777"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14:paraId="27F139F6"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14:paraId="6C495EDE" w14:textId="77777777"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55C955F2" w14:textId="77777777"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27F302F3" w14:textId="77777777"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14:paraId="30C4FC8B" w14:textId="77777777"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Centros Comerciales Populares, a través de su oficina de atención al cliente, comunicará </w:t>
      </w:r>
      <w:r w:rsidR="0033280B" w:rsidRPr="0033280B">
        <w:rPr>
          <w:rFonts w:ascii="Times New Roman" w:eastAsia="Times New Roman" w:hAnsi="Times New Roman" w:cs="Times New Roman"/>
          <w:sz w:val="24"/>
          <w:szCs w:val="24"/>
          <w:lang w:val="es-EC" w:eastAsia="es-EC"/>
        </w:rPr>
        <w:lastRenderedPageBreak/>
        <w:t xml:space="preserve">mediante una hoja informativa, los requisitos que resultaren faltantes y otorgará un término de cinco días, a fin de que el solicitante complete la documentación; caso contrario el requerimiento no podrá ser tramitado. La presentación de todos los requisitos descritos en este artículo no otorga derecho de adjudicación. </w:t>
      </w:r>
    </w:p>
    <w:p w14:paraId="1019394A" w14:textId="77777777"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14:paraId="32B788BA"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14:paraId="46050DEE"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14:paraId="4AF42C7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459C1BF" w14:textId="77777777" w:rsidR="0033280B" w:rsidRPr="00FE6D69"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w:t>
      </w:r>
      <w:r w:rsidR="0033280B" w:rsidRPr="00FE6D69">
        <w:rPr>
          <w:rFonts w:ascii="Times New Roman" w:eastAsia="Times New Roman" w:hAnsi="Times New Roman" w:cs="Times New Roman"/>
          <w:sz w:val="24"/>
          <w:szCs w:val="24"/>
          <w:lang w:val="es-EC" w:eastAsia="es-EC"/>
        </w:rPr>
        <w:t xml:space="preserve">descritos en el artículo </w:t>
      </w:r>
      <w:r w:rsidR="00A56204" w:rsidRPr="00FE6D69">
        <w:rPr>
          <w:rFonts w:ascii="Times New Roman" w:eastAsia="Times New Roman" w:hAnsi="Times New Roman" w:cs="Times New Roman"/>
          <w:sz w:val="24"/>
          <w:szCs w:val="24"/>
          <w:lang w:val="es-EC" w:eastAsia="es-EC"/>
        </w:rPr>
        <w:t>1</w:t>
      </w:r>
      <w:r w:rsidR="00332666" w:rsidRPr="00FE6D69">
        <w:rPr>
          <w:rFonts w:ascii="Times New Roman" w:eastAsia="Times New Roman" w:hAnsi="Times New Roman" w:cs="Times New Roman"/>
          <w:sz w:val="24"/>
          <w:szCs w:val="24"/>
          <w:lang w:val="es-EC" w:eastAsia="es-EC"/>
        </w:rPr>
        <w:t>2</w:t>
      </w:r>
      <w:r w:rsidR="0033280B" w:rsidRPr="00FE6D69">
        <w:rPr>
          <w:rFonts w:ascii="Times New Roman" w:eastAsia="Times New Roman" w:hAnsi="Times New Roman" w:cs="Times New Roman"/>
          <w:sz w:val="24"/>
          <w:szCs w:val="24"/>
          <w:lang w:val="es-EC" w:eastAsia="es-EC"/>
        </w:rPr>
        <w:t>, la ACDC deberá crear un expediente que contendrá</w:t>
      </w:r>
      <w:r w:rsidR="00637724" w:rsidRPr="00FE6D69">
        <w:rPr>
          <w:rFonts w:ascii="Times New Roman" w:eastAsia="Times New Roman" w:hAnsi="Times New Roman" w:cs="Times New Roman"/>
          <w:sz w:val="24"/>
          <w:szCs w:val="24"/>
          <w:lang w:val="es-EC" w:eastAsia="es-EC"/>
        </w:rPr>
        <w:t>:</w:t>
      </w:r>
    </w:p>
    <w:p w14:paraId="526A75EE" w14:textId="77777777" w:rsidR="0033280B" w:rsidRDefault="0033280B" w:rsidP="00F435DB">
      <w:pPr>
        <w:spacing w:after="0" w:line="240" w:lineRule="auto"/>
        <w:rPr>
          <w:rFonts w:ascii="Times New Roman" w:eastAsia="Times New Roman" w:hAnsi="Times New Roman" w:cs="Times New Roman"/>
          <w:sz w:val="24"/>
          <w:szCs w:val="24"/>
          <w:lang w:val="es-EC" w:eastAsia="es-EC"/>
        </w:rPr>
      </w:pPr>
    </w:p>
    <w:p w14:paraId="593B187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w:t>
      </w:r>
      <w:r w:rsidR="0033280B" w:rsidRPr="00FE6D69">
        <w:rPr>
          <w:rFonts w:ascii="Times New Roman" w:eastAsia="Times New Roman" w:hAnsi="Times New Roman" w:cs="Times New Roman"/>
          <w:sz w:val="24"/>
          <w:szCs w:val="24"/>
          <w:lang w:val="es-EC" w:eastAsia="es-EC"/>
        </w:rPr>
        <w:t xml:space="preserve">verificación de documentos de conformidad al </w:t>
      </w:r>
      <w:r w:rsidR="00637724" w:rsidRPr="00FE6D69">
        <w:rPr>
          <w:rFonts w:ascii="Times New Roman" w:eastAsia="Times New Roman" w:hAnsi="Times New Roman" w:cs="Times New Roman"/>
          <w:sz w:val="24"/>
          <w:szCs w:val="24"/>
          <w:lang w:val="es-EC" w:eastAsia="es-EC"/>
        </w:rPr>
        <w:t>a</w:t>
      </w:r>
      <w:r w:rsidR="0033280B" w:rsidRPr="00FE6D69">
        <w:rPr>
          <w:rFonts w:ascii="Times New Roman" w:eastAsia="Times New Roman" w:hAnsi="Times New Roman" w:cs="Times New Roman"/>
          <w:sz w:val="24"/>
          <w:szCs w:val="24"/>
          <w:lang w:val="es-EC" w:eastAsia="es-EC"/>
        </w:rPr>
        <w:t xml:space="preserve">rtículo 12 de la presente norma, de </w:t>
      </w:r>
      <w:r w:rsidR="0033280B" w:rsidRPr="0033280B">
        <w:rPr>
          <w:rFonts w:ascii="Times New Roman" w:eastAsia="Times New Roman" w:hAnsi="Times New Roman" w:cs="Times New Roman"/>
          <w:sz w:val="24"/>
          <w:szCs w:val="24"/>
          <w:lang w:val="es-EC" w:eastAsia="es-EC"/>
        </w:rPr>
        <w:t xml:space="preserve">acuerdo a la calidad del comerciante,     </w:t>
      </w:r>
    </w:p>
    <w:p w14:paraId="4B270B89"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14:paraId="33F27357" w14:textId="77777777"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32666" w:rsidRPr="00E40F01">
        <w:rPr>
          <w:rFonts w:ascii="Times New Roman" w:eastAsia="Times New Roman" w:hAnsi="Times New Roman" w:cs="Times New Roman"/>
          <w:b/>
          <w:bCs/>
          <w:sz w:val="24"/>
          <w:szCs w:val="24"/>
          <w:lang w:val="es-EC" w:eastAsia="es-EC"/>
        </w:rPr>
        <w:t>5</w:t>
      </w:r>
      <w:r w:rsidRPr="00E40F01">
        <w:rPr>
          <w:rFonts w:ascii="Times New Roman" w:eastAsia="Times New Roman" w:hAnsi="Times New Roman" w:cs="Times New Roman"/>
          <w:b/>
          <w:bCs/>
          <w:sz w:val="24"/>
          <w:szCs w:val="24"/>
          <w:lang w:val="es-EC" w:eastAsia="es-EC"/>
        </w:rPr>
        <w:t xml:space="preserve">.- Fases del proceso. </w:t>
      </w:r>
      <w:r w:rsidR="00332666" w:rsidRPr="00E40F01">
        <w:rPr>
          <w:rFonts w:ascii="Times New Roman" w:eastAsia="Times New Roman" w:hAnsi="Times New Roman" w:cs="Times New Roman"/>
          <w:b/>
          <w:bCs/>
          <w:sz w:val="24"/>
          <w:szCs w:val="24"/>
          <w:lang w:val="es-EC" w:eastAsia="es-EC"/>
        </w:rPr>
        <w:t>–</w:t>
      </w:r>
      <w:r w:rsidR="0033280B" w:rsidRPr="00E40F01">
        <w:rPr>
          <w:rFonts w:ascii="Times New Roman" w:eastAsia="Times New Roman" w:hAnsi="Times New Roman" w:cs="Times New Roman"/>
          <w:sz w:val="24"/>
          <w:szCs w:val="24"/>
          <w:lang w:val="es-EC" w:eastAsia="es-EC"/>
        </w:rPr>
        <w:t xml:space="preserve"> </w:t>
      </w:r>
      <w:r w:rsidR="0053630A" w:rsidRPr="00E40F01">
        <w:rPr>
          <w:rFonts w:ascii="Times New Roman" w:eastAsia="Times New Roman" w:hAnsi="Times New Roman" w:cs="Times New Roman"/>
          <w:sz w:val="24"/>
          <w:szCs w:val="24"/>
          <w:lang w:val="es-EC" w:eastAsia="es-EC"/>
        </w:rPr>
        <w:t>Son fases del proceso l</w:t>
      </w:r>
      <w:r w:rsidR="00332666" w:rsidRPr="00E40F01">
        <w:rPr>
          <w:rFonts w:ascii="Times New Roman" w:eastAsia="Times New Roman" w:hAnsi="Times New Roman" w:cs="Times New Roman"/>
          <w:sz w:val="24"/>
          <w:szCs w:val="24"/>
          <w:lang w:val="es-EC" w:eastAsia="es-EC"/>
        </w:rPr>
        <w:t>a calificación, asignación y</w:t>
      </w:r>
      <w:r w:rsidR="00332666">
        <w:rPr>
          <w:rFonts w:ascii="Times New Roman" w:eastAsia="Times New Roman" w:hAnsi="Times New Roman" w:cs="Times New Roman"/>
          <w:sz w:val="24"/>
          <w:szCs w:val="24"/>
          <w:lang w:val="es-EC" w:eastAsia="es-EC"/>
        </w:rPr>
        <w:t xml:space="preserve">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14:paraId="773FB202" w14:textId="77777777"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14:paraId="619CFC06" w14:textId="77777777" w:rsidR="005A1CC0" w:rsidRPr="00FE6D69" w:rsidRDefault="0033280B" w:rsidP="00F435DB">
      <w:pPr>
        <w:spacing w:before="240" w:after="240" w:line="240" w:lineRule="auto"/>
        <w:jc w:val="both"/>
        <w:rPr>
          <w:rFonts w:ascii="Times New Roman" w:hAnsi="Times New Roman" w:cs="Times New Roman"/>
          <w:sz w:val="24"/>
          <w:szCs w:val="24"/>
        </w:rPr>
      </w:pPr>
      <w:r w:rsidRPr="00FE6D69">
        <w:rPr>
          <w:rFonts w:ascii="Times New Roman" w:eastAsia="Times New Roman" w:hAnsi="Times New Roman" w:cs="Times New Roman"/>
          <w:sz w:val="24"/>
          <w:szCs w:val="24"/>
          <w:lang w:val="es-EC" w:eastAsia="es-EC"/>
        </w:rPr>
        <w:t>a)</w:t>
      </w:r>
      <w:r w:rsidR="005A1CC0" w:rsidRPr="00FE6D69">
        <w:rPr>
          <w:rFonts w:ascii="Times New Roman" w:hAnsi="Times New Roman" w:cs="Times New Roman"/>
          <w:sz w:val="24"/>
          <w:szCs w:val="24"/>
        </w:rPr>
        <w:t xml:space="preserve"> El Comité verifica el cumplimiento de todos los requisitos y documentos establecidos en los artículos 12 y 13 de la presente norma; y,</w:t>
      </w:r>
    </w:p>
    <w:p w14:paraId="5E7D5169" w14:textId="77777777"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14:paraId="08A9242E" w14:textId="63CDE4F2" w:rsidR="005A1CC0"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620D6"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xml:space="preserve">.- Fase </w:t>
      </w:r>
      <w:r w:rsidR="00001899" w:rsidRPr="00E40F01">
        <w:rPr>
          <w:rFonts w:ascii="Times New Roman" w:eastAsia="Times New Roman" w:hAnsi="Times New Roman" w:cs="Times New Roman"/>
          <w:b/>
          <w:bCs/>
          <w:sz w:val="24"/>
          <w:szCs w:val="24"/>
          <w:lang w:val="es-EC" w:eastAsia="es-EC"/>
        </w:rPr>
        <w:t>de asignación</w:t>
      </w:r>
      <w:r w:rsidRPr="00E40F01">
        <w:rPr>
          <w:rFonts w:ascii="Times New Roman" w:eastAsia="Times New Roman" w:hAnsi="Times New Roman" w:cs="Times New Roman"/>
          <w:b/>
          <w:bCs/>
          <w:sz w:val="24"/>
          <w:szCs w:val="24"/>
          <w:lang w:val="es-EC" w:eastAsia="es-EC"/>
        </w:rPr>
        <w:t>. -</w:t>
      </w:r>
      <w:r w:rsidR="005A1CC0" w:rsidRPr="00E40F01">
        <w:rPr>
          <w:rFonts w:ascii="Times New Roman" w:eastAsia="Times New Roman" w:hAnsi="Times New Roman" w:cs="Times New Roman"/>
          <w:sz w:val="24"/>
          <w:szCs w:val="24"/>
          <w:lang w:val="es-EC" w:eastAsia="es-EC"/>
        </w:rPr>
        <w:t xml:space="preserve">  La asignación de un local comercial, local ancla</w:t>
      </w:r>
      <w:r w:rsidR="003C11EA" w:rsidRPr="00E40F01">
        <w:rPr>
          <w:rFonts w:ascii="Times New Roman" w:eastAsia="Times New Roman" w:hAnsi="Times New Roman" w:cs="Times New Roman"/>
          <w:sz w:val="24"/>
          <w:szCs w:val="24"/>
          <w:lang w:val="es-EC" w:eastAsia="es-EC"/>
        </w:rPr>
        <w:t xml:space="preserve"> </w:t>
      </w:r>
      <w:r w:rsidR="00F00802" w:rsidRPr="00F00802">
        <w:rPr>
          <w:rFonts w:ascii="Times New Roman" w:eastAsia="Times New Roman" w:hAnsi="Times New Roman" w:cs="Times New Roman"/>
          <w:color w:val="FF0000"/>
          <w:sz w:val="24"/>
          <w:szCs w:val="24"/>
          <w:lang w:val="es-EC" w:eastAsia="es-EC"/>
        </w:rPr>
        <w:t>o</w:t>
      </w:r>
      <w:r w:rsidR="00F00802">
        <w:rPr>
          <w:rFonts w:ascii="Times New Roman" w:eastAsia="Times New Roman" w:hAnsi="Times New Roman" w:cs="Times New Roman"/>
          <w:sz w:val="24"/>
          <w:szCs w:val="24"/>
          <w:lang w:val="es-EC" w:eastAsia="es-EC"/>
        </w:rPr>
        <w:t xml:space="preserve"> </w:t>
      </w:r>
      <w:r w:rsidR="003C11EA" w:rsidRPr="00F00802">
        <w:rPr>
          <w:rFonts w:ascii="Times New Roman" w:eastAsia="Times New Roman" w:hAnsi="Times New Roman" w:cs="Times New Roman"/>
          <w:strike/>
          <w:sz w:val="24"/>
          <w:szCs w:val="24"/>
          <w:lang w:val="es-EC" w:eastAsia="es-EC"/>
        </w:rPr>
        <w:t>y</w:t>
      </w:r>
      <w:r w:rsidR="005A1CC0" w:rsidRPr="00E40F01">
        <w:rPr>
          <w:rFonts w:ascii="Times New Roman" w:eastAsia="Times New Roman" w:hAnsi="Times New Roman" w:cs="Times New Roman"/>
          <w:sz w:val="24"/>
          <w:szCs w:val="24"/>
          <w:lang w:val="es-EC" w:eastAsia="es-EC"/>
        </w:rPr>
        <w:t xml:space="preserve"> bodega a una persona calificada se realizará de la siguiente manera:       </w:t>
      </w:r>
    </w:p>
    <w:p w14:paraId="5BDDB5ED" w14:textId="515E4A89" w:rsidR="005A1CC0"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14:paraId="295E548B" w14:textId="28576388" w:rsidR="00E26D64" w:rsidRPr="00E3411B" w:rsidRDefault="00E26D64" w:rsidP="00F435DB">
      <w:pPr>
        <w:spacing w:before="240" w:after="240" w:line="240" w:lineRule="auto"/>
        <w:jc w:val="both"/>
        <w:rPr>
          <w:rFonts w:ascii="Times New Roman" w:eastAsia="Times New Roman" w:hAnsi="Times New Roman" w:cs="Times New Roman"/>
          <w:sz w:val="24"/>
          <w:szCs w:val="24"/>
          <w:lang w:val="es-EC" w:eastAsia="es-EC"/>
        </w:rPr>
      </w:pPr>
      <w:r w:rsidRPr="00E3411B">
        <w:rPr>
          <w:rFonts w:ascii="Times New Roman" w:eastAsia="Times New Roman" w:hAnsi="Times New Roman" w:cs="Times New Roman"/>
          <w:sz w:val="24"/>
          <w:szCs w:val="24"/>
          <w:highlight w:val="lightGray"/>
          <w:lang w:val="es-EC" w:eastAsia="es-EC"/>
        </w:rPr>
        <w:t>Para el caso particular de los comerciantes de media vía del Centro Comercial Popular Pasaje Sanguña,</w:t>
      </w:r>
      <w:r w:rsidR="00111651" w:rsidRPr="00E3411B">
        <w:rPr>
          <w:rFonts w:ascii="Times New Roman" w:eastAsia="Times New Roman" w:hAnsi="Times New Roman" w:cs="Times New Roman"/>
          <w:sz w:val="24"/>
          <w:szCs w:val="24"/>
          <w:highlight w:val="lightGray"/>
          <w:lang w:val="es-EC" w:eastAsia="es-EC"/>
        </w:rPr>
        <w:t xml:space="preserve"> </w:t>
      </w:r>
      <w:r w:rsidR="00F00802" w:rsidRPr="00E3411B">
        <w:rPr>
          <w:rFonts w:ascii="Times New Roman" w:eastAsia="Times New Roman" w:hAnsi="Times New Roman" w:cs="Times New Roman"/>
          <w:sz w:val="24"/>
          <w:szCs w:val="24"/>
          <w:highlight w:val="lightGray"/>
          <w:lang w:val="es-EC" w:eastAsia="es-EC"/>
        </w:rPr>
        <w:t>que</w:t>
      </w:r>
      <w:r w:rsidR="008B4C84" w:rsidRPr="00E3411B">
        <w:rPr>
          <w:rFonts w:ascii="Times New Roman" w:eastAsia="Times New Roman" w:hAnsi="Times New Roman" w:cs="Times New Roman"/>
          <w:sz w:val="24"/>
          <w:szCs w:val="24"/>
          <w:highlight w:val="lightGray"/>
          <w:lang w:val="es-EC" w:eastAsia="es-EC"/>
        </w:rPr>
        <w:t xml:space="preserve"> s</w:t>
      </w:r>
      <w:r w:rsidR="002D334B">
        <w:rPr>
          <w:rFonts w:ascii="Times New Roman" w:eastAsia="Times New Roman" w:hAnsi="Times New Roman" w:cs="Times New Roman"/>
          <w:sz w:val="24"/>
          <w:szCs w:val="24"/>
          <w:highlight w:val="lightGray"/>
          <w:lang w:val="es-EC" w:eastAsia="es-EC"/>
        </w:rPr>
        <w:t>ean</w:t>
      </w:r>
      <w:r w:rsidR="008B4C84" w:rsidRPr="00E3411B">
        <w:rPr>
          <w:rFonts w:ascii="Times New Roman" w:eastAsia="Times New Roman" w:hAnsi="Times New Roman" w:cs="Times New Roman"/>
          <w:sz w:val="24"/>
          <w:szCs w:val="24"/>
          <w:highlight w:val="lightGray"/>
          <w:lang w:val="es-EC" w:eastAsia="es-EC"/>
        </w:rPr>
        <w:t xml:space="preserve"> </w:t>
      </w:r>
      <w:r w:rsidR="002D334B">
        <w:rPr>
          <w:rFonts w:ascii="Times New Roman" w:eastAsia="Times New Roman" w:hAnsi="Times New Roman" w:cs="Times New Roman"/>
          <w:sz w:val="24"/>
          <w:szCs w:val="24"/>
          <w:highlight w:val="lightGray"/>
          <w:lang w:val="es-EC" w:eastAsia="es-EC"/>
        </w:rPr>
        <w:t xml:space="preserve">históricos </w:t>
      </w:r>
      <w:r w:rsidR="008B4C84" w:rsidRPr="00E3411B">
        <w:rPr>
          <w:rFonts w:ascii="Times New Roman" w:eastAsia="Times New Roman" w:hAnsi="Times New Roman" w:cs="Times New Roman"/>
          <w:sz w:val="24"/>
          <w:szCs w:val="24"/>
          <w:highlight w:val="lightGray"/>
          <w:lang w:val="es-EC" w:eastAsia="es-EC"/>
        </w:rPr>
        <w:t xml:space="preserve">reconocidos en el Proyecto, </w:t>
      </w:r>
      <w:r w:rsidR="00451A4C" w:rsidRPr="00E3411B">
        <w:rPr>
          <w:rFonts w:ascii="Times New Roman" w:eastAsia="Times New Roman" w:hAnsi="Times New Roman" w:cs="Times New Roman"/>
          <w:sz w:val="24"/>
          <w:szCs w:val="24"/>
          <w:highlight w:val="lightGray"/>
          <w:lang w:val="es-EC" w:eastAsia="es-EC"/>
        </w:rPr>
        <w:t>con</w:t>
      </w:r>
      <w:r w:rsidR="00111651" w:rsidRPr="00E3411B">
        <w:rPr>
          <w:rFonts w:ascii="Times New Roman" w:eastAsia="Times New Roman" w:hAnsi="Times New Roman" w:cs="Times New Roman"/>
          <w:sz w:val="24"/>
          <w:szCs w:val="24"/>
          <w:highlight w:val="lightGray"/>
          <w:lang w:val="es-EC" w:eastAsia="es-EC"/>
        </w:rPr>
        <w:t xml:space="preserve"> o sin adjudicación, </w:t>
      </w:r>
      <w:r w:rsidRPr="00E3411B">
        <w:rPr>
          <w:rFonts w:ascii="Times New Roman" w:eastAsia="Times New Roman" w:hAnsi="Times New Roman" w:cs="Times New Roman"/>
          <w:sz w:val="24"/>
          <w:szCs w:val="24"/>
          <w:highlight w:val="lightGray"/>
          <w:lang w:val="es-EC" w:eastAsia="es-EC"/>
        </w:rPr>
        <w:t xml:space="preserve">serán beneficiados de manera directa y prioritaria, en caso de existir locales vacantes </w:t>
      </w:r>
      <w:r w:rsidR="00DA2530" w:rsidRPr="00E3411B">
        <w:rPr>
          <w:rFonts w:ascii="Times New Roman" w:eastAsia="Times New Roman" w:hAnsi="Times New Roman" w:cs="Times New Roman"/>
          <w:sz w:val="24"/>
          <w:szCs w:val="24"/>
          <w:highlight w:val="lightGray"/>
          <w:lang w:val="es-EC" w:eastAsia="es-EC"/>
        </w:rPr>
        <w:t>en la primera o segunda etapa d</w:t>
      </w:r>
      <w:r w:rsidRPr="00E3411B">
        <w:rPr>
          <w:rFonts w:ascii="Times New Roman" w:eastAsia="Times New Roman" w:hAnsi="Times New Roman" w:cs="Times New Roman"/>
          <w:sz w:val="24"/>
          <w:szCs w:val="24"/>
          <w:highlight w:val="lightGray"/>
          <w:lang w:val="es-EC" w:eastAsia="es-EC"/>
        </w:rPr>
        <w:t>el mism</w:t>
      </w:r>
      <w:r w:rsidR="00DA2530" w:rsidRPr="00E3411B">
        <w:rPr>
          <w:rFonts w:ascii="Times New Roman" w:eastAsia="Times New Roman" w:hAnsi="Times New Roman" w:cs="Times New Roman"/>
          <w:sz w:val="24"/>
          <w:szCs w:val="24"/>
          <w:highlight w:val="lightGray"/>
          <w:lang w:val="es-EC" w:eastAsia="es-EC"/>
        </w:rPr>
        <w:t>o Centro Comercial.</w:t>
      </w:r>
      <w:r w:rsidR="001C7A0D" w:rsidRPr="00E3411B">
        <w:rPr>
          <w:rFonts w:ascii="Times New Roman" w:eastAsia="Times New Roman" w:hAnsi="Times New Roman" w:cs="Times New Roman"/>
          <w:sz w:val="24"/>
          <w:szCs w:val="24"/>
          <w:lang w:val="es-EC" w:eastAsia="es-EC"/>
        </w:rPr>
        <w:t xml:space="preserve"> </w:t>
      </w:r>
    </w:p>
    <w:p w14:paraId="63992E4C" w14:textId="77777777"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w:t>
      </w:r>
      <w:r w:rsidR="005A1CC0" w:rsidRPr="00FE6D69">
        <w:rPr>
          <w:rFonts w:ascii="Times New Roman" w:eastAsia="Times New Roman" w:hAnsi="Times New Roman" w:cs="Times New Roman"/>
          <w:sz w:val="24"/>
          <w:szCs w:val="24"/>
          <w:lang w:val="es-EC" w:eastAsia="es-EC"/>
        </w:rPr>
        <w:t>su respectiva resolución</w:t>
      </w:r>
      <w:r w:rsidR="00720E4B" w:rsidRPr="00FE6D69">
        <w:rPr>
          <w:rFonts w:ascii="Times New Roman" w:eastAsia="Times New Roman" w:hAnsi="Times New Roman" w:cs="Times New Roman"/>
          <w:sz w:val="24"/>
          <w:szCs w:val="24"/>
          <w:lang w:val="es-EC" w:eastAsia="es-EC"/>
        </w:rPr>
        <w:t xml:space="preserve"> motivada y fundamentada</w:t>
      </w:r>
      <w:r w:rsidR="005A1CC0" w:rsidRPr="00FE6D69">
        <w:rPr>
          <w:rFonts w:ascii="Times New Roman" w:eastAsia="Times New Roman" w:hAnsi="Times New Roman" w:cs="Times New Roman"/>
          <w:sz w:val="24"/>
          <w:szCs w:val="24"/>
          <w:lang w:val="es-EC" w:eastAsia="es-EC"/>
        </w:rPr>
        <w:t xml:space="preserve">, </w:t>
      </w:r>
      <w:r w:rsidR="003C11EA" w:rsidRPr="00FE6D69">
        <w:rPr>
          <w:rFonts w:ascii="Times New Roman" w:eastAsia="Times New Roman" w:hAnsi="Times New Roman" w:cs="Times New Roman"/>
          <w:sz w:val="24"/>
          <w:szCs w:val="24"/>
          <w:lang w:val="es-EC" w:eastAsia="es-EC"/>
        </w:rPr>
        <w:t>la</w:t>
      </w:r>
      <w:r w:rsidR="005A1CC0" w:rsidRPr="00FE6D69">
        <w:rPr>
          <w:rFonts w:ascii="Times New Roman" w:eastAsia="Times New Roman" w:hAnsi="Times New Roman" w:cs="Times New Roman"/>
          <w:sz w:val="24"/>
          <w:szCs w:val="24"/>
          <w:lang w:val="es-EC" w:eastAsia="es-EC"/>
        </w:rPr>
        <w:t xml:space="preserve"> que deberá estar debidamente </w:t>
      </w:r>
      <w:r w:rsidR="005A1CC0" w:rsidRPr="00830AAC">
        <w:rPr>
          <w:rFonts w:ascii="Times New Roman" w:eastAsia="Times New Roman" w:hAnsi="Times New Roman" w:cs="Times New Roman"/>
          <w:sz w:val="24"/>
          <w:szCs w:val="24"/>
          <w:lang w:val="es-EC" w:eastAsia="es-EC"/>
        </w:rPr>
        <w:t>justificada.</w:t>
      </w:r>
    </w:p>
    <w:p w14:paraId="0691F45A" w14:textId="77777777" w:rsidR="007119E0"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lastRenderedPageBreak/>
        <w:t>c) Para el aspirante calificado</w:t>
      </w:r>
      <w:r w:rsidR="00F71C9B">
        <w:rPr>
          <w:rFonts w:ascii="Times New Roman" w:eastAsia="Times New Roman" w:hAnsi="Times New Roman" w:cs="Times New Roman"/>
          <w:sz w:val="24"/>
          <w:szCs w:val="24"/>
          <w:lang w:val="es-EC" w:eastAsia="es-EC"/>
        </w:rPr>
        <w:t xml:space="preserve"> nuevo</w:t>
      </w:r>
      <w:r w:rsidRPr="00830AAC">
        <w:rPr>
          <w:rFonts w:ascii="Times New Roman" w:eastAsia="Times New Roman" w:hAnsi="Times New Roman" w:cs="Times New Roman"/>
          <w:sz w:val="24"/>
          <w:szCs w:val="24"/>
          <w:lang w:val="es-EC" w:eastAsia="es-EC"/>
        </w:rPr>
        <w:t>,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14:paraId="2857D2E6" w14:textId="77777777" w:rsidR="00802EE1" w:rsidRPr="00830AAC" w:rsidRDefault="00802EE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 xml:space="preserve">Para asignación de </w:t>
      </w:r>
      <w:r w:rsidRPr="00802EE1">
        <w:rPr>
          <w:rFonts w:ascii="Times New Roman" w:eastAsia="Times New Roman" w:hAnsi="Times New Roman" w:cs="Times New Roman"/>
          <w:b/>
          <w:sz w:val="24"/>
          <w:szCs w:val="24"/>
          <w:lang w:val="es-EC" w:eastAsia="es-EC"/>
        </w:rPr>
        <w:t>local comercial o bodega</w:t>
      </w:r>
    </w:p>
    <w:p w14:paraId="4C428FDB" w14:textId="77777777"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E</w:t>
      </w:r>
      <w:r w:rsidR="005A1CC0" w:rsidRPr="00736C1B">
        <w:rPr>
          <w:rFonts w:ascii="Times New Roman" w:eastAsia="Times New Roman" w:hAnsi="Times New Roman" w:cs="Times New Roman"/>
          <w:sz w:val="24"/>
          <w:szCs w:val="24"/>
          <w:lang w:val="es-EC" w:eastAsia="es-EC"/>
        </w:rPr>
        <w:t xml:space="preserve">n el caso de existir dos o más aspirantes calificados </w:t>
      </w:r>
      <w:r w:rsidR="00F71C9B">
        <w:rPr>
          <w:rFonts w:ascii="Times New Roman" w:eastAsia="Times New Roman" w:hAnsi="Times New Roman" w:cs="Times New Roman"/>
          <w:sz w:val="24"/>
          <w:szCs w:val="24"/>
          <w:lang w:val="es-EC" w:eastAsia="es-EC"/>
        </w:rPr>
        <w:t xml:space="preserve">nuevos </w:t>
      </w:r>
      <w:r w:rsidR="005A1CC0" w:rsidRPr="00736C1B">
        <w:rPr>
          <w:rFonts w:ascii="Times New Roman" w:eastAsia="Times New Roman" w:hAnsi="Times New Roman" w:cs="Times New Roman"/>
          <w:sz w:val="24"/>
          <w:szCs w:val="24"/>
          <w:lang w:val="es-EC" w:eastAsia="es-EC"/>
        </w:rPr>
        <w:t xml:space="preserve">que solicitaron el mismo </w:t>
      </w:r>
      <w:r w:rsidR="00736C1B" w:rsidRPr="00FE6D69">
        <w:rPr>
          <w:rFonts w:ascii="Times New Roman" w:eastAsia="Times New Roman" w:hAnsi="Times New Roman" w:cs="Times New Roman"/>
          <w:sz w:val="24"/>
          <w:szCs w:val="24"/>
          <w:lang w:val="es-EC" w:eastAsia="es-EC"/>
        </w:rPr>
        <w:t>local comercial o bodega</w:t>
      </w:r>
      <w:r w:rsidR="005A1CC0" w:rsidRPr="00FE6D69">
        <w:rPr>
          <w:rFonts w:ascii="Times New Roman" w:eastAsia="Times New Roman" w:hAnsi="Times New Roman" w:cs="Times New Roman"/>
          <w:sz w:val="24"/>
          <w:szCs w:val="24"/>
          <w:lang w:val="es-EC" w:eastAsia="es-EC"/>
        </w:rPr>
        <w:t>, el Comité de Adjudicación procederá la asignación</w:t>
      </w:r>
      <w:r w:rsidR="005A1CC0" w:rsidRPr="00736C1B">
        <w:rPr>
          <w:rFonts w:ascii="Times New Roman" w:eastAsia="Times New Roman" w:hAnsi="Times New Roman" w:cs="Times New Roman"/>
          <w:sz w:val="24"/>
          <w:szCs w:val="24"/>
          <w:lang w:val="es-EC" w:eastAsia="es-EC"/>
        </w:rPr>
        <w:t xml:space="preserve"> considerando el siguiente orden de prelación: </w:t>
      </w:r>
    </w:p>
    <w:p w14:paraId="30959748" w14:textId="77777777"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14:paraId="75D96D02" w14:textId="77777777"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3137ED59" w14:textId="77777777"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r w:rsidR="000843F6">
        <w:rPr>
          <w:rFonts w:ascii="Times New Roman" w:eastAsia="Times New Roman" w:hAnsi="Times New Roman" w:cs="Times New Roman"/>
          <w:sz w:val="24"/>
          <w:szCs w:val="24"/>
          <w:lang w:val="es-EC" w:eastAsia="es-EC"/>
        </w:rPr>
        <w:t xml:space="preserve"> </w:t>
      </w:r>
    </w:p>
    <w:p w14:paraId="4999407B" w14:textId="77777777"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174B7DA9"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Actores de la Economía Popular y Solidaria</w:t>
      </w:r>
      <w:r w:rsidR="00303A85">
        <w:rPr>
          <w:rFonts w:ascii="Times New Roman" w:eastAsia="Times New Roman" w:hAnsi="Times New Roman" w:cs="Times New Roman"/>
          <w:sz w:val="24"/>
          <w:szCs w:val="24"/>
          <w:lang w:val="es-EC" w:eastAsia="es-EC"/>
        </w:rPr>
        <w:t>.</w:t>
      </w:r>
    </w:p>
    <w:p w14:paraId="4620811B"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6805B1F0"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14:paraId="3D8828D1"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2B92B198" w14:textId="77777777" w:rsidR="003C11EA"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14:paraId="35B3DBA0" w14:textId="77777777" w:rsidR="00802EE1" w:rsidRDefault="00802EE1" w:rsidP="00802EE1">
      <w:pPr>
        <w:pStyle w:val="Prrafodelista"/>
        <w:rPr>
          <w:rFonts w:ascii="Times New Roman" w:eastAsia="Times New Roman" w:hAnsi="Times New Roman" w:cs="Times New Roman"/>
          <w:sz w:val="24"/>
          <w:szCs w:val="24"/>
          <w:lang w:val="es-EC" w:eastAsia="es-EC"/>
        </w:rPr>
      </w:pPr>
    </w:p>
    <w:p w14:paraId="4FFD66EF" w14:textId="77777777" w:rsidR="00802EE1" w:rsidRPr="00830AAC" w:rsidRDefault="00802EE1" w:rsidP="00802EE1">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Para asignación de</w:t>
      </w:r>
      <w:r w:rsidRPr="00736C1B">
        <w:rPr>
          <w:rFonts w:ascii="Times New Roman" w:eastAsia="Times New Roman" w:hAnsi="Times New Roman" w:cs="Times New Roman"/>
          <w:sz w:val="24"/>
          <w:szCs w:val="24"/>
          <w:lang w:val="es-EC" w:eastAsia="es-EC"/>
        </w:rPr>
        <w:t xml:space="preserve"> </w:t>
      </w:r>
      <w:r w:rsidRPr="00802EE1">
        <w:rPr>
          <w:rFonts w:ascii="Times New Roman" w:eastAsia="Times New Roman" w:hAnsi="Times New Roman" w:cs="Times New Roman"/>
          <w:b/>
          <w:sz w:val="24"/>
          <w:szCs w:val="24"/>
          <w:lang w:val="es-EC" w:eastAsia="es-EC"/>
        </w:rPr>
        <w:t>local ancla</w:t>
      </w:r>
      <w:r>
        <w:rPr>
          <w:rFonts w:ascii="Times New Roman" w:eastAsia="Times New Roman" w:hAnsi="Times New Roman" w:cs="Times New Roman"/>
          <w:b/>
          <w:sz w:val="24"/>
          <w:szCs w:val="24"/>
          <w:lang w:val="es-EC" w:eastAsia="es-EC"/>
        </w:rPr>
        <w:t xml:space="preserve"> o parqueadero</w:t>
      </w:r>
    </w:p>
    <w:p w14:paraId="4762C88C" w14:textId="77777777"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w:t>
      </w:r>
      <w:r w:rsidRPr="00802EE1">
        <w:rPr>
          <w:rFonts w:ascii="Times New Roman" w:eastAsia="Times New Roman" w:hAnsi="Times New Roman" w:cs="Times New Roman"/>
          <w:b/>
          <w:sz w:val="24"/>
          <w:szCs w:val="24"/>
          <w:lang w:val="es-EC" w:eastAsia="es-EC"/>
        </w:rPr>
        <w:t>local ancla</w:t>
      </w:r>
      <w:r w:rsidR="00802EE1">
        <w:rPr>
          <w:rFonts w:ascii="Times New Roman" w:eastAsia="Times New Roman" w:hAnsi="Times New Roman" w:cs="Times New Roman"/>
          <w:b/>
          <w:sz w:val="24"/>
          <w:szCs w:val="24"/>
          <w:lang w:val="es-EC" w:eastAsia="es-EC"/>
        </w:rPr>
        <w:t xml:space="preserve"> o parqueadero </w:t>
      </w:r>
      <w:r w:rsidRPr="00736C1B">
        <w:rPr>
          <w:rFonts w:ascii="Times New Roman" w:eastAsia="Times New Roman" w:hAnsi="Times New Roman" w:cs="Times New Roman"/>
          <w:sz w:val="24"/>
          <w:szCs w:val="24"/>
          <w:lang w:val="es-EC" w:eastAsia="es-EC"/>
        </w:rPr>
        <w:t xml:space="preserve">el Comité de Adjudicación procederá la asignación considerando el siguiente orden de prelación: </w:t>
      </w:r>
    </w:p>
    <w:p w14:paraId="33B48803"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14:paraId="2FD2BD2C"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14:paraId="77ABD1B6" w14:textId="35060E66" w:rsidR="00736C1B" w:rsidRPr="00E3411B" w:rsidRDefault="00736C1B" w:rsidP="00E3411B">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14:paraId="15992A8E" w14:textId="77777777"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14:paraId="300251BE" w14:textId="77777777" w:rsidR="001770D7" w:rsidRDefault="00532F62"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w:t>
      </w:r>
      <w:r w:rsidR="00FA4768">
        <w:rPr>
          <w:rFonts w:ascii="Times New Roman" w:eastAsia="Times New Roman" w:hAnsi="Times New Roman" w:cs="Times New Roman"/>
          <w:sz w:val="24"/>
          <w:szCs w:val="24"/>
          <w:lang w:val="es-EC" w:eastAsia="es-EC"/>
        </w:rPr>
        <w:t xml:space="preserve">mediante acto administrativo adjudicará y notificará, a la persona natural o jurídica </w:t>
      </w:r>
      <w:r w:rsidR="001770D7" w:rsidRPr="001770D7">
        <w:rPr>
          <w:rFonts w:ascii="Times New Roman" w:eastAsia="Times New Roman" w:hAnsi="Times New Roman" w:cs="Times New Roman"/>
          <w:sz w:val="24"/>
          <w:szCs w:val="24"/>
          <w:lang w:val="es-EC" w:eastAsia="es-EC"/>
        </w:rPr>
        <w:t xml:space="preserve">que haya sido </w:t>
      </w:r>
      <w:r w:rsidR="001770D7" w:rsidRPr="002A59FC">
        <w:rPr>
          <w:rFonts w:ascii="Times New Roman" w:eastAsia="Times New Roman" w:hAnsi="Times New Roman" w:cs="Times New Roman"/>
          <w:sz w:val="24"/>
          <w:szCs w:val="24"/>
          <w:lang w:val="es-EC" w:eastAsia="es-EC"/>
        </w:rPr>
        <w:t>calificada y asignada un local comercial, local ancla bodega</w:t>
      </w:r>
      <w:r w:rsidR="00720E4B" w:rsidRPr="002A59FC">
        <w:rPr>
          <w:rFonts w:ascii="Times New Roman" w:eastAsia="Times New Roman" w:hAnsi="Times New Roman" w:cs="Times New Roman"/>
          <w:sz w:val="24"/>
          <w:szCs w:val="24"/>
          <w:lang w:val="es-EC" w:eastAsia="es-EC"/>
        </w:rPr>
        <w:t xml:space="preserve"> </w:t>
      </w:r>
      <w:r w:rsidR="002A59FC" w:rsidRPr="002A59FC">
        <w:rPr>
          <w:rFonts w:ascii="Times New Roman" w:eastAsia="Times New Roman" w:hAnsi="Times New Roman" w:cs="Times New Roman"/>
          <w:sz w:val="24"/>
          <w:szCs w:val="24"/>
          <w:lang w:val="es-EC" w:eastAsia="es-EC"/>
        </w:rPr>
        <w:t>o</w:t>
      </w:r>
      <w:r w:rsidR="00720E4B" w:rsidRPr="002A59FC">
        <w:rPr>
          <w:rFonts w:ascii="Times New Roman" w:eastAsia="Times New Roman" w:hAnsi="Times New Roman" w:cs="Times New Roman"/>
          <w:sz w:val="24"/>
          <w:szCs w:val="24"/>
          <w:lang w:val="es-EC" w:eastAsia="es-EC"/>
        </w:rPr>
        <w:t xml:space="preserve"> parqueadero</w:t>
      </w:r>
      <w:r w:rsidR="001770D7" w:rsidRPr="002A59FC">
        <w:rPr>
          <w:rFonts w:ascii="Times New Roman" w:eastAsia="Times New Roman" w:hAnsi="Times New Roman" w:cs="Times New Roman"/>
          <w:sz w:val="24"/>
          <w:szCs w:val="24"/>
          <w:lang w:val="es-EC" w:eastAsia="es-EC"/>
        </w:rPr>
        <w:t xml:space="preserve"> según el </w:t>
      </w:r>
      <w:r w:rsidR="001770D7" w:rsidRPr="001770D7">
        <w:rPr>
          <w:rFonts w:ascii="Times New Roman" w:eastAsia="Times New Roman" w:hAnsi="Times New Roman" w:cs="Times New Roman"/>
          <w:sz w:val="24"/>
          <w:szCs w:val="24"/>
          <w:lang w:val="es-EC" w:eastAsia="es-EC"/>
        </w:rPr>
        <w:t xml:space="preserve">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14:paraId="6406BCCA" w14:textId="73188146" w:rsidR="006D54F7" w:rsidRDefault="001770D7" w:rsidP="00F435DB">
      <w:pPr>
        <w:spacing w:before="240" w:after="240" w:line="240" w:lineRule="auto"/>
        <w:jc w:val="both"/>
        <w:textAlignment w:val="baseline"/>
        <w:rPr>
          <w:rFonts w:ascii="Times New Roman" w:eastAsia="Times New Roman" w:hAnsi="Times New Roman" w:cs="Times New Roman"/>
          <w:color w:val="FF0000"/>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w:t>
      </w:r>
      <w:r w:rsidR="004B0655">
        <w:rPr>
          <w:rFonts w:ascii="Times New Roman" w:eastAsia="Times New Roman" w:hAnsi="Times New Roman" w:cs="Times New Roman"/>
          <w:sz w:val="24"/>
          <w:szCs w:val="24"/>
          <w:lang w:val="es-EC" w:eastAsia="es-EC"/>
        </w:rPr>
        <w:t xml:space="preserve">podrá facilitar </w:t>
      </w:r>
      <w:r w:rsidRPr="001770D7">
        <w:rPr>
          <w:rFonts w:ascii="Times New Roman" w:eastAsia="Times New Roman" w:hAnsi="Times New Roman" w:cs="Times New Roman"/>
          <w:sz w:val="24"/>
          <w:szCs w:val="24"/>
          <w:lang w:val="es-EC" w:eastAsia="es-EC"/>
        </w:rPr>
        <w:t>convenios de pago no mayor</w:t>
      </w:r>
      <w:r w:rsidR="004B0655">
        <w:rPr>
          <w:rFonts w:ascii="Times New Roman" w:eastAsia="Times New Roman" w:hAnsi="Times New Roman" w:cs="Times New Roman"/>
          <w:sz w:val="24"/>
          <w:szCs w:val="24"/>
          <w:lang w:val="es-EC" w:eastAsia="es-EC"/>
        </w:rPr>
        <w:t>es</w:t>
      </w:r>
      <w:r w:rsidRPr="001770D7">
        <w:rPr>
          <w:rFonts w:ascii="Times New Roman" w:eastAsia="Times New Roman" w:hAnsi="Times New Roman" w:cs="Times New Roman"/>
          <w:sz w:val="24"/>
          <w:szCs w:val="24"/>
          <w:lang w:val="es-EC" w:eastAsia="es-EC"/>
        </w:rPr>
        <w:t xml:space="preserve"> a 12 meses</w:t>
      </w:r>
      <w:r w:rsidR="004B0655">
        <w:rPr>
          <w:rFonts w:ascii="Times New Roman" w:eastAsia="Times New Roman" w:hAnsi="Times New Roman" w:cs="Times New Roman"/>
          <w:sz w:val="24"/>
          <w:szCs w:val="24"/>
          <w:lang w:val="es-EC" w:eastAsia="es-EC"/>
        </w:rPr>
        <w:t xml:space="preserve"> únicamente para comerciantes originalmente inscritos</w:t>
      </w:r>
      <w:r w:rsidR="00AC4800">
        <w:rPr>
          <w:rFonts w:ascii="Times New Roman" w:eastAsia="Times New Roman" w:hAnsi="Times New Roman" w:cs="Times New Roman"/>
          <w:sz w:val="24"/>
          <w:szCs w:val="24"/>
          <w:lang w:val="es-EC" w:eastAsia="es-EC"/>
        </w:rPr>
        <w:t xml:space="preserve"> </w:t>
      </w:r>
      <w:r w:rsidR="00AC4800" w:rsidRPr="00E3411B">
        <w:rPr>
          <w:rFonts w:ascii="Times New Roman" w:eastAsia="Times New Roman" w:hAnsi="Times New Roman" w:cs="Times New Roman"/>
          <w:sz w:val="24"/>
          <w:szCs w:val="24"/>
          <w:highlight w:val="lightGray"/>
          <w:lang w:val="es-EC" w:eastAsia="es-EC"/>
        </w:rPr>
        <w:t>y mero tenedores,</w:t>
      </w:r>
      <w:r w:rsidR="00AC4800">
        <w:rPr>
          <w:rFonts w:ascii="Times New Roman" w:eastAsia="Times New Roman" w:hAnsi="Times New Roman" w:cs="Times New Roman"/>
          <w:sz w:val="24"/>
          <w:szCs w:val="24"/>
          <w:lang w:val="es-EC" w:eastAsia="es-EC"/>
        </w:rPr>
        <w:t xml:space="preserve"> </w:t>
      </w:r>
      <w:r w:rsidRPr="001770D7">
        <w:rPr>
          <w:rFonts w:ascii="Times New Roman" w:eastAsia="Times New Roman" w:hAnsi="Times New Roman" w:cs="Times New Roman"/>
          <w:sz w:val="24"/>
          <w:szCs w:val="24"/>
          <w:lang w:val="es-EC" w:eastAsia="es-EC"/>
        </w:rPr>
        <w:t>conforme la normativa metropolitana vigente. Cumplido este plazo y cancelada la deuda, se procederá con la elaboración de la minuta, estas serán elaboradas por la Asesoría Jurídica de la Agencia de Coordinación Distrital del Comercio, para lo cual el Comité de Adjudicaciones, remitirá la respectiva resolución y la documentación habilitante.</w:t>
      </w:r>
      <w:r w:rsidR="00AC4800">
        <w:rPr>
          <w:rFonts w:ascii="Times New Roman" w:eastAsia="Times New Roman" w:hAnsi="Times New Roman" w:cs="Times New Roman"/>
          <w:sz w:val="24"/>
          <w:szCs w:val="24"/>
          <w:lang w:val="es-EC" w:eastAsia="es-EC"/>
        </w:rPr>
        <w:t xml:space="preserve"> </w:t>
      </w:r>
    </w:p>
    <w:p w14:paraId="757FDDF4" w14:textId="754C8852" w:rsidR="00031092" w:rsidRPr="007158DE" w:rsidRDefault="00031092" w:rsidP="00031092">
      <w:pPr>
        <w:spacing w:before="240" w:after="240" w:line="240" w:lineRule="auto"/>
        <w:jc w:val="center"/>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sz w:val="24"/>
          <w:szCs w:val="24"/>
          <w:highlight w:val="lightGray"/>
          <w:lang w:val="es-EC" w:eastAsia="es-EC"/>
        </w:rPr>
        <w:lastRenderedPageBreak/>
        <w:t>SESION III</w:t>
      </w:r>
      <w:r w:rsidR="007158DE" w:rsidRPr="007158DE">
        <w:rPr>
          <w:rFonts w:ascii="Times New Roman" w:eastAsia="Times New Roman" w:hAnsi="Times New Roman" w:cs="Times New Roman"/>
          <w:b/>
          <w:sz w:val="24"/>
          <w:szCs w:val="24"/>
          <w:lang w:val="es-EC" w:eastAsia="es-EC"/>
        </w:rPr>
        <w:t xml:space="preserve"> </w:t>
      </w:r>
      <w:r w:rsidR="007158DE" w:rsidRPr="007158DE">
        <w:rPr>
          <w:rFonts w:ascii="Times New Roman" w:eastAsia="Times New Roman" w:hAnsi="Times New Roman" w:cs="Times New Roman"/>
          <w:sz w:val="24"/>
          <w:szCs w:val="24"/>
          <w:lang w:val="es-EC" w:eastAsia="es-EC"/>
        </w:rPr>
        <w:t>(TEXTO CONCEJAL BRITH VACA)</w:t>
      </w:r>
    </w:p>
    <w:p w14:paraId="4572C311" w14:textId="77777777" w:rsidR="00031092" w:rsidRPr="00912F20" w:rsidRDefault="00031092" w:rsidP="00031092">
      <w:pPr>
        <w:spacing w:before="240" w:after="240" w:line="240" w:lineRule="auto"/>
        <w:jc w:val="center"/>
        <w:textAlignment w:val="baseline"/>
        <w:rPr>
          <w:rFonts w:ascii="Times New Roman" w:eastAsia="Times New Roman" w:hAnsi="Times New Roman" w:cs="Times New Roman"/>
          <w:b/>
          <w:sz w:val="24"/>
          <w:szCs w:val="24"/>
          <w:highlight w:val="lightGray"/>
          <w:lang w:val="es-EC" w:eastAsia="es-EC"/>
        </w:rPr>
      </w:pPr>
      <w:r w:rsidRPr="00912F20">
        <w:rPr>
          <w:rFonts w:ascii="Times New Roman" w:eastAsia="Times New Roman" w:hAnsi="Times New Roman" w:cs="Times New Roman"/>
          <w:b/>
          <w:sz w:val="24"/>
          <w:szCs w:val="24"/>
          <w:highlight w:val="lightGray"/>
          <w:lang w:val="es-EC" w:eastAsia="es-EC"/>
        </w:rPr>
        <w:t>GOBIERNO, ADMINISTRACIÓN Y REPRESENTACIÓN LEGAL DEL CENTRO COMERCIAL DECLARADO EN PROPIEDAD HORIZONTAL</w:t>
      </w:r>
    </w:p>
    <w:p w14:paraId="5EB22C87" w14:textId="281739DA"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19.- </w:t>
      </w:r>
      <w:r w:rsidRPr="00912F20">
        <w:rPr>
          <w:rFonts w:ascii="Times New Roman" w:eastAsia="Times New Roman" w:hAnsi="Times New Roman" w:cs="Times New Roman"/>
          <w:b/>
          <w:sz w:val="24"/>
          <w:szCs w:val="24"/>
          <w:highlight w:val="lightGray"/>
          <w:lang w:val="es-EC" w:eastAsia="es-EC"/>
        </w:rPr>
        <w:t>Responsabilidades de los copropietarios.</w:t>
      </w:r>
      <w:r w:rsidRPr="00912F20">
        <w:rPr>
          <w:rFonts w:ascii="Times New Roman" w:eastAsia="Times New Roman" w:hAnsi="Times New Roman" w:cs="Times New Roman"/>
          <w:sz w:val="24"/>
          <w:szCs w:val="24"/>
          <w:highlight w:val="lightGray"/>
          <w:lang w:val="es-EC" w:eastAsia="es-EC"/>
        </w:rPr>
        <w:t xml:space="preserve"> - Los copropietarios de locales de los centros comerciales popular se regirán de conformidad con lo establecido en la Ley y reglamento de Propiedad Horizontal y su Reglamento interno. Por lo cual deberán establecer en un reglamento interno los órganos de gobierno de administración y control del centro comercial. </w:t>
      </w:r>
    </w:p>
    <w:p w14:paraId="74633093" w14:textId="77777777"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20.- </w:t>
      </w:r>
      <w:r w:rsidRPr="00912F20">
        <w:rPr>
          <w:rFonts w:ascii="Times New Roman" w:eastAsia="Times New Roman" w:hAnsi="Times New Roman" w:cs="Times New Roman"/>
          <w:b/>
          <w:sz w:val="24"/>
          <w:szCs w:val="24"/>
          <w:highlight w:val="lightGray"/>
          <w:lang w:val="es-EC" w:eastAsia="es-EC"/>
        </w:rPr>
        <w:t>Órgano de gobierno. -</w:t>
      </w:r>
      <w:r w:rsidRPr="00912F20">
        <w:rPr>
          <w:rFonts w:ascii="Times New Roman" w:eastAsia="Times New Roman" w:hAnsi="Times New Roman" w:cs="Times New Roman"/>
          <w:sz w:val="24"/>
          <w:szCs w:val="24"/>
          <w:highlight w:val="lightGray"/>
          <w:lang w:val="es-EC" w:eastAsia="es-EC"/>
        </w:rPr>
        <w:t xml:space="preserve"> Se establecerá como órgano de gobierno a la asamblea de copropietarios. </w:t>
      </w:r>
    </w:p>
    <w:p w14:paraId="1C4B6912" w14:textId="77777777"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21.- </w:t>
      </w:r>
      <w:r w:rsidRPr="00912F20">
        <w:rPr>
          <w:rFonts w:ascii="Times New Roman" w:eastAsia="Times New Roman" w:hAnsi="Times New Roman" w:cs="Times New Roman"/>
          <w:b/>
          <w:sz w:val="24"/>
          <w:szCs w:val="24"/>
          <w:highlight w:val="lightGray"/>
          <w:lang w:val="es-EC" w:eastAsia="es-EC"/>
        </w:rPr>
        <w:t>De la Asamblea de Copropietarios. -</w:t>
      </w:r>
      <w:r w:rsidRPr="00912F20">
        <w:rPr>
          <w:rFonts w:ascii="Times New Roman" w:eastAsia="Times New Roman" w:hAnsi="Times New Roman" w:cs="Times New Roman"/>
          <w:sz w:val="24"/>
          <w:szCs w:val="24"/>
          <w:highlight w:val="lightGray"/>
          <w:lang w:val="es-EC" w:eastAsia="es-EC"/>
        </w:rPr>
        <w:t xml:space="preserve"> La Asamblea de Copropietarios es la máxima autoridad administrativa y se compone de los copropietarios o de sus representantes o mandatarios, reunidos con el quórum y las demás condiciones exigidas por la Ley de Propiedad Horizontal y su Reglamento. Es la encargada de desarrollar el reglamento interno.</w:t>
      </w:r>
    </w:p>
    <w:p w14:paraId="140AA026" w14:textId="77777777"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22.- </w:t>
      </w:r>
      <w:r w:rsidRPr="00912F20">
        <w:rPr>
          <w:rFonts w:ascii="Times New Roman" w:eastAsia="Times New Roman" w:hAnsi="Times New Roman" w:cs="Times New Roman"/>
          <w:b/>
          <w:sz w:val="24"/>
          <w:szCs w:val="24"/>
          <w:highlight w:val="lightGray"/>
          <w:lang w:val="es-EC" w:eastAsia="es-EC"/>
        </w:rPr>
        <w:t>Órganos de Administración y de Control.</w:t>
      </w:r>
      <w:r w:rsidRPr="00912F20">
        <w:rPr>
          <w:rFonts w:ascii="Times New Roman" w:eastAsia="Times New Roman" w:hAnsi="Times New Roman" w:cs="Times New Roman"/>
          <w:sz w:val="24"/>
          <w:szCs w:val="24"/>
          <w:highlight w:val="lightGray"/>
          <w:lang w:val="es-EC" w:eastAsia="es-EC"/>
        </w:rPr>
        <w:t xml:space="preserve"> - La asamblea de copropietarios deberá designar una directiva conforme a la ley y reglamento de propiedad horizontal y su reglamento interno de cada centro comercial.</w:t>
      </w:r>
    </w:p>
    <w:p w14:paraId="76AE85A7" w14:textId="77777777"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sz w:val="24"/>
          <w:szCs w:val="24"/>
          <w:highlight w:val="lightGray"/>
          <w:lang w:val="es-EC" w:eastAsia="es-EC"/>
        </w:rPr>
        <w:t xml:space="preserve"> La representación legal, judicial o extrajudicial la ejercerán:</w:t>
      </w:r>
    </w:p>
    <w:p w14:paraId="204A4C2F" w14:textId="77777777" w:rsidR="00031092" w:rsidRPr="00912F20" w:rsidRDefault="00031092" w:rsidP="001C716B">
      <w:pPr>
        <w:pStyle w:val="Prrafodelista"/>
        <w:numPr>
          <w:ilvl w:val="0"/>
          <w:numId w:val="10"/>
        </w:num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sz w:val="24"/>
          <w:szCs w:val="24"/>
          <w:highlight w:val="lightGray"/>
          <w:lang w:val="es-EC" w:eastAsia="es-EC"/>
        </w:rPr>
        <w:t xml:space="preserve">El Presidente o el Administrador, en forma conjunta o individual, en todo lo relacionado al Régimen de Propiedad Horizontal, especialmente para el cobro de cuotas, intereses, reclamos, demandas, celebración de actos y contratos y lo determinado por la Ley y reglamento de Propiedad Horizontal, y reglamentos internos de cada centro comercial expida.  </w:t>
      </w:r>
    </w:p>
    <w:p w14:paraId="5D596BEF" w14:textId="77777777" w:rsidR="00031092" w:rsidRPr="00912F20" w:rsidRDefault="00031092" w:rsidP="001C716B">
      <w:pPr>
        <w:pStyle w:val="Prrafodelista"/>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p>
    <w:p w14:paraId="4A8E86E4" w14:textId="73B95146" w:rsidR="00031092" w:rsidRPr="00912F20" w:rsidRDefault="00031092" w:rsidP="001C716B">
      <w:pPr>
        <w:pStyle w:val="Prrafodelista"/>
        <w:jc w:val="both"/>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Cs/>
          <w:sz w:val="24"/>
          <w:szCs w:val="24"/>
          <w:highlight w:val="lightGray"/>
          <w:lang w:val="es-EC" w:eastAsia="es-EC"/>
        </w:rPr>
        <w:t xml:space="preserve">La directiva </w:t>
      </w:r>
      <w:r w:rsidR="001C716B" w:rsidRPr="001C716B">
        <w:rPr>
          <w:rFonts w:ascii="Times New Roman" w:eastAsia="Times New Roman" w:hAnsi="Times New Roman" w:cs="Times New Roman"/>
          <w:bCs/>
          <w:sz w:val="24"/>
          <w:szCs w:val="24"/>
          <w:highlight w:val="yellow"/>
          <w:lang w:val="es-EC" w:eastAsia="es-EC"/>
        </w:rPr>
        <w:t>a</w:t>
      </w:r>
      <w:r w:rsidR="001C716B" w:rsidRPr="001C716B">
        <w:rPr>
          <w:rFonts w:ascii="Times New Roman" w:eastAsia="Times New Roman" w:hAnsi="Times New Roman" w:cs="Times New Roman"/>
          <w:sz w:val="24"/>
          <w:szCs w:val="24"/>
          <w:highlight w:val="yellow"/>
          <w:lang w:val="es-EC" w:eastAsia="es-EC"/>
        </w:rPr>
        <w:t xml:space="preserve">demás de las atribuciones legales </w:t>
      </w:r>
      <w:r w:rsidRPr="00912F20">
        <w:rPr>
          <w:rFonts w:ascii="Times New Roman" w:eastAsia="Times New Roman" w:hAnsi="Times New Roman" w:cs="Times New Roman"/>
          <w:bCs/>
          <w:sz w:val="24"/>
          <w:szCs w:val="24"/>
          <w:highlight w:val="lightGray"/>
          <w:lang w:val="es-EC" w:eastAsia="es-EC"/>
        </w:rPr>
        <w:t xml:space="preserve">deberá </w:t>
      </w:r>
      <w:r w:rsidRPr="00912F20">
        <w:rPr>
          <w:rFonts w:ascii="Times New Roman" w:eastAsia="Times New Roman" w:hAnsi="Times New Roman" w:cs="Times New Roman"/>
          <w:sz w:val="24"/>
          <w:szCs w:val="24"/>
          <w:highlight w:val="lightGray"/>
          <w:lang w:val="es-EC" w:eastAsia="es-EC"/>
        </w:rPr>
        <w:t>programar, supervisar, coordinar y socializar las acciones necesarias para el buen funcionamiento de los Centros Comerciales Populares del Distrito Metropolitano de Quito, conforme la Ley y Reglamento de Propiedad Horizontal y el Proyecto de Modernización y Ordenamiento del Comercio Minorista del Centro Histórico de Quito.</w:t>
      </w:r>
    </w:p>
    <w:p w14:paraId="58D9B537" w14:textId="1CE86CE2" w:rsidR="00031092" w:rsidRPr="001C716B" w:rsidRDefault="00031092" w:rsidP="001C716B">
      <w:pPr>
        <w:pStyle w:val="Prrafodelista"/>
        <w:jc w:val="both"/>
        <w:rPr>
          <w:rFonts w:ascii="Times New Roman" w:eastAsia="Times New Roman" w:hAnsi="Times New Roman" w:cs="Times New Roman"/>
          <w:sz w:val="24"/>
          <w:szCs w:val="24"/>
          <w:highlight w:val="yellow"/>
          <w:lang w:val="es-EC" w:eastAsia="es-EC"/>
        </w:rPr>
      </w:pPr>
    </w:p>
    <w:p w14:paraId="3309D766" w14:textId="77777777" w:rsidR="00031092" w:rsidRPr="00912F20" w:rsidRDefault="00031092" w:rsidP="00031092">
      <w:pPr>
        <w:spacing w:before="240" w:after="240" w:line="240" w:lineRule="auto"/>
        <w:jc w:val="both"/>
        <w:textAlignment w:val="baseline"/>
        <w:rPr>
          <w:rFonts w:ascii="Times New Roman" w:eastAsia="Times New Roman" w:hAnsi="Times New Roman" w:cs="Times New Roman"/>
          <w:sz w:val="24"/>
          <w:szCs w:val="24"/>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23.- </w:t>
      </w:r>
      <w:r w:rsidRPr="00912F20">
        <w:rPr>
          <w:rFonts w:ascii="Times New Roman" w:eastAsia="Times New Roman" w:hAnsi="Times New Roman" w:cs="Times New Roman"/>
          <w:b/>
          <w:sz w:val="24"/>
          <w:szCs w:val="24"/>
          <w:highlight w:val="lightGray"/>
          <w:lang w:val="es-EC" w:eastAsia="es-EC"/>
        </w:rPr>
        <w:t>Dirección de la Asamblea. -</w:t>
      </w:r>
      <w:r w:rsidRPr="00912F20">
        <w:rPr>
          <w:rFonts w:ascii="Times New Roman" w:eastAsia="Times New Roman" w:hAnsi="Times New Roman" w:cs="Times New Roman"/>
          <w:sz w:val="24"/>
          <w:szCs w:val="24"/>
          <w:highlight w:val="lightGray"/>
          <w:lang w:val="es-EC" w:eastAsia="es-EC"/>
        </w:rPr>
        <w:t xml:space="preserve"> La Asamblea estará presidida por un Presidente designado por la Asamblea General. Actuará como Secretario de la Asamblea de Copropietarios y del Directorio General, según corresponda, el Administrador; en caso de falta de éste, se nombrará un Secretario ad hoc. El Presidente para el caso a que se refiere el inciso 2do. del Art. 33, será elegido por la Asamblea para el período de un año y podrá ser reelegido indefinidamente. En caso de ausencia temporal del Presidente podrá presidir la Asamblea otro copropietario designado para el efecto. Para ser Presidente se requiere tener la calidad de copropietario del local comercial declarado en propiedad horizontal y con escritura.</w:t>
      </w:r>
    </w:p>
    <w:p w14:paraId="3D6DB8F0" w14:textId="14256D9D" w:rsidR="00883B12" w:rsidRPr="00912F20" w:rsidRDefault="00883B12" w:rsidP="00883B12">
      <w:pPr>
        <w:spacing w:before="240" w:after="240" w:line="240" w:lineRule="auto"/>
        <w:jc w:val="center"/>
        <w:textAlignment w:val="baseline"/>
        <w:rPr>
          <w:rFonts w:ascii="Times New Roman" w:eastAsia="Times New Roman" w:hAnsi="Times New Roman" w:cs="Times New Roman"/>
          <w:b/>
          <w:sz w:val="24"/>
          <w:szCs w:val="24"/>
          <w:highlight w:val="lightGray"/>
          <w:lang w:val="es-EC" w:eastAsia="es-EC"/>
        </w:rPr>
      </w:pPr>
      <w:r w:rsidRPr="00912F20">
        <w:rPr>
          <w:rFonts w:ascii="Times New Roman" w:eastAsia="Times New Roman" w:hAnsi="Times New Roman" w:cs="Times New Roman"/>
          <w:b/>
          <w:sz w:val="24"/>
          <w:szCs w:val="24"/>
          <w:highlight w:val="lightGray"/>
          <w:lang w:val="es-EC" w:eastAsia="es-EC"/>
        </w:rPr>
        <w:t>SESION III</w:t>
      </w:r>
      <w:r w:rsidR="007158DE">
        <w:rPr>
          <w:rFonts w:ascii="Times New Roman" w:eastAsia="Times New Roman" w:hAnsi="Times New Roman" w:cs="Times New Roman"/>
          <w:b/>
          <w:sz w:val="24"/>
          <w:szCs w:val="24"/>
          <w:highlight w:val="lightGray"/>
          <w:lang w:val="es-EC" w:eastAsia="es-EC"/>
        </w:rPr>
        <w:t xml:space="preserve"> (</w:t>
      </w:r>
      <w:r w:rsidR="007158DE" w:rsidRPr="007158DE">
        <w:rPr>
          <w:rFonts w:ascii="Times New Roman" w:eastAsia="Times New Roman" w:hAnsi="Times New Roman" w:cs="Times New Roman"/>
          <w:b/>
          <w:sz w:val="24"/>
          <w:szCs w:val="24"/>
          <w:lang w:val="es-EC" w:eastAsia="es-EC"/>
        </w:rPr>
        <w:t>TEXTO DESPACHO LR)</w:t>
      </w:r>
    </w:p>
    <w:p w14:paraId="02FA0D65" w14:textId="492F29EF" w:rsidR="00883B12" w:rsidRPr="00912F20" w:rsidRDefault="00420299" w:rsidP="00EF23DC">
      <w:pPr>
        <w:spacing w:before="240" w:after="240" w:line="240" w:lineRule="auto"/>
        <w:jc w:val="center"/>
        <w:textAlignment w:val="baseline"/>
        <w:rPr>
          <w:rFonts w:ascii="Times New Roman" w:eastAsia="Times New Roman" w:hAnsi="Times New Roman" w:cs="Times New Roman"/>
          <w:b/>
          <w:sz w:val="24"/>
          <w:szCs w:val="24"/>
          <w:highlight w:val="lightGray"/>
          <w:lang w:val="es-EC" w:eastAsia="es-EC"/>
        </w:rPr>
      </w:pPr>
      <w:r w:rsidRPr="00912F20">
        <w:rPr>
          <w:rFonts w:ascii="Times New Roman" w:eastAsia="Times New Roman" w:hAnsi="Times New Roman" w:cs="Times New Roman"/>
          <w:b/>
          <w:sz w:val="24"/>
          <w:szCs w:val="24"/>
          <w:highlight w:val="lightGray"/>
          <w:lang w:val="es-EC" w:eastAsia="es-EC"/>
        </w:rPr>
        <w:lastRenderedPageBreak/>
        <w:t>GOBIERNO, ADMINISTRACIÓN</w:t>
      </w:r>
      <w:r w:rsidR="00EF23DC" w:rsidRPr="00912F20">
        <w:rPr>
          <w:rFonts w:ascii="Times New Roman" w:eastAsia="Times New Roman" w:hAnsi="Times New Roman" w:cs="Times New Roman"/>
          <w:b/>
          <w:sz w:val="24"/>
          <w:szCs w:val="24"/>
          <w:highlight w:val="lightGray"/>
          <w:lang w:val="es-EC" w:eastAsia="es-EC"/>
        </w:rPr>
        <w:t xml:space="preserve"> Y</w:t>
      </w:r>
      <w:r w:rsidRPr="00912F20">
        <w:rPr>
          <w:rFonts w:ascii="Times New Roman" w:eastAsia="Times New Roman" w:hAnsi="Times New Roman" w:cs="Times New Roman"/>
          <w:b/>
          <w:sz w:val="24"/>
          <w:szCs w:val="24"/>
          <w:highlight w:val="lightGray"/>
          <w:lang w:val="es-EC" w:eastAsia="es-EC"/>
        </w:rPr>
        <w:t xml:space="preserve"> REPRESENTACIÓN LEGAL DEL CENTRO COMERCIAL </w:t>
      </w:r>
      <w:r w:rsidR="00451A4C" w:rsidRPr="00912F20">
        <w:rPr>
          <w:rFonts w:ascii="Times New Roman" w:eastAsia="Times New Roman" w:hAnsi="Times New Roman" w:cs="Times New Roman"/>
          <w:b/>
          <w:sz w:val="24"/>
          <w:szCs w:val="24"/>
          <w:highlight w:val="lightGray"/>
          <w:lang w:val="es-EC" w:eastAsia="es-EC"/>
        </w:rPr>
        <w:t>DECLARADO EN</w:t>
      </w:r>
      <w:r w:rsidRPr="00912F20">
        <w:rPr>
          <w:rFonts w:ascii="Times New Roman" w:eastAsia="Times New Roman" w:hAnsi="Times New Roman" w:cs="Times New Roman"/>
          <w:b/>
          <w:sz w:val="24"/>
          <w:szCs w:val="24"/>
          <w:highlight w:val="lightGray"/>
          <w:lang w:val="es-EC" w:eastAsia="es-EC"/>
        </w:rPr>
        <w:t xml:space="preserve"> </w:t>
      </w:r>
      <w:r w:rsidR="00883B12" w:rsidRPr="00912F20">
        <w:rPr>
          <w:rFonts w:ascii="Times New Roman" w:eastAsia="Times New Roman" w:hAnsi="Times New Roman" w:cs="Times New Roman"/>
          <w:b/>
          <w:sz w:val="24"/>
          <w:szCs w:val="24"/>
          <w:highlight w:val="lightGray"/>
          <w:lang w:val="es-EC" w:eastAsia="es-EC"/>
        </w:rPr>
        <w:t>PROPIEDAD HORIZONTAL</w:t>
      </w:r>
    </w:p>
    <w:p w14:paraId="1FF775F5" w14:textId="79A8BB1A" w:rsidR="007D00AD" w:rsidRDefault="00EF23DC" w:rsidP="007D00AD">
      <w:pPr>
        <w:spacing w:before="240" w:after="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b/>
          <w:bCs/>
          <w:sz w:val="24"/>
          <w:szCs w:val="24"/>
          <w:highlight w:val="lightGray"/>
          <w:lang w:val="es-EC" w:eastAsia="es-EC"/>
        </w:rPr>
        <w:t xml:space="preserve">Artículo 19.- </w:t>
      </w:r>
      <w:r w:rsidR="00FB56A6" w:rsidRPr="00912F20">
        <w:rPr>
          <w:rFonts w:ascii="Times New Roman" w:eastAsia="Times New Roman" w:hAnsi="Times New Roman" w:cs="Times New Roman"/>
          <w:b/>
          <w:sz w:val="24"/>
          <w:szCs w:val="24"/>
          <w:highlight w:val="lightGray"/>
          <w:lang w:val="es-EC" w:eastAsia="es-EC"/>
        </w:rPr>
        <w:t xml:space="preserve">Órganos de Administración y de </w:t>
      </w:r>
      <w:r w:rsidR="00FB56A6">
        <w:rPr>
          <w:rFonts w:ascii="Times New Roman" w:eastAsia="Times New Roman" w:hAnsi="Times New Roman" w:cs="Times New Roman"/>
          <w:b/>
          <w:sz w:val="24"/>
          <w:szCs w:val="24"/>
          <w:highlight w:val="lightGray"/>
          <w:lang w:val="es-EC" w:eastAsia="es-EC"/>
        </w:rPr>
        <w:t>Control</w:t>
      </w:r>
      <w:r w:rsidR="00FB56A6" w:rsidRPr="00912F20">
        <w:rPr>
          <w:rFonts w:ascii="Times New Roman" w:eastAsia="Times New Roman" w:hAnsi="Times New Roman" w:cs="Times New Roman"/>
          <w:b/>
          <w:sz w:val="24"/>
          <w:szCs w:val="24"/>
          <w:highlight w:val="lightGray"/>
          <w:lang w:val="es-EC" w:eastAsia="es-EC"/>
        </w:rPr>
        <w:t>.</w:t>
      </w:r>
      <w:r w:rsidR="00FB56A6" w:rsidRPr="00912F20">
        <w:rPr>
          <w:rFonts w:ascii="Times New Roman" w:eastAsia="Times New Roman" w:hAnsi="Times New Roman" w:cs="Times New Roman"/>
          <w:sz w:val="24"/>
          <w:szCs w:val="24"/>
          <w:highlight w:val="lightGray"/>
          <w:lang w:val="es-EC" w:eastAsia="es-EC"/>
        </w:rPr>
        <w:t xml:space="preserve"> -</w:t>
      </w:r>
      <w:r w:rsidR="00883B12" w:rsidRPr="00912F20">
        <w:rPr>
          <w:rFonts w:ascii="Times New Roman" w:eastAsia="Times New Roman" w:hAnsi="Times New Roman" w:cs="Times New Roman"/>
          <w:sz w:val="24"/>
          <w:szCs w:val="24"/>
          <w:highlight w:val="lightGray"/>
          <w:lang w:val="es-EC" w:eastAsia="es-EC"/>
        </w:rPr>
        <w:t xml:space="preserve"> Los</w:t>
      </w:r>
      <w:r w:rsidR="003B51EF" w:rsidRPr="00912F20">
        <w:rPr>
          <w:rFonts w:ascii="Times New Roman" w:eastAsia="Times New Roman" w:hAnsi="Times New Roman" w:cs="Times New Roman"/>
          <w:sz w:val="24"/>
          <w:szCs w:val="24"/>
          <w:highlight w:val="lightGray"/>
          <w:lang w:val="es-EC" w:eastAsia="es-EC"/>
        </w:rPr>
        <w:t xml:space="preserve"> </w:t>
      </w:r>
      <w:r w:rsidR="003B51EF" w:rsidRPr="00FB56A6">
        <w:rPr>
          <w:rFonts w:ascii="Times New Roman" w:eastAsia="Times New Roman" w:hAnsi="Times New Roman" w:cs="Times New Roman"/>
          <w:color w:val="FF0000"/>
          <w:sz w:val="24"/>
          <w:szCs w:val="24"/>
          <w:highlight w:val="lightGray"/>
          <w:lang w:val="es-EC" w:eastAsia="es-EC"/>
        </w:rPr>
        <w:t>adjudicatarios</w:t>
      </w:r>
      <w:r w:rsidR="003B51EF" w:rsidRPr="00912F20">
        <w:rPr>
          <w:rFonts w:ascii="Times New Roman" w:eastAsia="Times New Roman" w:hAnsi="Times New Roman" w:cs="Times New Roman"/>
          <w:sz w:val="24"/>
          <w:szCs w:val="24"/>
          <w:highlight w:val="lightGray"/>
          <w:lang w:val="es-EC" w:eastAsia="es-EC"/>
        </w:rPr>
        <w:t xml:space="preserve"> y</w:t>
      </w:r>
      <w:r w:rsidR="00883B12" w:rsidRPr="00912F20">
        <w:rPr>
          <w:rFonts w:ascii="Times New Roman" w:eastAsia="Times New Roman" w:hAnsi="Times New Roman" w:cs="Times New Roman"/>
          <w:sz w:val="24"/>
          <w:szCs w:val="24"/>
          <w:highlight w:val="lightGray"/>
          <w:lang w:val="es-EC" w:eastAsia="es-EC"/>
        </w:rPr>
        <w:t xml:space="preserve"> copropietarios </w:t>
      </w:r>
      <w:r w:rsidR="00625553" w:rsidRPr="00912F20">
        <w:rPr>
          <w:rFonts w:ascii="Times New Roman" w:eastAsia="Times New Roman" w:hAnsi="Times New Roman" w:cs="Times New Roman"/>
          <w:sz w:val="24"/>
          <w:szCs w:val="24"/>
          <w:highlight w:val="lightGray"/>
          <w:lang w:val="es-EC" w:eastAsia="es-EC"/>
        </w:rPr>
        <w:t xml:space="preserve">de locales </w:t>
      </w:r>
      <w:r w:rsidR="007D00AD">
        <w:rPr>
          <w:rFonts w:ascii="Times New Roman" w:eastAsia="Times New Roman" w:hAnsi="Times New Roman" w:cs="Times New Roman"/>
          <w:sz w:val="24"/>
          <w:szCs w:val="24"/>
          <w:highlight w:val="lightGray"/>
          <w:lang w:val="es-EC" w:eastAsia="es-EC"/>
        </w:rPr>
        <w:t>de los Centros C</w:t>
      </w:r>
      <w:r w:rsidR="00D07778" w:rsidRPr="00912F20">
        <w:rPr>
          <w:rFonts w:ascii="Times New Roman" w:eastAsia="Times New Roman" w:hAnsi="Times New Roman" w:cs="Times New Roman"/>
          <w:sz w:val="24"/>
          <w:szCs w:val="24"/>
          <w:highlight w:val="lightGray"/>
          <w:lang w:val="es-EC" w:eastAsia="es-EC"/>
        </w:rPr>
        <w:t>omerciales</w:t>
      </w:r>
      <w:r w:rsidR="007D00AD">
        <w:rPr>
          <w:rFonts w:ascii="Times New Roman" w:eastAsia="Times New Roman" w:hAnsi="Times New Roman" w:cs="Times New Roman"/>
          <w:sz w:val="24"/>
          <w:szCs w:val="24"/>
          <w:highlight w:val="lightGray"/>
          <w:lang w:val="es-EC" w:eastAsia="es-EC"/>
        </w:rPr>
        <w:t xml:space="preserve"> P</w:t>
      </w:r>
      <w:r w:rsidR="003B51EF" w:rsidRPr="00912F20">
        <w:rPr>
          <w:rFonts w:ascii="Times New Roman" w:eastAsia="Times New Roman" w:hAnsi="Times New Roman" w:cs="Times New Roman"/>
          <w:sz w:val="24"/>
          <w:szCs w:val="24"/>
          <w:highlight w:val="lightGray"/>
          <w:lang w:val="es-EC" w:eastAsia="es-EC"/>
        </w:rPr>
        <w:t xml:space="preserve">opular se regirán de </w:t>
      </w:r>
      <w:r w:rsidR="00883B12" w:rsidRPr="00912F20">
        <w:rPr>
          <w:rFonts w:ascii="Times New Roman" w:eastAsia="Times New Roman" w:hAnsi="Times New Roman" w:cs="Times New Roman"/>
          <w:sz w:val="24"/>
          <w:szCs w:val="24"/>
          <w:highlight w:val="lightGray"/>
          <w:lang w:val="es-EC" w:eastAsia="es-EC"/>
        </w:rPr>
        <w:t>conformidad con lo establecido en</w:t>
      </w:r>
      <w:r w:rsidR="007D00AD">
        <w:rPr>
          <w:rFonts w:ascii="Times New Roman" w:eastAsia="Times New Roman" w:hAnsi="Times New Roman" w:cs="Times New Roman"/>
          <w:sz w:val="24"/>
          <w:szCs w:val="24"/>
          <w:highlight w:val="lightGray"/>
          <w:lang w:val="es-EC" w:eastAsia="es-EC"/>
        </w:rPr>
        <w:t>:</w:t>
      </w:r>
    </w:p>
    <w:p w14:paraId="6CF4CA08" w14:textId="77777777" w:rsidR="007D00AD" w:rsidRDefault="007D00AD" w:rsidP="007D00AD">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sz w:val="24"/>
          <w:szCs w:val="24"/>
          <w:highlight w:val="lightGray"/>
          <w:lang w:val="es-EC" w:eastAsia="es-EC"/>
        </w:rPr>
        <w:t xml:space="preserve">a) </w:t>
      </w:r>
      <w:r w:rsidR="00883B12" w:rsidRPr="00912F20">
        <w:rPr>
          <w:rFonts w:ascii="Times New Roman" w:eastAsia="Times New Roman" w:hAnsi="Times New Roman" w:cs="Times New Roman"/>
          <w:sz w:val="24"/>
          <w:szCs w:val="24"/>
          <w:highlight w:val="lightGray"/>
          <w:lang w:val="es-EC" w:eastAsia="es-EC"/>
        </w:rPr>
        <w:t xml:space="preserve">Ley </w:t>
      </w:r>
      <w:r>
        <w:rPr>
          <w:rFonts w:ascii="Times New Roman" w:eastAsia="Times New Roman" w:hAnsi="Times New Roman" w:cs="Times New Roman"/>
          <w:sz w:val="24"/>
          <w:szCs w:val="24"/>
          <w:highlight w:val="lightGray"/>
          <w:lang w:val="es-EC" w:eastAsia="es-EC"/>
        </w:rPr>
        <w:t>de Propiedad Horizontal</w:t>
      </w:r>
    </w:p>
    <w:p w14:paraId="26ACC549" w14:textId="77777777" w:rsidR="007D00AD" w:rsidRDefault="007D00AD" w:rsidP="007D00AD">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sz w:val="24"/>
          <w:szCs w:val="24"/>
          <w:highlight w:val="lightGray"/>
          <w:lang w:val="es-EC" w:eastAsia="es-EC"/>
        </w:rPr>
        <w:t>b) R</w:t>
      </w:r>
      <w:r w:rsidR="00420299" w:rsidRPr="00912F20">
        <w:rPr>
          <w:rFonts w:ascii="Times New Roman" w:eastAsia="Times New Roman" w:hAnsi="Times New Roman" w:cs="Times New Roman"/>
          <w:sz w:val="24"/>
          <w:szCs w:val="24"/>
          <w:highlight w:val="lightGray"/>
          <w:lang w:val="es-EC" w:eastAsia="es-EC"/>
        </w:rPr>
        <w:t xml:space="preserve">eglamento </w:t>
      </w:r>
      <w:r>
        <w:rPr>
          <w:rFonts w:ascii="Times New Roman" w:eastAsia="Times New Roman" w:hAnsi="Times New Roman" w:cs="Times New Roman"/>
          <w:sz w:val="24"/>
          <w:szCs w:val="24"/>
          <w:highlight w:val="lightGray"/>
          <w:lang w:val="es-EC" w:eastAsia="es-EC"/>
        </w:rPr>
        <w:t xml:space="preserve">General </w:t>
      </w:r>
      <w:r w:rsidR="00883B12" w:rsidRPr="00912F20">
        <w:rPr>
          <w:rFonts w:ascii="Times New Roman" w:eastAsia="Times New Roman" w:hAnsi="Times New Roman" w:cs="Times New Roman"/>
          <w:sz w:val="24"/>
          <w:szCs w:val="24"/>
          <w:highlight w:val="lightGray"/>
          <w:lang w:val="es-EC" w:eastAsia="es-EC"/>
        </w:rPr>
        <w:t xml:space="preserve">de </w:t>
      </w:r>
      <w:r>
        <w:rPr>
          <w:rFonts w:ascii="Times New Roman" w:eastAsia="Times New Roman" w:hAnsi="Times New Roman" w:cs="Times New Roman"/>
          <w:sz w:val="24"/>
          <w:szCs w:val="24"/>
          <w:highlight w:val="lightGray"/>
          <w:lang w:val="es-EC" w:eastAsia="es-EC"/>
        </w:rPr>
        <w:t xml:space="preserve">la Ley de </w:t>
      </w:r>
      <w:r w:rsidR="00883B12" w:rsidRPr="00912F20">
        <w:rPr>
          <w:rFonts w:ascii="Times New Roman" w:eastAsia="Times New Roman" w:hAnsi="Times New Roman" w:cs="Times New Roman"/>
          <w:sz w:val="24"/>
          <w:szCs w:val="24"/>
          <w:highlight w:val="lightGray"/>
          <w:lang w:val="es-EC" w:eastAsia="es-EC"/>
        </w:rPr>
        <w:t>Propiedad Horizontal</w:t>
      </w:r>
    </w:p>
    <w:p w14:paraId="16C6DD5E" w14:textId="52F546DF" w:rsidR="007D00AD" w:rsidRDefault="007D00AD" w:rsidP="007D00AD">
      <w:pPr>
        <w:spacing w:after="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sz w:val="24"/>
          <w:szCs w:val="24"/>
          <w:highlight w:val="lightGray"/>
          <w:lang w:val="es-EC" w:eastAsia="es-EC"/>
        </w:rPr>
        <w:t xml:space="preserve">c) </w:t>
      </w:r>
      <w:r w:rsidR="003B51EF" w:rsidRPr="00912F20">
        <w:rPr>
          <w:rFonts w:ascii="Times New Roman" w:eastAsia="Times New Roman" w:hAnsi="Times New Roman" w:cs="Times New Roman"/>
          <w:sz w:val="24"/>
          <w:szCs w:val="24"/>
          <w:highlight w:val="lightGray"/>
          <w:lang w:val="es-EC" w:eastAsia="es-EC"/>
        </w:rPr>
        <w:t>Reglamento</w:t>
      </w:r>
      <w:r w:rsidR="00420299" w:rsidRPr="00912F20">
        <w:rPr>
          <w:rFonts w:ascii="Times New Roman" w:eastAsia="Times New Roman" w:hAnsi="Times New Roman" w:cs="Times New Roman"/>
          <w:sz w:val="24"/>
          <w:szCs w:val="24"/>
          <w:highlight w:val="lightGray"/>
          <w:lang w:val="es-EC" w:eastAsia="es-EC"/>
        </w:rPr>
        <w:t xml:space="preserve"> interno.</w:t>
      </w:r>
      <w:r w:rsidR="003B51EF" w:rsidRPr="00912F20">
        <w:rPr>
          <w:rFonts w:ascii="Times New Roman" w:eastAsia="Times New Roman" w:hAnsi="Times New Roman" w:cs="Times New Roman"/>
          <w:sz w:val="24"/>
          <w:szCs w:val="24"/>
          <w:highlight w:val="lightGray"/>
          <w:lang w:val="es-EC" w:eastAsia="es-EC"/>
        </w:rPr>
        <w:t xml:space="preserve"> </w:t>
      </w:r>
    </w:p>
    <w:p w14:paraId="2EA20144" w14:textId="3FFEA83E" w:rsidR="007D00AD" w:rsidRPr="00912F20" w:rsidRDefault="007D00AD" w:rsidP="007D00AD">
      <w:pPr>
        <w:spacing w:before="240" w:after="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sz w:val="24"/>
          <w:szCs w:val="24"/>
          <w:highlight w:val="lightGray"/>
          <w:lang w:val="es-EC" w:eastAsia="es-EC"/>
        </w:rPr>
        <w:t>D</w:t>
      </w:r>
      <w:r w:rsidR="003B51EF" w:rsidRPr="00912F20">
        <w:rPr>
          <w:rFonts w:ascii="Times New Roman" w:eastAsia="Times New Roman" w:hAnsi="Times New Roman" w:cs="Times New Roman"/>
          <w:sz w:val="24"/>
          <w:szCs w:val="24"/>
          <w:highlight w:val="lightGray"/>
          <w:lang w:val="es-EC" w:eastAsia="es-EC"/>
        </w:rPr>
        <w:t xml:space="preserve">eberán establecer en un reglamento interno los órganos de administración </w:t>
      </w:r>
      <w:r>
        <w:rPr>
          <w:rFonts w:ascii="Times New Roman" w:eastAsia="Times New Roman" w:hAnsi="Times New Roman" w:cs="Times New Roman"/>
          <w:sz w:val="24"/>
          <w:szCs w:val="24"/>
          <w:highlight w:val="lightGray"/>
          <w:lang w:val="es-EC" w:eastAsia="es-EC"/>
        </w:rPr>
        <w:t>y control del centro comercial, mis</w:t>
      </w:r>
      <w:r w:rsidR="00FB56A6">
        <w:rPr>
          <w:rFonts w:ascii="Times New Roman" w:eastAsia="Times New Roman" w:hAnsi="Times New Roman" w:cs="Times New Roman"/>
          <w:sz w:val="24"/>
          <w:szCs w:val="24"/>
          <w:highlight w:val="lightGray"/>
          <w:lang w:val="es-EC" w:eastAsia="es-EC"/>
        </w:rPr>
        <w:t>m</w:t>
      </w:r>
      <w:r>
        <w:rPr>
          <w:rFonts w:ascii="Times New Roman" w:eastAsia="Times New Roman" w:hAnsi="Times New Roman" w:cs="Times New Roman"/>
          <w:sz w:val="24"/>
          <w:szCs w:val="24"/>
          <w:highlight w:val="lightGray"/>
          <w:lang w:val="es-EC" w:eastAsia="es-EC"/>
        </w:rPr>
        <w:t xml:space="preserve">o que son: Asamblea de Copropietarios, Directorio General, </w:t>
      </w:r>
      <w:r w:rsidR="00FB56A6">
        <w:rPr>
          <w:rFonts w:ascii="Times New Roman" w:eastAsia="Times New Roman" w:hAnsi="Times New Roman" w:cs="Times New Roman"/>
          <w:sz w:val="24"/>
          <w:szCs w:val="24"/>
          <w:highlight w:val="lightGray"/>
          <w:lang w:val="es-EC" w:eastAsia="es-EC"/>
        </w:rPr>
        <w:t>P</w:t>
      </w:r>
      <w:r>
        <w:rPr>
          <w:rFonts w:ascii="Times New Roman" w:eastAsia="Times New Roman" w:hAnsi="Times New Roman" w:cs="Times New Roman"/>
          <w:sz w:val="24"/>
          <w:szCs w:val="24"/>
          <w:highlight w:val="lightGray"/>
          <w:lang w:val="es-EC" w:eastAsia="es-EC"/>
        </w:rPr>
        <w:t>residente y Administrador.</w:t>
      </w:r>
    </w:p>
    <w:p w14:paraId="16BB64F6" w14:textId="2A6DE279" w:rsidR="003B51EF" w:rsidRDefault="00530336" w:rsidP="003B51EF">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b/>
          <w:bCs/>
          <w:sz w:val="24"/>
          <w:szCs w:val="24"/>
          <w:highlight w:val="lightGray"/>
          <w:lang w:val="es-EC" w:eastAsia="es-EC"/>
        </w:rPr>
        <w:t>Artículo 20</w:t>
      </w:r>
      <w:r w:rsidR="00EF23DC" w:rsidRPr="00912F20">
        <w:rPr>
          <w:rFonts w:ascii="Times New Roman" w:eastAsia="Times New Roman" w:hAnsi="Times New Roman" w:cs="Times New Roman"/>
          <w:b/>
          <w:bCs/>
          <w:sz w:val="24"/>
          <w:szCs w:val="24"/>
          <w:highlight w:val="lightGray"/>
          <w:lang w:val="es-EC" w:eastAsia="es-EC"/>
        </w:rPr>
        <w:t xml:space="preserve">.- </w:t>
      </w:r>
      <w:r w:rsidR="003B51EF" w:rsidRPr="00912F20">
        <w:rPr>
          <w:rFonts w:ascii="Times New Roman" w:eastAsia="Times New Roman" w:hAnsi="Times New Roman" w:cs="Times New Roman"/>
          <w:b/>
          <w:sz w:val="24"/>
          <w:szCs w:val="24"/>
          <w:highlight w:val="lightGray"/>
          <w:lang w:val="es-EC" w:eastAsia="es-EC"/>
        </w:rPr>
        <w:t>De la Asamblea de Copropietarios. -</w:t>
      </w:r>
      <w:r w:rsidR="003B51EF" w:rsidRPr="00912F20">
        <w:rPr>
          <w:rFonts w:ascii="Times New Roman" w:eastAsia="Times New Roman" w:hAnsi="Times New Roman" w:cs="Times New Roman"/>
          <w:sz w:val="24"/>
          <w:szCs w:val="24"/>
          <w:highlight w:val="lightGray"/>
          <w:lang w:val="es-EC" w:eastAsia="es-EC"/>
        </w:rPr>
        <w:t xml:space="preserve"> La Asamblea de Copropietarios es la máxima autoridad administrativa y se compone de los copropietarios, reunidos con el quórum y las demás condiciones exigidas por la Ley de Propiedad Horizontal y su Reglamento. Es la encargada de desarrollar el reglamento interno.</w:t>
      </w:r>
    </w:p>
    <w:p w14:paraId="116F95B8" w14:textId="3C4045DC" w:rsidR="00530336" w:rsidRPr="00BF6566" w:rsidRDefault="00530336" w:rsidP="00BF6566">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Pr>
          <w:rFonts w:ascii="Times New Roman" w:eastAsia="Times New Roman" w:hAnsi="Times New Roman" w:cs="Times New Roman"/>
          <w:b/>
          <w:bCs/>
          <w:sz w:val="24"/>
          <w:szCs w:val="24"/>
          <w:highlight w:val="lightGray"/>
          <w:lang w:val="es-EC" w:eastAsia="es-EC"/>
        </w:rPr>
        <w:t>Artículo 21</w:t>
      </w:r>
      <w:r w:rsidR="00EF23DC" w:rsidRPr="00912F20">
        <w:rPr>
          <w:rFonts w:ascii="Times New Roman" w:eastAsia="Times New Roman" w:hAnsi="Times New Roman" w:cs="Times New Roman"/>
          <w:b/>
          <w:bCs/>
          <w:sz w:val="24"/>
          <w:szCs w:val="24"/>
          <w:highlight w:val="lightGray"/>
          <w:lang w:val="es-EC" w:eastAsia="es-EC"/>
        </w:rPr>
        <w:t xml:space="preserve">.- </w:t>
      </w:r>
      <w:r w:rsidR="00FB56A6">
        <w:rPr>
          <w:rFonts w:ascii="Times New Roman" w:eastAsia="Times New Roman" w:hAnsi="Times New Roman" w:cs="Times New Roman"/>
          <w:b/>
          <w:sz w:val="24"/>
          <w:szCs w:val="24"/>
          <w:highlight w:val="lightGray"/>
          <w:lang w:val="es-EC" w:eastAsia="es-EC"/>
        </w:rPr>
        <w:t>Del Directorio General</w:t>
      </w:r>
      <w:r w:rsidR="00761B64" w:rsidRPr="00912F20">
        <w:rPr>
          <w:rFonts w:ascii="Times New Roman" w:eastAsia="Times New Roman" w:hAnsi="Times New Roman" w:cs="Times New Roman"/>
          <w:b/>
          <w:sz w:val="24"/>
          <w:szCs w:val="24"/>
          <w:highlight w:val="lightGray"/>
          <w:lang w:val="es-EC" w:eastAsia="es-EC"/>
        </w:rPr>
        <w:t>.</w:t>
      </w:r>
      <w:r w:rsidR="00761B64" w:rsidRPr="00912F20">
        <w:rPr>
          <w:rFonts w:ascii="Times New Roman" w:eastAsia="Times New Roman" w:hAnsi="Times New Roman" w:cs="Times New Roman"/>
          <w:sz w:val="24"/>
          <w:szCs w:val="24"/>
          <w:highlight w:val="lightGray"/>
          <w:lang w:val="es-EC" w:eastAsia="es-EC"/>
        </w:rPr>
        <w:t xml:space="preserve"> </w:t>
      </w:r>
      <w:r w:rsidR="00FB56A6">
        <w:rPr>
          <w:rFonts w:ascii="Times New Roman" w:eastAsia="Times New Roman" w:hAnsi="Times New Roman" w:cs="Times New Roman"/>
          <w:sz w:val="24"/>
          <w:szCs w:val="24"/>
          <w:highlight w:val="lightGray"/>
          <w:lang w:val="es-EC" w:eastAsia="es-EC"/>
        </w:rPr>
        <w:t>–</w:t>
      </w:r>
      <w:r w:rsidR="00761B64" w:rsidRPr="00912F20">
        <w:rPr>
          <w:rFonts w:ascii="Times New Roman" w:eastAsia="Times New Roman" w:hAnsi="Times New Roman" w:cs="Times New Roman"/>
          <w:sz w:val="24"/>
          <w:szCs w:val="24"/>
          <w:highlight w:val="lightGray"/>
          <w:lang w:val="es-EC" w:eastAsia="es-EC"/>
        </w:rPr>
        <w:t xml:space="preserve"> </w:t>
      </w:r>
      <w:r w:rsidR="00FB56A6">
        <w:rPr>
          <w:rFonts w:ascii="Times New Roman" w:eastAsia="Times New Roman" w:hAnsi="Times New Roman" w:cs="Times New Roman"/>
          <w:sz w:val="24"/>
          <w:szCs w:val="24"/>
          <w:highlight w:val="lightGray"/>
          <w:lang w:val="es-EC" w:eastAsia="es-EC"/>
        </w:rPr>
        <w:t xml:space="preserve">Será elegido por </w:t>
      </w:r>
      <w:r w:rsidR="00004503">
        <w:rPr>
          <w:rFonts w:ascii="Times New Roman" w:eastAsia="Times New Roman" w:hAnsi="Times New Roman" w:cs="Times New Roman"/>
          <w:sz w:val="24"/>
          <w:szCs w:val="24"/>
          <w:highlight w:val="lightGray"/>
          <w:lang w:val="es-EC" w:eastAsia="es-EC"/>
        </w:rPr>
        <w:t>la Asamblea de Copropietarios y estará integrado por un presidente, secretario y un representante por cada bloque.</w:t>
      </w:r>
      <w:r w:rsidR="00BF6566" w:rsidRPr="00BF6566">
        <w:rPr>
          <w:rFonts w:ascii="Times New Roman" w:eastAsia="Times New Roman" w:hAnsi="Times New Roman" w:cs="Times New Roman"/>
          <w:sz w:val="24"/>
          <w:szCs w:val="24"/>
          <w:highlight w:val="lightGray"/>
          <w:lang w:val="es-EC" w:eastAsia="es-EC"/>
        </w:rPr>
        <w:t xml:space="preserve"> Dentro de sus atribuciones y deberes están las de</w:t>
      </w:r>
      <w:r w:rsidR="00BF6566">
        <w:rPr>
          <w:rFonts w:ascii="Times New Roman" w:eastAsia="Times New Roman" w:hAnsi="Times New Roman" w:cs="Times New Roman"/>
          <w:sz w:val="24"/>
          <w:szCs w:val="24"/>
          <w:highlight w:val="lightGray"/>
          <w:lang w:val="es-EC" w:eastAsia="es-EC"/>
        </w:rPr>
        <w:t xml:space="preserve"> realizar p</w:t>
      </w:r>
      <w:r w:rsidR="00031092">
        <w:rPr>
          <w:rFonts w:ascii="Times New Roman" w:eastAsia="Times New Roman" w:hAnsi="Times New Roman" w:cs="Times New Roman"/>
          <w:sz w:val="24"/>
          <w:szCs w:val="24"/>
          <w:highlight w:val="lightGray"/>
          <w:lang w:val="es-EC" w:eastAsia="es-EC"/>
        </w:rPr>
        <w:t>lanes, programas, presupuesto, proyecto de Reglamento interno,</w:t>
      </w:r>
      <w:r w:rsidR="007158DE">
        <w:rPr>
          <w:rFonts w:ascii="Times New Roman" w:eastAsia="Times New Roman" w:hAnsi="Times New Roman" w:cs="Times New Roman"/>
          <w:sz w:val="24"/>
          <w:szCs w:val="24"/>
          <w:highlight w:val="lightGray"/>
          <w:lang w:val="es-EC" w:eastAsia="es-EC"/>
        </w:rPr>
        <w:t xml:space="preserve"> diseñar y estructurar la publicidad y promoción; resolver cuestiones inherentes a la administración</w:t>
      </w:r>
      <w:r w:rsidR="00BF6566">
        <w:rPr>
          <w:rFonts w:ascii="Times New Roman" w:eastAsia="Times New Roman" w:hAnsi="Times New Roman" w:cs="Times New Roman"/>
          <w:sz w:val="24"/>
          <w:szCs w:val="24"/>
          <w:highlight w:val="lightGray"/>
          <w:lang w:val="es-EC" w:eastAsia="es-EC"/>
        </w:rPr>
        <w:t xml:space="preserve"> </w:t>
      </w:r>
      <w:r w:rsidR="00BF6566" w:rsidRPr="00BF6566">
        <w:rPr>
          <w:rFonts w:ascii="Times New Roman" w:eastAsia="Times New Roman" w:hAnsi="Times New Roman" w:cs="Times New Roman"/>
          <w:sz w:val="24"/>
          <w:szCs w:val="24"/>
          <w:highlight w:val="lightGray"/>
          <w:lang w:val="es-EC" w:eastAsia="es-EC"/>
        </w:rPr>
        <w:t>y todas aquellas estipuladas en la Ley y Reglamento de Propiedad Horizontal.</w:t>
      </w:r>
    </w:p>
    <w:p w14:paraId="0405EFE9" w14:textId="77777777" w:rsidR="00530336" w:rsidRDefault="00530336" w:rsidP="00530336">
      <w:pPr>
        <w:jc w:val="both"/>
        <w:rPr>
          <w:rFonts w:ascii="Times New Roman" w:eastAsia="Times New Roman" w:hAnsi="Times New Roman" w:cs="Times New Roman"/>
          <w:sz w:val="24"/>
          <w:szCs w:val="24"/>
          <w:lang w:val="es-EC" w:eastAsia="es-EC"/>
        </w:rPr>
      </w:pPr>
      <w:r w:rsidRPr="00530336">
        <w:rPr>
          <w:rFonts w:ascii="Times New Roman" w:eastAsia="Times New Roman" w:hAnsi="Times New Roman" w:cs="Times New Roman"/>
          <w:b/>
          <w:bCs/>
          <w:sz w:val="24"/>
          <w:szCs w:val="24"/>
          <w:highlight w:val="lightGray"/>
          <w:lang w:val="es-EC" w:eastAsia="es-EC"/>
        </w:rPr>
        <w:t xml:space="preserve">Artículo 22.- </w:t>
      </w:r>
      <w:r w:rsidRPr="00530336">
        <w:rPr>
          <w:rFonts w:ascii="Times New Roman" w:eastAsia="Times New Roman" w:hAnsi="Times New Roman" w:cs="Times New Roman"/>
          <w:b/>
          <w:sz w:val="24"/>
          <w:szCs w:val="24"/>
          <w:highlight w:val="lightGray"/>
          <w:lang w:val="es-EC" w:eastAsia="es-EC"/>
        </w:rPr>
        <w:t>Del Presidente. –</w:t>
      </w:r>
      <w:r w:rsidRPr="00530336">
        <w:rPr>
          <w:highlight w:val="lightGray"/>
        </w:rPr>
        <w:t xml:space="preserve"> </w:t>
      </w:r>
      <w:r w:rsidRPr="00530336">
        <w:rPr>
          <w:rFonts w:ascii="Times New Roman" w:eastAsia="Times New Roman" w:hAnsi="Times New Roman" w:cs="Times New Roman"/>
          <w:sz w:val="24"/>
          <w:szCs w:val="24"/>
          <w:highlight w:val="lightGray"/>
          <w:lang w:val="es-EC" w:eastAsia="es-EC"/>
        </w:rPr>
        <w:t>El Presidente de la Asamblea General de Copropietarios, que además será el Presidente del Directorio General, según corresponda, será elegido por la Asamblea General para el período de un año y podrá ser reelegido indefinidamente. Para ser Presidente se requiere tener la calidad de Copropietario.</w:t>
      </w:r>
    </w:p>
    <w:p w14:paraId="4D8C4E27" w14:textId="27C64D12" w:rsidR="00BF6566" w:rsidRDefault="00EF23DC" w:rsidP="00530336">
      <w:pPr>
        <w:rPr>
          <w:rFonts w:ascii="Times New Roman" w:eastAsia="Times New Roman" w:hAnsi="Times New Roman" w:cs="Times New Roman"/>
          <w:sz w:val="24"/>
          <w:szCs w:val="24"/>
          <w:lang w:val="es-EC" w:eastAsia="es-EC"/>
        </w:rPr>
      </w:pPr>
      <w:r w:rsidRPr="00BF6566">
        <w:rPr>
          <w:rFonts w:ascii="Times New Roman" w:eastAsia="Times New Roman" w:hAnsi="Times New Roman" w:cs="Times New Roman"/>
          <w:b/>
          <w:bCs/>
          <w:sz w:val="24"/>
          <w:szCs w:val="24"/>
          <w:highlight w:val="lightGray"/>
          <w:lang w:val="es-EC" w:eastAsia="es-EC"/>
        </w:rPr>
        <w:t xml:space="preserve">Artículo 23.- </w:t>
      </w:r>
      <w:r w:rsidR="00530336" w:rsidRPr="00BF6566">
        <w:rPr>
          <w:rFonts w:ascii="Times New Roman" w:eastAsia="Times New Roman" w:hAnsi="Times New Roman" w:cs="Times New Roman"/>
          <w:b/>
          <w:sz w:val="24"/>
          <w:szCs w:val="24"/>
          <w:highlight w:val="lightGray"/>
          <w:lang w:val="es-EC" w:eastAsia="es-EC"/>
        </w:rPr>
        <w:t>Del Administrador</w:t>
      </w:r>
      <w:r w:rsidR="00D07778" w:rsidRPr="00BF6566">
        <w:rPr>
          <w:rFonts w:ascii="Times New Roman" w:eastAsia="Times New Roman" w:hAnsi="Times New Roman" w:cs="Times New Roman"/>
          <w:b/>
          <w:sz w:val="24"/>
          <w:szCs w:val="24"/>
          <w:highlight w:val="lightGray"/>
          <w:lang w:val="es-EC" w:eastAsia="es-EC"/>
        </w:rPr>
        <w:t>. -</w:t>
      </w:r>
      <w:r w:rsidR="00D53E05" w:rsidRPr="00BF6566">
        <w:rPr>
          <w:rFonts w:ascii="Times New Roman" w:eastAsia="Times New Roman" w:hAnsi="Times New Roman" w:cs="Times New Roman"/>
          <w:sz w:val="24"/>
          <w:szCs w:val="24"/>
          <w:highlight w:val="lightGray"/>
          <w:lang w:val="es-EC" w:eastAsia="es-EC"/>
        </w:rPr>
        <w:t xml:space="preserve"> </w:t>
      </w:r>
      <w:r w:rsidR="00530336" w:rsidRPr="00BF6566">
        <w:rPr>
          <w:rFonts w:ascii="Times New Roman" w:eastAsia="Times New Roman" w:hAnsi="Times New Roman" w:cs="Times New Roman"/>
          <w:sz w:val="24"/>
          <w:szCs w:val="24"/>
          <w:highlight w:val="lightGray"/>
          <w:lang w:val="es-EC" w:eastAsia="es-EC"/>
        </w:rPr>
        <w:t>Será elegida por la Asamblea de Copropietarios para ejercer la administración de bien inmueble. Para ejercer la administración no se requiere ser.</w:t>
      </w:r>
      <w:r w:rsidR="00BF6566" w:rsidRPr="00BF6566">
        <w:rPr>
          <w:rFonts w:ascii="Times New Roman" w:eastAsia="Times New Roman" w:hAnsi="Times New Roman" w:cs="Times New Roman"/>
          <w:sz w:val="24"/>
          <w:szCs w:val="24"/>
          <w:highlight w:val="lightGray"/>
          <w:lang w:val="es-EC" w:eastAsia="es-EC"/>
        </w:rPr>
        <w:t xml:space="preserve"> Dentro de sus atribuciones y deberes están las de administrar el bien inmueble para su conservación, reparación, limpieza, mejora y seguridad; además de rendir informes, recaudar y custodiar cuotas, llevar la contabilidad, imponer sanciones o multas según le corresponda, y todas aquellas estipuladas en la Ley y Reglamento de Propiedad Horizontal.</w:t>
      </w:r>
    </w:p>
    <w:p w14:paraId="46D0D2C8" w14:textId="77777777" w:rsidR="00530336" w:rsidRPr="00912F20" w:rsidRDefault="00530336" w:rsidP="00530336">
      <w:pPr>
        <w:spacing w:before="240" w:after="240" w:line="240" w:lineRule="auto"/>
        <w:jc w:val="both"/>
        <w:textAlignment w:val="baseline"/>
        <w:rPr>
          <w:rFonts w:ascii="Times New Roman" w:eastAsia="Times New Roman" w:hAnsi="Times New Roman" w:cs="Times New Roman"/>
          <w:sz w:val="24"/>
          <w:szCs w:val="24"/>
          <w:highlight w:val="lightGray"/>
          <w:lang w:val="es-EC" w:eastAsia="es-EC"/>
        </w:rPr>
      </w:pPr>
      <w:r w:rsidRPr="00912F20">
        <w:rPr>
          <w:rFonts w:ascii="Times New Roman" w:eastAsia="Times New Roman" w:hAnsi="Times New Roman" w:cs="Times New Roman"/>
          <w:sz w:val="24"/>
          <w:szCs w:val="24"/>
          <w:highlight w:val="lightGray"/>
          <w:lang w:val="es-EC" w:eastAsia="es-EC"/>
        </w:rPr>
        <w:t>La representación legal, judici</w:t>
      </w:r>
      <w:r>
        <w:rPr>
          <w:rFonts w:ascii="Times New Roman" w:eastAsia="Times New Roman" w:hAnsi="Times New Roman" w:cs="Times New Roman"/>
          <w:sz w:val="24"/>
          <w:szCs w:val="24"/>
          <w:highlight w:val="lightGray"/>
          <w:lang w:val="es-EC" w:eastAsia="es-EC"/>
        </w:rPr>
        <w:t>al o extrajudicial la ejercerán e</w:t>
      </w:r>
      <w:r w:rsidRPr="00FB56A6">
        <w:rPr>
          <w:rFonts w:ascii="Times New Roman" w:eastAsia="Times New Roman" w:hAnsi="Times New Roman" w:cs="Times New Roman"/>
          <w:sz w:val="24"/>
          <w:szCs w:val="24"/>
          <w:highlight w:val="lightGray"/>
          <w:lang w:val="es-EC" w:eastAsia="es-EC"/>
        </w:rPr>
        <w:t>l Presidente o el Administrador, en forma conjunta o individual, en todo lo relacionado al Régimen de Propiedad Horizontal, especialmente para el cobro de cuotas, intereses, reclamos, demandas, celebración de actos y contratos y lo determinado por la Ley y reglamento de Propiedad Horizontal, y reglamentos internos de cada centro comercial expida</w:t>
      </w:r>
    </w:p>
    <w:p w14:paraId="4171D3A2" w14:textId="77777777" w:rsidR="00530336" w:rsidRPr="00530336" w:rsidRDefault="00530336" w:rsidP="00530336">
      <w:pPr>
        <w:rPr>
          <w:rFonts w:ascii="Times New Roman" w:eastAsia="Times New Roman" w:hAnsi="Times New Roman" w:cs="Times New Roman"/>
          <w:sz w:val="24"/>
          <w:szCs w:val="24"/>
          <w:lang w:val="es-EC" w:eastAsia="es-EC"/>
        </w:rPr>
      </w:pPr>
    </w:p>
    <w:p w14:paraId="0821CA9B" w14:textId="6D2CDF5B"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IV</w:t>
      </w:r>
    </w:p>
    <w:p w14:paraId="13665EFF"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PROCESO DE EXCLUSIÓN, Y DEVOLUCIÓN DE VALORES</w:t>
      </w:r>
    </w:p>
    <w:p w14:paraId="595729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FDD8E7E" w14:textId="5E8C6D3D" w:rsidR="00532F62" w:rsidRPr="00532F62" w:rsidRDefault="00EF23DC"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lastRenderedPageBreak/>
        <w:t>Artículo 24</w:t>
      </w:r>
      <w:r w:rsidR="00532F62" w:rsidRPr="00532F62">
        <w:rPr>
          <w:rFonts w:ascii="Times New Roman" w:eastAsia="Times New Roman" w:hAnsi="Times New Roman" w:cs="Times New Roman"/>
          <w:b/>
          <w:bCs/>
          <w:sz w:val="24"/>
          <w:szCs w:val="24"/>
          <w:lang w:val="es-EC" w:eastAsia="es-EC"/>
        </w:rPr>
        <w:t>.- La exclusión y devolución de valores. -</w:t>
      </w:r>
      <w:r w:rsidR="00532F62" w:rsidRPr="00532F62">
        <w:rPr>
          <w:rFonts w:ascii="Times New Roman" w:eastAsia="Times New Roman" w:hAnsi="Times New Roman" w:cs="Times New Roman"/>
          <w:sz w:val="24"/>
          <w:szCs w:val="24"/>
          <w:lang w:val="es-EC" w:eastAsia="es-EC"/>
        </w:rPr>
        <w:t xml:space="preserve"> La exclusión y devolución de valores</w:t>
      </w:r>
      <w:r w:rsidR="00532F62" w:rsidRPr="00532F62">
        <w:rPr>
          <w:rFonts w:ascii="Times New Roman" w:eastAsia="Times New Roman" w:hAnsi="Times New Roman" w:cs="Times New Roman"/>
          <w:b/>
          <w:bCs/>
          <w:sz w:val="24"/>
          <w:szCs w:val="24"/>
          <w:lang w:val="es-EC" w:eastAsia="es-EC"/>
        </w:rPr>
        <w:t xml:space="preserve"> </w:t>
      </w:r>
      <w:r w:rsidR="00532F62"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14:paraId="71B06BAF" w14:textId="483DD002"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EF23DC">
        <w:rPr>
          <w:rFonts w:ascii="Times New Roman" w:eastAsia="Times New Roman" w:hAnsi="Times New Roman" w:cs="Times New Roman"/>
          <w:b/>
          <w:bCs/>
          <w:sz w:val="24"/>
          <w:szCs w:val="24"/>
          <w:lang w:val="es-EC" w:eastAsia="es-EC"/>
        </w:rPr>
        <w:t>25</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14:paraId="182018C7" w14:textId="77777777"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B72E21">
        <w:rPr>
          <w:rFonts w:ascii="Times New Roman" w:eastAsia="Times New Roman" w:hAnsi="Times New Roman" w:cs="Times New Roman"/>
          <w:sz w:val="24"/>
          <w:szCs w:val="24"/>
          <w:lang w:val="es-EC" w:eastAsia="es-EC"/>
        </w:rPr>
        <w:t>a) Ceda, transfiera, vend</w:t>
      </w:r>
      <w:r w:rsidR="00532F62" w:rsidRPr="00532F62">
        <w:rPr>
          <w:rFonts w:ascii="Times New Roman" w:eastAsia="Times New Roman" w:hAnsi="Times New Roman" w:cs="Times New Roman"/>
          <w:sz w:val="24"/>
          <w:szCs w:val="24"/>
          <w:lang w:val="es-EC" w:eastAsia="es-EC"/>
        </w:rPr>
        <w:t>a o arriende el local comercial municipal sin contar con la debida escritura que le otorga el dominio de la propiedad.</w:t>
      </w:r>
    </w:p>
    <w:p w14:paraId="22635C0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w:t>
      </w:r>
      <w:r w:rsidR="00F459B0">
        <w:rPr>
          <w:rFonts w:ascii="Times New Roman" w:eastAsia="Times New Roman" w:hAnsi="Times New Roman" w:cs="Times New Roman"/>
          <w:sz w:val="24"/>
          <w:szCs w:val="24"/>
          <w:lang w:val="es-EC" w:eastAsia="es-EC"/>
        </w:rPr>
        <w:t xml:space="preserve"> de dominio en </w:t>
      </w:r>
      <w:r w:rsidR="00F459B0" w:rsidRPr="00685742">
        <w:rPr>
          <w:rFonts w:ascii="Times New Roman" w:eastAsia="Times New Roman" w:hAnsi="Times New Roman" w:cs="Times New Roman"/>
          <w:b/>
          <w:sz w:val="24"/>
          <w:szCs w:val="24"/>
          <w:lang w:val="es-EC" w:eastAsia="es-EC"/>
        </w:rPr>
        <w:t>el término de 90</w:t>
      </w:r>
      <w:r w:rsidRPr="00532F62">
        <w:rPr>
          <w:rFonts w:ascii="Times New Roman" w:eastAsia="Times New Roman" w:hAnsi="Times New Roman" w:cs="Times New Roman"/>
          <w:sz w:val="24"/>
          <w:szCs w:val="24"/>
          <w:lang w:val="es-EC" w:eastAsia="es-EC"/>
        </w:rPr>
        <w:t xml:space="preserve"> días posteriores a la emisión de la minuta, plazo que será improrrogab</w:t>
      </w:r>
      <w:r w:rsidR="00F459B0">
        <w:rPr>
          <w:rFonts w:ascii="Times New Roman" w:eastAsia="Times New Roman" w:hAnsi="Times New Roman" w:cs="Times New Roman"/>
          <w:sz w:val="24"/>
          <w:szCs w:val="24"/>
          <w:lang w:val="es-EC" w:eastAsia="es-EC"/>
        </w:rPr>
        <w:t>le, a no ser que sea por causas del Municipio</w:t>
      </w:r>
      <w:r w:rsidR="00552F2B">
        <w:rPr>
          <w:rFonts w:ascii="Times New Roman" w:eastAsia="Times New Roman" w:hAnsi="Times New Roman" w:cs="Times New Roman"/>
          <w:sz w:val="24"/>
          <w:szCs w:val="24"/>
          <w:lang w:val="es-EC" w:eastAsia="es-EC"/>
        </w:rPr>
        <w:t>.</w:t>
      </w:r>
    </w:p>
    <w:p w14:paraId="58CECBFD" w14:textId="77777777" w:rsidR="00F459B0" w:rsidRPr="00F459B0"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705348">
        <w:rPr>
          <w:rFonts w:ascii="Times New Roman" w:eastAsia="Times New Roman" w:hAnsi="Times New Roman" w:cs="Times New Roman"/>
          <w:sz w:val="24"/>
          <w:szCs w:val="24"/>
          <w:lang w:val="es-EC" w:eastAsia="es-EC"/>
        </w:rPr>
        <w:t xml:space="preserve">c) No haya cancelado en su totalidad el valor de la orden de pago en un término de </w:t>
      </w:r>
      <w:r w:rsidR="00685742" w:rsidRPr="00705348">
        <w:rPr>
          <w:rFonts w:ascii="Times New Roman" w:eastAsia="Times New Roman" w:hAnsi="Times New Roman" w:cs="Times New Roman"/>
          <w:sz w:val="24"/>
          <w:szCs w:val="24"/>
          <w:lang w:val="es-EC" w:eastAsia="es-EC"/>
        </w:rPr>
        <w:t>6</w:t>
      </w:r>
      <w:r w:rsidRPr="00705348">
        <w:rPr>
          <w:rFonts w:ascii="Times New Roman" w:eastAsia="Times New Roman" w:hAnsi="Times New Roman" w:cs="Times New Roman"/>
          <w:sz w:val="24"/>
          <w:szCs w:val="24"/>
          <w:lang w:val="es-EC" w:eastAsia="es-EC"/>
        </w:rPr>
        <w:t xml:space="preserve">0 días contados a partir de la emisión de la misma, o el incumplimiento de más de tres </w:t>
      </w:r>
      <w:r w:rsidRPr="00F459B0">
        <w:rPr>
          <w:rFonts w:ascii="Times New Roman" w:eastAsia="Times New Roman" w:hAnsi="Times New Roman" w:cs="Times New Roman"/>
          <w:sz w:val="24"/>
          <w:szCs w:val="24"/>
          <w:lang w:val="es-EC" w:eastAsia="es-EC"/>
        </w:rPr>
        <w:t xml:space="preserve">obligaciones establecidas en el convenio de pago. </w:t>
      </w:r>
    </w:p>
    <w:p w14:paraId="10749961" w14:textId="77777777" w:rsidR="00532F62"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F459B0">
        <w:rPr>
          <w:rFonts w:ascii="Times New Roman" w:eastAsia="Times New Roman" w:hAnsi="Times New Roman" w:cs="Times New Roman"/>
          <w:sz w:val="24"/>
          <w:szCs w:val="24"/>
          <w:lang w:val="es-EC" w:eastAsia="es-EC"/>
        </w:rPr>
        <w:t>La Dirección Metropolitan</w:t>
      </w:r>
      <w:r>
        <w:rPr>
          <w:rFonts w:ascii="Times New Roman" w:eastAsia="Times New Roman" w:hAnsi="Times New Roman" w:cs="Times New Roman"/>
          <w:sz w:val="24"/>
          <w:szCs w:val="24"/>
          <w:lang w:val="es-EC" w:eastAsia="es-EC"/>
        </w:rPr>
        <w:t xml:space="preserve">a Financiera reportará a la Dirección de Centros Comerciales Populares </w:t>
      </w:r>
      <w:r w:rsidRPr="00F459B0">
        <w:rPr>
          <w:rFonts w:ascii="Times New Roman" w:eastAsia="Times New Roman" w:hAnsi="Times New Roman" w:cs="Times New Roman"/>
          <w:sz w:val="24"/>
          <w:szCs w:val="24"/>
          <w:lang w:val="es-EC" w:eastAsia="es-EC"/>
        </w:rPr>
        <w:t>sobre los incumplimientos de ordenes pago y las obligaciones establecidas en convenios de pagos</w:t>
      </w:r>
      <w:r w:rsidR="00532F62" w:rsidRPr="00532F62">
        <w:rPr>
          <w:rFonts w:ascii="Times New Roman" w:eastAsia="Times New Roman" w:hAnsi="Times New Roman" w:cs="Times New Roman"/>
          <w:sz w:val="24"/>
          <w:szCs w:val="24"/>
          <w:lang w:val="es-EC" w:eastAsia="es-EC"/>
        </w:rPr>
        <w:t>.</w:t>
      </w:r>
    </w:p>
    <w:p w14:paraId="642CEA5D" w14:textId="0521993C"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EF23DC">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w:t>
      </w:r>
      <w:r w:rsidR="00F459B0">
        <w:rPr>
          <w:rFonts w:ascii="Times New Roman" w:eastAsia="Times New Roman" w:hAnsi="Times New Roman" w:cs="Times New Roman"/>
          <w:sz w:val="24"/>
          <w:szCs w:val="24"/>
          <w:lang w:val="es-EC" w:eastAsia="es-EC"/>
        </w:rPr>
        <w:t>ales señaladas en el artículo 20</w:t>
      </w:r>
      <w:r w:rsidRPr="00532F62">
        <w:rPr>
          <w:rFonts w:ascii="Times New Roman" w:eastAsia="Times New Roman" w:hAnsi="Times New Roman" w:cs="Times New Roman"/>
          <w:sz w:val="24"/>
          <w:szCs w:val="24"/>
          <w:lang w:val="es-EC" w:eastAsia="es-EC"/>
        </w:rPr>
        <w:t xml:space="preserve"> de esta normativa, se seguirá el siguiente procedimiento: </w:t>
      </w:r>
    </w:p>
    <w:p w14:paraId="2A27E09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w:t>
      </w:r>
      <w:r w:rsidR="00F459B0">
        <w:rPr>
          <w:rFonts w:ascii="Times New Roman" w:eastAsia="Times New Roman" w:hAnsi="Times New Roman" w:cs="Times New Roman"/>
          <w:sz w:val="24"/>
          <w:szCs w:val="24"/>
          <w:lang w:val="es-EC" w:eastAsia="es-EC"/>
        </w:rPr>
        <w:t>L</w:t>
      </w:r>
      <w:r w:rsidRPr="00532F62">
        <w:rPr>
          <w:rFonts w:ascii="Times New Roman" w:eastAsia="Times New Roman" w:hAnsi="Times New Roman" w:cs="Times New Roman"/>
          <w:sz w:val="24"/>
          <w:szCs w:val="24"/>
          <w:lang w:val="es-EC" w:eastAsia="es-EC"/>
        </w:rPr>
        <w:t>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14:paraId="56E0669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14:paraId="79CC5EE2" w14:textId="77777777" w:rsidR="00837A9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c) El Secretario del Comité de adjudicación notificará la re</w:t>
      </w:r>
      <w:r w:rsidR="00837A91">
        <w:rPr>
          <w:rFonts w:ascii="Times New Roman" w:eastAsia="Times New Roman" w:hAnsi="Times New Roman" w:cs="Times New Roman"/>
          <w:sz w:val="24"/>
          <w:szCs w:val="24"/>
          <w:lang w:val="es-EC" w:eastAsia="es-EC"/>
        </w:rPr>
        <w:t>solución a la persona objeto de exclusión</w:t>
      </w:r>
      <w:r w:rsidRPr="00532F62">
        <w:rPr>
          <w:rFonts w:ascii="Times New Roman" w:eastAsia="Times New Roman" w:hAnsi="Times New Roman" w:cs="Times New Roman"/>
          <w:sz w:val="24"/>
          <w:szCs w:val="24"/>
          <w:lang w:val="es-EC" w:eastAsia="es-EC"/>
        </w:rPr>
        <w:t xml:space="preserve"> en un término </w:t>
      </w:r>
      <w:r w:rsidR="00837A91">
        <w:rPr>
          <w:rFonts w:ascii="Times New Roman" w:eastAsia="Times New Roman" w:hAnsi="Times New Roman" w:cs="Times New Roman"/>
          <w:sz w:val="24"/>
          <w:szCs w:val="24"/>
          <w:lang w:val="es-EC" w:eastAsia="es-EC"/>
        </w:rPr>
        <w:t>máximo de tres días.</w:t>
      </w:r>
      <w:r w:rsidRPr="00532F62">
        <w:rPr>
          <w:rFonts w:ascii="Times New Roman" w:eastAsia="Times New Roman" w:hAnsi="Times New Roman" w:cs="Times New Roman"/>
          <w:sz w:val="24"/>
          <w:szCs w:val="24"/>
          <w:lang w:val="es-EC" w:eastAsia="es-EC"/>
        </w:rPr>
        <w:t xml:space="preserve"> </w:t>
      </w:r>
    </w:p>
    <w:p w14:paraId="3060EE80" w14:textId="77777777" w:rsidR="00532F62" w:rsidRPr="00532F62" w:rsidRDefault="00837A9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d) El comerciante notificado podrá</w:t>
      </w:r>
      <w:r w:rsidR="00532F62" w:rsidRPr="00532F62">
        <w:rPr>
          <w:rFonts w:ascii="Times New Roman" w:eastAsia="Times New Roman" w:hAnsi="Times New Roman" w:cs="Times New Roman"/>
          <w:sz w:val="24"/>
          <w:szCs w:val="24"/>
          <w:lang w:val="es-EC" w:eastAsia="es-EC"/>
        </w:rPr>
        <w:t xml:space="preserve"> el término </w:t>
      </w:r>
      <w:r w:rsidR="00001899" w:rsidRPr="00001899">
        <w:rPr>
          <w:rFonts w:ascii="Times New Roman" w:eastAsia="Times New Roman" w:hAnsi="Times New Roman" w:cs="Times New Roman"/>
          <w:sz w:val="24"/>
          <w:szCs w:val="24"/>
          <w:lang w:val="es-EC" w:eastAsia="es-EC"/>
        </w:rPr>
        <w:t>de 10</w:t>
      </w:r>
      <w:r w:rsidR="00532F62" w:rsidRPr="00532F62">
        <w:rPr>
          <w:rFonts w:ascii="Times New Roman" w:eastAsia="Times New Roman" w:hAnsi="Times New Roman" w:cs="Times New Roman"/>
          <w:sz w:val="24"/>
          <w:szCs w:val="24"/>
          <w:lang w:val="es-EC" w:eastAsia="es-EC"/>
        </w:rPr>
        <w:t xml:space="preserve"> días, contados a partir de la fecha de recepción de la n</w:t>
      </w:r>
      <w:r>
        <w:rPr>
          <w:rFonts w:ascii="Times New Roman" w:eastAsia="Times New Roman" w:hAnsi="Times New Roman" w:cs="Times New Roman"/>
          <w:sz w:val="24"/>
          <w:szCs w:val="24"/>
          <w:lang w:val="es-EC" w:eastAsia="es-EC"/>
        </w:rPr>
        <w:t xml:space="preserve">otificación, </w:t>
      </w:r>
      <w:r w:rsidR="00532F62" w:rsidRPr="00532F62">
        <w:rPr>
          <w:rFonts w:ascii="Times New Roman" w:eastAsia="Times New Roman" w:hAnsi="Times New Roman" w:cs="Times New Roman"/>
          <w:sz w:val="24"/>
          <w:szCs w:val="24"/>
          <w:lang w:val="es-EC" w:eastAsia="es-EC"/>
        </w:rPr>
        <w:t>impugnar la resolución del Comité de adjudicación.</w:t>
      </w:r>
    </w:p>
    <w:p w14:paraId="11AA7BA5"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 De no existir</w:t>
      </w:r>
      <w:r w:rsidR="00532F62" w:rsidRPr="00532F62">
        <w:rPr>
          <w:rFonts w:ascii="Times New Roman" w:eastAsia="Times New Roman" w:hAnsi="Times New Roman" w:cs="Times New Roman"/>
          <w:sz w:val="24"/>
          <w:szCs w:val="24"/>
          <w:lang w:val="es-EC" w:eastAsia="es-EC"/>
        </w:rPr>
        <w:t xml:space="preserve"> impugnación</w:t>
      </w:r>
      <w:r>
        <w:rPr>
          <w:rFonts w:ascii="Times New Roman" w:eastAsia="Times New Roman" w:hAnsi="Times New Roman" w:cs="Times New Roman"/>
          <w:sz w:val="24"/>
          <w:szCs w:val="24"/>
          <w:lang w:val="es-EC" w:eastAsia="es-EC"/>
        </w:rPr>
        <w:t xml:space="preserve"> o de haberse negado, </w:t>
      </w:r>
      <w:r w:rsidR="00532F62" w:rsidRPr="00532F62">
        <w:rPr>
          <w:rFonts w:ascii="Times New Roman" w:eastAsia="Times New Roman" w:hAnsi="Times New Roman" w:cs="Times New Roman"/>
          <w:sz w:val="24"/>
          <w:szCs w:val="24"/>
          <w:lang w:val="es-EC" w:eastAsia="es-EC"/>
        </w:rPr>
        <w:t>el acto administrativo de exclusión dentro del término es</w:t>
      </w:r>
      <w:r w:rsidR="00D51D75">
        <w:rPr>
          <w:rFonts w:ascii="Times New Roman" w:eastAsia="Times New Roman" w:hAnsi="Times New Roman" w:cs="Times New Roman"/>
          <w:sz w:val="24"/>
          <w:szCs w:val="24"/>
          <w:lang w:val="es-EC" w:eastAsia="es-EC"/>
        </w:rPr>
        <w:t>tablecido en el literal anterior</w:t>
      </w:r>
      <w:r w:rsidR="00532F62" w:rsidRPr="00532F62">
        <w:rPr>
          <w:rFonts w:ascii="Times New Roman" w:eastAsia="Times New Roman" w:hAnsi="Times New Roman" w:cs="Times New Roman"/>
          <w:sz w:val="24"/>
          <w:szCs w:val="24"/>
          <w:lang w:val="es-EC" w:eastAsia="es-EC"/>
        </w:rPr>
        <w:t xml:space="preserve">, causará estado de exclusión. La exclusión tendrá como efecto que la persona sea separada de manera inmediata y permanente del Proyecto y el proceso </w:t>
      </w:r>
    </w:p>
    <w:p w14:paraId="545625EF"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w:t>
      </w:r>
      <w:r w:rsidR="00532F62" w:rsidRPr="00532F62">
        <w:rPr>
          <w:rFonts w:ascii="Times New Roman" w:eastAsia="Times New Roman" w:hAnsi="Times New Roman" w:cs="Times New Roman"/>
          <w:sz w:val="24"/>
          <w:szCs w:val="24"/>
          <w:lang w:val="es-EC" w:eastAsia="es-EC"/>
        </w:rPr>
        <w:t>a ACDC realizará las gestiones necesarias con la finalida</w:t>
      </w:r>
      <w:r w:rsidR="00D51D75">
        <w:rPr>
          <w:rFonts w:ascii="Times New Roman" w:eastAsia="Times New Roman" w:hAnsi="Times New Roman" w:cs="Times New Roman"/>
          <w:sz w:val="24"/>
          <w:szCs w:val="24"/>
          <w:lang w:val="es-EC" w:eastAsia="es-EC"/>
        </w:rPr>
        <w:t>d de recuperar el bien inmueble.</w:t>
      </w:r>
      <w:r w:rsidR="00532F62" w:rsidRPr="00532F62">
        <w:rPr>
          <w:rFonts w:ascii="Times New Roman" w:eastAsia="Times New Roman" w:hAnsi="Times New Roman" w:cs="Times New Roman"/>
          <w:sz w:val="24"/>
          <w:szCs w:val="24"/>
          <w:lang w:val="es-EC" w:eastAsia="es-EC"/>
        </w:rPr>
        <w:t xml:space="preserve"> </w:t>
      </w:r>
      <w:r w:rsidR="00D51D75">
        <w:rPr>
          <w:rFonts w:ascii="Times New Roman" w:eastAsia="Times New Roman" w:hAnsi="Times New Roman" w:cs="Times New Roman"/>
          <w:sz w:val="24"/>
          <w:szCs w:val="24"/>
          <w:lang w:val="es-EC" w:eastAsia="es-EC"/>
        </w:rPr>
        <w:t>E</w:t>
      </w:r>
      <w:r w:rsidR="00532F62" w:rsidRPr="00532F62">
        <w:rPr>
          <w:rFonts w:ascii="Times New Roman" w:eastAsia="Times New Roman" w:hAnsi="Times New Roman" w:cs="Times New Roman"/>
          <w:sz w:val="24"/>
          <w:szCs w:val="24"/>
          <w:lang w:val="es-EC" w:eastAsia="es-EC"/>
        </w:rPr>
        <w:t>n</w:t>
      </w:r>
      <w:r w:rsidR="00D51D75">
        <w:rPr>
          <w:rFonts w:ascii="Times New Roman" w:eastAsia="Times New Roman" w:hAnsi="Times New Roman" w:cs="Times New Roman"/>
          <w:sz w:val="24"/>
          <w:szCs w:val="24"/>
          <w:lang w:val="es-EC" w:eastAsia="es-EC"/>
        </w:rPr>
        <w:t xml:space="preserve"> el</w:t>
      </w:r>
      <w:r w:rsidR="00532F62" w:rsidRPr="00532F62">
        <w:rPr>
          <w:rFonts w:ascii="Times New Roman" w:eastAsia="Times New Roman" w:hAnsi="Times New Roman" w:cs="Times New Roman"/>
          <w:sz w:val="24"/>
          <w:szCs w:val="24"/>
          <w:lang w:val="es-EC" w:eastAsia="es-EC"/>
        </w:rPr>
        <w:t xml:space="preserve"> caso de existir </w:t>
      </w:r>
      <w:r w:rsidR="00D51D75">
        <w:rPr>
          <w:rFonts w:ascii="Times New Roman" w:eastAsia="Times New Roman" w:hAnsi="Times New Roman" w:cs="Times New Roman"/>
          <w:sz w:val="24"/>
          <w:szCs w:val="24"/>
          <w:lang w:val="es-EC" w:eastAsia="es-EC"/>
        </w:rPr>
        <w:t>bienes</w:t>
      </w:r>
      <w:r w:rsidR="00532F62" w:rsidRPr="00532F62">
        <w:rPr>
          <w:rFonts w:ascii="Times New Roman" w:eastAsia="Times New Roman" w:hAnsi="Times New Roman" w:cs="Times New Roman"/>
          <w:sz w:val="24"/>
          <w:szCs w:val="24"/>
          <w:lang w:val="es-EC" w:eastAsia="es-EC"/>
        </w:rPr>
        <w:t xml:space="preserve"> en el local comercial a ser recuperado</w:t>
      </w:r>
      <w:r>
        <w:rPr>
          <w:rFonts w:ascii="Times New Roman" w:eastAsia="Times New Roman" w:hAnsi="Times New Roman" w:cs="Times New Roman"/>
          <w:sz w:val="24"/>
          <w:szCs w:val="24"/>
          <w:lang w:val="es-EC" w:eastAsia="es-EC"/>
        </w:rPr>
        <w:t>s,</w:t>
      </w:r>
      <w:r w:rsidR="00532F62" w:rsidRPr="00532F62">
        <w:rPr>
          <w:rFonts w:ascii="Times New Roman" w:eastAsia="Times New Roman" w:hAnsi="Times New Roman" w:cs="Times New Roman"/>
          <w:sz w:val="24"/>
          <w:szCs w:val="24"/>
          <w:lang w:val="es-EC" w:eastAsia="es-EC"/>
        </w:rPr>
        <w:t xml:space="preserve"> la ACDC procederá dentro del ámbito legal con lo pertinente, consideran</w:t>
      </w:r>
      <w:r>
        <w:rPr>
          <w:rFonts w:ascii="Times New Roman" w:eastAsia="Times New Roman" w:hAnsi="Times New Roman" w:cs="Times New Roman"/>
          <w:sz w:val="24"/>
          <w:szCs w:val="24"/>
          <w:lang w:val="es-EC" w:eastAsia="es-EC"/>
        </w:rPr>
        <w:t xml:space="preserve">do realizar un inventario de bienes </w:t>
      </w:r>
      <w:r w:rsidR="00D51D75">
        <w:rPr>
          <w:rFonts w:ascii="Times New Roman" w:eastAsia="Times New Roman" w:hAnsi="Times New Roman" w:cs="Times New Roman"/>
          <w:sz w:val="24"/>
          <w:szCs w:val="24"/>
          <w:lang w:val="es-EC" w:eastAsia="es-EC"/>
        </w:rPr>
        <w:t>y registro fotográfico</w:t>
      </w:r>
      <w:r w:rsidR="00532F62" w:rsidRPr="00532F62">
        <w:rPr>
          <w:rFonts w:ascii="Times New Roman" w:eastAsia="Times New Roman" w:hAnsi="Times New Roman" w:cs="Times New Roman"/>
          <w:sz w:val="24"/>
          <w:szCs w:val="24"/>
          <w:lang w:val="es-EC" w:eastAsia="es-EC"/>
        </w:rPr>
        <w:t xml:space="preserve">. </w:t>
      </w:r>
    </w:p>
    <w:p w14:paraId="07FA161F" w14:textId="77777777" w:rsidR="00275966"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f)</w:t>
      </w:r>
      <w:r w:rsidRPr="00275966">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 xml:space="preserve">Una vez recuperado el bien inmueble se actualizará la base de datos y se lo </w:t>
      </w:r>
      <w:r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14:paraId="202F6401" w14:textId="37336A2D"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EF23DC">
        <w:rPr>
          <w:rFonts w:ascii="Times New Roman" w:eastAsia="Times New Roman" w:hAnsi="Times New Roman" w:cs="Times New Roman"/>
          <w:b/>
          <w:bCs/>
          <w:sz w:val="24"/>
          <w:szCs w:val="24"/>
          <w:lang w:val="es-EC" w:eastAsia="es-EC"/>
        </w:rPr>
        <w:t>7</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w:t>
      </w:r>
      <w:r w:rsidR="009F253F">
        <w:rPr>
          <w:rFonts w:ascii="Times New Roman" w:eastAsia="Times New Roman" w:hAnsi="Times New Roman" w:cs="Times New Roman"/>
          <w:sz w:val="24"/>
          <w:szCs w:val="24"/>
          <w:lang w:val="es-EC" w:eastAsia="es-EC"/>
        </w:rPr>
        <w:t>tiene derecho a recuperar los</w:t>
      </w:r>
      <w:r w:rsidRPr="00532F62">
        <w:rPr>
          <w:rFonts w:ascii="Times New Roman" w:eastAsia="Times New Roman" w:hAnsi="Times New Roman" w:cs="Times New Roman"/>
          <w:sz w:val="24"/>
          <w:szCs w:val="24"/>
          <w:lang w:val="es-EC" w:eastAsia="es-EC"/>
        </w:rPr>
        <w:t xml:space="preserve"> valores cancelados a la municipalidad,</w:t>
      </w:r>
      <w:r w:rsidR="009F253F">
        <w:rPr>
          <w:rFonts w:ascii="Times New Roman" w:eastAsia="Times New Roman" w:hAnsi="Times New Roman" w:cs="Times New Roman"/>
          <w:sz w:val="24"/>
          <w:szCs w:val="24"/>
          <w:lang w:val="es-EC" w:eastAsia="es-EC"/>
        </w:rPr>
        <w:t xml:space="preserve"> con el descuento por las penalidades que corresponda </w:t>
      </w:r>
      <w:r w:rsidRPr="00532F62">
        <w:rPr>
          <w:rFonts w:ascii="Times New Roman" w:eastAsia="Times New Roman" w:hAnsi="Times New Roman" w:cs="Times New Roman"/>
          <w:sz w:val="24"/>
          <w:szCs w:val="24"/>
          <w:lang w:val="es-EC" w:eastAsia="es-EC"/>
        </w:rPr>
        <w:t xml:space="preserve"> </w:t>
      </w:r>
    </w:p>
    <w:p w14:paraId="551C2B71" w14:textId="77777777" w:rsidR="00532F62" w:rsidRPr="00705348"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 A petición del interesado o de oficio</w:t>
      </w:r>
      <w:r w:rsidR="009F253F">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w:t>
      </w:r>
      <w:r w:rsidRPr="00705348">
        <w:rPr>
          <w:rFonts w:ascii="Times New Roman" w:eastAsia="Times New Roman" w:hAnsi="Times New Roman" w:cs="Times New Roman"/>
          <w:sz w:val="24"/>
          <w:szCs w:val="24"/>
          <w:lang w:val="es-EC" w:eastAsia="es-EC"/>
        </w:rPr>
        <w:t>certificada de pago o algún otro documento que justifique los valores cancelados.</w:t>
      </w:r>
      <w:r w:rsidR="008B3B24" w:rsidRPr="00705348">
        <w:rPr>
          <w:rFonts w:ascii="Times New Roman" w:eastAsia="Times New Roman" w:hAnsi="Times New Roman" w:cs="Times New Roman"/>
          <w:sz w:val="24"/>
          <w:szCs w:val="24"/>
          <w:lang w:val="es-EC" w:eastAsia="es-EC"/>
        </w:rPr>
        <w:t xml:space="preserve"> </w:t>
      </w:r>
    </w:p>
    <w:p w14:paraId="34BB66E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14:paraId="1468092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14:paraId="7635124F" w14:textId="6908DCA7"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14:paraId="6D0C506A"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14:paraId="0C75EC1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14:paraId="22F00D3F"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E38F543" w14:textId="04A1433D"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EF23DC">
        <w:rPr>
          <w:rFonts w:ascii="Times New Roman" w:eastAsia="Times New Roman" w:hAnsi="Times New Roman" w:cs="Times New Roman"/>
          <w:b/>
          <w:bCs/>
          <w:sz w:val="24"/>
          <w:szCs w:val="24"/>
          <w:lang w:val="es-EC" w:eastAsia="es-EC"/>
        </w:rPr>
        <w:t>8</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14:paraId="1A260134" w14:textId="77777777"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14:paraId="3F08F717" w14:textId="21CBF62D"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EF23DC">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En el caso que una persona inscrita originalmente en el Proyecto haya sido adjudicada o pre-adjudicada a un local comercial y falleciere, sus familiares hasta el segundo grado de consanguinidad, primero de afinidad o cónyuge</w:t>
      </w:r>
      <w:r w:rsidR="00E40F01" w:rsidRPr="00E40F01">
        <w:rPr>
          <w:rFonts w:ascii="Times New Roman" w:eastAsia="Times New Roman" w:hAnsi="Times New Roman" w:cs="Times New Roman"/>
          <w:sz w:val="24"/>
          <w:szCs w:val="24"/>
          <w:lang w:val="es-EC" w:eastAsia="es-EC"/>
        </w:rPr>
        <w:t xml:space="preserve"> </w:t>
      </w:r>
      <w:r w:rsidR="00E40F01">
        <w:rPr>
          <w:rFonts w:ascii="Times New Roman" w:eastAsia="Times New Roman" w:hAnsi="Times New Roman" w:cs="Times New Roman"/>
          <w:sz w:val="24"/>
          <w:szCs w:val="24"/>
          <w:lang w:val="es-EC" w:eastAsia="es-EC"/>
        </w:rPr>
        <w:t xml:space="preserve">y/o unión de hecho </w:t>
      </w:r>
      <w:r w:rsidR="007F7F10"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007F7F10" w:rsidRPr="007F7F10">
        <w:rPr>
          <w:rFonts w:ascii="Times New Roman" w:eastAsia="Times New Roman" w:hAnsi="Times New Roman" w:cs="Times New Roman"/>
          <w:sz w:val="24"/>
          <w:szCs w:val="24"/>
          <w:lang w:val="es-EC" w:eastAsia="es-EC"/>
        </w:rPr>
        <w:t xml:space="preserve"> tendrán derecho a solicitar la adjudicación del local comercial asignado originalmente al fallecido, con los mismos derechos que éste, para lo cual se tomarán en cuenta las disposiciones relativas a la sucesión señaladas en el Código Civil vigente, y deberán cumplir con los requisitos establecidos en la presente normativa para su adjudicación.       </w:t>
      </w:r>
    </w:p>
    <w:p w14:paraId="55FC06F8"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40A43B39"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w:t>
      </w:r>
      <w:r w:rsidR="00E40F01">
        <w:rPr>
          <w:rFonts w:ascii="Times New Roman" w:eastAsia="Times New Roman" w:hAnsi="Times New Roman" w:cs="Times New Roman"/>
          <w:sz w:val="24"/>
          <w:szCs w:val="24"/>
          <w:lang w:val="es-EC" w:eastAsia="es-EC"/>
        </w:rPr>
        <w:t xml:space="preserve"> y/o unión de hecho </w:t>
      </w:r>
      <w:r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Pr="007F7F10">
        <w:rPr>
          <w:rFonts w:ascii="Times New Roman" w:eastAsia="Times New Roman" w:hAnsi="Times New Roman" w:cs="Times New Roman"/>
          <w:sz w:val="24"/>
          <w:szCs w:val="24"/>
          <w:lang w:val="es-EC" w:eastAsia="es-EC"/>
        </w:rPr>
        <w:t xml:space="preserve"> tendrán derecho a solicitar la adjudicación del local comercial asignado a la persona.</w:t>
      </w:r>
    </w:p>
    <w:p w14:paraId="7780DF75"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26097EF8"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14:paraId="5558C67C" w14:textId="77777777"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r w:rsidR="00AB1251" w:rsidRPr="00AB1251">
        <w:rPr>
          <w:rFonts w:ascii="Times New Roman" w:eastAsia="Times New Roman" w:hAnsi="Times New Roman" w:cs="Times New Roman"/>
          <w:b/>
          <w:bCs/>
          <w:color w:val="FF0000"/>
          <w:sz w:val="24"/>
          <w:szCs w:val="24"/>
          <w:lang w:val="es-EC" w:eastAsia="es-EC"/>
        </w:rPr>
        <w:t xml:space="preserve"> </w:t>
      </w:r>
      <w:r w:rsidR="00AB1251" w:rsidRPr="00E40F01">
        <w:rPr>
          <w:rFonts w:ascii="Times New Roman" w:eastAsia="Times New Roman" w:hAnsi="Times New Roman" w:cs="Times New Roman"/>
          <w:b/>
          <w:bCs/>
          <w:sz w:val="24"/>
          <w:szCs w:val="24"/>
          <w:lang w:val="es-EC" w:eastAsia="es-EC"/>
        </w:rPr>
        <w:t>Y DE LOS LOCALES</w:t>
      </w:r>
    </w:p>
    <w:p w14:paraId="49C36D72" w14:textId="3AC80854" w:rsidR="007F7F10" w:rsidRPr="00D23984" w:rsidRDefault="00EF23DC" w:rsidP="00F435DB">
      <w:pPr>
        <w:spacing w:after="240" w:line="240" w:lineRule="auto"/>
        <w:jc w:val="both"/>
        <w:rPr>
          <w:rFonts w:ascii="Times New Roman" w:eastAsia="Times New Roman" w:hAnsi="Times New Roman" w:cs="Times New Roman"/>
          <w:sz w:val="12"/>
          <w:szCs w:val="12"/>
          <w:lang w:val="es-EC" w:eastAsia="es-EC"/>
        </w:rPr>
      </w:pPr>
      <w:r>
        <w:rPr>
          <w:rFonts w:ascii="Times New Roman" w:eastAsia="Times New Roman" w:hAnsi="Times New Roman" w:cs="Times New Roman"/>
          <w:b/>
          <w:bCs/>
          <w:sz w:val="24"/>
          <w:szCs w:val="24"/>
          <w:lang w:val="es-EC" w:eastAsia="es-EC"/>
        </w:rPr>
        <w:lastRenderedPageBreak/>
        <w:t>Artículo 30</w:t>
      </w:r>
      <w:r w:rsidR="00532F62" w:rsidRPr="00532F62">
        <w:rPr>
          <w:rFonts w:ascii="Times New Roman" w:eastAsia="Times New Roman" w:hAnsi="Times New Roman" w:cs="Times New Roman"/>
          <w:b/>
          <w:bCs/>
          <w:sz w:val="24"/>
          <w:szCs w:val="24"/>
          <w:lang w:val="es-EC" w:eastAsia="es-EC"/>
        </w:rPr>
        <w:t>.- Del registro de datos</w:t>
      </w:r>
      <w:r w:rsidR="00D17091">
        <w:rPr>
          <w:rFonts w:ascii="Times New Roman" w:eastAsia="Times New Roman" w:hAnsi="Times New Roman" w:cs="Times New Roman"/>
          <w:b/>
          <w:bCs/>
          <w:sz w:val="24"/>
          <w:szCs w:val="24"/>
          <w:lang w:val="es-EC" w:eastAsia="es-EC"/>
        </w:rPr>
        <w:t xml:space="preserve"> de los comerciantes</w:t>
      </w:r>
      <w:r w:rsidR="00532F62" w:rsidRPr="00532F62">
        <w:rPr>
          <w:rFonts w:ascii="Times New Roman" w:eastAsia="Times New Roman" w:hAnsi="Times New Roman" w:cs="Times New Roman"/>
          <w:b/>
          <w:bCs/>
          <w:sz w:val="24"/>
          <w:szCs w:val="24"/>
          <w:lang w:val="es-EC" w:eastAsia="es-EC"/>
        </w:rPr>
        <w:t xml:space="preserve">. </w:t>
      </w:r>
      <w:r w:rsidR="00FC5F61">
        <w:rPr>
          <w:rFonts w:ascii="Times New Roman" w:eastAsia="Times New Roman" w:hAnsi="Times New Roman" w:cs="Times New Roman"/>
          <w:b/>
          <w:bCs/>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w:t>
      </w:r>
      <w:r w:rsidR="00FC5F61" w:rsidRPr="00E40F01">
        <w:rPr>
          <w:rFonts w:ascii="Times New Roman" w:eastAsia="Times New Roman" w:hAnsi="Times New Roman" w:cs="Times New Roman"/>
          <w:sz w:val="24"/>
          <w:szCs w:val="24"/>
          <w:lang w:val="es-EC" w:eastAsia="es-EC"/>
        </w:rPr>
        <w:t xml:space="preserve">La Agencia Distrital de Comercio </w:t>
      </w:r>
      <w:r w:rsidR="00D23984" w:rsidRPr="00E40F01">
        <w:rPr>
          <w:rFonts w:ascii="Times New Roman" w:eastAsia="Times New Roman" w:hAnsi="Times New Roman" w:cs="Times New Roman"/>
          <w:sz w:val="24"/>
          <w:szCs w:val="24"/>
          <w:lang w:val="es-EC" w:eastAsia="es-EC"/>
        </w:rPr>
        <w:t xml:space="preserve">será responsable de actualizar </w:t>
      </w:r>
      <w:r w:rsidR="007F7F10" w:rsidRPr="00E40F01">
        <w:rPr>
          <w:rFonts w:ascii="Times New Roman" w:eastAsia="Times New Roman" w:hAnsi="Times New Roman" w:cs="Times New Roman"/>
          <w:sz w:val="24"/>
          <w:szCs w:val="24"/>
          <w:lang w:val="es-EC" w:eastAsia="es-EC"/>
        </w:rPr>
        <w:t>la base de datos general</w:t>
      </w:r>
      <w:r w:rsidR="00D23984" w:rsidRPr="00E40F01">
        <w:rPr>
          <w:rFonts w:ascii="Times New Roman" w:eastAsia="Times New Roman" w:hAnsi="Times New Roman" w:cs="Times New Roman"/>
          <w:sz w:val="24"/>
          <w:szCs w:val="24"/>
          <w:lang w:val="es-EC" w:eastAsia="es-EC"/>
        </w:rPr>
        <w:t xml:space="preserve">es </w:t>
      </w:r>
      <w:r w:rsidR="007F7F10" w:rsidRPr="00E40F01">
        <w:rPr>
          <w:rFonts w:ascii="Times New Roman" w:eastAsia="Times New Roman" w:hAnsi="Times New Roman" w:cs="Times New Roman"/>
          <w:sz w:val="24"/>
          <w:szCs w:val="24"/>
          <w:lang w:val="es-EC" w:eastAsia="es-EC"/>
        </w:rPr>
        <w:t>de los comerciantes</w:t>
      </w:r>
      <w:r w:rsidR="00AB1251" w:rsidRPr="00E40F01">
        <w:rPr>
          <w:rFonts w:ascii="Times New Roman" w:eastAsia="Times New Roman" w:hAnsi="Times New Roman" w:cs="Times New Roman"/>
          <w:sz w:val="24"/>
          <w:szCs w:val="24"/>
          <w:lang w:val="es-EC" w:eastAsia="es-EC"/>
        </w:rPr>
        <w:t xml:space="preserve"> </w:t>
      </w:r>
      <w:r w:rsidR="00D23984" w:rsidRPr="00E40F01">
        <w:rPr>
          <w:rFonts w:ascii="Times New Roman" w:eastAsia="Times New Roman" w:hAnsi="Times New Roman" w:cs="Times New Roman"/>
          <w:sz w:val="24"/>
          <w:szCs w:val="24"/>
          <w:lang w:val="es-EC" w:eastAsia="es-EC"/>
        </w:rPr>
        <w:t xml:space="preserve">de los Centros Comerciales Populares </w:t>
      </w:r>
      <w:r w:rsidR="00D17091" w:rsidRPr="00E40F01">
        <w:rPr>
          <w:rFonts w:ascii="Times New Roman" w:eastAsia="Times New Roman" w:hAnsi="Times New Roman" w:cs="Times New Roman"/>
          <w:sz w:val="24"/>
          <w:szCs w:val="24"/>
          <w:lang w:val="es-EC" w:eastAsia="es-EC"/>
        </w:rPr>
        <w:t>y su situación jurídica frente al bien inmueble.</w:t>
      </w:r>
    </w:p>
    <w:p w14:paraId="694A858E" w14:textId="4968327A" w:rsidR="00D17091" w:rsidRPr="00E40F01" w:rsidRDefault="00EF23DC" w:rsidP="004D055E">
      <w:pPr>
        <w:spacing w:after="240" w:line="240" w:lineRule="auto"/>
        <w:jc w:val="both"/>
        <w:rPr>
          <w:rFonts w:ascii="Times New Roman" w:eastAsia="Times New Roman" w:hAnsi="Times New Roman" w:cs="Times New Roman"/>
          <w:sz w:val="12"/>
          <w:szCs w:val="12"/>
          <w:lang w:val="es-EC" w:eastAsia="es-EC"/>
        </w:rPr>
      </w:pPr>
      <w:r>
        <w:rPr>
          <w:rFonts w:ascii="Times New Roman" w:eastAsia="Times New Roman" w:hAnsi="Times New Roman" w:cs="Times New Roman"/>
          <w:b/>
          <w:bCs/>
          <w:sz w:val="24"/>
          <w:szCs w:val="24"/>
          <w:lang w:val="es-EC" w:eastAsia="es-EC"/>
        </w:rPr>
        <w:t>Artículo 31</w:t>
      </w:r>
      <w:r w:rsidR="00D17091" w:rsidRPr="00E40F01">
        <w:rPr>
          <w:rFonts w:ascii="Times New Roman" w:eastAsia="Times New Roman" w:hAnsi="Times New Roman" w:cs="Times New Roman"/>
          <w:b/>
          <w:bCs/>
          <w:sz w:val="24"/>
          <w:szCs w:val="24"/>
          <w:lang w:val="es-EC" w:eastAsia="es-EC"/>
        </w:rPr>
        <w:t xml:space="preserve">.- Del registro de datos de los bienes inmuebles. – </w:t>
      </w:r>
      <w:r w:rsidR="00D17091" w:rsidRPr="00E40F01">
        <w:rPr>
          <w:rFonts w:ascii="Times New Roman" w:eastAsia="Times New Roman" w:hAnsi="Times New Roman" w:cs="Times New Roman"/>
          <w:sz w:val="24"/>
          <w:szCs w:val="24"/>
          <w:lang w:val="es-EC" w:eastAsia="es-EC"/>
        </w:rPr>
        <w:t>La Agencia Distrital de Comercio será responsable de actualizar la base de datos generales de los locales comerciantes, locales ancla y bodegas</w:t>
      </w:r>
      <w:r w:rsidR="004D055E" w:rsidRPr="00963879">
        <w:rPr>
          <w:rFonts w:ascii="Times New Roman" w:eastAsia="Times New Roman" w:hAnsi="Times New Roman" w:cs="Times New Roman"/>
          <w:sz w:val="12"/>
          <w:szCs w:val="12"/>
          <w:highlight w:val="lightGray"/>
          <w:lang w:val="es-EC" w:eastAsia="es-EC"/>
        </w:rPr>
        <w:t xml:space="preserve">, </w:t>
      </w:r>
      <w:r w:rsidR="004D055E" w:rsidRPr="00963879">
        <w:rPr>
          <w:rFonts w:ascii="Times New Roman" w:eastAsia="Times New Roman" w:hAnsi="Times New Roman" w:cs="Times New Roman"/>
          <w:sz w:val="24"/>
          <w:szCs w:val="24"/>
          <w:highlight w:val="lightGray"/>
          <w:lang w:val="es-EC" w:eastAsia="es-EC"/>
        </w:rPr>
        <w:t>l</w:t>
      </w:r>
      <w:r w:rsidR="004D055E" w:rsidRPr="00963879">
        <w:rPr>
          <w:rFonts w:ascii="Times New Roman" w:hAnsi="Times New Roman" w:cs="Times New Roman"/>
          <w:sz w:val="24"/>
          <w:szCs w:val="24"/>
          <w:highlight w:val="lightGray"/>
        </w:rPr>
        <w:t>a misma que entregará al Directorio o Representante Legal de los Centros Comerciales Populares, para su actualización interna.</w:t>
      </w:r>
      <w:r w:rsidR="004D055E">
        <w:rPr>
          <w:rFonts w:ascii="Times New Roman" w:hAnsi="Times New Roman" w:cs="Times New Roman"/>
          <w:sz w:val="24"/>
          <w:szCs w:val="24"/>
        </w:rPr>
        <w:t xml:space="preserve"> </w:t>
      </w:r>
    </w:p>
    <w:p w14:paraId="6AF27BF0" w14:textId="77777777" w:rsidR="00D17091" w:rsidRPr="00E40F01" w:rsidRDefault="00D17091" w:rsidP="00D17091">
      <w:pPr>
        <w:spacing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sz w:val="24"/>
          <w:szCs w:val="24"/>
          <w:lang w:val="es-EC" w:eastAsia="es-EC"/>
        </w:rPr>
        <w:t xml:space="preserve">La base de datos será pública </w:t>
      </w:r>
      <w:r w:rsidR="00172EBA" w:rsidRPr="00E40F01">
        <w:rPr>
          <w:rFonts w:ascii="Times New Roman" w:eastAsia="Times New Roman" w:hAnsi="Times New Roman" w:cs="Times New Roman"/>
          <w:sz w:val="24"/>
          <w:szCs w:val="24"/>
          <w:lang w:val="es-EC" w:eastAsia="es-EC"/>
        </w:rPr>
        <w:t xml:space="preserve">considerando la confidencialidad establecida en la Ley </w:t>
      </w:r>
      <w:r w:rsidRPr="00E40F01">
        <w:rPr>
          <w:rFonts w:ascii="Times New Roman" w:eastAsia="Times New Roman" w:hAnsi="Times New Roman" w:cs="Times New Roman"/>
          <w:sz w:val="24"/>
          <w:szCs w:val="24"/>
          <w:lang w:val="es-EC" w:eastAsia="es-EC"/>
        </w:rPr>
        <w:t xml:space="preserve">y </w:t>
      </w:r>
      <w:r w:rsidR="00172EBA" w:rsidRPr="00E40F01">
        <w:rPr>
          <w:rFonts w:ascii="Times New Roman" w:eastAsia="Times New Roman" w:hAnsi="Times New Roman" w:cs="Times New Roman"/>
          <w:sz w:val="24"/>
          <w:szCs w:val="24"/>
          <w:lang w:val="es-EC" w:eastAsia="es-EC"/>
        </w:rPr>
        <w:t xml:space="preserve">podrá </w:t>
      </w:r>
      <w:r w:rsidRPr="00E40F01">
        <w:rPr>
          <w:rFonts w:ascii="Times New Roman" w:eastAsia="Times New Roman" w:hAnsi="Times New Roman" w:cs="Times New Roman"/>
          <w:sz w:val="24"/>
          <w:szCs w:val="24"/>
          <w:lang w:val="es-EC" w:eastAsia="es-EC"/>
        </w:rPr>
        <w:t>enlaza</w:t>
      </w:r>
      <w:r w:rsidR="00172EBA" w:rsidRPr="00E40F01">
        <w:rPr>
          <w:rFonts w:ascii="Times New Roman" w:eastAsia="Times New Roman" w:hAnsi="Times New Roman" w:cs="Times New Roman"/>
          <w:sz w:val="24"/>
          <w:szCs w:val="24"/>
          <w:lang w:val="es-EC" w:eastAsia="es-EC"/>
        </w:rPr>
        <w:t>rse</w:t>
      </w:r>
      <w:r w:rsidRPr="00E40F01">
        <w:rPr>
          <w:rFonts w:ascii="Times New Roman" w:eastAsia="Times New Roman" w:hAnsi="Times New Roman" w:cs="Times New Roman"/>
          <w:sz w:val="24"/>
          <w:szCs w:val="24"/>
          <w:lang w:val="es-EC" w:eastAsia="es-EC"/>
        </w:rPr>
        <w:t xml:space="preserve"> con la </w:t>
      </w:r>
      <w:r w:rsidR="00172EBA" w:rsidRPr="00E40F01">
        <w:rPr>
          <w:rFonts w:ascii="Times New Roman" w:eastAsia="Times New Roman" w:hAnsi="Times New Roman" w:cs="Times New Roman"/>
          <w:sz w:val="24"/>
          <w:szCs w:val="24"/>
          <w:lang w:val="es-EC" w:eastAsia="es-EC"/>
        </w:rPr>
        <w:t xml:space="preserve">infraestructura y bases de datos de la </w:t>
      </w:r>
      <w:r w:rsidRPr="00E40F01">
        <w:rPr>
          <w:rFonts w:ascii="Times New Roman" w:eastAsia="Times New Roman" w:hAnsi="Times New Roman" w:cs="Times New Roman"/>
          <w:sz w:val="24"/>
          <w:szCs w:val="24"/>
          <w:lang w:val="es-EC" w:eastAsia="es-EC"/>
        </w:rPr>
        <w:t>Dirección Metropolitana Informática.</w:t>
      </w:r>
    </w:p>
    <w:p w14:paraId="7389A0D8" w14:textId="77777777" w:rsidR="00AD781C" w:rsidRDefault="00AD781C" w:rsidP="00F435DB">
      <w:pPr>
        <w:spacing w:after="0" w:line="240" w:lineRule="auto"/>
        <w:jc w:val="center"/>
        <w:rPr>
          <w:rFonts w:ascii="Times New Roman" w:eastAsia="Times New Roman" w:hAnsi="Times New Roman" w:cs="Times New Roman"/>
          <w:b/>
          <w:bCs/>
          <w:sz w:val="24"/>
          <w:szCs w:val="24"/>
          <w:lang w:val="es-EC" w:eastAsia="es-EC"/>
        </w:rPr>
      </w:pPr>
    </w:p>
    <w:p w14:paraId="01EC65A6"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14:paraId="6504496D"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14:paraId="7081B64F" w14:textId="77777777" w:rsidR="00532F62" w:rsidRPr="00E40F01" w:rsidRDefault="00532F62" w:rsidP="00F435DB">
      <w:pPr>
        <w:spacing w:after="0" w:line="240" w:lineRule="auto"/>
        <w:rPr>
          <w:rFonts w:ascii="Times New Roman" w:eastAsia="Times New Roman" w:hAnsi="Times New Roman" w:cs="Times New Roman"/>
          <w:sz w:val="24"/>
          <w:szCs w:val="24"/>
          <w:lang w:val="es-EC" w:eastAsia="es-EC"/>
        </w:rPr>
      </w:pPr>
    </w:p>
    <w:p w14:paraId="3B3BF221" w14:textId="64430035" w:rsidR="00F10BA4" w:rsidRDefault="00EF23DC"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Artículo 32</w:t>
      </w:r>
      <w:r w:rsidR="00532F62" w:rsidRPr="00E40F01">
        <w:rPr>
          <w:rFonts w:ascii="Times New Roman" w:eastAsia="Times New Roman" w:hAnsi="Times New Roman" w:cs="Times New Roman"/>
          <w:b/>
          <w:bCs/>
          <w:sz w:val="24"/>
          <w:szCs w:val="24"/>
          <w:lang w:val="es-EC" w:eastAsia="es-EC"/>
        </w:rPr>
        <w:t>.- Minuta. -</w:t>
      </w:r>
      <w:r w:rsidR="00532F62" w:rsidRPr="00E40F01">
        <w:rPr>
          <w:rFonts w:ascii="Times New Roman" w:eastAsia="Times New Roman" w:hAnsi="Times New Roman" w:cs="Times New Roman"/>
          <w:sz w:val="24"/>
          <w:szCs w:val="24"/>
          <w:lang w:val="es-EC" w:eastAsia="es-EC"/>
        </w:rPr>
        <w:t xml:space="preserve"> </w:t>
      </w:r>
      <w:r w:rsidR="007F7F10" w:rsidRPr="00E40F01">
        <w:rPr>
          <w:rFonts w:ascii="Times New Roman" w:eastAsia="Times New Roman" w:hAnsi="Times New Roman" w:cs="Times New Roman"/>
          <w:sz w:val="24"/>
          <w:szCs w:val="24"/>
          <w:lang w:val="es-EC" w:eastAsia="es-EC"/>
        </w:rPr>
        <w:t>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las partes procurarán las actualizaciones de manera oportuna, con el fin de que el beneficiario la eleve a escritura pública ante un notario determinado por el Con</w:t>
      </w:r>
      <w:r w:rsidR="00A3426F" w:rsidRPr="00E40F01">
        <w:rPr>
          <w:rFonts w:ascii="Times New Roman" w:eastAsia="Times New Roman" w:hAnsi="Times New Roman" w:cs="Times New Roman"/>
          <w:sz w:val="24"/>
          <w:szCs w:val="24"/>
          <w:lang w:val="es-EC" w:eastAsia="es-EC"/>
        </w:rPr>
        <w:t>s</w:t>
      </w:r>
      <w:r w:rsidR="007F7F10" w:rsidRPr="00E40F01">
        <w:rPr>
          <w:rFonts w:ascii="Times New Roman" w:eastAsia="Times New Roman" w:hAnsi="Times New Roman" w:cs="Times New Roman"/>
          <w:sz w:val="24"/>
          <w:szCs w:val="24"/>
          <w:lang w:val="es-EC" w:eastAsia="es-EC"/>
        </w:rPr>
        <w:t>ejo de la Judicatura, y concluya con el traspaso de dominio e inscripción en el Registro de la Propiedad.</w:t>
      </w:r>
      <w:r w:rsidR="00F10BA4">
        <w:rPr>
          <w:rFonts w:ascii="Times New Roman" w:eastAsia="Times New Roman" w:hAnsi="Times New Roman" w:cs="Times New Roman"/>
          <w:sz w:val="24"/>
          <w:szCs w:val="24"/>
          <w:lang w:val="es-EC" w:eastAsia="es-EC"/>
        </w:rPr>
        <w:t xml:space="preserve"> </w:t>
      </w:r>
    </w:p>
    <w:p w14:paraId="05C4B887" w14:textId="77777777" w:rsidR="00F10BA4" w:rsidRDefault="00F10BA4" w:rsidP="00F435DB">
      <w:pPr>
        <w:spacing w:after="0" w:line="240" w:lineRule="auto"/>
        <w:jc w:val="both"/>
        <w:rPr>
          <w:rFonts w:ascii="Times New Roman" w:eastAsia="Times New Roman" w:hAnsi="Times New Roman" w:cs="Times New Roman"/>
          <w:sz w:val="24"/>
          <w:szCs w:val="24"/>
          <w:lang w:val="es-EC" w:eastAsia="es-EC"/>
        </w:rPr>
      </w:pPr>
    </w:p>
    <w:p w14:paraId="66E7D308" w14:textId="77777777" w:rsidR="00532F62" w:rsidRPr="00E40F01" w:rsidRDefault="00F10BA4"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Las nuevas escrituras de los </w:t>
      </w:r>
      <w:r w:rsidRPr="00963879">
        <w:rPr>
          <w:rFonts w:ascii="Times New Roman" w:eastAsia="Times New Roman" w:hAnsi="Times New Roman" w:cs="Times New Roman"/>
          <w:bCs/>
          <w:sz w:val="24"/>
          <w:szCs w:val="24"/>
          <w:lang w:val="es-EC" w:eastAsia="es-EC"/>
        </w:rPr>
        <w:t xml:space="preserve">locales comerciales, locales ancla, bodegas y parqueaderos </w:t>
      </w:r>
      <w:r>
        <w:rPr>
          <w:rFonts w:ascii="Times New Roman" w:eastAsia="Times New Roman" w:hAnsi="Times New Roman" w:cs="Times New Roman"/>
          <w:sz w:val="24"/>
          <w:szCs w:val="24"/>
          <w:lang w:val="es-EC" w:eastAsia="es-EC"/>
        </w:rPr>
        <w:t>de los Centros Comerciales Populares no quedarán gravadas con prohibición de enajenar, a excepción del Centros Comerciales Populares Nuevo Amanecer y Pasaje Sanguña que se sujetarán a los convenios vigentes y/o disposiciones anteriores.</w:t>
      </w:r>
    </w:p>
    <w:p w14:paraId="6697B864" w14:textId="77777777" w:rsidR="007F7F10" w:rsidRPr="00E40F01" w:rsidRDefault="007F7F10" w:rsidP="00F435DB">
      <w:pPr>
        <w:spacing w:after="0" w:line="240" w:lineRule="auto"/>
        <w:jc w:val="both"/>
        <w:rPr>
          <w:rFonts w:ascii="Times New Roman" w:eastAsia="Times New Roman" w:hAnsi="Times New Roman" w:cs="Times New Roman"/>
          <w:sz w:val="24"/>
          <w:szCs w:val="24"/>
          <w:lang w:val="es-EC" w:eastAsia="es-EC"/>
        </w:rPr>
      </w:pPr>
    </w:p>
    <w:p w14:paraId="6589B00A" w14:textId="7C2D0B7B" w:rsidR="00532F62" w:rsidRPr="00E40F01" w:rsidRDefault="00EF23DC"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Artículo 33</w:t>
      </w:r>
      <w:r w:rsidR="00532F62" w:rsidRPr="00E40F01">
        <w:rPr>
          <w:rFonts w:ascii="Times New Roman" w:eastAsia="Times New Roman" w:hAnsi="Times New Roman" w:cs="Times New Roman"/>
          <w:b/>
          <w:bCs/>
          <w:sz w:val="24"/>
          <w:szCs w:val="24"/>
          <w:lang w:val="es-EC" w:eastAsia="es-EC"/>
        </w:rPr>
        <w:t>.- Gastos. -</w:t>
      </w:r>
      <w:r w:rsidR="00532F62" w:rsidRPr="00E40F01">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sidRPr="00E40F01">
        <w:rPr>
          <w:rFonts w:ascii="Times New Roman" w:eastAsia="Times New Roman" w:hAnsi="Times New Roman" w:cs="Times New Roman"/>
          <w:sz w:val="24"/>
          <w:szCs w:val="24"/>
          <w:lang w:val="es-EC" w:eastAsia="es-EC"/>
        </w:rPr>
        <w:t>a cuenta de los adjudicatarios.</w:t>
      </w:r>
    </w:p>
    <w:p w14:paraId="6E33560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14:paraId="427962E7" w14:textId="77777777" w:rsidR="00532F62" w:rsidRPr="0054458D"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LOCALES COMERCIALES, LOCALES ANCLAS Y BODEGAS </w:t>
      </w:r>
      <w:r w:rsidRPr="0054458D">
        <w:rPr>
          <w:rFonts w:ascii="Times New Roman" w:eastAsia="Times New Roman" w:hAnsi="Times New Roman" w:cs="Times New Roman"/>
          <w:b/>
          <w:bCs/>
          <w:sz w:val="24"/>
          <w:szCs w:val="24"/>
          <w:lang w:val="es-EC" w:eastAsia="es-EC"/>
        </w:rPr>
        <w:t>VACANTES</w:t>
      </w:r>
      <w:r w:rsidR="00720E4B" w:rsidRPr="0054458D">
        <w:rPr>
          <w:rFonts w:ascii="Times New Roman" w:eastAsia="Times New Roman" w:hAnsi="Times New Roman" w:cs="Times New Roman"/>
          <w:b/>
          <w:bCs/>
          <w:sz w:val="24"/>
          <w:szCs w:val="24"/>
          <w:lang w:val="es-EC" w:eastAsia="es-EC"/>
        </w:rPr>
        <w:t xml:space="preserve"> </w:t>
      </w:r>
      <w:r w:rsidR="0054458D" w:rsidRPr="0054458D">
        <w:rPr>
          <w:rFonts w:ascii="Times New Roman" w:eastAsia="Times New Roman" w:hAnsi="Times New Roman" w:cs="Times New Roman"/>
          <w:b/>
          <w:bCs/>
          <w:sz w:val="24"/>
          <w:szCs w:val="24"/>
          <w:lang w:val="es-EC" w:eastAsia="es-EC"/>
        </w:rPr>
        <w:t>Y PARQUEADEROS</w:t>
      </w:r>
    </w:p>
    <w:p w14:paraId="45D40FA9"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36994C4" w14:textId="557B8CAC" w:rsidR="00532F62" w:rsidRPr="00C71919" w:rsidRDefault="00532F62" w:rsidP="00F435DB">
      <w:pPr>
        <w:spacing w:after="0" w:line="240" w:lineRule="auto"/>
        <w:jc w:val="both"/>
        <w:rPr>
          <w:rFonts w:ascii="Times New Roman" w:eastAsia="Times New Roman" w:hAnsi="Times New Roman" w:cs="Times New Roman"/>
          <w:bCs/>
          <w:sz w:val="24"/>
          <w:szCs w:val="24"/>
          <w:lang w:val="es-EC" w:eastAsia="es-EC"/>
        </w:rPr>
      </w:pPr>
      <w:r w:rsidRPr="00C71919">
        <w:rPr>
          <w:rFonts w:ascii="Times New Roman" w:eastAsia="Times New Roman" w:hAnsi="Times New Roman" w:cs="Times New Roman"/>
          <w:b/>
          <w:bCs/>
          <w:sz w:val="24"/>
          <w:szCs w:val="24"/>
          <w:lang w:val="es-EC" w:eastAsia="es-EC"/>
        </w:rPr>
        <w:t xml:space="preserve">Artículo </w:t>
      </w:r>
      <w:r w:rsidR="00EF23DC">
        <w:rPr>
          <w:rFonts w:ascii="Times New Roman" w:eastAsia="Times New Roman" w:hAnsi="Times New Roman" w:cs="Times New Roman"/>
          <w:b/>
          <w:bCs/>
          <w:sz w:val="24"/>
          <w:szCs w:val="24"/>
          <w:lang w:val="es-EC" w:eastAsia="es-EC"/>
        </w:rPr>
        <w:t>34</w:t>
      </w:r>
      <w:r w:rsidRPr="00C71919">
        <w:rPr>
          <w:rFonts w:ascii="Times New Roman" w:eastAsia="Times New Roman" w:hAnsi="Times New Roman" w:cs="Times New Roman"/>
          <w:b/>
          <w:bCs/>
          <w:sz w:val="24"/>
          <w:szCs w:val="24"/>
          <w:lang w:val="es-EC" w:eastAsia="es-EC"/>
        </w:rPr>
        <w:t xml:space="preserve">.- </w:t>
      </w:r>
      <w:r w:rsidR="003F6964" w:rsidRPr="00C71919">
        <w:rPr>
          <w:rFonts w:ascii="Times New Roman" w:eastAsia="Times New Roman" w:hAnsi="Times New Roman" w:cs="Times New Roman"/>
          <w:b/>
          <w:bCs/>
          <w:sz w:val="24"/>
          <w:szCs w:val="24"/>
          <w:lang w:val="es-EC" w:eastAsia="es-EC"/>
        </w:rPr>
        <w:t>De los locales comerciales, locales ancla, bodegas y parqueaderos vacantes.-</w:t>
      </w:r>
      <w:r w:rsidR="003F6964" w:rsidRPr="00C71919">
        <w:rPr>
          <w:rFonts w:ascii="Times New Roman" w:eastAsia="Times New Roman" w:hAnsi="Times New Roman" w:cs="Times New Roman"/>
          <w:bCs/>
          <w:sz w:val="24"/>
          <w:szCs w:val="24"/>
          <w:lang w:val="es-EC" w:eastAsia="es-EC"/>
        </w:rPr>
        <w:t xml:space="preserve"> </w:t>
      </w:r>
      <w:r w:rsidR="007C5C4D" w:rsidRPr="00C71919">
        <w:rPr>
          <w:rFonts w:ascii="Times New Roman" w:eastAsia="Times New Roman" w:hAnsi="Times New Roman" w:cs="Times New Roman"/>
          <w:bCs/>
          <w:sz w:val="24"/>
          <w:szCs w:val="24"/>
          <w:lang w:val="es-EC" w:eastAsia="es-EC"/>
        </w:rPr>
        <w:t>Únicamente</w:t>
      </w:r>
      <w:r w:rsidR="002A1323" w:rsidRPr="00C71919">
        <w:rPr>
          <w:rFonts w:ascii="Times New Roman" w:eastAsia="Times New Roman" w:hAnsi="Times New Roman" w:cs="Times New Roman"/>
          <w:bCs/>
          <w:sz w:val="24"/>
          <w:szCs w:val="24"/>
          <w:lang w:val="es-EC" w:eastAsia="es-EC"/>
        </w:rPr>
        <w:t xml:space="preserve"> para los bienes vacantes</w:t>
      </w:r>
      <w:r w:rsidR="007C5C4D" w:rsidRPr="00C71919">
        <w:rPr>
          <w:rFonts w:ascii="Times New Roman" w:eastAsia="Times New Roman" w:hAnsi="Times New Roman" w:cs="Times New Roman"/>
          <w:bCs/>
          <w:sz w:val="24"/>
          <w:szCs w:val="24"/>
          <w:lang w:val="es-EC" w:eastAsia="es-EC"/>
        </w:rPr>
        <w:t xml:space="preserve"> l</w:t>
      </w:r>
      <w:r w:rsidR="003F6964" w:rsidRPr="00C71919">
        <w:rPr>
          <w:rFonts w:ascii="Times New Roman" w:eastAsia="Times New Roman" w:hAnsi="Times New Roman" w:cs="Times New Roman"/>
          <w:bCs/>
          <w:sz w:val="24"/>
          <w:szCs w:val="24"/>
          <w:lang w:val="es-EC" w:eastAsia="es-EC"/>
        </w:rPr>
        <w:t>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denominación, ubicación, valor, e información relevante para la presentación de las respectivas solicitudes por parte de los interesados en adquirir dichos bienes inmuebles.</w:t>
      </w:r>
    </w:p>
    <w:p w14:paraId="347D2342" w14:textId="77777777" w:rsidR="003F6964" w:rsidRPr="00C71919" w:rsidRDefault="003F6964" w:rsidP="00F435DB">
      <w:pPr>
        <w:spacing w:after="0" w:line="240" w:lineRule="auto"/>
        <w:jc w:val="both"/>
        <w:rPr>
          <w:rFonts w:ascii="Times New Roman" w:eastAsia="Times New Roman" w:hAnsi="Times New Roman" w:cs="Times New Roman"/>
          <w:bCs/>
          <w:sz w:val="24"/>
          <w:szCs w:val="24"/>
          <w:lang w:val="es-EC" w:eastAsia="es-EC"/>
        </w:rPr>
      </w:pPr>
    </w:p>
    <w:p w14:paraId="3FBE5EC9" w14:textId="662803A7" w:rsidR="00532F62" w:rsidRDefault="003F6964" w:rsidP="00F435DB">
      <w:pPr>
        <w:spacing w:after="0" w:line="240" w:lineRule="auto"/>
        <w:jc w:val="both"/>
        <w:rPr>
          <w:rFonts w:ascii="Times New Roman" w:eastAsia="Times New Roman" w:hAnsi="Times New Roman" w:cs="Times New Roman"/>
          <w:sz w:val="24"/>
          <w:szCs w:val="24"/>
          <w:lang w:val="es-EC" w:eastAsia="es-EC"/>
        </w:rPr>
      </w:pPr>
      <w:r w:rsidRPr="00C71919">
        <w:rPr>
          <w:rFonts w:ascii="Times New Roman" w:eastAsia="Times New Roman" w:hAnsi="Times New Roman" w:cs="Times New Roman"/>
          <w:sz w:val="24"/>
          <w:szCs w:val="24"/>
          <w:lang w:val="es-EC" w:eastAsia="es-EC"/>
        </w:rPr>
        <w:lastRenderedPageBreak/>
        <w:t xml:space="preserve">El valor para la venta de </w:t>
      </w:r>
      <w:r w:rsidR="007C5C4D" w:rsidRPr="00C71919">
        <w:rPr>
          <w:rFonts w:ascii="Times New Roman" w:eastAsia="Times New Roman" w:hAnsi="Times New Roman" w:cs="Times New Roman"/>
          <w:sz w:val="24"/>
          <w:szCs w:val="24"/>
          <w:lang w:val="es-EC" w:eastAsia="es-EC"/>
        </w:rPr>
        <w:t>estos bienes vacantes, sean estos</w:t>
      </w:r>
      <w:r w:rsidRPr="00C71919">
        <w:rPr>
          <w:rFonts w:ascii="Times New Roman" w:eastAsia="Times New Roman" w:hAnsi="Times New Roman" w:cs="Times New Roman"/>
          <w:sz w:val="24"/>
          <w:szCs w:val="24"/>
          <w:lang w:val="es-EC" w:eastAsia="es-EC"/>
        </w:rPr>
        <w:t xml:space="preserve"> locales comerciales, locales anclas, bodegas y parqueaderos, lo establecerá la entidad municipal competente, y no será inferior a lo que determine la normativa legal vigente referente</w:t>
      </w:r>
      <w:r w:rsidR="007C5C4D" w:rsidRPr="00C71919">
        <w:rPr>
          <w:rFonts w:ascii="Times New Roman" w:eastAsia="Times New Roman" w:hAnsi="Times New Roman" w:cs="Times New Roman"/>
          <w:sz w:val="24"/>
          <w:szCs w:val="24"/>
          <w:lang w:val="es-EC" w:eastAsia="es-EC"/>
        </w:rPr>
        <w:t>.</w:t>
      </w:r>
    </w:p>
    <w:p w14:paraId="28210FC9" w14:textId="17675E00" w:rsidR="004D055E" w:rsidRDefault="004D055E" w:rsidP="00F435DB">
      <w:pPr>
        <w:spacing w:after="0" w:line="240" w:lineRule="auto"/>
        <w:jc w:val="both"/>
        <w:rPr>
          <w:rFonts w:ascii="Times New Roman" w:eastAsia="Times New Roman" w:hAnsi="Times New Roman" w:cs="Times New Roman"/>
          <w:sz w:val="24"/>
          <w:szCs w:val="24"/>
          <w:lang w:val="es-EC" w:eastAsia="es-EC"/>
        </w:rPr>
      </w:pPr>
    </w:p>
    <w:p w14:paraId="16ADF61F" w14:textId="22A12993"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14:paraId="2AC7B01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14:paraId="49BA6DD7"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w:t>
      </w:r>
      <w:r w:rsidR="0054458D">
        <w:rPr>
          <w:rFonts w:ascii="Times New Roman" w:eastAsia="Times New Roman" w:hAnsi="Times New Roman" w:cs="Times New Roman"/>
          <w:sz w:val="24"/>
          <w:szCs w:val="24"/>
          <w:lang w:val="es-EC" w:eastAsia="es-EC"/>
        </w:rPr>
        <w:t>proh</w:t>
      </w:r>
      <w:r w:rsidR="00552F2B">
        <w:rPr>
          <w:rFonts w:ascii="Times New Roman" w:eastAsia="Times New Roman" w:hAnsi="Times New Roman" w:cs="Times New Roman"/>
          <w:sz w:val="24"/>
          <w:szCs w:val="24"/>
          <w:lang w:val="es-EC" w:eastAsia="es-EC"/>
        </w:rPr>
        <w:t>i</w:t>
      </w:r>
      <w:r w:rsidRPr="00532F62">
        <w:rPr>
          <w:rFonts w:ascii="Times New Roman" w:eastAsia="Times New Roman" w:hAnsi="Times New Roman" w:cs="Times New Roman"/>
          <w:sz w:val="24"/>
          <w:szCs w:val="24"/>
          <w:lang w:val="es-EC" w:eastAsia="es-EC"/>
        </w:rPr>
        <w:t>bición de enajenar, el Municipio del Distrito Metropolitano de Quito a través de la Agencia de Coordinación Distrital del Comercio, previa solicitud del propietario, podrá a través del órgano competente autorizar el levantamiento y extinción de dicho gravamen.</w:t>
      </w:r>
    </w:p>
    <w:p w14:paraId="1014C0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14:paraId="07169340" w14:textId="2CA0C084"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w:t>
      </w:r>
      <w:r w:rsidR="00872F18">
        <w:rPr>
          <w:rFonts w:ascii="Times New Roman" w:eastAsia="Times New Roman" w:hAnsi="Times New Roman" w:cs="Times New Roman"/>
          <w:sz w:val="24"/>
          <w:szCs w:val="24"/>
          <w:lang w:val="es-EC" w:eastAsia="es-EC"/>
        </w:rPr>
        <w:t xml:space="preserve"> locales de propiedad municipal, </w:t>
      </w:r>
      <w:r w:rsidR="00872F18" w:rsidRPr="00872F18">
        <w:rPr>
          <w:rFonts w:ascii="Times New Roman" w:eastAsia="Times New Roman" w:hAnsi="Times New Roman" w:cs="Times New Roman"/>
          <w:sz w:val="24"/>
          <w:szCs w:val="24"/>
          <w:highlight w:val="lightGray"/>
          <w:lang w:val="es-EC" w:eastAsia="es-EC"/>
        </w:rPr>
        <w:t>y se sujetaran a las disposiciones de la presente resolución.</w:t>
      </w:r>
    </w:p>
    <w:p w14:paraId="081BAA29" w14:textId="77777777" w:rsidR="00720E4B" w:rsidRPr="0054458D"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 xml:space="preserve">Quinta. </w:t>
      </w:r>
      <w:r w:rsidR="008720C4">
        <w:rPr>
          <w:rFonts w:ascii="Times New Roman" w:eastAsia="Times New Roman" w:hAnsi="Times New Roman" w:cs="Times New Roman"/>
          <w:b/>
          <w:bCs/>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Los parqueaderos </w:t>
      </w:r>
      <w:r w:rsidR="00532F62" w:rsidRPr="00AD781C">
        <w:rPr>
          <w:rFonts w:ascii="Times New Roman" w:eastAsia="Times New Roman" w:hAnsi="Times New Roman" w:cs="Times New Roman"/>
          <w:sz w:val="24"/>
          <w:szCs w:val="24"/>
          <w:lang w:val="es-EC" w:eastAsia="es-EC"/>
        </w:rPr>
        <w:t xml:space="preserve">que </w:t>
      </w:r>
      <w:r w:rsidR="008720C4" w:rsidRPr="00AD781C">
        <w:rPr>
          <w:rFonts w:ascii="Times New Roman" w:eastAsia="Times New Roman" w:hAnsi="Times New Roman" w:cs="Times New Roman"/>
          <w:sz w:val="24"/>
          <w:szCs w:val="24"/>
          <w:lang w:val="es-EC" w:eastAsia="es-EC"/>
        </w:rPr>
        <w:t>continúen</w:t>
      </w:r>
      <w:r w:rsidR="00532F62" w:rsidRPr="00AD781C">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como </w:t>
      </w:r>
      <w:r w:rsidR="00532F62" w:rsidRPr="00AD781C">
        <w:rPr>
          <w:rFonts w:ascii="Times New Roman" w:eastAsia="Times New Roman" w:hAnsi="Times New Roman" w:cs="Times New Roman"/>
          <w:sz w:val="24"/>
          <w:szCs w:val="24"/>
          <w:lang w:val="es-EC" w:eastAsia="es-EC"/>
        </w:rPr>
        <w:t xml:space="preserve">propiedad municipal </w:t>
      </w:r>
      <w:r w:rsidR="008720C4" w:rsidRPr="00AD781C">
        <w:rPr>
          <w:rFonts w:ascii="Times New Roman" w:eastAsia="Times New Roman" w:hAnsi="Times New Roman" w:cs="Times New Roman"/>
          <w:sz w:val="24"/>
          <w:szCs w:val="24"/>
          <w:lang w:val="es-EC" w:eastAsia="es-EC"/>
        </w:rPr>
        <w:t xml:space="preserve">en los Centros Comerciales Populares, </w:t>
      </w:r>
      <w:r w:rsidR="00532F62" w:rsidRPr="00AD781C">
        <w:rPr>
          <w:rFonts w:ascii="Times New Roman" w:eastAsia="Times New Roman" w:hAnsi="Times New Roman" w:cs="Times New Roman"/>
          <w:sz w:val="24"/>
          <w:szCs w:val="24"/>
          <w:lang w:val="es-EC" w:eastAsia="es-EC"/>
        </w:rPr>
        <w:t>con su respectiva alícuota</w:t>
      </w:r>
      <w:r w:rsidR="008720C4" w:rsidRPr="00AD781C">
        <w:rPr>
          <w:rFonts w:ascii="Times New Roman" w:eastAsia="Times New Roman" w:hAnsi="Times New Roman" w:cs="Times New Roman"/>
          <w:sz w:val="24"/>
          <w:szCs w:val="24"/>
          <w:lang w:val="es-EC" w:eastAsia="es-EC"/>
        </w:rPr>
        <w:t>,</w:t>
      </w:r>
      <w:r w:rsidR="00532F62" w:rsidRPr="00AD781C">
        <w:rPr>
          <w:rFonts w:ascii="Times New Roman" w:eastAsia="Times New Roman" w:hAnsi="Times New Roman" w:cs="Times New Roman"/>
          <w:sz w:val="24"/>
          <w:szCs w:val="24"/>
          <w:lang w:val="es-EC" w:eastAsia="es-EC"/>
        </w:rPr>
        <w:t xml:space="preserve"> la Empresa Pública Metropolitana de Movilidad y Obras Públicas</w:t>
      </w:r>
      <w:r w:rsidR="00532F62" w:rsidRPr="00532F62">
        <w:rPr>
          <w:rFonts w:ascii="Times New Roman" w:eastAsia="Times New Roman" w:hAnsi="Times New Roman" w:cs="Times New Roman"/>
          <w:sz w:val="24"/>
          <w:szCs w:val="24"/>
          <w:lang w:val="es-EC" w:eastAsia="es-EC"/>
        </w:rPr>
        <w:t xml:space="preserve">, se encargará de administrar conforme las competencias </w:t>
      </w:r>
      <w:r w:rsidR="00532F62" w:rsidRPr="0054458D">
        <w:rPr>
          <w:rFonts w:ascii="Times New Roman" w:eastAsia="Times New Roman" w:hAnsi="Times New Roman" w:cs="Times New Roman"/>
          <w:sz w:val="24"/>
          <w:szCs w:val="24"/>
          <w:lang w:val="es-EC" w:eastAsia="es-EC"/>
        </w:rPr>
        <w:t xml:space="preserve">establecidas en el literal d. del artículo I.2.119, </w:t>
      </w:r>
      <w:r w:rsidR="00720E4B" w:rsidRPr="0054458D">
        <w:rPr>
          <w:rFonts w:ascii="Times New Roman" w:eastAsia="Times New Roman" w:hAnsi="Times New Roman" w:cs="Times New Roman"/>
          <w:sz w:val="24"/>
          <w:szCs w:val="24"/>
          <w:lang w:val="es-EC" w:eastAsia="es-EC"/>
        </w:rPr>
        <w:t xml:space="preserve">del Código Municipal Para el Distrito Metropolitano de Quito </w:t>
      </w:r>
    </w:p>
    <w:p w14:paraId="285BAB4E" w14:textId="77777777" w:rsidR="00532F62"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w:t>
      </w:r>
      <w:r w:rsidR="006D768A" w:rsidRPr="00AD781C">
        <w:rPr>
          <w:rFonts w:ascii="Times New Roman" w:eastAsia="Times New Roman" w:hAnsi="Times New Roman" w:cs="Times New Roman"/>
          <w:sz w:val="24"/>
          <w:szCs w:val="24"/>
          <w:lang w:val="es-EC" w:eastAsia="es-EC"/>
        </w:rPr>
        <w:t>L</w:t>
      </w:r>
      <w:r w:rsidR="00532F62" w:rsidRPr="00AD781C">
        <w:rPr>
          <w:rFonts w:ascii="Times New Roman" w:eastAsia="Times New Roman" w:hAnsi="Times New Roman" w:cs="Times New Roman"/>
          <w:sz w:val="24"/>
          <w:szCs w:val="24"/>
          <w:lang w:val="es-EC" w:eastAsia="es-EC"/>
        </w:rPr>
        <w:t xml:space="preserve">a Dirección Metropolitana de Gestión de Bienes Inmuebles en coordinación con la Agencia de Coordinación Distrital del Comercio, </w:t>
      </w:r>
      <w:r w:rsidR="006D768A" w:rsidRPr="00AD781C">
        <w:rPr>
          <w:rFonts w:ascii="Times New Roman" w:eastAsia="Times New Roman" w:hAnsi="Times New Roman" w:cs="Times New Roman"/>
          <w:sz w:val="24"/>
          <w:szCs w:val="24"/>
          <w:lang w:val="es-EC" w:eastAsia="es-EC"/>
        </w:rPr>
        <w:t xml:space="preserve">actuará en calidad de copropietario </w:t>
      </w:r>
      <w:r w:rsidR="009B6743" w:rsidRPr="00AD781C">
        <w:rPr>
          <w:rFonts w:ascii="Times New Roman" w:eastAsia="Times New Roman" w:hAnsi="Times New Roman" w:cs="Times New Roman"/>
          <w:sz w:val="24"/>
          <w:szCs w:val="24"/>
          <w:lang w:val="es-EC" w:eastAsia="es-EC"/>
        </w:rPr>
        <w:t xml:space="preserve">en cada centro comercial </w:t>
      </w:r>
      <w:r w:rsidR="006D768A" w:rsidRPr="00AD781C">
        <w:rPr>
          <w:rFonts w:ascii="Times New Roman" w:eastAsia="Times New Roman" w:hAnsi="Times New Roman" w:cs="Times New Roman"/>
          <w:sz w:val="24"/>
          <w:szCs w:val="24"/>
          <w:lang w:val="es-EC" w:eastAsia="es-EC"/>
        </w:rPr>
        <w:t>conforme a las atribuciones establecidas en la ley y el reglamento de Propiedad Horizontal.</w:t>
      </w:r>
    </w:p>
    <w:p w14:paraId="08C35FC2" w14:textId="25FA5CC2" w:rsidR="0054458D" w:rsidRPr="00105CF3" w:rsidRDefault="00AD781C" w:rsidP="00F435DB">
      <w:pPr>
        <w:spacing w:before="240" w:after="240" w:line="240" w:lineRule="auto"/>
        <w:jc w:val="both"/>
        <w:rPr>
          <w:rFonts w:ascii="Times New Roman" w:eastAsia="Times New Roman" w:hAnsi="Times New Roman" w:cs="Times New Roman"/>
          <w:sz w:val="24"/>
          <w:szCs w:val="24"/>
          <w:lang w:val="es-EC" w:eastAsia="es-EC"/>
        </w:rPr>
      </w:pPr>
      <w:r w:rsidRPr="00AD781C">
        <w:rPr>
          <w:rFonts w:ascii="Times New Roman" w:eastAsia="Times New Roman" w:hAnsi="Times New Roman" w:cs="Times New Roman"/>
          <w:b/>
          <w:sz w:val="24"/>
          <w:szCs w:val="24"/>
          <w:lang w:val="es-EC" w:eastAsia="es-EC"/>
        </w:rPr>
        <w:t>Séptima.</w:t>
      </w:r>
      <w:r>
        <w:rPr>
          <w:rFonts w:ascii="Times New Roman" w:eastAsia="Times New Roman" w:hAnsi="Times New Roman" w:cs="Times New Roman"/>
          <w:sz w:val="24"/>
          <w:szCs w:val="24"/>
          <w:lang w:val="es-EC" w:eastAsia="es-EC"/>
        </w:rPr>
        <w:t xml:space="preserve"> - </w:t>
      </w:r>
      <w:r w:rsidRPr="00AD781C">
        <w:rPr>
          <w:rFonts w:ascii="Times New Roman" w:eastAsia="Times New Roman" w:hAnsi="Times New Roman" w:cs="Times New Roman"/>
          <w:sz w:val="24"/>
          <w:szCs w:val="24"/>
          <w:lang w:val="es-EC" w:eastAsia="es-EC"/>
        </w:rPr>
        <w:t>En cumplimiento a la normativa de participación ciudadana, se incluirá todas las instancias que los copropietarios utilicen para ejercer su derecho a través de mecanismos de seguimiento, vigilancia, fiscalización y control social del proceso de calificación, asignación, adjudicación, venta, exclusión y devolución de valores.</w:t>
      </w:r>
      <w:r>
        <w:rPr>
          <w:rFonts w:ascii="Times New Roman" w:eastAsia="Times New Roman" w:hAnsi="Times New Roman" w:cs="Times New Roman"/>
          <w:sz w:val="24"/>
          <w:szCs w:val="24"/>
          <w:lang w:val="es-EC" w:eastAsia="es-EC"/>
        </w:rPr>
        <w:t xml:space="preserve"> </w:t>
      </w:r>
    </w:p>
    <w:p w14:paraId="4A3D4548" w14:textId="77777777" w:rsidR="0054458D" w:rsidRDefault="0054458D" w:rsidP="00F435DB">
      <w:pPr>
        <w:spacing w:before="240" w:after="240" w:line="240" w:lineRule="auto"/>
        <w:jc w:val="both"/>
        <w:rPr>
          <w:rFonts w:ascii="Times New Roman" w:eastAsia="Times New Roman" w:hAnsi="Times New Roman" w:cs="Times New Roman"/>
          <w:b/>
          <w:bCs/>
          <w:sz w:val="24"/>
          <w:szCs w:val="24"/>
          <w:lang w:val="es-EC" w:eastAsia="es-EC"/>
        </w:rPr>
      </w:pPr>
    </w:p>
    <w:p w14:paraId="2B97B0A7" w14:textId="77777777" w:rsidR="00532F62" w:rsidRPr="00BE47A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DISPOSICIONES TRANSITORIAS:</w:t>
      </w:r>
    </w:p>
    <w:p w14:paraId="7560B3CE"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lastRenderedPageBreak/>
        <w:t>Primera. -</w:t>
      </w:r>
      <w:r w:rsidRPr="00BE47A2">
        <w:rPr>
          <w:rFonts w:ascii="Times New Roman" w:eastAsia="Times New Roman" w:hAnsi="Times New Roman" w:cs="Times New Roman"/>
          <w:sz w:val="24"/>
          <w:szCs w:val="24"/>
          <w:lang w:val="es-EC" w:eastAsia="es-EC"/>
        </w:rPr>
        <w:t xml:space="preserve"> Una vez concluido el trámite de traspaso de dominio, el beneficiario deberá entregar a la Dirección de Centros Comerciales Populares y a la Administración del Centro Comercial una copia simple de la escritura debidamente inscrita en el Registro</w:t>
      </w:r>
      <w:r w:rsidRPr="00532F62">
        <w:rPr>
          <w:rFonts w:ascii="Times New Roman" w:eastAsia="Times New Roman" w:hAnsi="Times New Roman" w:cs="Times New Roman"/>
          <w:sz w:val="24"/>
          <w:szCs w:val="24"/>
          <w:lang w:val="es-EC" w:eastAsia="es-EC"/>
        </w:rPr>
        <w:t xml:space="preserve"> de la Propiedad del Cantón Quito.</w:t>
      </w:r>
    </w:p>
    <w:p w14:paraId="19DEEE6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Si el adjudicatario no concluye el trámite de traspaso de dominio dentro del plazo de 150 días, contados a partir de la entrega de la minuta y documentación habilitante por parte de la ACDC, se dejará sin efecto la adjudicación</w:t>
      </w:r>
      <w:r w:rsidR="00793B10">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y todos</w:t>
      </w:r>
      <w:r w:rsidR="00793B10">
        <w:rPr>
          <w:rFonts w:ascii="Times New Roman" w:eastAsia="Times New Roman" w:hAnsi="Times New Roman" w:cs="Times New Roman"/>
          <w:sz w:val="24"/>
          <w:szCs w:val="24"/>
          <w:lang w:val="es-EC" w:eastAsia="es-EC"/>
        </w:rPr>
        <w:t xml:space="preserve"> los efectos que de ella emanen; tal como </w:t>
      </w:r>
      <w:r w:rsidR="00CE618C">
        <w:rPr>
          <w:rFonts w:ascii="Times New Roman" w:eastAsia="Times New Roman" w:hAnsi="Times New Roman" w:cs="Times New Roman"/>
          <w:sz w:val="24"/>
          <w:szCs w:val="24"/>
          <w:lang w:val="es-EC" w:eastAsia="es-EC"/>
        </w:rPr>
        <w:t>prevé</w:t>
      </w:r>
      <w:r w:rsidR="00793B10">
        <w:rPr>
          <w:rFonts w:ascii="Times New Roman" w:eastAsia="Times New Roman" w:hAnsi="Times New Roman" w:cs="Times New Roman"/>
          <w:sz w:val="24"/>
          <w:szCs w:val="24"/>
          <w:lang w:val="es-EC" w:eastAsia="es-EC"/>
        </w:rPr>
        <w:t xml:space="preserve"> el artículo 22 de esta resolución.</w:t>
      </w:r>
    </w:p>
    <w:p w14:paraId="186DD0E6" w14:textId="77777777" w:rsidR="002D6977"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w:t>
      </w:r>
      <w:r w:rsidR="002D6977">
        <w:rPr>
          <w:rFonts w:ascii="Times New Roman" w:eastAsia="Times New Roman" w:hAnsi="Times New Roman" w:cs="Times New Roman"/>
          <w:sz w:val="24"/>
          <w:szCs w:val="24"/>
          <w:lang w:val="es-EC" w:eastAsia="es-EC"/>
        </w:rPr>
        <w:t>cluirá en el plazo no mayor a 24</w:t>
      </w:r>
      <w:r w:rsidRPr="00532F62">
        <w:rPr>
          <w:rFonts w:ascii="Times New Roman" w:eastAsia="Times New Roman" w:hAnsi="Times New Roman" w:cs="Times New Roman"/>
          <w:sz w:val="24"/>
          <w:szCs w:val="24"/>
          <w:lang w:val="es-EC" w:eastAsia="es-EC"/>
        </w:rPr>
        <w:t xml:space="preserve"> meses, sancionada la presente Resolución, </w:t>
      </w:r>
      <w:r w:rsidRPr="002D6977">
        <w:rPr>
          <w:rFonts w:ascii="Times New Roman" w:eastAsia="Times New Roman" w:hAnsi="Times New Roman" w:cs="Times New Roman"/>
          <w:sz w:val="24"/>
          <w:szCs w:val="24"/>
          <w:lang w:val="es-EC" w:eastAsia="es-EC"/>
        </w:rPr>
        <w:t>a excepción del Centro Comercial Ipiales del Norte que tendrá un plazo de 36 meses para realizar la Decla</w:t>
      </w:r>
      <w:r w:rsidR="002D6977">
        <w:rPr>
          <w:rFonts w:ascii="Times New Roman" w:eastAsia="Times New Roman" w:hAnsi="Times New Roman" w:cs="Times New Roman"/>
          <w:sz w:val="24"/>
          <w:szCs w:val="24"/>
          <w:lang w:val="es-EC" w:eastAsia="es-EC"/>
        </w:rPr>
        <w:t>ratoria de Propiedad Horizontal.</w:t>
      </w:r>
      <w:r w:rsidRPr="002D6977">
        <w:rPr>
          <w:rFonts w:ascii="Times New Roman" w:eastAsia="Times New Roman" w:hAnsi="Times New Roman" w:cs="Times New Roman"/>
          <w:sz w:val="24"/>
          <w:szCs w:val="24"/>
          <w:lang w:val="es-EC" w:eastAsia="es-EC"/>
        </w:rPr>
        <w:t xml:space="preserve"> </w:t>
      </w:r>
    </w:p>
    <w:p w14:paraId="01D5A501" w14:textId="47E76D4A" w:rsidR="00647C97" w:rsidRDefault="00647C97"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647C97">
        <w:rPr>
          <w:rFonts w:ascii="Times New Roman" w:eastAsia="Times New Roman" w:hAnsi="Times New Roman" w:cs="Times New Roman"/>
          <w:b/>
          <w:sz w:val="24"/>
          <w:szCs w:val="24"/>
          <w:lang w:val="es-EC" w:eastAsia="es-EC"/>
        </w:rPr>
        <w:t xml:space="preserve">Tercera. </w:t>
      </w:r>
      <w:r w:rsidRPr="00647C97">
        <w:rPr>
          <w:rFonts w:ascii="Times New Roman" w:eastAsia="Times New Roman" w:hAnsi="Times New Roman" w:cs="Times New Roman"/>
          <w:sz w:val="24"/>
          <w:szCs w:val="24"/>
          <w:lang w:val="es-EC" w:eastAsia="es-EC"/>
        </w:rPr>
        <w:t>- La Dirección Metropolitana de Catastros e</w:t>
      </w:r>
      <w:r>
        <w:rPr>
          <w:rFonts w:ascii="Times New Roman" w:eastAsia="Times New Roman" w:hAnsi="Times New Roman" w:cs="Times New Roman"/>
          <w:sz w:val="24"/>
          <w:szCs w:val="24"/>
          <w:lang w:val="es-EC" w:eastAsia="es-EC"/>
        </w:rPr>
        <w:t xml:space="preserve">n un plazo no mayor a 60 días a </w:t>
      </w:r>
      <w:r w:rsidRPr="00647C97">
        <w:rPr>
          <w:rFonts w:ascii="Times New Roman" w:eastAsia="Times New Roman" w:hAnsi="Times New Roman" w:cs="Times New Roman"/>
          <w:sz w:val="24"/>
          <w:szCs w:val="24"/>
          <w:lang w:val="es-EC" w:eastAsia="es-EC"/>
        </w:rPr>
        <w:t xml:space="preserve">partir de recibir los listados de los predios </w:t>
      </w:r>
      <w:r>
        <w:rPr>
          <w:rFonts w:ascii="Times New Roman" w:eastAsia="Times New Roman" w:hAnsi="Times New Roman" w:cs="Times New Roman"/>
          <w:sz w:val="24"/>
          <w:szCs w:val="24"/>
          <w:lang w:val="es-EC" w:eastAsia="es-EC"/>
        </w:rPr>
        <w:t xml:space="preserve">con su respectiva denominación, </w:t>
      </w:r>
      <w:r w:rsidRPr="00647C97">
        <w:rPr>
          <w:rFonts w:ascii="Times New Roman" w:eastAsia="Times New Roman" w:hAnsi="Times New Roman" w:cs="Times New Roman"/>
          <w:sz w:val="24"/>
          <w:szCs w:val="24"/>
          <w:lang w:val="es-EC" w:eastAsia="es-EC"/>
        </w:rPr>
        <w:t>ubicación y características por parte de la Agenci</w:t>
      </w:r>
      <w:r>
        <w:rPr>
          <w:rFonts w:ascii="Times New Roman" w:eastAsia="Times New Roman" w:hAnsi="Times New Roman" w:cs="Times New Roman"/>
          <w:sz w:val="24"/>
          <w:szCs w:val="24"/>
          <w:lang w:val="es-EC" w:eastAsia="es-EC"/>
        </w:rPr>
        <w:t xml:space="preserve">a de Coordinación Distrital del </w:t>
      </w:r>
      <w:r w:rsidRPr="00647C97">
        <w:rPr>
          <w:rFonts w:ascii="Times New Roman" w:eastAsia="Times New Roman" w:hAnsi="Times New Roman" w:cs="Times New Roman"/>
          <w:sz w:val="24"/>
          <w:szCs w:val="24"/>
          <w:lang w:val="es-EC" w:eastAsia="es-EC"/>
        </w:rPr>
        <w:t>Comercio, actualizará el avalúo catastral específico de l</w:t>
      </w:r>
      <w:r>
        <w:rPr>
          <w:rFonts w:ascii="Times New Roman" w:eastAsia="Times New Roman" w:hAnsi="Times New Roman" w:cs="Times New Roman"/>
          <w:sz w:val="24"/>
          <w:szCs w:val="24"/>
          <w:lang w:val="es-EC" w:eastAsia="es-EC"/>
        </w:rPr>
        <w:t xml:space="preserve">os locales comerciales, locales </w:t>
      </w:r>
      <w:r w:rsidRPr="00647C97">
        <w:rPr>
          <w:rFonts w:ascii="Times New Roman" w:eastAsia="Times New Roman" w:hAnsi="Times New Roman" w:cs="Times New Roman"/>
          <w:sz w:val="24"/>
          <w:szCs w:val="24"/>
          <w:lang w:val="es-EC" w:eastAsia="es-EC"/>
        </w:rPr>
        <w:t>ancla y bodegas vacantes, y parqueadero se implem</w:t>
      </w:r>
      <w:r>
        <w:rPr>
          <w:rFonts w:ascii="Times New Roman" w:eastAsia="Times New Roman" w:hAnsi="Times New Roman" w:cs="Times New Roman"/>
          <w:sz w:val="24"/>
          <w:szCs w:val="24"/>
          <w:lang w:val="es-EC" w:eastAsia="es-EC"/>
        </w:rPr>
        <w:t xml:space="preserve">entará parámetros conforme la </w:t>
      </w:r>
      <w:r w:rsidRPr="00647C97">
        <w:rPr>
          <w:rFonts w:ascii="Times New Roman" w:eastAsia="Times New Roman" w:hAnsi="Times New Roman" w:cs="Times New Roman"/>
          <w:sz w:val="24"/>
          <w:szCs w:val="24"/>
          <w:lang w:val="es-EC" w:eastAsia="es-EC"/>
        </w:rPr>
        <w:t xml:space="preserve">Norma Técnica para la Valoración de Bienes </w:t>
      </w:r>
      <w:r>
        <w:rPr>
          <w:rFonts w:ascii="Times New Roman" w:eastAsia="Times New Roman" w:hAnsi="Times New Roman" w:cs="Times New Roman"/>
          <w:sz w:val="24"/>
          <w:szCs w:val="24"/>
          <w:lang w:val="es-EC" w:eastAsia="es-EC"/>
        </w:rPr>
        <w:t xml:space="preserve">Inmuebles Urbanos y Rurales del </w:t>
      </w:r>
      <w:r w:rsidRPr="00647C97">
        <w:rPr>
          <w:rFonts w:ascii="Times New Roman" w:eastAsia="Times New Roman" w:hAnsi="Times New Roman" w:cs="Times New Roman"/>
          <w:sz w:val="24"/>
          <w:szCs w:val="24"/>
          <w:lang w:val="es-EC" w:eastAsia="es-EC"/>
        </w:rPr>
        <w:t>Distrito Metropolitano de Quito vigente y en e</w:t>
      </w:r>
      <w:r>
        <w:rPr>
          <w:rFonts w:ascii="Times New Roman" w:eastAsia="Times New Roman" w:hAnsi="Times New Roman" w:cs="Times New Roman"/>
          <w:sz w:val="24"/>
          <w:szCs w:val="24"/>
          <w:lang w:val="es-EC" w:eastAsia="es-EC"/>
        </w:rPr>
        <w:t xml:space="preserve">l caso de ser necesario generar </w:t>
      </w:r>
      <w:r w:rsidRPr="00647C97">
        <w:rPr>
          <w:rFonts w:ascii="Times New Roman" w:eastAsia="Times New Roman" w:hAnsi="Times New Roman" w:cs="Times New Roman"/>
          <w:sz w:val="24"/>
          <w:szCs w:val="24"/>
          <w:lang w:val="es-EC" w:eastAsia="es-EC"/>
        </w:rPr>
        <w:t>parámetros se realizará los estudios para implementarlos en las nuevas ve</w:t>
      </w:r>
      <w:r>
        <w:rPr>
          <w:rFonts w:ascii="Times New Roman" w:eastAsia="Times New Roman" w:hAnsi="Times New Roman" w:cs="Times New Roman"/>
          <w:sz w:val="24"/>
          <w:szCs w:val="24"/>
          <w:lang w:val="es-EC" w:eastAsia="es-EC"/>
        </w:rPr>
        <w:t xml:space="preserve">rsiones de </w:t>
      </w:r>
      <w:r w:rsidRPr="00647C97">
        <w:rPr>
          <w:rFonts w:ascii="Times New Roman" w:eastAsia="Times New Roman" w:hAnsi="Times New Roman" w:cs="Times New Roman"/>
          <w:sz w:val="24"/>
          <w:szCs w:val="24"/>
          <w:lang w:val="es-EC" w:eastAsia="es-EC"/>
        </w:rPr>
        <w:t>la Norma Técnica para Valor</w:t>
      </w:r>
      <w:r>
        <w:rPr>
          <w:rFonts w:ascii="Times New Roman" w:eastAsia="Times New Roman" w:hAnsi="Times New Roman" w:cs="Times New Roman"/>
          <w:sz w:val="24"/>
          <w:szCs w:val="24"/>
          <w:lang w:val="es-EC" w:eastAsia="es-EC"/>
        </w:rPr>
        <w:t xml:space="preserve">ación, a fin de generar avalúos puntuales </w:t>
      </w:r>
      <w:r w:rsidRPr="00647C97">
        <w:rPr>
          <w:rFonts w:ascii="Times New Roman" w:eastAsia="Times New Roman" w:hAnsi="Times New Roman" w:cs="Times New Roman"/>
          <w:sz w:val="24"/>
          <w:szCs w:val="24"/>
          <w:lang w:val="es-EC" w:eastAsia="es-EC"/>
        </w:rPr>
        <w:t>diferenciándose de los locales con mayor potencial comercial de los que no lo tienen</w:t>
      </w:r>
      <w:r>
        <w:rPr>
          <w:rFonts w:ascii="Times New Roman" w:eastAsia="Times New Roman" w:hAnsi="Times New Roman" w:cs="Times New Roman"/>
          <w:sz w:val="24"/>
          <w:szCs w:val="24"/>
          <w:lang w:val="es-EC" w:eastAsia="es-EC"/>
        </w:rPr>
        <w:t>.</w:t>
      </w:r>
    </w:p>
    <w:p w14:paraId="14587E56" w14:textId="43E4E445" w:rsidR="00BB1780" w:rsidRDefault="00BB1780"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3F160881" w14:textId="3A9E9D41" w:rsidR="00BB1780" w:rsidRDefault="00BB1780"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Por ningún motivo la Dirección Metropolitana de Catastro dejará de realizar la actualización del avalúo catastral de forma ágil y oportuna; cumpliendo el plazo previsto.</w:t>
      </w:r>
    </w:p>
    <w:p w14:paraId="6D270A65" w14:textId="77777777"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0DC6AC65" w14:textId="77777777" w:rsidR="00532F62" w:rsidRPr="00532F62" w:rsidRDefault="008F2555"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Cuarta</w:t>
      </w:r>
      <w:r w:rsidR="00532F62" w:rsidRPr="00532F62">
        <w:rPr>
          <w:rFonts w:ascii="Times New Roman" w:eastAsia="Times New Roman" w:hAnsi="Times New Roman" w:cs="Times New Roman"/>
          <w:b/>
          <w:bCs/>
          <w:sz w:val="24"/>
          <w:szCs w:val="24"/>
          <w:lang w:val="es-EC" w:eastAsia="es-EC"/>
        </w:rPr>
        <w:t>.</w:t>
      </w:r>
      <w:r w:rsidR="00711508">
        <w:rPr>
          <w:rFonts w:ascii="Times New Roman" w:eastAsia="Times New Roman" w:hAnsi="Times New Roman" w:cs="Times New Roman"/>
          <w:sz w:val="24"/>
          <w:szCs w:val="24"/>
          <w:lang w:val="es-EC" w:eastAsia="es-EC"/>
        </w:rPr>
        <w:t xml:space="preserve"> -  En el término de 9</w:t>
      </w:r>
      <w:r w:rsidR="00532F62" w:rsidRPr="00532F62">
        <w:rPr>
          <w:rFonts w:ascii="Times New Roman" w:eastAsia="Times New Roman" w:hAnsi="Times New Roman" w:cs="Times New Roman"/>
          <w:sz w:val="24"/>
          <w:szCs w:val="24"/>
          <w:lang w:val="es-EC" w:eastAsia="es-EC"/>
        </w:rPr>
        <w:t xml:space="preserve">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00532F62"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14:paraId="19D06128" w14:textId="77777777" w:rsidR="000843F6" w:rsidRDefault="00711508"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Quinta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La ACDC notificará a </w:t>
      </w:r>
      <w:r>
        <w:rPr>
          <w:rFonts w:ascii="Times New Roman" w:eastAsia="Times New Roman" w:hAnsi="Times New Roman" w:cs="Times New Roman"/>
          <w:sz w:val="24"/>
          <w:szCs w:val="24"/>
          <w:lang w:val="es-EC" w:eastAsia="es-EC"/>
        </w:rPr>
        <w:t xml:space="preserve">los deudores o a </w:t>
      </w:r>
      <w:r w:rsidR="00532F62" w:rsidRPr="00532F62">
        <w:rPr>
          <w:rFonts w:ascii="Times New Roman" w:eastAsia="Times New Roman" w:hAnsi="Times New Roman" w:cs="Times New Roman"/>
          <w:sz w:val="24"/>
          <w:szCs w:val="24"/>
          <w:lang w:val="es-EC" w:eastAsia="es-EC"/>
        </w:rPr>
        <w:t xml:space="preserve">las personas que tengan valores pendientes con la municipalidad por concepto de pago por local comercial, </w:t>
      </w:r>
      <w:r w:rsidR="00A46F2E">
        <w:rPr>
          <w:rFonts w:ascii="Times New Roman" w:eastAsia="Times New Roman" w:hAnsi="Times New Roman" w:cs="Times New Roman"/>
          <w:sz w:val="24"/>
          <w:szCs w:val="24"/>
          <w:lang w:val="es-EC" w:eastAsia="es-EC"/>
        </w:rPr>
        <w:t>de conformidad con</w:t>
      </w:r>
      <w:r>
        <w:rPr>
          <w:rFonts w:ascii="Times New Roman" w:eastAsia="Times New Roman" w:hAnsi="Times New Roman" w:cs="Times New Roman"/>
          <w:sz w:val="24"/>
          <w:szCs w:val="24"/>
          <w:lang w:val="es-EC" w:eastAsia="es-EC"/>
        </w:rPr>
        <w:t xml:space="preserve"> el </w:t>
      </w:r>
      <w:r w:rsidRPr="00D0755D">
        <w:rPr>
          <w:rFonts w:ascii="Times New Roman" w:eastAsia="Times New Roman" w:hAnsi="Times New Roman" w:cs="Times New Roman"/>
          <w:color w:val="FF0000"/>
          <w:sz w:val="24"/>
          <w:szCs w:val="24"/>
          <w:lang w:val="es-EC" w:eastAsia="es-EC"/>
        </w:rPr>
        <w:t xml:space="preserve">artículo 18 </w:t>
      </w:r>
      <w:r>
        <w:rPr>
          <w:rFonts w:ascii="Times New Roman" w:eastAsia="Times New Roman" w:hAnsi="Times New Roman" w:cs="Times New Roman"/>
          <w:sz w:val="24"/>
          <w:szCs w:val="24"/>
          <w:lang w:val="es-EC" w:eastAsia="es-EC"/>
        </w:rPr>
        <w:t>de esta resolución.</w:t>
      </w:r>
      <w:r w:rsidR="00532F62" w:rsidRPr="00532F62">
        <w:rPr>
          <w:rFonts w:ascii="Times New Roman" w:eastAsia="Times New Roman" w:hAnsi="Times New Roman" w:cs="Times New Roman"/>
          <w:sz w:val="24"/>
          <w:szCs w:val="24"/>
          <w:lang w:val="es-EC" w:eastAsia="es-EC"/>
        </w:rPr>
        <w:t xml:space="preserve"> </w:t>
      </w:r>
    </w:p>
    <w:p w14:paraId="6A2BF36D" w14:textId="77777777" w:rsidR="00532F62" w:rsidRDefault="00A46F2E"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Sexta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w:t>
      </w:r>
      <w:r>
        <w:rPr>
          <w:rFonts w:ascii="Times New Roman" w:eastAsia="Times New Roman" w:hAnsi="Times New Roman" w:cs="Times New Roman"/>
          <w:sz w:val="24"/>
          <w:szCs w:val="24"/>
          <w:lang w:val="es-EC" w:eastAsia="es-EC"/>
        </w:rPr>
        <w:t xml:space="preserve"> hasta</w:t>
      </w:r>
      <w:r w:rsidR="00532F62" w:rsidRPr="00532F62">
        <w:rPr>
          <w:rFonts w:ascii="Times New Roman" w:eastAsia="Times New Roman" w:hAnsi="Times New Roman" w:cs="Times New Roman"/>
          <w:sz w:val="24"/>
          <w:szCs w:val="24"/>
          <w:lang w:val="es-EC" w:eastAsia="es-EC"/>
        </w:rPr>
        <w:t xml:space="preserve"> 6 meses realizará las acciones pertinentes a fin de </w:t>
      </w:r>
      <w:r>
        <w:rPr>
          <w:rFonts w:ascii="Times New Roman" w:eastAsia="Times New Roman" w:hAnsi="Times New Roman" w:cs="Times New Roman"/>
          <w:sz w:val="24"/>
          <w:szCs w:val="24"/>
          <w:lang w:val="es-EC" w:eastAsia="es-EC"/>
        </w:rPr>
        <w:t xml:space="preserve">promover </w:t>
      </w:r>
      <w:r w:rsidR="00532F62" w:rsidRPr="00532F62">
        <w:rPr>
          <w:rFonts w:ascii="Times New Roman" w:eastAsia="Times New Roman" w:hAnsi="Times New Roman" w:cs="Times New Roman"/>
          <w:sz w:val="24"/>
          <w:szCs w:val="24"/>
          <w:lang w:val="es-EC" w:eastAsia="es-EC"/>
        </w:rPr>
        <w:t xml:space="preserve">que todos los Centros Comerciales Populares cuenten con el Reglamento Interno </w:t>
      </w:r>
      <w:r>
        <w:rPr>
          <w:rFonts w:ascii="Times New Roman" w:eastAsia="Times New Roman" w:hAnsi="Times New Roman" w:cs="Times New Roman"/>
          <w:sz w:val="24"/>
          <w:szCs w:val="24"/>
          <w:lang w:val="es-EC" w:eastAsia="es-EC"/>
        </w:rPr>
        <w:t xml:space="preserve">debidamente </w:t>
      </w:r>
      <w:r w:rsidR="00532F62" w:rsidRPr="00532F62">
        <w:rPr>
          <w:rFonts w:ascii="Times New Roman" w:eastAsia="Times New Roman" w:hAnsi="Times New Roman" w:cs="Times New Roman"/>
          <w:sz w:val="24"/>
          <w:szCs w:val="24"/>
          <w:lang w:val="es-EC" w:eastAsia="es-EC"/>
        </w:rPr>
        <w:t>inscrit</w:t>
      </w:r>
      <w:r>
        <w:rPr>
          <w:rFonts w:ascii="Times New Roman" w:eastAsia="Times New Roman" w:hAnsi="Times New Roman" w:cs="Times New Roman"/>
          <w:sz w:val="24"/>
          <w:szCs w:val="24"/>
          <w:lang w:val="es-EC" w:eastAsia="es-EC"/>
        </w:rPr>
        <w:t>o</w:t>
      </w:r>
      <w:r w:rsidR="00532F62" w:rsidRPr="00532F62">
        <w:rPr>
          <w:rFonts w:ascii="Times New Roman" w:eastAsia="Times New Roman" w:hAnsi="Times New Roman" w:cs="Times New Roman"/>
          <w:sz w:val="24"/>
          <w:szCs w:val="24"/>
          <w:lang w:val="es-EC" w:eastAsia="es-EC"/>
        </w:rPr>
        <w:t>.</w:t>
      </w:r>
    </w:p>
    <w:p w14:paraId="332689C5" w14:textId="02478A94" w:rsidR="00CE618C" w:rsidRDefault="00CE618C" w:rsidP="00CE618C">
      <w:pPr>
        <w:spacing w:before="240" w:after="240" w:line="240" w:lineRule="auto"/>
        <w:jc w:val="both"/>
        <w:rPr>
          <w:rFonts w:ascii="Times New Roman" w:hAnsi="Times New Roman" w:cs="Times New Roman"/>
          <w:sz w:val="24"/>
          <w:szCs w:val="24"/>
        </w:rPr>
      </w:pPr>
      <w:r w:rsidRPr="00CE618C">
        <w:rPr>
          <w:rFonts w:ascii="Times New Roman" w:eastAsia="Times New Roman" w:hAnsi="Times New Roman" w:cs="Times New Roman"/>
          <w:b/>
          <w:bCs/>
          <w:sz w:val="24"/>
          <w:szCs w:val="24"/>
          <w:lang w:val="es-EC" w:eastAsia="es-EC"/>
        </w:rPr>
        <w:t>Séptima. -</w:t>
      </w:r>
      <w:r w:rsidRPr="00CE618C">
        <w:rPr>
          <w:rFonts w:ascii="Times New Roman" w:eastAsia="Times New Roman" w:hAnsi="Times New Roman" w:cs="Times New Roman"/>
          <w:sz w:val="24"/>
          <w:szCs w:val="24"/>
          <w:lang w:val="es-EC" w:eastAsia="es-EC"/>
        </w:rPr>
        <w:t xml:space="preserve"> </w:t>
      </w:r>
      <w:r w:rsidRPr="00CE618C">
        <w:rPr>
          <w:rFonts w:ascii="Times New Roman" w:hAnsi="Times New Roman" w:cs="Times New Roman"/>
          <w:sz w:val="24"/>
          <w:szCs w:val="24"/>
        </w:rPr>
        <w:t>Para iniciar el proceso de enajenación de los parqueaderos ubicados en el Centro Comercial Popular San Martín, la Empresa Pública Metropolitana de Movilidad y Obras Públicas, conjuntamente con la Dirección Metropolitana de Gestión de Bienes Inmuebles, presentarán en el término de 30 días el informe respectivo.</w:t>
      </w:r>
    </w:p>
    <w:p w14:paraId="688016FE"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14:paraId="14FEF29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3ADE01B" w14:textId="77777777"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14:paraId="107B1D5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Alcaldía del Distrito Metropolitano</w:t>
      </w:r>
      <w:r w:rsidRPr="00532F62">
        <w:rPr>
          <w:rFonts w:ascii="Times New Roman" w:eastAsia="Times New Roman" w:hAnsi="Times New Roman" w:cs="Times New Roman"/>
          <w:sz w:val="24"/>
          <w:szCs w:val="24"/>
          <w:lang w:val="es-EC" w:eastAsia="es-EC"/>
        </w:rPr>
        <w:t xml:space="preserve">. - Distrito Metropolitano de Quito,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5E21488D"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14:paraId="3DE94109"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870BAC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B958B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14:paraId="7C8CBC04"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14:paraId="3E15E25C"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899B577" w14:textId="645791C4"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 xml:space="preserve">;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xx de </w:t>
      </w:r>
      <w:r w:rsidR="00963879">
        <w:rPr>
          <w:rFonts w:ascii="Times New Roman" w:eastAsia="Times New Roman" w:hAnsi="Times New Roman" w:cs="Times New Roman"/>
          <w:sz w:val="24"/>
          <w:szCs w:val="24"/>
          <w:lang w:val="es-EC" w:eastAsia="es-EC"/>
        </w:rPr>
        <w:t>mayo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6BD3927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Lo Certifico. - Distrito Metropolitano de Quito, xx de </w:t>
      </w:r>
      <w:r w:rsidR="0054458D">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54458D">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2EA698DA"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4842B0E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Abg. Damaris Ortiz Pasuy</w:t>
      </w:r>
    </w:p>
    <w:p w14:paraId="418928E4" w14:textId="78E0B1A4" w:rsidR="00625553" w:rsidRDefault="00532F62" w:rsidP="00F435DB">
      <w:pPr>
        <w:spacing w:after="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14:paraId="5F0BD22B" w14:textId="77777777" w:rsidR="00625553" w:rsidRDefault="00625553">
      <w:pPr>
        <w:rPr>
          <w:rFonts w:ascii="Times New Roman" w:eastAsia="Times New Roman" w:hAnsi="Times New Roman" w:cs="Times New Roman"/>
          <w:b/>
          <w:bCs/>
          <w:sz w:val="24"/>
          <w:szCs w:val="24"/>
          <w:lang w:val="es-EC" w:eastAsia="es-EC"/>
        </w:rPr>
      </w:pPr>
      <w:r>
        <w:rPr>
          <w:rFonts w:ascii="Times New Roman" w:eastAsia="Times New Roman" w:hAnsi="Times New Roman" w:cs="Times New Roman"/>
          <w:b/>
          <w:bCs/>
          <w:sz w:val="24"/>
          <w:szCs w:val="24"/>
          <w:lang w:val="es-EC" w:eastAsia="es-EC"/>
        </w:rPr>
        <w:br w:type="page"/>
      </w:r>
    </w:p>
    <w:p w14:paraId="59C5D033" w14:textId="234F89C9" w:rsidR="00674ADA" w:rsidRPr="00D0755D" w:rsidRDefault="00674ADA" w:rsidP="006F4C6C">
      <w:pPr>
        <w:shd w:val="clear" w:color="auto" w:fill="FFFFFF"/>
        <w:spacing w:after="0" w:line="240" w:lineRule="auto"/>
        <w:ind w:right="-100"/>
        <w:jc w:val="center"/>
        <w:rPr>
          <w:rFonts w:ascii="Times New Roman" w:eastAsia="Times New Roman" w:hAnsi="Times New Roman" w:cs="Times New Roman"/>
          <w:b/>
          <w:iCs/>
          <w:sz w:val="32"/>
          <w:szCs w:val="24"/>
          <w:lang w:val="es-EC" w:eastAsia="es-EC"/>
        </w:rPr>
      </w:pPr>
      <w:r w:rsidRPr="00D0755D">
        <w:rPr>
          <w:rFonts w:ascii="Times New Roman" w:eastAsia="Times New Roman" w:hAnsi="Times New Roman" w:cs="Times New Roman"/>
          <w:b/>
          <w:iCs/>
          <w:sz w:val="32"/>
          <w:szCs w:val="24"/>
          <w:lang w:val="es-EC" w:eastAsia="es-EC"/>
        </w:rPr>
        <w:lastRenderedPageBreak/>
        <w:t>PROPUESTA DE RESOLUCION:</w:t>
      </w:r>
    </w:p>
    <w:p w14:paraId="3D65A2F6" w14:textId="7F298105" w:rsidR="00674ADA" w:rsidRPr="00D0755D" w:rsidRDefault="00674ADA" w:rsidP="00625553">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p>
    <w:p w14:paraId="51A96E24" w14:textId="77777777" w:rsidR="009441BE" w:rsidRPr="00D0755D" w:rsidRDefault="00744944" w:rsidP="00744944">
      <w:pPr>
        <w:shd w:val="clear" w:color="auto" w:fill="FFFFFF"/>
        <w:spacing w:after="0" w:line="240" w:lineRule="auto"/>
        <w:ind w:right="-100"/>
        <w:jc w:val="both"/>
        <w:rPr>
          <w:rFonts w:ascii="Times New Roman" w:eastAsia="Times New Roman" w:hAnsi="Times New Roman" w:cs="Times New Roman"/>
          <w:i/>
          <w:iCs/>
          <w:sz w:val="32"/>
          <w:szCs w:val="24"/>
          <w:lang w:val="es-EC" w:eastAsia="es-EC"/>
        </w:rPr>
      </w:pPr>
      <w:r w:rsidRPr="00D0755D">
        <w:rPr>
          <w:rFonts w:ascii="Times New Roman" w:eastAsia="Times New Roman" w:hAnsi="Times New Roman" w:cs="Times New Roman"/>
          <w:iCs/>
          <w:sz w:val="32"/>
          <w:szCs w:val="24"/>
          <w:lang w:val="es-EC" w:eastAsia="es-EC"/>
        </w:rPr>
        <w:t>Considerando que se han incorporado nuevos textos al Proyecto de “</w:t>
      </w:r>
      <w:r w:rsidRPr="00D0755D">
        <w:rPr>
          <w:rFonts w:ascii="Times New Roman" w:eastAsia="Times New Roman" w:hAnsi="Times New Roman" w:cs="Times New Roman"/>
          <w:i/>
          <w:iCs/>
          <w:sz w:val="32"/>
          <w:szCs w:val="24"/>
          <w:lang w:val="es-EC" w:eastAsia="es-EC"/>
        </w:rPr>
        <w:t xml:space="preserve">Resolución Sustitutiva a la Resolución No. C-141, que establece El Reglamento de Adjudicación y Venta de Locales Comerciales, Locales Ancla y Bodegas en los Centros Comerciales Populares del Distrito Metropolitano de Quito”,  </w:t>
      </w:r>
    </w:p>
    <w:p w14:paraId="6715F9ED" w14:textId="77777777" w:rsidR="00A0746E" w:rsidRDefault="00A0746E" w:rsidP="00744944">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p>
    <w:p w14:paraId="3074EB19" w14:textId="741B68F5" w:rsidR="009441BE" w:rsidRPr="00D0755D" w:rsidRDefault="00674ADA" w:rsidP="00744944">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 xml:space="preserve">Solicitar que en el </w:t>
      </w:r>
      <w:r w:rsidR="00A0746E">
        <w:rPr>
          <w:rFonts w:ascii="Times New Roman" w:eastAsia="Times New Roman" w:hAnsi="Times New Roman" w:cs="Times New Roman"/>
          <w:iCs/>
          <w:sz w:val="32"/>
          <w:szCs w:val="24"/>
          <w:lang w:val="es-EC" w:eastAsia="es-EC"/>
        </w:rPr>
        <w:t>té</w:t>
      </w:r>
      <w:bookmarkStart w:id="0" w:name="_GoBack"/>
      <w:bookmarkEnd w:id="0"/>
      <w:r w:rsidR="00A0746E">
        <w:rPr>
          <w:rFonts w:ascii="Times New Roman" w:eastAsia="Times New Roman" w:hAnsi="Times New Roman" w:cs="Times New Roman"/>
          <w:iCs/>
          <w:sz w:val="32"/>
          <w:szCs w:val="24"/>
          <w:lang w:val="es-EC" w:eastAsia="es-EC"/>
        </w:rPr>
        <w:t>rmino</w:t>
      </w:r>
      <w:r w:rsidRPr="00D0755D">
        <w:rPr>
          <w:rFonts w:ascii="Times New Roman" w:eastAsia="Times New Roman" w:hAnsi="Times New Roman" w:cs="Times New Roman"/>
          <w:iCs/>
          <w:sz w:val="32"/>
          <w:szCs w:val="24"/>
          <w:lang w:val="es-EC" w:eastAsia="es-EC"/>
        </w:rPr>
        <w:t xml:space="preserve"> no mayor a 8 días la</w:t>
      </w:r>
      <w:r w:rsidR="009441BE" w:rsidRPr="00D0755D">
        <w:rPr>
          <w:rFonts w:ascii="Times New Roman" w:eastAsia="Times New Roman" w:hAnsi="Times New Roman" w:cs="Times New Roman"/>
          <w:iCs/>
          <w:sz w:val="32"/>
          <w:szCs w:val="24"/>
          <w:lang w:val="es-EC" w:eastAsia="es-EC"/>
        </w:rPr>
        <w:t>;</w:t>
      </w:r>
    </w:p>
    <w:p w14:paraId="6E59BC0A" w14:textId="77777777" w:rsidR="009441BE" w:rsidRPr="00D0755D" w:rsidRDefault="00674ADA" w:rsidP="009441BE">
      <w:pPr>
        <w:pStyle w:val="Prrafodelista"/>
        <w:numPr>
          <w:ilvl w:val="0"/>
          <w:numId w:val="11"/>
        </w:num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 xml:space="preserve">Agencia de Coordinación Distrital de Comercio de Comercialización, </w:t>
      </w:r>
    </w:p>
    <w:p w14:paraId="3A1F1572" w14:textId="5CB62B47" w:rsidR="009441BE" w:rsidRPr="00D0755D" w:rsidRDefault="00744944" w:rsidP="009441BE">
      <w:pPr>
        <w:pStyle w:val="Prrafodelista"/>
        <w:numPr>
          <w:ilvl w:val="0"/>
          <w:numId w:val="11"/>
        </w:num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 xml:space="preserve">Dirección Metropolitana de Bienes Inmuebles, </w:t>
      </w:r>
    </w:p>
    <w:p w14:paraId="7D221EA7" w14:textId="1981833F" w:rsidR="009441BE" w:rsidRPr="00D0755D" w:rsidRDefault="00744944" w:rsidP="009441BE">
      <w:pPr>
        <w:pStyle w:val="Prrafodelista"/>
        <w:numPr>
          <w:ilvl w:val="0"/>
          <w:numId w:val="11"/>
        </w:num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Procuraduría Metropolitana,</w:t>
      </w:r>
      <w:r w:rsidR="00AE3C04" w:rsidRPr="00D0755D">
        <w:rPr>
          <w:rFonts w:ascii="Times New Roman" w:eastAsia="Times New Roman" w:hAnsi="Times New Roman" w:cs="Times New Roman"/>
          <w:iCs/>
          <w:sz w:val="32"/>
          <w:szCs w:val="24"/>
          <w:lang w:val="es-EC" w:eastAsia="es-EC"/>
        </w:rPr>
        <w:t xml:space="preserve"> </w:t>
      </w:r>
    </w:p>
    <w:p w14:paraId="3FB08EB8" w14:textId="77777777" w:rsidR="009441BE" w:rsidRPr="00D0755D" w:rsidRDefault="009441BE" w:rsidP="009441BE">
      <w:pPr>
        <w:pStyle w:val="Prrafodelista"/>
        <w:shd w:val="clear" w:color="auto" w:fill="FFFFFF"/>
        <w:spacing w:after="0" w:line="240" w:lineRule="auto"/>
        <w:ind w:right="-100"/>
        <w:jc w:val="both"/>
        <w:rPr>
          <w:rFonts w:ascii="Times New Roman" w:eastAsia="Times New Roman" w:hAnsi="Times New Roman" w:cs="Times New Roman"/>
          <w:iCs/>
          <w:sz w:val="32"/>
          <w:szCs w:val="24"/>
          <w:lang w:val="es-EC" w:eastAsia="es-EC"/>
        </w:rPr>
      </w:pPr>
    </w:p>
    <w:p w14:paraId="76478BDB" w14:textId="12F28698" w:rsidR="00674ADA" w:rsidRPr="00D0755D" w:rsidRDefault="00AE3C04" w:rsidP="009441BE">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conforme sus competencias y especialidades</w:t>
      </w:r>
      <w:r w:rsidR="00744944" w:rsidRPr="00D0755D">
        <w:rPr>
          <w:rFonts w:ascii="Times New Roman" w:eastAsia="Times New Roman" w:hAnsi="Times New Roman" w:cs="Times New Roman"/>
          <w:iCs/>
          <w:sz w:val="32"/>
          <w:szCs w:val="24"/>
          <w:lang w:val="es-EC" w:eastAsia="es-EC"/>
        </w:rPr>
        <w:t xml:space="preserve"> remitan a la Comisión </w:t>
      </w:r>
      <w:r w:rsidRPr="00D0755D">
        <w:rPr>
          <w:rFonts w:ascii="Times New Roman" w:eastAsia="Times New Roman" w:hAnsi="Times New Roman" w:cs="Times New Roman"/>
          <w:iCs/>
          <w:sz w:val="32"/>
          <w:szCs w:val="24"/>
          <w:lang w:val="es-EC" w:eastAsia="es-EC"/>
        </w:rPr>
        <w:t xml:space="preserve">de Comercialización </w:t>
      </w:r>
      <w:r w:rsidR="00744944" w:rsidRPr="00D0755D">
        <w:rPr>
          <w:rFonts w:ascii="Times New Roman" w:eastAsia="Times New Roman" w:hAnsi="Times New Roman" w:cs="Times New Roman"/>
          <w:iCs/>
          <w:sz w:val="32"/>
          <w:szCs w:val="24"/>
          <w:lang w:val="es-EC" w:eastAsia="es-EC"/>
        </w:rPr>
        <w:t>los informes técnicos y legales correspondientes que justifiquen y motiven la implem</w:t>
      </w:r>
      <w:r w:rsidRPr="00D0755D">
        <w:rPr>
          <w:rFonts w:ascii="Times New Roman" w:eastAsia="Times New Roman" w:hAnsi="Times New Roman" w:cs="Times New Roman"/>
          <w:iCs/>
          <w:sz w:val="32"/>
          <w:szCs w:val="24"/>
          <w:lang w:val="es-EC" w:eastAsia="es-EC"/>
        </w:rPr>
        <w:t>entación y</w:t>
      </w:r>
      <w:r w:rsidR="00744944" w:rsidRPr="00D0755D">
        <w:rPr>
          <w:rFonts w:ascii="Times New Roman" w:eastAsia="Times New Roman" w:hAnsi="Times New Roman" w:cs="Times New Roman"/>
          <w:iCs/>
          <w:sz w:val="32"/>
          <w:szCs w:val="24"/>
          <w:lang w:val="es-EC" w:eastAsia="es-EC"/>
        </w:rPr>
        <w:t xml:space="preserve"> aplicación del presente proyecto. </w:t>
      </w:r>
    </w:p>
    <w:p w14:paraId="0530EC5E" w14:textId="40E87C2F" w:rsidR="0026701B" w:rsidRPr="00D0755D" w:rsidRDefault="0026701B" w:rsidP="00744944">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p>
    <w:p w14:paraId="31F0ED18" w14:textId="1599CF2B" w:rsidR="0026701B" w:rsidRPr="00D0755D" w:rsidRDefault="0026701B" w:rsidP="00744944">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Particularmente que la Procuraduría pueda realizar un análisis específico al contenido, que no contravenga ninguna competencia y sea concordante con el ordenamiento jurídico.</w:t>
      </w:r>
    </w:p>
    <w:p w14:paraId="1199B1A2" w14:textId="50405C02" w:rsidR="00674ADA" w:rsidRPr="00D0755D" w:rsidRDefault="00674ADA" w:rsidP="00625553">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p>
    <w:p w14:paraId="638AA38B" w14:textId="2C395F75" w:rsidR="00E43CEF" w:rsidRPr="00D0755D" w:rsidRDefault="0026701B" w:rsidP="00625553">
      <w:pPr>
        <w:shd w:val="clear" w:color="auto" w:fill="FFFFFF"/>
        <w:spacing w:after="0" w:line="240" w:lineRule="auto"/>
        <w:ind w:right="-100"/>
        <w:jc w:val="both"/>
        <w:rPr>
          <w:rFonts w:ascii="Times New Roman" w:eastAsia="Times New Roman" w:hAnsi="Times New Roman" w:cs="Times New Roman"/>
          <w:iCs/>
          <w:sz w:val="32"/>
          <w:szCs w:val="24"/>
          <w:lang w:val="es-EC" w:eastAsia="es-EC"/>
        </w:rPr>
      </w:pPr>
      <w:r w:rsidRPr="00D0755D">
        <w:rPr>
          <w:rFonts w:ascii="Times New Roman" w:eastAsia="Times New Roman" w:hAnsi="Times New Roman" w:cs="Times New Roman"/>
          <w:iCs/>
          <w:sz w:val="32"/>
          <w:szCs w:val="24"/>
          <w:lang w:val="es-EC" w:eastAsia="es-EC"/>
        </w:rPr>
        <w:t xml:space="preserve">Particularmente que la ACDC </w:t>
      </w:r>
      <w:r w:rsidR="00625553" w:rsidRPr="00D0755D">
        <w:rPr>
          <w:rFonts w:ascii="Times New Roman" w:eastAsia="Times New Roman" w:hAnsi="Times New Roman" w:cs="Times New Roman"/>
          <w:iCs/>
          <w:sz w:val="32"/>
          <w:szCs w:val="24"/>
          <w:lang w:val="es-EC" w:eastAsia="es-EC"/>
        </w:rPr>
        <w:t>rectifi</w:t>
      </w:r>
      <w:r w:rsidRPr="00D0755D">
        <w:rPr>
          <w:rFonts w:ascii="Times New Roman" w:eastAsia="Times New Roman" w:hAnsi="Times New Roman" w:cs="Times New Roman"/>
          <w:iCs/>
          <w:sz w:val="32"/>
          <w:szCs w:val="24"/>
          <w:lang w:val="es-EC" w:eastAsia="es-EC"/>
        </w:rPr>
        <w:t xml:space="preserve">que el </w:t>
      </w:r>
      <w:r w:rsidRPr="00D0755D">
        <w:rPr>
          <w:rFonts w:ascii="Times New Roman" w:eastAsia="Times New Roman" w:hAnsi="Times New Roman" w:cs="Times New Roman"/>
          <w:sz w:val="32"/>
          <w:szCs w:val="24"/>
          <w:lang w:val="es-EC" w:eastAsia="es-EC"/>
        </w:rPr>
        <w:t xml:space="preserve">Oficio No. GADDMQ-ACDC-DCCP-2020-0015-O, de 17 de enero de 202, donde manifiesta que </w:t>
      </w:r>
      <w:r w:rsidRPr="00D0755D">
        <w:rPr>
          <w:rFonts w:ascii="Times New Roman" w:eastAsia="Times New Roman" w:hAnsi="Times New Roman" w:cs="Times New Roman"/>
          <w:i/>
          <w:iCs/>
          <w:sz w:val="32"/>
          <w:szCs w:val="24"/>
          <w:lang w:val="es-EC" w:eastAsia="es-EC"/>
        </w:rPr>
        <w:t>“con el afán de poder ayudar a la sustentabilidad de los diferentes Centros Comerciales Populares, ha considerado factible la venta de los locales ancla a favor de la Directiva del respectivo centro de Comercio (...)”</w:t>
      </w:r>
      <w:r w:rsidRPr="00D0755D">
        <w:rPr>
          <w:rFonts w:ascii="Times New Roman" w:eastAsia="Times New Roman" w:hAnsi="Times New Roman" w:cs="Times New Roman"/>
          <w:sz w:val="32"/>
          <w:szCs w:val="24"/>
          <w:lang w:val="es-EC" w:eastAsia="es-EC"/>
        </w:rPr>
        <w:t xml:space="preserve">, siendo </w:t>
      </w:r>
      <w:r w:rsidR="00625553" w:rsidRPr="00D0755D">
        <w:rPr>
          <w:rFonts w:ascii="Times New Roman" w:eastAsia="Times New Roman" w:hAnsi="Times New Roman" w:cs="Times New Roman"/>
          <w:iCs/>
          <w:sz w:val="32"/>
          <w:szCs w:val="24"/>
          <w:lang w:val="es-EC" w:eastAsia="es-EC"/>
        </w:rPr>
        <w:t xml:space="preserve">lo correcto </w:t>
      </w:r>
      <w:r w:rsidRPr="00D0755D">
        <w:rPr>
          <w:rFonts w:ascii="Times New Roman" w:eastAsia="Times New Roman" w:hAnsi="Times New Roman" w:cs="Times New Roman"/>
          <w:iCs/>
          <w:sz w:val="32"/>
          <w:szCs w:val="24"/>
          <w:lang w:val="es-EC" w:eastAsia="es-EC"/>
        </w:rPr>
        <w:t xml:space="preserve">la </w:t>
      </w:r>
      <w:r w:rsidR="00625553" w:rsidRPr="00D0755D">
        <w:rPr>
          <w:rFonts w:ascii="Times New Roman" w:eastAsia="Times New Roman" w:hAnsi="Times New Roman" w:cs="Times New Roman"/>
          <w:iCs/>
          <w:sz w:val="32"/>
          <w:szCs w:val="24"/>
          <w:lang w:val="es-EC" w:eastAsia="es-EC"/>
        </w:rPr>
        <w:t>venta de los locales ancla a favor del Centro Comercial Popular a t</w:t>
      </w:r>
      <w:r w:rsidRPr="00D0755D">
        <w:rPr>
          <w:rFonts w:ascii="Times New Roman" w:eastAsia="Times New Roman" w:hAnsi="Times New Roman" w:cs="Times New Roman"/>
          <w:iCs/>
          <w:sz w:val="32"/>
          <w:szCs w:val="24"/>
          <w:lang w:val="es-EC" w:eastAsia="es-EC"/>
        </w:rPr>
        <w:t>ravés de su personería jurídica.</w:t>
      </w:r>
    </w:p>
    <w:p w14:paraId="300FE6C5" w14:textId="77777777" w:rsidR="00E43CEF" w:rsidRDefault="00E43CEF">
      <w:pPr>
        <w:rPr>
          <w:rFonts w:ascii="Times New Roman" w:eastAsia="Times New Roman" w:hAnsi="Times New Roman" w:cs="Times New Roman"/>
          <w:iCs/>
          <w:sz w:val="24"/>
          <w:szCs w:val="24"/>
          <w:lang w:val="es-EC" w:eastAsia="es-EC"/>
        </w:rPr>
      </w:pPr>
      <w:r>
        <w:rPr>
          <w:rFonts w:ascii="Times New Roman" w:eastAsia="Times New Roman" w:hAnsi="Times New Roman" w:cs="Times New Roman"/>
          <w:iCs/>
          <w:sz w:val="24"/>
          <w:szCs w:val="24"/>
          <w:lang w:val="es-EC" w:eastAsia="es-EC"/>
        </w:rPr>
        <w:br w:type="page"/>
      </w:r>
    </w:p>
    <w:p w14:paraId="206BBEAC" w14:textId="3F317302" w:rsidR="005D518C" w:rsidRDefault="005D518C">
      <w:pPr>
        <w:rPr>
          <w:rFonts w:ascii="Times New Roman" w:eastAsia="Times New Roman" w:hAnsi="Times New Roman" w:cs="Times New Roman"/>
          <w:iCs/>
          <w:sz w:val="24"/>
          <w:szCs w:val="24"/>
          <w:lang w:val="es-EC" w:eastAsia="es-EC"/>
        </w:rPr>
      </w:pPr>
      <w:r>
        <w:rPr>
          <w:rFonts w:ascii="Times New Roman" w:eastAsia="Times New Roman" w:hAnsi="Times New Roman" w:cs="Times New Roman"/>
          <w:iCs/>
          <w:sz w:val="24"/>
          <w:szCs w:val="24"/>
          <w:lang w:val="es-EC" w:eastAsia="es-EC"/>
        </w:rPr>
        <w:lastRenderedPageBreak/>
        <w:t xml:space="preserve">Acordamos solicitad los pronunciamientos legales y técnicos de la Procuraduría Metropolitana, ACDC, </w:t>
      </w:r>
      <w:r w:rsidR="00A0746E">
        <w:rPr>
          <w:rFonts w:ascii="Times New Roman" w:eastAsia="Times New Roman" w:hAnsi="Times New Roman" w:cs="Times New Roman"/>
          <w:iCs/>
          <w:sz w:val="24"/>
          <w:szCs w:val="24"/>
          <w:lang w:val="es-EC" w:eastAsia="es-EC"/>
        </w:rPr>
        <w:t>Dirección Metropolitan de Gestión de Bienes Inmuebles.</w:t>
      </w:r>
    </w:p>
    <w:p w14:paraId="61EF94EF" w14:textId="77777777" w:rsidR="00A0746E" w:rsidRDefault="00A0746E">
      <w:pPr>
        <w:rPr>
          <w:rFonts w:ascii="Times New Roman" w:eastAsia="Times New Roman" w:hAnsi="Times New Roman" w:cs="Times New Roman"/>
          <w:iCs/>
          <w:sz w:val="24"/>
          <w:szCs w:val="24"/>
          <w:lang w:val="es-EC" w:eastAsia="es-EC"/>
        </w:rPr>
      </w:pPr>
    </w:p>
    <w:p w14:paraId="53016DDE" w14:textId="77777777" w:rsidR="00C64F7F" w:rsidRDefault="00C64F7F" w:rsidP="00F435DB">
      <w:pPr>
        <w:spacing w:after="0" w:line="240" w:lineRule="auto"/>
        <w:jc w:val="center"/>
        <w:rPr>
          <w:rFonts w:ascii="Times New Roman" w:eastAsia="Times New Roman" w:hAnsi="Times New Roman" w:cs="Times New Roman"/>
          <w:b/>
          <w:bCs/>
          <w:sz w:val="24"/>
          <w:szCs w:val="24"/>
          <w:lang w:val="es-EC" w:eastAsia="es-EC"/>
        </w:rPr>
      </w:pPr>
    </w:p>
    <w:sectPr w:rsidR="00C64F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6B75" w14:textId="77777777" w:rsidR="00D274F5" w:rsidRDefault="00D274F5" w:rsidP="00001899">
      <w:pPr>
        <w:spacing w:after="0" w:line="240" w:lineRule="auto"/>
      </w:pPr>
      <w:r>
        <w:separator/>
      </w:r>
    </w:p>
  </w:endnote>
  <w:endnote w:type="continuationSeparator" w:id="0">
    <w:p w14:paraId="39222667" w14:textId="77777777" w:rsidR="00D274F5" w:rsidRDefault="00D274F5"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3275" w14:textId="77777777" w:rsidR="00D274F5" w:rsidRDefault="00D274F5" w:rsidP="00001899">
      <w:pPr>
        <w:spacing w:after="0" w:line="240" w:lineRule="auto"/>
      </w:pPr>
      <w:r>
        <w:separator/>
      </w:r>
    </w:p>
  </w:footnote>
  <w:footnote w:type="continuationSeparator" w:id="0">
    <w:p w14:paraId="1B0D0F4E" w14:textId="77777777" w:rsidR="00D274F5" w:rsidRDefault="00D274F5" w:rsidP="00001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51E"/>
    <w:multiLevelType w:val="hybridMultilevel"/>
    <w:tmpl w:val="445C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B690D"/>
    <w:multiLevelType w:val="hybridMultilevel"/>
    <w:tmpl w:val="8EF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752DA"/>
    <w:multiLevelType w:val="hybridMultilevel"/>
    <w:tmpl w:val="EE420AB8"/>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991608"/>
    <w:multiLevelType w:val="hybridMultilevel"/>
    <w:tmpl w:val="220E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0524A"/>
    <w:multiLevelType w:val="hybridMultilevel"/>
    <w:tmpl w:val="D3C85CF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4"/>
  </w:num>
  <w:num w:numId="5">
    <w:abstractNumId w:val="3"/>
  </w:num>
  <w:num w:numId="6">
    <w:abstractNumId w:val="7"/>
  </w:num>
  <w:num w:numId="7">
    <w:abstractNumId w:val="8"/>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35"/>
    <w:rsid w:val="00001899"/>
    <w:rsid w:val="00004503"/>
    <w:rsid w:val="00031092"/>
    <w:rsid w:val="0005386B"/>
    <w:rsid w:val="00053D1E"/>
    <w:rsid w:val="00063E44"/>
    <w:rsid w:val="0006648D"/>
    <w:rsid w:val="0007057F"/>
    <w:rsid w:val="000843F6"/>
    <w:rsid w:val="000A4F38"/>
    <w:rsid w:val="000A56B3"/>
    <w:rsid w:val="000B27C6"/>
    <w:rsid w:val="000D3BC0"/>
    <w:rsid w:val="000E4809"/>
    <w:rsid w:val="000F0733"/>
    <w:rsid w:val="000F5906"/>
    <w:rsid w:val="000F7F4F"/>
    <w:rsid w:val="00105CF3"/>
    <w:rsid w:val="00111651"/>
    <w:rsid w:val="00115987"/>
    <w:rsid w:val="00116ABD"/>
    <w:rsid w:val="00121E79"/>
    <w:rsid w:val="00126A2C"/>
    <w:rsid w:val="00156767"/>
    <w:rsid w:val="001624F9"/>
    <w:rsid w:val="00172EBA"/>
    <w:rsid w:val="001770D7"/>
    <w:rsid w:val="0019065D"/>
    <w:rsid w:val="00190DC0"/>
    <w:rsid w:val="00197E62"/>
    <w:rsid w:val="001A125A"/>
    <w:rsid w:val="001B03E3"/>
    <w:rsid w:val="001B324E"/>
    <w:rsid w:val="001B4B6A"/>
    <w:rsid w:val="001B6F15"/>
    <w:rsid w:val="001C318F"/>
    <w:rsid w:val="001C6C35"/>
    <w:rsid w:val="001C716B"/>
    <w:rsid w:val="001C7A0D"/>
    <w:rsid w:val="001D7655"/>
    <w:rsid w:val="001E2A21"/>
    <w:rsid w:val="0020118F"/>
    <w:rsid w:val="00202E5F"/>
    <w:rsid w:val="00241C9B"/>
    <w:rsid w:val="002433F3"/>
    <w:rsid w:val="002469EF"/>
    <w:rsid w:val="0025065F"/>
    <w:rsid w:val="00255A12"/>
    <w:rsid w:val="00263CB8"/>
    <w:rsid w:val="0026701B"/>
    <w:rsid w:val="00275966"/>
    <w:rsid w:val="00294B30"/>
    <w:rsid w:val="002A1323"/>
    <w:rsid w:val="002A59FC"/>
    <w:rsid w:val="002C307B"/>
    <w:rsid w:val="002C485E"/>
    <w:rsid w:val="002C5820"/>
    <w:rsid w:val="002D334B"/>
    <w:rsid w:val="002D6977"/>
    <w:rsid w:val="002F0C11"/>
    <w:rsid w:val="0030063D"/>
    <w:rsid w:val="003039B5"/>
    <w:rsid w:val="00303A85"/>
    <w:rsid w:val="00305785"/>
    <w:rsid w:val="003066B9"/>
    <w:rsid w:val="00312852"/>
    <w:rsid w:val="00322308"/>
    <w:rsid w:val="00332666"/>
    <w:rsid w:val="0033280B"/>
    <w:rsid w:val="00355BFC"/>
    <w:rsid w:val="003620D6"/>
    <w:rsid w:val="003631A7"/>
    <w:rsid w:val="003637A1"/>
    <w:rsid w:val="00374F7D"/>
    <w:rsid w:val="003869D5"/>
    <w:rsid w:val="00393AAF"/>
    <w:rsid w:val="00395F38"/>
    <w:rsid w:val="003A1A28"/>
    <w:rsid w:val="003A1EA8"/>
    <w:rsid w:val="003A434B"/>
    <w:rsid w:val="003A5507"/>
    <w:rsid w:val="003B51EF"/>
    <w:rsid w:val="003C11EA"/>
    <w:rsid w:val="003C7D9A"/>
    <w:rsid w:val="003D1FE0"/>
    <w:rsid w:val="003E5A8D"/>
    <w:rsid w:val="003F172C"/>
    <w:rsid w:val="003F6964"/>
    <w:rsid w:val="00403475"/>
    <w:rsid w:val="00404ED9"/>
    <w:rsid w:val="00410A01"/>
    <w:rsid w:val="004126B9"/>
    <w:rsid w:val="00420299"/>
    <w:rsid w:val="00422FED"/>
    <w:rsid w:val="004328F1"/>
    <w:rsid w:val="00433660"/>
    <w:rsid w:val="00435A17"/>
    <w:rsid w:val="00444F36"/>
    <w:rsid w:val="00451A4C"/>
    <w:rsid w:val="004572B1"/>
    <w:rsid w:val="00462D0B"/>
    <w:rsid w:val="00490AC1"/>
    <w:rsid w:val="00490F5E"/>
    <w:rsid w:val="00497DFA"/>
    <w:rsid w:val="004B0655"/>
    <w:rsid w:val="004D055E"/>
    <w:rsid w:val="004D2CE9"/>
    <w:rsid w:val="004D5557"/>
    <w:rsid w:val="004D62E5"/>
    <w:rsid w:val="004E6A88"/>
    <w:rsid w:val="00505126"/>
    <w:rsid w:val="00511CD1"/>
    <w:rsid w:val="00516F29"/>
    <w:rsid w:val="00520AC9"/>
    <w:rsid w:val="00530336"/>
    <w:rsid w:val="00532830"/>
    <w:rsid w:val="00532F62"/>
    <w:rsid w:val="0053630A"/>
    <w:rsid w:val="0054458D"/>
    <w:rsid w:val="00552F2B"/>
    <w:rsid w:val="0056432F"/>
    <w:rsid w:val="00592A79"/>
    <w:rsid w:val="005A1CC0"/>
    <w:rsid w:val="005A21A3"/>
    <w:rsid w:val="005A689A"/>
    <w:rsid w:val="005D4DF3"/>
    <w:rsid w:val="005D518C"/>
    <w:rsid w:val="0060151B"/>
    <w:rsid w:val="00620004"/>
    <w:rsid w:val="00625553"/>
    <w:rsid w:val="00632505"/>
    <w:rsid w:val="00633A3F"/>
    <w:rsid w:val="00637724"/>
    <w:rsid w:val="00647C97"/>
    <w:rsid w:val="00650E53"/>
    <w:rsid w:val="006519E8"/>
    <w:rsid w:val="00674ADA"/>
    <w:rsid w:val="006771F5"/>
    <w:rsid w:val="00677F42"/>
    <w:rsid w:val="00682B42"/>
    <w:rsid w:val="00685742"/>
    <w:rsid w:val="00692840"/>
    <w:rsid w:val="006A01A1"/>
    <w:rsid w:val="006A3C88"/>
    <w:rsid w:val="006A44F2"/>
    <w:rsid w:val="006C4C6C"/>
    <w:rsid w:val="006D54F7"/>
    <w:rsid w:val="006D768A"/>
    <w:rsid w:val="006E2A7D"/>
    <w:rsid w:val="006F4C6C"/>
    <w:rsid w:val="00705348"/>
    <w:rsid w:val="00711508"/>
    <w:rsid w:val="007119E0"/>
    <w:rsid w:val="007152AA"/>
    <w:rsid w:val="007158DE"/>
    <w:rsid w:val="00717B39"/>
    <w:rsid w:val="00720E4B"/>
    <w:rsid w:val="00736409"/>
    <w:rsid w:val="00736C1B"/>
    <w:rsid w:val="00736D4C"/>
    <w:rsid w:val="0074345A"/>
    <w:rsid w:val="0074473E"/>
    <w:rsid w:val="00744944"/>
    <w:rsid w:val="00751417"/>
    <w:rsid w:val="00754A21"/>
    <w:rsid w:val="00761B64"/>
    <w:rsid w:val="0077326C"/>
    <w:rsid w:val="00773BDF"/>
    <w:rsid w:val="00793B10"/>
    <w:rsid w:val="007A1B1A"/>
    <w:rsid w:val="007A4B0C"/>
    <w:rsid w:val="007B1A55"/>
    <w:rsid w:val="007C5C4D"/>
    <w:rsid w:val="007D00AD"/>
    <w:rsid w:val="007D028C"/>
    <w:rsid w:val="007D0EC2"/>
    <w:rsid w:val="007E387B"/>
    <w:rsid w:val="007F4622"/>
    <w:rsid w:val="007F7F10"/>
    <w:rsid w:val="00802EE1"/>
    <w:rsid w:val="008136B9"/>
    <w:rsid w:val="008144AC"/>
    <w:rsid w:val="00830AAC"/>
    <w:rsid w:val="00834137"/>
    <w:rsid w:val="00837A91"/>
    <w:rsid w:val="00853BC6"/>
    <w:rsid w:val="008720C4"/>
    <w:rsid w:val="00872F18"/>
    <w:rsid w:val="00883B12"/>
    <w:rsid w:val="008840D9"/>
    <w:rsid w:val="00886DF1"/>
    <w:rsid w:val="008921E0"/>
    <w:rsid w:val="00895A29"/>
    <w:rsid w:val="00895A72"/>
    <w:rsid w:val="008B3B24"/>
    <w:rsid w:val="008B4C84"/>
    <w:rsid w:val="008D5D1B"/>
    <w:rsid w:val="008E3476"/>
    <w:rsid w:val="008F2555"/>
    <w:rsid w:val="008F7321"/>
    <w:rsid w:val="00904362"/>
    <w:rsid w:val="00912F20"/>
    <w:rsid w:val="009441BE"/>
    <w:rsid w:val="00963879"/>
    <w:rsid w:val="009720DB"/>
    <w:rsid w:val="009752E9"/>
    <w:rsid w:val="00977FB9"/>
    <w:rsid w:val="009A0D80"/>
    <w:rsid w:val="009B10E0"/>
    <w:rsid w:val="009B6743"/>
    <w:rsid w:val="009D0248"/>
    <w:rsid w:val="009D0D7E"/>
    <w:rsid w:val="009E2193"/>
    <w:rsid w:val="009E5AF3"/>
    <w:rsid w:val="009F1392"/>
    <w:rsid w:val="009F253F"/>
    <w:rsid w:val="009F51F8"/>
    <w:rsid w:val="009F55F6"/>
    <w:rsid w:val="009F69A7"/>
    <w:rsid w:val="00A0746E"/>
    <w:rsid w:val="00A158BA"/>
    <w:rsid w:val="00A24759"/>
    <w:rsid w:val="00A3426F"/>
    <w:rsid w:val="00A43A1F"/>
    <w:rsid w:val="00A446D4"/>
    <w:rsid w:val="00A46F2E"/>
    <w:rsid w:val="00A5037F"/>
    <w:rsid w:val="00A56204"/>
    <w:rsid w:val="00A63935"/>
    <w:rsid w:val="00A652B1"/>
    <w:rsid w:val="00A80DFD"/>
    <w:rsid w:val="00A96067"/>
    <w:rsid w:val="00AA3979"/>
    <w:rsid w:val="00AB1251"/>
    <w:rsid w:val="00AB6EE2"/>
    <w:rsid w:val="00AC3965"/>
    <w:rsid w:val="00AC4800"/>
    <w:rsid w:val="00AC7682"/>
    <w:rsid w:val="00AD781C"/>
    <w:rsid w:val="00AE1BB5"/>
    <w:rsid w:val="00AE3C04"/>
    <w:rsid w:val="00AF7BA9"/>
    <w:rsid w:val="00B045CB"/>
    <w:rsid w:val="00B05CDA"/>
    <w:rsid w:val="00B42DBF"/>
    <w:rsid w:val="00B43985"/>
    <w:rsid w:val="00B46B5F"/>
    <w:rsid w:val="00B5127E"/>
    <w:rsid w:val="00B550BE"/>
    <w:rsid w:val="00B72E21"/>
    <w:rsid w:val="00B92614"/>
    <w:rsid w:val="00BA4A24"/>
    <w:rsid w:val="00BB1780"/>
    <w:rsid w:val="00BD00C3"/>
    <w:rsid w:val="00BE47A2"/>
    <w:rsid w:val="00BE74A6"/>
    <w:rsid w:val="00BE7CED"/>
    <w:rsid w:val="00BF5884"/>
    <w:rsid w:val="00BF6566"/>
    <w:rsid w:val="00BF756D"/>
    <w:rsid w:val="00C138E7"/>
    <w:rsid w:val="00C1569C"/>
    <w:rsid w:val="00C16AEE"/>
    <w:rsid w:val="00C22919"/>
    <w:rsid w:val="00C23D08"/>
    <w:rsid w:val="00C253C8"/>
    <w:rsid w:val="00C45103"/>
    <w:rsid w:val="00C6229D"/>
    <w:rsid w:val="00C63F5B"/>
    <w:rsid w:val="00C64F7F"/>
    <w:rsid w:val="00C71919"/>
    <w:rsid w:val="00CA65B9"/>
    <w:rsid w:val="00CB5D45"/>
    <w:rsid w:val="00CB7501"/>
    <w:rsid w:val="00CC1200"/>
    <w:rsid w:val="00CC22C9"/>
    <w:rsid w:val="00CC3C7D"/>
    <w:rsid w:val="00CC51D7"/>
    <w:rsid w:val="00CC68DB"/>
    <w:rsid w:val="00CD53B3"/>
    <w:rsid w:val="00CD55AA"/>
    <w:rsid w:val="00CE29A0"/>
    <w:rsid w:val="00CE3E8D"/>
    <w:rsid w:val="00CE618C"/>
    <w:rsid w:val="00D0755D"/>
    <w:rsid w:val="00D07778"/>
    <w:rsid w:val="00D13C82"/>
    <w:rsid w:val="00D14033"/>
    <w:rsid w:val="00D16AAC"/>
    <w:rsid w:val="00D17091"/>
    <w:rsid w:val="00D17A23"/>
    <w:rsid w:val="00D21D4A"/>
    <w:rsid w:val="00D23984"/>
    <w:rsid w:val="00D25AFF"/>
    <w:rsid w:val="00D274F5"/>
    <w:rsid w:val="00D35989"/>
    <w:rsid w:val="00D41275"/>
    <w:rsid w:val="00D428B7"/>
    <w:rsid w:val="00D430AF"/>
    <w:rsid w:val="00D44B4C"/>
    <w:rsid w:val="00D46FEB"/>
    <w:rsid w:val="00D51D75"/>
    <w:rsid w:val="00D51F29"/>
    <w:rsid w:val="00D53E05"/>
    <w:rsid w:val="00D662D0"/>
    <w:rsid w:val="00D7296F"/>
    <w:rsid w:val="00D76D40"/>
    <w:rsid w:val="00D91059"/>
    <w:rsid w:val="00D92596"/>
    <w:rsid w:val="00DA2530"/>
    <w:rsid w:val="00DC433E"/>
    <w:rsid w:val="00DC611A"/>
    <w:rsid w:val="00DE2A87"/>
    <w:rsid w:val="00E26D64"/>
    <w:rsid w:val="00E3411B"/>
    <w:rsid w:val="00E40F01"/>
    <w:rsid w:val="00E43CEF"/>
    <w:rsid w:val="00E56115"/>
    <w:rsid w:val="00E675BD"/>
    <w:rsid w:val="00E72CF5"/>
    <w:rsid w:val="00E830F6"/>
    <w:rsid w:val="00E87803"/>
    <w:rsid w:val="00E9220F"/>
    <w:rsid w:val="00EA082C"/>
    <w:rsid w:val="00EE445B"/>
    <w:rsid w:val="00EE5568"/>
    <w:rsid w:val="00EF23DC"/>
    <w:rsid w:val="00F00802"/>
    <w:rsid w:val="00F07B74"/>
    <w:rsid w:val="00F10BA4"/>
    <w:rsid w:val="00F10D38"/>
    <w:rsid w:val="00F13AB8"/>
    <w:rsid w:val="00F1552D"/>
    <w:rsid w:val="00F155B4"/>
    <w:rsid w:val="00F158D7"/>
    <w:rsid w:val="00F25CBD"/>
    <w:rsid w:val="00F40F54"/>
    <w:rsid w:val="00F435DB"/>
    <w:rsid w:val="00F459B0"/>
    <w:rsid w:val="00F67C41"/>
    <w:rsid w:val="00F7018E"/>
    <w:rsid w:val="00F71C9B"/>
    <w:rsid w:val="00F93182"/>
    <w:rsid w:val="00F95BF7"/>
    <w:rsid w:val="00FA4768"/>
    <w:rsid w:val="00FA618B"/>
    <w:rsid w:val="00FA7E3B"/>
    <w:rsid w:val="00FB1110"/>
    <w:rsid w:val="00FB2A68"/>
    <w:rsid w:val="00FB56A6"/>
    <w:rsid w:val="00FC56A0"/>
    <w:rsid w:val="00FC5F61"/>
    <w:rsid w:val="00FD35E0"/>
    <w:rsid w:val="00FD6A08"/>
    <w:rsid w:val="00FD73A0"/>
    <w:rsid w:val="00FE6D69"/>
    <w:rsid w:val="00FF45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04C2C"/>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F46E-EE99-48BB-8EE6-659A51B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9727</Words>
  <Characters>53501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samsung</cp:lastModifiedBy>
  <cp:revision>15</cp:revision>
  <dcterms:created xsi:type="dcterms:W3CDTF">2021-05-13T18:46:00Z</dcterms:created>
  <dcterms:modified xsi:type="dcterms:W3CDTF">2021-05-13T21:53:00Z</dcterms:modified>
</cp:coreProperties>
</file>