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5C" w:rsidRDefault="0099375C" w:rsidP="001A5EAE">
      <w:pPr>
        <w:pStyle w:val="Sinespaciado"/>
        <w:rPr>
          <w:rFonts w:ascii="Palatino Linotype" w:hAnsi="Palatino Linotype"/>
          <w:b/>
        </w:rPr>
      </w:pPr>
    </w:p>
    <w:p w:rsidR="0099375C" w:rsidRDefault="0099375C" w:rsidP="0099375C">
      <w:pPr>
        <w:pStyle w:val="Sinespaciado"/>
        <w:ind w:left="708" w:hanging="708"/>
        <w:jc w:val="center"/>
        <w:rPr>
          <w:rFonts w:ascii="Palatino Linotype" w:hAnsi="Palatino Linotype"/>
          <w:b/>
        </w:rPr>
      </w:pPr>
      <w:r w:rsidRPr="00085BFD">
        <w:rPr>
          <w:rFonts w:ascii="Palatino Linotype" w:hAnsi="Palatino Linotype"/>
          <w:b/>
        </w:rPr>
        <w:t xml:space="preserve">ACTA RESOLUTIVA </w:t>
      </w:r>
      <w:r w:rsidR="00D5567C">
        <w:rPr>
          <w:rFonts w:ascii="Palatino Linotype" w:hAnsi="Palatino Linotype"/>
          <w:b/>
        </w:rPr>
        <w:t xml:space="preserve">Nro. 001 </w:t>
      </w:r>
      <w:bookmarkStart w:id="0" w:name="_GoBack"/>
      <w:bookmarkEnd w:id="0"/>
      <w:r w:rsidRPr="00085BFD">
        <w:rPr>
          <w:rFonts w:ascii="Palatino Linotype" w:hAnsi="Palatino Linotype"/>
          <w:b/>
        </w:rPr>
        <w:t xml:space="preserve">DE LA SESIÓN </w:t>
      </w:r>
      <w:r w:rsidR="001F1899">
        <w:rPr>
          <w:rFonts w:ascii="Palatino Linotype" w:hAnsi="Palatino Linotype"/>
          <w:b/>
        </w:rPr>
        <w:t>CONJUNTA</w:t>
      </w:r>
      <w:r w:rsidRPr="00085BFD">
        <w:rPr>
          <w:rFonts w:ascii="Palatino Linotype" w:hAnsi="Palatino Linotype"/>
          <w:b/>
        </w:rPr>
        <w:t xml:space="preserve"> </w:t>
      </w:r>
    </w:p>
    <w:p w:rsidR="0099375C" w:rsidRPr="00085BFD" w:rsidRDefault="0099375C" w:rsidP="0099375C">
      <w:pPr>
        <w:pStyle w:val="Sinespaciado"/>
        <w:ind w:left="708" w:hanging="708"/>
        <w:jc w:val="center"/>
        <w:rPr>
          <w:rFonts w:ascii="Palatino Linotype" w:hAnsi="Palatino Linotype"/>
          <w:b/>
        </w:rPr>
      </w:pPr>
      <w:r w:rsidRPr="00085BFD">
        <w:rPr>
          <w:rFonts w:ascii="Palatino Linotype" w:hAnsi="Palatino Linotype"/>
          <w:b/>
        </w:rPr>
        <w:t>DE LA COMISIÓN DE ÁREAS HISTÓRICAS</w:t>
      </w:r>
      <w:r>
        <w:rPr>
          <w:rFonts w:ascii="Palatino Linotype" w:hAnsi="Palatino Linotype"/>
          <w:b/>
        </w:rPr>
        <w:t xml:space="preserve"> Y PATRIMONIO</w:t>
      </w:r>
      <w:r w:rsidR="001F1899">
        <w:rPr>
          <w:rFonts w:ascii="Palatino Linotype" w:hAnsi="Palatino Linotype"/>
          <w:b/>
        </w:rPr>
        <w:t>; Y, COMISIÓN DE PRESUPUESTO FINANZAS Y TRIBUTACIÓN</w:t>
      </w:r>
    </w:p>
    <w:p w:rsidR="0099375C" w:rsidRPr="00085BFD" w:rsidRDefault="0099375C" w:rsidP="0099375C">
      <w:pPr>
        <w:pStyle w:val="Sinespaciado"/>
        <w:ind w:left="708" w:hanging="708"/>
        <w:jc w:val="center"/>
        <w:rPr>
          <w:rFonts w:ascii="Palatino Linotype" w:hAnsi="Palatino Linotype"/>
          <w:b/>
        </w:rPr>
      </w:pPr>
    </w:p>
    <w:p w:rsidR="0099375C" w:rsidRPr="00085BFD" w:rsidRDefault="001F1899" w:rsidP="0099375C">
      <w:pPr>
        <w:pStyle w:val="Sinespaciado"/>
        <w:jc w:val="center"/>
        <w:rPr>
          <w:rFonts w:ascii="Palatino Linotype" w:hAnsi="Palatino Linotype"/>
          <w:b/>
          <w:color w:val="000000" w:themeColor="text1"/>
        </w:rPr>
      </w:pPr>
      <w:r>
        <w:rPr>
          <w:rFonts w:ascii="Palatino Linotype" w:hAnsi="Palatino Linotype"/>
          <w:b/>
          <w:color w:val="000000" w:themeColor="text1"/>
        </w:rPr>
        <w:t>MIERCOLES</w:t>
      </w:r>
      <w:r w:rsidR="0099375C" w:rsidRPr="00085BFD">
        <w:rPr>
          <w:rFonts w:ascii="Palatino Linotype" w:hAnsi="Palatino Linotype"/>
          <w:b/>
          <w:color w:val="000000" w:themeColor="text1"/>
        </w:rPr>
        <w:t xml:space="preserve">  </w:t>
      </w:r>
      <w:r w:rsidR="007230ED">
        <w:rPr>
          <w:rFonts w:ascii="Palatino Linotype" w:hAnsi="Palatino Linotype"/>
          <w:b/>
          <w:color w:val="000000" w:themeColor="text1"/>
        </w:rPr>
        <w:t>1</w:t>
      </w:r>
      <w:r>
        <w:rPr>
          <w:rFonts w:ascii="Palatino Linotype" w:hAnsi="Palatino Linotype"/>
          <w:b/>
          <w:color w:val="000000" w:themeColor="text1"/>
        </w:rPr>
        <w:t>6</w:t>
      </w:r>
      <w:r w:rsidR="0099375C">
        <w:rPr>
          <w:rFonts w:ascii="Palatino Linotype" w:hAnsi="Palatino Linotype"/>
          <w:b/>
          <w:color w:val="000000" w:themeColor="text1"/>
        </w:rPr>
        <w:t xml:space="preserve"> </w:t>
      </w:r>
      <w:r w:rsidR="0099375C" w:rsidRPr="00085BFD">
        <w:rPr>
          <w:rFonts w:ascii="Palatino Linotype" w:hAnsi="Palatino Linotype"/>
          <w:b/>
          <w:color w:val="000000" w:themeColor="text1"/>
        </w:rPr>
        <w:t xml:space="preserve">DE </w:t>
      </w:r>
      <w:r w:rsidR="00141642">
        <w:rPr>
          <w:rFonts w:ascii="Palatino Linotype" w:hAnsi="Palatino Linotype"/>
          <w:b/>
          <w:color w:val="000000" w:themeColor="text1"/>
        </w:rPr>
        <w:t>MARZ</w:t>
      </w:r>
      <w:r w:rsidR="007230ED">
        <w:rPr>
          <w:rFonts w:ascii="Palatino Linotype" w:hAnsi="Palatino Linotype"/>
          <w:b/>
          <w:color w:val="000000" w:themeColor="text1"/>
        </w:rPr>
        <w:t>O</w:t>
      </w:r>
      <w:r w:rsidR="003D5C19">
        <w:rPr>
          <w:rFonts w:ascii="Palatino Linotype" w:hAnsi="Palatino Linotype"/>
          <w:b/>
          <w:color w:val="000000" w:themeColor="text1"/>
        </w:rPr>
        <w:t xml:space="preserve"> DE 2022</w:t>
      </w:r>
    </w:p>
    <w:p w:rsidR="0099375C" w:rsidRPr="00085BFD" w:rsidRDefault="0099375C" w:rsidP="0099375C">
      <w:pPr>
        <w:pStyle w:val="Textoindependiente"/>
        <w:spacing w:after="0" w:line="240" w:lineRule="auto"/>
        <w:jc w:val="center"/>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rPr>
        <w:t xml:space="preserve">En el Distrito Metropolitano de Quito, </w:t>
      </w:r>
      <w:r w:rsidRPr="00E25084">
        <w:rPr>
          <w:rFonts w:ascii="Palatino Linotype" w:hAnsi="Palatino Linotype"/>
        </w:rPr>
        <w:t xml:space="preserve">siendo </w:t>
      </w:r>
      <w:r>
        <w:rPr>
          <w:rFonts w:ascii="Palatino Linotype" w:hAnsi="Palatino Linotype"/>
        </w:rPr>
        <w:t xml:space="preserve">las </w:t>
      </w:r>
      <w:r w:rsidR="001F1899">
        <w:rPr>
          <w:rFonts w:ascii="Palatino Linotype" w:hAnsi="Palatino Linotype"/>
        </w:rPr>
        <w:t>16</w:t>
      </w:r>
      <w:r w:rsidR="003D5C19">
        <w:rPr>
          <w:rFonts w:ascii="Palatino Linotype" w:hAnsi="Palatino Linotype"/>
        </w:rPr>
        <w:t>h</w:t>
      </w:r>
      <w:r w:rsidR="00EA699B" w:rsidRPr="00CE3C55">
        <w:rPr>
          <w:rFonts w:ascii="Palatino Linotype" w:hAnsi="Palatino Linotype"/>
        </w:rPr>
        <w:t>02</w:t>
      </w:r>
      <w:r w:rsidRPr="00E25084">
        <w:rPr>
          <w:rFonts w:ascii="Palatino Linotype" w:hAnsi="Palatino Linotype"/>
        </w:rPr>
        <w:t xml:space="preserve"> del</w:t>
      </w:r>
      <w:r w:rsidRPr="00085BFD">
        <w:rPr>
          <w:rFonts w:ascii="Palatino Linotype" w:hAnsi="Palatino Linotype"/>
        </w:rPr>
        <w:t xml:space="preserve"> </w:t>
      </w:r>
      <w:r w:rsidR="001F1899">
        <w:rPr>
          <w:rFonts w:ascii="Palatino Linotype" w:hAnsi="Palatino Linotype"/>
        </w:rPr>
        <w:t>miércoles</w:t>
      </w:r>
      <w:r w:rsidRPr="00085BFD">
        <w:rPr>
          <w:rFonts w:ascii="Palatino Linotype" w:hAnsi="Palatino Linotype"/>
        </w:rPr>
        <w:t xml:space="preserve"> </w:t>
      </w:r>
      <w:r w:rsidR="001F1899">
        <w:rPr>
          <w:rFonts w:ascii="Palatino Linotype" w:hAnsi="Palatino Linotype"/>
        </w:rPr>
        <w:t>16</w:t>
      </w:r>
      <w:r>
        <w:rPr>
          <w:rFonts w:ascii="Palatino Linotype" w:hAnsi="Palatino Linotype"/>
        </w:rPr>
        <w:t xml:space="preserve"> de </w:t>
      </w:r>
      <w:r w:rsidR="008078DB">
        <w:rPr>
          <w:rFonts w:ascii="Palatino Linotype" w:hAnsi="Palatino Linotype"/>
        </w:rPr>
        <w:t>marz</w:t>
      </w:r>
      <w:r w:rsidR="003D5C19">
        <w:rPr>
          <w:rFonts w:ascii="Palatino Linotype" w:hAnsi="Palatino Linotype"/>
        </w:rPr>
        <w:t>o de 2022</w:t>
      </w:r>
      <w:r w:rsidRPr="00085BFD">
        <w:rPr>
          <w:rFonts w:ascii="Palatino Linotype" w:hAnsi="Palatino Linotype"/>
        </w:rPr>
        <w:t>, conforme a</w:t>
      </w:r>
      <w:r w:rsidR="001F1899">
        <w:rPr>
          <w:rFonts w:ascii="Palatino Linotype" w:hAnsi="Palatino Linotype"/>
        </w:rPr>
        <w:t xml:space="preserve"> la convocatoria efectuada el 14</w:t>
      </w:r>
      <w:r w:rsidRPr="00085BFD">
        <w:rPr>
          <w:rFonts w:ascii="Palatino Linotype" w:hAnsi="Palatino Linotype"/>
        </w:rPr>
        <w:t xml:space="preserve"> de </w:t>
      </w:r>
      <w:r w:rsidR="00141642">
        <w:rPr>
          <w:rFonts w:ascii="Palatino Linotype" w:hAnsi="Palatino Linotype"/>
        </w:rPr>
        <w:t>marzo</w:t>
      </w:r>
      <w:r w:rsidR="003D5C19">
        <w:rPr>
          <w:rFonts w:ascii="Palatino Linotype" w:hAnsi="Palatino Linotype"/>
        </w:rPr>
        <w:t xml:space="preserve"> de 2022</w:t>
      </w:r>
      <w:r w:rsidR="00141642">
        <w:rPr>
          <w:rFonts w:ascii="Palatino Linotype" w:hAnsi="Palatino Linotype"/>
        </w:rPr>
        <w:t>, se lleva a cabo, de manera virtual</w:t>
      </w:r>
      <w:r w:rsidR="007230ED">
        <w:rPr>
          <w:rFonts w:ascii="Palatino Linotype" w:hAnsi="Palatino Linotype"/>
        </w:rPr>
        <w:t>,</w:t>
      </w:r>
      <w:r w:rsidR="00141642">
        <w:rPr>
          <w:rFonts w:ascii="Palatino Linotype" w:hAnsi="Palatino Linotype"/>
        </w:rPr>
        <w:t xml:space="preserve"> </w:t>
      </w:r>
      <w:r w:rsidR="00141642" w:rsidRPr="00141642">
        <w:rPr>
          <w:rFonts w:ascii="Palatino Linotype" w:hAnsi="Palatino Linotype"/>
        </w:rPr>
        <w:t>por medio de la plataforma tecnológica "Microsoft Teams" de Office 365</w:t>
      </w:r>
      <w:r>
        <w:rPr>
          <w:rFonts w:ascii="Palatino Linotype" w:hAnsi="Palatino Linotype"/>
        </w:rPr>
        <w:t xml:space="preserve">, la sesión </w:t>
      </w:r>
      <w:r w:rsidR="001F1899">
        <w:rPr>
          <w:rFonts w:ascii="Palatino Linotype" w:hAnsi="Palatino Linotype"/>
        </w:rPr>
        <w:t>conjunta</w:t>
      </w:r>
      <w:r w:rsidRPr="00085BFD">
        <w:rPr>
          <w:rFonts w:ascii="Palatino Linotype" w:hAnsi="Palatino Linotype"/>
        </w:rPr>
        <w:t xml:space="preserve"> de la Comisión de Áreas Históricas</w:t>
      </w:r>
      <w:r>
        <w:rPr>
          <w:rFonts w:ascii="Palatino Linotype" w:hAnsi="Palatino Linotype"/>
        </w:rPr>
        <w:t xml:space="preserve"> y Patrimonio</w:t>
      </w:r>
      <w:r w:rsidR="001F1899">
        <w:rPr>
          <w:rFonts w:ascii="Palatino Linotype" w:hAnsi="Palatino Linotype"/>
        </w:rPr>
        <w:t>; y, comisión de Presupuesto, Finanzas y Tributación,</w:t>
      </w:r>
      <w:r w:rsidRPr="00085BFD">
        <w:rPr>
          <w:rFonts w:ascii="Palatino Linotype" w:hAnsi="Palatino Linotype"/>
        </w:rPr>
        <w:t xml:space="preserve"> presidida por la concejala Luz Elena Coloma Escobar.</w:t>
      </w:r>
    </w:p>
    <w:p w:rsidR="0099375C" w:rsidRPr="00085BFD" w:rsidRDefault="0099375C" w:rsidP="0099375C">
      <w:pPr>
        <w:pStyle w:val="Textoindependiente"/>
        <w:spacing w:after="0" w:line="240" w:lineRule="auto"/>
        <w:jc w:val="both"/>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cs="Tahoma"/>
          <w:color w:val="000000"/>
        </w:rPr>
        <w:t xml:space="preserve">Por </w:t>
      </w:r>
      <w:r w:rsidRPr="00085BFD">
        <w:rPr>
          <w:rFonts w:ascii="Palatino Linotype" w:hAnsi="Palatino Linotype" w:cs="Tahoma"/>
        </w:rPr>
        <w:t>disposición</w:t>
      </w:r>
      <w:r w:rsidR="001F1899">
        <w:rPr>
          <w:rFonts w:ascii="Palatino Linotype" w:hAnsi="Palatino Linotype" w:cs="Tahoma"/>
        </w:rPr>
        <w:t xml:space="preserve"> de la presidenta de la sesión conjunta</w:t>
      </w:r>
      <w:r w:rsidRPr="00085BFD">
        <w:rPr>
          <w:rFonts w:ascii="Palatino Linotype" w:hAnsi="Palatino Linotype" w:cs="Tahoma"/>
        </w:rPr>
        <w:t>, se procede a constatar el quórum reglamentario para la instalación de la sala, mismo que se encuentra conformado por los siguientes m</w:t>
      </w:r>
      <w:r w:rsidR="004778A0">
        <w:rPr>
          <w:rFonts w:ascii="Palatino Linotype" w:hAnsi="Palatino Linotype" w:cs="Tahoma"/>
        </w:rPr>
        <w:t xml:space="preserve">iembros: </w:t>
      </w:r>
      <w:r w:rsidR="001F1899">
        <w:rPr>
          <w:rFonts w:ascii="Palatino Linotype" w:hAnsi="Palatino Linotype" w:cs="Tahoma"/>
        </w:rPr>
        <w:t xml:space="preserve">Por la comisión de Áreas Históricas y Patrimonio los concejales </w:t>
      </w:r>
      <w:r w:rsidR="004778A0">
        <w:rPr>
          <w:rFonts w:ascii="Palatino Linotype" w:hAnsi="Palatino Linotype" w:cs="Tahoma"/>
        </w:rPr>
        <w:t xml:space="preserve">Juan Manuel Carrión, Bernardo Abad </w:t>
      </w:r>
      <w:r w:rsidRPr="00085BFD">
        <w:rPr>
          <w:rFonts w:ascii="Palatino Linotype" w:hAnsi="Palatino Linotype" w:cs="Tahoma"/>
        </w:rPr>
        <w:t>y Luz Elena Coloma Es</w:t>
      </w:r>
      <w:r w:rsidR="001F1899">
        <w:rPr>
          <w:rFonts w:ascii="Palatino Linotype" w:hAnsi="Palatino Linotype" w:cs="Tahoma"/>
        </w:rPr>
        <w:t>cobar, quien preside la sesión; Por la comisión de Presupuesto Finanzas y Tributación</w:t>
      </w:r>
    </w:p>
    <w:p w:rsidR="0099375C" w:rsidRPr="00085BFD" w:rsidRDefault="0099375C" w:rsidP="0099375C">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5608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INICIO DE SESIÓN</w:t>
            </w:r>
            <w:r w:rsidR="00756081">
              <w:rPr>
                <w:rFonts w:ascii="Palatino Linotype" w:hAnsi="Palatino Linotype" w:cs="Tahoma"/>
                <w:b/>
                <w:i w:val="0"/>
                <w:color w:val="FFFFFF"/>
                <w:sz w:val="22"/>
                <w:szCs w:val="22"/>
                <w:lang w:val="es-ES"/>
              </w:rPr>
              <w:t>, COMISIÓN DE ÁREAS HISTÓRICAS Y PATRIMONIO</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jc w:val="center"/>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4778A0"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4778A0"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4778A0"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99375C" w:rsidRPr="00085BFD" w:rsidRDefault="0099375C" w:rsidP="0099375C">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756081" w:rsidRPr="00085BFD" w:rsidTr="00936E48">
        <w:trPr>
          <w:trHeight w:val="25"/>
          <w:jc w:val="center"/>
        </w:trPr>
        <w:tc>
          <w:tcPr>
            <w:tcW w:w="8871" w:type="dxa"/>
            <w:gridSpan w:val="3"/>
            <w:shd w:val="clear" w:color="auto" w:fill="0070C0"/>
          </w:tcPr>
          <w:p w:rsidR="00756081" w:rsidRPr="00085BFD" w:rsidRDefault="00756081" w:rsidP="00936E48">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INICIO DE SESIÓN</w:t>
            </w:r>
            <w:r>
              <w:rPr>
                <w:rFonts w:ascii="Palatino Linotype" w:hAnsi="Palatino Linotype" w:cs="Tahoma"/>
                <w:b/>
                <w:i w:val="0"/>
                <w:color w:val="FFFFFF"/>
                <w:sz w:val="22"/>
                <w:szCs w:val="22"/>
                <w:lang w:val="es-ES"/>
              </w:rPr>
              <w:t>, COMISIÓN DE PRESUPUESTO, FINANZAS Y TRIBUTACIÓN</w:t>
            </w:r>
          </w:p>
        </w:tc>
      </w:tr>
      <w:tr w:rsidR="00756081" w:rsidRPr="00085BFD" w:rsidTr="00936E48">
        <w:trPr>
          <w:trHeight w:val="25"/>
          <w:jc w:val="center"/>
        </w:trPr>
        <w:tc>
          <w:tcPr>
            <w:tcW w:w="4992" w:type="dxa"/>
            <w:shd w:val="clear" w:color="auto" w:fill="0070C0"/>
          </w:tcPr>
          <w:p w:rsidR="00756081" w:rsidRPr="00085BFD" w:rsidRDefault="00756081" w:rsidP="00936E48">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756081" w:rsidRPr="00085BFD" w:rsidRDefault="00756081" w:rsidP="00936E48">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756081" w:rsidRPr="00085BFD" w:rsidRDefault="00756081" w:rsidP="00936E48">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756081" w:rsidRPr="00085BFD" w:rsidTr="00936E48">
        <w:trPr>
          <w:trHeight w:val="25"/>
          <w:jc w:val="center"/>
        </w:trPr>
        <w:tc>
          <w:tcPr>
            <w:tcW w:w="4992" w:type="dxa"/>
            <w:shd w:val="clear" w:color="auto" w:fill="auto"/>
          </w:tcPr>
          <w:p w:rsidR="00756081" w:rsidRPr="00085BFD" w:rsidRDefault="00756081"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Eduardo del Pozo</w:t>
            </w:r>
          </w:p>
        </w:tc>
        <w:tc>
          <w:tcPr>
            <w:tcW w:w="1962" w:type="dxa"/>
            <w:shd w:val="clear" w:color="auto" w:fill="auto"/>
          </w:tcPr>
          <w:p w:rsidR="00756081" w:rsidRPr="00085BFD" w:rsidRDefault="00756081" w:rsidP="00936E48">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756081" w:rsidRPr="00085BFD" w:rsidRDefault="00756081" w:rsidP="00936E48">
            <w:pPr>
              <w:pStyle w:val="Subttulo"/>
              <w:rPr>
                <w:rFonts w:ascii="Palatino Linotype" w:hAnsi="Palatino Linotype" w:cs="Tahoma"/>
                <w:i w:val="0"/>
                <w:color w:val="000000" w:themeColor="text1"/>
                <w:sz w:val="22"/>
                <w:szCs w:val="22"/>
                <w:lang w:val="es-ES"/>
              </w:rPr>
            </w:pPr>
          </w:p>
        </w:tc>
      </w:tr>
      <w:tr w:rsidR="00756081" w:rsidRPr="00085BFD" w:rsidTr="00936E48">
        <w:trPr>
          <w:trHeight w:val="25"/>
          <w:jc w:val="center"/>
        </w:trPr>
        <w:tc>
          <w:tcPr>
            <w:tcW w:w="4992" w:type="dxa"/>
            <w:shd w:val="clear" w:color="auto" w:fill="auto"/>
          </w:tcPr>
          <w:p w:rsidR="00756081" w:rsidRPr="00085BFD" w:rsidRDefault="00756081"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Soledad Benítez</w:t>
            </w:r>
          </w:p>
        </w:tc>
        <w:tc>
          <w:tcPr>
            <w:tcW w:w="1962" w:type="dxa"/>
            <w:shd w:val="clear" w:color="auto" w:fill="auto"/>
          </w:tcPr>
          <w:p w:rsidR="00756081" w:rsidRPr="00085BFD" w:rsidRDefault="00756081" w:rsidP="00936E48">
            <w:pPr>
              <w:pStyle w:val="Subttulo"/>
              <w:rPr>
                <w:rFonts w:ascii="Palatino Linotype" w:hAnsi="Palatino Linotype" w:cs="Tahoma"/>
                <w:i w:val="0"/>
                <w:color w:val="000000" w:themeColor="text1"/>
                <w:sz w:val="22"/>
                <w:szCs w:val="22"/>
                <w:lang w:val="es-ES"/>
              </w:rPr>
            </w:pPr>
          </w:p>
        </w:tc>
        <w:tc>
          <w:tcPr>
            <w:tcW w:w="1917" w:type="dxa"/>
            <w:shd w:val="clear" w:color="auto" w:fill="auto"/>
          </w:tcPr>
          <w:p w:rsidR="00756081" w:rsidRPr="00085BFD" w:rsidRDefault="003606F6" w:rsidP="00936E48">
            <w:pPr>
              <w:pStyle w:val="Subttulo"/>
              <w:jc w:val="center"/>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r>
      <w:tr w:rsidR="00756081" w:rsidRPr="00085BFD" w:rsidTr="00936E48">
        <w:trPr>
          <w:trHeight w:val="25"/>
          <w:jc w:val="center"/>
        </w:trPr>
        <w:tc>
          <w:tcPr>
            <w:tcW w:w="4992" w:type="dxa"/>
            <w:shd w:val="clear" w:color="auto" w:fill="auto"/>
          </w:tcPr>
          <w:p w:rsidR="00756081" w:rsidRDefault="00756081"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Marco Collaguazo</w:t>
            </w:r>
          </w:p>
        </w:tc>
        <w:tc>
          <w:tcPr>
            <w:tcW w:w="1962" w:type="dxa"/>
            <w:shd w:val="clear" w:color="auto" w:fill="auto"/>
          </w:tcPr>
          <w:p w:rsidR="00756081" w:rsidRDefault="00756081" w:rsidP="00936E48">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756081" w:rsidRPr="00085BFD" w:rsidRDefault="00756081" w:rsidP="00936E48">
            <w:pPr>
              <w:pStyle w:val="Subttulo"/>
              <w:jc w:val="center"/>
              <w:rPr>
                <w:rFonts w:ascii="Palatino Linotype" w:hAnsi="Palatino Linotype" w:cs="Tahoma"/>
                <w:i w:val="0"/>
                <w:color w:val="000000" w:themeColor="text1"/>
                <w:sz w:val="22"/>
                <w:szCs w:val="22"/>
                <w:lang w:val="es-ES"/>
              </w:rPr>
            </w:pPr>
          </w:p>
        </w:tc>
      </w:tr>
      <w:tr w:rsidR="00756081" w:rsidRPr="00085BFD" w:rsidTr="00936E48">
        <w:trPr>
          <w:trHeight w:val="25"/>
          <w:jc w:val="center"/>
        </w:trPr>
        <w:tc>
          <w:tcPr>
            <w:tcW w:w="4992" w:type="dxa"/>
            <w:shd w:val="clear" w:color="auto" w:fill="auto"/>
          </w:tcPr>
          <w:p w:rsidR="00756081" w:rsidRDefault="00756081"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Margoth Guevara</w:t>
            </w:r>
          </w:p>
        </w:tc>
        <w:tc>
          <w:tcPr>
            <w:tcW w:w="1962" w:type="dxa"/>
            <w:shd w:val="clear" w:color="auto" w:fill="auto"/>
          </w:tcPr>
          <w:p w:rsidR="00756081" w:rsidRDefault="00756081" w:rsidP="00936E48">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756081" w:rsidRPr="00085BFD" w:rsidRDefault="00756081" w:rsidP="00936E48">
            <w:pPr>
              <w:pStyle w:val="Subttulo"/>
              <w:jc w:val="center"/>
              <w:rPr>
                <w:rFonts w:ascii="Palatino Linotype" w:hAnsi="Palatino Linotype" w:cs="Tahoma"/>
                <w:i w:val="0"/>
                <w:color w:val="000000" w:themeColor="text1"/>
                <w:sz w:val="22"/>
                <w:szCs w:val="22"/>
                <w:lang w:val="es-ES"/>
              </w:rPr>
            </w:pPr>
          </w:p>
        </w:tc>
      </w:tr>
      <w:tr w:rsidR="00756081" w:rsidRPr="00085BFD" w:rsidTr="00936E48">
        <w:trPr>
          <w:trHeight w:val="25"/>
          <w:jc w:val="center"/>
        </w:trPr>
        <w:tc>
          <w:tcPr>
            <w:tcW w:w="4992" w:type="dxa"/>
            <w:shd w:val="clear" w:color="auto" w:fill="auto"/>
          </w:tcPr>
          <w:p w:rsidR="00756081" w:rsidRPr="00085BFD" w:rsidRDefault="00756081"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Omar Cevallos</w:t>
            </w:r>
          </w:p>
        </w:tc>
        <w:tc>
          <w:tcPr>
            <w:tcW w:w="1962" w:type="dxa"/>
            <w:shd w:val="clear" w:color="auto" w:fill="auto"/>
          </w:tcPr>
          <w:p w:rsidR="00756081" w:rsidRPr="00085BFD" w:rsidRDefault="00756081" w:rsidP="00936E48">
            <w:pPr>
              <w:pStyle w:val="Subttulo"/>
              <w:rPr>
                <w:rFonts w:ascii="Palatino Linotype" w:hAnsi="Palatino Linotype" w:cs="Tahoma"/>
                <w:i w:val="0"/>
                <w:color w:val="000000" w:themeColor="text1"/>
                <w:sz w:val="22"/>
                <w:szCs w:val="22"/>
                <w:lang w:val="es-ES"/>
              </w:rPr>
            </w:pPr>
          </w:p>
        </w:tc>
        <w:tc>
          <w:tcPr>
            <w:tcW w:w="1917" w:type="dxa"/>
            <w:shd w:val="clear" w:color="auto" w:fill="auto"/>
          </w:tcPr>
          <w:p w:rsidR="00756081" w:rsidRPr="00085BFD" w:rsidRDefault="003606F6" w:rsidP="003606F6">
            <w:pPr>
              <w:pStyle w:val="Subttulo"/>
              <w:jc w:val="center"/>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r>
      <w:tr w:rsidR="00756081" w:rsidRPr="00085BFD" w:rsidTr="00936E48">
        <w:trPr>
          <w:trHeight w:val="25"/>
          <w:jc w:val="center"/>
        </w:trPr>
        <w:tc>
          <w:tcPr>
            <w:tcW w:w="4992" w:type="dxa"/>
            <w:shd w:val="clear" w:color="auto" w:fill="0070C0"/>
          </w:tcPr>
          <w:p w:rsidR="00756081" w:rsidRPr="00085BFD" w:rsidRDefault="00756081" w:rsidP="00936E48">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756081" w:rsidRPr="00085BFD" w:rsidRDefault="003606F6" w:rsidP="00936E48">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756081" w:rsidRPr="00085BFD" w:rsidRDefault="003606F6" w:rsidP="00936E48">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r>
    </w:tbl>
    <w:p w:rsidR="00756081" w:rsidRDefault="00756081" w:rsidP="007827CE">
      <w:pPr>
        <w:spacing w:after="0" w:line="240" w:lineRule="auto"/>
        <w:jc w:val="both"/>
        <w:rPr>
          <w:rFonts w:ascii="Palatino Linotype" w:hAnsi="Palatino Linotype"/>
        </w:rPr>
      </w:pPr>
    </w:p>
    <w:p w:rsidR="00756081" w:rsidRDefault="00756081" w:rsidP="007827CE">
      <w:pPr>
        <w:spacing w:after="0" w:line="240" w:lineRule="auto"/>
        <w:jc w:val="both"/>
        <w:rPr>
          <w:rFonts w:ascii="Palatino Linotype" w:hAnsi="Palatino Linotype"/>
        </w:rPr>
      </w:pPr>
    </w:p>
    <w:p w:rsidR="00756081" w:rsidRDefault="00756081" w:rsidP="007827CE">
      <w:pPr>
        <w:spacing w:after="0" w:line="240" w:lineRule="auto"/>
        <w:jc w:val="both"/>
        <w:rPr>
          <w:rFonts w:ascii="Palatino Linotype" w:hAnsi="Palatino Linotype"/>
        </w:rPr>
      </w:pPr>
    </w:p>
    <w:p w:rsidR="00756081" w:rsidRDefault="00756081" w:rsidP="007827CE">
      <w:pPr>
        <w:spacing w:after="0" w:line="240" w:lineRule="auto"/>
        <w:jc w:val="both"/>
        <w:rPr>
          <w:rFonts w:ascii="Palatino Linotype" w:hAnsi="Palatino Linotype"/>
        </w:rPr>
      </w:pPr>
    </w:p>
    <w:p w:rsidR="00756081" w:rsidRDefault="00756081" w:rsidP="007827CE">
      <w:pPr>
        <w:spacing w:after="0" w:line="240" w:lineRule="auto"/>
        <w:jc w:val="both"/>
        <w:rPr>
          <w:rFonts w:ascii="Palatino Linotype" w:hAnsi="Palatino Linotype"/>
        </w:rPr>
      </w:pPr>
    </w:p>
    <w:p w:rsidR="00756081" w:rsidRDefault="00756081" w:rsidP="007827CE">
      <w:pPr>
        <w:spacing w:after="0" w:line="240" w:lineRule="auto"/>
        <w:jc w:val="both"/>
        <w:rPr>
          <w:rFonts w:ascii="Palatino Linotype" w:hAnsi="Palatino Linotype"/>
        </w:rPr>
      </w:pPr>
    </w:p>
    <w:p w:rsidR="00756081" w:rsidRDefault="00756081" w:rsidP="007827CE">
      <w:pPr>
        <w:spacing w:after="0" w:line="240" w:lineRule="auto"/>
        <w:jc w:val="both"/>
        <w:rPr>
          <w:rFonts w:ascii="Palatino Linotype" w:hAnsi="Palatino Linotype"/>
        </w:rPr>
      </w:pPr>
    </w:p>
    <w:p w:rsidR="00BE5A27" w:rsidRPr="003012C6" w:rsidRDefault="0099375C" w:rsidP="007827CE">
      <w:pPr>
        <w:spacing w:after="0" w:line="240" w:lineRule="auto"/>
        <w:jc w:val="both"/>
        <w:rPr>
          <w:rFonts w:ascii="Palatino Linotype" w:hAnsi="Palatino Linotype"/>
        </w:rPr>
      </w:pPr>
      <w:r w:rsidRPr="00420F5F">
        <w:rPr>
          <w:rFonts w:ascii="Palatino Linotype" w:hAnsi="Palatino Linotype"/>
        </w:rPr>
        <w:lastRenderedPageBreak/>
        <w:t>Además, se registra la presencia de los siguientes funcionarios</w:t>
      </w:r>
      <w:r w:rsidR="006D44BB" w:rsidRPr="00420F5F">
        <w:rPr>
          <w:rFonts w:ascii="Palatino Linotype" w:hAnsi="Palatino Linotype"/>
        </w:rPr>
        <w:t>:</w:t>
      </w:r>
      <w:r w:rsidR="00E03607" w:rsidRPr="00420F5F">
        <w:rPr>
          <w:rFonts w:ascii="Palatino Linotype" w:hAnsi="Palatino Linotype"/>
        </w:rPr>
        <w:t xml:space="preserve"> </w:t>
      </w:r>
      <w:r w:rsidRPr="00420F5F">
        <w:rPr>
          <w:rFonts w:ascii="Palatino Linotype" w:hAnsi="Palatino Linotype"/>
        </w:rPr>
        <w:t>Álvaro Orbea, del despacho de la Concejala Luz Elena Coloma</w:t>
      </w:r>
      <w:r w:rsidR="006D44BB" w:rsidRPr="00420F5F">
        <w:rPr>
          <w:rFonts w:ascii="Palatino Linotype" w:hAnsi="Palatino Linotype"/>
        </w:rPr>
        <w:t>;</w:t>
      </w:r>
      <w:r w:rsidR="004E5A2C" w:rsidRPr="00420F5F">
        <w:rPr>
          <w:rFonts w:ascii="Palatino Linotype" w:hAnsi="Palatino Linotype"/>
        </w:rPr>
        <w:t xml:space="preserve"> </w:t>
      </w:r>
      <w:r w:rsidR="00FE3BFB" w:rsidRPr="00420F5F">
        <w:rPr>
          <w:rFonts w:ascii="Palatino Linotype" w:hAnsi="Palatino Linotype"/>
        </w:rPr>
        <w:t>Eugenia Avalos</w:t>
      </w:r>
      <w:r w:rsidR="00420F5F" w:rsidRPr="00420F5F">
        <w:rPr>
          <w:rFonts w:ascii="Palatino Linotype" w:hAnsi="Palatino Linotype"/>
        </w:rPr>
        <w:t xml:space="preserve"> </w:t>
      </w:r>
      <w:r w:rsidR="00E03607" w:rsidRPr="00420F5F">
        <w:rPr>
          <w:rFonts w:ascii="Palatino Linotype" w:hAnsi="Palatino Linotype"/>
        </w:rPr>
        <w:t>del despacho del concejal Juan Manuel Carrión;</w:t>
      </w:r>
      <w:r w:rsidR="00452021" w:rsidRPr="00420F5F">
        <w:rPr>
          <w:rFonts w:ascii="Palatino Linotype" w:hAnsi="Palatino Linotype"/>
        </w:rPr>
        <w:t xml:space="preserve"> Paola Páez del despacho del concejal Marco Collaguazo; Elvis Herrera del despacho de la concejala Analía Ledesma; </w:t>
      </w:r>
      <w:r w:rsidR="00C516EA" w:rsidRPr="00420F5F">
        <w:rPr>
          <w:rFonts w:ascii="Palatino Linotype" w:hAnsi="Palatino Linotype"/>
        </w:rPr>
        <w:t xml:space="preserve"> Diego Cevallos Asesor del concejal Bernardo Abad Merchán; Patricio Guerra Cronista de la ciudad</w:t>
      </w:r>
      <w:r w:rsidR="0022066F" w:rsidRPr="00420F5F">
        <w:rPr>
          <w:rFonts w:ascii="Palatino Linotype" w:hAnsi="Palatino Linotype"/>
        </w:rPr>
        <w:t>; Freddy Erazo de la Administraci</w:t>
      </w:r>
      <w:r w:rsidR="00D36BD7" w:rsidRPr="00420F5F">
        <w:rPr>
          <w:rFonts w:ascii="Palatino Linotype" w:hAnsi="Palatino Linotype"/>
        </w:rPr>
        <w:t xml:space="preserve">ón General; </w:t>
      </w:r>
      <w:r w:rsidR="00414742" w:rsidRPr="00420F5F">
        <w:rPr>
          <w:rFonts w:ascii="Palatino Linotype" w:hAnsi="Palatino Linotype"/>
        </w:rPr>
        <w:t xml:space="preserve">Anny Andrade, </w:t>
      </w:r>
      <w:r w:rsidR="00D36BD7" w:rsidRPr="00420F5F">
        <w:rPr>
          <w:rFonts w:ascii="Palatino Linotype" w:hAnsi="Palatino Linotype"/>
        </w:rPr>
        <w:t xml:space="preserve">Grace Tul, Diego Campoverde, </w:t>
      </w:r>
      <w:r w:rsidR="00C516EA" w:rsidRPr="00420F5F">
        <w:rPr>
          <w:rFonts w:ascii="Palatino Linotype" w:hAnsi="Palatino Linotype"/>
        </w:rPr>
        <w:t xml:space="preserve">Cinthya Rivera </w:t>
      </w:r>
      <w:r w:rsidR="005C4EE1" w:rsidRPr="00420F5F">
        <w:rPr>
          <w:rFonts w:ascii="Palatino Linotype" w:hAnsi="Palatino Linotype"/>
        </w:rPr>
        <w:t>de la A</w:t>
      </w:r>
      <w:r w:rsidR="0022066F" w:rsidRPr="00420F5F">
        <w:rPr>
          <w:rFonts w:ascii="Palatino Linotype" w:hAnsi="Palatino Linotype"/>
        </w:rPr>
        <w:t>gencia Metropolitana de Control</w:t>
      </w:r>
      <w:r w:rsidR="004C5CF0" w:rsidRPr="00420F5F">
        <w:rPr>
          <w:rFonts w:ascii="Palatino Linotype" w:hAnsi="Palatino Linotype"/>
        </w:rPr>
        <w:t>;</w:t>
      </w:r>
      <w:r w:rsidR="00420F5F" w:rsidRPr="00420F5F">
        <w:rPr>
          <w:rFonts w:ascii="Palatino Linotype" w:hAnsi="Palatino Linotype"/>
        </w:rPr>
        <w:t xml:space="preserve"> </w:t>
      </w:r>
      <w:r w:rsidR="001265DF" w:rsidRPr="00420F5F">
        <w:rPr>
          <w:rFonts w:ascii="Palatino Linotype" w:hAnsi="Palatino Linotype"/>
        </w:rPr>
        <w:t>Darío</w:t>
      </w:r>
      <w:r w:rsidR="00420F5F" w:rsidRPr="00420F5F">
        <w:rPr>
          <w:rFonts w:ascii="Palatino Linotype" w:hAnsi="Palatino Linotype"/>
        </w:rPr>
        <w:t xml:space="preserve"> Vidal Gudiño Carvajal, </w:t>
      </w:r>
      <w:r w:rsidR="00C516EA" w:rsidRPr="00420F5F">
        <w:rPr>
          <w:rFonts w:ascii="Palatino Linotype" w:hAnsi="Palatino Linotype"/>
        </w:rPr>
        <w:t xml:space="preserve">Carolina Proaño y </w:t>
      </w:r>
      <w:r w:rsidR="004C5CF0" w:rsidRPr="00420F5F">
        <w:rPr>
          <w:rFonts w:ascii="Palatino Linotype" w:hAnsi="Palatino Linotype"/>
        </w:rPr>
        <w:t>Viviana Figueroa de la Secretaría de Territorio Hábitat y Viviend</w:t>
      </w:r>
      <w:r w:rsidR="00082117" w:rsidRPr="00420F5F">
        <w:rPr>
          <w:rFonts w:ascii="Palatino Linotype" w:hAnsi="Palatino Linotype"/>
        </w:rPr>
        <w:t>a</w:t>
      </w:r>
      <w:r w:rsidR="00C23BBC" w:rsidRPr="00420F5F">
        <w:rPr>
          <w:rFonts w:ascii="Palatino Linotype" w:hAnsi="Palatino Linotype"/>
        </w:rPr>
        <w:t xml:space="preserve">; </w:t>
      </w:r>
      <w:r w:rsidR="0022066F" w:rsidRPr="00420F5F">
        <w:rPr>
          <w:rFonts w:ascii="Palatino Linotype" w:hAnsi="Palatino Linotype"/>
        </w:rPr>
        <w:t>Angélica Arias</w:t>
      </w:r>
      <w:r w:rsidR="00414742" w:rsidRPr="00420F5F">
        <w:rPr>
          <w:rFonts w:ascii="Palatino Linotype" w:hAnsi="Palatino Linotype"/>
        </w:rPr>
        <w:t xml:space="preserve"> y Mónica Reinoso</w:t>
      </w:r>
      <w:r w:rsidR="0022066F" w:rsidRPr="00420F5F">
        <w:rPr>
          <w:rFonts w:ascii="Palatino Linotype" w:hAnsi="Palatino Linotype"/>
        </w:rPr>
        <w:t xml:space="preserve"> </w:t>
      </w:r>
      <w:r w:rsidR="00FA0AA9" w:rsidRPr="00420F5F">
        <w:rPr>
          <w:rFonts w:ascii="Palatino Linotype" w:hAnsi="Palatino Linotype"/>
        </w:rPr>
        <w:t xml:space="preserve">del </w:t>
      </w:r>
      <w:r w:rsidR="00791210" w:rsidRPr="00420F5F">
        <w:rPr>
          <w:rFonts w:ascii="Palatino Linotype" w:hAnsi="Palatino Linotype"/>
        </w:rPr>
        <w:t>Instituto</w:t>
      </w:r>
      <w:r w:rsidR="007827CE" w:rsidRPr="00420F5F">
        <w:rPr>
          <w:rFonts w:ascii="Palatino Linotype" w:hAnsi="Palatino Linotype"/>
        </w:rPr>
        <w:t xml:space="preserve"> Metropolitano de Patrimonio</w:t>
      </w:r>
      <w:r w:rsidR="003012C6" w:rsidRPr="00420F5F">
        <w:rPr>
          <w:rFonts w:ascii="Palatino Linotype" w:hAnsi="Palatino Linotype"/>
        </w:rPr>
        <w:t>;</w:t>
      </w:r>
      <w:r w:rsidR="00420F5F" w:rsidRPr="00420F5F">
        <w:rPr>
          <w:rFonts w:ascii="Palatino Linotype" w:hAnsi="Palatino Linotype"/>
        </w:rPr>
        <w:t xml:space="preserve"> Yadira Patricia Carrera Carrera de la Secretaría General de Coordinación Territorial y Participación Ciudadana;</w:t>
      </w:r>
      <w:r w:rsidR="00D36BD7" w:rsidRPr="00420F5F">
        <w:rPr>
          <w:rFonts w:ascii="Palatino Linotype" w:hAnsi="Palatino Linotype"/>
        </w:rPr>
        <w:t xml:space="preserve"> </w:t>
      </w:r>
      <w:r w:rsidR="00452021" w:rsidRPr="00420F5F">
        <w:rPr>
          <w:rFonts w:ascii="Palatino Linotype" w:hAnsi="Palatino Linotype"/>
        </w:rPr>
        <w:t>Viviana Panchi Molina</w:t>
      </w:r>
      <w:r w:rsidR="00420F5F" w:rsidRPr="00420F5F">
        <w:rPr>
          <w:rFonts w:ascii="Palatino Linotype" w:hAnsi="Palatino Linotype"/>
        </w:rPr>
        <w:t xml:space="preserve"> y Jorge Carrillo</w:t>
      </w:r>
      <w:r w:rsidR="00452021" w:rsidRPr="00420F5F">
        <w:rPr>
          <w:rFonts w:ascii="Palatino Linotype" w:hAnsi="Palatino Linotype"/>
        </w:rPr>
        <w:t xml:space="preserve"> de la Secretaría de Cultura; Lyda Pavón</w:t>
      </w:r>
      <w:r w:rsidR="00420F5F" w:rsidRPr="00420F5F">
        <w:rPr>
          <w:rFonts w:ascii="Palatino Linotype" w:hAnsi="Palatino Linotype"/>
        </w:rPr>
        <w:t xml:space="preserve"> y Gonzalo Lascano</w:t>
      </w:r>
      <w:r w:rsidR="00452021" w:rsidRPr="00420F5F">
        <w:rPr>
          <w:rFonts w:ascii="Palatino Linotype" w:hAnsi="Palatino Linotype"/>
        </w:rPr>
        <w:t xml:space="preserve"> de la Dirección Metropolitana Tributaria; </w:t>
      </w:r>
      <w:r w:rsidR="00D36BD7" w:rsidRPr="00420F5F">
        <w:rPr>
          <w:rFonts w:ascii="Palatino Linotype" w:hAnsi="Palatino Linotype"/>
        </w:rPr>
        <w:t xml:space="preserve">Francisco Martínez R. De la Secretaría General de </w:t>
      </w:r>
      <w:r w:rsidR="001265DF" w:rsidRPr="00420F5F">
        <w:rPr>
          <w:rFonts w:ascii="Palatino Linotype" w:hAnsi="Palatino Linotype"/>
        </w:rPr>
        <w:t>Planificación; Fabio</w:t>
      </w:r>
      <w:r w:rsidR="00420F5F" w:rsidRPr="00420F5F">
        <w:rPr>
          <w:rFonts w:ascii="Palatino Linotype" w:hAnsi="Palatino Linotype"/>
        </w:rPr>
        <w:t xml:space="preserve"> Agustín Vásconez Granja del Registro de la Propiedad; </w:t>
      </w:r>
      <w:r w:rsidR="00D36BD7" w:rsidRPr="00420F5F">
        <w:rPr>
          <w:rFonts w:ascii="Palatino Linotype" w:hAnsi="Palatino Linotype"/>
        </w:rPr>
        <w:t>Steven Héctor Proaño de la Administración Zonal Manuela Sáenz;</w:t>
      </w:r>
      <w:r w:rsidR="003012C6" w:rsidRPr="00420F5F">
        <w:rPr>
          <w:rFonts w:ascii="Palatino Linotype" w:hAnsi="Palatino Linotype"/>
        </w:rPr>
        <w:t xml:space="preserve"> </w:t>
      </w:r>
      <w:r w:rsidR="00141642" w:rsidRPr="00420F5F">
        <w:rPr>
          <w:rFonts w:ascii="Palatino Linotype" w:hAnsi="Palatino Linotype"/>
        </w:rPr>
        <w:t xml:space="preserve">Zaida Carolina Almeida </w:t>
      </w:r>
      <w:r w:rsidR="00A807B6" w:rsidRPr="00420F5F">
        <w:rPr>
          <w:rFonts w:ascii="Palatino Linotype" w:hAnsi="Palatino Linotype"/>
        </w:rPr>
        <w:t>de la Procuraduría Metropolitana</w:t>
      </w:r>
      <w:r w:rsidR="002643BE" w:rsidRPr="00420F5F">
        <w:rPr>
          <w:rFonts w:ascii="Palatino Linotype" w:hAnsi="Palatino Linotype"/>
        </w:rPr>
        <w:t>;</w:t>
      </w:r>
      <w:r w:rsidR="00452021" w:rsidRPr="00420F5F">
        <w:rPr>
          <w:rFonts w:ascii="Palatino Linotype" w:hAnsi="Palatino Linotype"/>
        </w:rPr>
        <w:t xml:space="preserve"> Karina Patricia Tello de la Alcaldía Metropolitana;</w:t>
      </w:r>
      <w:r w:rsidR="002D6ADE" w:rsidRPr="00420F5F">
        <w:rPr>
          <w:rFonts w:ascii="Palatino Linotype" w:hAnsi="Palatino Linotype"/>
        </w:rPr>
        <w:t xml:space="preserve"> </w:t>
      </w:r>
      <w:r w:rsidR="00A57437" w:rsidRPr="00420F5F">
        <w:rPr>
          <w:rFonts w:ascii="Palatino Linotype" w:hAnsi="Palatino Linotype"/>
        </w:rPr>
        <w:t xml:space="preserve">Pablo Solórzano, Said Flores y Hillary </w:t>
      </w:r>
      <w:r w:rsidR="00AB1325" w:rsidRPr="00420F5F">
        <w:rPr>
          <w:rFonts w:ascii="Palatino Linotype" w:hAnsi="Palatino Linotype"/>
        </w:rPr>
        <w:t>Patricia Herrera Avilés</w:t>
      </w:r>
      <w:r w:rsidR="003E1047" w:rsidRPr="00420F5F">
        <w:rPr>
          <w:rFonts w:ascii="Palatino Linotype" w:hAnsi="Palatino Linotype"/>
        </w:rPr>
        <w:t xml:space="preserve"> de la Secretaría General del Concejo Metropolitano</w:t>
      </w:r>
      <w:r w:rsidR="00A57437" w:rsidRPr="00420F5F">
        <w:rPr>
          <w:rFonts w:ascii="Palatino Linotype" w:hAnsi="Palatino Linotype"/>
        </w:rPr>
        <w:t>.</w:t>
      </w:r>
    </w:p>
    <w:p w:rsidR="0099375C" w:rsidRPr="002A2CC9" w:rsidRDefault="00FA0AA9" w:rsidP="0099375C">
      <w:pPr>
        <w:pStyle w:val="Textoindependiente"/>
        <w:spacing w:after="0" w:line="240" w:lineRule="auto"/>
        <w:jc w:val="both"/>
        <w:rPr>
          <w:rFonts w:ascii="Palatino Linotype" w:hAnsi="Palatino Linotype"/>
        </w:rPr>
      </w:pPr>
      <w:r>
        <w:rPr>
          <w:rFonts w:ascii="Palatino Linotype" w:hAnsi="Palatino Linotype"/>
        </w:rPr>
        <w:t xml:space="preserve"> </w:t>
      </w:r>
    </w:p>
    <w:p w:rsidR="0099375C" w:rsidRPr="00085BFD" w:rsidRDefault="00537F27" w:rsidP="0099375C">
      <w:pPr>
        <w:pStyle w:val="Textoindependiente"/>
        <w:spacing w:after="0" w:line="240" w:lineRule="auto"/>
        <w:jc w:val="both"/>
        <w:rPr>
          <w:rFonts w:ascii="Palatino Linotype" w:hAnsi="Palatino Linotype"/>
        </w:rPr>
      </w:pPr>
      <w:r>
        <w:rPr>
          <w:rFonts w:ascii="Palatino Linotype" w:hAnsi="Palatino Linotype"/>
        </w:rPr>
        <w:t>El Abg. Samuel Byun</w:t>
      </w:r>
      <w:r w:rsidR="0099375C">
        <w:rPr>
          <w:rFonts w:ascii="Palatino Linotype" w:hAnsi="Palatino Linotype"/>
        </w:rPr>
        <w:t>,</w:t>
      </w:r>
      <w:r w:rsidR="0099375C" w:rsidRPr="00085BFD">
        <w:rPr>
          <w:rFonts w:ascii="Palatino Linotype" w:hAnsi="Palatino Linotype"/>
        </w:rPr>
        <w:t xml:space="preserve"> </w:t>
      </w:r>
      <w:r>
        <w:rPr>
          <w:rFonts w:ascii="Palatino Linotype" w:hAnsi="Palatino Linotype"/>
        </w:rPr>
        <w:t>Prosecretario d</w:t>
      </w:r>
      <w:r w:rsidR="0099375C" w:rsidRPr="00085BFD">
        <w:rPr>
          <w:rFonts w:ascii="Palatino Linotype" w:hAnsi="Palatino Linotype"/>
        </w:rPr>
        <w:t>e la Secretaría General del Concejo</w:t>
      </w:r>
      <w:r>
        <w:rPr>
          <w:rFonts w:ascii="Palatino Linotype" w:hAnsi="Palatino Linotype"/>
        </w:rPr>
        <w:t xml:space="preserve"> Metropolitano de Quito, </w:t>
      </w:r>
      <w:r w:rsidR="0099375C" w:rsidRPr="00085BFD">
        <w:rPr>
          <w:rFonts w:ascii="Palatino Linotype" w:hAnsi="Palatino Linotype"/>
        </w:rPr>
        <w:t>por disposición de la señora presidenta procede a dar lectura del orden del día.</w:t>
      </w:r>
    </w:p>
    <w:p w:rsidR="0095256D" w:rsidRDefault="00537F27" w:rsidP="00537F27">
      <w:pPr>
        <w:spacing w:before="240" w:after="0" w:line="240" w:lineRule="auto"/>
        <w:jc w:val="both"/>
        <w:rPr>
          <w:rFonts w:ascii="Palatino Linotype" w:hAnsi="Palatino Linotype"/>
          <w:b/>
        </w:rPr>
      </w:pPr>
      <w:r w:rsidRPr="00537F27">
        <w:rPr>
          <w:rFonts w:ascii="Palatino Linotype" w:hAnsi="Palatino Linotype"/>
          <w:b/>
        </w:rPr>
        <w:t xml:space="preserve">1. </w:t>
      </w:r>
      <w:r w:rsidRPr="00537F27">
        <w:rPr>
          <w:rFonts w:ascii="Palatino Linotype" w:hAnsi="Palatino Linotype"/>
        </w:rPr>
        <w:t>Conocimiento de la iniciativa legislativa para el proyecto de: “ORDENANZA METROPOLITANA DE BIENES INMUEBLES, ESPACIO PÚBLICO, CONJUNTOS Y ÁREAS PATRIMONIALES”, calificada por el Secretario General del Concejo Metropolitano, mediante oficio Nro. GADDMQ-SGCM-2022-1369-O del 09 de marzo de 2022, y resolución al respecto.</w:t>
      </w:r>
    </w:p>
    <w:p w:rsidR="0099375C" w:rsidRDefault="0099375C" w:rsidP="0099375C">
      <w:pPr>
        <w:pStyle w:val="Prrafodelista"/>
        <w:spacing w:line="240" w:lineRule="auto"/>
        <w:ind w:left="360"/>
        <w:jc w:val="center"/>
        <w:rPr>
          <w:rFonts w:ascii="Palatino Linotype" w:hAnsi="Palatino Linotype"/>
          <w:b/>
          <w:color w:val="000000" w:themeColor="text1"/>
          <w:sz w:val="22"/>
        </w:rPr>
      </w:pPr>
    </w:p>
    <w:p w:rsidR="0099375C" w:rsidRPr="00085BFD" w:rsidRDefault="0099375C" w:rsidP="0099375C">
      <w:pPr>
        <w:pStyle w:val="Prrafodelista"/>
        <w:spacing w:line="240" w:lineRule="auto"/>
        <w:ind w:left="360"/>
        <w:jc w:val="center"/>
        <w:rPr>
          <w:rFonts w:ascii="Palatino Linotype" w:hAnsi="Palatino Linotype"/>
          <w:b/>
          <w:color w:val="000000" w:themeColor="text1"/>
          <w:sz w:val="22"/>
        </w:rPr>
      </w:pPr>
      <w:r w:rsidRPr="00085BFD">
        <w:rPr>
          <w:rFonts w:ascii="Palatino Linotype" w:hAnsi="Palatino Linotype"/>
          <w:b/>
          <w:color w:val="000000" w:themeColor="text1"/>
          <w:sz w:val="22"/>
        </w:rPr>
        <w:t>DESARROLLO DE LA SESIÓN</w:t>
      </w:r>
    </w:p>
    <w:p w:rsidR="0099375C" w:rsidRPr="00085BFD" w:rsidRDefault="0099375C" w:rsidP="000E4EF8">
      <w:pPr>
        <w:pStyle w:val="Prrafodelista"/>
        <w:spacing w:line="240" w:lineRule="auto"/>
        <w:ind w:left="360"/>
        <w:rPr>
          <w:rFonts w:ascii="Palatino Linotype" w:hAnsi="Palatino Linotype"/>
          <w:b/>
          <w:color w:val="000000" w:themeColor="text1"/>
          <w:sz w:val="22"/>
        </w:rPr>
      </w:pPr>
    </w:p>
    <w:p w:rsidR="0095256D" w:rsidRDefault="0099375C" w:rsidP="000E4EF8">
      <w:pPr>
        <w:spacing w:line="240" w:lineRule="auto"/>
        <w:jc w:val="both"/>
        <w:rPr>
          <w:rFonts w:ascii="Palatino Linotype" w:hAnsi="Palatino Linotype"/>
          <w:b/>
        </w:rPr>
      </w:pPr>
      <w:r w:rsidRPr="00085BFD">
        <w:rPr>
          <w:rFonts w:ascii="Palatino Linotype" w:eastAsiaTheme="minorHAnsi" w:hAnsi="Palatino Linotype"/>
          <w:b/>
          <w:bCs/>
        </w:rPr>
        <w:t>Primer punto:</w:t>
      </w:r>
      <w:r>
        <w:rPr>
          <w:rFonts w:ascii="Palatino Linotype" w:eastAsiaTheme="minorHAnsi" w:hAnsi="Palatino Linotype"/>
          <w:b/>
          <w:bCs/>
        </w:rPr>
        <w:t xml:space="preserve"> </w:t>
      </w:r>
      <w:r w:rsidR="00537F27" w:rsidRPr="00537F27">
        <w:rPr>
          <w:rFonts w:ascii="Palatino Linotype" w:hAnsi="Palatino Linotype"/>
          <w:b/>
        </w:rPr>
        <w:t>Conocimiento de la iniciativa legislativa para el proyecto de: “ORDENANZA METROPOLITANA DE BIENES INMUEBLES, ESPACIO PÚBLICO, CONJUNTOS Y ÁREAS PATRIMONIALES”, calificada por el Secretario General del Concejo Metropolitano, mediante oficio Nro. GADDMQ-SGCM-2022-1369-O del 09 de marzo de 2022, y resolución al respecto.</w:t>
      </w:r>
    </w:p>
    <w:p w:rsidR="000E4EF8" w:rsidRDefault="000E4EF8" w:rsidP="000E4EF8">
      <w:pPr>
        <w:spacing w:line="240" w:lineRule="auto"/>
        <w:jc w:val="both"/>
        <w:rPr>
          <w:rFonts w:ascii="Palatino Linotype" w:hAnsi="Palatino Linotype"/>
        </w:rPr>
      </w:pPr>
      <w:r>
        <w:rPr>
          <w:rFonts w:ascii="Palatino Linotype" w:hAnsi="Palatino Linotype"/>
          <w:b/>
        </w:rPr>
        <w:t xml:space="preserve">Interviene la concejala Luz Elena Coloma; </w:t>
      </w:r>
      <w:r w:rsidR="00440071">
        <w:rPr>
          <w:rFonts w:ascii="Palatino Linotype" w:hAnsi="Palatino Linotype"/>
        </w:rPr>
        <w:t>menciona que, la ordenanza del punto en tratamiento, es una ordenanza que se la ha venido trabajando casi desde el inicio del periodo, el proyecto ha sido calificado por el Secretario General del Concejo, en tal senti</w:t>
      </w:r>
      <w:r w:rsidR="00D36A84">
        <w:rPr>
          <w:rFonts w:ascii="Palatino Linotype" w:hAnsi="Palatino Linotype"/>
        </w:rPr>
        <w:t>do es importante conocer y pone</w:t>
      </w:r>
      <w:r w:rsidR="00440071">
        <w:rPr>
          <w:rFonts w:ascii="Palatino Linotype" w:hAnsi="Palatino Linotype"/>
        </w:rPr>
        <w:t xml:space="preserve">r en consideración un proyecto de resolución, ya que esta ordenanza tiene elementos tributarios, que deben ser conocidos por la comisión correspondiente, también tiene elementos </w:t>
      </w:r>
      <w:r w:rsidR="00D36A84">
        <w:rPr>
          <w:rFonts w:ascii="Palatino Linotype" w:hAnsi="Palatino Linotype"/>
        </w:rPr>
        <w:t xml:space="preserve">del ámbito relacionado con bienes patrimoniales, que se pueden ir resolviendo y conociendo en la comisión de Áreas Históricas y Patrimonio, a la cual, el INPC, le delegó la aprobación de todos los proyectos arquitectónicos y urbanísticos en áreas patrimoniales, estas áreas han sido abordadas a </w:t>
      </w:r>
      <w:r w:rsidR="00D36A84">
        <w:rPr>
          <w:rFonts w:ascii="Palatino Linotype" w:hAnsi="Palatino Linotype"/>
        </w:rPr>
        <w:lastRenderedPageBreak/>
        <w:t xml:space="preserve">nivel </w:t>
      </w:r>
      <w:r w:rsidR="00A968E9">
        <w:rPr>
          <w:rFonts w:ascii="Palatino Linotype" w:hAnsi="Palatino Linotype"/>
        </w:rPr>
        <w:t>nacional</w:t>
      </w:r>
      <w:r w:rsidR="00D36A84">
        <w:rPr>
          <w:rFonts w:ascii="Palatino Linotype" w:hAnsi="Palatino Linotype"/>
        </w:rPr>
        <w:t xml:space="preserve">, el Congreso Nacional, aprobó en 1995, LA Ley de incentivos tributarios, por la conservación de áreas históricas, que es la Ley, 107, en la que se establecían incentivos para intervenir bienes patrimoniales, ley que está en vigencia y necesita regular su aplicación, desde esa fecha se expidieron varias ordenanzas que han regulado, el patrimonio cultural inmueble de Quito, la última ordenanza se expidió en el 2008, la conocida ordenanza 260, pero esta, se aprobó antes del COOTAD y antes del Código Orgánico de Planificación y Finanzas Públicas, </w:t>
      </w:r>
      <w:r w:rsidR="00BB2054">
        <w:rPr>
          <w:rFonts w:ascii="Palatino Linotype" w:hAnsi="Palatino Linotype"/>
        </w:rPr>
        <w:t>entonces</w:t>
      </w:r>
      <w:r w:rsidR="00D36A84">
        <w:rPr>
          <w:rFonts w:ascii="Palatino Linotype" w:hAnsi="Palatino Linotype"/>
        </w:rPr>
        <w:t xml:space="preserve"> hay que actualizar temas relativos al patrimonio,</w:t>
      </w:r>
      <w:r w:rsidR="00BB2054">
        <w:rPr>
          <w:rFonts w:ascii="Palatino Linotype" w:hAnsi="Palatino Linotype"/>
        </w:rPr>
        <w:t xml:space="preserve"> la ordenanza del 2008, tuvo una sola reforma en el 2011, porque se eliminó el Instituto del Fondo de Salvamento del Patrimonio, ahora IMP, también se eliminaron las pre asignaciones presupuestarias, entonces se crearon los programas de incentivos, en el 201</w:t>
      </w:r>
      <w:r w:rsidR="0019001D">
        <w:rPr>
          <w:rFonts w:ascii="Palatino Linotype" w:hAnsi="Palatino Linotype"/>
        </w:rPr>
        <w:t xml:space="preserve">6, se expide la Ley de Cultura y las Resoluciones del Consejo Nacional de Competencias, definen las competencias sobre el patrimonio cultural, a los GAD´s  y al gobierno central, la Ley Orgánica de Cultura, cambia el régimen del patrimonio cultural, las competencias de las entidades estatales y el proceso para declarar parte del inventario, a los bienes que deban estar el patrimonio cultural protegidas en el inventario nacional, se cambian las </w:t>
      </w:r>
      <w:r w:rsidR="00CB2BCC">
        <w:rPr>
          <w:rFonts w:ascii="Palatino Linotype" w:hAnsi="Palatino Linotype"/>
        </w:rPr>
        <w:t>reglas</w:t>
      </w:r>
      <w:r w:rsidR="0019001D">
        <w:rPr>
          <w:rFonts w:ascii="Palatino Linotype" w:hAnsi="Palatino Linotype"/>
        </w:rPr>
        <w:t xml:space="preserve"> de juego, por eso la ordenanza del 2008, reformada en el 2011, está retr</w:t>
      </w:r>
      <w:r w:rsidR="00CB2BCC">
        <w:rPr>
          <w:rFonts w:ascii="Palatino Linotype" w:hAnsi="Palatino Linotype"/>
        </w:rPr>
        <w:t xml:space="preserve">asada casi cinco años desde que la Ley de Cultura, (...) a que en un año de vigencia los GAD´s´, modifiquen las ordenanzas relacionadas a la materia, el Código Municipal, tiene la ordenanza 260, con su reforma, agrega que, desde finales del 2019, han pedido, Como Comisión de Áreas Históricas, a la Secretaría de Territorio, que consolide el nuevo proyecto de Ordenanza, que buscaría reformar este libro, luego de varias mesas de trabajo de la Secretaría y </w:t>
      </w:r>
      <w:r w:rsidR="00084878">
        <w:rPr>
          <w:rFonts w:ascii="Palatino Linotype" w:hAnsi="Palatino Linotype"/>
        </w:rPr>
        <w:t xml:space="preserve">resoluciones </w:t>
      </w:r>
      <w:r w:rsidR="00CB2BCC">
        <w:rPr>
          <w:rFonts w:ascii="Palatino Linotype" w:hAnsi="Palatino Linotype"/>
        </w:rPr>
        <w:t xml:space="preserve">de la Comisión de Áreas Históricas y Patrimonio, </w:t>
      </w:r>
      <w:r w:rsidR="00084878">
        <w:rPr>
          <w:rFonts w:ascii="Palatino Linotype" w:hAnsi="Palatino Linotype"/>
        </w:rPr>
        <w:t>el Alcalde, asumió la iniciativa, misma que pone en consideración, finaliza manifestando que, como comisión de Áreas Históricas, realizarán las mesas de trabajo, con la sociedad civil, con expertos en la materia, para procesar observaciones, y tener el texto final, que obviamente tendrá que tener los informes; en cuanto a la materia tributaria que trata la ordenanza, pueda hacer lo mismo la Comisión de Presupuesto, Finanzas y Tributación.</w:t>
      </w:r>
    </w:p>
    <w:p w:rsidR="00084878" w:rsidRDefault="00B4079F" w:rsidP="000E4EF8">
      <w:pPr>
        <w:spacing w:line="240" w:lineRule="auto"/>
        <w:jc w:val="both"/>
        <w:rPr>
          <w:rFonts w:ascii="Palatino Linotype" w:hAnsi="Palatino Linotype"/>
        </w:rPr>
      </w:pPr>
      <w:r>
        <w:rPr>
          <w:rFonts w:ascii="Palatino Linotype" w:hAnsi="Palatino Linotype"/>
        </w:rPr>
        <w:t xml:space="preserve">Interviene Viviana Figueroa de la </w:t>
      </w:r>
      <w:r w:rsidR="00BE4E29">
        <w:rPr>
          <w:rFonts w:ascii="Palatino Linotype" w:hAnsi="Palatino Linotype"/>
        </w:rPr>
        <w:t>Secretaría</w:t>
      </w:r>
      <w:r>
        <w:rPr>
          <w:rFonts w:ascii="Palatino Linotype" w:hAnsi="Palatino Linotype"/>
        </w:rPr>
        <w:t xml:space="preserve"> de Territorio H</w:t>
      </w:r>
      <w:r w:rsidR="00BE4E29">
        <w:rPr>
          <w:rFonts w:ascii="Palatino Linotype" w:hAnsi="Palatino Linotype"/>
        </w:rPr>
        <w:t xml:space="preserve">ábitat y Vivienda; inicia su presentación, sobre la reforma del Código </w:t>
      </w:r>
      <w:r w:rsidR="00D834D0">
        <w:rPr>
          <w:rFonts w:ascii="Palatino Linotype" w:hAnsi="Palatino Linotype"/>
        </w:rPr>
        <w:t>Municipal</w:t>
      </w:r>
      <w:r w:rsidR="00BE4E29">
        <w:rPr>
          <w:rFonts w:ascii="Palatino Linotype" w:hAnsi="Palatino Linotype"/>
        </w:rPr>
        <w:t xml:space="preserve"> </w:t>
      </w:r>
      <w:r w:rsidR="00D834D0">
        <w:rPr>
          <w:rFonts w:ascii="Palatino Linotype" w:hAnsi="Palatino Linotype"/>
        </w:rPr>
        <w:t>correspondiente</w:t>
      </w:r>
      <w:r w:rsidR="00BE4E29">
        <w:rPr>
          <w:rFonts w:ascii="Palatino Linotype" w:hAnsi="Palatino Linotype"/>
        </w:rPr>
        <w:t xml:space="preserve"> al Título “DE las Áreas y Bienes Patrimoniales” del Distrito Metropolitan</w:t>
      </w:r>
      <w:r w:rsidR="00D834D0">
        <w:rPr>
          <w:rFonts w:ascii="Palatino Linotype" w:hAnsi="Palatino Linotype"/>
        </w:rPr>
        <w:t xml:space="preserve">o de Quito, el cual nace de la necesidad de contar con una normativa más clara, debidamente diferenciada para los distintos sectores y fundamentalmente, incluyente con respecto a la gestión del patrimonio cultural y en el caso específico a los bienes inmuebles del Distrito Metropolitano de Quito, en coherencia con el marco legislativo, fundamentalmente con la Ley Orgánica de Cultura, agrega que la ordenanza ha sido dividida en dos cuerpos, uno normativo y un componente técnico; seguidamente expone el primer capítulo que está compuesto por Objeto, ámbito y competencia; el segundo capítulo corresponde a la planificación y gestión del Patrimonio Cultural; el tercer capítulo está conformado por la habilitación del suelo, se desglosa que correspondía al uso del suelo, porque esto ya está determinado en el </w:t>
      </w:r>
      <w:r w:rsidR="00BC6B33">
        <w:rPr>
          <w:rFonts w:ascii="Palatino Linotype" w:hAnsi="Palatino Linotype"/>
        </w:rPr>
        <w:t>plan</w:t>
      </w:r>
      <w:r w:rsidR="00D834D0">
        <w:rPr>
          <w:rFonts w:ascii="Palatino Linotype" w:hAnsi="Palatino Linotype"/>
        </w:rPr>
        <w:t xml:space="preserve"> de uso y gesti</w:t>
      </w:r>
      <w:r w:rsidR="00BC6B33">
        <w:rPr>
          <w:rFonts w:ascii="Palatino Linotype" w:hAnsi="Palatino Linotype"/>
        </w:rPr>
        <w:t xml:space="preserve">ón del suelo; el cuarto capítulo, corresponde a las intervenciones constructivas, </w:t>
      </w:r>
      <w:r w:rsidR="00705462">
        <w:rPr>
          <w:rFonts w:ascii="Palatino Linotype" w:hAnsi="Palatino Linotype"/>
        </w:rPr>
        <w:t>en bienes inmuebles, conjuntos, áreas históricas</w:t>
      </w:r>
      <w:r w:rsidR="007D1DAC">
        <w:rPr>
          <w:rFonts w:ascii="Palatino Linotype" w:hAnsi="Palatino Linotype"/>
        </w:rPr>
        <w:t xml:space="preserve">; el capítulo cinco, corresponde a las intervenciones en el espacio público, que se está considerando como capítulo único; el último capítulo, corresponde a los beneficios, </w:t>
      </w:r>
      <w:r w:rsidR="007D1DAC">
        <w:rPr>
          <w:rFonts w:ascii="Palatino Linotype" w:hAnsi="Palatino Linotype"/>
        </w:rPr>
        <w:lastRenderedPageBreak/>
        <w:t xml:space="preserve">estímulos y sanciones que se debe tener dentro de los bienes inmuebles, este capítulo fue desarrollado por el ampliamente con el Instituto Metropolitano de Patrimonio, debido a que ellos desarrollan ampliamente estos programas; el capítulo tres, que trata sobre el régimen sancionatorio, esto fue </w:t>
      </w:r>
      <w:r w:rsidR="000D438A">
        <w:rPr>
          <w:rFonts w:ascii="Palatino Linotype" w:hAnsi="Palatino Linotype"/>
        </w:rPr>
        <w:t>trabajado</w:t>
      </w:r>
      <w:r w:rsidR="007D1DAC">
        <w:rPr>
          <w:rFonts w:ascii="Palatino Linotype" w:hAnsi="Palatino Linotype"/>
        </w:rPr>
        <w:t xml:space="preserve"> por la </w:t>
      </w:r>
      <w:r w:rsidR="000D438A">
        <w:rPr>
          <w:rFonts w:ascii="Palatino Linotype" w:hAnsi="Palatino Linotype"/>
        </w:rPr>
        <w:t>Ag</w:t>
      </w:r>
      <w:r w:rsidR="003735B8">
        <w:rPr>
          <w:rFonts w:ascii="Palatino Linotype" w:hAnsi="Palatino Linotype"/>
        </w:rPr>
        <w:t>encia Metropolitana de Control; finalmente, el capítulo cinco de las obligaciones control e infracciones en el espacio público, el control del espacio público, el uso indebido de espacios públicos, restricciones y resguardo de espacios públicos.</w:t>
      </w:r>
    </w:p>
    <w:p w:rsidR="001516A5" w:rsidRDefault="001516A5" w:rsidP="000E4EF8">
      <w:pPr>
        <w:spacing w:line="240" w:lineRule="auto"/>
        <w:jc w:val="both"/>
        <w:rPr>
          <w:rFonts w:ascii="Palatino Linotype" w:hAnsi="Palatino Linotype"/>
        </w:rPr>
      </w:pPr>
      <w:r w:rsidRPr="001516A5">
        <w:rPr>
          <w:rFonts w:ascii="Palatino Linotype" w:hAnsi="Palatino Linotype"/>
          <w:b/>
        </w:rPr>
        <w:t>Interviene Juan Manuel Carrión</w:t>
      </w:r>
      <w:r>
        <w:rPr>
          <w:rFonts w:ascii="Palatino Linotype" w:hAnsi="Palatino Linotype"/>
        </w:rPr>
        <w:t>, menciona que, en el proyecto de ordenanza, cuando se habla de actuaciones en el espacio público, el término induce a una suerte de confusión, en tal sentido no se está hablando del ámbito teatral, artístico, musical, sino de intervenciones.</w:t>
      </w:r>
    </w:p>
    <w:p w:rsidR="001516A5" w:rsidRDefault="001516A5" w:rsidP="000E4EF8">
      <w:pPr>
        <w:spacing w:line="240" w:lineRule="auto"/>
        <w:jc w:val="both"/>
        <w:rPr>
          <w:rFonts w:ascii="Palatino Linotype" w:hAnsi="Palatino Linotype"/>
        </w:rPr>
      </w:pPr>
      <w:r w:rsidRPr="001516A5">
        <w:rPr>
          <w:rFonts w:ascii="Palatino Linotype" w:hAnsi="Palatino Linotype"/>
          <w:b/>
        </w:rPr>
        <w:t>Interviene el concejal Eduardo del Pozo,</w:t>
      </w:r>
      <w:r>
        <w:rPr>
          <w:rFonts w:ascii="Palatino Linotype" w:hAnsi="Palatino Linotype"/>
        </w:rPr>
        <w:t xml:space="preserve"> menciona que es una ordenanza indispensable y necesaria, en tal sentido se ha conversado para darle agilidad, para salga pronto para luego sesionar y sacar el informe final.</w:t>
      </w:r>
    </w:p>
    <w:p w:rsidR="001516A5" w:rsidRDefault="001516A5" w:rsidP="000E4EF8">
      <w:pPr>
        <w:spacing w:line="240" w:lineRule="auto"/>
        <w:jc w:val="both"/>
        <w:rPr>
          <w:rFonts w:ascii="Palatino Linotype" w:hAnsi="Palatino Linotype"/>
        </w:rPr>
      </w:pPr>
      <w:r w:rsidRPr="001516A5">
        <w:rPr>
          <w:rFonts w:ascii="Palatino Linotype" w:hAnsi="Palatino Linotype"/>
          <w:b/>
        </w:rPr>
        <w:t xml:space="preserve">Interviene la concejala Luz Elena Coloma; mociona: </w:t>
      </w:r>
      <w:r>
        <w:rPr>
          <w:rFonts w:ascii="Palatino Linotype" w:hAnsi="Palatino Linotype"/>
        </w:rPr>
        <w:t xml:space="preserve"> </w:t>
      </w:r>
      <w:r w:rsidRPr="001516A5">
        <w:rPr>
          <w:rFonts w:ascii="Palatino Linotype" w:hAnsi="Palatino Linotype"/>
        </w:rPr>
        <w:t xml:space="preserve">1. Que la presidenta de la Comisión de Áreas Históricas y Patrimonio, convoque a mesas de trabajo para socializar los contenidos técnico-patrimoniales del proyecto de Ordenanza Metropolitana de Bienes Inmuebles, Espacios Públicos, Conjuntos y Áreas Patrimoniales. Las mesas serán con los grupos de interés y expertos en la materia de la sociedad civil, con el objeto de recabar observaciones que sean puestas a consideración del proponente del proyecto de ordenanza, y procesar un texto final para conocimiento de la comisión conjunta. </w:t>
      </w:r>
    </w:p>
    <w:p w:rsidR="001516A5" w:rsidRDefault="001516A5" w:rsidP="000E4EF8">
      <w:pPr>
        <w:spacing w:line="240" w:lineRule="auto"/>
        <w:jc w:val="both"/>
        <w:rPr>
          <w:rFonts w:ascii="Palatino Linotype" w:hAnsi="Palatino Linotype"/>
        </w:rPr>
      </w:pPr>
      <w:r w:rsidRPr="001516A5">
        <w:rPr>
          <w:rFonts w:ascii="Palatino Linotype" w:hAnsi="Palatino Linotype"/>
        </w:rPr>
        <w:t>2. Que la presidencia de la Comisión de Presupuesto, Finanzas y Tributación, convoque a mesas de trabajo técnicas para trabajar el contenido de los artículos que regulan los incentivos tributarios del proyecto de ordenanza, para procesar un texto final que será puesto en conocimiento de la sesión conjunta.</w:t>
      </w:r>
    </w:p>
    <w:p w:rsidR="003606F6" w:rsidRDefault="003606F6" w:rsidP="003606F6">
      <w:pPr>
        <w:spacing w:before="240" w:after="0" w:line="240" w:lineRule="auto"/>
        <w:jc w:val="both"/>
        <w:rPr>
          <w:rFonts w:ascii="Palatino Linotype" w:hAnsi="Palatino Linotype"/>
        </w:rPr>
      </w:pPr>
      <w:r>
        <w:rPr>
          <w:rFonts w:ascii="Palatino Linotype" w:hAnsi="Palatino Linotype"/>
        </w:rPr>
        <w:t>Una vez apoyada la moción, se procede a tomar votación de la moción planteada, registrándose los siguientes resultados:</w:t>
      </w:r>
    </w:p>
    <w:p w:rsidR="003606F6" w:rsidRDefault="003606F6" w:rsidP="003606F6">
      <w:pPr>
        <w:spacing w:before="240" w:after="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3606F6" w:rsidRPr="00085BFD" w:rsidTr="00936E48">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3606F6" w:rsidRPr="009C65CA" w:rsidRDefault="003606F6" w:rsidP="00936E48">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r>
              <w:rPr>
                <w:rFonts w:ascii="Palatino Linotype" w:hAnsi="Palatino Linotype"/>
                <w:b/>
                <w:i w:val="0"/>
                <w:color w:val="FFFFFF"/>
                <w:sz w:val="20"/>
                <w:szCs w:val="22"/>
                <w:lang w:val="es-ES"/>
              </w:rPr>
              <w:t xml:space="preserve">, COMISIÓN DE PRESUPUESTO FINANZAS Y TRIBUTACIÓN, </w:t>
            </w:r>
          </w:p>
        </w:tc>
      </w:tr>
      <w:tr w:rsidR="003606F6" w:rsidRPr="00085BFD" w:rsidTr="00936E48">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9C65CA" w:rsidRDefault="003606F6" w:rsidP="00936E48">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9C65CA" w:rsidRDefault="003606F6" w:rsidP="00936E48">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9C65CA" w:rsidRDefault="003606F6" w:rsidP="00936E48">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9C65CA" w:rsidRDefault="003606F6" w:rsidP="00936E48">
            <w:pPr>
              <w:pStyle w:val="Subttulo"/>
              <w:rPr>
                <w:rFonts w:ascii="Palatino Linotype" w:hAnsi="Palatino Linotype"/>
                <w:b/>
                <w:i w:val="0"/>
                <w:color w:val="FFFFFF"/>
                <w:sz w:val="20"/>
                <w:szCs w:val="22"/>
                <w:lang w:val="es-ES"/>
              </w:rPr>
            </w:pPr>
          </w:p>
          <w:p w:rsidR="003606F6" w:rsidRPr="009C65CA" w:rsidRDefault="003606F6" w:rsidP="00936E48">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3606F6" w:rsidRPr="009C65CA" w:rsidRDefault="003606F6" w:rsidP="00936E48">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9C65CA" w:rsidRDefault="003606F6" w:rsidP="00936E48">
            <w:pPr>
              <w:pStyle w:val="Subttulo"/>
              <w:rPr>
                <w:rFonts w:ascii="Palatino Linotype" w:hAnsi="Palatino Linotype"/>
                <w:b/>
                <w:i w:val="0"/>
                <w:color w:val="FFFFFF"/>
                <w:sz w:val="20"/>
                <w:szCs w:val="22"/>
                <w:lang w:val="es-ES"/>
              </w:rPr>
            </w:pPr>
          </w:p>
          <w:p w:rsidR="003606F6" w:rsidRPr="009C65CA" w:rsidRDefault="003606F6" w:rsidP="00936E48">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3606F6" w:rsidRPr="00085BFD" w:rsidTr="00936E48">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Eduardo del Pozo</w:t>
            </w:r>
          </w:p>
        </w:tc>
        <w:tc>
          <w:tcPr>
            <w:tcW w:w="1134"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r>
      <w:tr w:rsidR="003606F6" w:rsidRPr="00085BFD" w:rsidTr="00936E48">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Soledad Benítez</w:t>
            </w:r>
          </w:p>
        </w:tc>
        <w:tc>
          <w:tcPr>
            <w:tcW w:w="1134"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3606F6" w:rsidRPr="00085BFD" w:rsidTr="00936E48">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r>
      <w:tr w:rsidR="003606F6" w:rsidRPr="00085BFD" w:rsidTr="00936E48">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Margoth Guevara</w:t>
            </w:r>
          </w:p>
        </w:tc>
        <w:tc>
          <w:tcPr>
            <w:tcW w:w="1134"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r>
      <w:tr w:rsidR="003606F6" w:rsidRPr="00085BFD" w:rsidTr="00936E48">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Omar Cevallos</w:t>
            </w:r>
          </w:p>
        </w:tc>
        <w:tc>
          <w:tcPr>
            <w:tcW w:w="1134" w:type="dxa"/>
            <w:tcBorders>
              <w:top w:val="single" w:sz="4" w:space="0" w:color="auto"/>
              <w:left w:val="single" w:sz="4" w:space="0" w:color="auto"/>
              <w:bottom w:val="single" w:sz="4" w:space="0" w:color="auto"/>
              <w:right w:val="single" w:sz="4" w:space="0" w:color="auto"/>
            </w:tcBorders>
            <w:hideMark/>
          </w:tcPr>
          <w:p w:rsidR="003606F6" w:rsidRPr="00085BFD" w:rsidRDefault="003606F6" w:rsidP="00936E48">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3606F6" w:rsidRPr="00085BFD" w:rsidTr="00936E48">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085BFD" w:rsidRDefault="003606F6" w:rsidP="00936E48">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085BFD" w:rsidRDefault="003606F6" w:rsidP="00936E48">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085BFD" w:rsidRDefault="003606F6" w:rsidP="00936E48">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085BFD" w:rsidRDefault="003606F6" w:rsidP="00936E48">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3606F6" w:rsidRPr="00085BFD" w:rsidRDefault="003606F6" w:rsidP="00936E48">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085BFD" w:rsidRDefault="003606F6" w:rsidP="00936E48">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084878" w:rsidRDefault="00084878" w:rsidP="000E4EF8">
      <w:pPr>
        <w:spacing w:line="240" w:lineRule="auto"/>
        <w:jc w:val="both"/>
        <w:rPr>
          <w:rFonts w:ascii="Palatino Linotype" w:hAnsi="Palatino Linotype"/>
        </w:rPr>
      </w:pPr>
    </w:p>
    <w:p w:rsidR="003606F6" w:rsidRDefault="003606F6" w:rsidP="000E4EF8">
      <w:pPr>
        <w:spacing w:line="240" w:lineRule="auto"/>
        <w:jc w:val="both"/>
        <w:rPr>
          <w:rFonts w:ascii="Palatino Linotype" w:hAnsi="Palatino Linotype"/>
        </w:rPr>
      </w:pPr>
    </w:p>
    <w:p w:rsidR="003606F6" w:rsidRDefault="003606F6" w:rsidP="000E4EF8">
      <w:pPr>
        <w:spacing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3606F6" w:rsidRPr="00085BFD" w:rsidTr="00936E48">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3606F6" w:rsidRPr="009C65CA" w:rsidRDefault="003606F6" w:rsidP="00936E48">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r>
              <w:rPr>
                <w:rFonts w:ascii="Palatino Linotype" w:hAnsi="Palatino Linotype"/>
                <w:b/>
                <w:i w:val="0"/>
                <w:color w:val="FFFFFF"/>
                <w:sz w:val="20"/>
                <w:szCs w:val="22"/>
                <w:lang w:val="es-ES"/>
              </w:rPr>
              <w:t>, COMISIÓN DE ÁREAS HISTÓRICAS Y PATRIMONIO</w:t>
            </w:r>
          </w:p>
        </w:tc>
      </w:tr>
      <w:tr w:rsidR="003606F6" w:rsidRPr="00085BFD" w:rsidTr="00936E48">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9C65CA" w:rsidRDefault="003606F6" w:rsidP="00936E48">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9C65CA" w:rsidRDefault="003606F6" w:rsidP="00936E48">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9C65CA" w:rsidRDefault="003606F6" w:rsidP="00936E48">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9C65CA" w:rsidRDefault="003606F6" w:rsidP="00936E48">
            <w:pPr>
              <w:pStyle w:val="Subttulo"/>
              <w:rPr>
                <w:rFonts w:ascii="Palatino Linotype" w:hAnsi="Palatino Linotype"/>
                <w:b/>
                <w:i w:val="0"/>
                <w:color w:val="FFFFFF"/>
                <w:sz w:val="20"/>
                <w:szCs w:val="22"/>
                <w:lang w:val="es-ES"/>
              </w:rPr>
            </w:pPr>
          </w:p>
          <w:p w:rsidR="003606F6" w:rsidRPr="009C65CA" w:rsidRDefault="003606F6" w:rsidP="00936E48">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3606F6" w:rsidRPr="009C65CA" w:rsidRDefault="003606F6" w:rsidP="00936E48">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9C65CA" w:rsidRDefault="003606F6" w:rsidP="00936E48">
            <w:pPr>
              <w:pStyle w:val="Subttulo"/>
              <w:rPr>
                <w:rFonts w:ascii="Palatino Linotype" w:hAnsi="Palatino Linotype"/>
                <w:b/>
                <w:i w:val="0"/>
                <w:color w:val="FFFFFF"/>
                <w:sz w:val="20"/>
                <w:szCs w:val="22"/>
                <w:lang w:val="es-ES"/>
              </w:rPr>
            </w:pPr>
          </w:p>
          <w:p w:rsidR="003606F6" w:rsidRPr="009C65CA" w:rsidRDefault="003606F6" w:rsidP="00936E48">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3606F6" w:rsidRPr="00085BFD" w:rsidTr="00936E48">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r>
      <w:tr w:rsidR="003606F6" w:rsidRPr="00085BFD" w:rsidTr="00936E48">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r>
      <w:tr w:rsidR="003606F6" w:rsidRPr="00085BFD" w:rsidTr="00936E48">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3606F6" w:rsidRPr="00085BFD" w:rsidRDefault="003606F6" w:rsidP="00936E48">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606F6" w:rsidRPr="00085BFD" w:rsidRDefault="003606F6" w:rsidP="00936E48">
            <w:pPr>
              <w:pStyle w:val="Subttulo"/>
              <w:rPr>
                <w:rFonts w:ascii="Palatino Linotype" w:hAnsi="Palatino Linotype"/>
                <w:i w:val="0"/>
                <w:color w:val="000000"/>
                <w:sz w:val="22"/>
                <w:szCs w:val="22"/>
                <w:lang w:val="es-ES"/>
              </w:rPr>
            </w:pPr>
          </w:p>
        </w:tc>
      </w:tr>
      <w:tr w:rsidR="003606F6" w:rsidRPr="00085BFD" w:rsidTr="00936E48">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085BFD" w:rsidRDefault="003606F6" w:rsidP="00936E48">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085BFD" w:rsidRDefault="003606F6" w:rsidP="00936E48">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085BFD" w:rsidRDefault="003606F6" w:rsidP="00936E48">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085BFD" w:rsidRDefault="003606F6" w:rsidP="00936E48">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3606F6" w:rsidRPr="00085BFD" w:rsidRDefault="003606F6" w:rsidP="00936E48">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606F6" w:rsidRPr="00085BFD" w:rsidRDefault="003606F6" w:rsidP="00936E48">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3606F6" w:rsidRPr="000E4EF8" w:rsidRDefault="003606F6" w:rsidP="000E4EF8">
      <w:pPr>
        <w:spacing w:line="240" w:lineRule="auto"/>
        <w:jc w:val="both"/>
        <w:rPr>
          <w:rFonts w:ascii="Palatino Linotype" w:hAnsi="Palatino Linotype"/>
        </w:rPr>
      </w:pPr>
    </w:p>
    <w:p w:rsidR="003606F6" w:rsidRDefault="003606F6" w:rsidP="003606F6">
      <w:pPr>
        <w:spacing w:line="240" w:lineRule="auto"/>
        <w:jc w:val="both"/>
        <w:rPr>
          <w:rFonts w:ascii="Palatino Linotype" w:hAnsi="Palatino Linotype"/>
        </w:rPr>
      </w:pPr>
      <w:r w:rsidRPr="003606F6">
        <w:rPr>
          <w:rFonts w:ascii="Palatino Linotype" w:hAnsi="Palatino Linotype"/>
        </w:rPr>
        <w:t xml:space="preserve">Por unanimidad de los miembros presentes la Comisión de Áreas Históricas y Patrimonio; y, la Comisión de Presupuesto, Finanzas y Tributación, resolvieron: </w:t>
      </w:r>
      <w:r w:rsidRPr="001516A5">
        <w:rPr>
          <w:rFonts w:ascii="Palatino Linotype" w:hAnsi="Palatino Linotype"/>
        </w:rPr>
        <w:t xml:space="preserve">1. Que la presidenta de la Comisión de Áreas Históricas y Patrimonio, convoque a mesas de trabajo para socializar los contenidos técnico-patrimoniales del proyecto de Ordenanza Metropolitana de Bienes Inmuebles, Espacios Públicos, Conjuntos y Áreas Patrimoniales. Las mesas serán con los grupos de interés y expertos en la materia de la sociedad civil, con el objeto de recabar observaciones que sean puestas a consideración del proponente del proyecto de ordenanza, y procesar un texto final para conocimiento de la comisión conjunta. </w:t>
      </w:r>
    </w:p>
    <w:p w:rsidR="003606F6" w:rsidRDefault="003606F6" w:rsidP="003606F6">
      <w:pPr>
        <w:spacing w:line="240" w:lineRule="auto"/>
        <w:jc w:val="both"/>
        <w:rPr>
          <w:rFonts w:ascii="Palatino Linotype" w:hAnsi="Palatino Linotype"/>
        </w:rPr>
      </w:pPr>
      <w:r w:rsidRPr="001516A5">
        <w:rPr>
          <w:rFonts w:ascii="Palatino Linotype" w:hAnsi="Palatino Linotype"/>
        </w:rPr>
        <w:t>2. Que la presidencia de la Comisión de Presupuesto, Finanzas y Tributación, convoque a mesas de trabajo técnicas para trabajar el contenido de los artículos que regulan los incentivos tributarios del proyecto de ordenanza, para procesar un texto final que será puesto en conocimiento de la sesión conjunta.</w:t>
      </w:r>
    </w:p>
    <w:p w:rsidR="00A71AFD" w:rsidRPr="00C479FB" w:rsidRDefault="004534F8" w:rsidP="00366FAA">
      <w:pPr>
        <w:spacing w:before="240"/>
        <w:jc w:val="both"/>
        <w:rPr>
          <w:rFonts w:ascii="Palatino Linotype" w:hAnsi="Palatino Linotype"/>
        </w:rPr>
      </w:pPr>
      <w:r>
        <w:rPr>
          <w:rFonts w:ascii="Palatino Linotype" w:hAnsi="Palatino Linotype"/>
        </w:rPr>
        <w:t>Siendo las 16h33</w:t>
      </w:r>
      <w:r w:rsidR="0099375C">
        <w:rPr>
          <w:rFonts w:ascii="Palatino Linotype" w:hAnsi="Palatino Linotype"/>
        </w:rPr>
        <w:t xml:space="preserve">, la señora presidenta de la </w:t>
      </w:r>
      <w:r>
        <w:rPr>
          <w:rFonts w:ascii="Palatino Linotype" w:hAnsi="Palatino Linotype"/>
        </w:rPr>
        <w:t xml:space="preserve">sesión conjunta de la </w:t>
      </w:r>
      <w:r w:rsidR="0099375C">
        <w:rPr>
          <w:rFonts w:ascii="Palatino Linotype" w:hAnsi="Palatino Linotype"/>
        </w:rPr>
        <w:t>Comisión de</w:t>
      </w:r>
      <w:r>
        <w:rPr>
          <w:rFonts w:ascii="Palatino Linotype" w:hAnsi="Palatino Linotype"/>
        </w:rPr>
        <w:t xml:space="preserve"> Áreas Históricas y Patrimonio; y, la Comisión de Presupuesto Finanzas y Tributación, </w:t>
      </w:r>
      <w:r w:rsidR="0099375C">
        <w:rPr>
          <w:rFonts w:ascii="Palatino Linotype" w:hAnsi="Palatino Linotype"/>
        </w:rPr>
        <w:t>declara clausurada la sesión.</w:t>
      </w:r>
    </w:p>
    <w:p w:rsidR="0099375C" w:rsidRPr="00085BFD" w:rsidRDefault="0099375C" w:rsidP="0099375C">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REGISTRO ASISTENCIA </w:t>
            </w:r>
            <w:r w:rsidR="00A71AFD">
              <w:rPr>
                <w:rFonts w:ascii="Palatino Linotype" w:hAnsi="Palatino Linotype" w:cs="Tahoma"/>
                <w:b/>
                <w:i w:val="0"/>
                <w:color w:val="FFFFFF"/>
                <w:sz w:val="22"/>
                <w:szCs w:val="22"/>
                <w:lang w:val="es-ES"/>
              </w:rPr>
              <w:t>COMISIÓN DE ÁREAS HISTÓRICAS Y PATRIMONIO</w:t>
            </w:r>
            <w:r w:rsidRPr="00085BFD">
              <w:rPr>
                <w:rFonts w:ascii="Palatino Linotype" w:hAnsi="Palatino Linotype" w:cs="Tahoma"/>
                <w:b/>
                <w:i w:val="0"/>
                <w:color w:val="FFFFFF"/>
                <w:sz w:val="22"/>
                <w:szCs w:val="22"/>
                <w:lang w:val="es-ES"/>
              </w:rPr>
              <w:t xml:space="preserve">– FINALIZACIÓN  </w:t>
            </w:r>
            <w:r w:rsidR="00A71AFD">
              <w:rPr>
                <w:rFonts w:ascii="Palatino Linotype" w:hAnsi="Palatino Linotype" w:cs="Tahoma"/>
                <w:b/>
                <w:i w:val="0"/>
                <w:color w:val="FFFFFF"/>
                <w:sz w:val="22"/>
                <w:szCs w:val="22"/>
                <w:lang w:val="es-ES"/>
              </w:rPr>
              <w:t xml:space="preserve">DE </w:t>
            </w:r>
            <w:r w:rsidRPr="00085BFD">
              <w:rPr>
                <w:rFonts w:ascii="Palatino Linotype" w:hAnsi="Palatino Linotype" w:cs="Tahoma"/>
                <w:b/>
                <w:i w:val="0"/>
                <w:color w:val="FFFFFF"/>
                <w:sz w:val="22"/>
                <w:szCs w:val="22"/>
                <w:lang w:val="es-ES"/>
              </w:rPr>
              <w:t>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99375C" w:rsidRPr="00085BFD" w:rsidRDefault="0099375C" w:rsidP="0099375C">
      <w:pPr>
        <w:spacing w:after="0" w:line="240" w:lineRule="auto"/>
        <w:jc w:val="both"/>
        <w:rPr>
          <w:rStyle w:val="Textoennegrita"/>
          <w:rFonts w:ascii="Palatino Linotype" w:hAnsi="Palatino Linotype" w:cs="Tahoma"/>
          <w:b w:val="0"/>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A71AFD" w:rsidRPr="00085BFD" w:rsidTr="00936E48">
        <w:trPr>
          <w:trHeight w:val="25"/>
          <w:jc w:val="center"/>
        </w:trPr>
        <w:tc>
          <w:tcPr>
            <w:tcW w:w="8871" w:type="dxa"/>
            <w:gridSpan w:val="3"/>
            <w:shd w:val="clear" w:color="auto" w:fill="0070C0"/>
          </w:tcPr>
          <w:p w:rsidR="00A71AFD" w:rsidRPr="00085BFD" w:rsidRDefault="00A71AFD" w:rsidP="00936E48">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REGISTRO ASISTENCIA </w:t>
            </w:r>
            <w:r>
              <w:rPr>
                <w:rFonts w:ascii="Palatino Linotype" w:hAnsi="Palatino Linotype" w:cs="Tahoma"/>
                <w:b/>
                <w:i w:val="0"/>
                <w:color w:val="FFFFFF"/>
                <w:sz w:val="22"/>
                <w:szCs w:val="22"/>
                <w:lang w:val="es-ES"/>
              </w:rPr>
              <w:t>COMISIÓN DEPRESUPUESTO, FINANZAS Y TRIBUTACIÓN– FINALIZACIÓN</w:t>
            </w:r>
            <w:r w:rsidRPr="00085BFD">
              <w:rPr>
                <w:rFonts w:ascii="Palatino Linotype" w:hAnsi="Palatino Linotype" w:cs="Tahoma"/>
                <w:b/>
                <w:i w:val="0"/>
                <w:color w:val="FFFFFF"/>
                <w:sz w:val="22"/>
                <w:szCs w:val="22"/>
                <w:lang w:val="es-ES"/>
              </w:rPr>
              <w:t xml:space="preserve"> DE SESIÓN</w:t>
            </w:r>
          </w:p>
        </w:tc>
      </w:tr>
      <w:tr w:rsidR="00A71AFD" w:rsidRPr="00085BFD" w:rsidTr="00936E48">
        <w:trPr>
          <w:trHeight w:val="25"/>
          <w:jc w:val="center"/>
        </w:trPr>
        <w:tc>
          <w:tcPr>
            <w:tcW w:w="4992" w:type="dxa"/>
            <w:shd w:val="clear" w:color="auto" w:fill="0070C0"/>
          </w:tcPr>
          <w:p w:rsidR="00A71AFD" w:rsidRPr="00085BFD" w:rsidRDefault="00A71AFD" w:rsidP="00936E48">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A71AFD" w:rsidRPr="00085BFD" w:rsidRDefault="00A71AFD" w:rsidP="00936E48">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A71AFD" w:rsidRPr="00085BFD" w:rsidRDefault="00A71AFD" w:rsidP="00936E48">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A71AFD" w:rsidRPr="00085BFD" w:rsidTr="00936E48">
        <w:trPr>
          <w:trHeight w:val="25"/>
          <w:jc w:val="center"/>
        </w:trPr>
        <w:tc>
          <w:tcPr>
            <w:tcW w:w="4992" w:type="dxa"/>
            <w:shd w:val="clear" w:color="auto" w:fill="auto"/>
          </w:tcPr>
          <w:p w:rsidR="00A71AFD" w:rsidRPr="00085BFD" w:rsidRDefault="00A71AFD"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Eduardo del Pozo</w:t>
            </w:r>
          </w:p>
        </w:tc>
        <w:tc>
          <w:tcPr>
            <w:tcW w:w="1962" w:type="dxa"/>
            <w:shd w:val="clear" w:color="auto" w:fill="auto"/>
          </w:tcPr>
          <w:p w:rsidR="00A71AFD" w:rsidRPr="00085BFD" w:rsidRDefault="00A71AFD" w:rsidP="00936E48">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A71AFD" w:rsidRPr="00085BFD" w:rsidRDefault="00A71AFD" w:rsidP="00936E48">
            <w:pPr>
              <w:pStyle w:val="Subttulo"/>
              <w:rPr>
                <w:rFonts w:ascii="Palatino Linotype" w:hAnsi="Palatino Linotype" w:cs="Tahoma"/>
                <w:i w:val="0"/>
                <w:color w:val="000000"/>
                <w:sz w:val="22"/>
                <w:szCs w:val="22"/>
                <w:lang w:val="es-ES"/>
              </w:rPr>
            </w:pPr>
          </w:p>
        </w:tc>
      </w:tr>
      <w:tr w:rsidR="00A71AFD" w:rsidRPr="00085BFD" w:rsidTr="00936E48">
        <w:trPr>
          <w:trHeight w:val="25"/>
          <w:jc w:val="center"/>
        </w:trPr>
        <w:tc>
          <w:tcPr>
            <w:tcW w:w="4992" w:type="dxa"/>
            <w:shd w:val="clear" w:color="auto" w:fill="auto"/>
          </w:tcPr>
          <w:p w:rsidR="00A71AFD" w:rsidRDefault="00A71AFD"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Soledad Benítez</w:t>
            </w:r>
          </w:p>
        </w:tc>
        <w:tc>
          <w:tcPr>
            <w:tcW w:w="1962" w:type="dxa"/>
            <w:shd w:val="clear" w:color="auto" w:fill="auto"/>
          </w:tcPr>
          <w:p w:rsidR="00A71AFD" w:rsidRDefault="00A71AFD" w:rsidP="00936E48">
            <w:pPr>
              <w:pStyle w:val="Subttulo"/>
              <w:rPr>
                <w:rFonts w:ascii="Palatino Linotype" w:hAnsi="Palatino Linotype" w:cs="Tahoma"/>
                <w:i w:val="0"/>
                <w:sz w:val="22"/>
                <w:szCs w:val="22"/>
                <w:lang w:val="es-ES"/>
              </w:rPr>
            </w:pPr>
          </w:p>
        </w:tc>
        <w:tc>
          <w:tcPr>
            <w:tcW w:w="1917" w:type="dxa"/>
            <w:shd w:val="clear" w:color="auto" w:fill="auto"/>
          </w:tcPr>
          <w:p w:rsidR="00A71AFD" w:rsidRPr="00085BFD" w:rsidRDefault="00A71AFD" w:rsidP="00936E48">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A71AFD" w:rsidRPr="00085BFD" w:rsidTr="00936E48">
        <w:trPr>
          <w:trHeight w:val="25"/>
          <w:jc w:val="center"/>
        </w:trPr>
        <w:tc>
          <w:tcPr>
            <w:tcW w:w="4992" w:type="dxa"/>
            <w:shd w:val="clear" w:color="auto" w:fill="auto"/>
          </w:tcPr>
          <w:p w:rsidR="00A71AFD" w:rsidRPr="00085BFD" w:rsidRDefault="00A71AFD"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Marco Collaguazo</w:t>
            </w:r>
          </w:p>
        </w:tc>
        <w:tc>
          <w:tcPr>
            <w:tcW w:w="1962" w:type="dxa"/>
            <w:shd w:val="clear" w:color="auto" w:fill="auto"/>
          </w:tcPr>
          <w:p w:rsidR="00A71AFD" w:rsidRPr="00085BFD" w:rsidRDefault="00A71AFD" w:rsidP="00936E48">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A71AFD" w:rsidRPr="00085BFD" w:rsidRDefault="00A71AFD" w:rsidP="00936E48">
            <w:pPr>
              <w:pStyle w:val="Subttulo"/>
              <w:rPr>
                <w:rFonts w:ascii="Palatino Linotype" w:hAnsi="Palatino Linotype" w:cs="Tahoma"/>
                <w:i w:val="0"/>
                <w:color w:val="000000"/>
                <w:sz w:val="22"/>
                <w:szCs w:val="22"/>
                <w:lang w:val="es-ES"/>
              </w:rPr>
            </w:pPr>
          </w:p>
        </w:tc>
      </w:tr>
      <w:tr w:rsidR="00A71AFD" w:rsidRPr="00085BFD" w:rsidTr="00936E48">
        <w:trPr>
          <w:trHeight w:val="25"/>
          <w:jc w:val="center"/>
        </w:trPr>
        <w:tc>
          <w:tcPr>
            <w:tcW w:w="4992" w:type="dxa"/>
            <w:shd w:val="clear" w:color="auto" w:fill="auto"/>
          </w:tcPr>
          <w:p w:rsidR="00A71AFD" w:rsidRDefault="00A71AFD"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lastRenderedPageBreak/>
              <w:t xml:space="preserve">Margoth Guevara </w:t>
            </w:r>
          </w:p>
        </w:tc>
        <w:tc>
          <w:tcPr>
            <w:tcW w:w="1962" w:type="dxa"/>
            <w:shd w:val="clear" w:color="auto" w:fill="auto"/>
          </w:tcPr>
          <w:p w:rsidR="00A71AFD" w:rsidRDefault="00A71AFD" w:rsidP="00936E48">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A71AFD" w:rsidRPr="00085BFD" w:rsidRDefault="00A71AFD" w:rsidP="00936E48">
            <w:pPr>
              <w:pStyle w:val="Subttulo"/>
              <w:rPr>
                <w:rFonts w:ascii="Palatino Linotype" w:hAnsi="Palatino Linotype" w:cs="Tahoma"/>
                <w:i w:val="0"/>
                <w:color w:val="000000"/>
                <w:sz w:val="22"/>
                <w:szCs w:val="22"/>
                <w:lang w:val="es-ES"/>
              </w:rPr>
            </w:pPr>
          </w:p>
        </w:tc>
      </w:tr>
      <w:tr w:rsidR="00A71AFD" w:rsidRPr="00085BFD" w:rsidTr="00936E48">
        <w:trPr>
          <w:trHeight w:val="25"/>
          <w:jc w:val="center"/>
        </w:trPr>
        <w:tc>
          <w:tcPr>
            <w:tcW w:w="4992" w:type="dxa"/>
            <w:shd w:val="clear" w:color="auto" w:fill="auto"/>
          </w:tcPr>
          <w:p w:rsidR="00A71AFD" w:rsidRPr="00085BFD" w:rsidRDefault="00A71AFD"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Omar Cevallos</w:t>
            </w:r>
          </w:p>
        </w:tc>
        <w:tc>
          <w:tcPr>
            <w:tcW w:w="1962" w:type="dxa"/>
            <w:shd w:val="clear" w:color="auto" w:fill="auto"/>
          </w:tcPr>
          <w:p w:rsidR="00A71AFD" w:rsidRPr="00085BFD" w:rsidRDefault="00A71AFD" w:rsidP="00936E48">
            <w:pPr>
              <w:pStyle w:val="Subttulo"/>
              <w:rPr>
                <w:rFonts w:ascii="Palatino Linotype" w:hAnsi="Palatino Linotype" w:cs="Tahoma"/>
                <w:i w:val="0"/>
                <w:sz w:val="22"/>
                <w:szCs w:val="22"/>
                <w:lang w:val="es-ES"/>
              </w:rPr>
            </w:pPr>
          </w:p>
        </w:tc>
        <w:tc>
          <w:tcPr>
            <w:tcW w:w="1917" w:type="dxa"/>
            <w:shd w:val="clear" w:color="auto" w:fill="auto"/>
          </w:tcPr>
          <w:p w:rsidR="00A71AFD" w:rsidRPr="00085BFD" w:rsidRDefault="00A71AFD" w:rsidP="00936E48">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A71AFD" w:rsidRPr="00085BFD" w:rsidTr="00936E48">
        <w:trPr>
          <w:trHeight w:val="25"/>
          <w:jc w:val="center"/>
        </w:trPr>
        <w:tc>
          <w:tcPr>
            <w:tcW w:w="4992" w:type="dxa"/>
            <w:shd w:val="clear" w:color="auto" w:fill="0070C0"/>
          </w:tcPr>
          <w:p w:rsidR="00A71AFD" w:rsidRPr="00085BFD" w:rsidRDefault="00A71AFD" w:rsidP="00936E48">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A71AFD" w:rsidRPr="00085BFD" w:rsidRDefault="00A71AFD" w:rsidP="00936E48">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A71AFD" w:rsidRPr="00085BFD" w:rsidRDefault="00A71AFD" w:rsidP="00936E48">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r>
    </w:tbl>
    <w:p w:rsidR="00A71AFD" w:rsidRDefault="00A71AFD" w:rsidP="0099375C">
      <w:pPr>
        <w:spacing w:after="0" w:line="240" w:lineRule="auto"/>
        <w:jc w:val="both"/>
        <w:rPr>
          <w:rStyle w:val="Textoennegrita"/>
          <w:rFonts w:ascii="Palatino Linotype" w:hAnsi="Palatino Linotype" w:cs="Tahoma"/>
          <w:b w:val="0"/>
        </w:rPr>
      </w:pPr>
    </w:p>
    <w:p w:rsidR="0099375C" w:rsidRDefault="0099375C" w:rsidP="0099375C">
      <w:pPr>
        <w:spacing w:after="0" w:line="240" w:lineRule="auto"/>
        <w:jc w:val="both"/>
        <w:rPr>
          <w:rStyle w:val="Textoennegrita"/>
          <w:rFonts w:ascii="Palatino Linotype" w:hAnsi="Palatino Linotype" w:cs="Tahoma"/>
          <w:b w:val="0"/>
        </w:rPr>
      </w:pPr>
      <w:r w:rsidRPr="00085BFD">
        <w:rPr>
          <w:rStyle w:val="Textoennegrita"/>
          <w:rFonts w:ascii="Palatino Linotype" w:hAnsi="Palatino Linotype" w:cs="Tahoma"/>
          <w:b w:val="0"/>
        </w:rPr>
        <w:t xml:space="preserve">Para constancia de lo actuado, firman la presidenta de la </w:t>
      </w:r>
      <w:r w:rsidR="004534F8">
        <w:rPr>
          <w:rFonts w:ascii="Palatino Linotype" w:hAnsi="Palatino Linotype"/>
        </w:rPr>
        <w:t>sesión conjunta de la Comisión de Áreas Históricas y Patrimonio; y, la Comisión de Presupuesto Finanzas y Tributación</w:t>
      </w:r>
      <w:r w:rsidR="004534F8">
        <w:rPr>
          <w:rStyle w:val="Textoennegrita"/>
          <w:rFonts w:ascii="Palatino Linotype" w:hAnsi="Palatino Linotype" w:cs="Tahoma"/>
          <w:b w:val="0"/>
        </w:rPr>
        <w:t xml:space="preserve"> </w:t>
      </w:r>
      <w:r>
        <w:rPr>
          <w:rStyle w:val="Textoennegrita"/>
          <w:rFonts w:ascii="Palatino Linotype" w:hAnsi="Palatino Linotype" w:cs="Tahoma"/>
          <w:b w:val="0"/>
        </w:rPr>
        <w:t>y el Secretario</w:t>
      </w:r>
      <w:r w:rsidRPr="00085BFD">
        <w:rPr>
          <w:rStyle w:val="Textoennegrita"/>
          <w:rFonts w:ascii="Palatino Linotype" w:hAnsi="Palatino Linotype" w:cs="Tahoma"/>
          <w:b w:val="0"/>
        </w:rPr>
        <w:t xml:space="preserve"> General del Co</w:t>
      </w:r>
      <w:r>
        <w:rPr>
          <w:rStyle w:val="Textoennegrita"/>
          <w:rFonts w:ascii="Palatino Linotype" w:hAnsi="Palatino Linotype" w:cs="Tahoma"/>
          <w:b w:val="0"/>
        </w:rPr>
        <w:t>ncejo Metropolitano de Quito</w:t>
      </w:r>
      <w:r w:rsidRPr="00085BFD">
        <w:rPr>
          <w:rStyle w:val="Textoennegrita"/>
          <w:rFonts w:ascii="Palatino Linotype" w:hAnsi="Palatino Linotype" w:cs="Tahoma"/>
          <w:b w:val="0"/>
        </w:rPr>
        <w:t>.</w:t>
      </w:r>
    </w:p>
    <w:p w:rsidR="00EC70C5" w:rsidRPr="00085BFD" w:rsidRDefault="00EC70C5" w:rsidP="0099375C">
      <w:pPr>
        <w:spacing w:after="0" w:line="240" w:lineRule="auto"/>
        <w:jc w:val="both"/>
        <w:rPr>
          <w:rStyle w:val="Textoennegrita"/>
          <w:rFonts w:ascii="Palatino Linotype" w:hAnsi="Palatino Linotype"/>
          <w:b w:val="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4534F8" w:rsidRDefault="004534F8" w:rsidP="0099375C">
      <w:pPr>
        <w:pStyle w:val="Sinespaciado"/>
        <w:jc w:val="both"/>
        <w:rPr>
          <w:rFonts w:ascii="Palatino Linotype" w:hAnsi="Palatino Linotype" w:cs="Tahoma"/>
        </w:rPr>
      </w:pPr>
    </w:p>
    <w:p w:rsidR="004534F8" w:rsidRDefault="004534F8" w:rsidP="0099375C">
      <w:pPr>
        <w:pStyle w:val="Sinespaciado"/>
        <w:jc w:val="both"/>
        <w:rPr>
          <w:rFonts w:ascii="Palatino Linotype" w:hAnsi="Palatino Linotype" w:cs="Tahoma"/>
        </w:rPr>
      </w:pPr>
    </w:p>
    <w:p w:rsidR="004534F8" w:rsidRDefault="004534F8" w:rsidP="0099375C">
      <w:pPr>
        <w:pStyle w:val="Sinespaciado"/>
        <w:jc w:val="both"/>
        <w:rPr>
          <w:rFonts w:ascii="Palatino Linotype" w:hAnsi="Palatino Linotype" w:cs="Tahoma"/>
        </w:rPr>
      </w:pPr>
    </w:p>
    <w:p w:rsidR="004534F8" w:rsidRDefault="004534F8" w:rsidP="0099375C">
      <w:pPr>
        <w:pStyle w:val="Sinespaciado"/>
        <w:jc w:val="both"/>
        <w:rPr>
          <w:rFonts w:ascii="Palatino Linotype" w:hAnsi="Palatino Linotype" w:cs="Tahoma"/>
        </w:rPr>
      </w:pPr>
    </w:p>
    <w:p w:rsidR="004534F8" w:rsidRDefault="004534F8" w:rsidP="0099375C">
      <w:pPr>
        <w:pStyle w:val="Sinespaciado"/>
        <w:jc w:val="both"/>
        <w:rPr>
          <w:rFonts w:ascii="Palatino Linotype" w:hAnsi="Palatino Linotype" w:cs="Tahoma"/>
        </w:rPr>
      </w:pPr>
    </w:p>
    <w:p w:rsidR="004534F8" w:rsidRDefault="004534F8" w:rsidP="0099375C">
      <w:pPr>
        <w:pStyle w:val="Sinespaciado"/>
        <w:jc w:val="both"/>
        <w:rPr>
          <w:rFonts w:ascii="Palatino Linotype" w:hAnsi="Palatino Linotype" w:cs="Tahoma"/>
        </w:rPr>
      </w:pPr>
      <w:r>
        <w:rPr>
          <w:rFonts w:ascii="Palatino Linotype" w:hAnsi="Palatino Linotype" w:cs="Tahoma"/>
          <w:noProof/>
          <w:lang w:eastAsia="es-EC"/>
        </w:rPr>
        <mc:AlternateContent>
          <mc:Choice Requires="wps">
            <w:drawing>
              <wp:anchor distT="0" distB="0" distL="114300" distR="114300" simplePos="0" relativeHeight="251661312" behindDoc="0" locked="0" layoutInCell="1" allowOverlap="1" wp14:anchorId="45D1CC13" wp14:editId="1C8ED051">
                <wp:simplePos x="0" y="0"/>
                <wp:positionH relativeFrom="column">
                  <wp:posOffset>3053715</wp:posOffset>
                </wp:positionH>
                <wp:positionV relativeFrom="paragraph">
                  <wp:posOffset>67310</wp:posOffset>
                </wp:positionV>
                <wp:extent cx="2771775" cy="9334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2771775" cy="933450"/>
                        </a:xfrm>
                        <a:prstGeom prst="rect">
                          <a:avLst/>
                        </a:prstGeom>
                        <a:solidFill>
                          <a:schemeClr val="lt1"/>
                        </a:solidFill>
                        <a:ln w="6350">
                          <a:noFill/>
                        </a:ln>
                      </wps:spPr>
                      <wps:txbx>
                        <w:txbxContent>
                          <w:p w:rsidR="004534F8" w:rsidRDefault="004534F8" w:rsidP="004534F8">
                            <w:pPr>
                              <w:spacing w:after="0"/>
                              <w:jc w:val="both"/>
                              <w:rPr>
                                <w:rFonts w:ascii="Palatino Linotype" w:hAnsi="Palatino Linotype" w:cs="Tahoma"/>
                              </w:rPr>
                            </w:pPr>
                            <w:r w:rsidRPr="00085BFD">
                              <w:rPr>
                                <w:rFonts w:ascii="Palatino Linotype" w:hAnsi="Palatino Linotype" w:cs="Tahoma"/>
                              </w:rPr>
                              <w:t xml:space="preserve">Abg. </w:t>
                            </w:r>
                            <w:r>
                              <w:rPr>
                                <w:rFonts w:ascii="Palatino Linotype" w:hAnsi="Palatino Linotype" w:cs="Tahoma"/>
                              </w:rPr>
                              <w:t>Pablo Santillán Paredes</w:t>
                            </w:r>
                            <w:r w:rsidRPr="00085BFD">
                              <w:rPr>
                                <w:rFonts w:ascii="Palatino Linotype" w:hAnsi="Palatino Linotype" w:cs="Tahoma"/>
                              </w:rPr>
                              <w:tab/>
                            </w:r>
                          </w:p>
                          <w:p w:rsidR="004534F8" w:rsidRPr="004534F8" w:rsidRDefault="004534F8" w:rsidP="004534F8">
                            <w:pPr>
                              <w:spacing w:after="0"/>
                              <w:jc w:val="both"/>
                              <w:rPr>
                                <w:b/>
                              </w:rPr>
                            </w:pPr>
                            <w:r w:rsidRPr="004534F8">
                              <w:rPr>
                                <w:rFonts w:ascii="Palatino Linotype" w:hAnsi="Palatino Linotype" w:cs="Tahoma"/>
                                <w:b/>
                              </w:rPr>
                              <w:t>SECRETARIO GENERAL DEL CONCEJO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5D1CC13" id="_x0000_t202" coordsize="21600,21600" o:spt="202" path="m,l,21600r21600,l21600,xe">
                <v:stroke joinstyle="miter"/>
                <v:path gradientshapeok="t" o:connecttype="rect"/>
              </v:shapetype>
              <v:shape id="Cuadro de texto 2" o:spid="_x0000_s1026" type="#_x0000_t202" style="position:absolute;left:0;text-align:left;margin-left:240.45pt;margin-top:5.3pt;width:218.2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" fillcolor="white [3201]" stroked="f" strokeweight=".5pt">
                <v:textbox>
                  <w:txbxContent>
                    <w:p w:rsidR="004534F8" w:rsidRDefault="004534F8" w:rsidP="004534F8">
                      <w:pPr>
                        <w:spacing w:after="0"/>
                        <w:jc w:val="both"/>
                        <w:rPr>
                          <w:rFonts w:ascii="Palatino Linotype" w:hAnsi="Palatino Linotype" w:cs="Tahoma"/>
                        </w:rPr>
                      </w:pPr>
                      <w:r w:rsidRPr="00085BFD">
                        <w:rPr>
                          <w:rFonts w:ascii="Palatino Linotype" w:hAnsi="Palatino Linotype" w:cs="Tahoma"/>
                        </w:rPr>
                        <w:t xml:space="preserve">Abg. </w:t>
                      </w:r>
                      <w:r>
                        <w:rPr>
                          <w:rFonts w:ascii="Palatino Linotype" w:hAnsi="Palatino Linotype" w:cs="Tahoma"/>
                        </w:rPr>
                        <w:t>Pablo Santillán Paredes</w:t>
                      </w:r>
                      <w:r w:rsidRPr="00085BFD">
                        <w:rPr>
                          <w:rFonts w:ascii="Palatino Linotype" w:hAnsi="Palatino Linotype" w:cs="Tahoma"/>
                        </w:rPr>
                        <w:tab/>
                      </w:r>
                    </w:p>
                    <w:p w:rsidR="004534F8" w:rsidRPr="004534F8" w:rsidRDefault="004534F8" w:rsidP="004534F8">
                      <w:pPr>
                        <w:spacing w:after="0"/>
                        <w:jc w:val="both"/>
                        <w:rPr>
                          <w:b/>
                        </w:rPr>
                      </w:pPr>
                      <w:r w:rsidRPr="004534F8">
                        <w:rPr>
                          <w:rFonts w:ascii="Palatino Linotype" w:hAnsi="Palatino Linotype" w:cs="Tahoma"/>
                          <w:b/>
                        </w:rPr>
                        <w:t>SECRETARIO GENERAL DEL CONCEJO METROPOLITANO DE QUITO</w:t>
                      </w:r>
                    </w:p>
                  </w:txbxContent>
                </v:textbox>
              </v:shape>
            </w:pict>
          </mc:Fallback>
        </mc:AlternateContent>
      </w:r>
      <w:r>
        <w:rPr>
          <w:rFonts w:ascii="Palatino Linotype" w:hAnsi="Palatino Linotype" w:cs="Tahoma"/>
          <w:noProof/>
          <w:lang w:eastAsia="es-EC"/>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57785</wp:posOffset>
                </wp:positionV>
                <wp:extent cx="2771775" cy="16573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71775" cy="1657350"/>
                        </a:xfrm>
                        <a:prstGeom prst="rect">
                          <a:avLst/>
                        </a:prstGeom>
                        <a:solidFill>
                          <a:schemeClr val="lt1"/>
                        </a:solidFill>
                        <a:ln w="6350">
                          <a:noFill/>
                        </a:ln>
                      </wps:spPr>
                      <wps:txbx>
                        <w:txbxContent>
                          <w:p w:rsidR="004534F8" w:rsidRDefault="004534F8" w:rsidP="004534F8">
                            <w:pPr>
                              <w:spacing w:after="0"/>
                              <w:rPr>
                                <w:rFonts w:ascii="Palatino Linotype" w:hAnsi="Palatino Linotype" w:cs="Tahoma"/>
                              </w:rPr>
                            </w:pPr>
                            <w:r>
                              <w:rPr>
                                <w:rFonts w:ascii="Palatino Linotype" w:hAnsi="Palatino Linotype" w:cs="Tahoma"/>
                              </w:rPr>
                              <w:t>Concejala</w:t>
                            </w:r>
                            <w:r w:rsidRPr="00085BFD">
                              <w:rPr>
                                <w:rFonts w:ascii="Palatino Linotype" w:hAnsi="Palatino Linotype" w:cs="Tahoma"/>
                              </w:rPr>
                              <w:t xml:space="preserve"> Luz Elena Coloma Escobar</w:t>
                            </w:r>
                          </w:p>
                          <w:p w:rsidR="004534F8" w:rsidRPr="004534F8" w:rsidRDefault="004534F8" w:rsidP="004534F8">
                            <w:pPr>
                              <w:spacing w:after="0"/>
                              <w:jc w:val="both"/>
                              <w:rPr>
                                <w:b/>
                              </w:rPr>
                            </w:pPr>
                            <w:r w:rsidRPr="004534F8">
                              <w:rPr>
                                <w:rFonts w:ascii="Palatino Linotype" w:hAnsi="Palatino Linotype"/>
                                <w:b/>
                              </w:rPr>
                              <w:t>SEÑORA PRESIDENTA DE LA SESIÓN CONJUNTA DE LA COMISIÓN DE ÁREAS HISTÓRICAS Y PATRIMONIO; Y, LA COMISIÓN DE PRESUPUESTO FINANZAS Y TRIBUTACIÓN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Cuadro de texto 1" o:spid="_x0000_s1027" type="#_x0000_t202" style="position:absolute;left:0;text-align:left;margin-left:3.45pt;margin-top:4.55pt;width:218.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" fillcolor="white [3201]" stroked="f" strokeweight=".5pt">
                <v:textbox>
                  <w:txbxContent>
                    <w:p w:rsidR="004534F8" w:rsidRDefault="004534F8" w:rsidP="004534F8">
                      <w:pPr>
                        <w:spacing w:after="0"/>
                        <w:rPr>
                          <w:rFonts w:ascii="Palatino Linotype" w:hAnsi="Palatino Linotype" w:cs="Tahoma"/>
                        </w:rPr>
                      </w:pPr>
                      <w:r>
                        <w:rPr>
                          <w:rFonts w:ascii="Palatino Linotype" w:hAnsi="Palatino Linotype" w:cs="Tahoma"/>
                        </w:rPr>
                        <w:t>Concejala</w:t>
                      </w:r>
                      <w:r w:rsidRPr="00085BFD">
                        <w:rPr>
                          <w:rFonts w:ascii="Palatino Linotype" w:hAnsi="Palatino Linotype" w:cs="Tahoma"/>
                        </w:rPr>
                        <w:t xml:space="preserve"> Luz Elena Coloma Escobar</w:t>
                      </w:r>
                    </w:p>
                    <w:p w:rsidR="004534F8" w:rsidRPr="004534F8" w:rsidRDefault="004534F8" w:rsidP="004534F8">
                      <w:pPr>
                        <w:spacing w:after="0"/>
                        <w:jc w:val="both"/>
                        <w:rPr>
                          <w:b/>
                        </w:rPr>
                      </w:pPr>
                      <w:r w:rsidRPr="004534F8">
                        <w:rPr>
                          <w:rFonts w:ascii="Palatino Linotype" w:hAnsi="Palatino Linotype"/>
                          <w:b/>
                        </w:rPr>
                        <w:t>SEÑORA PRESIDENTA DE LA SESIÓN CONJUNTA DE LA COMISIÓN DE ÁREAS HISTÓRICAS Y PATRIMONIO; Y, LA COMISIÓN DE PRESUPUESTO FINANZAS Y TRIBUTACIÓN</w:t>
                      </w:r>
                    </w:p>
                  </w:txbxContent>
                </v:textbox>
              </v:shape>
            </w:pict>
          </mc:Fallback>
        </mc:AlternateContent>
      </w:r>
    </w:p>
    <w:p w:rsidR="004534F8" w:rsidRDefault="004534F8" w:rsidP="0099375C">
      <w:pPr>
        <w:pStyle w:val="Sinespaciado"/>
        <w:jc w:val="both"/>
        <w:rPr>
          <w:rFonts w:ascii="Palatino Linotype" w:hAnsi="Palatino Linotype" w:cs="Tahoma"/>
        </w:rPr>
      </w:pPr>
    </w:p>
    <w:p w:rsidR="004534F8" w:rsidRDefault="004534F8" w:rsidP="0099375C">
      <w:pPr>
        <w:pStyle w:val="Sinespaciado"/>
        <w:jc w:val="both"/>
        <w:rPr>
          <w:rFonts w:ascii="Palatino Linotype" w:hAnsi="Palatino Linotype" w:cs="Tahoma"/>
        </w:rPr>
      </w:pPr>
    </w:p>
    <w:p w:rsidR="004534F8" w:rsidRDefault="004534F8" w:rsidP="0099375C">
      <w:pPr>
        <w:pStyle w:val="Sinespaciado"/>
        <w:jc w:val="both"/>
        <w:rPr>
          <w:rFonts w:ascii="Palatino Linotype" w:hAnsi="Palatino Linotype" w:cs="Tahoma"/>
        </w:rPr>
      </w:pPr>
    </w:p>
    <w:p w:rsidR="004534F8" w:rsidRDefault="004534F8" w:rsidP="0099375C">
      <w:pPr>
        <w:pStyle w:val="Sinespaciado"/>
        <w:jc w:val="both"/>
        <w:rPr>
          <w:rFonts w:ascii="Palatino Linotype" w:hAnsi="Palatino Linotype" w:cs="Tahoma"/>
        </w:rPr>
      </w:pPr>
    </w:p>
    <w:p w:rsidR="004534F8" w:rsidRDefault="004534F8" w:rsidP="0099375C">
      <w:pPr>
        <w:pStyle w:val="Sinespaciado"/>
        <w:jc w:val="both"/>
        <w:rPr>
          <w:rFonts w:ascii="Palatino Linotype" w:hAnsi="Palatino Linotype" w:cs="Tahoma"/>
        </w:rPr>
      </w:pPr>
    </w:p>
    <w:p w:rsidR="004534F8" w:rsidRDefault="004534F8" w:rsidP="0099375C">
      <w:pPr>
        <w:pStyle w:val="Sinespaciado"/>
        <w:jc w:val="both"/>
        <w:rPr>
          <w:rFonts w:ascii="Palatino Linotype" w:hAnsi="Palatino Linotype" w:cs="Tahoma"/>
        </w:rPr>
      </w:pPr>
    </w:p>
    <w:p w:rsidR="004534F8" w:rsidRDefault="004534F8" w:rsidP="0099375C">
      <w:pPr>
        <w:pStyle w:val="Sinespaciado"/>
        <w:jc w:val="both"/>
        <w:rPr>
          <w:rFonts w:ascii="Palatino Linotype" w:hAnsi="Palatino Linotype" w:cs="Tahoma"/>
        </w:rPr>
      </w:pPr>
    </w:p>
    <w:p w:rsidR="004534F8" w:rsidRDefault="004534F8" w:rsidP="0099375C">
      <w:pPr>
        <w:pStyle w:val="Sinespaciado"/>
        <w:jc w:val="both"/>
        <w:rPr>
          <w:rFonts w:ascii="Palatino Linotype" w:hAnsi="Palatino Linotype" w:cs="Tahoma"/>
        </w:rPr>
      </w:pPr>
    </w:p>
    <w:p w:rsidR="004534F8" w:rsidRDefault="004534F8" w:rsidP="0099375C">
      <w:pPr>
        <w:pStyle w:val="Sinespaciado"/>
        <w:jc w:val="both"/>
        <w:rPr>
          <w:rFonts w:ascii="Palatino Linotype" w:hAnsi="Palatino Linotype" w:cs="Tahoma"/>
        </w:rPr>
      </w:pPr>
    </w:p>
    <w:p w:rsidR="004534F8" w:rsidRDefault="0099375C" w:rsidP="004534F8">
      <w:pPr>
        <w:pStyle w:val="Sinespaciado"/>
        <w:jc w:val="both"/>
        <w:rPr>
          <w:rFonts w:ascii="Palatino Linotype" w:hAnsi="Palatino Linotype" w:cs="Tahoma"/>
          <w:b/>
        </w:rPr>
      </w:pPr>
      <w:r>
        <w:rPr>
          <w:rFonts w:ascii="Palatino Linotype" w:hAnsi="Palatino Linotype" w:cs="Tahoma"/>
        </w:rPr>
        <w:tab/>
      </w:r>
      <w:r>
        <w:rPr>
          <w:rFonts w:ascii="Palatino Linotype" w:hAnsi="Palatino Linotype" w:cs="Tahoma"/>
        </w:rPr>
        <w:tab/>
      </w:r>
      <w:r w:rsidRPr="00085BFD">
        <w:rPr>
          <w:rFonts w:ascii="Palatino Linotype" w:hAnsi="Palatino Linotype" w:cs="Tahoma"/>
        </w:rPr>
        <w:tab/>
      </w:r>
    </w:p>
    <w:p w:rsidR="0099375C" w:rsidRPr="00085BFD" w:rsidRDefault="0099375C" w:rsidP="004534F8">
      <w:pPr>
        <w:pStyle w:val="Sinespaciado"/>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4534F8">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REGISTRO ASISTENCIA </w:t>
            </w:r>
            <w:r w:rsidR="004534F8">
              <w:rPr>
                <w:rFonts w:ascii="Palatino Linotype" w:hAnsi="Palatino Linotype" w:cs="Tahoma"/>
                <w:b/>
                <w:i w:val="0"/>
                <w:color w:val="FFFFFF"/>
                <w:sz w:val="22"/>
                <w:szCs w:val="22"/>
                <w:lang w:val="es-ES"/>
              </w:rPr>
              <w:t>COMISIÓN DE ÁREAS HISTÓRICAS Y PATRIMONIO</w:t>
            </w:r>
            <w:r w:rsidRPr="00085BFD">
              <w:rPr>
                <w:rFonts w:ascii="Palatino Linotype" w:hAnsi="Palatino Linotype" w:cs="Tahoma"/>
                <w:b/>
                <w:i w:val="0"/>
                <w:color w:val="FFFFFF"/>
                <w:sz w:val="22"/>
                <w:szCs w:val="22"/>
                <w:lang w:val="es-ES"/>
              </w:rPr>
              <w:t>– RESUMEN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Juan Manuel Carrión </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p>
        </w:tc>
      </w:tr>
    </w:tbl>
    <w:p w:rsidR="0099375C" w:rsidRPr="00085BFD" w:rsidRDefault="0099375C" w:rsidP="0099375C">
      <w:pPr>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4534F8" w:rsidRPr="00085BFD" w:rsidTr="00936E48">
        <w:trPr>
          <w:trHeight w:val="25"/>
          <w:jc w:val="center"/>
        </w:trPr>
        <w:tc>
          <w:tcPr>
            <w:tcW w:w="8871" w:type="dxa"/>
            <w:gridSpan w:val="3"/>
            <w:shd w:val="clear" w:color="auto" w:fill="0070C0"/>
          </w:tcPr>
          <w:p w:rsidR="004534F8" w:rsidRPr="00085BFD" w:rsidRDefault="004534F8" w:rsidP="004534F8">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REGISTRO ASISTENCIA </w:t>
            </w:r>
            <w:r>
              <w:rPr>
                <w:rFonts w:ascii="Palatino Linotype" w:hAnsi="Palatino Linotype" w:cs="Tahoma"/>
                <w:b/>
                <w:i w:val="0"/>
                <w:color w:val="FFFFFF"/>
                <w:sz w:val="22"/>
                <w:szCs w:val="22"/>
                <w:lang w:val="es-ES"/>
              </w:rPr>
              <w:t>COMISIÓN DEPRESUPUESTO, FINANZAS Y TRIBUTACIÓN</w:t>
            </w:r>
            <w:r w:rsidRPr="00085BFD">
              <w:rPr>
                <w:rFonts w:ascii="Palatino Linotype" w:hAnsi="Palatino Linotype" w:cs="Tahoma"/>
                <w:b/>
                <w:i w:val="0"/>
                <w:color w:val="FFFFFF"/>
                <w:sz w:val="22"/>
                <w:szCs w:val="22"/>
                <w:lang w:val="es-ES"/>
              </w:rPr>
              <w:t>– RESUMEN DE SESIÓN</w:t>
            </w:r>
          </w:p>
        </w:tc>
      </w:tr>
      <w:tr w:rsidR="004534F8" w:rsidRPr="00085BFD" w:rsidTr="00936E48">
        <w:trPr>
          <w:trHeight w:val="25"/>
          <w:jc w:val="center"/>
        </w:trPr>
        <w:tc>
          <w:tcPr>
            <w:tcW w:w="4992" w:type="dxa"/>
            <w:shd w:val="clear" w:color="auto" w:fill="0070C0"/>
          </w:tcPr>
          <w:p w:rsidR="004534F8" w:rsidRPr="00085BFD" w:rsidRDefault="004534F8" w:rsidP="00936E48">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4534F8" w:rsidRPr="00085BFD" w:rsidRDefault="004534F8" w:rsidP="00936E48">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4534F8" w:rsidRPr="00085BFD" w:rsidRDefault="004534F8" w:rsidP="00936E48">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4534F8" w:rsidRPr="00085BFD" w:rsidTr="00936E48">
        <w:trPr>
          <w:trHeight w:val="25"/>
          <w:jc w:val="center"/>
        </w:trPr>
        <w:tc>
          <w:tcPr>
            <w:tcW w:w="4992" w:type="dxa"/>
            <w:shd w:val="clear" w:color="auto" w:fill="auto"/>
          </w:tcPr>
          <w:p w:rsidR="004534F8" w:rsidRPr="00085BFD" w:rsidRDefault="004534F8" w:rsidP="004534F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Eduardo del Pozo</w:t>
            </w:r>
          </w:p>
        </w:tc>
        <w:tc>
          <w:tcPr>
            <w:tcW w:w="1962" w:type="dxa"/>
            <w:shd w:val="clear" w:color="auto" w:fill="auto"/>
          </w:tcPr>
          <w:p w:rsidR="004534F8" w:rsidRPr="00085BFD" w:rsidRDefault="004534F8" w:rsidP="00936E48">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4534F8" w:rsidRPr="00085BFD" w:rsidRDefault="004534F8" w:rsidP="00936E48">
            <w:pPr>
              <w:pStyle w:val="Subttulo"/>
              <w:rPr>
                <w:rFonts w:ascii="Palatino Linotype" w:hAnsi="Palatino Linotype" w:cs="Tahoma"/>
                <w:i w:val="0"/>
                <w:color w:val="000000"/>
                <w:sz w:val="22"/>
                <w:szCs w:val="22"/>
                <w:lang w:val="es-ES"/>
              </w:rPr>
            </w:pPr>
          </w:p>
        </w:tc>
      </w:tr>
      <w:tr w:rsidR="004534F8" w:rsidRPr="00085BFD" w:rsidTr="00936E48">
        <w:trPr>
          <w:trHeight w:val="25"/>
          <w:jc w:val="center"/>
        </w:trPr>
        <w:tc>
          <w:tcPr>
            <w:tcW w:w="4992" w:type="dxa"/>
            <w:shd w:val="clear" w:color="auto" w:fill="auto"/>
          </w:tcPr>
          <w:p w:rsidR="004534F8" w:rsidRDefault="004534F8"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Soledad Benítez</w:t>
            </w:r>
          </w:p>
        </w:tc>
        <w:tc>
          <w:tcPr>
            <w:tcW w:w="1962" w:type="dxa"/>
            <w:shd w:val="clear" w:color="auto" w:fill="auto"/>
          </w:tcPr>
          <w:p w:rsidR="004534F8" w:rsidRDefault="004534F8" w:rsidP="00936E48">
            <w:pPr>
              <w:pStyle w:val="Subttulo"/>
              <w:rPr>
                <w:rFonts w:ascii="Palatino Linotype" w:hAnsi="Palatino Linotype" w:cs="Tahoma"/>
                <w:i w:val="0"/>
                <w:sz w:val="22"/>
                <w:szCs w:val="22"/>
                <w:lang w:val="es-ES"/>
              </w:rPr>
            </w:pPr>
          </w:p>
        </w:tc>
        <w:tc>
          <w:tcPr>
            <w:tcW w:w="1917" w:type="dxa"/>
            <w:shd w:val="clear" w:color="auto" w:fill="auto"/>
          </w:tcPr>
          <w:p w:rsidR="004534F8" w:rsidRPr="00085BFD" w:rsidRDefault="004534F8" w:rsidP="00936E48">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4534F8" w:rsidRPr="00085BFD" w:rsidTr="00936E48">
        <w:trPr>
          <w:trHeight w:val="25"/>
          <w:jc w:val="center"/>
        </w:trPr>
        <w:tc>
          <w:tcPr>
            <w:tcW w:w="4992" w:type="dxa"/>
            <w:shd w:val="clear" w:color="auto" w:fill="auto"/>
          </w:tcPr>
          <w:p w:rsidR="004534F8" w:rsidRPr="00085BFD" w:rsidRDefault="004534F8"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Marco Collaguazo</w:t>
            </w:r>
          </w:p>
        </w:tc>
        <w:tc>
          <w:tcPr>
            <w:tcW w:w="1962" w:type="dxa"/>
            <w:shd w:val="clear" w:color="auto" w:fill="auto"/>
          </w:tcPr>
          <w:p w:rsidR="004534F8" w:rsidRPr="00085BFD" w:rsidRDefault="004534F8" w:rsidP="00936E48">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4534F8" w:rsidRPr="00085BFD" w:rsidRDefault="004534F8" w:rsidP="00936E48">
            <w:pPr>
              <w:pStyle w:val="Subttulo"/>
              <w:rPr>
                <w:rFonts w:ascii="Palatino Linotype" w:hAnsi="Palatino Linotype" w:cs="Tahoma"/>
                <w:i w:val="0"/>
                <w:color w:val="000000"/>
                <w:sz w:val="22"/>
                <w:szCs w:val="22"/>
                <w:lang w:val="es-ES"/>
              </w:rPr>
            </w:pPr>
          </w:p>
        </w:tc>
      </w:tr>
      <w:tr w:rsidR="004534F8" w:rsidRPr="00085BFD" w:rsidTr="00936E48">
        <w:trPr>
          <w:trHeight w:val="25"/>
          <w:jc w:val="center"/>
        </w:trPr>
        <w:tc>
          <w:tcPr>
            <w:tcW w:w="4992" w:type="dxa"/>
            <w:shd w:val="clear" w:color="auto" w:fill="auto"/>
          </w:tcPr>
          <w:p w:rsidR="004534F8" w:rsidRDefault="004534F8"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Margoth Guevara </w:t>
            </w:r>
          </w:p>
        </w:tc>
        <w:tc>
          <w:tcPr>
            <w:tcW w:w="1962" w:type="dxa"/>
            <w:shd w:val="clear" w:color="auto" w:fill="auto"/>
          </w:tcPr>
          <w:p w:rsidR="004534F8" w:rsidRDefault="004534F8" w:rsidP="00936E48">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4534F8" w:rsidRPr="00085BFD" w:rsidRDefault="004534F8" w:rsidP="00936E48">
            <w:pPr>
              <w:pStyle w:val="Subttulo"/>
              <w:rPr>
                <w:rFonts w:ascii="Palatino Linotype" w:hAnsi="Palatino Linotype" w:cs="Tahoma"/>
                <w:i w:val="0"/>
                <w:color w:val="000000"/>
                <w:sz w:val="22"/>
                <w:szCs w:val="22"/>
                <w:lang w:val="es-ES"/>
              </w:rPr>
            </w:pPr>
          </w:p>
        </w:tc>
      </w:tr>
      <w:tr w:rsidR="004534F8" w:rsidRPr="00085BFD" w:rsidTr="00936E48">
        <w:trPr>
          <w:trHeight w:val="25"/>
          <w:jc w:val="center"/>
        </w:trPr>
        <w:tc>
          <w:tcPr>
            <w:tcW w:w="4992" w:type="dxa"/>
            <w:shd w:val="clear" w:color="auto" w:fill="auto"/>
          </w:tcPr>
          <w:p w:rsidR="004534F8" w:rsidRPr="00085BFD" w:rsidRDefault="004534F8" w:rsidP="00936E48">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lastRenderedPageBreak/>
              <w:t>Omar Cevallos</w:t>
            </w:r>
          </w:p>
        </w:tc>
        <w:tc>
          <w:tcPr>
            <w:tcW w:w="1962" w:type="dxa"/>
            <w:shd w:val="clear" w:color="auto" w:fill="auto"/>
          </w:tcPr>
          <w:p w:rsidR="004534F8" w:rsidRPr="00085BFD" w:rsidRDefault="004534F8" w:rsidP="00936E48">
            <w:pPr>
              <w:pStyle w:val="Subttulo"/>
              <w:rPr>
                <w:rFonts w:ascii="Palatino Linotype" w:hAnsi="Palatino Linotype" w:cs="Tahoma"/>
                <w:i w:val="0"/>
                <w:sz w:val="22"/>
                <w:szCs w:val="22"/>
                <w:lang w:val="es-ES"/>
              </w:rPr>
            </w:pPr>
          </w:p>
        </w:tc>
        <w:tc>
          <w:tcPr>
            <w:tcW w:w="1917" w:type="dxa"/>
            <w:shd w:val="clear" w:color="auto" w:fill="auto"/>
          </w:tcPr>
          <w:p w:rsidR="004534F8" w:rsidRPr="00085BFD" w:rsidRDefault="004534F8" w:rsidP="00936E48">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4534F8" w:rsidRPr="00085BFD" w:rsidTr="00936E48">
        <w:trPr>
          <w:trHeight w:val="25"/>
          <w:jc w:val="center"/>
        </w:trPr>
        <w:tc>
          <w:tcPr>
            <w:tcW w:w="4992" w:type="dxa"/>
            <w:shd w:val="clear" w:color="auto" w:fill="0070C0"/>
          </w:tcPr>
          <w:p w:rsidR="004534F8" w:rsidRPr="00085BFD" w:rsidRDefault="004534F8" w:rsidP="00936E48">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4534F8" w:rsidRPr="00085BFD" w:rsidRDefault="004534F8" w:rsidP="00936E48">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4534F8" w:rsidRPr="00085BFD" w:rsidRDefault="004534F8" w:rsidP="00936E48">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r>
    </w:tbl>
    <w:p w:rsidR="0099375C" w:rsidRDefault="0099375C" w:rsidP="0099375C"/>
    <w:p w:rsidR="0099375C" w:rsidRDefault="0099375C" w:rsidP="0099375C"/>
    <w:p w:rsidR="0099375C" w:rsidRDefault="0099375C" w:rsidP="0099375C"/>
    <w:p w:rsidR="0099375C" w:rsidRDefault="0099375C" w:rsidP="0099375C"/>
    <w:p w:rsidR="00ED4D5E" w:rsidRDefault="00ED4D5E"/>
    <w:sectPr w:rsidR="00ED4D5E" w:rsidSect="007B0691">
      <w:headerReference w:type="default" r:id="rId6"/>
      <w:footerReference w:type="default" r:id="rId7"/>
      <w:pgSz w:w="11906" w:h="16838" w:code="9"/>
      <w:pgMar w:top="2127" w:right="1701" w:bottom="993" w:left="1701" w:header="169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CD" w:rsidRDefault="009064CD">
      <w:pPr>
        <w:spacing w:after="0" w:line="240" w:lineRule="auto"/>
      </w:pPr>
      <w:r>
        <w:separator/>
      </w:r>
    </w:p>
  </w:endnote>
  <w:endnote w:type="continuationSeparator" w:id="0">
    <w:p w:rsidR="009064CD" w:rsidRDefault="0090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EndPr/>
    <w:sdtContent>
      <w:sdt>
        <w:sdtPr>
          <w:id w:val="1356620625"/>
          <w:docPartObj>
            <w:docPartGallery w:val="Page Numbers (Top of Page)"/>
            <w:docPartUnique/>
          </w:docPartObj>
        </w:sdtPr>
        <w:sdtEndPr/>
        <w:sdtContent>
          <w:p w:rsidR="00ED3C9C" w:rsidRDefault="00ED3C9C" w:rsidP="007B069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5567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5567C">
              <w:rPr>
                <w:b/>
                <w:bCs/>
                <w:noProof/>
              </w:rPr>
              <w:t>7</w:t>
            </w:r>
            <w:r>
              <w:rPr>
                <w:b/>
                <w:bCs/>
                <w:sz w:val="24"/>
                <w:szCs w:val="24"/>
              </w:rPr>
              <w:fldChar w:fldCharType="end"/>
            </w:r>
          </w:p>
        </w:sdtContent>
      </w:sdt>
    </w:sdtContent>
  </w:sdt>
  <w:p w:rsidR="00ED3C9C" w:rsidRDefault="00ED3C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CD" w:rsidRDefault="009064CD">
      <w:pPr>
        <w:spacing w:after="0" w:line="240" w:lineRule="auto"/>
      </w:pPr>
      <w:r>
        <w:separator/>
      </w:r>
    </w:p>
  </w:footnote>
  <w:footnote w:type="continuationSeparator" w:id="0">
    <w:p w:rsidR="009064CD" w:rsidRDefault="00906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C9C" w:rsidRDefault="009064CD">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4.3pt;margin-top:-106.15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0"/>
    <w:rsid w:val="00007125"/>
    <w:rsid w:val="00012EC8"/>
    <w:rsid w:val="00015D80"/>
    <w:rsid w:val="00021E80"/>
    <w:rsid w:val="000238A3"/>
    <w:rsid w:val="00023B04"/>
    <w:rsid w:val="000256B1"/>
    <w:rsid w:val="00031375"/>
    <w:rsid w:val="000316F7"/>
    <w:rsid w:val="00042420"/>
    <w:rsid w:val="00054C6A"/>
    <w:rsid w:val="0007572D"/>
    <w:rsid w:val="00082117"/>
    <w:rsid w:val="00084878"/>
    <w:rsid w:val="00092707"/>
    <w:rsid w:val="000B3ECD"/>
    <w:rsid w:val="000C5A80"/>
    <w:rsid w:val="000C684B"/>
    <w:rsid w:val="000D22C1"/>
    <w:rsid w:val="000D438A"/>
    <w:rsid w:val="000E4EF8"/>
    <w:rsid w:val="000F0412"/>
    <w:rsid w:val="000F2C6E"/>
    <w:rsid w:val="00104950"/>
    <w:rsid w:val="001138A3"/>
    <w:rsid w:val="00123744"/>
    <w:rsid w:val="001265DF"/>
    <w:rsid w:val="00135F3E"/>
    <w:rsid w:val="00137E3E"/>
    <w:rsid w:val="00141642"/>
    <w:rsid w:val="00143B07"/>
    <w:rsid w:val="00147E26"/>
    <w:rsid w:val="001516A5"/>
    <w:rsid w:val="0015206E"/>
    <w:rsid w:val="00173503"/>
    <w:rsid w:val="0017627B"/>
    <w:rsid w:val="00176E76"/>
    <w:rsid w:val="00186D98"/>
    <w:rsid w:val="0019001D"/>
    <w:rsid w:val="001900DA"/>
    <w:rsid w:val="00192BFC"/>
    <w:rsid w:val="00193966"/>
    <w:rsid w:val="00194F86"/>
    <w:rsid w:val="001A5EAE"/>
    <w:rsid w:val="001B74C6"/>
    <w:rsid w:val="001C4E79"/>
    <w:rsid w:val="001D17C6"/>
    <w:rsid w:val="001E2902"/>
    <w:rsid w:val="001F06D2"/>
    <w:rsid w:val="001F1899"/>
    <w:rsid w:val="0020417F"/>
    <w:rsid w:val="00206E13"/>
    <w:rsid w:val="00216B09"/>
    <w:rsid w:val="00216E7F"/>
    <w:rsid w:val="00217FCD"/>
    <w:rsid w:val="002200CD"/>
    <w:rsid w:val="0022066F"/>
    <w:rsid w:val="00224346"/>
    <w:rsid w:val="0022607B"/>
    <w:rsid w:val="002275C7"/>
    <w:rsid w:val="0025080F"/>
    <w:rsid w:val="0025102F"/>
    <w:rsid w:val="00260461"/>
    <w:rsid w:val="002627E9"/>
    <w:rsid w:val="002643BE"/>
    <w:rsid w:val="002645F9"/>
    <w:rsid w:val="00274FDC"/>
    <w:rsid w:val="00276CC3"/>
    <w:rsid w:val="00282C6E"/>
    <w:rsid w:val="00286467"/>
    <w:rsid w:val="00291CB8"/>
    <w:rsid w:val="002A2BC0"/>
    <w:rsid w:val="002A2CC9"/>
    <w:rsid w:val="002A6C94"/>
    <w:rsid w:val="002B5360"/>
    <w:rsid w:val="002D0F00"/>
    <w:rsid w:val="002D42BE"/>
    <w:rsid w:val="002D64D3"/>
    <w:rsid w:val="002D6ADE"/>
    <w:rsid w:val="002F6AA9"/>
    <w:rsid w:val="003012C6"/>
    <w:rsid w:val="00307C43"/>
    <w:rsid w:val="003103F3"/>
    <w:rsid w:val="00314253"/>
    <w:rsid w:val="003210BA"/>
    <w:rsid w:val="00321B07"/>
    <w:rsid w:val="003239D0"/>
    <w:rsid w:val="00326B33"/>
    <w:rsid w:val="00331B67"/>
    <w:rsid w:val="0034193E"/>
    <w:rsid w:val="0034531C"/>
    <w:rsid w:val="003606F6"/>
    <w:rsid w:val="00363359"/>
    <w:rsid w:val="003633D6"/>
    <w:rsid w:val="003637D3"/>
    <w:rsid w:val="00366FAA"/>
    <w:rsid w:val="00370A29"/>
    <w:rsid w:val="003735B8"/>
    <w:rsid w:val="003751B6"/>
    <w:rsid w:val="003841F4"/>
    <w:rsid w:val="00392AB3"/>
    <w:rsid w:val="00393615"/>
    <w:rsid w:val="003C286B"/>
    <w:rsid w:val="003C53CB"/>
    <w:rsid w:val="003D5C19"/>
    <w:rsid w:val="003E1047"/>
    <w:rsid w:val="004009E7"/>
    <w:rsid w:val="00401DB1"/>
    <w:rsid w:val="0040475D"/>
    <w:rsid w:val="00414742"/>
    <w:rsid w:val="00420F5F"/>
    <w:rsid w:val="00440071"/>
    <w:rsid w:val="00452021"/>
    <w:rsid w:val="00453230"/>
    <w:rsid w:val="004534F8"/>
    <w:rsid w:val="00466451"/>
    <w:rsid w:val="004670F4"/>
    <w:rsid w:val="004778A0"/>
    <w:rsid w:val="00480AE8"/>
    <w:rsid w:val="004859E1"/>
    <w:rsid w:val="004921A6"/>
    <w:rsid w:val="0049466D"/>
    <w:rsid w:val="0049552F"/>
    <w:rsid w:val="00495C40"/>
    <w:rsid w:val="004A5AC1"/>
    <w:rsid w:val="004B4411"/>
    <w:rsid w:val="004B7B6A"/>
    <w:rsid w:val="004C3E8E"/>
    <w:rsid w:val="004C5CF0"/>
    <w:rsid w:val="004C756A"/>
    <w:rsid w:val="004D35B1"/>
    <w:rsid w:val="004D3CED"/>
    <w:rsid w:val="004D4DAA"/>
    <w:rsid w:val="004E278B"/>
    <w:rsid w:val="004E5A2C"/>
    <w:rsid w:val="004F0EBC"/>
    <w:rsid w:val="004F49E0"/>
    <w:rsid w:val="004F5B16"/>
    <w:rsid w:val="00500AA8"/>
    <w:rsid w:val="00511E96"/>
    <w:rsid w:val="00522634"/>
    <w:rsid w:val="00526180"/>
    <w:rsid w:val="005265B1"/>
    <w:rsid w:val="0052698C"/>
    <w:rsid w:val="005368FA"/>
    <w:rsid w:val="0053796D"/>
    <w:rsid w:val="00537F27"/>
    <w:rsid w:val="00543D60"/>
    <w:rsid w:val="00550DDC"/>
    <w:rsid w:val="0055236F"/>
    <w:rsid w:val="0055239A"/>
    <w:rsid w:val="00555856"/>
    <w:rsid w:val="00560953"/>
    <w:rsid w:val="00561B00"/>
    <w:rsid w:val="00563C34"/>
    <w:rsid w:val="00571954"/>
    <w:rsid w:val="00576791"/>
    <w:rsid w:val="00581FDD"/>
    <w:rsid w:val="00586A19"/>
    <w:rsid w:val="00597B73"/>
    <w:rsid w:val="005A22AE"/>
    <w:rsid w:val="005A3925"/>
    <w:rsid w:val="005B60B6"/>
    <w:rsid w:val="005C0BEA"/>
    <w:rsid w:val="005C4EE1"/>
    <w:rsid w:val="005D3C3F"/>
    <w:rsid w:val="005D5748"/>
    <w:rsid w:val="005F4766"/>
    <w:rsid w:val="005F5271"/>
    <w:rsid w:val="005F5D57"/>
    <w:rsid w:val="005F67B2"/>
    <w:rsid w:val="00602234"/>
    <w:rsid w:val="00606AC8"/>
    <w:rsid w:val="006612CC"/>
    <w:rsid w:val="00662108"/>
    <w:rsid w:val="00664982"/>
    <w:rsid w:val="00671FF5"/>
    <w:rsid w:val="0067753E"/>
    <w:rsid w:val="00696BEC"/>
    <w:rsid w:val="006A1C19"/>
    <w:rsid w:val="006A6C98"/>
    <w:rsid w:val="006B4F75"/>
    <w:rsid w:val="006B68A5"/>
    <w:rsid w:val="006C08CD"/>
    <w:rsid w:val="006D44BB"/>
    <w:rsid w:val="006F7C2F"/>
    <w:rsid w:val="00705462"/>
    <w:rsid w:val="0070558A"/>
    <w:rsid w:val="00707C12"/>
    <w:rsid w:val="0071083D"/>
    <w:rsid w:val="00710A14"/>
    <w:rsid w:val="007230ED"/>
    <w:rsid w:val="007259CE"/>
    <w:rsid w:val="007371D4"/>
    <w:rsid w:val="007405EE"/>
    <w:rsid w:val="00740D37"/>
    <w:rsid w:val="00746803"/>
    <w:rsid w:val="00747AFD"/>
    <w:rsid w:val="007519BD"/>
    <w:rsid w:val="00753B6C"/>
    <w:rsid w:val="00756081"/>
    <w:rsid w:val="0076484E"/>
    <w:rsid w:val="0076608B"/>
    <w:rsid w:val="00781A2E"/>
    <w:rsid w:val="007827CE"/>
    <w:rsid w:val="00791210"/>
    <w:rsid w:val="00791396"/>
    <w:rsid w:val="007A3A70"/>
    <w:rsid w:val="007B0691"/>
    <w:rsid w:val="007B5348"/>
    <w:rsid w:val="007C12BC"/>
    <w:rsid w:val="007C66B0"/>
    <w:rsid w:val="007C693D"/>
    <w:rsid w:val="007D0920"/>
    <w:rsid w:val="007D0AE9"/>
    <w:rsid w:val="007D1DAC"/>
    <w:rsid w:val="007D1FA2"/>
    <w:rsid w:val="007E6DAC"/>
    <w:rsid w:val="007F641A"/>
    <w:rsid w:val="00802AC2"/>
    <w:rsid w:val="008078DB"/>
    <w:rsid w:val="008157DF"/>
    <w:rsid w:val="008227BB"/>
    <w:rsid w:val="00826F96"/>
    <w:rsid w:val="00827168"/>
    <w:rsid w:val="00827C15"/>
    <w:rsid w:val="008460F9"/>
    <w:rsid w:val="00847769"/>
    <w:rsid w:val="00857F7B"/>
    <w:rsid w:val="00875CC5"/>
    <w:rsid w:val="00880CFD"/>
    <w:rsid w:val="008912EF"/>
    <w:rsid w:val="00893631"/>
    <w:rsid w:val="008A2197"/>
    <w:rsid w:val="008C0D3A"/>
    <w:rsid w:val="008C10FE"/>
    <w:rsid w:val="008C1474"/>
    <w:rsid w:val="008C314B"/>
    <w:rsid w:val="008E2FE9"/>
    <w:rsid w:val="008E73D5"/>
    <w:rsid w:val="008F75FF"/>
    <w:rsid w:val="00901F8E"/>
    <w:rsid w:val="009040FA"/>
    <w:rsid w:val="00904910"/>
    <w:rsid w:val="009064CD"/>
    <w:rsid w:val="009130F5"/>
    <w:rsid w:val="00916EDE"/>
    <w:rsid w:val="00921ADD"/>
    <w:rsid w:val="00927BA2"/>
    <w:rsid w:val="00932AF1"/>
    <w:rsid w:val="0095256D"/>
    <w:rsid w:val="00953275"/>
    <w:rsid w:val="009533AB"/>
    <w:rsid w:val="00960F3B"/>
    <w:rsid w:val="00964084"/>
    <w:rsid w:val="00966159"/>
    <w:rsid w:val="0097420F"/>
    <w:rsid w:val="00986826"/>
    <w:rsid w:val="00991480"/>
    <w:rsid w:val="0099375C"/>
    <w:rsid w:val="00996044"/>
    <w:rsid w:val="009B0694"/>
    <w:rsid w:val="009C085B"/>
    <w:rsid w:val="009C0A9E"/>
    <w:rsid w:val="009D056F"/>
    <w:rsid w:val="009D4D76"/>
    <w:rsid w:val="009E5AE9"/>
    <w:rsid w:val="009E7176"/>
    <w:rsid w:val="00A00AFC"/>
    <w:rsid w:val="00A03A91"/>
    <w:rsid w:val="00A071FA"/>
    <w:rsid w:val="00A11530"/>
    <w:rsid w:val="00A120CA"/>
    <w:rsid w:val="00A12E7D"/>
    <w:rsid w:val="00A27CD1"/>
    <w:rsid w:val="00A32936"/>
    <w:rsid w:val="00A351E1"/>
    <w:rsid w:val="00A35C3F"/>
    <w:rsid w:val="00A441D7"/>
    <w:rsid w:val="00A44EB8"/>
    <w:rsid w:val="00A57359"/>
    <w:rsid w:val="00A57437"/>
    <w:rsid w:val="00A606B4"/>
    <w:rsid w:val="00A70A2B"/>
    <w:rsid w:val="00A71AFD"/>
    <w:rsid w:val="00A807B6"/>
    <w:rsid w:val="00A846C6"/>
    <w:rsid w:val="00A86EA7"/>
    <w:rsid w:val="00A968E9"/>
    <w:rsid w:val="00AA4E6B"/>
    <w:rsid w:val="00AA671B"/>
    <w:rsid w:val="00AA751B"/>
    <w:rsid w:val="00AB1325"/>
    <w:rsid w:val="00AB19C8"/>
    <w:rsid w:val="00AB4A1B"/>
    <w:rsid w:val="00AB7ABC"/>
    <w:rsid w:val="00AD3231"/>
    <w:rsid w:val="00AD5305"/>
    <w:rsid w:val="00AE5334"/>
    <w:rsid w:val="00AF37E5"/>
    <w:rsid w:val="00AF5950"/>
    <w:rsid w:val="00B11D2F"/>
    <w:rsid w:val="00B17A16"/>
    <w:rsid w:val="00B324BF"/>
    <w:rsid w:val="00B4079F"/>
    <w:rsid w:val="00B43889"/>
    <w:rsid w:val="00B5331C"/>
    <w:rsid w:val="00B60F05"/>
    <w:rsid w:val="00B62A13"/>
    <w:rsid w:val="00B63C44"/>
    <w:rsid w:val="00B779FA"/>
    <w:rsid w:val="00B85674"/>
    <w:rsid w:val="00BA7B15"/>
    <w:rsid w:val="00BB136B"/>
    <w:rsid w:val="00BB156F"/>
    <w:rsid w:val="00BB2054"/>
    <w:rsid w:val="00BB7BA4"/>
    <w:rsid w:val="00BC1C61"/>
    <w:rsid w:val="00BC6B33"/>
    <w:rsid w:val="00BE4E29"/>
    <w:rsid w:val="00BE5A27"/>
    <w:rsid w:val="00BE5ACC"/>
    <w:rsid w:val="00BE617E"/>
    <w:rsid w:val="00BF37AB"/>
    <w:rsid w:val="00C14569"/>
    <w:rsid w:val="00C23BBC"/>
    <w:rsid w:val="00C30906"/>
    <w:rsid w:val="00C33EB1"/>
    <w:rsid w:val="00C3494F"/>
    <w:rsid w:val="00C35919"/>
    <w:rsid w:val="00C44CCE"/>
    <w:rsid w:val="00C473F5"/>
    <w:rsid w:val="00C5067C"/>
    <w:rsid w:val="00C516EA"/>
    <w:rsid w:val="00C61D99"/>
    <w:rsid w:val="00C67207"/>
    <w:rsid w:val="00C67934"/>
    <w:rsid w:val="00C709DF"/>
    <w:rsid w:val="00C710BF"/>
    <w:rsid w:val="00C75E79"/>
    <w:rsid w:val="00C82621"/>
    <w:rsid w:val="00C85927"/>
    <w:rsid w:val="00C864EB"/>
    <w:rsid w:val="00C90187"/>
    <w:rsid w:val="00C92AA5"/>
    <w:rsid w:val="00CA296A"/>
    <w:rsid w:val="00CB1344"/>
    <w:rsid w:val="00CB2BCC"/>
    <w:rsid w:val="00CB5788"/>
    <w:rsid w:val="00CC0012"/>
    <w:rsid w:val="00CD2414"/>
    <w:rsid w:val="00CD5266"/>
    <w:rsid w:val="00CD5A4A"/>
    <w:rsid w:val="00CD6341"/>
    <w:rsid w:val="00CE3C55"/>
    <w:rsid w:val="00CE4B45"/>
    <w:rsid w:val="00CE58E6"/>
    <w:rsid w:val="00CF00F9"/>
    <w:rsid w:val="00CF176F"/>
    <w:rsid w:val="00CF5F9B"/>
    <w:rsid w:val="00D065E1"/>
    <w:rsid w:val="00D0765A"/>
    <w:rsid w:val="00D10324"/>
    <w:rsid w:val="00D12096"/>
    <w:rsid w:val="00D121E0"/>
    <w:rsid w:val="00D23351"/>
    <w:rsid w:val="00D2581E"/>
    <w:rsid w:val="00D335E2"/>
    <w:rsid w:val="00D36A84"/>
    <w:rsid w:val="00D36BD7"/>
    <w:rsid w:val="00D47370"/>
    <w:rsid w:val="00D5285A"/>
    <w:rsid w:val="00D5567C"/>
    <w:rsid w:val="00D56415"/>
    <w:rsid w:val="00D65827"/>
    <w:rsid w:val="00D70BC7"/>
    <w:rsid w:val="00D751BD"/>
    <w:rsid w:val="00D834D0"/>
    <w:rsid w:val="00D851CF"/>
    <w:rsid w:val="00D9111A"/>
    <w:rsid w:val="00D924E9"/>
    <w:rsid w:val="00D95EB8"/>
    <w:rsid w:val="00DA1136"/>
    <w:rsid w:val="00DA1B17"/>
    <w:rsid w:val="00DA35C8"/>
    <w:rsid w:val="00DA37A9"/>
    <w:rsid w:val="00DB3219"/>
    <w:rsid w:val="00DB66B4"/>
    <w:rsid w:val="00DC11FB"/>
    <w:rsid w:val="00DC4631"/>
    <w:rsid w:val="00DC6B28"/>
    <w:rsid w:val="00DD3635"/>
    <w:rsid w:val="00DD4D0D"/>
    <w:rsid w:val="00DD797F"/>
    <w:rsid w:val="00DD7F29"/>
    <w:rsid w:val="00DF4907"/>
    <w:rsid w:val="00E03607"/>
    <w:rsid w:val="00E05F67"/>
    <w:rsid w:val="00E23D9C"/>
    <w:rsid w:val="00E241A2"/>
    <w:rsid w:val="00E2516C"/>
    <w:rsid w:val="00E2629A"/>
    <w:rsid w:val="00E4099F"/>
    <w:rsid w:val="00E43D40"/>
    <w:rsid w:val="00E500EB"/>
    <w:rsid w:val="00E50FD1"/>
    <w:rsid w:val="00E513AC"/>
    <w:rsid w:val="00E53878"/>
    <w:rsid w:val="00E74470"/>
    <w:rsid w:val="00E7476C"/>
    <w:rsid w:val="00E83555"/>
    <w:rsid w:val="00E865C1"/>
    <w:rsid w:val="00E86DB0"/>
    <w:rsid w:val="00E93A29"/>
    <w:rsid w:val="00E94E3F"/>
    <w:rsid w:val="00EA5E1D"/>
    <w:rsid w:val="00EA699B"/>
    <w:rsid w:val="00EA761E"/>
    <w:rsid w:val="00EB5D64"/>
    <w:rsid w:val="00EC669E"/>
    <w:rsid w:val="00EC70C5"/>
    <w:rsid w:val="00ED3C9C"/>
    <w:rsid w:val="00ED4D5E"/>
    <w:rsid w:val="00EE1663"/>
    <w:rsid w:val="00EE248C"/>
    <w:rsid w:val="00EE3AF7"/>
    <w:rsid w:val="00EF3054"/>
    <w:rsid w:val="00F04E27"/>
    <w:rsid w:val="00F32464"/>
    <w:rsid w:val="00F342B3"/>
    <w:rsid w:val="00F35164"/>
    <w:rsid w:val="00F43D37"/>
    <w:rsid w:val="00F43F6F"/>
    <w:rsid w:val="00F517EB"/>
    <w:rsid w:val="00F53082"/>
    <w:rsid w:val="00F67375"/>
    <w:rsid w:val="00F7056E"/>
    <w:rsid w:val="00F73E92"/>
    <w:rsid w:val="00F8186C"/>
    <w:rsid w:val="00F96E0B"/>
    <w:rsid w:val="00FA0AA9"/>
    <w:rsid w:val="00FA6552"/>
    <w:rsid w:val="00FA6CAD"/>
    <w:rsid w:val="00FB0AF9"/>
    <w:rsid w:val="00FB243F"/>
    <w:rsid w:val="00FE1957"/>
    <w:rsid w:val="00FE3BF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13D9A7"/>
  <w15:chartTrackingRefBased/>
  <w15:docId w15:val="{7D811A78-2B6D-4B61-9817-CE022739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5C"/>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375C"/>
    <w:pPr>
      <w:spacing w:after="120"/>
    </w:pPr>
  </w:style>
  <w:style w:type="character" w:customStyle="1" w:styleId="TextoindependienteCar">
    <w:name w:val="Texto independiente Car"/>
    <w:basedOn w:val="Fuentedeprrafopredeter"/>
    <w:link w:val="Textoindependiente"/>
    <w:uiPriority w:val="99"/>
    <w:rsid w:val="0099375C"/>
    <w:rPr>
      <w:rFonts w:ascii="Calibri" w:eastAsia="MS Mincho" w:hAnsi="Calibri" w:cs="Times New Roman"/>
    </w:rPr>
  </w:style>
  <w:style w:type="paragraph" w:styleId="Subttulo">
    <w:name w:val="Subtitle"/>
    <w:basedOn w:val="Normal"/>
    <w:link w:val="SubttuloCar"/>
    <w:qFormat/>
    <w:rsid w:val="0099375C"/>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9375C"/>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99375C"/>
    <w:pPr>
      <w:spacing w:after="0" w:line="240" w:lineRule="auto"/>
    </w:pPr>
    <w:rPr>
      <w:rFonts w:ascii="Calibri" w:eastAsia="MS Mincho" w:hAnsi="Calibri" w:cs="Times New Roman"/>
    </w:rPr>
  </w:style>
  <w:style w:type="paragraph" w:styleId="Prrafodelista">
    <w:name w:val="List Paragraph"/>
    <w:basedOn w:val="Normal"/>
    <w:uiPriority w:val="34"/>
    <w:qFormat/>
    <w:rsid w:val="0099375C"/>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99375C"/>
    <w:rPr>
      <w:b/>
      <w:bCs/>
    </w:rPr>
  </w:style>
  <w:style w:type="paragraph" w:styleId="Piedepgina">
    <w:name w:val="footer"/>
    <w:basedOn w:val="Normal"/>
    <w:link w:val="PiedepginaCar"/>
    <w:uiPriority w:val="99"/>
    <w:unhideWhenUsed/>
    <w:rsid w:val="0099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5C"/>
    <w:rPr>
      <w:rFonts w:ascii="Calibri" w:eastAsia="MS Mincho" w:hAnsi="Calibri" w:cs="Times New Roman"/>
    </w:rPr>
  </w:style>
  <w:style w:type="character" w:customStyle="1" w:styleId="SinespaciadoCar">
    <w:name w:val="Sin espaciado Car"/>
    <w:link w:val="Sinespaciado"/>
    <w:uiPriority w:val="1"/>
    <w:locked/>
    <w:rsid w:val="0099375C"/>
    <w:rPr>
      <w:rFonts w:ascii="Calibri" w:eastAsia="MS Mincho" w:hAnsi="Calibri" w:cs="Times New Roman"/>
    </w:rPr>
  </w:style>
  <w:style w:type="paragraph" w:styleId="Encabezado">
    <w:name w:val="header"/>
    <w:basedOn w:val="Normal"/>
    <w:link w:val="EncabezadoCar"/>
    <w:uiPriority w:val="99"/>
    <w:unhideWhenUsed/>
    <w:rsid w:val="00993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75C"/>
    <w:rPr>
      <w:rFonts w:ascii="Calibri" w:eastAsia="MS Mincho" w:hAnsi="Calibri" w:cs="Times New Roman"/>
    </w:rPr>
  </w:style>
  <w:style w:type="paragraph" w:styleId="NormalWeb">
    <w:name w:val="Normal (Web)"/>
    <w:basedOn w:val="Normal"/>
    <w:uiPriority w:val="99"/>
    <w:semiHidden/>
    <w:unhideWhenUsed/>
    <w:rsid w:val="00CF5F9B"/>
    <w:pPr>
      <w:spacing w:before="100" w:beforeAutospacing="1" w:after="100" w:afterAutospacing="1" w:line="240" w:lineRule="auto"/>
    </w:pPr>
    <w:rPr>
      <w:rFonts w:ascii="Times New Roman" w:eastAsia="Times New Roman" w:hAnsi="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9247">
      <w:bodyDiv w:val="1"/>
      <w:marLeft w:val="0"/>
      <w:marRight w:val="0"/>
      <w:marTop w:val="0"/>
      <w:marBottom w:val="0"/>
      <w:divBdr>
        <w:top w:val="none" w:sz="0" w:space="0" w:color="auto"/>
        <w:left w:val="none" w:sz="0" w:space="0" w:color="auto"/>
        <w:bottom w:val="none" w:sz="0" w:space="0" w:color="auto"/>
        <w:right w:val="none" w:sz="0" w:space="0" w:color="auto"/>
      </w:divBdr>
    </w:div>
    <w:div w:id="15536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3451</TotalTime>
  <Pages>7</Pages>
  <Words>2032</Words>
  <Characters>11180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329</cp:revision>
  <cp:lastPrinted>2022-02-21T15:00:00Z</cp:lastPrinted>
  <dcterms:created xsi:type="dcterms:W3CDTF">2022-01-07T01:52:00Z</dcterms:created>
  <dcterms:modified xsi:type="dcterms:W3CDTF">2023-04-12T21:11:00Z</dcterms:modified>
</cp:coreProperties>
</file>