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C908A7">
        <w:rPr>
          <w:rFonts w:ascii="Palatino Linotype" w:hAnsi="Palatino Linotype"/>
          <w:b/>
        </w:rPr>
        <w:t>080</w:t>
      </w:r>
      <w:r w:rsidR="003D5C19">
        <w:rPr>
          <w:rFonts w:ascii="Palatino Linotype" w:hAnsi="Palatino Linotype"/>
          <w:b/>
        </w:rPr>
        <w:t xml:space="preserve"> </w:t>
      </w:r>
      <w:r w:rsidR="00AC6840">
        <w:rPr>
          <w:rFonts w:ascii="Palatino Linotype" w:hAnsi="Palatino Linotype"/>
          <w:b/>
        </w:rPr>
        <w:t xml:space="preserve">– </w:t>
      </w:r>
      <w:r w:rsidR="00C908A7">
        <w:rPr>
          <w:rFonts w:ascii="Palatino Linotype" w:hAnsi="Palatino Linotype"/>
          <w:b/>
        </w:rPr>
        <w:t>EXTRA</w:t>
      </w:r>
      <w:r w:rsidRPr="00085BFD">
        <w:rPr>
          <w:rFonts w:ascii="Palatino Linotype" w:hAnsi="Palatino Linotype"/>
          <w:b/>
        </w:rPr>
        <w:t xml:space="preserve">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p>
    <w:p w:rsidR="0099375C" w:rsidRPr="00085BFD" w:rsidRDefault="00CD1CBB" w:rsidP="0099375C">
      <w:pPr>
        <w:pStyle w:val="Sinespaciado"/>
        <w:ind w:left="708" w:hanging="708"/>
        <w:jc w:val="center"/>
        <w:rPr>
          <w:rFonts w:ascii="Palatino Linotype" w:hAnsi="Palatino Linotype"/>
          <w:b/>
        </w:rPr>
      </w:pPr>
      <w:r>
        <w:rPr>
          <w:rFonts w:ascii="Palatino Linotype" w:hAnsi="Palatino Linotype"/>
          <w:b/>
        </w:rPr>
        <w:t>-EJE TERRITORIAL-</w:t>
      </w:r>
    </w:p>
    <w:p w:rsidR="0099375C" w:rsidRPr="00085BFD" w:rsidRDefault="0099375C" w:rsidP="0099375C">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C908A7">
        <w:rPr>
          <w:rFonts w:ascii="Palatino Linotype" w:hAnsi="Palatino Linotype"/>
          <w:b/>
          <w:color w:val="000000" w:themeColor="text1"/>
        </w:rPr>
        <w:t>1</w:t>
      </w:r>
      <w:r w:rsidR="00CD1CBB">
        <w:rPr>
          <w:rFonts w:ascii="Palatino Linotype" w:hAnsi="Palatino Linotype"/>
          <w:b/>
          <w:color w:val="000000" w:themeColor="text1"/>
        </w:rPr>
        <w:t>3</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C908A7">
        <w:rPr>
          <w:rFonts w:ascii="Palatino Linotype" w:hAnsi="Palatino Linotype"/>
          <w:b/>
          <w:color w:val="000000" w:themeColor="text1"/>
        </w:rPr>
        <w:t>FEBR</w:t>
      </w:r>
      <w:r w:rsidR="00CD1CBB">
        <w:rPr>
          <w:rFonts w:ascii="Palatino Linotype" w:hAnsi="Palatino Linotype"/>
          <w:b/>
          <w:color w:val="000000" w:themeColor="text1"/>
        </w:rPr>
        <w:t>ERO</w:t>
      </w:r>
      <w:r w:rsidR="003D5C19">
        <w:rPr>
          <w:rFonts w:ascii="Palatino Linotype" w:hAnsi="Palatino Linotype"/>
          <w:b/>
          <w:color w:val="000000" w:themeColor="text1"/>
        </w:rPr>
        <w:t xml:space="preserve"> DE</w:t>
      </w:r>
      <w:r w:rsidR="00D43DB5">
        <w:rPr>
          <w:rFonts w:ascii="Palatino Linotype" w:hAnsi="Palatino Linotype"/>
          <w:b/>
          <w:color w:val="000000" w:themeColor="text1"/>
        </w:rPr>
        <w:t>L</w:t>
      </w:r>
      <w:r w:rsidR="003D5C19">
        <w:rPr>
          <w:rFonts w:ascii="Palatino Linotype" w:hAnsi="Palatino Linotype"/>
          <w:b/>
          <w:color w:val="000000" w:themeColor="text1"/>
        </w:rPr>
        <w:t xml:space="preserve"> 202</w:t>
      </w:r>
      <w:r w:rsidR="00CD1CBB">
        <w:rPr>
          <w:rFonts w:ascii="Palatino Linotype" w:hAnsi="Palatino Linotype"/>
          <w:b/>
          <w:color w:val="000000" w:themeColor="text1"/>
        </w:rPr>
        <w:t>3</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7A0BA9">
        <w:rPr>
          <w:rFonts w:ascii="Palatino Linotype" w:hAnsi="Palatino Linotype"/>
        </w:rPr>
        <w:t>1</w:t>
      </w:r>
      <w:r w:rsidR="00082832">
        <w:rPr>
          <w:rFonts w:ascii="Palatino Linotype" w:hAnsi="Palatino Linotype"/>
        </w:rPr>
        <w:t>1h12</w:t>
      </w:r>
      <w:r w:rsidR="00AC6840">
        <w:rPr>
          <w:rFonts w:ascii="Palatino Linotype" w:hAnsi="Palatino Linotype"/>
        </w:rPr>
        <w:t xml:space="preserve"> </w:t>
      </w:r>
      <w:r w:rsidRPr="00E25084">
        <w:rPr>
          <w:rFonts w:ascii="Palatino Linotype" w:hAnsi="Palatino Linotype"/>
        </w:rPr>
        <w:t>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C908A7">
        <w:rPr>
          <w:rFonts w:ascii="Palatino Linotype" w:hAnsi="Palatino Linotype"/>
        </w:rPr>
        <w:t>13</w:t>
      </w:r>
      <w:r w:rsidR="009D32FF">
        <w:rPr>
          <w:rFonts w:ascii="Palatino Linotype" w:hAnsi="Palatino Linotype"/>
        </w:rPr>
        <w:t xml:space="preserve"> de </w:t>
      </w:r>
      <w:r w:rsidR="00C908A7">
        <w:rPr>
          <w:rFonts w:ascii="Palatino Linotype" w:hAnsi="Palatino Linotype"/>
        </w:rPr>
        <w:t>febre</w:t>
      </w:r>
      <w:r w:rsidR="007A0BA9">
        <w:rPr>
          <w:rFonts w:ascii="Palatino Linotype" w:hAnsi="Palatino Linotype"/>
        </w:rPr>
        <w:t>ro</w:t>
      </w:r>
      <w:r w:rsidR="003D5C19">
        <w:rPr>
          <w:rFonts w:ascii="Palatino Linotype" w:hAnsi="Palatino Linotype"/>
        </w:rPr>
        <w:t xml:space="preserve"> de</w:t>
      </w:r>
      <w:r w:rsidR="00D43DB5">
        <w:rPr>
          <w:rFonts w:ascii="Palatino Linotype" w:hAnsi="Palatino Linotype"/>
        </w:rPr>
        <w:t>l</w:t>
      </w:r>
      <w:r w:rsidR="007A0BA9">
        <w:rPr>
          <w:rFonts w:ascii="Palatino Linotype" w:hAnsi="Palatino Linotype"/>
        </w:rPr>
        <w:t xml:space="preserve"> 2023</w:t>
      </w:r>
      <w:r w:rsidRPr="00085BFD">
        <w:rPr>
          <w:rFonts w:ascii="Palatino Linotype" w:hAnsi="Palatino Linotype"/>
        </w:rPr>
        <w:t>, conforme a</w:t>
      </w:r>
      <w:r w:rsidR="005D6D65">
        <w:rPr>
          <w:rFonts w:ascii="Palatino Linotype" w:hAnsi="Palatino Linotype"/>
        </w:rPr>
        <w:t xml:space="preserve"> la convocatoria efectuada el </w:t>
      </w:r>
      <w:r w:rsidR="00C908A7">
        <w:rPr>
          <w:rFonts w:ascii="Palatino Linotype" w:hAnsi="Palatino Linotype"/>
        </w:rPr>
        <w:t>1</w:t>
      </w:r>
      <w:r w:rsidR="007A0BA9">
        <w:rPr>
          <w:rFonts w:ascii="Palatino Linotype" w:hAnsi="Palatino Linotype"/>
        </w:rPr>
        <w:t>0</w:t>
      </w:r>
      <w:r w:rsidR="001D3E17">
        <w:rPr>
          <w:rFonts w:ascii="Palatino Linotype" w:hAnsi="Palatino Linotype"/>
        </w:rPr>
        <w:t xml:space="preserve"> </w:t>
      </w:r>
      <w:r w:rsidR="009473F9">
        <w:rPr>
          <w:rFonts w:ascii="Palatino Linotype" w:hAnsi="Palatino Linotype"/>
        </w:rPr>
        <w:t>de</w:t>
      </w:r>
      <w:r w:rsidRPr="00085BFD">
        <w:rPr>
          <w:rFonts w:ascii="Palatino Linotype" w:hAnsi="Palatino Linotype"/>
        </w:rPr>
        <w:t xml:space="preserve"> </w:t>
      </w:r>
      <w:r w:rsidR="00C908A7">
        <w:rPr>
          <w:rFonts w:ascii="Palatino Linotype" w:hAnsi="Palatino Linotype"/>
        </w:rPr>
        <w:t>febr</w:t>
      </w:r>
      <w:r w:rsidR="007A0BA9">
        <w:rPr>
          <w:rFonts w:ascii="Palatino Linotype" w:hAnsi="Palatino Linotype"/>
        </w:rPr>
        <w:t>ero</w:t>
      </w:r>
      <w:r w:rsidR="003D5C19">
        <w:rPr>
          <w:rFonts w:ascii="Palatino Linotype" w:hAnsi="Palatino Linotype"/>
        </w:rPr>
        <w:t xml:space="preserve"> de</w:t>
      </w:r>
      <w:r w:rsidR="00D43DB5">
        <w:rPr>
          <w:rFonts w:ascii="Palatino Linotype" w:hAnsi="Palatino Linotype"/>
        </w:rPr>
        <w:t>l</w:t>
      </w:r>
      <w:r w:rsidR="007A0BA9">
        <w:rPr>
          <w:rFonts w:ascii="Palatino Linotype" w:hAnsi="Palatino Linotype"/>
        </w:rPr>
        <w:t xml:space="preserve"> 2023</w:t>
      </w:r>
      <w:r w:rsidR="00141642">
        <w:rPr>
          <w:rFonts w:ascii="Palatino Linotype" w:hAnsi="Palatino Linotype"/>
        </w:rPr>
        <w:t>, se</w:t>
      </w:r>
      <w:r w:rsidR="00895234">
        <w:rPr>
          <w:rFonts w:ascii="Palatino Linotype" w:hAnsi="Palatino Linotype"/>
        </w:rPr>
        <w:t xml:space="preserve"> ll</w:t>
      </w:r>
      <w:r w:rsidR="00C908A7">
        <w:rPr>
          <w:rFonts w:ascii="Palatino Linotype" w:hAnsi="Palatino Linotype"/>
        </w:rPr>
        <w:t>eva a cabo, de manera virtual</w:t>
      </w:r>
      <w:r w:rsidR="007230ED" w:rsidRPr="00C908A7">
        <w:rPr>
          <w:rFonts w:ascii="Palatino Linotype" w:hAnsi="Palatino Linotype"/>
        </w:rPr>
        <w:t>,</w:t>
      </w:r>
      <w:r w:rsidR="00141642" w:rsidRPr="00C908A7">
        <w:rPr>
          <w:rFonts w:ascii="Palatino Linotype" w:hAnsi="Palatino Linotype"/>
        </w:rPr>
        <w:t xml:space="preserve"> </w:t>
      </w:r>
      <w:r w:rsidR="00C908A7" w:rsidRPr="00C908A7">
        <w:rPr>
          <w:rFonts w:ascii="Palatino Linotype" w:hAnsi="Palatino Linotype"/>
        </w:rPr>
        <w:t xml:space="preserve">a través de la plataforma </w:t>
      </w:r>
      <w:r w:rsidR="00903769">
        <w:rPr>
          <w:rFonts w:ascii="Palatino Linotype" w:hAnsi="Palatino Linotype"/>
        </w:rPr>
        <w:t>“</w:t>
      </w:r>
      <w:r w:rsidR="00C908A7" w:rsidRPr="00C908A7">
        <w:rPr>
          <w:rFonts w:ascii="Palatino Linotype" w:hAnsi="Palatino Linotype"/>
        </w:rPr>
        <w:t>Microsoft Teams</w:t>
      </w:r>
      <w:r w:rsidR="00903769">
        <w:rPr>
          <w:rFonts w:ascii="Palatino Linotype" w:hAnsi="Palatino Linotype"/>
        </w:rPr>
        <w:t>”</w:t>
      </w:r>
      <w:r w:rsidR="001D3E17" w:rsidRPr="00C908A7">
        <w:rPr>
          <w:rFonts w:ascii="Palatino Linotype" w:hAnsi="Palatino Linotype"/>
        </w:rPr>
        <w:t>,</w:t>
      </w:r>
      <w:r w:rsidR="001D3E17">
        <w:rPr>
          <w:rFonts w:ascii="Palatino Linotype" w:hAnsi="Palatino Linotype"/>
        </w:rPr>
        <w:t xml:space="preserve"> la sesi</w:t>
      </w:r>
      <w:r w:rsidR="007A0BA9">
        <w:rPr>
          <w:rFonts w:ascii="Palatino Linotype" w:hAnsi="Palatino Linotype"/>
        </w:rPr>
        <w:t xml:space="preserve">ón No. </w:t>
      </w:r>
      <w:r w:rsidR="00903769">
        <w:rPr>
          <w:rFonts w:ascii="Palatino Linotype" w:hAnsi="Palatino Linotype"/>
        </w:rPr>
        <w:t>80</w:t>
      </w:r>
      <w:r w:rsidRPr="00085BFD">
        <w:rPr>
          <w:rFonts w:ascii="Palatino Linotype" w:hAnsi="Palatino Linotype"/>
        </w:rPr>
        <w:t xml:space="preserve"> - </w:t>
      </w:r>
      <w:r w:rsidR="00903769">
        <w:rPr>
          <w:rFonts w:ascii="Palatino Linotype" w:hAnsi="Palatino Linotype"/>
        </w:rPr>
        <w:t>extra</w:t>
      </w:r>
      <w:r w:rsidRPr="00085BFD">
        <w:rPr>
          <w:rFonts w:ascii="Palatino Linotype" w:hAnsi="Palatino Linotype"/>
        </w:rPr>
        <w:t>ordinaria de la Comisión de Áreas Históricas</w:t>
      </w:r>
      <w:r>
        <w:rPr>
          <w:rFonts w:ascii="Palatino Linotype" w:hAnsi="Palatino Linotype"/>
        </w:rPr>
        <w:t xml:space="preserve"> y Patrimonio</w:t>
      </w:r>
      <w:r w:rsidRPr="00085BFD">
        <w:rPr>
          <w:rFonts w:ascii="Palatino Linotype" w:hAnsi="Palatino Linotype"/>
        </w:rPr>
        <w:t xml:space="preserve">, presidida por </w:t>
      </w:r>
      <w:r w:rsidR="00895234">
        <w:rPr>
          <w:rFonts w:ascii="Palatino Linotype" w:hAnsi="Palatino Linotype"/>
        </w:rPr>
        <w:t>el concejal</w:t>
      </w:r>
      <w:r w:rsidRPr="00085BFD">
        <w:rPr>
          <w:rFonts w:ascii="Palatino Linotype" w:hAnsi="Palatino Linotype"/>
        </w:rPr>
        <w:t xml:space="preserve"> </w:t>
      </w:r>
      <w:r w:rsidR="00895234">
        <w:rPr>
          <w:rFonts w:ascii="Palatino Linotype" w:hAnsi="Palatino Linotype"/>
        </w:rPr>
        <w:t>Diego Mauricio Carrasco Ramos</w:t>
      </w:r>
      <w:r w:rsidRPr="00085BFD">
        <w:rPr>
          <w:rFonts w:ascii="Palatino Linotype" w:hAnsi="Palatino Linotype"/>
        </w:rPr>
        <w:t>.</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w:t>
      </w:r>
      <w:r w:rsidR="00895234">
        <w:rPr>
          <w:rFonts w:ascii="Palatino Linotype" w:hAnsi="Palatino Linotype" w:cs="Tahoma"/>
        </w:rPr>
        <w:t>l</w:t>
      </w:r>
      <w:r w:rsidRPr="00085BFD">
        <w:rPr>
          <w:rFonts w:ascii="Palatino Linotype" w:hAnsi="Palatino Linotype" w:cs="Tahoma"/>
        </w:rPr>
        <w:t xml:space="preserve"> president</w:t>
      </w:r>
      <w:r w:rsidR="00895234">
        <w:rPr>
          <w:rFonts w:ascii="Palatino Linotype" w:hAnsi="Palatino Linotype" w:cs="Tahoma"/>
        </w:rPr>
        <w:t>e</w:t>
      </w:r>
      <w:r w:rsidRPr="00085BFD">
        <w:rPr>
          <w:rFonts w:ascii="Palatino Linotype" w:hAnsi="Palatino Linotype" w:cs="Tahoma"/>
        </w:rPr>
        <w:t xml:space="preserve"> de la Comisión, se procede a constatar el quórum reglamentari</w:t>
      </w:r>
      <w:r w:rsidR="00903769">
        <w:rPr>
          <w:rFonts w:ascii="Palatino Linotype" w:hAnsi="Palatino Linotype" w:cs="Tahoma"/>
        </w:rPr>
        <w:t>o para la instalación de la sesión</w:t>
      </w:r>
      <w:r w:rsidRPr="00085BFD">
        <w:rPr>
          <w:rFonts w:ascii="Palatino Linotype" w:hAnsi="Palatino Linotype" w:cs="Tahoma"/>
        </w:rPr>
        <w:t>, mismo que se encuentra conformado por los siguientes m</w:t>
      </w:r>
      <w:r w:rsidR="00EE3281">
        <w:rPr>
          <w:rFonts w:ascii="Palatino Linotype" w:hAnsi="Palatino Linotype" w:cs="Tahoma"/>
        </w:rPr>
        <w:t>iembros:</w:t>
      </w:r>
      <w:r w:rsidR="00AC7C55">
        <w:rPr>
          <w:rFonts w:ascii="Palatino Linotype" w:hAnsi="Palatino Linotype" w:cs="Tahoma"/>
        </w:rPr>
        <w:t xml:space="preserve"> </w:t>
      </w:r>
      <w:r w:rsidR="00903769">
        <w:rPr>
          <w:rFonts w:ascii="Palatino Linotype" w:hAnsi="Palatino Linotype" w:cs="Tahoma"/>
        </w:rPr>
        <w:t>Bernardo Abad, Juan Manuel Carrión y</w:t>
      </w:r>
      <w:r w:rsidR="00AC7C55">
        <w:rPr>
          <w:rFonts w:ascii="Palatino Linotype" w:hAnsi="Palatino Linotype" w:cs="Tahoma"/>
        </w:rPr>
        <w:t xml:space="preserve"> </w:t>
      </w:r>
      <w:r w:rsidR="00895234">
        <w:rPr>
          <w:rFonts w:ascii="Palatino Linotype" w:hAnsi="Palatino Linotype"/>
        </w:rPr>
        <w:t>Diego Mauricio Carrasco Ramos</w:t>
      </w:r>
      <w:r w:rsidRPr="00085BFD">
        <w:rPr>
          <w:rFonts w:ascii="Palatino Linotype" w:hAnsi="Palatino Linotype" w:cs="Tahoma"/>
        </w:rPr>
        <w:t xml:space="preserve">, quien preside 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895234" w:rsidRDefault="00895234"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Diego Mauricio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03769"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jc w:val="center"/>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03769"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Bernardo Abad </w:t>
            </w:r>
          </w:p>
        </w:tc>
        <w:tc>
          <w:tcPr>
            <w:tcW w:w="1962" w:type="dxa"/>
            <w:shd w:val="clear" w:color="auto" w:fill="auto"/>
          </w:tcPr>
          <w:p w:rsidR="0099375C" w:rsidRPr="00085BFD" w:rsidRDefault="00AC7C55"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03769"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p>
        </w:tc>
      </w:tr>
    </w:tbl>
    <w:p w:rsidR="0099375C" w:rsidRPr="00085BFD" w:rsidRDefault="0099375C" w:rsidP="0099375C">
      <w:pPr>
        <w:pStyle w:val="Textoindependiente"/>
        <w:spacing w:after="0" w:line="240" w:lineRule="auto"/>
        <w:jc w:val="both"/>
        <w:rPr>
          <w:rFonts w:ascii="Palatino Linotype" w:hAnsi="Palatino Linotype"/>
        </w:rPr>
      </w:pPr>
    </w:p>
    <w:p w:rsidR="000323DF" w:rsidRDefault="0099375C" w:rsidP="007827CE">
      <w:pPr>
        <w:spacing w:after="0" w:line="240" w:lineRule="auto"/>
        <w:jc w:val="both"/>
        <w:rPr>
          <w:rFonts w:ascii="Palatino Linotype" w:hAnsi="Palatino Linotype"/>
        </w:rPr>
      </w:pPr>
      <w:r w:rsidRPr="00B438F4">
        <w:rPr>
          <w:rFonts w:ascii="Palatino Linotype" w:hAnsi="Palatino Linotype"/>
        </w:rPr>
        <w:t>Además, se registra la presencia de los siguientes funcionarios</w:t>
      </w:r>
      <w:r w:rsidR="006D44BB" w:rsidRPr="00B438F4">
        <w:rPr>
          <w:rFonts w:ascii="Palatino Linotype" w:hAnsi="Palatino Linotype"/>
        </w:rPr>
        <w:t>:</w:t>
      </w:r>
      <w:r w:rsidR="00E03607" w:rsidRPr="00B438F4">
        <w:rPr>
          <w:rFonts w:ascii="Palatino Linotype" w:hAnsi="Palatino Linotype"/>
        </w:rPr>
        <w:t xml:space="preserve"> </w:t>
      </w:r>
      <w:r w:rsidR="001D3E17">
        <w:rPr>
          <w:rFonts w:ascii="Palatino Linotype" w:hAnsi="Palatino Linotype"/>
        </w:rPr>
        <w:t xml:space="preserve">Carolina Almeida </w:t>
      </w:r>
      <w:r w:rsidR="00B55F71">
        <w:rPr>
          <w:rFonts w:ascii="Palatino Linotype" w:hAnsi="Palatino Linotype"/>
        </w:rPr>
        <w:t>d</w:t>
      </w:r>
      <w:r w:rsidR="001D3E17">
        <w:rPr>
          <w:rFonts w:ascii="Palatino Linotype" w:hAnsi="Palatino Linotype"/>
        </w:rPr>
        <w:t>e la Procuraduría Metropolitana</w:t>
      </w:r>
      <w:r w:rsidR="000323DF">
        <w:rPr>
          <w:rFonts w:ascii="Palatino Linotype" w:hAnsi="Palatino Linotype"/>
        </w:rPr>
        <w:t>;</w:t>
      </w:r>
      <w:r w:rsidR="00982012">
        <w:rPr>
          <w:rFonts w:ascii="Palatino Linotype" w:hAnsi="Palatino Linotype"/>
        </w:rPr>
        <w:t xml:space="preserve"> </w:t>
      </w:r>
      <w:r w:rsidR="006939F6">
        <w:rPr>
          <w:rFonts w:ascii="Palatino Linotype" w:hAnsi="Palatino Linotype"/>
        </w:rPr>
        <w:t xml:space="preserve">Viviana Figueroa y Darío Gudiño de </w:t>
      </w:r>
      <w:r w:rsidR="000323DF" w:rsidRPr="003C14F8">
        <w:rPr>
          <w:rFonts w:ascii="Palatino Linotype" w:hAnsi="Palatino Linotype"/>
        </w:rPr>
        <w:t>la Secretaría de Territorio Hábitat y Vivienda;</w:t>
      </w:r>
      <w:r w:rsidR="000323DF">
        <w:rPr>
          <w:rFonts w:ascii="Palatino Linotype" w:hAnsi="Palatino Linotype"/>
        </w:rPr>
        <w:t xml:space="preserve"> </w:t>
      </w:r>
      <w:r w:rsidR="006939F6">
        <w:rPr>
          <w:rFonts w:ascii="Palatino Linotype" w:hAnsi="Palatino Linotype"/>
        </w:rPr>
        <w:t xml:space="preserve"> Karen Proaño </w:t>
      </w:r>
      <w:r w:rsidR="000323DF">
        <w:rPr>
          <w:rFonts w:ascii="Palatino Linotype" w:hAnsi="Palatino Linotype"/>
        </w:rPr>
        <w:t xml:space="preserve">del Instituto Metropolitano de Patrimonio; Álvaro Orbea, del despacho del concejal </w:t>
      </w:r>
      <w:r w:rsidR="000323DF" w:rsidRPr="003E6DC9">
        <w:rPr>
          <w:rFonts w:ascii="Palatino Linotype" w:hAnsi="Palatino Linotype"/>
        </w:rPr>
        <w:t>Diego Mauricio Carrasco Ramos</w:t>
      </w:r>
      <w:r w:rsidR="00982012">
        <w:rPr>
          <w:rFonts w:ascii="Palatino Linotype" w:hAnsi="Palatino Linotype"/>
        </w:rPr>
        <w:t xml:space="preserve">; </w:t>
      </w:r>
      <w:r w:rsidR="00EF674E">
        <w:rPr>
          <w:rFonts w:ascii="Palatino Linotype" w:hAnsi="Palatino Linotype"/>
        </w:rPr>
        <w:t xml:space="preserve">Eugenia Avalos asesora del concejal Juan Manuel </w:t>
      </w:r>
      <w:r w:rsidR="006939F6">
        <w:rPr>
          <w:rFonts w:ascii="Palatino Linotype" w:hAnsi="Palatino Linotype"/>
        </w:rPr>
        <w:t>Carrión;</w:t>
      </w:r>
      <w:r w:rsidR="00EF674E">
        <w:rPr>
          <w:rFonts w:ascii="Palatino Linotype" w:hAnsi="Palatino Linotype"/>
        </w:rPr>
        <w:t xml:space="preserve"> </w:t>
      </w:r>
      <w:r w:rsidR="00263325">
        <w:rPr>
          <w:rFonts w:ascii="Palatino Linotype" w:hAnsi="Palatino Linotype"/>
        </w:rPr>
        <w:t xml:space="preserve">Jaime Villacreses, </w:t>
      </w:r>
      <w:r w:rsidR="00EF674E">
        <w:rPr>
          <w:rFonts w:ascii="Palatino Linotype" w:hAnsi="Palatino Linotype"/>
        </w:rPr>
        <w:t>Cinthya Ruiz</w:t>
      </w:r>
      <w:r w:rsidR="007B7C7F">
        <w:rPr>
          <w:rFonts w:ascii="Palatino Linotype" w:hAnsi="Palatino Linotype"/>
        </w:rPr>
        <w:t xml:space="preserve"> y Carlos Játiva Flores</w:t>
      </w:r>
      <w:r w:rsidR="00EF674E">
        <w:rPr>
          <w:rFonts w:ascii="Palatino Linotype" w:hAnsi="Palatino Linotype"/>
        </w:rPr>
        <w:t xml:space="preserve"> de la Agencia Metropolitana de Control;</w:t>
      </w:r>
      <w:r w:rsidR="00B275AC">
        <w:rPr>
          <w:rFonts w:ascii="Palatino Linotype" w:hAnsi="Palatino Linotype"/>
        </w:rPr>
        <w:t xml:space="preserve"> </w:t>
      </w:r>
      <w:r w:rsidR="0035211E">
        <w:rPr>
          <w:rFonts w:ascii="Palatino Linotype" w:hAnsi="Palatino Linotype"/>
        </w:rPr>
        <w:t>Nancy Jiménez de la Administración Zonal “Eugenio Espejo”</w:t>
      </w:r>
      <w:r w:rsidR="00082832">
        <w:rPr>
          <w:rFonts w:ascii="Palatino Linotype" w:hAnsi="Palatino Linotype"/>
        </w:rPr>
        <w:t>; María Fe</w:t>
      </w:r>
      <w:r w:rsidR="00D376BD">
        <w:rPr>
          <w:rFonts w:ascii="Palatino Linotype" w:hAnsi="Palatino Linotype"/>
        </w:rPr>
        <w:t>r</w:t>
      </w:r>
      <w:r w:rsidR="00082832">
        <w:rPr>
          <w:rFonts w:ascii="Palatino Linotype" w:hAnsi="Palatino Linotype"/>
        </w:rPr>
        <w:t>nanda Larrea de la Administración Zonal “Manuela Sáenz”</w:t>
      </w:r>
      <w:r w:rsidR="0035211E">
        <w:rPr>
          <w:rFonts w:ascii="Palatino Linotype" w:hAnsi="Palatino Linotype"/>
        </w:rPr>
        <w:t xml:space="preserve">. </w:t>
      </w:r>
      <w:r w:rsidR="00427285">
        <w:rPr>
          <w:rFonts w:ascii="Palatino Linotype" w:hAnsi="Palatino Linotype"/>
        </w:rPr>
        <w:t>Además,</w:t>
      </w:r>
      <w:r w:rsidR="00B275AC">
        <w:rPr>
          <w:rFonts w:ascii="Palatino Linotype" w:hAnsi="Palatino Linotype"/>
        </w:rPr>
        <w:t xml:space="preserve"> se registra la presencia </w:t>
      </w:r>
      <w:r w:rsidR="00326BEC">
        <w:rPr>
          <w:rFonts w:ascii="Palatino Linotype" w:hAnsi="Palatino Linotype"/>
        </w:rPr>
        <w:t>de los ciudadanos:</w:t>
      </w:r>
      <w:r w:rsidR="00B42CCB">
        <w:rPr>
          <w:rFonts w:ascii="Palatino Linotype" w:hAnsi="Palatino Linotype"/>
        </w:rPr>
        <w:t xml:space="preserve"> </w:t>
      </w:r>
      <w:r w:rsidR="0035211E">
        <w:rPr>
          <w:rFonts w:ascii="Palatino Linotype" w:hAnsi="Palatino Linotype"/>
        </w:rPr>
        <w:t xml:space="preserve">Maximiliano Donoso </w:t>
      </w:r>
      <w:r w:rsidR="009A0206">
        <w:rPr>
          <w:rFonts w:ascii="Palatino Linotype" w:hAnsi="Palatino Linotype"/>
        </w:rPr>
        <w:t>Coordinador de Veeduría Ciudadana de Bienes Patrimoniales</w:t>
      </w:r>
      <w:r w:rsidR="00D376BD">
        <w:rPr>
          <w:rFonts w:ascii="Palatino Linotype" w:hAnsi="Palatino Linotype"/>
        </w:rPr>
        <w:t xml:space="preserve">; </w:t>
      </w:r>
      <w:r w:rsidR="00D376BD" w:rsidRPr="00D376BD">
        <w:rPr>
          <w:rStyle w:val="ui-provider"/>
          <w:rFonts w:ascii="Palatino Linotype" w:hAnsi="Palatino Linotype"/>
        </w:rPr>
        <w:t>Inés</w:t>
      </w:r>
      <w:r w:rsidR="00D376BD" w:rsidRPr="00D376BD">
        <w:rPr>
          <w:rStyle w:val="ui-provider"/>
          <w:rFonts w:ascii="Palatino Linotype" w:hAnsi="Palatino Linotype"/>
        </w:rPr>
        <w:t xml:space="preserve"> Pazminño Veedora de CPCCS  de Patrimonio para el barrio La Floresta</w:t>
      </w:r>
      <w:r w:rsidR="00D376BD">
        <w:rPr>
          <w:rStyle w:val="ui-provider"/>
          <w:rFonts w:ascii="Palatino Linotype" w:hAnsi="Palatino Linotype"/>
        </w:rPr>
        <w:t xml:space="preserve"> y </w:t>
      </w:r>
      <w:r w:rsidR="00D376BD" w:rsidRPr="00D376BD">
        <w:rPr>
          <w:rStyle w:val="ui-provider"/>
          <w:rFonts w:ascii="Palatino Linotype" w:hAnsi="Palatino Linotype"/>
        </w:rPr>
        <w:t>Ana María Viteri B. veedora CPCCS a la ordenanza de patrimonio para LA FLORESTA</w:t>
      </w:r>
      <w:r w:rsidR="009A0206" w:rsidRPr="00D376BD">
        <w:rPr>
          <w:rFonts w:ascii="Palatino Linotype" w:hAnsi="Palatino Linotype"/>
        </w:rPr>
        <w:t>.</w:t>
      </w:r>
    </w:p>
    <w:p w:rsidR="0099375C" w:rsidRPr="002A2CC9" w:rsidRDefault="0099375C" w:rsidP="0099375C">
      <w:pPr>
        <w:pStyle w:val="Textoindependiente"/>
        <w:spacing w:after="0" w:line="240" w:lineRule="auto"/>
        <w:jc w:val="both"/>
        <w:rPr>
          <w:rFonts w:ascii="Palatino Linotype" w:hAnsi="Palatino Linotype"/>
        </w:rPr>
      </w:pPr>
    </w:p>
    <w:p w:rsidR="00503FC3" w:rsidRDefault="0099375C" w:rsidP="00503FC3">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000323DF">
        <w:rPr>
          <w:rFonts w:ascii="Palatino Linotype" w:hAnsi="Palatino Linotype"/>
        </w:rPr>
        <w:t>por disposición del señor presidente</w:t>
      </w:r>
      <w:r w:rsidRPr="00085BFD">
        <w:rPr>
          <w:rFonts w:ascii="Palatino Linotype" w:hAnsi="Palatino Linotype"/>
        </w:rPr>
        <w:t xml:space="preserve"> procede a dar lectura del orden del día.</w:t>
      </w:r>
    </w:p>
    <w:p w:rsidR="004B145D" w:rsidRPr="00FE3330" w:rsidRDefault="004B145D" w:rsidP="00DB3D63">
      <w:pPr>
        <w:spacing w:before="240" w:line="240" w:lineRule="auto"/>
        <w:jc w:val="both"/>
        <w:rPr>
          <w:rFonts w:ascii="Palatino Linotype" w:hAnsi="Palatino Linotype"/>
        </w:rPr>
      </w:pPr>
      <w:r w:rsidRPr="00FE3330">
        <w:rPr>
          <w:rFonts w:ascii="Palatino Linotype" w:hAnsi="Palatino Linotype"/>
        </w:rPr>
        <w:t xml:space="preserve">1.- Aprobación del Acta resolutiva de la sesión Nro. 076, extraordinaria del 28 de noviembre del 2022; </w:t>
      </w:r>
    </w:p>
    <w:p w:rsidR="004B145D" w:rsidRPr="00FE3330" w:rsidRDefault="004B145D" w:rsidP="00DB3D63">
      <w:pPr>
        <w:spacing w:before="240" w:line="240" w:lineRule="auto"/>
        <w:jc w:val="both"/>
        <w:rPr>
          <w:rFonts w:ascii="Palatino Linotype" w:hAnsi="Palatino Linotype"/>
        </w:rPr>
      </w:pPr>
      <w:r w:rsidRPr="00FE3330">
        <w:rPr>
          <w:rFonts w:ascii="Palatino Linotype" w:hAnsi="Palatino Linotype"/>
        </w:rPr>
        <w:t xml:space="preserve">2.- Aprobación del Acta resolutiva de la sesión Nro. 078, ordinaria del 19 de diciembre del 2022; </w:t>
      </w:r>
    </w:p>
    <w:p w:rsidR="004B145D" w:rsidRPr="00FE3330" w:rsidRDefault="004B145D" w:rsidP="00DB3D63">
      <w:pPr>
        <w:spacing w:before="240" w:line="240" w:lineRule="auto"/>
        <w:jc w:val="both"/>
        <w:rPr>
          <w:rFonts w:ascii="Palatino Linotype" w:hAnsi="Palatino Linotype"/>
        </w:rPr>
      </w:pPr>
      <w:r w:rsidRPr="00FE3330">
        <w:rPr>
          <w:rFonts w:ascii="Palatino Linotype" w:hAnsi="Palatino Linotype"/>
        </w:rPr>
        <w:lastRenderedPageBreak/>
        <w:t xml:space="preserve">3.- Aprobación del Acta resolutiva de la sesión Nro. 079, ordinaria del 23 de enero del 2023; </w:t>
      </w:r>
    </w:p>
    <w:p w:rsidR="004B145D" w:rsidRPr="00FE3330" w:rsidRDefault="004B145D" w:rsidP="00DB3D63">
      <w:pPr>
        <w:spacing w:before="240" w:line="240" w:lineRule="auto"/>
        <w:jc w:val="both"/>
        <w:rPr>
          <w:rFonts w:ascii="Palatino Linotype" w:hAnsi="Palatino Linotype"/>
        </w:rPr>
      </w:pPr>
      <w:r w:rsidRPr="00FE3330">
        <w:rPr>
          <w:rFonts w:ascii="Palatino Linotype" w:hAnsi="Palatino Linotype"/>
        </w:rPr>
        <w:t xml:space="preserve">4.- Comisión general para recibir a Maximiliano Donoso, coordinador de la veeduría ciudadana de bienes patrimoniales de La Floresta. </w:t>
      </w:r>
    </w:p>
    <w:p w:rsidR="004B145D" w:rsidRPr="00FE3330" w:rsidRDefault="004B145D" w:rsidP="00DB3D63">
      <w:pPr>
        <w:spacing w:before="240" w:line="240" w:lineRule="auto"/>
        <w:jc w:val="both"/>
        <w:rPr>
          <w:rFonts w:ascii="Palatino Linotype" w:hAnsi="Palatino Linotype"/>
        </w:rPr>
      </w:pPr>
      <w:r w:rsidRPr="00FE3330">
        <w:rPr>
          <w:rFonts w:ascii="Palatino Linotype" w:hAnsi="Palatino Linotype"/>
        </w:rPr>
        <w:t xml:space="preserve">5.- Conocimiento de la Resolución No. 001-SCAHP-2023, relacionado al Proyecto arquitectónico de rehabilitación “PAZMIÑO (LOCAL KFC PLAZA SAN FRANCISCO)”, se desarrolla en el lote con predio N°67772 y clave catastral N°4000112013, ubicado entre las calles Sucre y Benalcázar, barrio González Suarez, parroquia Centro Histórico, propiedad de PAZMIÑO CEVALLOS PATRICIO XAVIER Y OTROS; y resolución al respecto; y, </w:t>
      </w:r>
    </w:p>
    <w:p w:rsidR="00271A38" w:rsidRPr="003B577A" w:rsidRDefault="004B145D" w:rsidP="003B577A">
      <w:pPr>
        <w:spacing w:before="240" w:line="240" w:lineRule="auto"/>
        <w:jc w:val="both"/>
        <w:rPr>
          <w:rFonts w:ascii="Palatino Linotype" w:hAnsi="Palatino Linotype"/>
        </w:rPr>
      </w:pPr>
      <w:r w:rsidRPr="00FE3330">
        <w:rPr>
          <w:rFonts w:ascii="Palatino Linotype" w:hAnsi="Palatino Linotype"/>
        </w:rPr>
        <w:t>6.- Conocimiento de la Resolución No. 002-SCAHP-2023, relacionado al Proyecto definitivo de rehabilitación y obra “Residencia Manuel Chisaguano”, se desarrolla en el lote con predio N° 18054 con clave catastral N° 20101-07-013, ubicado entre las calles Laurencio Silva y Sucre, parroquia Centro Histórico, barrio San Marcos, propiedad del señor CHISAGUANO CHISAGUANO MANUEL FERNANDO; y resolución al respecto.</w:t>
      </w:r>
    </w:p>
    <w:p w:rsidR="00271A38" w:rsidRDefault="00271A38" w:rsidP="00802D45">
      <w:pPr>
        <w:pStyle w:val="Prrafodelista"/>
        <w:spacing w:line="240" w:lineRule="auto"/>
        <w:ind w:left="360"/>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99375C">
      <w:pPr>
        <w:pStyle w:val="Prrafodelista"/>
        <w:spacing w:line="240" w:lineRule="auto"/>
        <w:ind w:left="360"/>
        <w:rPr>
          <w:rFonts w:ascii="Palatino Linotype" w:hAnsi="Palatino Linotype"/>
          <w:b/>
          <w:color w:val="000000" w:themeColor="text1"/>
          <w:sz w:val="22"/>
        </w:rPr>
      </w:pPr>
    </w:p>
    <w:p w:rsidR="003E49D4" w:rsidRDefault="0099375C" w:rsidP="00EB23AD">
      <w:pPr>
        <w:pStyle w:val="Prrafodelista"/>
        <w:spacing w:before="240" w:line="240" w:lineRule="auto"/>
        <w:ind w:left="0"/>
        <w:rPr>
          <w:rFonts w:ascii="Palatino Linotype" w:hAnsi="Palatino Linotype"/>
        </w:rPr>
      </w:pPr>
      <w:r w:rsidRPr="00E85B07">
        <w:rPr>
          <w:rFonts w:ascii="Palatino Linotype" w:eastAsiaTheme="minorHAnsi" w:hAnsi="Palatino Linotype"/>
          <w:b/>
          <w:bCs/>
        </w:rPr>
        <w:t>Primer punto:</w:t>
      </w:r>
      <w:r w:rsidR="00271A38">
        <w:rPr>
          <w:rFonts w:ascii="Palatino Linotype" w:hAnsi="Palatino Linotype"/>
          <w:b/>
        </w:rPr>
        <w:t xml:space="preserve"> </w:t>
      </w:r>
      <w:r w:rsidR="003E49D4" w:rsidRPr="003E49D4">
        <w:rPr>
          <w:rFonts w:ascii="Palatino Linotype" w:hAnsi="Palatino Linotype"/>
          <w:b/>
        </w:rPr>
        <w:t>Aprobación del Acta resolutiva de la sesión Nro. 076, extraordinaria del 28 de noviembre del 2022</w:t>
      </w:r>
      <w:r w:rsidR="003E49D4">
        <w:rPr>
          <w:rFonts w:ascii="Palatino Linotype" w:hAnsi="Palatino Linotype"/>
        </w:rPr>
        <w:t>.</w:t>
      </w:r>
    </w:p>
    <w:p w:rsidR="003E49D4" w:rsidRDefault="003E49D4" w:rsidP="00EB23AD">
      <w:pPr>
        <w:pStyle w:val="Prrafodelista"/>
        <w:spacing w:before="240" w:line="240" w:lineRule="auto"/>
        <w:ind w:left="0"/>
        <w:rPr>
          <w:rFonts w:ascii="Palatino Linotype" w:hAnsi="Palatino Linotype"/>
        </w:rPr>
      </w:pPr>
    </w:p>
    <w:p w:rsidR="003E49D4" w:rsidRDefault="003E49D4" w:rsidP="00EB23AD">
      <w:pPr>
        <w:pStyle w:val="Prrafodelista"/>
        <w:spacing w:before="240" w:line="240" w:lineRule="auto"/>
        <w:ind w:left="0"/>
        <w:rPr>
          <w:rFonts w:ascii="Palatino Linotype" w:hAnsi="Palatino Linotype"/>
        </w:rPr>
      </w:pPr>
      <w:r>
        <w:rPr>
          <w:rFonts w:ascii="Palatino Linotype" w:hAnsi="Palatino Linotype"/>
        </w:rPr>
        <w:t xml:space="preserve">Con autorización del presidente se procede a tomar votación para la aprobación del acta registrándose los siguientes resultados: </w:t>
      </w:r>
    </w:p>
    <w:p w:rsidR="003E49D4" w:rsidRDefault="003E49D4" w:rsidP="00EB23AD">
      <w:pPr>
        <w:pStyle w:val="Prrafodelista"/>
        <w:spacing w:before="240" w:line="240" w:lineRule="auto"/>
        <w:ind w:left="0"/>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3E49D4" w:rsidRPr="00085BFD" w:rsidTr="001F5525">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3E49D4" w:rsidRPr="009C65CA" w:rsidRDefault="003E49D4" w:rsidP="001F5525">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3E49D4"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C65CA" w:rsidRDefault="003E49D4"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C65CA" w:rsidRDefault="003E49D4"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C65CA" w:rsidRDefault="003E49D4"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C65CA" w:rsidRDefault="003E49D4" w:rsidP="001F5525">
            <w:pPr>
              <w:pStyle w:val="Subttulo"/>
              <w:rPr>
                <w:rFonts w:ascii="Palatino Linotype" w:hAnsi="Palatino Linotype"/>
                <w:b/>
                <w:i w:val="0"/>
                <w:color w:val="FFFFFF"/>
                <w:sz w:val="20"/>
                <w:szCs w:val="22"/>
                <w:lang w:val="es-ES"/>
              </w:rPr>
            </w:pPr>
          </w:p>
          <w:p w:rsidR="003E49D4" w:rsidRPr="009C65CA" w:rsidRDefault="003E49D4"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3E49D4" w:rsidRPr="009C65CA" w:rsidRDefault="003E49D4"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C65CA" w:rsidRDefault="003E49D4" w:rsidP="001F5525">
            <w:pPr>
              <w:pStyle w:val="Subttulo"/>
              <w:rPr>
                <w:rFonts w:ascii="Palatino Linotype" w:hAnsi="Palatino Linotype"/>
                <w:b/>
                <w:i w:val="0"/>
                <w:color w:val="FFFFFF"/>
                <w:sz w:val="20"/>
                <w:szCs w:val="22"/>
                <w:lang w:val="es-ES"/>
              </w:rPr>
            </w:pPr>
          </w:p>
          <w:p w:rsidR="003E49D4" w:rsidRPr="009C65CA" w:rsidRDefault="003E49D4"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3E49D4"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i w:val="0"/>
                <w:color w:val="000000"/>
                <w:sz w:val="22"/>
                <w:szCs w:val="22"/>
                <w:lang w:val="es-ES"/>
              </w:rPr>
            </w:pPr>
          </w:p>
        </w:tc>
      </w:tr>
      <w:tr w:rsidR="003E49D4"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i w:val="0"/>
                <w:color w:val="000000"/>
                <w:sz w:val="22"/>
                <w:szCs w:val="22"/>
                <w:lang w:val="es-ES"/>
              </w:rPr>
            </w:pPr>
          </w:p>
        </w:tc>
      </w:tr>
      <w:tr w:rsidR="003E49D4"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hideMark/>
          </w:tcPr>
          <w:p w:rsidR="003E49D4" w:rsidRPr="00085BFD" w:rsidRDefault="003E49D4"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E49D4" w:rsidRPr="00085BFD" w:rsidRDefault="00206484" w:rsidP="001F552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E49D4" w:rsidRPr="00085BFD" w:rsidRDefault="003E49D4" w:rsidP="001F5525">
            <w:pPr>
              <w:pStyle w:val="Subttulo"/>
              <w:rPr>
                <w:rFonts w:ascii="Palatino Linotype" w:hAnsi="Palatino Linotype"/>
                <w:i w:val="0"/>
                <w:color w:val="000000"/>
                <w:sz w:val="22"/>
                <w:szCs w:val="22"/>
                <w:lang w:val="es-ES"/>
              </w:rPr>
            </w:pPr>
          </w:p>
        </w:tc>
      </w:tr>
      <w:tr w:rsidR="003E49D4"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085BFD" w:rsidRDefault="003E49D4" w:rsidP="001F5525">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085BFD" w:rsidRDefault="00206484"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085BFD" w:rsidRDefault="003E49D4" w:rsidP="001F552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085BFD" w:rsidRDefault="00206484"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3E49D4" w:rsidRPr="00085BFD" w:rsidRDefault="003E49D4" w:rsidP="001F552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085BFD" w:rsidRDefault="003E49D4"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3E49D4" w:rsidRDefault="003E49D4" w:rsidP="00EB23AD">
      <w:pPr>
        <w:pStyle w:val="Prrafodelista"/>
        <w:spacing w:before="240" w:line="240" w:lineRule="auto"/>
        <w:ind w:left="0"/>
        <w:rPr>
          <w:rFonts w:ascii="Palatino Linotype" w:hAnsi="Palatino Linotype"/>
        </w:rPr>
      </w:pPr>
    </w:p>
    <w:p w:rsidR="00206484" w:rsidRDefault="00206484" w:rsidP="00206484">
      <w:pPr>
        <w:pStyle w:val="Prrafodelista"/>
        <w:spacing w:before="240" w:line="240" w:lineRule="auto"/>
        <w:ind w:left="0"/>
        <w:rPr>
          <w:rFonts w:ascii="Palatino Linotype" w:hAnsi="Palatino Linotype"/>
        </w:rPr>
      </w:pPr>
      <w:r>
        <w:rPr>
          <w:rFonts w:ascii="Palatino Linotype" w:hAnsi="Palatino Linotype"/>
          <w:sz w:val="22"/>
        </w:rPr>
        <w:t xml:space="preserve">Con dos votos a favor la Comisión de Áreas Histórica y Patrimonio resolvió: Aprobar el </w:t>
      </w:r>
      <w:r w:rsidR="00BE5A05">
        <w:rPr>
          <w:rFonts w:ascii="Palatino Linotype" w:hAnsi="Palatino Linotype"/>
        </w:rPr>
        <w:t>a</w:t>
      </w:r>
      <w:r w:rsidRPr="00BE5A05">
        <w:rPr>
          <w:rFonts w:ascii="Palatino Linotype" w:hAnsi="Palatino Linotype"/>
        </w:rPr>
        <w:t>cta resolutiva de la sesión Nro. 076, extraordinaria del 28 de noviembre del 2022.</w:t>
      </w:r>
    </w:p>
    <w:p w:rsidR="003E49D4" w:rsidRDefault="003E49D4" w:rsidP="00EB23AD">
      <w:pPr>
        <w:pStyle w:val="Prrafodelista"/>
        <w:spacing w:before="240" w:line="240" w:lineRule="auto"/>
        <w:ind w:left="0"/>
        <w:rPr>
          <w:rFonts w:ascii="Palatino Linotype" w:hAnsi="Palatino Linotype"/>
          <w:sz w:val="22"/>
        </w:rPr>
      </w:pPr>
    </w:p>
    <w:p w:rsidR="003E49D4" w:rsidRDefault="00BE5A05" w:rsidP="00EB23AD">
      <w:pPr>
        <w:pStyle w:val="Prrafodelista"/>
        <w:spacing w:before="240" w:line="240" w:lineRule="auto"/>
        <w:ind w:left="0"/>
        <w:rPr>
          <w:rFonts w:ascii="Palatino Linotype" w:hAnsi="Palatino Linotype"/>
          <w:b/>
        </w:rPr>
      </w:pPr>
      <w:r w:rsidRPr="00BE5A05">
        <w:rPr>
          <w:rFonts w:ascii="Palatino Linotype" w:hAnsi="Palatino Linotype"/>
          <w:b/>
          <w:sz w:val="22"/>
        </w:rPr>
        <w:t xml:space="preserve">Segundo punto: </w:t>
      </w:r>
      <w:r w:rsidRPr="00BE5A05">
        <w:rPr>
          <w:rFonts w:ascii="Palatino Linotype" w:hAnsi="Palatino Linotype"/>
          <w:b/>
        </w:rPr>
        <w:t>Aprobación del Acta resolutiva de la sesión Nro. 078, ordinaria del 19 de diciembre del 2022.</w:t>
      </w:r>
    </w:p>
    <w:p w:rsidR="00BE5A05" w:rsidRDefault="00BE5A05" w:rsidP="00BE5A05">
      <w:pPr>
        <w:pStyle w:val="Prrafodelista"/>
        <w:spacing w:before="240" w:line="240" w:lineRule="auto"/>
        <w:ind w:left="0"/>
        <w:rPr>
          <w:rFonts w:ascii="Palatino Linotype" w:hAnsi="Palatino Linotype"/>
        </w:rPr>
      </w:pPr>
    </w:p>
    <w:p w:rsidR="00BE5A05" w:rsidRDefault="00BE5A05" w:rsidP="00BE5A05">
      <w:pPr>
        <w:pStyle w:val="Prrafodelista"/>
        <w:spacing w:before="240" w:line="240" w:lineRule="auto"/>
        <w:ind w:left="0"/>
        <w:rPr>
          <w:rFonts w:ascii="Palatino Linotype" w:hAnsi="Palatino Linotype"/>
        </w:rPr>
      </w:pPr>
      <w:r>
        <w:rPr>
          <w:rFonts w:ascii="Palatino Linotype" w:hAnsi="Palatino Linotype"/>
        </w:rPr>
        <w:lastRenderedPageBreak/>
        <w:t>Con autorización del presidente se procede a tomar votación para la aprobación del acta registrándose los siguientes resultados:</w:t>
      </w:r>
    </w:p>
    <w:p w:rsidR="00BE5A05" w:rsidRDefault="00BE5A05" w:rsidP="00BE5A05">
      <w:pPr>
        <w:pStyle w:val="Prrafodelista"/>
        <w:spacing w:before="240" w:line="240" w:lineRule="auto"/>
        <w:ind w:left="0"/>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BE5A05" w:rsidRPr="00085BFD" w:rsidTr="001F5525">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BE5A05" w:rsidRPr="009C65CA" w:rsidRDefault="00BE5A05" w:rsidP="001F5525">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BE5A0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C65CA" w:rsidRDefault="00BE5A0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C65CA" w:rsidRDefault="00BE5A0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C65CA" w:rsidRDefault="00BE5A0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C65CA" w:rsidRDefault="00BE5A05" w:rsidP="001F5525">
            <w:pPr>
              <w:pStyle w:val="Subttulo"/>
              <w:rPr>
                <w:rFonts w:ascii="Palatino Linotype" w:hAnsi="Palatino Linotype"/>
                <w:b/>
                <w:i w:val="0"/>
                <w:color w:val="FFFFFF"/>
                <w:sz w:val="20"/>
                <w:szCs w:val="22"/>
                <w:lang w:val="es-ES"/>
              </w:rPr>
            </w:pPr>
          </w:p>
          <w:p w:rsidR="00BE5A05" w:rsidRPr="009C65CA" w:rsidRDefault="00BE5A0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E5A05" w:rsidRPr="009C65CA" w:rsidRDefault="00BE5A0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C65CA" w:rsidRDefault="00BE5A05" w:rsidP="001F5525">
            <w:pPr>
              <w:pStyle w:val="Subttulo"/>
              <w:rPr>
                <w:rFonts w:ascii="Palatino Linotype" w:hAnsi="Palatino Linotype"/>
                <w:b/>
                <w:i w:val="0"/>
                <w:color w:val="FFFFFF"/>
                <w:sz w:val="20"/>
                <w:szCs w:val="22"/>
                <w:lang w:val="es-ES"/>
              </w:rPr>
            </w:pPr>
          </w:p>
          <w:p w:rsidR="00BE5A05" w:rsidRPr="009C65CA" w:rsidRDefault="00BE5A0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BE5A0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i w:val="0"/>
                <w:color w:val="000000"/>
                <w:sz w:val="22"/>
                <w:szCs w:val="22"/>
                <w:lang w:val="es-ES"/>
              </w:rPr>
            </w:pPr>
          </w:p>
        </w:tc>
      </w:tr>
      <w:tr w:rsidR="00BE5A0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i w:val="0"/>
                <w:color w:val="000000"/>
                <w:sz w:val="22"/>
                <w:szCs w:val="22"/>
                <w:lang w:val="es-ES"/>
              </w:rPr>
            </w:pPr>
          </w:p>
        </w:tc>
      </w:tr>
      <w:tr w:rsidR="00BE5A0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hideMark/>
          </w:tcPr>
          <w:p w:rsidR="00BE5A05" w:rsidRPr="00085BFD" w:rsidRDefault="00BE5A05"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E5A05" w:rsidRPr="00085BFD" w:rsidRDefault="00BE5A05" w:rsidP="001F5525">
            <w:pPr>
              <w:pStyle w:val="Subttulo"/>
              <w:rPr>
                <w:rFonts w:ascii="Palatino Linotype" w:hAnsi="Palatino Linotype"/>
                <w:i w:val="0"/>
                <w:color w:val="000000"/>
                <w:sz w:val="22"/>
                <w:szCs w:val="22"/>
                <w:lang w:val="es-ES"/>
              </w:rPr>
            </w:pPr>
          </w:p>
        </w:tc>
      </w:tr>
      <w:tr w:rsidR="00BE5A0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085BFD" w:rsidRDefault="00BE5A05" w:rsidP="001F5525">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085BFD" w:rsidRDefault="00BE5A05"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085BFD" w:rsidRDefault="00BE5A05" w:rsidP="001F552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085BFD" w:rsidRDefault="00BE5A05"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E5A05" w:rsidRPr="00085BFD" w:rsidRDefault="00BE5A05" w:rsidP="001F552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085BFD" w:rsidRDefault="00BE5A05"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BE5A05" w:rsidRDefault="00BE5A05" w:rsidP="00BE5A05">
      <w:pPr>
        <w:pStyle w:val="Prrafodelista"/>
        <w:spacing w:before="240" w:line="240" w:lineRule="auto"/>
        <w:ind w:left="0"/>
        <w:rPr>
          <w:rFonts w:ascii="Palatino Linotype" w:hAnsi="Palatino Linotype"/>
        </w:rPr>
      </w:pPr>
      <w:r>
        <w:rPr>
          <w:rFonts w:ascii="Palatino Linotype" w:hAnsi="Palatino Linotype"/>
          <w:sz w:val="22"/>
        </w:rPr>
        <w:t xml:space="preserve">Con dos votos a favor la Comisión de Áreas Histórica y Patrimonio resolvió: aprobar </w:t>
      </w:r>
      <w:r w:rsidRPr="00FE3330">
        <w:rPr>
          <w:rFonts w:ascii="Palatino Linotype" w:hAnsi="Palatino Linotype"/>
        </w:rPr>
        <w:t xml:space="preserve">Acta </w:t>
      </w:r>
      <w:r w:rsidR="00216585">
        <w:rPr>
          <w:rFonts w:ascii="Palatino Linotype" w:hAnsi="Palatino Linotype"/>
        </w:rPr>
        <w:t>resolutiva de la sesión Nro. 078, ordinaria del 19</w:t>
      </w:r>
      <w:r w:rsidRPr="00FE3330">
        <w:rPr>
          <w:rFonts w:ascii="Palatino Linotype" w:hAnsi="Palatino Linotype"/>
        </w:rPr>
        <w:t xml:space="preserve"> de </w:t>
      </w:r>
      <w:r w:rsidR="00216585">
        <w:rPr>
          <w:rFonts w:ascii="Palatino Linotype" w:hAnsi="Palatino Linotype"/>
        </w:rPr>
        <w:t>diciembre</w:t>
      </w:r>
      <w:r w:rsidRPr="00FE3330">
        <w:rPr>
          <w:rFonts w:ascii="Palatino Linotype" w:hAnsi="Palatino Linotype"/>
        </w:rPr>
        <w:t xml:space="preserve"> del 2023</w:t>
      </w:r>
      <w:r>
        <w:rPr>
          <w:rFonts w:ascii="Palatino Linotype" w:hAnsi="Palatino Linotype"/>
        </w:rPr>
        <w:t>.</w:t>
      </w:r>
    </w:p>
    <w:p w:rsidR="00BE5A05" w:rsidRDefault="00BE5A05" w:rsidP="00BE5A05">
      <w:pPr>
        <w:pStyle w:val="Prrafodelista"/>
        <w:spacing w:before="240" w:line="240" w:lineRule="auto"/>
        <w:ind w:left="0"/>
        <w:rPr>
          <w:rFonts w:ascii="Palatino Linotype" w:hAnsi="Palatino Linotype"/>
        </w:rPr>
      </w:pPr>
    </w:p>
    <w:p w:rsidR="00216585" w:rsidRDefault="00BE5A05" w:rsidP="00BE5A05">
      <w:pPr>
        <w:pStyle w:val="Prrafodelista"/>
        <w:spacing w:before="240" w:line="240" w:lineRule="auto"/>
        <w:ind w:left="0"/>
        <w:rPr>
          <w:rFonts w:ascii="Palatino Linotype" w:hAnsi="Palatino Linotype"/>
          <w:b/>
        </w:rPr>
      </w:pPr>
      <w:r w:rsidRPr="00BE5A05">
        <w:rPr>
          <w:rFonts w:ascii="Palatino Linotype" w:hAnsi="Palatino Linotype"/>
          <w:b/>
        </w:rPr>
        <w:t>Tercer punto: Aprobación del Acta resolutiva de la sesión Nro. 079, ordinaria del 23 de enero del 2023</w:t>
      </w:r>
      <w:r w:rsidR="00216585">
        <w:rPr>
          <w:rFonts w:ascii="Palatino Linotype" w:hAnsi="Palatino Linotype"/>
          <w:b/>
        </w:rPr>
        <w:t>.</w:t>
      </w:r>
    </w:p>
    <w:p w:rsidR="00216585" w:rsidRDefault="00216585" w:rsidP="00BE5A05">
      <w:pPr>
        <w:pStyle w:val="Prrafodelista"/>
        <w:spacing w:before="240" w:line="240" w:lineRule="auto"/>
        <w:ind w:left="0"/>
        <w:rPr>
          <w:rFonts w:ascii="Palatino Linotype" w:hAnsi="Palatino Linotype"/>
          <w:b/>
        </w:rPr>
      </w:pPr>
    </w:p>
    <w:p w:rsidR="00216585" w:rsidRDefault="00216585" w:rsidP="00216585">
      <w:pPr>
        <w:pStyle w:val="Prrafodelista"/>
        <w:spacing w:before="240" w:line="240" w:lineRule="auto"/>
        <w:ind w:left="0"/>
        <w:rPr>
          <w:rFonts w:ascii="Palatino Linotype" w:hAnsi="Palatino Linotype"/>
        </w:rPr>
      </w:pPr>
      <w:r>
        <w:rPr>
          <w:rFonts w:ascii="Palatino Linotype" w:hAnsi="Palatino Linotype"/>
        </w:rPr>
        <w:t>Con autorización del presidente se procede a tomar votación para la aprobación del acta registrándose los siguientes resultados:</w:t>
      </w:r>
    </w:p>
    <w:p w:rsidR="00216585" w:rsidRDefault="00216585" w:rsidP="00BE5A05">
      <w:pPr>
        <w:pStyle w:val="Prrafodelista"/>
        <w:spacing w:before="240" w:line="240" w:lineRule="auto"/>
        <w:ind w:left="0"/>
        <w:rPr>
          <w:rFonts w:ascii="Palatino Linotype" w:hAnsi="Palatino Linotype"/>
          <w:b/>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16585" w:rsidRPr="00085BFD" w:rsidTr="001F5525">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16585" w:rsidRPr="009C65CA" w:rsidRDefault="00216585" w:rsidP="001F5525">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1658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9C65CA" w:rsidRDefault="0021658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9C65CA" w:rsidRDefault="0021658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9C65CA" w:rsidRDefault="0021658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9C65CA" w:rsidRDefault="00216585" w:rsidP="001F5525">
            <w:pPr>
              <w:pStyle w:val="Subttulo"/>
              <w:rPr>
                <w:rFonts w:ascii="Palatino Linotype" w:hAnsi="Palatino Linotype"/>
                <w:b/>
                <w:i w:val="0"/>
                <w:color w:val="FFFFFF"/>
                <w:sz w:val="20"/>
                <w:szCs w:val="22"/>
                <w:lang w:val="es-ES"/>
              </w:rPr>
            </w:pPr>
          </w:p>
          <w:p w:rsidR="00216585" w:rsidRPr="009C65CA" w:rsidRDefault="0021658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16585" w:rsidRPr="009C65CA" w:rsidRDefault="0021658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9C65CA" w:rsidRDefault="00216585" w:rsidP="001F5525">
            <w:pPr>
              <w:pStyle w:val="Subttulo"/>
              <w:rPr>
                <w:rFonts w:ascii="Palatino Linotype" w:hAnsi="Palatino Linotype"/>
                <w:b/>
                <w:i w:val="0"/>
                <w:color w:val="FFFFFF"/>
                <w:sz w:val="20"/>
                <w:szCs w:val="22"/>
                <w:lang w:val="es-ES"/>
              </w:rPr>
            </w:pPr>
          </w:p>
          <w:p w:rsidR="00216585" w:rsidRPr="009C65CA" w:rsidRDefault="00216585"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1658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i w:val="0"/>
                <w:color w:val="000000"/>
                <w:sz w:val="22"/>
                <w:szCs w:val="22"/>
                <w:lang w:val="es-ES"/>
              </w:rPr>
            </w:pPr>
          </w:p>
        </w:tc>
      </w:tr>
      <w:tr w:rsidR="0021658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i w:val="0"/>
                <w:color w:val="000000"/>
                <w:sz w:val="22"/>
                <w:szCs w:val="22"/>
                <w:lang w:val="es-ES"/>
              </w:rPr>
            </w:pPr>
          </w:p>
        </w:tc>
      </w:tr>
      <w:tr w:rsidR="0021658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hideMark/>
          </w:tcPr>
          <w:p w:rsidR="00216585" w:rsidRPr="00085BFD" w:rsidRDefault="00216585"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16585" w:rsidRPr="00085BFD" w:rsidRDefault="00216585" w:rsidP="001F5525">
            <w:pPr>
              <w:pStyle w:val="Subttulo"/>
              <w:rPr>
                <w:rFonts w:ascii="Palatino Linotype" w:hAnsi="Palatino Linotype"/>
                <w:i w:val="0"/>
                <w:color w:val="000000"/>
                <w:sz w:val="22"/>
                <w:szCs w:val="22"/>
                <w:lang w:val="es-ES"/>
              </w:rPr>
            </w:pPr>
          </w:p>
        </w:tc>
      </w:tr>
      <w:tr w:rsidR="00216585"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085BFD" w:rsidRDefault="00216585" w:rsidP="001F5525">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085BFD" w:rsidRDefault="00216585"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085BFD" w:rsidRDefault="00216585" w:rsidP="001F552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085BFD" w:rsidRDefault="00216585"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16585" w:rsidRPr="00085BFD" w:rsidRDefault="00216585" w:rsidP="001F552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16585" w:rsidRPr="00085BFD" w:rsidRDefault="00216585"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216585" w:rsidRDefault="00216585" w:rsidP="00216585">
      <w:pPr>
        <w:pStyle w:val="Prrafodelista"/>
        <w:spacing w:before="240" w:line="240" w:lineRule="auto"/>
        <w:ind w:left="0"/>
        <w:rPr>
          <w:rFonts w:ascii="Palatino Linotype" w:hAnsi="Palatino Linotype"/>
        </w:rPr>
      </w:pPr>
      <w:r>
        <w:rPr>
          <w:rFonts w:ascii="Palatino Linotype" w:hAnsi="Palatino Linotype"/>
          <w:sz w:val="22"/>
        </w:rPr>
        <w:t xml:space="preserve">Con dos votos a favor la Comisión de Áreas Histórica y Patrimonio resolvió: aprobar </w:t>
      </w:r>
      <w:r w:rsidRPr="00FE3330">
        <w:rPr>
          <w:rFonts w:ascii="Palatino Linotype" w:hAnsi="Palatino Linotype"/>
        </w:rPr>
        <w:t>Acta resolutiva de la sesión Nro. 079, ordinaria del 23 de enero del 2023</w:t>
      </w:r>
      <w:r>
        <w:rPr>
          <w:rFonts w:ascii="Palatino Linotype" w:hAnsi="Palatino Linotype"/>
        </w:rPr>
        <w:t>.</w:t>
      </w:r>
    </w:p>
    <w:p w:rsidR="00216585" w:rsidRPr="00BE5A05" w:rsidRDefault="00216585" w:rsidP="00BE5A05">
      <w:pPr>
        <w:pStyle w:val="Prrafodelista"/>
        <w:spacing w:before="240" w:line="240" w:lineRule="auto"/>
        <w:ind w:left="0"/>
        <w:rPr>
          <w:rFonts w:ascii="Palatino Linotype" w:hAnsi="Palatino Linotype"/>
          <w:b/>
        </w:rPr>
      </w:pPr>
    </w:p>
    <w:p w:rsidR="009A0206" w:rsidRPr="00FE3330" w:rsidRDefault="009A0206" w:rsidP="009A0206">
      <w:pPr>
        <w:spacing w:before="240" w:line="240" w:lineRule="auto"/>
        <w:jc w:val="both"/>
        <w:rPr>
          <w:rFonts w:ascii="Palatino Linotype" w:hAnsi="Palatino Linotype"/>
        </w:rPr>
      </w:pPr>
      <w:r>
        <w:rPr>
          <w:rFonts w:ascii="Palatino Linotype" w:hAnsi="Palatino Linotype"/>
          <w:b/>
        </w:rPr>
        <w:t xml:space="preserve">Cuarto punto: </w:t>
      </w:r>
      <w:r w:rsidRPr="00FE3330">
        <w:rPr>
          <w:rFonts w:ascii="Palatino Linotype" w:hAnsi="Palatino Linotype"/>
        </w:rPr>
        <w:t xml:space="preserve">Comisión general para recibir a Maximiliano Donoso, coordinador de la veeduría ciudadana de bienes patrimoniales de La Floresta. </w:t>
      </w:r>
    </w:p>
    <w:p w:rsidR="00BE5A05" w:rsidRDefault="009A0206" w:rsidP="00EB23AD">
      <w:pPr>
        <w:pStyle w:val="Prrafodelista"/>
        <w:spacing w:before="240" w:line="240" w:lineRule="auto"/>
        <w:ind w:left="0"/>
        <w:rPr>
          <w:rFonts w:ascii="Palatino Linotype" w:hAnsi="Palatino Linotype"/>
        </w:rPr>
      </w:pPr>
      <w:r>
        <w:rPr>
          <w:rFonts w:ascii="Palatino Linotype" w:hAnsi="Palatino Linotype"/>
          <w:b/>
        </w:rPr>
        <w:t xml:space="preserve">Interviene el concejal Diego Carrasco; </w:t>
      </w:r>
      <w:r w:rsidRPr="009A0206">
        <w:rPr>
          <w:rFonts w:ascii="Palatino Linotype" w:hAnsi="Palatino Linotype"/>
        </w:rPr>
        <w:t>menciona que, los ciudadanos tienen diez minutos para exponer y luego se podrá continuar con la sesión</w:t>
      </w:r>
      <w:r>
        <w:rPr>
          <w:rFonts w:ascii="Palatino Linotype" w:hAnsi="Palatino Linotype"/>
          <w:b/>
        </w:rPr>
        <w:t xml:space="preserve">, </w:t>
      </w:r>
      <w:r>
        <w:rPr>
          <w:rFonts w:ascii="Palatino Linotype" w:hAnsi="Palatino Linotype"/>
        </w:rPr>
        <w:t>salvo cualquier inquietud de los concejales.</w:t>
      </w:r>
    </w:p>
    <w:p w:rsidR="009A0206" w:rsidRDefault="009A0206" w:rsidP="00EB23AD">
      <w:pPr>
        <w:pStyle w:val="Prrafodelista"/>
        <w:spacing w:before="240" w:line="240" w:lineRule="auto"/>
        <w:ind w:left="0"/>
        <w:rPr>
          <w:rFonts w:ascii="Palatino Linotype" w:hAnsi="Palatino Linotype"/>
        </w:rPr>
      </w:pPr>
    </w:p>
    <w:p w:rsidR="009A0206" w:rsidRDefault="009A0206" w:rsidP="00CB3E3B">
      <w:pPr>
        <w:spacing w:after="0" w:line="240" w:lineRule="auto"/>
        <w:jc w:val="both"/>
        <w:rPr>
          <w:rFonts w:ascii="Palatino Linotype" w:hAnsi="Palatino Linotype"/>
        </w:rPr>
      </w:pPr>
      <w:r w:rsidRPr="00CB3E3B">
        <w:rPr>
          <w:rFonts w:ascii="Palatino Linotype" w:hAnsi="Palatino Linotype"/>
          <w:b/>
        </w:rPr>
        <w:t>Interviene el ciudadano Maximiliano D</w:t>
      </w:r>
      <w:r w:rsidR="00CB3E3B" w:rsidRPr="00CB3E3B">
        <w:rPr>
          <w:rFonts w:ascii="Palatino Linotype" w:hAnsi="Palatino Linotype"/>
          <w:b/>
        </w:rPr>
        <w:t>onoso, Coordinador de Veeduría Ciudadana de Bienes Patrimoniales;</w:t>
      </w:r>
      <w:r w:rsidR="00CB3E3B">
        <w:rPr>
          <w:rFonts w:ascii="Palatino Linotype" w:hAnsi="Palatino Linotype"/>
        </w:rPr>
        <w:t xml:space="preserve"> menciona que, sobre los hechos del hotel Quito, respecto a la difusión en medios de comunicación sobre la realización de una propuesta inmobiliaria en los predios del Hotel, ha despertado la preocupación de los moradores del barrio La Floresta; seguidamente manifiesta, sobre el proyecto de rehabilitación de los pisos 5 y 6, </w:t>
      </w:r>
      <w:r w:rsidR="00CB3E3B">
        <w:rPr>
          <w:rFonts w:ascii="Palatino Linotype" w:hAnsi="Palatino Linotype"/>
        </w:rPr>
        <w:lastRenderedPageBreak/>
        <w:t xml:space="preserve">el incumplimiento de la Compañia China Bridhe Road Corporation, </w:t>
      </w:r>
      <w:r w:rsidR="00995EEF">
        <w:rPr>
          <w:rFonts w:ascii="Palatino Linotype" w:hAnsi="Palatino Linotype"/>
        </w:rPr>
        <w:t>en el sustento normativo, respecto a la intervención del bien inmueble declarado Patrimonio Cultural del Estado, así como para los procesos de rehabilitación de los bienes patrimoniales inventariados, como es el caso del Hotel Quito, sin haber presentado un proyecto de Rehabilitación integral como corresponde, quedó evidenciado que a partir de la inspección in situ realizada por las veedurías ciudadanas en coordinación con la Agencia Metropolitana de Control, realizada el 30 de noviembre del 2022, donde no se demostró que se haya corregido los errores cometidos ni se haya cancelado las multas correspondientes, que hasta la fecha se desconoce, luego que la AMC, por denuncia ciudadana  intervino y suspendió la conducción de la obra, emitió sanciones y emitió un plazo de 90 días, para presentar los permisos correspondientes que justifique los trabajos realizados  y cancelar la multa correspondiente  por incumplimiento de la autorización legal para este caso, piden una clara respuesta a los resultados del proceso sancionatorio. La veeduría de Patrimonio remitió un documento de reclamo y preocupación</w:t>
      </w:r>
      <w:r w:rsidR="00B61FA6">
        <w:rPr>
          <w:rFonts w:ascii="Palatino Linotype" w:hAnsi="Palatino Linotype"/>
        </w:rPr>
        <w:t xml:space="preserve"> a los concejales miembros de la Comisión de Áreas Histórica</w:t>
      </w:r>
      <w:r w:rsidR="00995EEF">
        <w:rPr>
          <w:rFonts w:ascii="Palatino Linotype" w:hAnsi="Palatino Linotype"/>
        </w:rPr>
        <w:t xml:space="preserve">, con todo el sustento normativo, respecto a la intervención de un bien inmueble declarado patrimonio del Estado, </w:t>
      </w:r>
      <w:r w:rsidR="007C5F3D">
        <w:rPr>
          <w:rFonts w:ascii="Palatino Linotype" w:hAnsi="Palatino Linotype"/>
        </w:rPr>
        <w:t>sobre lo cual aún no tienen respuesta.</w:t>
      </w:r>
      <w:r w:rsidR="00EA21BE">
        <w:rPr>
          <w:rFonts w:ascii="Palatino Linotype" w:hAnsi="Palatino Linotype"/>
        </w:rPr>
        <w:t xml:space="preserve"> Agrega que varias veces han pedido información a la Secretaría de Territorio Hábitat y Vivienda; solicitan que la Comisión de Áreas Históricas y Patrimonio emita una resolución que establezca una moratoria en la aprobación de proyectos sobre planes patrimoniales ubicados en el barrio La Floresta, mientras no se expida el plan parcial; ratifican que no se oponen al desarrollo urbanístico de la ciudad, exigen la expedición de una normativa clara y transparente; finaliza, mencionando que estarán pendientes de las acciones realizadas al respecto.</w:t>
      </w:r>
    </w:p>
    <w:p w:rsidR="00EA21BE" w:rsidRDefault="00EA21BE" w:rsidP="001F5525">
      <w:pPr>
        <w:spacing w:before="240" w:after="0" w:line="240" w:lineRule="auto"/>
        <w:jc w:val="both"/>
        <w:rPr>
          <w:rFonts w:ascii="Palatino Linotype" w:hAnsi="Palatino Linotype"/>
        </w:rPr>
      </w:pPr>
      <w:r w:rsidRPr="00EA21BE">
        <w:rPr>
          <w:rFonts w:ascii="Palatino Linotype" w:hAnsi="Palatino Linotype"/>
          <w:b/>
        </w:rPr>
        <w:t>Interviene el concejal Diego Carrasco;</w:t>
      </w:r>
      <w:r>
        <w:rPr>
          <w:rFonts w:ascii="Palatino Linotype" w:hAnsi="Palatino Linotype"/>
        </w:rPr>
        <w:t xml:space="preserve"> menciona que, es una problemática que corresponde a todos, </w:t>
      </w:r>
      <w:r w:rsidR="00BD1A6B">
        <w:rPr>
          <w:rFonts w:ascii="Palatino Linotype" w:hAnsi="Palatino Linotype"/>
        </w:rPr>
        <w:t xml:space="preserve">agrega que se han mencionado temas que se relacionan con otras dependencias municipales; agrega que tratarán el relacionado al bien patrimonial. </w:t>
      </w:r>
    </w:p>
    <w:p w:rsidR="00BE5A05" w:rsidRDefault="00BD1A6B" w:rsidP="001F5525">
      <w:pPr>
        <w:spacing w:before="240" w:after="0" w:line="240" w:lineRule="auto"/>
        <w:jc w:val="both"/>
        <w:rPr>
          <w:rFonts w:ascii="Palatino Linotype" w:hAnsi="Palatino Linotype"/>
        </w:rPr>
      </w:pPr>
      <w:r w:rsidRPr="001F5525">
        <w:rPr>
          <w:rFonts w:ascii="Palatino Linotype" w:hAnsi="Palatino Linotype"/>
          <w:b/>
        </w:rPr>
        <w:t>Interviene el concejal Juan Manuel Carrión;</w:t>
      </w:r>
      <w:r>
        <w:rPr>
          <w:rFonts w:ascii="Palatino Linotype" w:hAnsi="Palatino Linotype"/>
        </w:rPr>
        <w:t xml:space="preserve"> menciona que, </w:t>
      </w:r>
      <w:r w:rsidR="001F5525">
        <w:rPr>
          <w:rFonts w:ascii="Palatino Linotype" w:hAnsi="Palatino Linotype"/>
        </w:rPr>
        <w:t>debe quedar claro que el Hotel Quito, es un bien patrimonial cuya integridad debe ser conservada a toda costa, es un patrimonio de todos los quiteños, si se llegara a poner el tema en sesión del Concejo Metropolitano, se manifestará conforme lo ha hecho en la presente sesión.</w:t>
      </w:r>
    </w:p>
    <w:p w:rsidR="001F5525" w:rsidRDefault="001F5525" w:rsidP="001F5525">
      <w:pPr>
        <w:spacing w:before="240" w:after="0" w:line="240" w:lineRule="auto"/>
        <w:jc w:val="both"/>
        <w:rPr>
          <w:rFonts w:ascii="Palatino Linotype" w:hAnsi="Palatino Linotype"/>
        </w:rPr>
      </w:pPr>
      <w:r w:rsidRPr="001F5525">
        <w:rPr>
          <w:rFonts w:ascii="Palatino Linotype" w:hAnsi="Palatino Linotype"/>
          <w:b/>
        </w:rPr>
        <w:t>Interviene el concejal Bernardo Abad;</w:t>
      </w:r>
      <w:r>
        <w:rPr>
          <w:rFonts w:ascii="Palatino Linotype" w:hAnsi="Palatino Linotype"/>
        </w:rPr>
        <w:t xml:space="preserve"> menciona que, formalmente nada ha llegado a la comisión respecto al tema; respecto al pedido de moratoria, </w:t>
      </w:r>
      <w:r w:rsidR="0077662F">
        <w:rPr>
          <w:rFonts w:ascii="Palatino Linotype" w:hAnsi="Palatino Linotype"/>
        </w:rPr>
        <w:t xml:space="preserve">como concejales no tienen competencia para hacerlo, menciona que pueden hacer una moratoria moral, no tocar lo referente al Hotel Quito. </w:t>
      </w:r>
    </w:p>
    <w:p w:rsidR="0077662F" w:rsidRDefault="0077662F" w:rsidP="001F5525">
      <w:pPr>
        <w:spacing w:before="240" w:after="0" w:line="240" w:lineRule="auto"/>
        <w:jc w:val="both"/>
        <w:rPr>
          <w:rFonts w:ascii="Palatino Linotype" w:hAnsi="Palatino Linotype"/>
        </w:rPr>
      </w:pPr>
      <w:r w:rsidRPr="0077662F">
        <w:rPr>
          <w:rFonts w:ascii="Palatino Linotype" w:hAnsi="Palatino Linotype"/>
          <w:b/>
        </w:rPr>
        <w:t>Interviene el concejal Diego Carrasco;</w:t>
      </w:r>
      <w:r>
        <w:rPr>
          <w:rFonts w:ascii="Palatino Linotype" w:hAnsi="Palatino Linotype"/>
        </w:rPr>
        <w:t xml:space="preserve"> menciona que, es preocupante lo mencionado respecto a la información que no se ha proporcionado a los ciudadanos, agrega que se puede hacer una mesa de trabajo donde se vea más a profundidad con las instancias que corresponde</w:t>
      </w:r>
      <w:r w:rsidR="00291824">
        <w:rPr>
          <w:rFonts w:ascii="Palatino Linotype" w:hAnsi="Palatino Linotype"/>
        </w:rPr>
        <w:t>.</w:t>
      </w:r>
    </w:p>
    <w:p w:rsidR="005E2CF5" w:rsidRDefault="005E2CF5" w:rsidP="001F5525">
      <w:pPr>
        <w:spacing w:before="240" w:after="0" w:line="240" w:lineRule="auto"/>
        <w:jc w:val="both"/>
        <w:rPr>
          <w:rFonts w:ascii="Palatino Linotype" w:hAnsi="Palatino Linotype"/>
          <w:b/>
        </w:rPr>
      </w:pPr>
      <w:r w:rsidRPr="005E2CF5">
        <w:rPr>
          <w:rFonts w:ascii="Palatino Linotype" w:hAnsi="Palatino Linotype"/>
          <w:b/>
        </w:rPr>
        <w:t xml:space="preserve">Quinto punto: </w:t>
      </w:r>
      <w:r w:rsidRPr="005E2CF5">
        <w:rPr>
          <w:rFonts w:ascii="Palatino Linotype" w:hAnsi="Palatino Linotype"/>
          <w:b/>
        </w:rPr>
        <w:t xml:space="preserve">Conocimiento de la Resolución No. 001-SCAHP-2023, relacionado al Proyecto arquitectónico de rehabilitación “PAZMIÑO (LOCAL KFC PLAZA SAN FRANCISCO)”, se desarrolla en el lote con predio N°67772 y clave catastral </w:t>
      </w:r>
      <w:r w:rsidRPr="005E2CF5">
        <w:rPr>
          <w:rFonts w:ascii="Palatino Linotype" w:hAnsi="Palatino Linotype"/>
          <w:b/>
        </w:rPr>
        <w:lastRenderedPageBreak/>
        <w:t>N°4000112013, ubicado entre las calles Sucre y Benalcázar, barrio González Suarez, parroquia Centro Histórico, propiedad de PAZMIÑO CEVALLOS PATRICIO XAVIER Y OTR</w:t>
      </w:r>
      <w:r w:rsidRPr="005E2CF5">
        <w:rPr>
          <w:rFonts w:ascii="Palatino Linotype" w:hAnsi="Palatino Linotype"/>
          <w:b/>
        </w:rPr>
        <w:t>OS; y resolución al respecto.</w:t>
      </w:r>
    </w:p>
    <w:p w:rsidR="00031074" w:rsidRPr="00424868" w:rsidRDefault="004D4BC7" w:rsidP="001F5525">
      <w:pPr>
        <w:spacing w:before="240" w:after="0" w:line="240" w:lineRule="auto"/>
        <w:jc w:val="both"/>
        <w:rPr>
          <w:rFonts w:ascii="Palatino Linotype" w:hAnsi="Palatino Linotype"/>
        </w:rPr>
      </w:pPr>
      <w:r>
        <w:rPr>
          <w:rFonts w:ascii="Palatino Linotype" w:hAnsi="Palatino Linotype"/>
          <w:b/>
        </w:rPr>
        <w:t>Intervien</w:t>
      </w:r>
      <w:r w:rsidR="00424868">
        <w:rPr>
          <w:rFonts w:ascii="Palatino Linotype" w:hAnsi="Palatino Linotype"/>
          <w:b/>
        </w:rPr>
        <w:t xml:space="preserve">e Viviana Figueroa, de la Secretaría de Territorio Hábitat y Vivienda; </w:t>
      </w:r>
      <w:r w:rsidR="00424868">
        <w:rPr>
          <w:rFonts w:ascii="Palatino Linotype" w:hAnsi="Palatino Linotype"/>
        </w:rPr>
        <w:t xml:space="preserve"> inicia su presentación del proyecto indicando los datos generales del predio, catalogación, fotografía, estado actual, agrega señalando que el predio se encuentra en buen estado, seguidamente la propuesta, finaliza mencionando que el proyecto cuenta con los informes favorables de la parte eléctrica, estructural, hidrosanitaria y arquitectónica por parte de la Secretaría de Territorio Hábitat y Vivienda, informe respectivo de los medios</w:t>
      </w:r>
      <w:r w:rsidR="00D347F9">
        <w:rPr>
          <w:rFonts w:ascii="Palatino Linotype" w:hAnsi="Palatino Linotype"/>
        </w:rPr>
        <w:t xml:space="preserve"> </w:t>
      </w:r>
      <w:r w:rsidR="00424868">
        <w:rPr>
          <w:rFonts w:ascii="Palatino Linotype" w:hAnsi="Palatino Linotype"/>
        </w:rPr>
        <w:t>de egreso 0por parte del Cuerpo de Bomberos de Quito, además la recomendación de la subcomisión Técnica de Áreas Históricas y Patrimonio, a la Comisión, para la aprobación del mismo, además es un proyecto que cumple con la normativa específica</w:t>
      </w:r>
      <w:r w:rsidR="00567BDC">
        <w:rPr>
          <w:rFonts w:ascii="Palatino Linotype" w:hAnsi="Palatino Linotype"/>
        </w:rPr>
        <w:t xml:space="preserve">. </w:t>
      </w:r>
    </w:p>
    <w:p w:rsidR="003E49D4" w:rsidRDefault="00D347F9" w:rsidP="00EB23AD">
      <w:pPr>
        <w:pStyle w:val="Prrafodelista"/>
        <w:spacing w:before="240" w:line="240" w:lineRule="auto"/>
        <w:ind w:left="0"/>
        <w:rPr>
          <w:rFonts w:ascii="Palatino Linotype" w:hAnsi="Palatino Linotype"/>
          <w:sz w:val="22"/>
        </w:rPr>
      </w:pPr>
      <w:r w:rsidRPr="001E4DD6">
        <w:rPr>
          <w:rFonts w:ascii="Palatino Linotype" w:hAnsi="Palatino Linotype"/>
          <w:b/>
          <w:sz w:val="22"/>
        </w:rPr>
        <w:t>Interviene el concejal Diego Carrasco;</w:t>
      </w:r>
      <w:r>
        <w:rPr>
          <w:rFonts w:ascii="Palatino Linotype" w:hAnsi="Palatino Linotype"/>
          <w:sz w:val="22"/>
        </w:rPr>
        <w:t xml:space="preserve"> pregunta</w:t>
      </w:r>
      <w:r w:rsidR="001E4DD6">
        <w:rPr>
          <w:rFonts w:ascii="Palatino Linotype" w:hAnsi="Palatino Linotype"/>
          <w:sz w:val="22"/>
        </w:rPr>
        <w:t>,</w:t>
      </w:r>
      <w:r>
        <w:rPr>
          <w:rFonts w:ascii="Palatino Linotype" w:hAnsi="Palatino Linotype"/>
          <w:sz w:val="22"/>
        </w:rPr>
        <w:t xml:space="preserve"> en qué estado se encuentra en este momento</w:t>
      </w:r>
    </w:p>
    <w:p w:rsidR="00031074" w:rsidRDefault="00031074" w:rsidP="00EB23AD">
      <w:pPr>
        <w:pStyle w:val="Prrafodelista"/>
        <w:spacing w:before="240" w:line="240" w:lineRule="auto"/>
        <w:ind w:left="0"/>
        <w:rPr>
          <w:rFonts w:ascii="Palatino Linotype" w:hAnsi="Palatino Linotype"/>
          <w:sz w:val="22"/>
        </w:rPr>
      </w:pPr>
    </w:p>
    <w:p w:rsidR="003E49D4" w:rsidRDefault="00D347F9" w:rsidP="00EB23AD">
      <w:pPr>
        <w:pStyle w:val="Prrafodelista"/>
        <w:spacing w:before="240" w:line="240" w:lineRule="auto"/>
        <w:ind w:left="0"/>
        <w:rPr>
          <w:rFonts w:ascii="Palatino Linotype" w:hAnsi="Palatino Linotype"/>
        </w:rPr>
      </w:pPr>
      <w:r>
        <w:rPr>
          <w:rFonts w:ascii="Palatino Linotype" w:hAnsi="Palatino Linotype"/>
          <w:b/>
        </w:rPr>
        <w:t xml:space="preserve">Interviene Viviana Figueroa, de la Secretaría de Territorio Hábitat y </w:t>
      </w:r>
      <w:r>
        <w:rPr>
          <w:rFonts w:ascii="Palatino Linotype" w:hAnsi="Palatino Linotype"/>
          <w:b/>
        </w:rPr>
        <w:t xml:space="preserve">Vivienda; </w:t>
      </w:r>
      <w:r>
        <w:rPr>
          <w:rFonts w:ascii="Palatino Linotype" w:hAnsi="Palatino Linotype"/>
        </w:rPr>
        <w:t>menciona que eso le corresponde a la Agencia Metropolitana De Co</w:t>
      </w:r>
      <w:r w:rsidR="001E4DD6">
        <w:rPr>
          <w:rFonts w:ascii="Palatino Linotype" w:hAnsi="Palatino Linotype"/>
        </w:rPr>
        <w:t>ntrol, respecto a qué punto y estado está la intervención.</w:t>
      </w:r>
    </w:p>
    <w:p w:rsidR="001E4DD6" w:rsidRDefault="001E4DD6" w:rsidP="00EB23AD">
      <w:pPr>
        <w:pStyle w:val="Prrafodelista"/>
        <w:spacing w:before="240" w:line="240" w:lineRule="auto"/>
        <w:ind w:left="0"/>
        <w:rPr>
          <w:rFonts w:ascii="Palatino Linotype" w:hAnsi="Palatino Linotype"/>
        </w:rPr>
      </w:pPr>
    </w:p>
    <w:p w:rsidR="001E4DD6" w:rsidRDefault="001E4DD6" w:rsidP="001E4DD6">
      <w:pPr>
        <w:pStyle w:val="Prrafodelista"/>
        <w:spacing w:before="240" w:after="240" w:line="240" w:lineRule="auto"/>
        <w:ind w:left="0"/>
        <w:rPr>
          <w:rFonts w:ascii="Palatino Linotype" w:hAnsi="Palatino Linotype"/>
        </w:rPr>
      </w:pPr>
      <w:r w:rsidRPr="001E4DD6">
        <w:rPr>
          <w:rFonts w:ascii="Palatino Linotype" w:hAnsi="Palatino Linotype"/>
          <w:b/>
        </w:rPr>
        <w:t>Interviene el concejal Bernardo Abad</w:t>
      </w:r>
      <w:r>
        <w:rPr>
          <w:rFonts w:ascii="Palatino Linotype" w:hAnsi="Palatino Linotype"/>
        </w:rPr>
        <w:t xml:space="preserve">; Pregunta si la casa pertenece al grupo KFC o tiene otro propietario o la parte correspondiente al grupo. </w:t>
      </w:r>
    </w:p>
    <w:p w:rsidR="001E4DD6" w:rsidRDefault="001E4DD6" w:rsidP="001E4DD6">
      <w:pPr>
        <w:pStyle w:val="Prrafodelista"/>
        <w:spacing w:line="240" w:lineRule="auto"/>
        <w:ind w:left="0"/>
        <w:rPr>
          <w:rFonts w:ascii="Palatino Linotype" w:hAnsi="Palatino Linotype"/>
        </w:rPr>
      </w:pPr>
    </w:p>
    <w:p w:rsidR="001E4DD6" w:rsidRDefault="001E4DD6" w:rsidP="001E4DD6">
      <w:pPr>
        <w:pStyle w:val="Prrafodelista"/>
        <w:spacing w:line="240" w:lineRule="auto"/>
        <w:ind w:left="0"/>
        <w:rPr>
          <w:rFonts w:ascii="Palatino Linotype" w:hAnsi="Palatino Linotype"/>
        </w:rPr>
      </w:pPr>
      <w:r>
        <w:rPr>
          <w:rFonts w:ascii="Palatino Linotype" w:hAnsi="Palatino Linotype"/>
          <w:b/>
        </w:rPr>
        <w:t>Interviene Viviana Figueroa, de la Secretaría de Territorio Hábitat y Vivienda;</w:t>
      </w:r>
      <w:bookmarkStart w:id="0" w:name="_GoBack"/>
      <w:bookmarkEnd w:id="0"/>
      <w:r>
        <w:rPr>
          <w:rFonts w:ascii="Palatino Linotype" w:hAnsi="Palatino Linotype"/>
          <w:b/>
        </w:rPr>
        <w:t xml:space="preserve"> </w:t>
      </w:r>
      <w:r>
        <w:rPr>
          <w:rFonts w:ascii="Palatino Linotype" w:hAnsi="Palatino Linotype"/>
        </w:rPr>
        <w:t xml:space="preserve">menciona que no es del grupo KFC, no se toma en cuenta para la revisión, la propiedad del inmueble  es de un privado. </w:t>
      </w:r>
    </w:p>
    <w:p w:rsidR="001E4DD6" w:rsidRPr="001E4DD6" w:rsidRDefault="001E4DD6" w:rsidP="001E4DD6">
      <w:pPr>
        <w:pStyle w:val="Prrafodelista"/>
        <w:spacing w:line="240" w:lineRule="auto"/>
        <w:ind w:left="0"/>
        <w:rPr>
          <w:rFonts w:ascii="Palatino Linotype" w:hAnsi="Palatino Linotype"/>
        </w:rPr>
      </w:pPr>
    </w:p>
    <w:p w:rsidR="001E4DD6" w:rsidRPr="001E4DD6" w:rsidRDefault="001E4DD6" w:rsidP="00EB23AD">
      <w:pPr>
        <w:pStyle w:val="Prrafodelista"/>
        <w:spacing w:before="240" w:line="240" w:lineRule="auto"/>
        <w:ind w:left="0"/>
        <w:rPr>
          <w:rFonts w:ascii="Palatino Linotype" w:hAnsi="Palatino Linotype"/>
          <w:sz w:val="22"/>
        </w:rPr>
      </w:pPr>
      <w:r w:rsidRPr="001E4DD6">
        <w:rPr>
          <w:rFonts w:ascii="Palatino Linotype" w:hAnsi="Palatino Linotype"/>
          <w:b/>
          <w:sz w:val="22"/>
        </w:rPr>
        <w:t>Interviene el concejal Diego Carrasco;</w:t>
      </w:r>
      <w:r>
        <w:rPr>
          <w:rFonts w:ascii="Palatino Linotype" w:hAnsi="Palatino Linotype"/>
          <w:b/>
          <w:sz w:val="22"/>
        </w:rPr>
        <w:t xml:space="preserve"> </w:t>
      </w:r>
      <w:r w:rsidRPr="001E4DD6">
        <w:rPr>
          <w:rFonts w:ascii="Palatino Linotype" w:hAnsi="Palatino Linotype"/>
          <w:sz w:val="22"/>
        </w:rPr>
        <w:t>mociona:</w:t>
      </w:r>
      <w:r>
        <w:rPr>
          <w:rFonts w:ascii="Palatino Linotype" w:hAnsi="Palatino Linotype"/>
          <w:sz w:val="22"/>
        </w:rPr>
        <w:t xml:space="preserve"> </w:t>
      </w:r>
      <w:r w:rsidRPr="001E4DD6">
        <w:rPr>
          <w:rFonts w:ascii="Palatino Linotype" w:hAnsi="Palatino Linotype"/>
          <w:sz w:val="22"/>
        </w:rPr>
        <w:t>Acoger el criterio Técnico favorable expresado en la Resolución Nro. 001-SCAHP-2023, de la Subcomisión Técnica de Áreas Históricas y Patrimonio; y, aprobar el proyecto arquitectónico de rehabilitación “PAZMIÑO (LOCAL KFC PLAZA SAN FRANCISCO)”, que se desarrolla en el lote con predio N°67772 y clave catastral N°4000112013, ubicado entre las calles Sucre y Benalcázar, barrio González Suarez, parroquia Centro Histórico, propiedad de PAZMIÑO CEVALLOS PATRICIO XAVIER Y OTROS.</w:t>
      </w:r>
    </w:p>
    <w:p w:rsidR="00A651A1" w:rsidRPr="00232048" w:rsidRDefault="009B1372" w:rsidP="00E85B07">
      <w:pPr>
        <w:spacing w:before="240" w:line="240" w:lineRule="auto"/>
        <w:jc w:val="both"/>
        <w:rPr>
          <w:rFonts w:ascii="Palatino Linotype" w:hAnsi="Palatino Linotype"/>
        </w:rPr>
      </w:pPr>
      <w:r>
        <w:rPr>
          <w:rFonts w:ascii="Palatino Linotype" w:hAnsi="Palatino Linotype"/>
        </w:rPr>
        <w:t>Una vez apoyada la moción, se toma votación de la moción planteada registrándose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E094D" w:rsidRPr="00085BFD" w:rsidTr="00A51276">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777767"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1E4DD6" w:rsidP="00A51276">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hideMark/>
          </w:tcPr>
          <w:p w:rsidR="002E094D" w:rsidRPr="00085BFD" w:rsidRDefault="008E70B0"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lastRenderedPageBreak/>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777767"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777767"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A651A1" w:rsidRDefault="00A651A1" w:rsidP="00A651A1">
      <w:pPr>
        <w:spacing w:before="240" w:line="240" w:lineRule="auto"/>
        <w:jc w:val="both"/>
        <w:rPr>
          <w:rFonts w:ascii="Palatino Linotype" w:hAnsi="Palatino Linotype"/>
          <w:i/>
        </w:rPr>
      </w:pPr>
    </w:p>
    <w:p w:rsidR="00777767" w:rsidRPr="00777767" w:rsidRDefault="00777767" w:rsidP="008E70B0">
      <w:pPr>
        <w:spacing w:before="240" w:line="240" w:lineRule="auto"/>
        <w:jc w:val="both"/>
        <w:rPr>
          <w:rFonts w:ascii="Palatino Linotype" w:hAnsi="Palatino Linotype"/>
        </w:rPr>
      </w:pPr>
      <w:r>
        <w:rPr>
          <w:rFonts w:ascii="Palatino Linotype" w:hAnsi="Palatino Linotype"/>
        </w:rPr>
        <w:t xml:space="preserve">Por unanimidad </w:t>
      </w:r>
      <w:r w:rsidR="00427285" w:rsidRPr="00427285">
        <w:rPr>
          <w:rFonts w:ascii="Palatino Linotype" w:hAnsi="Palatino Linotype"/>
        </w:rPr>
        <w:t xml:space="preserve">la </w:t>
      </w:r>
      <w:r w:rsidR="002E094D" w:rsidRPr="00427285">
        <w:rPr>
          <w:rFonts w:ascii="Palatino Linotype" w:hAnsi="Palatino Linotype"/>
        </w:rPr>
        <w:t>Comisión de Áreas Históricas y Patrimonio, resolvió:</w:t>
      </w:r>
      <w:r w:rsidR="001E4DD6" w:rsidRPr="00316535">
        <w:rPr>
          <w:rFonts w:ascii="Palatino Linotype" w:hAnsi="Palatino Linotype"/>
        </w:rPr>
        <w:t xml:space="preserve"> </w:t>
      </w:r>
      <w:r w:rsidR="001E4DD6" w:rsidRPr="00316535">
        <w:rPr>
          <w:rFonts w:ascii="Palatino Linotype" w:hAnsi="Palatino Linotype"/>
        </w:rPr>
        <w:t>Acoger el criterio Técnico favorable expresado en la Resolución Nro. 001-SCAHP-2023, de la Subcomisión Técnica de Áreas Históricas y Patrimonio; y, aprobar el proyecto arquitectónico de rehabilitación “PAZMIÑO (LOCAL KFC PLAZA SAN FRANCISCO)”, que se desarrolla en el lote con predio N°67772 y clave catastral N°4000112013, ubicado entre las calles Sucre y Benalcázar, barrio González Suarez, parroquia Centro Histórico, propiedad de PAZMIÑO C</w:t>
      </w:r>
      <w:r w:rsidR="00316535" w:rsidRPr="00316535">
        <w:rPr>
          <w:rFonts w:ascii="Palatino Linotype" w:hAnsi="Palatino Linotype"/>
        </w:rPr>
        <w:t>EVALLOS PATRICIO XAVIER Y OTROS</w:t>
      </w:r>
      <w:r w:rsidRPr="00777767">
        <w:rPr>
          <w:rFonts w:ascii="Palatino Linotype" w:hAnsi="Palatino Linotype"/>
        </w:rPr>
        <w:t xml:space="preserve">. </w:t>
      </w:r>
    </w:p>
    <w:p w:rsidR="00316535" w:rsidRDefault="00316535" w:rsidP="00316535">
      <w:pPr>
        <w:spacing w:before="240" w:line="240" w:lineRule="auto"/>
        <w:jc w:val="both"/>
        <w:rPr>
          <w:rFonts w:ascii="Palatino Linotype" w:hAnsi="Palatino Linotype"/>
          <w:b/>
        </w:rPr>
      </w:pPr>
      <w:r>
        <w:rPr>
          <w:rFonts w:ascii="Palatino Linotype" w:hAnsi="Palatino Linotype"/>
          <w:b/>
        </w:rPr>
        <w:t xml:space="preserve">Sexto punto: </w:t>
      </w:r>
      <w:r w:rsidRPr="00316535">
        <w:rPr>
          <w:rFonts w:ascii="Palatino Linotype" w:hAnsi="Palatino Linotype"/>
          <w:b/>
        </w:rPr>
        <w:t>Conocimiento de la Resolución No. 002-SCAHP-2023, relacionado al Proyecto definitivo de rehabilitación y obra “Residencia Manuel Chisaguano”, se desarrolla en el lote con predio N° 18054 con clave catastral N° 20101-07-013, ubicado entre las calles Laurencio Silva y Sucre, parroquia Centro Histórico, barrio San Marcos, propiedad del señor CHISAGUANO CHISAGUANO MANUEL FERNANDO; y resolución al respecto.</w:t>
      </w:r>
    </w:p>
    <w:p w:rsidR="00A0479F" w:rsidRDefault="00316535" w:rsidP="00316535">
      <w:pPr>
        <w:spacing w:before="240" w:line="240" w:lineRule="auto"/>
        <w:jc w:val="both"/>
        <w:rPr>
          <w:rFonts w:ascii="Palatino Linotype" w:hAnsi="Palatino Linotype"/>
        </w:rPr>
      </w:pPr>
      <w:r>
        <w:rPr>
          <w:rFonts w:ascii="Palatino Linotype" w:hAnsi="Palatino Linotype"/>
          <w:b/>
        </w:rPr>
        <w:t xml:space="preserve">Interviene Viviana Figueroa de la Secretaría de Territorio Hábitat y Vivienda; </w:t>
      </w:r>
      <w:r w:rsidRPr="00316535">
        <w:rPr>
          <w:rFonts w:ascii="Palatino Linotype" w:hAnsi="Palatino Linotype"/>
        </w:rPr>
        <w:t>menciona que</w:t>
      </w:r>
      <w:r>
        <w:rPr>
          <w:rFonts w:ascii="Palatino Linotype" w:hAnsi="Palatino Linotype"/>
        </w:rPr>
        <w:t>, en este inmueble van a mejorar las condiciones de habitabilidad de los propietarios; seguidamente expone los datos generales del predio, catalogación, estado actual, propuesta de los bloques</w:t>
      </w:r>
      <w:r w:rsidR="00A0479F">
        <w:rPr>
          <w:rFonts w:ascii="Palatino Linotype" w:hAnsi="Palatino Linotype"/>
        </w:rPr>
        <w:t>, finaliza mencionando que el proyecto cuenta con los informes favorables de la parte arquitectónica, hidroeléctrica e hidrosanitaria por parte de la Secretaría de Territorio Hábitat y Vivienda y con los medios de egreso de Bomberos así como la recomendación de la Subcomisión Técnica de Áreas Históricas y Patrimonio, para la aprobación del proyecto.</w:t>
      </w:r>
    </w:p>
    <w:p w:rsidR="00316535" w:rsidRDefault="00A0479F" w:rsidP="00316535">
      <w:pPr>
        <w:pStyle w:val="Prrafodelista"/>
        <w:spacing w:before="240" w:line="240" w:lineRule="auto"/>
        <w:ind w:left="0"/>
        <w:rPr>
          <w:rFonts w:ascii="Palatino Linotype" w:hAnsi="Palatino Linotype"/>
          <w:b/>
        </w:rPr>
      </w:pPr>
      <w:r w:rsidRPr="001E4DD6">
        <w:rPr>
          <w:rFonts w:ascii="Palatino Linotype" w:hAnsi="Palatino Linotype"/>
          <w:b/>
          <w:sz w:val="22"/>
        </w:rPr>
        <w:t>Interviene el concejal Diego Carrasco;</w:t>
      </w:r>
      <w:r>
        <w:rPr>
          <w:rFonts w:ascii="Palatino Linotype" w:hAnsi="Palatino Linotype"/>
          <w:b/>
          <w:sz w:val="22"/>
        </w:rPr>
        <w:t xml:space="preserve"> </w:t>
      </w:r>
      <w:r w:rsidR="00316535">
        <w:rPr>
          <w:rFonts w:ascii="Palatino Linotype" w:hAnsi="Palatino Linotype"/>
          <w:sz w:val="22"/>
        </w:rPr>
        <w:t xml:space="preserve">mociona: </w:t>
      </w:r>
      <w:r w:rsidR="00316535" w:rsidRPr="00316535">
        <w:rPr>
          <w:rFonts w:ascii="Palatino Linotype" w:hAnsi="Palatino Linotype"/>
          <w:sz w:val="22"/>
        </w:rPr>
        <w:t>Acoger el criterio Técnico favorable expresado en la Resolución Nro. 002-SCAHP-2023, de la Subcomisión Técnica de Áreas Históricas y Patrimonio; y, aprobar el proyecto definitivo de rehabilitación y obra “Residencia Manuel Chisaguano”, se desarrolla en el lote con predio N° 18054 con clave catastral N° 20101-07-013, ubicado entre las calles Laurencio Silva y Sucre, parroquia Centro Histórico, barrio San Marcos, propiedad del señor CHISAGUANO CHISAGUANO MANUEL FERNANDO</w:t>
      </w:r>
      <w:r>
        <w:rPr>
          <w:rFonts w:ascii="Palatino Linotype" w:hAnsi="Palatino Linotype"/>
          <w:sz w:val="22"/>
        </w:rPr>
        <w:t>.</w:t>
      </w:r>
    </w:p>
    <w:p w:rsidR="00316535" w:rsidRDefault="00316535" w:rsidP="00316535">
      <w:pPr>
        <w:pStyle w:val="Prrafodelista"/>
        <w:spacing w:before="240" w:line="240" w:lineRule="auto"/>
        <w:ind w:left="0"/>
        <w:rPr>
          <w:rFonts w:ascii="Palatino Linotype" w:hAnsi="Palatino Linotype"/>
          <w:b/>
        </w:rPr>
      </w:pPr>
    </w:p>
    <w:p w:rsidR="00A02F86" w:rsidRDefault="00A02F86" w:rsidP="001E2C97">
      <w:pPr>
        <w:spacing w:before="240" w:line="240" w:lineRule="auto"/>
        <w:jc w:val="both"/>
        <w:rPr>
          <w:rFonts w:ascii="Palatino Linotype" w:hAnsi="Palatino Linotype"/>
        </w:rPr>
      </w:pPr>
      <w:r>
        <w:rPr>
          <w:rFonts w:ascii="Palatino Linotype" w:hAnsi="Palatino Linotype"/>
        </w:rPr>
        <w:t>Una vez apoyada la moción y por disposición del Sr. Presidente se toma votación registrándose lo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673B4F" w:rsidRPr="00085BFD" w:rsidTr="001F5525">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673B4F" w:rsidRPr="009C65CA" w:rsidRDefault="00673B4F" w:rsidP="001F5525">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EGISTRO DE VOTACIÓN</w:t>
            </w:r>
          </w:p>
        </w:tc>
      </w:tr>
      <w:tr w:rsidR="00673B4F"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1F5525">
            <w:pPr>
              <w:pStyle w:val="Subttulo"/>
              <w:rPr>
                <w:rFonts w:ascii="Palatino Linotype" w:hAnsi="Palatino Linotype"/>
                <w:b/>
                <w:i w:val="0"/>
                <w:color w:val="FFFFFF"/>
                <w:sz w:val="20"/>
                <w:szCs w:val="22"/>
                <w:lang w:val="es-ES"/>
              </w:rPr>
            </w:pPr>
          </w:p>
          <w:p w:rsidR="00673B4F" w:rsidRPr="009C65CA" w:rsidRDefault="00673B4F"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673B4F" w:rsidRPr="009C65CA" w:rsidRDefault="00673B4F"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1F5525">
            <w:pPr>
              <w:pStyle w:val="Subttulo"/>
              <w:rPr>
                <w:rFonts w:ascii="Palatino Linotype" w:hAnsi="Palatino Linotype"/>
                <w:b/>
                <w:i w:val="0"/>
                <w:color w:val="FFFFFF"/>
                <w:sz w:val="20"/>
                <w:szCs w:val="22"/>
                <w:lang w:val="es-ES"/>
              </w:rPr>
            </w:pPr>
          </w:p>
          <w:p w:rsidR="00673B4F" w:rsidRPr="009C65CA" w:rsidRDefault="00673B4F" w:rsidP="001F552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673B4F"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i w:val="0"/>
                <w:color w:val="000000"/>
                <w:sz w:val="22"/>
                <w:szCs w:val="22"/>
                <w:lang w:val="es-ES"/>
              </w:rPr>
            </w:pPr>
          </w:p>
        </w:tc>
      </w:tr>
      <w:tr w:rsidR="00673B4F"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i w:val="0"/>
                <w:color w:val="000000"/>
                <w:sz w:val="22"/>
                <w:szCs w:val="22"/>
                <w:lang w:val="es-ES"/>
              </w:rPr>
            </w:pPr>
          </w:p>
        </w:tc>
      </w:tr>
      <w:tr w:rsidR="00673B4F"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3B4F" w:rsidRPr="00085BFD" w:rsidRDefault="00A0479F" w:rsidP="001F552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lastRenderedPageBreak/>
              <w:t>Bernardo Abad</w:t>
            </w:r>
          </w:p>
        </w:tc>
        <w:tc>
          <w:tcPr>
            <w:tcW w:w="1134" w:type="dxa"/>
            <w:tcBorders>
              <w:top w:val="single" w:sz="4" w:space="0" w:color="auto"/>
              <w:left w:val="single" w:sz="4" w:space="0" w:color="auto"/>
              <w:bottom w:val="single" w:sz="4" w:space="0" w:color="auto"/>
              <w:right w:val="single" w:sz="4" w:space="0" w:color="auto"/>
            </w:tcBorders>
            <w:hideMark/>
          </w:tcPr>
          <w:p w:rsidR="00673B4F" w:rsidRPr="00085BFD" w:rsidRDefault="00673B4F" w:rsidP="001F552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3B4F" w:rsidRPr="00085BFD" w:rsidRDefault="00673B4F" w:rsidP="001F5525">
            <w:pPr>
              <w:pStyle w:val="Subttulo"/>
              <w:rPr>
                <w:rFonts w:ascii="Palatino Linotype" w:hAnsi="Palatino Linotype"/>
                <w:i w:val="0"/>
                <w:color w:val="000000"/>
                <w:sz w:val="22"/>
                <w:szCs w:val="22"/>
                <w:lang w:val="es-ES"/>
              </w:rPr>
            </w:pPr>
          </w:p>
        </w:tc>
      </w:tr>
      <w:tr w:rsidR="00673B4F" w:rsidRPr="00085BFD"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1F5525">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1F552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673B4F" w:rsidRPr="00085BFD" w:rsidRDefault="00673B4F" w:rsidP="001F552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1F552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A0479F" w:rsidRDefault="00673B4F" w:rsidP="00A0479F">
      <w:pPr>
        <w:pStyle w:val="Prrafodelista"/>
        <w:spacing w:before="240" w:line="240" w:lineRule="auto"/>
        <w:ind w:left="0"/>
        <w:rPr>
          <w:rFonts w:ascii="Palatino Linotype" w:hAnsi="Palatino Linotype"/>
          <w:b/>
        </w:rPr>
      </w:pPr>
      <w:r>
        <w:rPr>
          <w:rFonts w:ascii="Palatino Linotype" w:hAnsi="Palatino Linotype"/>
        </w:rPr>
        <w:t>Por unanimidad, la</w:t>
      </w:r>
      <w:r w:rsidR="00A02F86">
        <w:rPr>
          <w:rFonts w:ascii="Palatino Linotype" w:hAnsi="Palatino Linotype"/>
        </w:rPr>
        <w:t xml:space="preserve"> Comisión de Áreas Históricas</w:t>
      </w:r>
      <w:r>
        <w:rPr>
          <w:rFonts w:ascii="Palatino Linotype" w:hAnsi="Palatino Linotype"/>
        </w:rPr>
        <w:t xml:space="preserve"> y Patrimonio</w:t>
      </w:r>
      <w:r w:rsidR="00A02F86">
        <w:rPr>
          <w:rFonts w:ascii="Palatino Linotype" w:hAnsi="Palatino Linotype"/>
        </w:rPr>
        <w:t xml:space="preserve"> </w:t>
      </w:r>
      <w:r w:rsidR="00A233EA">
        <w:rPr>
          <w:rFonts w:ascii="Palatino Linotype" w:hAnsi="Palatino Linotype"/>
        </w:rPr>
        <w:t>resolvió:</w:t>
      </w:r>
      <w:r>
        <w:rPr>
          <w:rFonts w:ascii="Palatino Linotype" w:hAnsi="Palatino Linotype"/>
        </w:rPr>
        <w:t xml:space="preserve"> </w:t>
      </w:r>
      <w:r w:rsidR="00A0479F" w:rsidRPr="00316535">
        <w:rPr>
          <w:rFonts w:ascii="Palatino Linotype" w:hAnsi="Palatino Linotype"/>
          <w:sz w:val="22"/>
        </w:rPr>
        <w:t>Acoger el criterio Técnico favorable expresado en la Resolución Nro. 002-SCAHP-2023, de la Subcomisión Técnica de Áreas Históricas y Patrimonio; y, aprobar el proyecto definitivo de rehabilitación y obra “Residencia Manuel Chisaguano”, se desarrolla en el lote con predio N° 18054 con clave catastral N° 20101-07-013, ubicado entre las calles Laurencio Silva y Sucre, parroquia Centro Histórico, barrio San Marcos, propiedad del señor CHISAGUANO CHISAGUANO MANUEL FERNANDO</w:t>
      </w:r>
      <w:r w:rsidR="00A0479F">
        <w:rPr>
          <w:rFonts w:ascii="Palatino Linotype" w:hAnsi="Palatino Linotype"/>
          <w:sz w:val="22"/>
        </w:rPr>
        <w:t>.</w:t>
      </w:r>
    </w:p>
    <w:p w:rsidR="0099375C" w:rsidRPr="00232048" w:rsidRDefault="00A651A1" w:rsidP="00232048">
      <w:pPr>
        <w:pStyle w:val="Subttulo"/>
        <w:spacing w:before="240"/>
        <w:rPr>
          <w:rFonts w:ascii="Palatino Linotype" w:hAnsi="Palatino Linotype"/>
          <w:i w:val="0"/>
        </w:rPr>
      </w:pPr>
      <w:r>
        <w:rPr>
          <w:rFonts w:ascii="Palatino Linotype" w:hAnsi="Palatino Linotype"/>
          <w:i w:val="0"/>
        </w:rPr>
        <w:t xml:space="preserve">Una vez agotado el orden del día </w:t>
      </w:r>
      <w:r w:rsidR="00232048" w:rsidRPr="00232048">
        <w:rPr>
          <w:rFonts w:ascii="Palatino Linotype" w:hAnsi="Palatino Linotype"/>
          <w:i w:val="0"/>
        </w:rPr>
        <w:t>y s</w:t>
      </w:r>
      <w:r w:rsidR="002E094D" w:rsidRPr="00232048">
        <w:rPr>
          <w:rFonts w:ascii="Palatino Linotype" w:hAnsi="Palatino Linotype"/>
          <w:i w:val="0"/>
        </w:rPr>
        <w:t>iendo las 1</w:t>
      </w:r>
      <w:r w:rsidR="00A0479F">
        <w:rPr>
          <w:rFonts w:ascii="Palatino Linotype" w:hAnsi="Palatino Linotype"/>
          <w:i w:val="0"/>
        </w:rPr>
        <w:t>2</w:t>
      </w:r>
      <w:r w:rsidR="007369FA" w:rsidRPr="00232048">
        <w:rPr>
          <w:rFonts w:ascii="Palatino Linotype" w:hAnsi="Palatino Linotype"/>
          <w:i w:val="0"/>
        </w:rPr>
        <w:t>h</w:t>
      </w:r>
      <w:r w:rsidR="00A0479F">
        <w:rPr>
          <w:rFonts w:ascii="Palatino Linotype" w:hAnsi="Palatino Linotype"/>
          <w:i w:val="0"/>
        </w:rPr>
        <w:t>13</w:t>
      </w:r>
      <w:r w:rsidR="007B5DF8" w:rsidRPr="00232048">
        <w:rPr>
          <w:rFonts w:ascii="Palatino Linotype" w:hAnsi="Palatino Linotype"/>
          <w:i w:val="0"/>
        </w:rPr>
        <w:t>, el señor presidente</w:t>
      </w:r>
      <w:r w:rsidR="0099375C" w:rsidRPr="00232048">
        <w:rPr>
          <w:rFonts w:ascii="Palatino Linotype" w:hAnsi="Palatino Linotype"/>
          <w:i w:val="0"/>
        </w:rPr>
        <w:t xml:space="preserve"> de la Comisión de Áreas Históricas y Patrimonio,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7B5DF8"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625E37" w:rsidRPr="00085BFD" w:rsidRDefault="00673B4F"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0479F"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w:t>
            </w:r>
          </w:p>
        </w:tc>
        <w:tc>
          <w:tcPr>
            <w:tcW w:w="1962" w:type="dxa"/>
            <w:shd w:val="clear" w:color="auto" w:fill="auto"/>
          </w:tcPr>
          <w:p w:rsidR="00625E37" w:rsidRPr="00085BFD" w:rsidRDefault="00A233EA"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0070C0"/>
          </w:tcPr>
          <w:p w:rsidR="00625E37" w:rsidRPr="00085BFD" w:rsidRDefault="00625E37" w:rsidP="00625E37">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625E37" w:rsidRPr="00085BFD" w:rsidRDefault="00673B4F"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625E37" w:rsidRPr="00085BFD" w:rsidRDefault="00625E37" w:rsidP="00625E37">
            <w:pPr>
              <w:pStyle w:val="Subttulo"/>
              <w:rPr>
                <w:rFonts w:ascii="Palatino Linotype" w:hAnsi="Palatino Linotype" w:cs="Tahoma"/>
                <w:i w:val="0"/>
                <w:color w:val="FFFFFF" w:themeColor="background1"/>
                <w:sz w:val="22"/>
                <w:szCs w:val="22"/>
                <w:lang w:val="es-ES"/>
              </w:rPr>
            </w:pP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Para constancia de lo</w:t>
      </w:r>
      <w:r w:rsidR="007B5DF8">
        <w:rPr>
          <w:rStyle w:val="Textoennegrita"/>
          <w:rFonts w:ascii="Palatino Linotype" w:hAnsi="Palatino Linotype" w:cs="Tahoma"/>
          <w:b w:val="0"/>
        </w:rPr>
        <w:t xml:space="preserve"> actuado, firman el presidente</w:t>
      </w:r>
      <w:r w:rsidRPr="00085BFD">
        <w:rPr>
          <w:rStyle w:val="Textoennegrita"/>
          <w:rFonts w:ascii="Palatino Linotype" w:hAnsi="Palatino Linotype" w:cs="Tahoma"/>
          <w:b w:val="0"/>
        </w:rPr>
        <w:t xml:space="preserve">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7B5DF8" w:rsidP="0099375C">
      <w:pPr>
        <w:pStyle w:val="Sinespaciado"/>
        <w:jc w:val="both"/>
        <w:rPr>
          <w:rFonts w:ascii="Palatino Linotype" w:hAnsi="Palatino Linotype" w:cs="Tahoma"/>
        </w:rPr>
      </w:pPr>
      <w:r>
        <w:rPr>
          <w:rFonts w:ascii="Palatino Linotype" w:hAnsi="Palatino Linotype" w:cs="Tahoma"/>
        </w:rPr>
        <w:t xml:space="preserve">Concejal </w:t>
      </w:r>
      <w:r w:rsidRPr="007B5DF8">
        <w:rPr>
          <w:rFonts w:ascii="Palatino Linotype" w:hAnsi="Palatino Linotype"/>
        </w:rPr>
        <w:t>Diego Carrasco Ramos</w:t>
      </w:r>
      <w:r w:rsidR="0099375C" w:rsidRPr="007B5DF8">
        <w:rPr>
          <w:rFonts w:ascii="Palatino Linotype" w:hAnsi="Palatino Linotype" w:cs="Tahoma"/>
        </w:rPr>
        <w:tab/>
      </w:r>
      <w:r w:rsidR="0099375C">
        <w:rPr>
          <w:rFonts w:ascii="Palatino Linotype" w:hAnsi="Palatino Linotype" w:cs="Tahoma"/>
        </w:rPr>
        <w:tab/>
      </w:r>
      <w:r>
        <w:rPr>
          <w:rFonts w:ascii="Palatino Linotype" w:hAnsi="Palatino Linotype" w:cs="Tahoma"/>
        </w:rPr>
        <w:t xml:space="preserve">            </w:t>
      </w:r>
      <w:r w:rsidR="0099375C" w:rsidRPr="00085BFD">
        <w:rPr>
          <w:rFonts w:ascii="Palatino Linotype" w:hAnsi="Palatino Linotype" w:cs="Tahoma"/>
        </w:rPr>
        <w:t xml:space="preserve">Abg. </w:t>
      </w:r>
      <w:r w:rsidR="0099375C">
        <w:rPr>
          <w:rFonts w:ascii="Palatino Linotype" w:hAnsi="Palatino Linotype" w:cs="Tahoma"/>
        </w:rPr>
        <w:t>Pablo Santillán Paredes</w:t>
      </w:r>
      <w:r w:rsidR="0099375C" w:rsidRPr="00085BFD">
        <w:rPr>
          <w:rFonts w:ascii="Palatino Linotype" w:hAnsi="Palatino Linotype" w:cs="Tahoma"/>
        </w:rPr>
        <w:tab/>
      </w:r>
      <w:r w:rsidR="0099375C" w:rsidRPr="00085BFD">
        <w:rPr>
          <w:rFonts w:ascii="Palatino Linotype" w:hAnsi="Palatino Linotype" w:cs="Tahoma"/>
        </w:rPr>
        <w:tab/>
      </w:r>
    </w:p>
    <w:p w:rsidR="0099375C" w:rsidRPr="00085BFD" w:rsidRDefault="006C0E0A" w:rsidP="0099375C">
      <w:pPr>
        <w:spacing w:after="0" w:line="240" w:lineRule="auto"/>
        <w:jc w:val="both"/>
        <w:rPr>
          <w:rFonts w:ascii="Palatino Linotype" w:hAnsi="Palatino Linotype" w:cs="Tahoma"/>
          <w:b/>
        </w:rPr>
      </w:pPr>
      <w:r>
        <w:rPr>
          <w:rFonts w:ascii="Palatino Linotype" w:hAnsi="Palatino Linotype" w:cs="Tahoma"/>
          <w:b/>
        </w:rPr>
        <w:t>PRESIDENTE</w:t>
      </w:r>
      <w:r w:rsidR="0099375C" w:rsidRPr="00085BFD">
        <w:rPr>
          <w:rFonts w:ascii="Palatino Linotype" w:hAnsi="Palatino Linotype" w:cs="Tahoma"/>
          <w:b/>
        </w:rPr>
        <w:t xml:space="preserve"> DE LA COMISIÓN </w:t>
      </w:r>
      <w:r w:rsidR="0099375C" w:rsidRPr="00085BFD">
        <w:rPr>
          <w:rFonts w:ascii="Palatino Linotype" w:hAnsi="Palatino Linotype" w:cs="Tahoma"/>
          <w:b/>
        </w:rPr>
        <w:tab/>
      </w:r>
      <w:r w:rsidR="0099375C" w:rsidRPr="00085BFD">
        <w:rPr>
          <w:rFonts w:ascii="Palatino Linotype" w:hAnsi="Palatino Linotype" w:cs="Tahoma"/>
          <w:b/>
        </w:rPr>
        <w:tab/>
      </w:r>
      <w:r w:rsidR="0099375C" w:rsidRPr="00085BFD">
        <w:rPr>
          <w:rFonts w:ascii="Palatino Linotype" w:hAnsi="Palatino Linotype" w:cs="Tahoma"/>
          <w:b/>
        </w:rPr>
        <w:tab/>
      </w:r>
      <w:r w:rsidR="0099375C">
        <w:rPr>
          <w:rFonts w:ascii="Palatino Linotype" w:hAnsi="Palatino Linotype" w:cs="Tahoma"/>
          <w:b/>
        </w:rPr>
        <w:t>SECRETARIO</w:t>
      </w:r>
      <w:r w:rsidR="0099375C" w:rsidRPr="00085BFD">
        <w:rPr>
          <w:rFonts w:ascii="Palatino Linotype" w:hAnsi="Palatino Linotype" w:cs="Tahoma"/>
          <w:b/>
        </w:rPr>
        <w:t xml:space="preserve"> GENERAL DEL </w:t>
      </w:r>
    </w:p>
    <w:p w:rsidR="0099375C" w:rsidRPr="00085BFD" w:rsidRDefault="0099375C" w:rsidP="0099375C">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99375C" w:rsidRPr="00085BFD" w:rsidRDefault="0099375C" w:rsidP="0099375C">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99375C" w:rsidRPr="00085BFD" w:rsidRDefault="0099375C"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4D71C1"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673B4F"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0479F"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Bernardo Abad </w:t>
            </w:r>
          </w:p>
        </w:tc>
        <w:tc>
          <w:tcPr>
            <w:tcW w:w="1962" w:type="dxa"/>
            <w:shd w:val="clear" w:color="auto" w:fill="auto"/>
          </w:tcPr>
          <w:p w:rsidR="0099375C" w:rsidRPr="00085BFD" w:rsidRDefault="00E37861"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673B4F"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p>
        </w:tc>
      </w:tr>
    </w:tbl>
    <w:p w:rsidR="00025BEE" w:rsidRDefault="00025BEE"/>
    <w:sectPr w:rsidR="00025BEE" w:rsidSect="007B0691">
      <w:headerReference w:type="default" r:id="rId8"/>
      <w:footerReference w:type="default" r:id="rId9"/>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2E" w:rsidRDefault="00672B2E">
      <w:pPr>
        <w:spacing w:after="0" w:line="240" w:lineRule="auto"/>
      </w:pPr>
      <w:r>
        <w:separator/>
      </w:r>
    </w:p>
  </w:endnote>
  <w:endnote w:type="continuationSeparator" w:id="0">
    <w:p w:rsidR="00672B2E" w:rsidRDefault="0067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Content>
      <w:sdt>
        <w:sdtPr>
          <w:id w:val="1356620625"/>
          <w:docPartObj>
            <w:docPartGallery w:val="Page Numbers (Top of Page)"/>
            <w:docPartUnique/>
          </w:docPartObj>
        </w:sdtPr>
        <w:sdtContent>
          <w:p w:rsidR="001F5525" w:rsidRDefault="001F5525"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31F89">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31F89">
              <w:rPr>
                <w:b/>
                <w:bCs/>
                <w:noProof/>
              </w:rPr>
              <w:t>7</w:t>
            </w:r>
            <w:r>
              <w:rPr>
                <w:b/>
                <w:bCs/>
                <w:sz w:val="24"/>
                <w:szCs w:val="24"/>
              </w:rPr>
              <w:fldChar w:fldCharType="end"/>
            </w:r>
          </w:p>
        </w:sdtContent>
      </w:sdt>
    </w:sdtContent>
  </w:sdt>
  <w:p w:rsidR="001F5525" w:rsidRDefault="001F55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2E" w:rsidRDefault="00672B2E">
      <w:pPr>
        <w:spacing w:after="0" w:line="240" w:lineRule="auto"/>
      </w:pPr>
      <w:r>
        <w:separator/>
      </w:r>
    </w:p>
  </w:footnote>
  <w:footnote w:type="continuationSeparator" w:id="0">
    <w:p w:rsidR="00672B2E" w:rsidRDefault="00672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25" w:rsidRDefault="001F5525">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style="position:absolute;margin-left:0;margin-top:0;width:577.05pt;height:815.6pt;z-index:-251658752;mso-wrap-edited:f;mso-position-horizontal:center;mso-position-horizontal-relative:margin;mso-position-vertical:center;mso-position-vertical-relative:margin" o:allowincell="f">
          <v:imagedata r:id="rId1" o:title="HOJA_SEC_CONCEJO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26A0"/>
    <w:multiLevelType w:val="hybridMultilevel"/>
    <w:tmpl w:val="911A04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9310E90"/>
    <w:multiLevelType w:val="hybridMultilevel"/>
    <w:tmpl w:val="911A04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4E39"/>
    <w:rsid w:val="00007125"/>
    <w:rsid w:val="000108D4"/>
    <w:rsid w:val="000115B8"/>
    <w:rsid w:val="00012768"/>
    <w:rsid w:val="00012EC8"/>
    <w:rsid w:val="00015D80"/>
    <w:rsid w:val="00021E80"/>
    <w:rsid w:val="000238A3"/>
    <w:rsid w:val="00023B04"/>
    <w:rsid w:val="000247B2"/>
    <w:rsid w:val="000256B1"/>
    <w:rsid w:val="00025BEE"/>
    <w:rsid w:val="00025C24"/>
    <w:rsid w:val="00031074"/>
    <w:rsid w:val="00031375"/>
    <w:rsid w:val="000316F7"/>
    <w:rsid w:val="00031CDC"/>
    <w:rsid w:val="000323DF"/>
    <w:rsid w:val="0003401C"/>
    <w:rsid w:val="000423FC"/>
    <w:rsid w:val="00042420"/>
    <w:rsid w:val="0004293A"/>
    <w:rsid w:val="00050412"/>
    <w:rsid w:val="00054C6A"/>
    <w:rsid w:val="0006532C"/>
    <w:rsid w:val="00070371"/>
    <w:rsid w:val="0007179C"/>
    <w:rsid w:val="0007572D"/>
    <w:rsid w:val="00080329"/>
    <w:rsid w:val="00082117"/>
    <w:rsid w:val="00082832"/>
    <w:rsid w:val="00083EDC"/>
    <w:rsid w:val="00092707"/>
    <w:rsid w:val="00093B42"/>
    <w:rsid w:val="00097A57"/>
    <w:rsid w:val="000A72BF"/>
    <w:rsid w:val="000B2122"/>
    <w:rsid w:val="000B3E2A"/>
    <w:rsid w:val="000B3ECD"/>
    <w:rsid w:val="000B58D5"/>
    <w:rsid w:val="000C3CE4"/>
    <w:rsid w:val="000C5A80"/>
    <w:rsid w:val="000C684B"/>
    <w:rsid w:val="000D22C1"/>
    <w:rsid w:val="000D299A"/>
    <w:rsid w:val="000D4A9C"/>
    <w:rsid w:val="000E03EA"/>
    <w:rsid w:val="000E356E"/>
    <w:rsid w:val="000E45B9"/>
    <w:rsid w:val="000F0412"/>
    <w:rsid w:val="000F2C6E"/>
    <w:rsid w:val="000F44FB"/>
    <w:rsid w:val="000F556D"/>
    <w:rsid w:val="000F7CF6"/>
    <w:rsid w:val="001019A0"/>
    <w:rsid w:val="00104950"/>
    <w:rsid w:val="001116CD"/>
    <w:rsid w:val="001138A3"/>
    <w:rsid w:val="0011447F"/>
    <w:rsid w:val="00116D50"/>
    <w:rsid w:val="00117F4A"/>
    <w:rsid w:val="00121F0E"/>
    <w:rsid w:val="00123744"/>
    <w:rsid w:val="00123776"/>
    <w:rsid w:val="00127319"/>
    <w:rsid w:val="00127377"/>
    <w:rsid w:val="001278A9"/>
    <w:rsid w:val="0013152E"/>
    <w:rsid w:val="00131975"/>
    <w:rsid w:val="00135F3E"/>
    <w:rsid w:val="00137E3E"/>
    <w:rsid w:val="0014068A"/>
    <w:rsid w:val="00141642"/>
    <w:rsid w:val="00143B07"/>
    <w:rsid w:val="001450AA"/>
    <w:rsid w:val="00147E26"/>
    <w:rsid w:val="00151779"/>
    <w:rsid w:val="0015206E"/>
    <w:rsid w:val="0015294A"/>
    <w:rsid w:val="00154073"/>
    <w:rsid w:val="00154B44"/>
    <w:rsid w:val="00156F3D"/>
    <w:rsid w:val="00157A62"/>
    <w:rsid w:val="0016256B"/>
    <w:rsid w:val="00162C70"/>
    <w:rsid w:val="00173503"/>
    <w:rsid w:val="00175D6D"/>
    <w:rsid w:val="0017627B"/>
    <w:rsid w:val="00176E76"/>
    <w:rsid w:val="00186D98"/>
    <w:rsid w:val="001900DA"/>
    <w:rsid w:val="00192BFC"/>
    <w:rsid w:val="00192C7B"/>
    <w:rsid w:val="00193966"/>
    <w:rsid w:val="00194F86"/>
    <w:rsid w:val="00196249"/>
    <w:rsid w:val="00197F70"/>
    <w:rsid w:val="001A13FB"/>
    <w:rsid w:val="001A1C5D"/>
    <w:rsid w:val="001A4870"/>
    <w:rsid w:val="001A597D"/>
    <w:rsid w:val="001A5EAE"/>
    <w:rsid w:val="001B4EBA"/>
    <w:rsid w:val="001B74C6"/>
    <w:rsid w:val="001C1907"/>
    <w:rsid w:val="001C4E79"/>
    <w:rsid w:val="001C52D8"/>
    <w:rsid w:val="001C5935"/>
    <w:rsid w:val="001D17C6"/>
    <w:rsid w:val="001D354B"/>
    <w:rsid w:val="001D3E17"/>
    <w:rsid w:val="001D5B59"/>
    <w:rsid w:val="001D77B7"/>
    <w:rsid w:val="001E2902"/>
    <w:rsid w:val="001E2C97"/>
    <w:rsid w:val="001E4DD6"/>
    <w:rsid w:val="001E567E"/>
    <w:rsid w:val="001F0159"/>
    <w:rsid w:val="001F06D2"/>
    <w:rsid w:val="001F0AEE"/>
    <w:rsid w:val="001F3E48"/>
    <w:rsid w:val="001F4E83"/>
    <w:rsid w:val="001F5525"/>
    <w:rsid w:val="001F58F9"/>
    <w:rsid w:val="001F7E0C"/>
    <w:rsid w:val="0020417F"/>
    <w:rsid w:val="00206484"/>
    <w:rsid w:val="00206E13"/>
    <w:rsid w:val="00206EFE"/>
    <w:rsid w:val="00212018"/>
    <w:rsid w:val="0021441D"/>
    <w:rsid w:val="00215346"/>
    <w:rsid w:val="00216585"/>
    <w:rsid w:val="00216B09"/>
    <w:rsid w:val="00216E7F"/>
    <w:rsid w:val="00217FCD"/>
    <w:rsid w:val="002200CD"/>
    <w:rsid w:val="0022376B"/>
    <w:rsid w:val="00224104"/>
    <w:rsid w:val="00224346"/>
    <w:rsid w:val="0022498A"/>
    <w:rsid w:val="0022607B"/>
    <w:rsid w:val="0022731A"/>
    <w:rsid w:val="002275C7"/>
    <w:rsid w:val="00227887"/>
    <w:rsid w:val="002314C0"/>
    <w:rsid w:val="00232048"/>
    <w:rsid w:val="00233F91"/>
    <w:rsid w:val="002403F0"/>
    <w:rsid w:val="00240F25"/>
    <w:rsid w:val="00242120"/>
    <w:rsid w:val="00244058"/>
    <w:rsid w:val="00244C0D"/>
    <w:rsid w:val="0024512C"/>
    <w:rsid w:val="00250718"/>
    <w:rsid w:val="0025080F"/>
    <w:rsid w:val="0025102F"/>
    <w:rsid w:val="002510E4"/>
    <w:rsid w:val="00251F84"/>
    <w:rsid w:val="0025234A"/>
    <w:rsid w:val="00252E9A"/>
    <w:rsid w:val="00260461"/>
    <w:rsid w:val="002627E9"/>
    <w:rsid w:val="00263325"/>
    <w:rsid w:val="00263377"/>
    <w:rsid w:val="002643BE"/>
    <w:rsid w:val="002645F9"/>
    <w:rsid w:val="00265B7B"/>
    <w:rsid w:val="00265FD0"/>
    <w:rsid w:val="002666DC"/>
    <w:rsid w:val="002713E7"/>
    <w:rsid w:val="0027170E"/>
    <w:rsid w:val="00271A38"/>
    <w:rsid w:val="00274FDC"/>
    <w:rsid w:val="00275FAC"/>
    <w:rsid w:val="00276CC3"/>
    <w:rsid w:val="00282C6E"/>
    <w:rsid w:val="00286467"/>
    <w:rsid w:val="0028651F"/>
    <w:rsid w:val="002874DB"/>
    <w:rsid w:val="00287990"/>
    <w:rsid w:val="00291824"/>
    <w:rsid w:val="00291CB8"/>
    <w:rsid w:val="00291D43"/>
    <w:rsid w:val="00291FA9"/>
    <w:rsid w:val="00293947"/>
    <w:rsid w:val="0029635E"/>
    <w:rsid w:val="002A2BC0"/>
    <w:rsid w:val="002A2CC9"/>
    <w:rsid w:val="002A37BD"/>
    <w:rsid w:val="002A6C94"/>
    <w:rsid w:val="002A7C18"/>
    <w:rsid w:val="002B1BC8"/>
    <w:rsid w:val="002B5360"/>
    <w:rsid w:val="002C128E"/>
    <w:rsid w:val="002C373A"/>
    <w:rsid w:val="002C6C2C"/>
    <w:rsid w:val="002D0F00"/>
    <w:rsid w:val="002D42BE"/>
    <w:rsid w:val="002D64D3"/>
    <w:rsid w:val="002D6ADE"/>
    <w:rsid w:val="002E05A5"/>
    <w:rsid w:val="002E094D"/>
    <w:rsid w:val="002E32CA"/>
    <w:rsid w:val="002F22B0"/>
    <w:rsid w:val="002F3651"/>
    <w:rsid w:val="002F615B"/>
    <w:rsid w:val="002F6AA9"/>
    <w:rsid w:val="003012C6"/>
    <w:rsid w:val="0030516C"/>
    <w:rsid w:val="003059DF"/>
    <w:rsid w:val="00307C43"/>
    <w:rsid w:val="003103B3"/>
    <w:rsid w:val="003103F3"/>
    <w:rsid w:val="00310DB1"/>
    <w:rsid w:val="00312E07"/>
    <w:rsid w:val="00314253"/>
    <w:rsid w:val="0031618A"/>
    <w:rsid w:val="00316535"/>
    <w:rsid w:val="003210BA"/>
    <w:rsid w:val="00321B07"/>
    <w:rsid w:val="003229FC"/>
    <w:rsid w:val="003239D0"/>
    <w:rsid w:val="00326B33"/>
    <w:rsid w:val="00326BEC"/>
    <w:rsid w:val="00327364"/>
    <w:rsid w:val="00331B67"/>
    <w:rsid w:val="00333D61"/>
    <w:rsid w:val="0033534B"/>
    <w:rsid w:val="00337017"/>
    <w:rsid w:val="0034193E"/>
    <w:rsid w:val="00342FB4"/>
    <w:rsid w:val="00343521"/>
    <w:rsid w:val="0034531C"/>
    <w:rsid w:val="0035211E"/>
    <w:rsid w:val="0035603A"/>
    <w:rsid w:val="003621E5"/>
    <w:rsid w:val="00362CFF"/>
    <w:rsid w:val="00363359"/>
    <w:rsid w:val="00363402"/>
    <w:rsid w:val="003637D3"/>
    <w:rsid w:val="003648C9"/>
    <w:rsid w:val="00366FAA"/>
    <w:rsid w:val="00370A29"/>
    <w:rsid w:val="003751B6"/>
    <w:rsid w:val="00375661"/>
    <w:rsid w:val="00375965"/>
    <w:rsid w:val="0038143B"/>
    <w:rsid w:val="003841F4"/>
    <w:rsid w:val="00392AB3"/>
    <w:rsid w:val="00393615"/>
    <w:rsid w:val="003A3008"/>
    <w:rsid w:val="003B577A"/>
    <w:rsid w:val="003C14F8"/>
    <w:rsid w:val="003C286B"/>
    <w:rsid w:val="003C28A5"/>
    <w:rsid w:val="003C31C1"/>
    <w:rsid w:val="003C53CB"/>
    <w:rsid w:val="003C7FEC"/>
    <w:rsid w:val="003D1CCB"/>
    <w:rsid w:val="003D5A54"/>
    <w:rsid w:val="003D5C19"/>
    <w:rsid w:val="003E1047"/>
    <w:rsid w:val="003E49D4"/>
    <w:rsid w:val="003E64F7"/>
    <w:rsid w:val="003E6DC9"/>
    <w:rsid w:val="003E7705"/>
    <w:rsid w:val="003F5E06"/>
    <w:rsid w:val="004009E7"/>
    <w:rsid w:val="00401DB1"/>
    <w:rsid w:val="00404526"/>
    <w:rsid w:val="0040475D"/>
    <w:rsid w:val="00405F95"/>
    <w:rsid w:val="00411A4C"/>
    <w:rsid w:val="0041214A"/>
    <w:rsid w:val="0041416C"/>
    <w:rsid w:val="00415562"/>
    <w:rsid w:val="004166A5"/>
    <w:rsid w:val="0041681C"/>
    <w:rsid w:val="0042073F"/>
    <w:rsid w:val="0042259E"/>
    <w:rsid w:val="00422BA0"/>
    <w:rsid w:val="00423080"/>
    <w:rsid w:val="00424868"/>
    <w:rsid w:val="004261AB"/>
    <w:rsid w:val="0042639D"/>
    <w:rsid w:val="00427285"/>
    <w:rsid w:val="00432F67"/>
    <w:rsid w:val="00434C48"/>
    <w:rsid w:val="00445A05"/>
    <w:rsid w:val="004463AE"/>
    <w:rsid w:val="00452B11"/>
    <w:rsid w:val="00453230"/>
    <w:rsid w:val="00453A13"/>
    <w:rsid w:val="00455E80"/>
    <w:rsid w:val="0046060C"/>
    <w:rsid w:val="0046098A"/>
    <w:rsid w:val="00466451"/>
    <w:rsid w:val="004670F4"/>
    <w:rsid w:val="00472982"/>
    <w:rsid w:val="00472B29"/>
    <w:rsid w:val="00473BC5"/>
    <w:rsid w:val="0047426D"/>
    <w:rsid w:val="004778A0"/>
    <w:rsid w:val="0048034F"/>
    <w:rsid w:val="00480AE8"/>
    <w:rsid w:val="00481FAC"/>
    <w:rsid w:val="004837A1"/>
    <w:rsid w:val="004838EC"/>
    <w:rsid w:val="0048414A"/>
    <w:rsid w:val="004854AE"/>
    <w:rsid w:val="00485736"/>
    <w:rsid w:val="004859E1"/>
    <w:rsid w:val="004921A6"/>
    <w:rsid w:val="0049466D"/>
    <w:rsid w:val="0049552F"/>
    <w:rsid w:val="00495835"/>
    <w:rsid w:val="00495C40"/>
    <w:rsid w:val="00496FE9"/>
    <w:rsid w:val="00497585"/>
    <w:rsid w:val="004A5AC1"/>
    <w:rsid w:val="004B145D"/>
    <w:rsid w:val="004B4411"/>
    <w:rsid w:val="004B475D"/>
    <w:rsid w:val="004B7B6A"/>
    <w:rsid w:val="004C0938"/>
    <w:rsid w:val="004C1CF5"/>
    <w:rsid w:val="004C3E81"/>
    <w:rsid w:val="004C3E8E"/>
    <w:rsid w:val="004C46E1"/>
    <w:rsid w:val="004C50F6"/>
    <w:rsid w:val="004C5CF0"/>
    <w:rsid w:val="004C756A"/>
    <w:rsid w:val="004D35B1"/>
    <w:rsid w:val="004D3CED"/>
    <w:rsid w:val="004D4BC7"/>
    <w:rsid w:val="004D4DAA"/>
    <w:rsid w:val="004D71C1"/>
    <w:rsid w:val="004E278B"/>
    <w:rsid w:val="004E5A2C"/>
    <w:rsid w:val="004F0EBC"/>
    <w:rsid w:val="004F2430"/>
    <w:rsid w:val="004F2CCD"/>
    <w:rsid w:val="004F49E0"/>
    <w:rsid w:val="004F5B16"/>
    <w:rsid w:val="004F6A26"/>
    <w:rsid w:val="004F7F5D"/>
    <w:rsid w:val="00500AA8"/>
    <w:rsid w:val="00501FD8"/>
    <w:rsid w:val="00502861"/>
    <w:rsid w:val="00503FC3"/>
    <w:rsid w:val="00505B54"/>
    <w:rsid w:val="00506FC1"/>
    <w:rsid w:val="00511E96"/>
    <w:rsid w:val="00514852"/>
    <w:rsid w:val="00515633"/>
    <w:rsid w:val="00516E5B"/>
    <w:rsid w:val="00517861"/>
    <w:rsid w:val="00517DB8"/>
    <w:rsid w:val="00522634"/>
    <w:rsid w:val="005229B7"/>
    <w:rsid w:val="00523099"/>
    <w:rsid w:val="005256D4"/>
    <w:rsid w:val="00526180"/>
    <w:rsid w:val="005265B1"/>
    <w:rsid w:val="0052698C"/>
    <w:rsid w:val="00527606"/>
    <w:rsid w:val="00531F89"/>
    <w:rsid w:val="005368FA"/>
    <w:rsid w:val="0053796D"/>
    <w:rsid w:val="00543D60"/>
    <w:rsid w:val="00550DDC"/>
    <w:rsid w:val="0055236F"/>
    <w:rsid w:val="0055239A"/>
    <w:rsid w:val="005553D3"/>
    <w:rsid w:val="00555856"/>
    <w:rsid w:val="00560953"/>
    <w:rsid w:val="005615BF"/>
    <w:rsid w:val="00561B00"/>
    <w:rsid w:val="00562C6D"/>
    <w:rsid w:val="00563C34"/>
    <w:rsid w:val="00565975"/>
    <w:rsid w:val="00567BDC"/>
    <w:rsid w:val="00567C69"/>
    <w:rsid w:val="0057192F"/>
    <w:rsid w:val="00571954"/>
    <w:rsid w:val="00572583"/>
    <w:rsid w:val="00573EC4"/>
    <w:rsid w:val="00576791"/>
    <w:rsid w:val="005778E2"/>
    <w:rsid w:val="00580374"/>
    <w:rsid w:val="00581FDD"/>
    <w:rsid w:val="00583375"/>
    <w:rsid w:val="00586A19"/>
    <w:rsid w:val="00587A22"/>
    <w:rsid w:val="005901C3"/>
    <w:rsid w:val="00597784"/>
    <w:rsid w:val="00597B73"/>
    <w:rsid w:val="005A22AE"/>
    <w:rsid w:val="005A3258"/>
    <w:rsid w:val="005A3925"/>
    <w:rsid w:val="005A465E"/>
    <w:rsid w:val="005A46FE"/>
    <w:rsid w:val="005A7835"/>
    <w:rsid w:val="005A7A3F"/>
    <w:rsid w:val="005B5B1B"/>
    <w:rsid w:val="005B60B6"/>
    <w:rsid w:val="005C0BEA"/>
    <w:rsid w:val="005C2B89"/>
    <w:rsid w:val="005C35AF"/>
    <w:rsid w:val="005C409B"/>
    <w:rsid w:val="005C4EE1"/>
    <w:rsid w:val="005C793E"/>
    <w:rsid w:val="005D3C3F"/>
    <w:rsid w:val="005D5748"/>
    <w:rsid w:val="005D6D65"/>
    <w:rsid w:val="005D7707"/>
    <w:rsid w:val="005E2CF5"/>
    <w:rsid w:val="005E4893"/>
    <w:rsid w:val="005F4766"/>
    <w:rsid w:val="005F5271"/>
    <w:rsid w:val="005F59FA"/>
    <w:rsid w:val="005F5D57"/>
    <w:rsid w:val="005F67B2"/>
    <w:rsid w:val="005F6FB9"/>
    <w:rsid w:val="005F7AB0"/>
    <w:rsid w:val="00601E22"/>
    <w:rsid w:val="00602234"/>
    <w:rsid w:val="006058BD"/>
    <w:rsid w:val="00606AC8"/>
    <w:rsid w:val="00607605"/>
    <w:rsid w:val="00611E84"/>
    <w:rsid w:val="00612EC2"/>
    <w:rsid w:val="00613CE5"/>
    <w:rsid w:val="00620A60"/>
    <w:rsid w:val="00625E37"/>
    <w:rsid w:val="00635C1D"/>
    <w:rsid w:val="006360BA"/>
    <w:rsid w:val="00651A2A"/>
    <w:rsid w:val="00653ABB"/>
    <w:rsid w:val="006612CC"/>
    <w:rsid w:val="00662108"/>
    <w:rsid w:val="006623C3"/>
    <w:rsid w:val="00664982"/>
    <w:rsid w:val="00664D64"/>
    <w:rsid w:val="00670FDB"/>
    <w:rsid w:val="00671FF5"/>
    <w:rsid w:val="00672377"/>
    <w:rsid w:val="00672B2E"/>
    <w:rsid w:val="00672DAA"/>
    <w:rsid w:val="00673B4F"/>
    <w:rsid w:val="0067753E"/>
    <w:rsid w:val="00677F97"/>
    <w:rsid w:val="0068629D"/>
    <w:rsid w:val="00691ACA"/>
    <w:rsid w:val="006939F6"/>
    <w:rsid w:val="00696B25"/>
    <w:rsid w:val="00696BEC"/>
    <w:rsid w:val="006A1C19"/>
    <w:rsid w:val="006A6C98"/>
    <w:rsid w:val="006A72FF"/>
    <w:rsid w:val="006B01BA"/>
    <w:rsid w:val="006B37EA"/>
    <w:rsid w:val="006B4614"/>
    <w:rsid w:val="006B4F75"/>
    <w:rsid w:val="006B68A5"/>
    <w:rsid w:val="006C08CD"/>
    <w:rsid w:val="006C0E0A"/>
    <w:rsid w:val="006C2E0F"/>
    <w:rsid w:val="006C3F3F"/>
    <w:rsid w:val="006C4BF1"/>
    <w:rsid w:val="006C50D6"/>
    <w:rsid w:val="006C574D"/>
    <w:rsid w:val="006C60ED"/>
    <w:rsid w:val="006D1E00"/>
    <w:rsid w:val="006D44BB"/>
    <w:rsid w:val="006D6C54"/>
    <w:rsid w:val="006E131C"/>
    <w:rsid w:val="006E7B9F"/>
    <w:rsid w:val="006F1036"/>
    <w:rsid w:val="006F4A82"/>
    <w:rsid w:val="006F5234"/>
    <w:rsid w:val="006F7C2F"/>
    <w:rsid w:val="0070558A"/>
    <w:rsid w:val="00705AC3"/>
    <w:rsid w:val="00706BFC"/>
    <w:rsid w:val="00707C12"/>
    <w:rsid w:val="0071083D"/>
    <w:rsid w:val="00710A14"/>
    <w:rsid w:val="00711FB5"/>
    <w:rsid w:val="00712765"/>
    <w:rsid w:val="00716BFA"/>
    <w:rsid w:val="00717239"/>
    <w:rsid w:val="00721AE6"/>
    <w:rsid w:val="0072286B"/>
    <w:rsid w:val="007230ED"/>
    <w:rsid w:val="00723BC2"/>
    <w:rsid w:val="007259CE"/>
    <w:rsid w:val="00734A63"/>
    <w:rsid w:val="007369FA"/>
    <w:rsid w:val="007371D4"/>
    <w:rsid w:val="007405EE"/>
    <w:rsid w:val="00740D37"/>
    <w:rsid w:val="00741281"/>
    <w:rsid w:val="00745B7A"/>
    <w:rsid w:val="00746803"/>
    <w:rsid w:val="00747AFD"/>
    <w:rsid w:val="00750029"/>
    <w:rsid w:val="007519BD"/>
    <w:rsid w:val="00752D1C"/>
    <w:rsid w:val="00753878"/>
    <w:rsid w:val="00753B6C"/>
    <w:rsid w:val="00757B29"/>
    <w:rsid w:val="00760E9E"/>
    <w:rsid w:val="0076484E"/>
    <w:rsid w:val="0076608B"/>
    <w:rsid w:val="0077662F"/>
    <w:rsid w:val="00776797"/>
    <w:rsid w:val="00777767"/>
    <w:rsid w:val="00781A2E"/>
    <w:rsid w:val="007827CE"/>
    <w:rsid w:val="00786723"/>
    <w:rsid w:val="00791210"/>
    <w:rsid w:val="00791357"/>
    <w:rsid w:val="00791396"/>
    <w:rsid w:val="00795D10"/>
    <w:rsid w:val="007962A0"/>
    <w:rsid w:val="007A030D"/>
    <w:rsid w:val="007A0BA9"/>
    <w:rsid w:val="007A3A70"/>
    <w:rsid w:val="007A5D74"/>
    <w:rsid w:val="007B0691"/>
    <w:rsid w:val="007B4246"/>
    <w:rsid w:val="007B5348"/>
    <w:rsid w:val="007B5DF8"/>
    <w:rsid w:val="007B7C7F"/>
    <w:rsid w:val="007C12BC"/>
    <w:rsid w:val="007C24C6"/>
    <w:rsid w:val="007C5F3D"/>
    <w:rsid w:val="007C66B0"/>
    <w:rsid w:val="007C693D"/>
    <w:rsid w:val="007D0357"/>
    <w:rsid w:val="007D0920"/>
    <w:rsid w:val="007D0AE9"/>
    <w:rsid w:val="007D1FA2"/>
    <w:rsid w:val="007D5537"/>
    <w:rsid w:val="007D57B3"/>
    <w:rsid w:val="007D68EA"/>
    <w:rsid w:val="007E03BB"/>
    <w:rsid w:val="007E128F"/>
    <w:rsid w:val="007E37DB"/>
    <w:rsid w:val="007E44EF"/>
    <w:rsid w:val="007E6DAC"/>
    <w:rsid w:val="007F641A"/>
    <w:rsid w:val="007F6438"/>
    <w:rsid w:val="00801AC6"/>
    <w:rsid w:val="00802AC2"/>
    <w:rsid w:val="00802D45"/>
    <w:rsid w:val="008044E8"/>
    <w:rsid w:val="008048BB"/>
    <w:rsid w:val="008059D0"/>
    <w:rsid w:val="008078DB"/>
    <w:rsid w:val="00813ED5"/>
    <w:rsid w:val="008157DF"/>
    <w:rsid w:val="008227BB"/>
    <w:rsid w:val="00825798"/>
    <w:rsid w:val="00826F96"/>
    <w:rsid w:val="00827168"/>
    <w:rsid w:val="00827C15"/>
    <w:rsid w:val="00833951"/>
    <w:rsid w:val="008460F9"/>
    <w:rsid w:val="008465E9"/>
    <w:rsid w:val="00847206"/>
    <w:rsid w:val="008472D9"/>
    <w:rsid w:val="00847769"/>
    <w:rsid w:val="00853ED2"/>
    <w:rsid w:val="00854678"/>
    <w:rsid w:val="00857F7B"/>
    <w:rsid w:val="008631EF"/>
    <w:rsid w:val="008647E6"/>
    <w:rsid w:val="008742D2"/>
    <w:rsid w:val="00875CC5"/>
    <w:rsid w:val="00875E5D"/>
    <w:rsid w:val="00876887"/>
    <w:rsid w:val="00877354"/>
    <w:rsid w:val="00880CFD"/>
    <w:rsid w:val="008865CF"/>
    <w:rsid w:val="008912EF"/>
    <w:rsid w:val="00892222"/>
    <w:rsid w:val="00893631"/>
    <w:rsid w:val="00893879"/>
    <w:rsid w:val="00895234"/>
    <w:rsid w:val="008A2197"/>
    <w:rsid w:val="008A574B"/>
    <w:rsid w:val="008B0E74"/>
    <w:rsid w:val="008C0D3A"/>
    <w:rsid w:val="008C10FE"/>
    <w:rsid w:val="008C1474"/>
    <w:rsid w:val="008C2D8A"/>
    <w:rsid w:val="008C314B"/>
    <w:rsid w:val="008E09B6"/>
    <w:rsid w:val="008E2FE9"/>
    <w:rsid w:val="008E5B44"/>
    <w:rsid w:val="008E70B0"/>
    <w:rsid w:val="008E73D5"/>
    <w:rsid w:val="008E7596"/>
    <w:rsid w:val="008E7653"/>
    <w:rsid w:val="008F0F66"/>
    <w:rsid w:val="008F1CB9"/>
    <w:rsid w:val="008F4B0A"/>
    <w:rsid w:val="008F4C8A"/>
    <w:rsid w:val="008F75FF"/>
    <w:rsid w:val="00901F8E"/>
    <w:rsid w:val="00903769"/>
    <w:rsid w:val="009040FA"/>
    <w:rsid w:val="00904910"/>
    <w:rsid w:val="00904C40"/>
    <w:rsid w:val="00907881"/>
    <w:rsid w:val="00911D15"/>
    <w:rsid w:val="009130F5"/>
    <w:rsid w:val="009169C6"/>
    <w:rsid w:val="00916A89"/>
    <w:rsid w:val="00916EDE"/>
    <w:rsid w:val="00921ADD"/>
    <w:rsid w:val="009221B8"/>
    <w:rsid w:val="009230AA"/>
    <w:rsid w:val="00927BA2"/>
    <w:rsid w:val="00927D62"/>
    <w:rsid w:val="00930417"/>
    <w:rsid w:val="00932AF1"/>
    <w:rsid w:val="00940841"/>
    <w:rsid w:val="0094316A"/>
    <w:rsid w:val="00943643"/>
    <w:rsid w:val="009443EB"/>
    <w:rsid w:val="009443F6"/>
    <w:rsid w:val="00944F3B"/>
    <w:rsid w:val="009469BA"/>
    <w:rsid w:val="009473F9"/>
    <w:rsid w:val="0095256D"/>
    <w:rsid w:val="00952A84"/>
    <w:rsid w:val="00953275"/>
    <w:rsid w:val="009533AB"/>
    <w:rsid w:val="00960F3B"/>
    <w:rsid w:val="00961B07"/>
    <w:rsid w:val="00964084"/>
    <w:rsid w:val="00966159"/>
    <w:rsid w:val="009676A7"/>
    <w:rsid w:val="00967A1F"/>
    <w:rsid w:val="0097420F"/>
    <w:rsid w:val="00977EEB"/>
    <w:rsid w:val="00982012"/>
    <w:rsid w:val="00982A09"/>
    <w:rsid w:val="00986826"/>
    <w:rsid w:val="0099074F"/>
    <w:rsid w:val="00990E07"/>
    <w:rsid w:val="00991480"/>
    <w:rsid w:val="0099375C"/>
    <w:rsid w:val="00995EEF"/>
    <w:rsid w:val="00996044"/>
    <w:rsid w:val="00997B99"/>
    <w:rsid w:val="00997CD7"/>
    <w:rsid w:val="009A0206"/>
    <w:rsid w:val="009A2A4B"/>
    <w:rsid w:val="009A6239"/>
    <w:rsid w:val="009B0694"/>
    <w:rsid w:val="009B1372"/>
    <w:rsid w:val="009B2B01"/>
    <w:rsid w:val="009B412D"/>
    <w:rsid w:val="009B4A2D"/>
    <w:rsid w:val="009B6958"/>
    <w:rsid w:val="009C085B"/>
    <w:rsid w:val="009C0A9E"/>
    <w:rsid w:val="009C15AF"/>
    <w:rsid w:val="009C56D0"/>
    <w:rsid w:val="009C793B"/>
    <w:rsid w:val="009C7A54"/>
    <w:rsid w:val="009D056F"/>
    <w:rsid w:val="009D2613"/>
    <w:rsid w:val="009D2682"/>
    <w:rsid w:val="009D2ED7"/>
    <w:rsid w:val="009D32FF"/>
    <w:rsid w:val="009D4726"/>
    <w:rsid w:val="009D4D76"/>
    <w:rsid w:val="009D7CA4"/>
    <w:rsid w:val="009E00A0"/>
    <w:rsid w:val="009E17C4"/>
    <w:rsid w:val="009E2BF9"/>
    <w:rsid w:val="009E5AE9"/>
    <w:rsid w:val="009E7176"/>
    <w:rsid w:val="009F07B5"/>
    <w:rsid w:val="009F3AFE"/>
    <w:rsid w:val="009F3CE6"/>
    <w:rsid w:val="009F700B"/>
    <w:rsid w:val="00A00AFC"/>
    <w:rsid w:val="00A00BC6"/>
    <w:rsid w:val="00A01898"/>
    <w:rsid w:val="00A025C7"/>
    <w:rsid w:val="00A02F86"/>
    <w:rsid w:val="00A02F94"/>
    <w:rsid w:val="00A03A91"/>
    <w:rsid w:val="00A0479F"/>
    <w:rsid w:val="00A071FA"/>
    <w:rsid w:val="00A11530"/>
    <w:rsid w:val="00A120CA"/>
    <w:rsid w:val="00A12E7D"/>
    <w:rsid w:val="00A13E17"/>
    <w:rsid w:val="00A17BBD"/>
    <w:rsid w:val="00A231EF"/>
    <w:rsid w:val="00A233EA"/>
    <w:rsid w:val="00A23ED6"/>
    <w:rsid w:val="00A24BB1"/>
    <w:rsid w:val="00A27CD1"/>
    <w:rsid w:val="00A32936"/>
    <w:rsid w:val="00A35039"/>
    <w:rsid w:val="00A351E1"/>
    <w:rsid w:val="00A35C3F"/>
    <w:rsid w:val="00A3757B"/>
    <w:rsid w:val="00A4020A"/>
    <w:rsid w:val="00A4079F"/>
    <w:rsid w:val="00A426E6"/>
    <w:rsid w:val="00A43FD7"/>
    <w:rsid w:val="00A441D7"/>
    <w:rsid w:val="00A445C4"/>
    <w:rsid w:val="00A44EB8"/>
    <w:rsid w:val="00A461BC"/>
    <w:rsid w:val="00A46735"/>
    <w:rsid w:val="00A51276"/>
    <w:rsid w:val="00A5721E"/>
    <w:rsid w:val="00A57359"/>
    <w:rsid w:val="00A606B4"/>
    <w:rsid w:val="00A61A40"/>
    <w:rsid w:val="00A63787"/>
    <w:rsid w:val="00A64847"/>
    <w:rsid w:val="00A651A1"/>
    <w:rsid w:val="00A67734"/>
    <w:rsid w:val="00A67F24"/>
    <w:rsid w:val="00A70A2B"/>
    <w:rsid w:val="00A74BE1"/>
    <w:rsid w:val="00A767D7"/>
    <w:rsid w:val="00A77714"/>
    <w:rsid w:val="00A807B6"/>
    <w:rsid w:val="00A83A41"/>
    <w:rsid w:val="00A846C6"/>
    <w:rsid w:val="00A86EA7"/>
    <w:rsid w:val="00A9199E"/>
    <w:rsid w:val="00A95717"/>
    <w:rsid w:val="00A95BCE"/>
    <w:rsid w:val="00A97318"/>
    <w:rsid w:val="00AA12CA"/>
    <w:rsid w:val="00AA4E6B"/>
    <w:rsid w:val="00AA671B"/>
    <w:rsid w:val="00AA751B"/>
    <w:rsid w:val="00AA752E"/>
    <w:rsid w:val="00AB10BB"/>
    <w:rsid w:val="00AB1880"/>
    <w:rsid w:val="00AB19C8"/>
    <w:rsid w:val="00AB4A1B"/>
    <w:rsid w:val="00AB5364"/>
    <w:rsid w:val="00AB6C51"/>
    <w:rsid w:val="00AB7ABC"/>
    <w:rsid w:val="00AC6840"/>
    <w:rsid w:val="00AC6C68"/>
    <w:rsid w:val="00AC7C55"/>
    <w:rsid w:val="00AD1922"/>
    <w:rsid w:val="00AD3231"/>
    <w:rsid w:val="00AD5305"/>
    <w:rsid w:val="00AD537D"/>
    <w:rsid w:val="00AE30B9"/>
    <w:rsid w:val="00AE5334"/>
    <w:rsid w:val="00AE79A9"/>
    <w:rsid w:val="00AF34B0"/>
    <w:rsid w:val="00AF37E5"/>
    <w:rsid w:val="00AF46E8"/>
    <w:rsid w:val="00AF5950"/>
    <w:rsid w:val="00AF61FB"/>
    <w:rsid w:val="00AF6883"/>
    <w:rsid w:val="00AF6F91"/>
    <w:rsid w:val="00B004C5"/>
    <w:rsid w:val="00B07FFB"/>
    <w:rsid w:val="00B11649"/>
    <w:rsid w:val="00B11D2F"/>
    <w:rsid w:val="00B1298A"/>
    <w:rsid w:val="00B13E1B"/>
    <w:rsid w:val="00B17A16"/>
    <w:rsid w:val="00B275AC"/>
    <w:rsid w:val="00B319B5"/>
    <w:rsid w:val="00B320C9"/>
    <w:rsid w:val="00B324BF"/>
    <w:rsid w:val="00B34484"/>
    <w:rsid w:val="00B350C4"/>
    <w:rsid w:val="00B423F3"/>
    <w:rsid w:val="00B42CCB"/>
    <w:rsid w:val="00B43889"/>
    <w:rsid w:val="00B438F4"/>
    <w:rsid w:val="00B44ADC"/>
    <w:rsid w:val="00B45FD8"/>
    <w:rsid w:val="00B5331C"/>
    <w:rsid w:val="00B539D2"/>
    <w:rsid w:val="00B559BF"/>
    <w:rsid w:val="00B55F71"/>
    <w:rsid w:val="00B561F5"/>
    <w:rsid w:val="00B60F05"/>
    <w:rsid w:val="00B61FA6"/>
    <w:rsid w:val="00B62A13"/>
    <w:rsid w:val="00B63C44"/>
    <w:rsid w:val="00B674DE"/>
    <w:rsid w:val="00B75EC3"/>
    <w:rsid w:val="00B779FA"/>
    <w:rsid w:val="00B837BF"/>
    <w:rsid w:val="00B85674"/>
    <w:rsid w:val="00B85A72"/>
    <w:rsid w:val="00BA005F"/>
    <w:rsid w:val="00BA08B0"/>
    <w:rsid w:val="00BA161C"/>
    <w:rsid w:val="00BA7B15"/>
    <w:rsid w:val="00BB0AC1"/>
    <w:rsid w:val="00BB136B"/>
    <w:rsid w:val="00BB156F"/>
    <w:rsid w:val="00BB1A80"/>
    <w:rsid w:val="00BB7BA4"/>
    <w:rsid w:val="00BC1C61"/>
    <w:rsid w:val="00BC1D78"/>
    <w:rsid w:val="00BC3155"/>
    <w:rsid w:val="00BC34BC"/>
    <w:rsid w:val="00BC3532"/>
    <w:rsid w:val="00BD1A6B"/>
    <w:rsid w:val="00BE3262"/>
    <w:rsid w:val="00BE4DB6"/>
    <w:rsid w:val="00BE5A05"/>
    <w:rsid w:val="00BE5A27"/>
    <w:rsid w:val="00BE5ACC"/>
    <w:rsid w:val="00BE617E"/>
    <w:rsid w:val="00BE7D8C"/>
    <w:rsid w:val="00BF37AB"/>
    <w:rsid w:val="00BF7F3D"/>
    <w:rsid w:val="00C003FA"/>
    <w:rsid w:val="00C04269"/>
    <w:rsid w:val="00C059D9"/>
    <w:rsid w:val="00C061AD"/>
    <w:rsid w:val="00C14569"/>
    <w:rsid w:val="00C2064A"/>
    <w:rsid w:val="00C20C8E"/>
    <w:rsid w:val="00C23BBC"/>
    <w:rsid w:val="00C30906"/>
    <w:rsid w:val="00C33EB1"/>
    <w:rsid w:val="00C3494F"/>
    <w:rsid w:val="00C35919"/>
    <w:rsid w:val="00C37F72"/>
    <w:rsid w:val="00C44A12"/>
    <w:rsid w:val="00C44CCE"/>
    <w:rsid w:val="00C473F5"/>
    <w:rsid w:val="00C5067C"/>
    <w:rsid w:val="00C516EA"/>
    <w:rsid w:val="00C52256"/>
    <w:rsid w:val="00C55013"/>
    <w:rsid w:val="00C564C1"/>
    <w:rsid w:val="00C61D99"/>
    <w:rsid w:val="00C67934"/>
    <w:rsid w:val="00C709DF"/>
    <w:rsid w:val="00C710BF"/>
    <w:rsid w:val="00C747F2"/>
    <w:rsid w:val="00C752D1"/>
    <w:rsid w:val="00C75E79"/>
    <w:rsid w:val="00C82621"/>
    <w:rsid w:val="00C8283B"/>
    <w:rsid w:val="00C82B16"/>
    <w:rsid w:val="00C85927"/>
    <w:rsid w:val="00C864EB"/>
    <w:rsid w:val="00C90187"/>
    <w:rsid w:val="00C908A7"/>
    <w:rsid w:val="00C92AA5"/>
    <w:rsid w:val="00C94B8F"/>
    <w:rsid w:val="00CA0A76"/>
    <w:rsid w:val="00CA296A"/>
    <w:rsid w:val="00CA680D"/>
    <w:rsid w:val="00CA6DD6"/>
    <w:rsid w:val="00CB1344"/>
    <w:rsid w:val="00CB33A4"/>
    <w:rsid w:val="00CB3E3B"/>
    <w:rsid w:val="00CB5788"/>
    <w:rsid w:val="00CC0012"/>
    <w:rsid w:val="00CC14CF"/>
    <w:rsid w:val="00CD1CBB"/>
    <w:rsid w:val="00CD1F7A"/>
    <w:rsid w:val="00CD2414"/>
    <w:rsid w:val="00CD522F"/>
    <w:rsid w:val="00CD5266"/>
    <w:rsid w:val="00CD5A4A"/>
    <w:rsid w:val="00CD6341"/>
    <w:rsid w:val="00CE16A5"/>
    <w:rsid w:val="00CE410A"/>
    <w:rsid w:val="00CE4B45"/>
    <w:rsid w:val="00CE58E6"/>
    <w:rsid w:val="00CF00F9"/>
    <w:rsid w:val="00CF176F"/>
    <w:rsid w:val="00CF370C"/>
    <w:rsid w:val="00CF5F9B"/>
    <w:rsid w:val="00CF6399"/>
    <w:rsid w:val="00D013FB"/>
    <w:rsid w:val="00D03CB0"/>
    <w:rsid w:val="00D065E1"/>
    <w:rsid w:val="00D0765A"/>
    <w:rsid w:val="00D10324"/>
    <w:rsid w:val="00D12096"/>
    <w:rsid w:val="00D121E0"/>
    <w:rsid w:val="00D1617B"/>
    <w:rsid w:val="00D23351"/>
    <w:rsid w:val="00D2581E"/>
    <w:rsid w:val="00D3203E"/>
    <w:rsid w:val="00D335E2"/>
    <w:rsid w:val="00D347F9"/>
    <w:rsid w:val="00D376BD"/>
    <w:rsid w:val="00D41EFC"/>
    <w:rsid w:val="00D43DB5"/>
    <w:rsid w:val="00D44D11"/>
    <w:rsid w:val="00D4518C"/>
    <w:rsid w:val="00D47370"/>
    <w:rsid w:val="00D5285A"/>
    <w:rsid w:val="00D56415"/>
    <w:rsid w:val="00D57A4D"/>
    <w:rsid w:val="00D6076B"/>
    <w:rsid w:val="00D60969"/>
    <w:rsid w:val="00D65412"/>
    <w:rsid w:val="00D65827"/>
    <w:rsid w:val="00D67C6E"/>
    <w:rsid w:val="00D70BC7"/>
    <w:rsid w:val="00D751BD"/>
    <w:rsid w:val="00D76EC4"/>
    <w:rsid w:val="00D851CF"/>
    <w:rsid w:val="00D86EDB"/>
    <w:rsid w:val="00D9111A"/>
    <w:rsid w:val="00D924E9"/>
    <w:rsid w:val="00D92678"/>
    <w:rsid w:val="00D936CE"/>
    <w:rsid w:val="00D9457E"/>
    <w:rsid w:val="00D95EB8"/>
    <w:rsid w:val="00DA0EE8"/>
    <w:rsid w:val="00DA1136"/>
    <w:rsid w:val="00DA1B17"/>
    <w:rsid w:val="00DA35C8"/>
    <w:rsid w:val="00DA37A9"/>
    <w:rsid w:val="00DB0CED"/>
    <w:rsid w:val="00DB196E"/>
    <w:rsid w:val="00DB3219"/>
    <w:rsid w:val="00DB3D63"/>
    <w:rsid w:val="00DB4016"/>
    <w:rsid w:val="00DB66B4"/>
    <w:rsid w:val="00DC0687"/>
    <w:rsid w:val="00DC11FB"/>
    <w:rsid w:val="00DC247D"/>
    <w:rsid w:val="00DC2FF0"/>
    <w:rsid w:val="00DC4631"/>
    <w:rsid w:val="00DC5A9B"/>
    <w:rsid w:val="00DC6B28"/>
    <w:rsid w:val="00DC7089"/>
    <w:rsid w:val="00DD03EF"/>
    <w:rsid w:val="00DD3635"/>
    <w:rsid w:val="00DD4B85"/>
    <w:rsid w:val="00DD4D0D"/>
    <w:rsid w:val="00DD797F"/>
    <w:rsid w:val="00DD7F29"/>
    <w:rsid w:val="00DE248E"/>
    <w:rsid w:val="00DF3450"/>
    <w:rsid w:val="00DF4907"/>
    <w:rsid w:val="00E03607"/>
    <w:rsid w:val="00E036B2"/>
    <w:rsid w:val="00E05F67"/>
    <w:rsid w:val="00E201FF"/>
    <w:rsid w:val="00E20F63"/>
    <w:rsid w:val="00E23D9C"/>
    <w:rsid w:val="00E241A2"/>
    <w:rsid w:val="00E2516C"/>
    <w:rsid w:val="00E2629A"/>
    <w:rsid w:val="00E30C6E"/>
    <w:rsid w:val="00E31F9F"/>
    <w:rsid w:val="00E37861"/>
    <w:rsid w:val="00E4099F"/>
    <w:rsid w:val="00E42EC5"/>
    <w:rsid w:val="00E43D40"/>
    <w:rsid w:val="00E473C1"/>
    <w:rsid w:val="00E4740B"/>
    <w:rsid w:val="00E47F2B"/>
    <w:rsid w:val="00E500EB"/>
    <w:rsid w:val="00E50FD1"/>
    <w:rsid w:val="00E513AC"/>
    <w:rsid w:val="00E53878"/>
    <w:rsid w:val="00E554E0"/>
    <w:rsid w:val="00E67B46"/>
    <w:rsid w:val="00E74470"/>
    <w:rsid w:val="00E7476C"/>
    <w:rsid w:val="00E83555"/>
    <w:rsid w:val="00E84C70"/>
    <w:rsid w:val="00E85B07"/>
    <w:rsid w:val="00E865C1"/>
    <w:rsid w:val="00E86DB0"/>
    <w:rsid w:val="00E90988"/>
    <w:rsid w:val="00E93A29"/>
    <w:rsid w:val="00E949B2"/>
    <w:rsid w:val="00E94E3F"/>
    <w:rsid w:val="00E960ED"/>
    <w:rsid w:val="00EA076A"/>
    <w:rsid w:val="00EA21BE"/>
    <w:rsid w:val="00EA252E"/>
    <w:rsid w:val="00EA5E1D"/>
    <w:rsid w:val="00EA761E"/>
    <w:rsid w:val="00EB23AD"/>
    <w:rsid w:val="00EB446F"/>
    <w:rsid w:val="00EB5637"/>
    <w:rsid w:val="00EB5D64"/>
    <w:rsid w:val="00EC3E09"/>
    <w:rsid w:val="00EC669E"/>
    <w:rsid w:val="00EC70C5"/>
    <w:rsid w:val="00ED08C7"/>
    <w:rsid w:val="00ED0C52"/>
    <w:rsid w:val="00ED2DDF"/>
    <w:rsid w:val="00ED3C9C"/>
    <w:rsid w:val="00ED4D5E"/>
    <w:rsid w:val="00EE1663"/>
    <w:rsid w:val="00EE248C"/>
    <w:rsid w:val="00EE3281"/>
    <w:rsid w:val="00EE3AF7"/>
    <w:rsid w:val="00EE4A9B"/>
    <w:rsid w:val="00EF1C1B"/>
    <w:rsid w:val="00EF3054"/>
    <w:rsid w:val="00EF674E"/>
    <w:rsid w:val="00F0282C"/>
    <w:rsid w:val="00F04E27"/>
    <w:rsid w:val="00F10FA1"/>
    <w:rsid w:val="00F11958"/>
    <w:rsid w:val="00F15941"/>
    <w:rsid w:val="00F17968"/>
    <w:rsid w:val="00F258A8"/>
    <w:rsid w:val="00F2616E"/>
    <w:rsid w:val="00F31BD4"/>
    <w:rsid w:val="00F32461"/>
    <w:rsid w:val="00F32464"/>
    <w:rsid w:val="00F342B3"/>
    <w:rsid w:val="00F35164"/>
    <w:rsid w:val="00F41A2A"/>
    <w:rsid w:val="00F420C4"/>
    <w:rsid w:val="00F43D37"/>
    <w:rsid w:val="00F43F6F"/>
    <w:rsid w:val="00F4412A"/>
    <w:rsid w:val="00F4470A"/>
    <w:rsid w:val="00F46E2B"/>
    <w:rsid w:val="00F50402"/>
    <w:rsid w:val="00F517EB"/>
    <w:rsid w:val="00F53082"/>
    <w:rsid w:val="00F5762A"/>
    <w:rsid w:val="00F6096D"/>
    <w:rsid w:val="00F61FEC"/>
    <w:rsid w:val="00F62F0B"/>
    <w:rsid w:val="00F64522"/>
    <w:rsid w:val="00F650D1"/>
    <w:rsid w:val="00F67375"/>
    <w:rsid w:val="00F7056E"/>
    <w:rsid w:val="00F70A23"/>
    <w:rsid w:val="00F73754"/>
    <w:rsid w:val="00F739EA"/>
    <w:rsid w:val="00F73E92"/>
    <w:rsid w:val="00F74EDF"/>
    <w:rsid w:val="00F8186C"/>
    <w:rsid w:val="00F85A3D"/>
    <w:rsid w:val="00F86BA4"/>
    <w:rsid w:val="00F872BB"/>
    <w:rsid w:val="00F902FA"/>
    <w:rsid w:val="00F90DA0"/>
    <w:rsid w:val="00F91130"/>
    <w:rsid w:val="00F96E0B"/>
    <w:rsid w:val="00FA0AA9"/>
    <w:rsid w:val="00FA6552"/>
    <w:rsid w:val="00FA6CAD"/>
    <w:rsid w:val="00FA73FF"/>
    <w:rsid w:val="00FB0AF9"/>
    <w:rsid w:val="00FB243F"/>
    <w:rsid w:val="00FB2B69"/>
    <w:rsid w:val="00FB415A"/>
    <w:rsid w:val="00FC0078"/>
    <w:rsid w:val="00FC11B1"/>
    <w:rsid w:val="00FC1609"/>
    <w:rsid w:val="00FC2E76"/>
    <w:rsid w:val="00FC4096"/>
    <w:rsid w:val="00FC750E"/>
    <w:rsid w:val="00FD5422"/>
    <w:rsid w:val="00FD6B4D"/>
    <w:rsid w:val="00FE1957"/>
    <w:rsid w:val="00FE2A3A"/>
    <w:rsid w:val="00FE3330"/>
    <w:rsid w:val="00FE3372"/>
    <w:rsid w:val="00FE3BFB"/>
    <w:rsid w:val="00FE6133"/>
    <w:rsid w:val="00FF0B3F"/>
    <w:rsid w:val="00FF78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08D978"/>
  <w15:chartTrackingRefBased/>
  <w15:docId w15:val="{EE70FCAE-543D-4306-9222-EA26A0C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 w:type="character" w:styleId="Refdecomentario">
    <w:name w:val="annotation reference"/>
    <w:basedOn w:val="Fuentedeprrafopredeter"/>
    <w:uiPriority w:val="99"/>
    <w:semiHidden/>
    <w:unhideWhenUsed/>
    <w:rsid w:val="001E4DD6"/>
    <w:rPr>
      <w:sz w:val="16"/>
      <w:szCs w:val="16"/>
    </w:rPr>
  </w:style>
  <w:style w:type="paragraph" w:styleId="Textocomentario">
    <w:name w:val="annotation text"/>
    <w:basedOn w:val="Normal"/>
    <w:link w:val="TextocomentarioCar"/>
    <w:uiPriority w:val="99"/>
    <w:semiHidden/>
    <w:unhideWhenUsed/>
    <w:rsid w:val="001E4D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4DD6"/>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E4DD6"/>
    <w:rPr>
      <w:b/>
      <w:bCs/>
    </w:rPr>
  </w:style>
  <w:style w:type="character" w:customStyle="1" w:styleId="AsuntodelcomentarioCar">
    <w:name w:val="Asunto del comentario Car"/>
    <w:basedOn w:val="TextocomentarioCar"/>
    <w:link w:val="Asuntodelcomentario"/>
    <w:uiPriority w:val="99"/>
    <w:semiHidden/>
    <w:rsid w:val="001E4DD6"/>
    <w:rPr>
      <w:rFonts w:ascii="Calibri" w:eastAsia="MS Mincho" w:hAnsi="Calibri" w:cs="Times New Roman"/>
      <w:b/>
      <w:bCs/>
      <w:sz w:val="20"/>
      <w:szCs w:val="20"/>
    </w:rPr>
  </w:style>
  <w:style w:type="paragraph" w:styleId="Textodeglobo">
    <w:name w:val="Balloon Text"/>
    <w:basedOn w:val="Normal"/>
    <w:link w:val="TextodegloboCar"/>
    <w:uiPriority w:val="99"/>
    <w:semiHidden/>
    <w:unhideWhenUsed/>
    <w:rsid w:val="001E4D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DD6"/>
    <w:rPr>
      <w:rFonts w:ascii="Segoe UI" w:eastAsia="MS Mincho" w:hAnsi="Segoe UI" w:cs="Segoe UI"/>
      <w:sz w:val="18"/>
      <w:szCs w:val="18"/>
    </w:rPr>
  </w:style>
  <w:style w:type="character" w:customStyle="1" w:styleId="ui-provider">
    <w:name w:val="ui-provider"/>
    <w:basedOn w:val="Fuentedeprrafopredeter"/>
    <w:rsid w:val="00D3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D21F-36C6-4B71-9306-59029232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17154</TotalTime>
  <Pages>7</Pages>
  <Words>2374</Words>
  <Characters>13059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148</cp:revision>
  <cp:lastPrinted>2022-10-05T15:08:00Z</cp:lastPrinted>
  <dcterms:created xsi:type="dcterms:W3CDTF">2022-01-07T01:52:00Z</dcterms:created>
  <dcterms:modified xsi:type="dcterms:W3CDTF">2023-03-06T12:57:00Z</dcterms:modified>
</cp:coreProperties>
</file>