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5D6D65">
        <w:rPr>
          <w:rFonts w:ascii="Palatino Linotype" w:hAnsi="Palatino Linotype"/>
          <w:b/>
        </w:rPr>
        <w:t>07</w:t>
      </w:r>
      <w:r w:rsidR="00CD1CBB">
        <w:rPr>
          <w:rFonts w:ascii="Palatino Linotype" w:hAnsi="Palatino Linotype"/>
          <w:b/>
        </w:rPr>
        <w:t>9</w:t>
      </w:r>
      <w:r w:rsidR="003D5C19">
        <w:rPr>
          <w:rFonts w:ascii="Palatino Linotype" w:hAnsi="Palatino Linotype"/>
          <w:b/>
        </w:rPr>
        <w:t xml:space="preserve"> </w:t>
      </w:r>
      <w:r w:rsidR="00AC6840">
        <w:rPr>
          <w:rFonts w:ascii="Palatino Linotype" w:hAnsi="Palatino Linotype"/>
          <w:b/>
        </w:rPr>
        <w:t xml:space="preserve">– </w:t>
      </w:r>
      <w:r w:rsidRPr="00085BFD">
        <w:rPr>
          <w:rFonts w:ascii="Palatino Linotype" w:hAnsi="Palatino Linotype"/>
          <w:b/>
        </w:rPr>
        <w:t xml:space="preserve">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CD1CBB" w:rsidP="0099375C">
      <w:pPr>
        <w:pStyle w:val="Sinespaciado"/>
        <w:ind w:left="708" w:hanging="708"/>
        <w:jc w:val="center"/>
        <w:rPr>
          <w:rFonts w:ascii="Palatino Linotype" w:hAnsi="Palatino Linotype"/>
          <w:b/>
        </w:rPr>
      </w:pPr>
      <w:r>
        <w:rPr>
          <w:rFonts w:ascii="Palatino Linotype" w:hAnsi="Palatino Linotype"/>
          <w:b/>
        </w:rPr>
        <w:t>-EJE TERRITORIAL-</w:t>
      </w: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CD1CBB">
        <w:rPr>
          <w:rFonts w:ascii="Palatino Linotype" w:hAnsi="Palatino Linotype"/>
          <w:b/>
          <w:color w:val="000000" w:themeColor="text1"/>
        </w:rPr>
        <w:t>23</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CD1CBB">
        <w:rPr>
          <w:rFonts w:ascii="Palatino Linotype" w:hAnsi="Palatino Linotype"/>
          <w:b/>
          <w:color w:val="000000" w:themeColor="text1"/>
        </w:rPr>
        <w:t>ENERO</w:t>
      </w:r>
      <w:r w:rsidR="003D5C19">
        <w:rPr>
          <w:rFonts w:ascii="Palatino Linotype" w:hAnsi="Palatino Linotype"/>
          <w:b/>
          <w:color w:val="000000" w:themeColor="text1"/>
        </w:rPr>
        <w:t xml:space="preserve"> DE</w:t>
      </w:r>
      <w:r w:rsidR="00D43DB5">
        <w:rPr>
          <w:rFonts w:ascii="Palatino Linotype" w:hAnsi="Palatino Linotype"/>
          <w:b/>
          <w:color w:val="000000" w:themeColor="text1"/>
        </w:rPr>
        <w:t>L</w:t>
      </w:r>
      <w:r w:rsidR="003D5C19">
        <w:rPr>
          <w:rFonts w:ascii="Palatino Linotype" w:hAnsi="Palatino Linotype"/>
          <w:b/>
          <w:color w:val="000000" w:themeColor="text1"/>
        </w:rPr>
        <w:t xml:space="preserve"> 202</w:t>
      </w:r>
      <w:r w:rsidR="00CD1CBB">
        <w:rPr>
          <w:rFonts w:ascii="Palatino Linotype" w:hAnsi="Palatino Linotype"/>
          <w:b/>
          <w:color w:val="000000" w:themeColor="text1"/>
        </w:rPr>
        <w:t>3</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7A0BA9">
        <w:rPr>
          <w:rFonts w:ascii="Palatino Linotype" w:hAnsi="Palatino Linotype"/>
        </w:rPr>
        <w:t>11h02</w:t>
      </w:r>
      <w:r w:rsidR="00AC6840">
        <w:rPr>
          <w:rFonts w:ascii="Palatino Linotype" w:hAnsi="Palatino Linotype"/>
        </w:rPr>
        <w:t xml:space="preserve"> </w:t>
      </w:r>
      <w:r w:rsidRPr="00E25084">
        <w:rPr>
          <w:rFonts w:ascii="Palatino Linotype" w:hAnsi="Palatino Linotype"/>
        </w:rPr>
        <w:t>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7A0BA9">
        <w:rPr>
          <w:rFonts w:ascii="Palatino Linotype" w:hAnsi="Palatino Linotype"/>
        </w:rPr>
        <w:t>23</w:t>
      </w:r>
      <w:r w:rsidR="009D32FF">
        <w:rPr>
          <w:rFonts w:ascii="Palatino Linotype" w:hAnsi="Palatino Linotype"/>
        </w:rPr>
        <w:t xml:space="preserve"> de </w:t>
      </w:r>
      <w:r w:rsidR="007A0BA9">
        <w:rPr>
          <w:rFonts w:ascii="Palatino Linotype" w:hAnsi="Palatino Linotype"/>
        </w:rPr>
        <w:t>enero</w:t>
      </w:r>
      <w:r w:rsidR="003D5C19">
        <w:rPr>
          <w:rFonts w:ascii="Palatino Linotype" w:hAnsi="Palatino Linotype"/>
        </w:rPr>
        <w:t xml:space="preserve"> de</w:t>
      </w:r>
      <w:r w:rsidR="00D43DB5">
        <w:rPr>
          <w:rFonts w:ascii="Palatino Linotype" w:hAnsi="Palatino Linotype"/>
        </w:rPr>
        <w:t>l</w:t>
      </w:r>
      <w:r w:rsidR="007A0BA9">
        <w:rPr>
          <w:rFonts w:ascii="Palatino Linotype" w:hAnsi="Palatino Linotype"/>
        </w:rPr>
        <w:t xml:space="preserve"> 2023</w:t>
      </w:r>
      <w:r w:rsidRPr="00085BFD">
        <w:rPr>
          <w:rFonts w:ascii="Palatino Linotype" w:hAnsi="Palatino Linotype"/>
        </w:rPr>
        <w:t>, conforme a</w:t>
      </w:r>
      <w:r w:rsidR="005D6D65">
        <w:rPr>
          <w:rFonts w:ascii="Palatino Linotype" w:hAnsi="Palatino Linotype"/>
        </w:rPr>
        <w:t xml:space="preserve"> la convocatoria efectuada el </w:t>
      </w:r>
      <w:r w:rsidR="007A0BA9">
        <w:rPr>
          <w:rFonts w:ascii="Palatino Linotype" w:hAnsi="Palatino Linotype"/>
        </w:rPr>
        <w:t>20</w:t>
      </w:r>
      <w:r w:rsidR="001D3E17">
        <w:rPr>
          <w:rFonts w:ascii="Palatino Linotype" w:hAnsi="Palatino Linotype"/>
        </w:rPr>
        <w:t xml:space="preserve"> </w:t>
      </w:r>
      <w:r w:rsidR="009473F9">
        <w:rPr>
          <w:rFonts w:ascii="Palatino Linotype" w:hAnsi="Palatino Linotype"/>
        </w:rPr>
        <w:t>de</w:t>
      </w:r>
      <w:r w:rsidRPr="00085BFD">
        <w:rPr>
          <w:rFonts w:ascii="Palatino Linotype" w:hAnsi="Palatino Linotype"/>
        </w:rPr>
        <w:t xml:space="preserve"> </w:t>
      </w:r>
      <w:r w:rsidR="007A0BA9">
        <w:rPr>
          <w:rFonts w:ascii="Palatino Linotype" w:hAnsi="Palatino Linotype"/>
        </w:rPr>
        <w:t>enero</w:t>
      </w:r>
      <w:r w:rsidR="003D5C19">
        <w:rPr>
          <w:rFonts w:ascii="Palatino Linotype" w:hAnsi="Palatino Linotype"/>
        </w:rPr>
        <w:t xml:space="preserve"> de</w:t>
      </w:r>
      <w:r w:rsidR="00D43DB5">
        <w:rPr>
          <w:rFonts w:ascii="Palatino Linotype" w:hAnsi="Palatino Linotype"/>
        </w:rPr>
        <w:t>l</w:t>
      </w:r>
      <w:r w:rsidR="007A0BA9">
        <w:rPr>
          <w:rFonts w:ascii="Palatino Linotype" w:hAnsi="Palatino Linotype"/>
        </w:rPr>
        <w:t xml:space="preserve"> 2023</w:t>
      </w:r>
      <w:r w:rsidR="00141642">
        <w:rPr>
          <w:rFonts w:ascii="Palatino Linotype" w:hAnsi="Palatino Linotype"/>
        </w:rPr>
        <w:t>, se</w:t>
      </w:r>
      <w:r w:rsidR="00895234">
        <w:rPr>
          <w:rFonts w:ascii="Palatino Linotype" w:hAnsi="Palatino Linotype"/>
        </w:rPr>
        <w:t xml:space="preserve"> lleva a cabo, de manera presencial</w:t>
      </w:r>
      <w:r w:rsidR="007230ED">
        <w:rPr>
          <w:rFonts w:ascii="Palatino Linotype" w:hAnsi="Palatino Linotype"/>
        </w:rPr>
        <w:t>,</w:t>
      </w:r>
      <w:r w:rsidR="00141642">
        <w:rPr>
          <w:rFonts w:ascii="Palatino Linotype" w:hAnsi="Palatino Linotype"/>
        </w:rPr>
        <w:t xml:space="preserve"> </w:t>
      </w:r>
      <w:r w:rsidR="009473F9">
        <w:rPr>
          <w:rFonts w:ascii="Palatino Linotype" w:hAnsi="Palatino Linotype"/>
        </w:rPr>
        <w:t>en la sala de sesiones Nro. 01</w:t>
      </w:r>
      <w:r w:rsidR="00895234">
        <w:rPr>
          <w:rFonts w:ascii="Palatino Linotype" w:hAnsi="Palatino Linotype"/>
        </w:rPr>
        <w:t xml:space="preserve"> de la Secretaría General del Concejo</w:t>
      </w:r>
      <w:r w:rsidR="001D3E17">
        <w:rPr>
          <w:rFonts w:ascii="Palatino Linotype" w:hAnsi="Palatino Linotype"/>
        </w:rPr>
        <w:t xml:space="preserve"> Metropolitano, la sesi</w:t>
      </w:r>
      <w:r w:rsidR="007A0BA9">
        <w:rPr>
          <w:rFonts w:ascii="Palatino Linotype" w:hAnsi="Palatino Linotype"/>
        </w:rPr>
        <w:t>ón No. 79</w:t>
      </w:r>
      <w:r w:rsidRPr="00085BFD">
        <w:rPr>
          <w:rFonts w:ascii="Palatino Linotype" w:hAnsi="Palatino Linotype"/>
        </w:rPr>
        <w:t xml:space="preserve"> - ordinaria de la Comisión de Áreas Históricas</w:t>
      </w:r>
      <w:r>
        <w:rPr>
          <w:rFonts w:ascii="Palatino Linotype" w:hAnsi="Palatino Linotype"/>
        </w:rPr>
        <w:t xml:space="preserve"> y Patrimonio</w:t>
      </w:r>
      <w:r w:rsidRPr="00085BFD">
        <w:rPr>
          <w:rFonts w:ascii="Palatino Linotype" w:hAnsi="Palatino Linotype"/>
        </w:rPr>
        <w:t xml:space="preserve">, presidida por </w:t>
      </w:r>
      <w:r w:rsidR="00895234">
        <w:rPr>
          <w:rFonts w:ascii="Palatino Linotype" w:hAnsi="Palatino Linotype"/>
        </w:rPr>
        <w:t>el concejal</w:t>
      </w:r>
      <w:r w:rsidRPr="00085BFD">
        <w:rPr>
          <w:rFonts w:ascii="Palatino Linotype" w:hAnsi="Palatino Linotype"/>
        </w:rPr>
        <w:t xml:space="preserve"> </w:t>
      </w:r>
      <w:r w:rsidR="00895234">
        <w:rPr>
          <w:rFonts w:ascii="Palatino Linotype" w:hAnsi="Palatino Linotype"/>
        </w:rPr>
        <w:t>Diego Mauricio Carrasco Ramos</w:t>
      </w:r>
      <w:r w:rsidRPr="00085BFD">
        <w:rPr>
          <w:rFonts w:ascii="Palatino Linotype" w:hAnsi="Palatino Linotype"/>
        </w:rPr>
        <w:t>.</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w:t>
      </w:r>
      <w:r w:rsidR="00895234">
        <w:rPr>
          <w:rFonts w:ascii="Palatino Linotype" w:hAnsi="Palatino Linotype" w:cs="Tahoma"/>
        </w:rPr>
        <w:t>l</w:t>
      </w:r>
      <w:r w:rsidRPr="00085BFD">
        <w:rPr>
          <w:rFonts w:ascii="Palatino Linotype" w:hAnsi="Palatino Linotype" w:cs="Tahoma"/>
        </w:rPr>
        <w:t xml:space="preserve"> president</w:t>
      </w:r>
      <w:r w:rsidR="00895234">
        <w:rPr>
          <w:rFonts w:ascii="Palatino Linotype" w:hAnsi="Palatino Linotype" w:cs="Tahoma"/>
        </w:rPr>
        <w:t>e</w:t>
      </w:r>
      <w:r w:rsidRPr="00085BFD">
        <w:rPr>
          <w:rFonts w:ascii="Palatino Linotype" w:hAnsi="Palatino Linotype" w:cs="Tahoma"/>
        </w:rPr>
        <w:t xml:space="preserve"> de la Comisión, se procede a constatar el quórum reglamentario para la instalación de la sala, mismo que se encuentra conformado por los siguientes m</w:t>
      </w:r>
      <w:r w:rsidR="00EE3281">
        <w:rPr>
          <w:rFonts w:ascii="Palatino Linotype" w:hAnsi="Palatino Linotype" w:cs="Tahoma"/>
        </w:rPr>
        <w:t>iembros:</w:t>
      </w:r>
      <w:r w:rsidR="00AC7C55">
        <w:rPr>
          <w:rFonts w:ascii="Palatino Linotype" w:hAnsi="Palatino Linotype" w:cs="Tahoma"/>
        </w:rPr>
        <w:t xml:space="preserve"> </w:t>
      </w:r>
      <w:r w:rsidR="00982012">
        <w:rPr>
          <w:rFonts w:ascii="Palatino Linotype" w:hAnsi="Palatino Linotype" w:cs="Tahoma"/>
        </w:rPr>
        <w:t>Jenny Almeida</w:t>
      </w:r>
      <w:r w:rsidR="00AC7C55">
        <w:rPr>
          <w:rFonts w:ascii="Palatino Linotype" w:hAnsi="Palatino Linotype" w:cs="Tahoma"/>
        </w:rPr>
        <w:t xml:space="preserve"> y </w:t>
      </w:r>
      <w:r w:rsidR="00895234">
        <w:rPr>
          <w:rFonts w:ascii="Palatino Linotype" w:hAnsi="Palatino Linotype"/>
        </w:rPr>
        <w:t>Diego Mauricio Carrasco Ramos</w:t>
      </w:r>
      <w:r w:rsidRPr="00085BFD">
        <w:rPr>
          <w:rFonts w:ascii="Palatino Linotype" w:hAnsi="Palatino Linotype" w:cs="Tahoma"/>
        </w:rPr>
        <w:t xml:space="preserve">,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895234" w:rsidRDefault="00895234"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Diego Mauricio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AC7C55"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0</w:t>
            </w:r>
          </w:p>
        </w:tc>
        <w:tc>
          <w:tcPr>
            <w:tcW w:w="1917" w:type="dxa"/>
            <w:shd w:val="clear" w:color="auto" w:fill="auto"/>
          </w:tcPr>
          <w:p w:rsidR="0099375C" w:rsidRPr="00085BFD" w:rsidRDefault="00AC7C55" w:rsidP="007B0691">
            <w:pPr>
              <w:pStyle w:val="Subttulo"/>
              <w:jc w:val="center"/>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99375C" w:rsidRPr="00085BFD" w:rsidTr="007B0691">
        <w:trPr>
          <w:trHeight w:val="25"/>
          <w:jc w:val="center"/>
        </w:trPr>
        <w:tc>
          <w:tcPr>
            <w:tcW w:w="4992" w:type="dxa"/>
            <w:shd w:val="clear" w:color="auto" w:fill="auto"/>
          </w:tcPr>
          <w:p w:rsidR="0099375C" w:rsidRPr="00085BFD" w:rsidRDefault="00EF674E"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Jenny Almeida</w:t>
            </w:r>
          </w:p>
        </w:tc>
        <w:tc>
          <w:tcPr>
            <w:tcW w:w="1962" w:type="dxa"/>
            <w:shd w:val="clear" w:color="auto" w:fill="auto"/>
          </w:tcPr>
          <w:p w:rsidR="0099375C" w:rsidRPr="00085BFD" w:rsidRDefault="00AC7C55"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pStyle w:val="Textoindependiente"/>
        <w:spacing w:after="0" w:line="240" w:lineRule="auto"/>
        <w:jc w:val="both"/>
        <w:rPr>
          <w:rFonts w:ascii="Palatino Linotype" w:hAnsi="Palatino Linotype"/>
        </w:rPr>
      </w:pPr>
    </w:p>
    <w:p w:rsidR="000323DF" w:rsidRDefault="0099375C" w:rsidP="007827CE">
      <w:pPr>
        <w:spacing w:after="0" w:line="240" w:lineRule="auto"/>
        <w:jc w:val="both"/>
        <w:rPr>
          <w:rFonts w:ascii="Palatino Linotype" w:hAnsi="Palatino Linotype"/>
        </w:rPr>
      </w:pPr>
      <w:r w:rsidRPr="00B438F4">
        <w:rPr>
          <w:rFonts w:ascii="Palatino Linotype" w:hAnsi="Palatino Linotype"/>
        </w:rPr>
        <w:t>Además, se registra la presencia de los siguientes funcionarios</w:t>
      </w:r>
      <w:r w:rsidR="006D44BB" w:rsidRPr="00B438F4">
        <w:rPr>
          <w:rFonts w:ascii="Palatino Linotype" w:hAnsi="Palatino Linotype"/>
        </w:rPr>
        <w:t>:</w:t>
      </w:r>
      <w:r w:rsidR="00E03607" w:rsidRPr="00B438F4">
        <w:rPr>
          <w:rFonts w:ascii="Palatino Linotype" w:hAnsi="Palatino Linotype"/>
        </w:rPr>
        <w:t xml:space="preserve"> </w:t>
      </w:r>
      <w:r w:rsidR="001D3E17">
        <w:rPr>
          <w:rFonts w:ascii="Palatino Linotype" w:hAnsi="Palatino Linotype"/>
        </w:rPr>
        <w:t xml:space="preserve">Carolina Almeida </w:t>
      </w:r>
      <w:r w:rsidR="00B55F71">
        <w:rPr>
          <w:rFonts w:ascii="Palatino Linotype" w:hAnsi="Palatino Linotype"/>
        </w:rPr>
        <w:t>d</w:t>
      </w:r>
      <w:r w:rsidR="001D3E17">
        <w:rPr>
          <w:rFonts w:ascii="Palatino Linotype" w:hAnsi="Palatino Linotype"/>
        </w:rPr>
        <w:t>e la Procuraduría Metropolitana</w:t>
      </w:r>
      <w:r w:rsidR="000323DF">
        <w:rPr>
          <w:rFonts w:ascii="Palatino Linotype" w:hAnsi="Palatino Linotype"/>
        </w:rPr>
        <w:t>;</w:t>
      </w:r>
      <w:r w:rsidR="00982012">
        <w:rPr>
          <w:rFonts w:ascii="Palatino Linotype" w:hAnsi="Palatino Linotype"/>
        </w:rPr>
        <w:t xml:space="preserve"> Viviana Figueroa, Darío Gudiño, Carolina Proaño y Mauricio Marín </w:t>
      </w:r>
      <w:r w:rsidR="000323DF" w:rsidRPr="003C14F8">
        <w:rPr>
          <w:rFonts w:ascii="Palatino Linotype" w:hAnsi="Palatino Linotype"/>
        </w:rPr>
        <w:t>de la Secretaría de Territorio Hábitat y Vivienda;</w:t>
      </w:r>
      <w:r w:rsidR="000323DF">
        <w:rPr>
          <w:rFonts w:ascii="Palatino Linotype" w:hAnsi="Palatino Linotype"/>
        </w:rPr>
        <w:t xml:space="preserve"> </w:t>
      </w:r>
      <w:r w:rsidR="00AC7C55">
        <w:rPr>
          <w:rFonts w:ascii="Palatino Linotype" w:hAnsi="Palatino Linotype"/>
        </w:rPr>
        <w:t>Mercedes Cárdenas</w:t>
      </w:r>
      <w:r w:rsidR="00982012">
        <w:rPr>
          <w:rFonts w:ascii="Palatino Linotype" w:hAnsi="Palatino Linotype"/>
        </w:rPr>
        <w:t xml:space="preserve"> y Tamara López y Evelyn Barros</w:t>
      </w:r>
      <w:r w:rsidR="00AC7C55">
        <w:rPr>
          <w:rFonts w:ascii="Palatino Linotype" w:hAnsi="Palatino Linotype"/>
        </w:rPr>
        <w:t xml:space="preserve"> </w:t>
      </w:r>
      <w:r w:rsidR="000323DF">
        <w:rPr>
          <w:rFonts w:ascii="Palatino Linotype" w:hAnsi="Palatino Linotype"/>
        </w:rPr>
        <w:t xml:space="preserve">del Instituto Metropolitano de Patrimonio; Álvaro Orbea, del despacho del concejal </w:t>
      </w:r>
      <w:r w:rsidR="000323DF" w:rsidRPr="003E6DC9">
        <w:rPr>
          <w:rFonts w:ascii="Palatino Linotype" w:hAnsi="Palatino Linotype"/>
        </w:rPr>
        <w:t>Diego Mauricio Carrasco Ramos</w:t>
      </w:r>
      <w:r w:rsidR="000323DF">
        <w:rPr>
          <w:rFonts w:ascii="Palatino Linotype" w:hAnsi="Palatino Linotype"/>
        </w:rPr>
        <w:t xml:space="preserve">; </w:t>
      </w:r>
      <w:r w:rsidR="00982012">
        <w:rPr>
          <w:rFonts w:ascii="Palatino Linotype" w:hAnsi="Palatino Linotype"/>
        </w:rPr>
        <w:t>María José Ponce, Santiago Morales y Carolina Troya</w:t>
      </w:r>
      <w:r w:rsidR="00DB3D63">
        <w:rPr>
          <w:rFonts w:ascii="Palatino Linotype" w:hAnsi="Palatino Linotype"/>
        </w:rPr>
        <w:t xml:space="preserve"> </w:t>
      </w:r>
      <w:r w:rsidR="00982012">
        <w:rPr>
          <w:rFonts w:ascii="Palatino Linotype" w:hAnsi="Palatino Linotype"/>
        </w:rPr>
        <w:t xml:space="preserve">y Luis Quezada </w:t>
      </w:r>
      <w:r w:rsidR="00DB3D63">
        <w:rPr>
          <w:rFonts w:ascii="Palatino Linotype" w:hAnsi="Palatino Linotype"/>
        </w:rPr>
        <w:t>de la Administración Zonal “Manuela Sáenz”</w:t>
      </w:r>
      <w:r w:rsidR="00982012">
        <w:rPr>
          <w:rFonts w:ascii="Palatino Linotype" w:hAnsi="Palatino Linotype"/>
        </w:rPr>
        <w:t xml:space="preserve">; Diego Cevallos asesor de la </w:t>
      </w:r>
      <w:r w:rsidR="00EF674E">
        <w:rPr>
          <w:rFonts w:ascii="Palatino Linotype" w:hAnsi="Palatino Linotype"/>
        </w:rPr>
        <w:t>concejala Jenny Almeida; Eugenia Avalos asesora del concejal Juan Manuel Carrión; Jofre Cadena y Cinthya Ruiz de la Agencia Metropolitana de Control;</w:t>
      </w:r>
      <w:r w:rsidR="00B275AC">
        <w:rPr>
          <w:rFonts w:ascii="Palatino Linotype" w:hAnsi="Palatino Linotype"/>
        </w:rPr>
        <w:t xml:space="preserve"> </w:t>
      </w:r>
      <w:r w:rsidR="00427285">
        <w:rPr>
          <w:rFonts w:ascii="Palatino Linotype" w:hAnsi="Palatino Linotype"/>
        </w:rPr>
        <w:t>Además,</w:t>
      </w:r>
      <w:r w:rsidR="00B275AC">
        <w:rPr>
          <w:rFonts w:ascii="Palatino Linotype" w:hAnsi="Palatino Linotype"/>
        </w:rPr>
        <w:t xml:space="preserve"> se registra la presencia </w:t>
      </w:r>
      <w:r w:rsidR="00326BEC">
        <w:rPr>
          <w:rFonts w:ascii="Palatino Linotype" w:hAnsi="Palatino Linotype"/>
        </w:rPr>
        <w:t>de los ciudadanos: Johnny Núñez representante de la Mesa de Cultura, Cabildo C</w:t>
      </w:r>
      <w:r w:rsidR="00B42CCB">
        <w:rPr>
          <w:rFonts w:ascii="Palatino Linotype" w:hAnsi="Palatino Linotype"/>
        </w:rPr>
        <w:t>ívico; Inés Pazmiño Delegada a la Silla Vacía del Comité Pro mejoras del barrio La Floresta; Ana Viteri Veedora Ciudadana CPCCS.</w:t>
      </w:r>
    </w:p>
    <w:p w:rsidR="0099375C" w:rsidRPr="002A2CC9" w:rsidRDefault="0099375C" w:rsidP="0099375C">
      <w:pPr>
        <w:pStyle w:val="Textoindependiente"/>
        <w:spacing w:after="0" w:line="240" w:lineRule="auto"/>
        <w:jc w:val="both"/>
        <w:rPr>
          <w:rFonts w:ascii="Palatino Linotype" w:hAnsi="Palatino Linotype"/>
        </w:rPr>
      </w:pPr>
    </w:p>
    <w:p w:rsidR="00503FC3" w:rsidRDefault="0099375C" w:rsidP="00503FC3">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000323DF">
        <w:rPr>
          <w:rFonts w:ascii="Palatino Linotype" w:hAnsi="Palatino Linotype"/>
        </w:rPr>
        <w:t>por disposición del señor presidente</w:t>
      </w:r>
      <w:r w:rsidRPr="00085BFD">
        <w:rPr>
          <w:rFonts w:ascii="Palatino Linotype" w:hAnsi="Palatino Linotype"/>
        </w:rPr>
        <w:t xml:space="preserve"> procede a dar lectura del orden del día.</w:t>
      </w:r>
    </w:p>
    <w:p w:rsidR="00967A1F" w:rsidRPr="00967A1F" w:rsidRDefault="00967A1F" w:rsidP="00967A1F">
      <w:pPr>
        <w:pStyle w:val="Prrafodelista"/>
        <w:numPr>
          <w:ilvl w:val="0"/>
          <w:numId w:val="1"/>
        </w:numPr>
        <w:spacing w:before="240" w:line="240" w:lineRule="auto"/>
        <w:rPr>
          <w:rFonts w:ascii="Palatino Linotype" w:hAnsi="Palatino Linotype"/>
          <w:sz w:val="22"/>
        </w:rPr>
      </w:pPr>
      <w:r w:rsidRPr="00967A1F">
        <w:rPr>
          <w:rFonts w:ascii="Palatino Linotype" w:hAnsi="Palatino Linotype"/>
          <w:sz w:val="22"/>
        </w:rPr>
        <w:t>Aprobación del Acta resolutiva de la sesión Nro. 076, extraordinaria del 28 de noviembre del 2022;</w:t>
      </w:r>
    </w:p>
    <w:p w:rsidR="00967A1F" w:rsidRPr="00967A1F" w:rsidRDefault="00967A1F" w:rsidP="00967A1F">
      <w:pPr>
        <w:pStyle w:val="Prrafodelista"/>
        <w:numPr>
          <w:ilvl w:val="0"/>
          <w:numId w:val="1"/>
        </w:numPr>
        <w:spacing w:before="240" w:line="240" w:lineRule="auto"/>
        <w:rPr>
          <w:rFonts w:ascii="Palatino Linotype" w:hAnsi="Palatino Linotype"/>
          <w:b/>
          <w:sz w:val="22"/>
        </w:rPr>
      </w:pPr>
      <w:r w:rsidRPr="00967A1F">
        <w:rPr>
          <w:rFonts w:ascii="Palatino Linotype" w:hAnsi="Palatino Linotype"/>
          <w:sz w:val="22"/>
        </w:rPr>
        <w:t xml:space="preserve">Aprobación del Acta resolutiva de la sesión Nro. 078, ordinaria del 19 de diciembre del 2022; </w:t>
      </w:r>
    </w:p>
    <w:p w:rsidR="00967A1F" w:rsidRPr="00967A1F" w:rsidRDefault="00967A1F" w:rsidP="00967A1F">
      <w:pPr>
        <w:pStyle w:val="Prrafodelista"/>
        <w:numPr>
          <w:ilvl w:val="0"/>
          <w:numId w:val="1"/>
        </w:numPr>
        <w:spacing w:before="240" w:line="240" w:lineRule="auto"/>
        <w:rPr>
          <w:rFonts w:ascii="Palatino Linotype" w:hAnsi="Palatino Linotype"/>
          <w:b/>
          <w:sz w:val="22"/>
        </w:rPr>
      </w:pPr>
      <w:r w:rsidRPr="00967A1F">
        <w:rPr>
          <w:rFonts w:ascii="Palatino Linotype" w:hAnsi="Palatino Linotype"/>
          <w:sz w:val="22"/>
        </w:rPr>
        <w:lastRenderedPageBreak/>
        <w:t xml:space="preserve">Conocimiento del Oficio Nro. GADDMQ-SGCM-2023-0219-O, de 16 de enero de 2023, referente al cumplimiento de la Resolución Nro. 023-CAHP-2022, en relación al informe de observaciones de la ordenanza, la matriz que sintetiza todas las observaciones acogidas con el texto establecido y el documento final de la ordenanza para su conocimiento con el fin de continuar con el proceso respectivo de la aprobación de la ordenanza que reforma el Título IV.4 del Código Municipal; y resolución al respecto. </w:t>
      </w:r>
    </w:p>
    <w:p w:rsidR="00967A1F" w:rsidRPr="00967A1F" w:rsidRDefault="00967A1F" w:rsidP="00967A1F">
      <w:pPr>
        <w:pStyle w:val="Prrafodelista"/>
        <w:numPr>
          <w:ilvl w:val="0"/>
          <w:numId w:val="1"/>
        </w:numPr>
        <w:spacing w:before="240" w:line="240" w:lineRule="auto"/>
        <w:rPr>
          <w:rFonts w:ascii="Palatino Linotype" w:hAnsi="Palatino Linotype"/>
          <w:b/>
          <w:sz w:val="22"/>
        </w:rPr>
      </w:pPr>
      <w:r w:rsidRPr="00967A1F">
        <w:rPr>
          <w:rFonts w:ascii="Palatino Linotype" w:hAnsi="Palatino Linotype"/>
          <w:sz w:val="22"/>
        </w:rPr>
        <w:t>Conocimiento de la planificación anual del Instituto Metropolitano de Patrimonio de las intervenciones para la rehabilitación, contenidas en el Código Municipal entre los artículos 3420 y 3422, en cumplimiento del artículo 3423 del mismo cuerpo normativo; y resolución al respecto.</w:t>
      </w:r>
    </w:p>
    <w:p w:rsidR="00580374" w:rsidRDefault="00580374" w:rsidP="00DB3D63">
      <w:pPr>
        <w:spacing w:before="240" w:line="240" w:lineRule="auto"/>
        <w:jc w:val="both"/>
        <w:rPr>
          <w:rFonts w:ascii="Palatino Linotype" w:hAnsi="Palatino Linotype"/>
        </w:rPr>
      </w:pPr>
      <w:r>
        <w:rPr>
          <w:rFonts w:ascii="Palatino Linotype" w:hAnsi="Palatino Linotype"/>
        </w:rPr>
        <w:t xml:space="preserve">Una vez que se ha dado lectura al orden del día, </w:t>
      </w:r>
      <w:r w:rsidR="00967A1F">
        <w:rPr>
          <w:rFonts w:ascii="Palatino Linotype" w:hAnsi="Palatino Linotype"/>
        </w:rPr>
        <w:t>toma la palabra el presidente de la comisión</w:t>
      </w:r>
      <w:r w:rsidR="00F6096D">
        <w:rPr>
          <w:rFonts w:ascii="Palatino Linotype" w:hAnsi="Palatino Linotype"/>
        </w:rPr>
        <w:t xml:space="preserve"> </w:t>
      </w:r>
      <w:r w:rsidR="00802D45">
        <w:rPr>
          <w:rFonts w:ascii="Palatino Linotype" w:hAnsi="Palatino Linotype"/>
        </w:rPr>
        <w:t>mociona</w:t>
      </w:r>
      <w:r w:rsidR="00F6096D">
        <w:rPr>
          <w:rFonts w:ascii="Palatino Linotype" w:hAnsi="Palatino Linotype"/>
        </w:rPr>
        <w:t xml:space="preserve"> que se modifique el orden del día, excluyendo la votación </w:t>
      </w:r>
      <w:r w:rsidR="00802D45">
        <w:rPr>
          <w:rFonts w:ascii="Palatino Linotype" w:hAnsi="Palatino Linotype"/>
        </w:rPr>
        <w:t xml:space="preserve">de las actas que constan en </w:t>
      </w:r>
      <w:r w:rsidR="00F6096D">
        <w:rPr>
          <w:rFonts w:ascii="Palatino Linotype" w:hAnsi="Palatino Linotype"/>
        </w:rPr>
        <w:t>los dos primeros puntos del orden del día</w:t>
      </w:r>
      <w:r w:rsidR="00802D45">
        <w:rPr>
          <w:rFonts w:ascii="Palatino Linotype" w:hAnsi="Palatino Linotype"/>
        </w:rPr>
        <w:t>, una vez apoyada la moción;</w:t>
      </w:r>
      <w:r w:rsidR="00967A1F">
        <w:rPr>
          <w:rFonts w:ascii="Palatino Linotype" w:hAnsi="Palatino Linotype"/>
        </w:rPr>
        <w:t xml:space="preserve"> </w:t>
      </w:r>
      <w:r>
        <w:rPr>
          <w:rFonts w:ascii="Palatino Linotype" w:hAnsi="Palatino Linotype"/>
        </w:rPr>
        <w:t>y</w:t>
      </w:r>
      <w:r w:rsidR="00F6096D">
        <w:rPr>
          <w:rFonts w:ascii="Palatino Linotype" w:hAnsi="Palatino Linotype"/>
        </w:rPr>
        <w:t>,</w:t>
      </w:r>
      <w:r>
        <w:rPr>
          <w:rFonts w:ascii="Palatino Linotype" w:hAnsi="Palatino Linotype"/>
        </w:rPr>
        <w:t xml:space="preserve"> por disposición del presidente de la Comisión, se procede a tomar votación</w:t>
      </w:r>
      <w:r w:rsidR="00802D45">
        <w:rPr>
          <w:rFonts w:ascii="Palatino Linotype" w:hAnsi="Palatino Linotype"/>
        </w:rPr>
        <w:t xml:space="preserve"> r</w:t>
      </w:r>
      <w:r>
        <w:rPr>
          <w:rFonts w:ascii="Palatino Linotype" w:hAnsi="Palatino Linotype"/>
        </w:rPr>
        <w:t>egistrándose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B07FFB" w:rsidRPr="00085BFD" w:rsidTr="00D60969">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B07FFB" w:rsidRPr="009C65CA" w:rsidRDefault="00B07FFB" w:rsidP="00D60969">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p>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p>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07FFB" w:rsidRPr="00085BFD" w:rsidRDefault="00802D45" w:rsidP="00D60969">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Jenny Almeida</w:t>
            </w:r>
          </w:p>
        </w:tc>
        <w:tc>
          <w:tcPr>
            <w:tcW w:w="1134" w:type="dxa"/>
            <w:tcBorders>
              <w:top w:val="single" w:sz="4" w:space="0" w:color="auto"/>
              <w:left w:val="single" w:sz="4" w:space="0" w:color="auto"/>
              <w:bottom w:val="single" w:sz="4" w:space="0" w:color="auto"/>
              <w:right w:val="single" w:sz="4" w:space="0" w:color="auto"/>
            </w:tcBorders>
            <w:hideMark/>
          </w:tcPr>
          <w:p w:rsidR="00B07FFB" w:rsidRPr="00085BFD" w:rsidRDefault="00B07FFB" w:rsidP="00D609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07FFB" w:rsidRPr="00085BFD" w:rsidRDefault="00B07FFB" w:rsidP="00D60969">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503FC3" w:rsidRDefault="00503FC3" w:rsidP="0099375C">
      <w:pPr>
        <w:pStyle w:val="Prrafodelista"/>
        <w:spacing w:line="240" w:lineRule="auto"/>
        <w:ind w:left="360"/>
        <w:jc w:val="center"/>
        <w:rPr>
          <w:rFonts w:ascii="Palatino Linotype" w:hAnsi="Palatino Linotype"/>
          <w:b/>
          <w:color w:val="000000" w:themeColor="text1"/>
          <w:sz w:val="22"/>
        </w:rPr>
      </w:pPr>
    </w:p>
    <w:p w:rsidR="00802D45" w:rsidRDefault="00802D45" w:rsidP="00271A38">
      <w:pPr>
        <w:pStyle w:val="Prrafodelista"/>
        <w:spacing w:line="240" w:lineRule="auto"/>
        <w:ind w:left="0"/>
        <w:rPr>
          <w:rFonts w:ascii="Palatino Linotype" w:hAnsi="Palatino Linotype"/>
          <w:color w:val="000000" w:themeColor="text1"/>
          <w:sz w:val="22"/>
        </w:rPr>
      </w:pPr>
      <w:r w:rsidRPr="00271A38">
        <w:rPr>
          <w:rFonts w:ascii="Palatino Linotype" w:hAnsi="Palatino Linotype"/>
          <w:color w:val="000000" w:themeColor="text1"/>
          <w:sz w:val="22"/>
        </w:rPr>
        <w:t xml:space="preserve">Con dos votos a favor, la Comisión de Áreas Históricas y Patrimonio, </w:t>
      </w:r>
      <w:r w:rsidR="00271A38" w:rsidRPr="00271A38">
        <w:rPr>
          <w:rFonts w:ascii="Palatino Linotype" w:hAnsi="Palatino Linotype"/>
          <w:color w:val="000000" w:themeColor="text1"/>
          <w:sz w:val="22"/>
        </w:rPr>
        <w:t>resolvió modificar el orden del día, quedando de la siguiente manera:</w:t>
      </w:r>
    </w:p>
    <w:p w:rsidR="00271A38" w:rsidRDefault="00271A38" w:rsidP="00271A38">
      <w:pPr>
        <w:pStyle w:val="Prrafodelista"/>
        <w:spacing w:line="240" w:lineRule="auto"/>
        <w:ind w:left="0"/>
        <w:rPr>
          <w:rFonts w:ascii="Palatino Linotype" w:hAnsi="Palatino Linotype"/>
          <w:color w:val="000000" w:themeColor="text1"/>
          <w:sz w:val="22"/>
        </w:rPr>
      </w:pPr>
    </w:p>
    <w:p w:rsidR="00271A38" w:rsidRPr="00967A1F" w:rsidRDefault="00271A38" w:rsidP="00271A38">
      <w:pPr>
        <w:pStyle w:val="Prrafodelista"/>
        <w:numPr>
          <w:ilvl w:val="0"/>
          <w:numId w:val="2"/>
        </w:numPr>
        <w:spacing w:before="240" w:line="240" w:lineRule="auto"/>
        <w:ind w:left="0" w:firstLine="0"/>
        <w:rPr>
          <w:rFonts w:ascii="Palatino Linotype" w:hAnsi="Palatino Linotype"/>
          <w:b/>
          <w:sz w:val="22"/>
        </w:rPr>
      </w:pPr>
      <w:r w:rsidRPr="00967A1F">
        <w:rPr>
          <w:rFonts w:ascii="Palatino Linotype" w:hAnsi="Palatino Linotype"/>
          <w:sz w:val="22"/>
        </w:rPr>
        <w:t xml:space="preserve">Conocimiento del Oficio Nro. GADDMQ-SGCM-2023-0219-O, de 16 de enero de 2023, referente al cumplimiento de la Resolución Nro. 023-CAHP-2022, en relación al informe de observaciones de la ordenanza, la matriz que sintetiza todas las observaciones acogidas con el texto establecido y el documento final de la ordenanza para su conocimiento con el fin de continuar con el proceso respectivo de la aprobación de la ordenanza que reforma el Título IV.4 del Código Municipal; y resolución al respecto. </w:t>
      </w:r>
    </w:p>
    <w:p w:rsidR="00271A38" w:rsidRPr="00967A1F" w:rsidRDefault="00271A38" w:rsidP="00271A38">
      <w:pPr>
        <w:pStyle w:val="Prrafodelista"/>
        <w:numPr>
          <w:ilvl w:val="0"/>
          <w:numId w:val="2"/>
        </w:numPr>
        <w:spacing w:before="240" w:line="240" w:lineRule="auto"/>
        <w:ind w:left="0" w:firstLine="0"/>
        <w:rPr>
          <w:rFonts w:ascii="Palatino Linotype" w:hAnsi="Palatino Linotype"/>
          <w:b/>
          <w:sz w:val="22"/>
        </w:rPr>
      </w:pPr>
      <w:r w:rsidRPr="00967A1F">
        <w:rPr>
          <w:rFonts w:ascii="Palatino Linotype" w:hAnsi="Palatino Linotype"/>
          <w:sz w:val="22"/>
        </w:rPr>
        <w:t>Conocimiento de la planificación anual del Instituto Metropolitano de Patrimonio de las intervenciones para la rehabilitación, contenidas en el Código Municipal entre los artículos 3420 y 3422, en cumplimiento del artículo 3423 del mismo cuerpo normativo; y resolución al respecto.</w:t>
      </w:r>
    </w:p>
    <w:p w:rsidR="00271A38" w:rsidRDefault="00271A38" w:rsidP="00271A38">
      <w:pPr>
        <w:pStyle w:val="Prrafodelista"/>
        <w:spacing w:line="240" w:lineRule="auto"/>
        <w:ind w:left="0"/>
        <w:rPr>
          <w:rFonts w:ascii="Palatino Linotype" w:hAnsi="Palatino Linotype"/>
          <w:color w:val="000000" w:themeColor="text1"/>
          <w:sz w:val="22"/>
        </w:rPr>
      </w:pPr>
    </w:p>
    <w:p w:rsidR="00271A38" w:rsidRDefault="00271A38" w:rsidP="00271A38">
      <w:pPr>
        <w:pStyle w:val="Prrafodelista"/>
        <w:spacing w:line="240" w:lineRule="auto"/>
        <w:ind w:left="0"/>
        <w:rPr>
          <w:rFonts w:ascii="Palatino Linotype" w:hAnsi="Palatino Linotype"/>
          <w:color w:val="000000" w:themeColor="text1"/>
          <w:sz w:val="22"/>
        </w:rPr>
      </w:pPr>
      <w:r>
        <w:rPr>
          <w:rFonts w:ascii="Palatino Linotype" w:hAnsi="Palatino Linotype"/>
          <w:color w:val="000000" w:themeColor="text1"/>
          <w:sz w:val="22"/>
        </w:rPr>
        <w:t xml:space="preserve">Seguidamente, por disposición del presidente de la comisión, se procede a tomar votación para la aprobación del orden del día, registrándose los siguientes resultados: </w:t>
      </w:r>
    </w:p>
    <w:p w:rsidR="00271A38" w:rsidRPr="00271A38" w:rsidRDefault="00271A38" w:rsidP="00271A38">
      <w:pPr>
        <w:pStyle w:val="Prrafodelista"/>
        <w:spacing w:line="240" w:lineRule="auto"/>
        <w:ind w:left="0"/>
        <w:rPr>
          <w:rFonts w:ascii="Palatino Linotype" w:hAnsi="Palatino Linotype"/>
          <w:color w:val="000000" w:themeColor="text1"/>
          <w:sz w:val="22"/>
        </w:rPr>
      </w:pPr>
    </w:p>
    <w:p w:rsidR="00271A38" w:rsidRDefault="00271A38" w:rsidP="00802D45">
      <w:pPr>
        <w:pStyle w:val="Prrafodelista"/>
        <w:spacing w:line="240" w:lineRule="auto"/>
        <w:ind w:left="360"/>
        <w:rPr>
          <w:rFonts w:ascii="Palatino Linotype" w:hAnsi="Palatino Linotype"/>
          <w:b/>
          <w:color w:val="000000" w:themeColor="text1"/>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71A38" w:rsidRPr="00085BFD" w:rsidTr="00FB2B69">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71A38" w:rsidRPr="009C65CA" w:rsidRDefault="00271A38" w:rsidP="00FB2B69">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lastRenderedPageBreak/>
              <w:t>REGISTRO DE VOTACIÓN</w:t>
            </w:r>
          </w:p>
        </w:tc>
      </w:tr>
      <w:tr w:rsidR="00271A38" w:rsidRPr="00085BFD" w:rsidTr="00FB2B6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9C65CA" w:rsidRDefault="00271A38" w:rsidP="00FB2B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9C65CA" w:rsidRDefault="00271A38" w:rsidP="00FB2B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9C65CA" w:rsidRDefault="00271A38" w:rsidP="00FB2B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9C65CA" w:rsidRDefault="00271A38" w:rsidP="00FB2B69">
            <w:pPr>
              <w:pStyle w:val="Subttulo"/>
              <w:rPr>
                <w:rFonts w:ascii="Palatino Linotype" w:hAnsi="Palatino Linotype"/>
                <w:b/>
                <w:i w:val="0"/>
                <w:color w:val="FFFFFF"/>
                <w:sz w:val="20"/>
                <w:szCs w:val="22"/>
                <w:lang w:val="es-ES"/>
              </w:rPr>
            </w:pPr>
          </w:p>
          <w:p w:rsidR="00271A38" w:rsidRPr="009C65CA" w:rsidRDefault="00271A38" w:rsidP="00FB2B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71A38" w:rsidRPr="009C65CA" w:rsidRDefault="00271A38" w:rsidP="00FB2B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9C65CA" w:rsidRDefault="00271A38" w:rsidP="00FB2B69">
            <w:pPr>
              <w:pStyle w:val="Subttulo"/>
              <w:rPr>
                <w:rFonts w:ascii="Palatino Linotype" w:hAnsi="Palatino Linotype"/>
                <w:b/>
                <w:i w:val="0"/>
                <w:color w:val="FFFFFF"/>
                <w:sz w:val="20"/>
                <w:szCs w:val="22"/>
                <w:lang w:val="es-ES"/>
              </w:rPr>
            </w:pPr>
          </w:p>
          <w:p w:rsidR="00271A38" w:rsidRPr="009C65CA" w:rsidRDefault="00271A38" w:rsidP="00FB2B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71A38" w:rsidRPr="00085BFD" w:rsidTr="00FB2B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r>
      <w:tr w:rsidR="00271A38" w:rsidRPr="00085BFD" w:rsidTr="00FB2B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71A38" w:rsidRPr="00085BFD" w:rsidTr="00FB2B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Jenny Almeida</w:t>
            </w:r>
          </w:p>
        </w:tc>
        <w:tc>
          <w:tcPr>
            <w:tcW w:w="1134" w:type="dxa"/>
            <w:tcBorders>
              <w:top w:val="single" w:sz="4" w:space="0" w:color="auto"/>
              <w:left w:val="single" w:sz="4" w:space="0" w:color="auto"/>
              <w:bottom w:val="single" w:sz="4" w:space="0" w:color="auto"/>
              <w:right w:val="single" w:sz="4" w:space="0" w:color="auto"/>
            </w:tcBorders>
            <w:hideMark/>
          </w:tcPr>
          <w:p w:rsidR="00271A38" w:rsidRPr="00085BFD" w:rsidRDefault="00271A38" w:rsidP="00FB2B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71A38" w:rsidRPr="00085BFD" w:rsidRDefault="00271A38" w:rsidP="00FB2B69">
            <w:pPr>
              <w:pStyle w:val="Subttulo"/>
              <w:rPr>
                <w:rFonts w:ascii="Palatino Linotype" w:hAnsi="Palatino Linotype"/>
                <w:i w:val="0"/>
                <w:color w:val="000000"/>
                <w:sz w:val="22"/>
                <w:szCs w:val="22"/>
                <w:lang w:val="es-ES"/>
              </w:rPr>
            </w:pPr>
          </w:p>
        </w:tc>
      </w:tr>
      <w:tr w:rsidR="00271A38" w:rsidRPr="00085BFD" w:rsidTr="00FB2B6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085BFD" w:rsidRDefault="00271A38" w:rsidP="00FB2B69">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085BFD" w:rsidRDefault="00271A38" w:rsidP="00FB2B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085BFD" w:rsidRDefault="00271A38" w:rsidP="00FB2B69">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085BFD" w:rsidRDefault="00271A38" w:rsidP="00FB2B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71A38" w:rsidRPr="00085BFD" w:rsidRDefault="00271A38" w:rsidP="00FB2B69">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1A38" w:rsidRPr="00085BFD" w:rsidRDefault="00271A38" w:rsidP="00FB2B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271A38" w:rsidRDefault="00271A38" w:rsidP="00802D45">
      <w:pPr>
        <w:pStyle w:val="Prrafodelista"/>
        <w:spacing w:line="240" w:lineRule="auto"/>
        <w:ind w:left="360"/>
        <w:rPr>
          <w:rFonts w:ascii="Palatino Linotype" w:hAnsi="Palatino Linotype"/>
          <w:b/>
          <w:color w:val="000000" w:themeColor="text1"/>
          <w:sz w:val="22"/>
        </w:rPr>
      </w:pPr>
    </w:p>
    <w:p w:rsidR="00271A38" w:rsidRPr="00271A38" w:rsidRDefault="00271A38" w:rsidP="00271A38">
      <w:pPr>
        <w:pStyle w:val="Prrafodelista"/>
        <w:spacing w:line="240" w:lineRule="auto"/>
        <w:ind w:left="0"/>
        <w:rPr>
          <w:rFonts w:ascii="Palatino Linotype" w:hAnsi="Palatino Linotype"/>
          <w:color w:val="000000" w:themeColor="text1"/>
          <w:sz w:val="22"/>
        </w:rPr>
      </w:pPr>
      <w:r w:rsidRPr="00271A38">
        <w:rPr>
          <w:rFonts w:ascii="Palatino Linotype" w:hAnsi="Palatino Linotype"/>
          <w:color w:val="000000" w:themeColor="text1"/>
          <w:sz w:val="22"/>
        </w:rPr>
        <w:t>Con dos votos a favor la Comisión de Áreas Históricas y Patrimonio aprueba el orden del día.</w:t>
      </w:r>
    </w:p>
    <w:p w:rsidR="00271A38" w:rsidRDefault="00271A38" w:rsidP="00802D45">
      <w:pPr>
        <w:pStyle w:val="Prrafodelista"/>
        <w:spacing w:line="240" w:lineRule="auto"/>
        <w:ind w:left="360"/>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EB23AD" w:rsidRDefault="0099375C" w:rsidP="00EB23AD">
      <w:pPr>
        <w:pStyle w:val="Prrafodelista"/>
        <w:spacing w:before="240" w:line="240" w:lineRule="auto"/>
        <w:ind w:left="0"/>
        <w:rPr>
          <w:rFonts w:ascii="Palatino Linotype" w:hAnsi="Palatino Linotype"/>
          <w:sz w:val="22"/>
        </w:rPr>
      </w:pPr>
      <w:r w:rsidRPr="00E85B07">
        <w:rPr>
          <w:rFonts w:ascii="Palatino Linotype" w:eastAsiaTheme="minorHAnsi" w:hAnsi="Palatino Linotype"/>
          <w:b/>
          <w:bCs/>
        </w:rPr>
        <w:t>Primer punto:</w:t>
      </w:r>
      <w:r w:rsidR="00271A38">
        <w:rPr>
          <w:rFonts w:ascii="Palatino Linotype" w:hAnsi="Palatino Linotype"/>
          <w:b/>
        </w:rPr>
        <w:t xml:space="preserve"> </w:t>
      </w:r>
      <w:r w:rsidR="00271A38" w:rsidRPr="00967A1F">
        <w:rPr>
          <w:rFonts w:ascii="Palatino Linotype" w:hAnsi="Palatino Linotype"/>
          <w:sz w:val="22"/>
        </w:rPr>
        <w:t>Conocimiento del Oficio Nro. GADDMQ-SGCM-2023-0219-O, de 16 de enero de 2023, referente al cumplimiento de la Resolución Nro. 023-CAHP-2022, en relación al informe de observaciones de la ordenanza, la matriz que sintetiza todas las observaciones acogidas con el texto establecido y el documento final de la ordenanza para su conocimiento con el fin de continuar con el proceso respectivo de la aprobación de la ordenanza que reforma el Título IV.4 del Código Munic</w:t>
      </w:r>
      <w:r w:rsidR="00EB23AD">
        <w:rPr>
          <w:rFonts w:ascii="Palatino Linotype" w:hAnsi="Palatino Linotype"/>
          <w:sz w:val="22"/>
        </w:rPr>
        <w:t>ipal; y resolución al respecto.</w:t>
      </w:r>
    </w:p>
    <w:p w:rsidR="00DE248E" w:rsidRDefault="00DE248E" w:rsidP="00EB23AD">
      <w:pPr>
        <w:pStyle w:val="Prrafodelista"/>
        <w:spacing w:before="240" w:line="240" w:lineRule="auto"/>
        <w:ind w:left="0"/>
        <w:rPr>
          <w:rFonts w:ascii="Palatino Linotype" w:hAnsi="Palatino Linotype"/>
          <w:sz w:val="22"/>
        </w:rPr>
      </w:pPr>
      <w:r w:rsidRPr="009A2A4B">
        <w:rPr>
          <w:rFonts w:ascii="Palatino Linotype" w:hAnsi="Palatino Linotype"/>
          <w:b/>
          <w:sz w:val="22"/>
        </w:rPr>
        <w:t xml:space="preserve">Interviene el concejal Diego Carrasco; </w:t>
      </w:r>
      <w:r w:rsidR="009A2A4B">
        <w:rPr>
          <w:rFonts w:ascii="Palatino Linotype" w:hAnsi="Palatino Linotype"/>
          <w:sz w:val="22"/>
        </w:rPr>
        <w:t>menciona que, solamente se han recibido informes del Instituto Metropolitano de Patrimonio y la Secretaría de Territorio Hábitat y Vivienda; faltaría los informes de la Secretaría de Planificación; Secretaría de Coordinación Territorial y Participación Ciudadana; la Agencia Metropolitana de Control; Secretaría General de Seguridad y Gobernabilidad y Secretaría de Cultura; luego de tener los informes se tendrá una sesión conjunta con la Comisión de Presupuesto</w:t>
      </w:r>
      <w:r w:rsidR="0030516C">
        <w:rPr>
          <w:rFonts w:ascii="Palatino Linotype" w:hAnsi="Palatino Linotype"/>
          <w:sz w:val="22"/>
        </w:rPr>
        <w:t>; agrega que, la falta de informes está retrasando el proceso del proyecto de ordenanza</w:t>
      </w:r>
      <w:r w:rsidR="00892222">
        <w:rPr>
          <w:rFonts w:ascii="Palatino Linotype" w:hAnsi="Palatino Linotype"/>
          <w:sz w:val="22"/>
        </w:rPr>
        <w:t>.</w:t>
      </w:r>
    </w:p>
    <w:p w:rsidR="00892222" w:rsidRDefault="00892222" w:rsidP="00EB23AD">
      <w:pPr>
        <w:pStyle w:val="Prrafodelista"/>
        <w:spacing w:before="240" w:line="240" w:lineRule="auto"/>
        <w:ind w:left="0"/>
        <w:rPr>
          <w:rFonts w:ascii="Palatino Linotype" w:hAnsi="Palatino Linotype"/>
          <w:sz w:val="22"/>
        </w:rPr>
      </w:pPr>
      <w:r w:rsidRPr="00892222">
        <w:rPr>
          <w:rFonts w:ascii="Palatino Linotype" w:hAnsi="Palatino Linotype"/>
          <w:b/>
          <w:sz w:val="22"/>
        </w:rPr>
        <w:t xml:space="preserve">Interviene Inés Pazmiño, acreditad a la silla vacía, representante del Comité Pro-mejoras del barrio La Floresta; </w:t>
      </w:r>
      <w:r w:rsidR="000A72BF">
        <w:rPr>
          <w:rFonts w:ascii="Palatino Linotype" w:hAnsi="Palatino Linotype"/>
          <w:sz w:val="22"/>
        </w:rPr>
        <w:t>pregunta si se ha tomado en cuenta el documento de observacione</w:t>
      </w:r>
      <w:r w:rsidR="00070371">
        <w:rPr>
          <w:rFonts w:ascii="Palatino Linotype" w:hAnsi="Palatino Linotype"/>
          <w:sz w:val="22"/>
        </w:rPr>
        <w:t>s</w:t>
      </w:r>
      <w:r w:rsidR="009D7CA4">
        <w:rPr>
          <w:rFonts w:ascii="Palatino Linotype" w:hAnsi="Palatino Linotype"/>
          <w:sz w:val="22"/>
        </w:rPr>
        <w:t xml:space="preserve"> que han entregado desde el Comité pro –mejoras del barrio La F</w:t>
      </w:r>
      <w:r w:rsidR="00A77714">
        <w:rPr>
          <w:rFonts w:ascii="Palatino Linotype" w:hAnsi="Palatino Linotype"/>
          <w:sz w:val="22"/>
        </w:rPr>
        <w:t>loresta.</w:t>
      </w:r>
    </w:p>
    <w:p w:rsidR="00A77714" w:rsidRDefault="00A77714" w:rsidP="00EB23AD">
      <w:pPr>
        <w:pStyle w:val="Prrafodelista"/>
        <w:spacing w:before="240" w:line="240" w:lineRule="auto"/>
        <w:ind w:left="0"/>
        <w:rPr>
          <w:rFonts w:ascii="Palatino Linotype" w:hAnsi="Palatino Linotype"/>
          <w:sz w:val="22"/>
        </w:rPr>
      </w:pPr>
    </w:p>
    <w:p w:rsidR="00A77714" w:rsidRDefault="00A77714" w:rsidP="00A77714">
      <w:pPr>
        <w:pStyle w:val="Prrafodelista"/>
        <w:spacing w:before="240" w:line="240" w:lineRule="auto"/>
        <w:ind w:left="0"/>
        <w:rPr>
          <w:rFonts w:ascii="Palatino Linotype" w:hAnsi="Palatino Linotype"/>
          <w:sz w:val="22"/>
        </w:rPr>
      </w:pPr>
      <w:r w:rsidRPr="00A77714">
        <w:rPr>
          <w:rFonts w:ascii="Palatino Linotype" w:hAnsi="Palatino Linotype"/>
          <w:b/>
          <w:sz w:val="22"/>
        </w:rPr>
        <w:t>Interviene el concejal Diego Carrasco</w:t>
      </w:r>
      <w:r>
        <w:rPr>
          <w:rFonts w:ascii="Palatino Linotype" w:hAnsi="Palatino Linotype"/>
          <w:b/>
          <w:sz w:val="22"/>
        </w:rPr>
        <w:t>;</w:t>
      </w:r>
      <w:r w:rsidRPr="00A77714">
        <w:rPr>
          <w:rFonts w:ascii="Palatino Linotype" w:hAnsi="Palatino Linotype"/>
          <w:sz w:val="22"/>
        </w:rPr>
        <w:t xml:space="preserve"> </w:t>
      </w:r>
      <w:r>
        <w:rPr>
          <w:rFonts w:ascii="Palatino Linotype" w:hAnsi="Palatino Linotype"/>
          <w:sz w:val="22"/>
        </w:rPr>
        <w:t>menciona que, si se han tomado en cuenta y que están en una parte inicial.</w:t>
      </w:r>
    </w:p>
    <w:p w:rsidR="00A77714" w:rsidRDefault="00A77714" w:rsidP="00A77714">
      <w:pPr>
        <w:pStyle w:val="Prrafodelista"/>
        <w:spacing w:before="240" w:after="240" w:line="240" w:lineRule="auto"/>
        <w:ind w:left="0"/>
        <w:rPr>
          <w:rFonts w:ascii="Palatino Linotype" w:hAnsi="Palatino Linotype"/>
          <w:b/>
        </w:rPr>
      </w:pPr>
    </w:p>
    <w:p w:rsidR="00A77714" w:rsidRDefault="008E7596" w:rsidP="00A77714">
      <w:pPr>
        <w:pStyle w:val="Prrafodelista"/>
        <w:spacing w:before="240" w:after="240" w:line="240" w:lineRule="auto"/>
        <w:ind w:left="0"/>
        <w:rPr>
          <w:rFonts w:ascii="Palatino Linotype" w:hAnsi="Palatino Linotype"/>
        </w:rPr>
      </w:pPr>
      <w:r>
        <w:rPr>
          <w:rFonts w:ascii="Palatino Linotype" w:hAnsi="Palatino Linotype"/>
          <w:b/>
        </w:rPr>
        <w:t>Interviene</w:t>
      </w:r>
      <w:r w:rsidR="00A77714">
        <w:rPr>
          <w:rFonts w:ascii="Palatino Linotype" w:hAnsi="Palatino Linotype"/>
          <w:b/>
        </w:rPr>
        <w:t xml:space="preserve"> Mauricio Marín</w:t>
      </w:r>
      <w:r>
        <w:rPr>
          <w:rFonts w:ascii="Palatino Linotype" w:hAnsi="Palatino Linotype"/>
          <w:b/>
        </w:rPr>
        <w:t xml:space="preserve">, de la Secretaría de Territorio Hábitat y Vivienda; </w:t>
      </w:r>
      <w:r w:rsidR="00A77714">
        <w:rPr>
          <w:rFonts w:ascii="Palatino Linotype" w:hAnsi="Palatino Linotype"/>
        </w:rPr>
        <w:t>menciona q</w:t>
      </w:r>
      <w:r w:rsidR="00565975">
        <w:rPr>
          <w:rFonts w:ascii="Palatino Linotype" w:hAnsi="Palatino Linotype"/>
        </w:rPr>
        <w:t xml:space="preserve">ue, han sistematizado las observaciones que han llegado, que son más de 60; seguidamente presenta las observaciones presentadas por el concejal Juan Manuel Carrión, </w:t>
      </w:r>
      <w:r w:rsidR="00712765">
        <w:rPr>
          <w:rFonts w:ascii="Palatino Linotype" w:hAnsi="Palatino Linotype"/>
        </w:rPr>
        <w:t>que tienen que ver con considerandos, objeto, competencia, se cambian algunas palabras, temas de redacción y puntuación.</w:t>
      </w:r>
    </w:p>
    <w:p w:rsidR="00712765" w:rsidRDefault="00712765" w:rsidP="00A77714">
      <w:pPr>
        <w:pStyle w:val="Prrafodelista"/>
        <w:spacing w:before="240" w:after="240" w:line="240" w:lineRule="auto"/>
        <w:ind w:left="0"/>
        <w:rPr>
          <w:rFonts w:ascii="Palatino Linotype" w:hAnsi="Palatino Linotype"/>
        </w:rPr>
      </w:pPr>
    </w:p>
    <w:p w:rsidR="00712765" w:rsidRDefault="00712765" w:rsidP="00A77714">
      <w:pPr>
        <w:pStyle w:val="Prrafodelista"/>
        <w:spacing w:before="240" w:after="240" w:line="240" w:lineRule="auto"/>
        <w:ind w:left="0"/>
        <w:rPr>
          <w:rFonts w:ascii="Palatino Linotype" w:hAnsi="Palatino Linotype"/>
        </w:rPr>
      </w:pPr>
      <w:r>
        <w:rPr>
          <w:rFonts w:ascii="Palatino Linotype" w:hAnsi="Palatino Linotype"/>
        </w:rPr>
        <w:t>Siendo las 11h:11 ingresa a la sesión el concejal Juan Manuel Carri</w:t>
      </w:r>
      <w:r w:rsidR="00760E9E">
        <w:rPr>
          <w:rFonts w:ascii="Palatino Linotype" w:hAnsi="Palatino Linotype"/>
        </w:rPr>
        <w:t>ón.</w:t>
      </w:r>
    </w:p>
    <w:p w:rsidR="00712765" w:rsidRDefault="00712765" w:rsidP="00A77714">
      <w:pPr>
        <w:pStyle w:val="Prrafodelista"/>
        <w:spacing w:before="240" w:after="240" w:line="240" w:lineRule="auto"/>
        <w:ind w:left="0"/>
        <w:rPr>
          <w:rFonts w:ascii="Palatino Linotype" w:hAnsi="Palatino Linotype"/>
        </w:rPr>
      </w:pPr>
    </w:p>
    <w:p w:rsidR="00712765" w:rsidRDefault="00712765" w:rsidP="00FB2B69">
      <w:pPr>
        <w:pStyle w:val="Prrafodelista"/>
        <w:spacing w:before="240" w:line="240" w:lineRule="auto"/>
        <w:ind w:left="0"/>
        <w:rPr>
          <w:rFonts w:ascii="Palatino Linotype" w:hAnsi="Palatino Linotype"/>
        </w:rPr>
      </w:pPr>
      <w:r w:rsidRPr="00712765">
        <w:rPr>
          <w:rFonts w:ascii="Palatino Linotype" w:hAnsi="Palatino Linotype"/>
          <w:b/>
        </w:rPr>
        <w:lastRenderedPageBreak/>
        <w:t>Interviene Viviana Figueroa de la Secretaría de Territorio Hábitat y V</w:t>
      </w:r>
      <w:r>
        <w:rPr>
          <w:rFonts w:ascii="Palatino Linotype" w:hAnsi="Palatino Linotype"/>
          <w:b/>
        </w:rPr>
        <w:t xml:space="preserve">ivienda; </w:t>
      </w:r>
      <w:r w:rsidRPr="00712765">
        <w:rPr>
          <w:rFonts w:ascii="Palatino Linotype" w:hAnsi="Palatino Linotype"/>
        </w:rPr>
        <w:t xml:space="preserve">menciona que, referente a construcciones mayores también han </w:t>
      </w:r>
      <w:r>
        <w:rPr>
          <w:rFonts w:ascii="Palatino Linotype" w:hAnsi="Palatino Linotype"/>
        </w:rPr>
        <w:t xml:space="preserve">sido acogidas las observaciones y estas le </w:t>
      </w:r>
      <w:r w:rsidR="00FB2B69">
        <w:rPr>
          <w:rFonts w:ascii="Palatino Linotype" w:hAnsi="Palatino Linotype"/>
        </w:rPr>
        <w:t xml:space="preserve">dan mejor estructura al texto; no se han incluido las que constan en la Ley Orgánica de Cultura. </w:t>
      </w:r>
    </w:p>
    <w:p w:rsidR="00FB2B69" w:rsidRDefault="00FB2B69" w:rsidP="00FB2B69">
      <w:pPr>
        <w:pStyle w:val="Prrafodelista"/>
        <w:spacing w:line="240" w:lineRule="auto"/>
        <w:ind w:left="0"/>
        <w:rPr>
          <w:rFonts w:ascii="Palatino Linotype" w:hAnsi="Palatino Linotype"/>
          <w:b/>
        </w:rPr>
      </w:pPr>
    </w:p>
    <w:p w:rsidR="00FB2B69" w:rsidRDefault="00FB2B69" w:rsidP="00FB2B69">
      <w:pPr>
        <w:pStyle w:val="Prrafodelista"/>
        <w:spacing w:line="240" w:lineRule="auto"/>
        <w:ind w:left="0"/>
        <w:rPr>
          <w:rFonts w:ascii="Palatino Linotype" w:hAnsi="Palatino Linotype"/>
          <w:sz w:val="22"/>
        </w:rPr>
      </w:pPr>
      <w:r w:rsidRPr="00FB2B69">
        <w:rPr>
          <w:rFonts w:ascii="Palatino Linotype" w:hAnsi="Palatino Linotype"/>
          <w:b/>
        </w:rPr>
        <w:t>Interviene Inés Pazmiño</w:t>
      </w:r>
      <w:r>
        <w:rPr>
          <w:rFonts w:ascii="Palatino Linotype" w:hAnsi="Palatino Linotype"/>
        </w:rPr>
        <w:t xml:space="preserve"> </w:t>
      </w:r>
      <w:r w:rsidRPr="00892222">
        <w:rPr>
          <w:rFonts w:ascii="Palatino Linotype" w:hAnsi="Palatino Linotype"/>
          <w:b/>
          <w:sz w:val="22"/>
        </w:rPr>
        <w:t>acreditad a la silla vacía, representante del Comité Pro-mejoras del barrio La Floresta;</w:t>
      </w:r>
      <w:r>
        <w:rPr>
          <w:rFonts w:ascii="Palatino Linotype" w:hAnsi="Palatino Linotype"/>
          <w:b/>
          <w:sz w:val="22"/>
        </w:rPr>
        <w:t xml:space="preserve"> </w:t>
      </w:r>
      <w:r>
        <w:rPr>
          <w:rFonts w:ascii="Palatino Linotype" w:hAnsi="Palatino Linotype"/>
          <w:sz w:val="22"/>
        </w:rPr>
        <w:t xml:space="preserve">menciona que, se debe contemplar el patrimonio inmaterial; en ese sentido, la intención era que se deje marcado que existen cinco ámbitos en el patrimonio. </w:t>
      </w:r>
    </w:p>
    <w:p w:rsidR="00FB2B69" w:rsidRDefault="00FB2B69" w:rsidP="00A77714">
      <w:pPr>
        <w:pStyle w:val="Prrafodelista"/>
        <w:spacing w:before="240" w:after="240" w:line="240" w:lineRule="auto"/>
        <w:ind w:left="0"/>
        <w:rPr>
          <w:rFonts w:ascii="Palatino Linotype" w:hAnsi="Palatino Linotype"/>
          <w:sz w:val="22"/>
        </w:rPr>
      </w:pPr>
    </w:p>
    <w:p w:rsidR="00FB2B69" w:rsidRDefault="00FB2B69" w:rsidP="00A77714">
      <w:pPr>
        <w:pStyle w:val="Prrafodelista"/>
        <w:spacing w:before="240" w:after="240" w:line="240" w:lineRule="auto"/>
        <w:ind w:left="0"/>
        <w:rPr>
          <w:rFonts w:ascii="Palatino Linotype" w:hAnsi="Palatino Linotype"/>
        </w:rPr>
      </w:pPr>
      <w:r w:rsidRPr="00712765">
        <w:rPr>
          <w:rFonts w:ascii="Palatino Linotype" w:hAnsi="Palatino Linotype"/>
          <w:b/>
        </w:rPr>
        <w:t>Interviene Viviana Figueroa de la Secretaría de Territorio Hábitat y V</w:t>
      </w:r>
      <w:r>
        <w:rPr>
          <w:rFonts w:ascii="Palatino Linotype" w:hAnsi="Palatino Linotype"/>
          <w:b/>
        </w:rPr>
        <w:t xml:space="preserve">ivienda; </w:t>
      </w:r>
      <w:r>
        <w:rPr>
          <w:rFonts w:ascii="Palatino Linotype" w:hAnsi="Palatino Linotype"/>
        </w:rPr>
        <w:t xml:space="preserve">menciona que, se han regido a los conceptos que establece la Ley Orgánica de Cultura, respecto a lo </w:t>
      </w:r>
      <w:r w:rsidR="00EA252E">
        <w:rPr>
          <w:rFonts w:ascii="Palatino Linotype" w:hAnsi="Palatino Linotype"/>
        </w:rPr>
        <w:t xml:space="preserve">arqueológico la ordenanza especifica y está encaminada a la delimitación de las áreas para la protección de estos sitios. </w:t>
      </w:r>
    </w:p>
    <w:p w:rsidR="00EA252E" w:rsidRPr="00FB2B69" w:rsidRDefault="00EA252E" w:rsidP="00A77714">
      <w:pPr>
        <w:pStyle w:val="Prrafodelista"/>
        <w:spacing w:before="240" w:after="240" w:line="240" w:lineRule="auto"/>
        <w:ind w:left="0"/>
        <w:rPr>
          <w:rFonts w:ascii="Palatino Linotype" w:hAnsi="Palatino Linotype"/>
        </w:rPr>
      </w:pPr>
    </w:p>
    <w:p w:rsidR="00EA252E" w:rsidRDefault="00EA252E" w:rsidP="00A77714">
      <w:pPr>
        <w:pStyle w:val="Prrafodelista"/>
        <w:spacing w:before="240" w:after="240" w:line="240" w:lineRule="auto"/>
        <w:ind w:left="0"/>
        <w:rPr>
          <w:rFonts w:ascii="Palatino Linotype" w:hAnsi="Palatino Linotype"/>
        </w:rPr>
      </w:pPr>
      <w:r w:rsidRPr="00EA252E">
        <w:rPr>
          <w:rFonts w:ascii="Palatino Linotype" w:hAnsi="Palatino Linotype"/>
          <w:b/>
        </w:rPr>
        <w:t>Interviene el concejal Diego Carrasco;</w:t>
      </w:r>
      <w:r>
        <w:rPr>
          <w:rFonts w:ascii="Palatino Linotype" w:hAnsi="Palatino Linotype"/>
        </w:rPr>
        <w:t xml:space="preserve"> menciona que, la ordenanza debe ir acorde a lo que establece la Ley, hay un concepto que queda claro, que lo inmaterial está atado a lo material.</w:t>
      </w:r>
    </w:p>
    <w:p w:rsidR="00EA252E" w:rsidRDefault="00EA252E" w:rsidP="00A77714">
      <w:pPr>
        <w:pStyle w:val="Prrafodelista"/>
        <w:spacing w:before="240" w:after="240" w:line="240" w:lineRule="auto"/>
        <w:ind w:left="0"/>
        <w:rPr>
          <w:rFonts w:ascii="Palatino Linotype" w:hAnsi="Palatino Linotype"/>
        </w:rPr>
      </w:pPr>
    </w:p>
    <w:p w:rsidR="00712765" w:rsidRDefault="00EA252E" w:rsidP="00A77714">
      <w:pPr>
        <w:pStyle w:val="Prrafodelista"/>
        <w:spacing w:before="240" w:after="240" w:line="240" w:lineRule="auto"/>
        <w:ind w:left="0"/>
        <w:rPr>
          <w:rFonts w:ascii="Palatino Linotype" w:hAnsi="Palatino Linotype"/>
        </w:rPr>
      </w:pPr>
      <w:r w:rsidRPr="00712765">
        <w:rPr>
          <w:rFonts w:ascii="Palatino Linotype" w:hAnsi="Palatino Linotype"/>
          <w:b/>
        </w:rPr>
        <w:t>Interviene Viviana Figueroa de la Secretaría de Territorio Hábitat y V</w:t>
      </w:r>
      <w:r>
        <w:rPr>
          <w:rFonts w:ascii="Palatino Linotype" w:hAnsi="Palatino Linotype"/>
          <w:b/>
        </w:rPr>
        <w:t xml:space="preserve">ivienda; </w:t>
      </w:r>
      <w:r w:rsidRPr="00FF0B3F">
        <w:rPr>
          <w:rFonts w:ascii="Palatino Linotype" w:hAnsi="Palatino Linotype"/>
        </w:rPr>
        <w:t xml:space="preserve">respecto al nombre de la Ordenanza, se hizo el cambio, tomando en cuenta que no es lo mismo </w:t>
      </w:r>
      <w:r w:rsidR="00FF0B3F" w:rsidRPr="00FF0B3F">
        <w:rPr>
          <w:rFonts w:ascii="Palatino Linotype" w:hAnsi="Palatino Linotype"/>
        </w:rPr>
        <w:t>un área histórica</w:t>
      </w:r>
      <w:r w:rsidRPr="00FF0B3F">
        <w:rPr>
          <w:rFonts w:ascii="Palatino Linotype" w:hAnsi="Palatino Linotype"/>
        </w:rPr>
        <w:t xml:space="preserve"> que </w:t>
      </w:r>
      <w:r w:rsidR="00FF0B3F" w:rsidRPr="00FF0B3F">
        <w:rPr>
          <w:rFonts w:ascii="Palatino Linotype" w:hAnsi="Palatino Linotype"/>
        </w:rPr>
        <w:t>un área patrimonial</w:t>
      </w:r>
      <w:r w:rsidR="00FF0B3F">
        <w:rPr>
          <w:rFonts w:ascii="Palatino Linotype" w:hAnsi="Palatino Linotype"/>
        </w:rPr>
        <w:t>, lo cual ha sido acogida; el título quedaría de la siguiente forma: Ord</w:t>
      </w:r>
      <w:r w:rsidR="00B45FD8">
        <w:rPr>
          <w:rFonts w:ascii="Palatino Linotype" w:hAnsi="Palatino Linotype"/>
        </w:rPr>
        <w:t>enanza de Bienes Inmuebles Inventariados, Espacio Público, Conjuntos, Áreas Históricas y Áreas P</w:t>
      </w:r>
      <w:r w:rsidR="001019A0">
        <w:rPr>
          <w:rFonts w:ascii="Palatino Linotype" w:hAnsi="Palatino Linotype"/>
        </w:rPr>
        <w:t>atrimoniales; seguidamente, continúa exponiendo las observaciones.</w:t>
      </w:r>
    </w:p>
    <w:p w:rsidR="001019A0" w:rsidRDefault="001019A0" w:rsidP="00A77714">
      <w:pPr>
        <w:pStyle w:val="Prrafodelista"/>
        <w:spacing w:before="240" w:after="240" w:line="240" w:lineRule="auto"/>
        <w:ind w:left="0"/>
        <w:rPr>
          <w:rFonts w:ascii="Palatino Linotype" w:hAnsi="Palatino Linotype"/>
        </w:rPr>
      </w:pPr>
    </w:p>
    <w:p w:rsidR="0041416C" w:rsidRDefault="0041416C" w:rsidP="00A77714">
      <w:pPr>
        <w:pStyle w:val="Prrafodelista"/>
        <w:spacing w:before="240" w:after="240" w:line="240" w:lineRule="auto"/>
        <w:ind w:left="0"/>
        <w:rPr>
          <w:rFonts w:ascii="Palatino Linotype" w:hAnsi="Palatino Linotype"/>
        </w:rPr>
      </w:pPr>
      <w:r w:rsidRPr="0041416C">
        <w:rPr>
          <w:rFonts w:ascii="Palatino Linotype" w:hAnsi="Palatino Linotype"/>
          <w:b/>
        </w:rPr>
        <w:t>Interviene le concejal Diego Carrasco;</w:t>
      </w:r>
      <w:r>
        <w:rPr>
          <w:rFonts w:ascii="Palatino Linotype" w:hAnsi="Palatino Linotype"/>
        </w:rPr>
        <w:t xml:space="preserve"> menciona que, no se cierra con esta conversación, sino que el proceso de construcción continúa.</w:t>
      </w:r>
    </w:p>
    <w:p w:rsidR="0041416C" w:rsidRDefault="0041416C" w:rsidP="00A77714">
      <w:pPr>
        <w:pStyle w:val="Prrafodelista"/>
        <w:spacing w:before="240" w:after="240" w:line="240" w:lineRule="auto"/>
        <w:ind w:left="0"/>
        <w:rPr>
          <w:rFonts w:ascii="Palatino Linotype" w:hAnsi="Palatino Linotype"/>
        </w:rPr>
      </w:pPr>
    </w:p>
    <w:p w:rsidR="0041416C" w:rsidRDefault="0041416C" w:rsidP="00A77714">
      <w:pPr>
        <w:pStyle w:val="Prrafodelista"/>
        <w:spacing w:before="240" w:after="240" w:line="240" w:lineRule="auto"/>
        <w:ind w:left="0"/>
        <w:rPr>
          <w:rFonts w:ascii="Palatino Linotype" w:hAnsi="Palatino Linotype"/>
        </w:rPr>
      </w:pPr>
      <w:r w:rsidRPr="0041416C">
        <w:rPr>
          <w:rFonts w:ascii="Palatino Linotype" w:hAnsi="Palatino Linotype"/>
          <w:b/>
        </w:rPr>
        <w:t xml:space="preserve">Interviene </w:t>
      </w:r>
      <w:r w:rsidRPr="00712765">
        <w:rPr>
          <w:rFonts w:ascii="Palatino Linotype" w:hAnsi="Palatino Linotype"/>
          <w:b/>
        </w:rPr>
        <w:t>Viviana Figueroa de la Secretaría de Territorio Hábitat y V</w:t>
      </w:r>
      <w:r>
        <w:rPr>
          <w:rFonts w:ascii="Palatino Linotype" w:hAnsi="Palatino Linotype"/>
          <w:b/>
        </w:rPr>
        <w:t xml:space="preserve">ivienda; </w:t>
      </w:r>
      <w:r>
        <w:rPr>
          <w:rFonts w:ascii="Palatino Linotype" w:hAnsi="Palatino Linotype"/>
        </w:rPr>
        <w:t xml:space="preserve">menciona que respecto a las competencias, incluir la participación ciudadana, la recomendación se acogió parcialmente se puso lo que corresponde a expedir en resolución administrativa los requerimientos de acuerdo a las declaratorias de patrimonio nacional vigente y sus planes complementarios, los plazos acorde a los acuerdos ministeriales no se puede poner. </w:t>
      </w:r>
    </w:p>
    <w:p w:rsidR="0041416C" w:rsidRDefault="0041416C" w:rsidP="00A77714">
      <w:pPr>
        <w:pStyle w:val="Prrafodelista"/>
        <w:spacing w:before="240" w:after="240" w:line="240" w:lineRule="auto"/>
        <w:ind w:left="0"/>
        <w:rPr>
          <w:rFonts w:ascii="Palatino Linotype" w:hAnsi="Palatino Linotype"/>
          <w:b/>
        </w:rPr>
      </w:pPr>
    </w:p>
    <w:p w:rsidR="00A77714" w:rsidRPr="00263377" w:rsidRDefault="0041416C" w:rsidP="00A77714">
      <w:pPr>
        <w:pStyle w:val="Prrafodelista"/>
        <w:spacing w:before="240" w:after="240" w:line="240" w:lineRule="auto"/>
        <w:ind w:left="0"/>
        <w:rPr>
          <w:rFonts w:ascii="Palatino Linotype" w:hAnsi="Palatino Linotype"/>
        </w:rPr>
      </w:pPr>
      <w:r>
        <w:rPr>
          <w:rFonts w:ascii="Palatino Linotype" w:hAnsi="Palatino Linotype"/>
          <w:b/>
        </w:rPr>
        <w:t xml:space="preserve">Interviene Álvaro Orbea, asesor del concejal Diego Carrasco; </w:t>
      </w:r>
      <w:r w:rsidRPr="0041416C">
        <w:rPr>
          <w:rFonts w:ascii="Palatino Linotype" w:hAnsi="Palatino Linotype"/>
        </w:rPr>
        <w:t>menciona que,</w:t>
      </w:r>
      <w:r>
        <w:rPr>
          <w:rFonts w:ascii="Palatino Linotype" w:hAnsi="Palatino Linotype"/>
          <w:b/>
        </w:rPr>
        <w:t xml:space="preserve"> </w:t>
      </w:r>
      <w:r w:rsidR="00263377">
        <w:rPr>
          <w:rFonts w:ascii="Palatino Linotype" w:hAnsi="Palatino Linotype"/>
        </w:rPr>
        <w:t xml:space="preserve">es </w:t>
      </w:r>
      <w:r w:rsidR="00025BEE">
        <w:rPr>
          <w:rFonts w:ascii="Palatino Linotype" w:hAnsi="Palatino Linotype"/>
        </w:rPr>
        <w:t>relevante</w:t>
      </w:r>
      <w:r w:rsidR="00263377">
        <w:rPr>
          <w:rFonts w:ascii="Palatino Linotype" w:hAnsi="Palatino Linotype"/>
        </w:rPr>
        <w:t xml:space="preserve"> aclarar que la ordenanza además de los planes especiales y los planes parciales que son proyectos de ordenanza que pretenden cambiar norma de suelo y gestión; en esta nueva ordenanza se está creando un nuevo </w:t>
      </w:r>
      <w:r w:rsidR="00025BEE">
        <w:rPr>
          <w:rFonts w:ascii="Palatino Linotype" w:hAnsi="Palatino Linotype"/>
        </w:rPr>
        <w:t>plan</w:t>
      </w:r>
      <w:r w:rsidR="00263377">
        <w:rPr>
          <w:rFonts w:ascii="Palatino Linotype" w:hAnsi="Palatino Linotype"/>
        </w:rPr>
        <w:t xml:space="preserve"> de gestión anclado a la ley Orgánica de Cultura  que establece que las áreas históricas y </w:t>
      </w:r>
      <w:r w:rsidR="00263377">
        <w:rPr>
          <w:rFonts w:ascii="Palatino Linotype" w:hAnsi="Palatino Linotype"/>
        </w:rPr>
        <w:lastRenderedPageBreak/>
        <w:t xml:space="preserve">conjuntos patrimoniales deben tener un plan integral de gestión, el plan integral de gestión no está regulado en la ley ni su reglamento y se asume esa carga  ya que si se considera se va a gestionar implica el despliegue de los recursos que tiene la municipalidad para unas áreas determinadas, por tanto esto debe ser un instrumento de planificación programática a nivel ejecutivo, no a nivel del concejo. </w:t>
      </w:r>
    </w:p>
    <w:p w:rsidR="00A77714" w:rsidRDefault="00A77714" w:rsidP="00A77714">
      <w:pPr>
        <w:pStyle w:val="Prrafodelista"/>
        <w:spacing w:before="240" w:after="240" w:line="240" w:lineRule="auto"/>
        <w:ind w:left="0"/>
        <w:rPr>
          <w:rFonts w:ascii="Palatino Linotype" w:hAnsi="Palatino Linotype"/>
          <w:b/>
        </w:rPr>
      </w:pPr>
    </w:p>
    <w:p w:rsidR="00025BEE" w:rsidRPr="00025BEE" w:rsidRDefault="00025BEE" w:rsidP="00A77714">
      <w:pPr>
        <w:pStyle w:val="Prrafodelista"/>
        <w:spacing w:before="240" w:after="240" w:line="240" w:lineRule="auto"/>
        <w:ind w:left="0"/>
        <w:rPr>
          <w:rFonts w:ascii="Palatino Linotype" w:hAnsi="Palatino Linotype"/>
        </w:rPr>
      </w:pPr>
      <w:r>
        <w:rPr>
          <w:rFonts w:ascii="Palatino Linotype" w:hAnsi="Palatino Linotype"/>
          <w:b/>
        </w:rPr>
        <w:t xml:space="preserve">Interviene </w:t>
      </w:r>
      <w:r w:rsidRPr="00712765">
        <w:rPr>
          <w:rFonts w:ascii="Palatino Linotype" w:hAnsi="Palatino Linotype"/>
          <w:b/>
        </w:rPr>
        <w:t>Viviana Figueroa de la Secretaría de Territorio Hábitat y V</w:t>
      </w:r>
      <w:r>
        <w:rPr>
          <w:rFonts w:ascii="Palatino Linotype" w:hAnsi="Palatino Linotype"/>
          <w:b/>
        </w:rPr>
        <w:t xml:space="preserve">ivienda; </w:t>
      </w:r>
      <w:r>
        <w:rPr>
          <w:rFonts w:ascii="Palatino Linotype" w:hAnsi="Palatino Linotype"/>
        </w:rPr>
        <w:t>continúa con la exposición de l</w:t>
      </w:r>
      <w:r w:rsidR="00CF370C">
        <w:rPr>
          <w:rFonts w:ascii="Palatino Linotype" w:hAnsi="Palatino Linotype"/>
        </w:rPr>
        <w:t>as observaciones del Comité pro-mejoras del barrio La Floresta y del Instituto Metropolitano de P</w:t>
      </w:r>
      <w:r w:rsidR="0004293A">
        <w:rPr>
          <w:rFonts w:ascii="Palatino Linotype" w:hAnsi="Palatino Linotype"/>
        </w:rPr>
        <w:t xml:space="preserve">atrimonio referente a cada una de las observaciones de la matriz presentada. </w:t>
      </w:r>
    </w:p>
    <w:p w:rsidR="00777767" w:rsidRPr="00777767" w:rsidRDefault="0004293A" w:rsidP="00E85B07">
      <w:pPr>
        <w:spacing w:before="240" w:line="240" w:lineRule="auto"/>
        <w:jc w:val="both"/>
        <w:rPr>
          <w:rFonts w:ascii="Palatino Linotype" w:hAnsi="Palatino Linotype"/>
        </w:rPr>
      </w:pPr>
      <w:r>
        <w:rPr>
          <w:rFonts w:ascii="Palatino Linotype" w:hAnsi="Palatino Linotype"/>
          <w:b/>
        </w:rPr>
        <w:t xml:space="preserve">Interviene el concejal Diego Carrasco; </w:t>
      </w:r>
      <w:r>
        <w:rPr>
          <w:rFonts w:ascii="Palatino Linotype" w:hAnsi="Palatino Linotype"/>
        </w:rPr>
        <w:t>mociona</w:t>
      </w:r>
      <w:r w:rsidRPr="00777767">
        <w:rPr>
          <w:rFonts w:ascii="Palatino Linotype" w:hAnsi="Palatino Linotype"/>
        </w:rPr>
        <w:t xml:space="preserve">: </w:t>
      </w:r>
      <w:r w:rsidR="00777767" w:rsidRPr="00777767">
        <w:rPr>
          <w:rFonts w:ascii="Palatino Linotype" w:hAnsi="Palatino Linotype"/>
        </w:rPr>
        <w:t xml:space="preserve">Insistir a la Secretaría General de Planificación; Secretaría de Coordinación Territorial y Participación Ciudadana; Secretaría 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acorde a su última actualización. </w:t>
      </w:r>
    </w:p>
    <w:p w:rsidR="0041416C" w:rsidRPr="00777767" w:rsidRDefault="00777767" w:rsidP="00E85B07">
      <w:pPr>
        <w:spacing w:before="240" w:line="240" w:lineRule="auto"/>
        <w:jc w:val="both"/>
        <w:rPr>
          <w:rFonts w:ascii="Palatino Linotype" w:hAnsi="Palatino Linotype"/>
        </w:rPr>
      </w:pPr>
      <w:r w:rsidRPr="00777767">
        <w:rPr>
          <w:rFonts w:ascii="Palatino Linotype" w:hAnsi="Palatino Linotype"/>
        </w:rPr>
        <w:t>Además, que la Procuraduría Metropolitana y el despacho del concejal Diego Carrasco, redacten las observaciones recogidas referentes a las disposiciones transitorias del proyecto de ordenanza.</w:t>
      </w:r>
      <w:r>
        <w:rPr>
          <w:rFonts w:ascii="Palatino Linotype" w:hAnsi="Palatino Linotype"/>
        </w:rPr>
        <w:t xml:space="preserve"> </w:t>
      </w:r>
    </w:p>
    <w:p w:rsidR="00A651A1" w:rsidRPr="00232048" w:rsidRDefault="009B1372" w:rsidP="00E85B07">
      <w:pPr>
        <w:spacing w:before="240" w:line="240" w:lineRule="auto"/>
        <w:jc w:val="both"/>
        <w:rPr>
          <w:rFonts w:ascii="Palatino Linotype" w:hAnsi="Palatino Linotype"/>
        </w:rPr>
      </w:pPr>
      <w:r>
        <w:rPr>
          <w:rFonts w:ascii="Palatino Linotype" w:hAnsi="Palatino Linotype"/>
        </w:rPr>
        <w:t>Una vez apoyada la moción, se toma votación de la moción planteada registrándose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E094D" w:rsidRPr="00085BFD" w:rsidTr="00A51276">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777767"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777767" w:rsidP="00A5127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Jenny Almeida</w:t>
            </w:r>
          </w:p>
        </w:tc>
        <w:tc>
          <w:tcPr>
            <w:tcW w:w="1134" w:type="dxa"/>
            <w:tcBorders>
              <w:top w:val="single" w:sz="4" w:space="0" w:color="auto"/>
              <w:left w:val="single" w:sz="4" w:space="0" w:color="auto"/>
              <w:bottom w:val="single" w:sz="4" w:space="0" w:color="auto"/>
              <w:right w:val="single" w:sz="4" w:space="0" w:color="auto"/>
            </w:tcBorders>
            <w:hideMark/>
          </w:tcPr>
          <w:p w:rsidR="002E094D" w:rsidRPr="00085BFD" w:rsidRDefault="008E70B0"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777767"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777767"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A651A1" w:rsidRDefault="00A651A1" w:rsidP="00A651A1">
      <w:pPr>
        <w:spacing w:before="240" w:line="240" w:lineRule="auto"/>
        <w:jc w:val="both"/>
        <w:rPr>
          <w:rFonts w:ascii="Palatino Linotype" w:hAnsi="Palatino Linotype"/>
          <w:i/>
        </w:rPr>
      </w:pPr>
    </w:p>
    <w:p w:rsidR="00777767" w:rsidRPr="00777767" w:rsidRDefault="00777767" w:rsidP="008E70B0">
      <w:pPr>
        <w:spacing w:before="240" w:line="240" w:lineRule="auto"/>
        <w:jc w:val="both"/>
        <w:rPr>
          <w:rFonts w:ascii="Palatino Linotype" w:hAnsi="Palatino Linotype"/>
        </w:rPr>
      </w:pPr>
      <w:r>
        <w:rPr>
          <w:rFonts w:ascii="Palatino Linotype" w:hAnsi="Palatino Linotype"/>
        </w:rPr>
        <w:t xml:space="preserve">Por unanimidad </w:t>
      </w:r>
      <w:r w:rsidR="00427285" w:rsidRPr="00427285">
        <w:rPr>
          <w:rFonts w:ascii="Palatino Linotype" w:hAnsi="Palatino Linotype"/>
        </w:rPr>
        <w:t xml:space="preserve">la </w:t>
      </w:r>
      <w:r w:rsidR="002E094D" w:rsidRPr="00427285">
        <w:rPr>
          <w:rFonts w:ascii="Palatino Linotype" w:hAnsi="Palatino Linotype"/>
        </w:rPr>
        <w:t>Comisión de Áreas Históricas y Patrimonio, resolvió:</w:t>
      </w:r>
      <w:r w:rsidR="002E094D" w:rsidRPr="00777767">
        <w:rPr>
          <w:rFonts w:ascii="Palatino Linotype" w:hAnsi="Palatino Linotype"/>
          <w:i/>
        </w:rPr>
        <w:t xml:space="preserve"> </w:t>
      </w:r>
      <w:r w:rsidRPr="00777767">
        <w:rPr>
          <w:rFonts w:ascii="Palatino Linotype" w:hAnsi="Palatino Linotype"/>
        </w:rPr>
        <w:t xml:space="preserve">Insistir a la Secretaría General de Planificación; Secretaría de Coordinación Territorial y Participación Ciudadana; Secretaría 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acorde a su última actualización. </w:t>
      </w:r>
    </w:p>
    <w:p w:rsidR="00777767" w:rsidRPr="00777767" w:rsidRDefault="00777767" w:rsidP="008E70B0">
      <w:pPr>
        <w:spacing w:before="240" w:line="240" w:lineRule="auto"/>
        <w:jc w:val="both"/>
        <w:rPr>
          <w:rFonts w:ascii="Palatino Linotype" w:hAnsi="Palatino Linotype"/>
        </w:rPr>
      </w:pPr>
      <w:r w:rsidRPr="00777767">
        <w:rPr>
          <w:rFonts w:ascii="Palatino Linotype" w:hAnsi="Palatino Linotype"/>
        </w:rPr>
        <w:lastRenderedPageBreak/>
        <w:t>Además, que la Procuraduría Metropolitana y el despacho del concejal Diego Carrasco, redacten las observaciones recogidas referentes a las disposiciones transitorias del proyecto de ordenanza.</w:t>
      </w:r>
    </w:p>
    <w:p w:rsidR="00777767" w:rsidRDefault="00777767" w:rsidP="00B561F5">
      <w:pPr>
        <w:pStyle w:val="Prrafodelista"/>
        <w:spacing w:before="240" w:line="240" w:lineRule="auto"/>
        <w:ind w:left="0"/>
        <w:rPr>
          <w:rFonts w:ascii="Palatino Linotype" w:hAnsi="Palatino Linotype"/>
          <w:b/>
          <w:sz w:val="22"/>
        </w:rPr>
      </w:pPr>
      <w:r>
        <w:rPr>
          <w:rFonts w:ascii="Palatino Linotype" w:hAnsi="Palatino Linotype"/>
          <w:b/>
        </w:rPr>
        <w:t>Segundo</w:t>
      </w:r>
      <w:r w:rsidR="001E2C97" w:rsidRPr="001E2C97">
        <w:rPr>
          <w:rFonts w:ascii="Palatino Linotype" w:hAnsi="Palatino Linotype"/>
          <w:b/>
        </w:rPr>
        <w:t xml:space="preserve"> punto:</w:t>
      </w:r>
      <w:r>
        <w:rPr>
          <w:rFonts w:ascii="Palatino Linotype" w:hAnsi="Palatino Linotype"/>
          <w:b/>
        </w:rPr>
        <w:t xml:space="preserve"> </w:t>
      </w:r>
      <w:r w:rsidRPr="00B561F5">
        <w:rPr>
          <w:rFonts w:ascii="Palatino Linotype" w:hAnsi="Palatino Linotype"/>
          <w:b/>
          <w:sz w:val="22"/>
        </w:rPr>
        <w:t>Conocimiento de la planificación anual del Instituto Metropolitano de Patrimonio de las intervenciones para la rehabilitación, contenidas en el Código Municipal entre los artículos 3420 y 3422, en cumplimiento del artículo 3423 del mismo cuerpo normativo; y resolución al respecto.</w:t>
      </w:r>
    </w:p>
    <w:p w:rsidR="00B561F5" w:rsidRDefault="00B561F5" w:rsidP="00B561F5">
      <w:pPr>
        <w:pStyle w:val="Prrafodelista"/>
        <w:spacing w:before="240" w:line="240" w:lineRule="auto"/>
        <w:ind w:left="0"/>
        <w:rPr>
          <w:rFonts w:ascii="Palatino Linotype" w:hAnsi="Palatino Linotype"/>
          <w:b/>
          <w:sz w:val="22"/>
        </w:rPr>
      </w:pPr>
    </w:p>
    <w:p w:rsidR="00B561F5" w:rsidRDefault="00B561F5" w:rsidP="00B561F5">
      <w:pPr>
        <w:pStyle w:val="Prrafodelista"/>
        <w:spacing w:before="240" w:line="240" w:lineRule="auto"/>
        <w:ind w:left="0"/>
        <w:rPr>
          <w:rFonts w:ascii="Palatino Linotype" w:hAnsi="Palatino Linotype"/>
          <w:sz w:val="22"/>
        </w:rPr>
      </w:pPr>
      <w:r>
        <w:rPr>
          <w:rFonts w:ascii="Palatino Linotype" w:hAnsi="Palatino Linotype"/>
          <w:b/>
          <w:sz w:val="22"/>
        </w:rPr>
        <w:t xml:space="preserve">Interviene el concejal Diego Carrasco; </w:t>
      </w:r>
      <w:r>
        <w:rPr>
          <w:rFonts w:ascii="Palatino Linotype" w:hAnsi="Palatino Linotype"/>
          <w:sz w:val="22"/>
        </w:rPr>
        <w:t>da lectura al art</w:t>
      </w:r>
      <w:r w:rsidR="00BE4DB6">
        <w:rPr>
          <w:rFonts w:ascii="Palatino Linotype" w:hAnsi="Palatino Linotype"/>
          <w:sz w:val="22"/>
        </w:rPr>
        <w:t>ículo 2420.</w:t>
      </w:r>
    </w:p>
    <w:p w:rsidR="00BE4DB6" w:rsidRDefault="00BE4DB6" w:rsidP="00B561F5">
      <w:pPr>
        <w:pStyle w:val="Prrafodelista"/>
        <w:spacing w:before="240" w:line="240" w:lineRule="auto"/>
        <w:ind w:left="0"/>
        <w:rPr>
          <w:rFonts w:ascii="Palatino Linotype" w:hAnsi="Palatino Linotype"/>
          <w:sz w:val="22"/>
        </w:rPr>
      </w:pPr>
    </w:p>
    <w:p w:rsidR="00BE4DB6" w:rsidRDefault="00BE4DB6" w:rsidP="00B561F5">
      <w:pPr>
        <w:pStyle w:val="Prrafodelista"/>
        <w:spacing w:before="240" w:line="240" w:lineRule="auto"/>
        <w:ind w:left="0"/>
        <w:rPr>
          <w:rFonts w:ascii="Palatino Linotype" w:hAnsi="Palatino Linotype"/>
          <w:sz w:val="22"/>
        </w:rPr>
      </w:pPr>
      <w:r w:rsidRPr="00BE4DB6">
        <w:rPr>
          <w:rFonts w:ascii="Palatino Linotype" w:hAnsi="Palatino Linotype"/>
          <w:b/>
          <w:sz w:val="22"/>
        </w:rPr>
        <w:t>Interviene Mercedes Cárdenas del Instituto Metropolitano de Patrimonio</w:t>
      </w:r>
      <w:r>
        <w:rPr>
          <w:rFonts w:ascii="Palatino Linotype" w:hAnsi="Palatino Linotype"/>
          <w:b/>
          <w:sz w:val="22"/>
        </w:rPr>
        <w:t xml:space="preserve">; </w:t>
      </w:r>
      <w:r>
        <w:rPr>
          <w:rFonts w:ascii="Palatino Linotype" w:hAnsi="Palatino Linotype"/>
          <w:sz w:val="22"/>
        </w:rPr>
        <w:t>realiza una exposición general del 2023,</w:t>
      </w:r>
      <w:r w:rsidR="00F258A8">
        <w:rPr>
          <w:rFonts w:ascii="Palatino Linotype" w:hAnsi="Palatino Linotype"/>
          <w:sz w:val="22"/>
        </w:rPr>
        <w:t xml:space="preserve"> divididos en dos programas y los montos correspondientes. </w:t>
      </w:r>
    </w:p>
    <w:p w:rsidR="00F258A8" w:rsidRDefault="00F258A8" w:rsidP="00B561F5">
      <w:pPr>
        <w:pStyle w:val="Prrafodelista"/>
        <w:spacing w:before="240" w:line="240" w:lineRule="auto"/>
        <w:ind w:left="0"/>
        <w:rPr>
          <w:rFonts w:ascii="Palatino Linotype" w:hAnsi="Palatino Linotype"/>
          <w:sz w:val="22"/>
        </w:rPr>
      </w:pPr>
    </w:p>
    <w:p w:rsidR="00F258A8" w:rsidRDefault="00F258A8" w:rsidP="00B561F5">
      <w:pPr>
        <w:pStyle w:val="Prrafodelista"/>
        <w:spacing w:before="240" w:line="240" w:lineRule="auto"/>
        <w:ind w:left="0"/>
        <w:rPr>
          <w:rFonts w:ascii="Palatino Linotype" w:hAnsi="Palatino Linotype"/>
          <w:sz w:val="22"/>
        </w:rPr>
      </w:pPr>
      <w:r w:rsidRPr="00F258A8">
        <w:rPr>
          <w:rFonts w:ascii="Palatino Linotype" w:hAnsi="Palatino Linotype"/>
          <w:b/>
          <w:sz w:val="22"/>
        </w:rPr>
        <w:t>Interviene Evelyn Barros del Instituto Metropolitano de Patrimonio;</w:t>
      </w:r>
      <w:r w:rsidR="0041681C">
        <w:rPr>
          <w:rFonts w:ascii="Palatino Linotype" w:hAnsi="Palatino Linotype"/>
          <w:sz w:val="22"/>
        </w:rPr>
        <w:t xml:space="preserve"> menciona que, el IMP, ha considerado dos programas de inversión, en vista que el presupuesto es prorrogado y acogiéndose a la normativa se mantienen en los mismos montos; como programas de inversión hay un solo programa que es Gestión Integral del Patrimonio Cultural que no se ha modificado; se mantienen los mismos proyectos de los programas de inversión, que son seis; posteriormente explica los montos de los programas de inversi</w:t>
      </w:r>
      <w:r w:rsidR="00FD6B4D">
        <w:rPr>
          <w:rFonts w:ascii="Palatino Linotype" w:hAnsi="Palatino Linotype"/>
          <w:sz w:val="22"/>
        </w:rPr>
        <w:t xml:space="preserve">ón y sus montos. </w:t>
      </w:r>
    </w:p>
    <w:p w:rsidR="00CF6399" w:rsidRDefault="00CF6399" w:rsidP="00B561F5">
      <w:pPr>
        <w:pStyle w:val="Prrafodelista"/>
        <w:spacing w:before="240" w:line="240" w:lineRule="auto"/>
        <w:ind w:left="0"/>
        <w:rPr>
          <w:rFonts w:ascii="Palatino Linotype" w:hAnsi="Palatino Linotype"/>
          <w:sz w:val="22"/>
        </w:rPr>
      </w:pPr>
    </w:p>
    <w:p w:rsidR="00CF6399" w:rsidRPr="00717239" w:rsidRDefault="00717239" w:rsidP="00B561F5">
      <w:pPr>
        <w:pStyle w:val="Prrafodelista"/>
        <w:spacing w:before="240" w:line="240" w:lineRule="auto"/>
        <w:ind w:left="0"/>
        <w:rPr>
          <w:rFonts w:ascii="Palatino Linotype" w:hAnsi="Palatino Linotype"/>
          <w:sz w:val="22"/>
        </w:rPr>
      </w:pPr>
      <w:r w:rsidRPr="00BE4DB6">
        <w:rPr>
          <w:rFonts w:ascii="Palatino Linotype" w:hAnsi="Palatino Linotype"/>
          <w:b/>
          <w:sz w:val="22"/>
        </w:rPr>
        <w:t xml:space="preserve">Interviene </w:t>
      </w:r>
      <w:r>
        <w:rPr>
          <w:rFonts w:ascii="Palatino Linotype" w:hAnsi="Palatino Linotype"/>
          <w:b/>
          <w:sz w:val="22"/>
        </w:rPr>
        <w:t>Tamara López</w:t>
      </w:r>
      <w:r w:rsidRPr="00BE4DB6">
        <w:rPr>
          <w:rFonts w:ascii="Palatino Linotype" w:hAnsi="Palatino Linotype"/>
          <w:b/>
          <w:sz w:val="22"/>
        </w:rPr>
        <w:t xml:space="preserve"> del Instituto Metropolitano de Patrimonio</w:t>
      </w:r>
      <w:r>
        <w:rPr>
          <w:rFonts w:ascii="Palatino Linotype" w:hAnsi="Palatino Linotype"/>
          <w:b/>
          <w:sz w:val="22"/>
        </w:rPr>
        <w:t>;</w:t>
      </w:r>
      <w:r>
        <w:rPr>
          <w:rFonts w:ascii="Palatino Linotype" w:hAnsi="Palatino Linotype"/>
          <w:b/>
          <w:sz w:val="22"/>
        </w:rPr>
        <w:t xml:space="preserve"> </w:t>
      </w:r>
      <w:r>
        <w:rPr>
          <w:rFonts w:ascii="Palatino Linotype" w:hAnsi="Palatino Linotype"/>
          <w:sz w:val="22"/>
        </w:rPr>
        <w:t>menciona que, cuando se hace el regis</w:t>
      </w:r>
      <w:r w:rsidR="00664D64">
        <w:rPr>
          <w:rFonts w:ascii="Palatino Linotype" w:hAnsi="Palatino Linotype"/>
          <w:sz w:val="22"/>
        </w:rPr>
        <w:t>tro de los beneficiarios dentro</w:t>
      </w:r>
      <w:r>
        <w:rPr>
          <w:rFonts w:ascii="Palatino Linotype" w:hAnsi="Palatino Linotype"/>
          <w:sz w:val="22"/>
        </w:rPr>
        <w:t xml:space="preserve"> de los programas deben seguir un proceso, se tiene un número aproximado de los inmuebles que se van a intervenir, por </w:t>
      </w:r>
      <w:r w:rsidR="00664D64">
        <w:rPr>
          <w:rFonts w:ascii="Palatino Linotype" w:hAnsi="Palatino Linotype"/>
          <w:sz w:val="22"/>
        </w:rPr>
        <w:t>ejemplo,</w:t>
      </w:r>
      <w:r>
        <w:rPr>
          <w:rFonts w:ascii="Palatino Linotype" w:hAnsi="Palatino Linotype"/>
          <w:sz w:val="22"/>
        </w:rPr>
        <w:t xml:space="preserve"> un millón cuatrocientos mil dólares se los puede invertir en 20 casas. </w:t>
      </w:r>
    </w:p>
    <w:p w:rsidR="00777767" w:rsidRDefault="00664D64" w:rsidP="001E2C97">
      <w:pPr>
        <w:spacing w:before="240" w:line="240" w:lineRule="auto"/>
        <w:jc w:val="both"/>
        <w:rPr>
          <w:rFonts w:ascii="Palatino Linotype" w:hAnsi="Palatino Linotype"/>
        </w:rPr>
      </w:pPr>
      <w:r>
        <w:rPr>
          <w:rFonts w:ascii="Palatino Linotype" w:hAnsi="Palatino Linotype"/>
          <w:b/>
        </w:rPr>
        <w:t xml:space="preserve">Interviene el concejal Juna Manuel Carrión; </w:t>
      </w:r>
      <w:r>
        <w:rPr>
          <w:rFonts w:ascii="Palatino Linotype" w:hAnsi="Palatino Linotype"/>
        </w:rPr>
        <w:t xml:space="preserve">pregunta que si se tiene identificados los inmuebles que se van a intervenir. </w:t>
      </w:r>
    </w:p>
    <w:p w:rsidR="00664D64" w:rsidRDefault="00664D64" w:rsidP="001E2C97">
      <w:pPr>
        <w:spacing w:before="240" w:line="240" w:lineRule="auto"/>
        <w:jc w:val="both"/>
        <w:rPr>
          <w:rFonts w:ascii="Palatino Linotype" w:hAnsi="Palatino Linotype"/>
        </w:rPr>
      </w:pPr>
      <w:r w:rsidRPr="00664D64">
        <w:rPr>
          <w:rFonts w:ascii="Palatino Linotype" w:hAnsi="Palatino Linotype"/>
          <w:b/>
        </w:rPr>
        <w:t xml:space="preserve">Intervienen Mercedes Cárdenas del IMP; </w:t>
      </w:r>
      <w:r>
        <w:rPr>
          <w:rFonts w:ascii="Palatino Linotype" w:hAnsi="Palatino Linotype"/>
        </w:rPr>
        <w:t xml:space="preserve">menciona que, si se tiene en la planificación, dentro de los sub-proyectos. </w:t>
      </w:r>
    </w:p>
    <w:p w:rsidR="002713E7" w:rsidRDefault="00673B4F" w:rsidP="001E2C97">
      <w:pPr>
        <w:spacing w:before="240" w:line="240" w:lineRule="auto"/>
        <w:jc w:val="both"/>
        <w:rPr>
          <w:rFonts w:ascii="Palatino Linotype" w:hAnsi="Palatino Linotype"/>
        </w:rPr>
      </w:pPr>
      <w:r w:rsidRPr="00673B4F">
        <w:rPr>
          <w:rFonts w:ascii="Palatino Linotype" w:hAnsi="Palatino Linotype"/>
          <w:b/>
        </w:rPr>
        <w:t>Interviene el concejal Diego Carrasco;</w:t>
      </w:r>
      <w:r>
        <w:rPr>
          <w:rFonts w:ascii="Palatino Linotype" w:hAnsi="Palatino Linotype"/>
        </w:rPr>
        <w:t xml:space="preserve"> mociona: </w:t>
      </w:r>
      <w:r w:rsidRPr="00673B4F">
        <w:rPr>
          <w:rFonts w:ascii="Palatino Linotype" w:hAnsi="Palatino Linotype"/>
        </w:rPr>
        <w:t>Que el Instituto Metropolitano de Patrimonio, emita un informe referente a su planificación anual, acorde a lo establecido en los artículos 3420, 3422 y 3423 del Código Municipal; y, que este sea presentado en la próxima sesión de la Comisión de Áreas Históricas y Patrimonio.</w:t>
      </w:r>
    </w:p>
    <w:p w:rsidR="00A02F86" w:rsidRDefault="00A02F86" w:rsidP="001E2C97">
      <w:pPr>
        <w:spacing w:before="240" w:line="240" w:lineRule="auto"/>
        <w:jc w:val="both"/>
        <w:rPr>
          <w:rFonts w:ascii="Palatino Linotype" w:hAnsi="Palatino Linotype"/>
        </w:rPr>
      </w:pPr>
      <w:r>
        <w:rPr>
          <w:rFonts w:ascii="Palatino Linotype" w:hAnsi="Palatino Linotype"/>
        </w:rPr>
        <w:t>Una vez apoyada la moción y por disposición del Sr. Presidente se toma votación registrándose lo siguientes resultados:</w:t>
      </w:r>
    </w:p>
    <w:p w:rsidR="00673B4F" w:rsidRDefault="00673B4F" w:rsidP="001E2C97">
      <w:pPr>
        <w:spacing w:before="240" w:line="240" w:lineRule="auto"/>
        <w:jc w:val="both"/>
        <w:rPr>
          <w:rFonts w:ascii="Palatino Linotype" w:hAnsi="Palatino Linotype"/>
        </w:rPr>
      </w:pPr>
    </w:p>
    <w:p w:rsidR="00673B4F" w:rsidRDefault="00673B4F" w:rsidP="001E2C97">
      <w:pPr>
        <w:spacing w:before="240" w:line="240" w:lineRule="auto"/>
        <w:jc w:val="both"/>
        <w:rPr>
          <w:rFonts w:ascii="Palatino Linotype" w:hAnsi="Palatino Linotype"/>
        </w:rPr>
      </w:pPr>
    </w:p>
    <w:p w:rsidR="00673B4F" w:rsidRDefault="00673B4F" w:rsidP="001E2C97">
      <w:pPr>
        <w:spacing w:before="24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673B4F" w:rsidRPr="00085BFD" w:rsidTr="00E4460C">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673B4F" w:rsidRPr="009C65CA" w:rsidRDefault="00673B4F" w:rsidP="00E4460C">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lastRenderedPageBreak/>
              <w:t>REGISTRO DE VOTACIÓN</w:t>
            </w:r>
          </w:p>
        </w:tc>
      </w:tr>
      <w:tr w:rsidR="00673B4F" w:rsidRPr="00085BFD" w:rsidTr="00E4460C">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E4460C">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E4460C">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E4460C">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E4460C">
            <w:pPr>
              <w:pStyle w:val="Subttulo"/>
              <w:rPr>
                <w:rFonts w:ascii="Palatino Linotype" w:hAnsi="Palatino Linotype"/>
                <w:b/>
                <w:i w:val="0"/>
                <w:color w:val="FFFFFF"/>
                <w:sz w:val="20"/>
                <w:szCs w:val="22"/>
                <w:lang w:val="es-ES"/>
              </w:rPr>
            </w:pPr>
          </w:p>
          <w:p w:rsidR="00673B4F" w:rsidRPr="009C65CA" w:rsidRDefault="00673B4F" w:rsidP="00E4460C">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73B4F" w:rsidRPr="009C65CA" w:rsidRDefault="00673B4F" w:rsidP="00E4460C">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9C65CA" w:rsidRDefault="00673B4F" w:rsidP="00E4460C">
            <w:pPr>
              <w:pStyle w:val="Subttulo"/>
              <w:rPr>
                <w:rFonts w:ascii="Palatino Linotype" w:hAnsi="Palatino Linotype"/>
                <w:b/>
                <w:i w:val="0"/>
                <w:color w:val="FFFFFF"/>
                <w:sz w:val="20"/>
                <w:szCs w:val="22"/>
                <w:lang w:val="es-ES"/>
              </w:rPr>
            </w:pPr>
          </w:p>
          <w:p w:rsidR="00673B4F" w:rsidRPr="009C65CA" w:rsidRDefault="00673B4F" w:rsidP="00E4460C">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673B4F" w:rsidRPr="00085BFD" w:rsidTr="00E4460C">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r>
      <w:tr w:rsidR="00673B4F" w:rsidRPr="00085BFD" w:rsidTr="00E4460C">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r>
      <w:tr w:rsidR="00673B4F" w:rsidRPr="00085BFD" w:rsidTr="00E4460C">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Jenny Almeida</w:t>
            </w:r>
          </w:p>
        </w:tc>
        <w:tc>
          <w:tcPr>
            <w:tcW w:w="1134" w:type="dxa"/>
            <w:tcBorders>
              <w:top w:val="single" w:sz="4" w:space="0" w:color="auto"/>
              <w:left w:val="single" w:sz="4" w:space="0" w:color="auto"/>
              <w:bottom w:val="single" w:sz="4" w:space="0" w:color="auto"/>
              <w:right w:val="single" w:sz="4" w:space="0" w:color="auto"/>
            </w:tcBorders>
            <w:hideMark/>
          </w:tcPr>
          <w:p w:rsidR="00673B4F" w:rsidRPr="00085BFD" w:rsidRDefault="00673B4F" w:rsidP="00E4460C">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3B4F" w:rsidRPr="00085BFD" w:rsidRDefault="00673B4F" w:rsidP="00E4460C">
            <w:pPr>
              <w:pStyle w:val="Subttulo"/>
              <w:rPr>
                <w:rFonts w:ascii="Palatino Linotype" w:hAnsi="Palatino Linotype"/>
                <w:i w:val="0"/>
                <w:color w:val="000000"/>
                <w:sz w:val="22"/>
                <w:szCs w:val="22"/>
                <w:lang w:val="es-ES"/>
              </w:rPr>
            </w:pPr>
          </w:p>
        </w:tc>
      </w:tr>
      <w:tr w:rsidR="00673B4F" w:rsidRPr="00085BFD" w:rsidTr="00E4460C">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E4460C">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E4460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E4460C">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E4460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73B4F" w:rsidRPr="00085BFD" w:rsidRDefault="00673B4F" w:rsidP="00E4460C">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73B4F" w:rsidRPr="00085BFD" w:rsidRDefault="00673B4F" w:rsidP="00E4460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673B4F" w:rsidRDefault="00673B4F" w:rsidP="00673B4F">
      <w:pPr>
        <w:spacing w:before="240" w:line="240" w:lineRule="auto"/>
        <w:jc w:val="both"/>
        <w:rPr>
          <w:rFonts w:ascii="Palatino Linotype" w:hAnsi="Palatino Linotype"/>
        </w:rPr>
      </w:pPr>
      <w:r>
        <w:rPr>
          <w:rFonts w:ascii="Palatino Linotype" w:hAnsi="Palatino Linotype"/>
        </w:rPr>
        <w:t>Por unanimidad, la</w:t>
      </w:r>
      <w:r w:rsidR="00A02F86">
        <w:rPr>
          <w:rFonts w:ascii="Palatino Linotype" w:hAnsi="Palatino Linotype"/>
        </w:rPr>
        <w:t xml:space="preserve"> Comisión de Áreas Históricas</w:t>
      </w:r>
      <w:r>
        <w:rPr>
          <w:rFonts w:ascii="Palatino Linotype" w:hAnsi="Palatino Linotype"/>
        </w:rPr>
        <w:t xml:space="preserve"> y Patrimonio</w:t>
      </w:r>
      <w:r w:rsidR="00A02F86">
        <w:rPr>
          <w:rFonts w:ascii="Palatino Linotype" w:hAnsi="Palatino Linotype"/>
        </w:rPr>
        <w:t xml:space="preserve"> </w:t>
      </w:r>
      <w:r w:rsidR="00A233EA">
        <w:rPr>
          <w:rFonts w:ascii="Palatino Linotype" w:hAnsi="Palatino Linotype"/>
        </w:rPr>
        <w:t>resolvió:</w:t>
      </w:r>
      <w:r>
        <w:rPr>
          <w:rFonts w:ascii="Palatino Linotype" w:hAnsi="Palatino Linotype"/>
        </w:rPr>
        <w:t xml:space="preserve"> </w:t>
      </w:r>
      <w:r w:rsidRPr="00673B4F">
        <w:rPr>
          <w:rFonts w:ascii="Palatino Linotype" w:hAnsi="Palatino Linotype"/>
        </w:rPr>
        <w:t>Que el Instituto Metropolitano de Patrimonio, emita un informe referente a su planificación anual, acorde a lo establecido en los artículos 3420, 3422 y 3423 del Código Municipal; y, que este sea presentado en la próxima sesión de la Comisión de Áreas Históricas y Patrimonio.</w:t>
      </w:r>
    </w:p>
    <w:p w:rsidR="0099375C" w:rsidRPr="00232048" w:rsidRDefault="00A651A1" w:rsidP="00232048">
      <w:pPr>
        <w:pStyle w:val="Subttulo"/>
        <w:spacing w:before="240"/>
        <w:rPr>
          <w:rFonts w:ascii="Palatino Linotype" w:hAnsi="Palatino Linotype"/>
          <w:i w:val="0"/>
        </w:rPr>
      </w:pPr>
      <w:r>
        <w:rPr>
          <w:rFonts w:ascii="Palatino Linotype" w:hAnsi="Palatino Linotype"/>
          <w:i w:val="0"/>
        </w:rPr>
        <w:t xml:space="preserve">Una vez agotado el orden del día </w:t>
      </w:r>
      <w:r w:rsidR="00232048" w:rsidRPr="00232048">
        <w:rPr>
          <w:rFonts w:ascii="Palatino Linotype" w:hAnsi="Palatino Linotype"/>
          <w:i w:val="0"/>
        </w:rPr>
        <w:t>y s</w:t>
      </w:r>
      <w:r w:rsidR="002E094D" w:rsidRPr="00232048">
        <w:rPr>
          <w:rFonts w:ascii="Palatino Linotype" w:hAnsi="Palatino Linotype"/>
          <w:i w:val="0"/>
        </w:rPr>
        <w:t>iendo las 1</w:t>
      </w:r>
      <w:r w:rsidR="00673B4F">
        <w:rPr>
          <w:rFonts w:ascii="Palatino Linotype" w:hAnsi="Palatino Linotype"/>
          <w:i w:val="0"/>
        </w:rPr>
        <w:t>3</w:t>
      </w:r>
      <w:r w:rsidR="007369FA" w:rsidRPr="00232048">
        <w:rPr>
          <w:rFonts w:ascii="Palatino Linotype" w:hAnsi="Palatino Linotype"/>
          <w:i w:val="0"/>
        </w:rPr>
        <w:t>h</w:t>
      </w:r>
      <w:r w:rsidR="00673B4F">
        <w:rPr>
          <w:rFonts w:ascii="Palatino Linotype" w:hAnsi="Palatino Linotype"/>
          <w:i w:val="0"/>
        </w:rPr>
        <w:t>15</w:t>
      </w:r>
      <w:r w:rsidR="007B5DF8" w:rsidRPr="00232048">
        <w:rPr>
          <w:rFonts w:ascii="Palatino Linotype" w:hAnsi="Palatino Linotype"/>
          <w:i w:val="0"/>
        </w:rPr>
        <w:t>, el señor presidente</w:t>
      </w:r>
      <w:r w:rsidR="0099375C" w:rsidRPr="00232048">
        <w:rPr>
          <w:rFonts w:ascii="Palatino Linotype" w:hAnsi="Palatino Linotype"/>
          <w:i w:val="0"/>
        </w:rPr>
        <w:t xml:space="preserve">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7B5DF8"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625E37" w:rsidRPr="00085BFD" w:rsidRDefault="00673B4F"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673B4F"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Jenny Almeida</w:t>
            </w:r>
          </w:p>
        </w:tc>
        <w:tc>
          <w:tcPr>
            <w:tcW w:w="1962" w:type="dxa"/>
            <w:shd w:val="clear" w:color="auto" w:fill="auto"/>
          </w:tcPr>
          <w:p w:rsidR="00625E37" w:rsidRPr="00085BFD" w:rsidRDefault="00A233EA"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0070C0"/>
          </w:tcPr>
          <w:p w:rsidR="00625E37" w:rsidRPr="00085BFD" w:rsidRDefault="00625E37" w:rsidP="00625E37">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085BFD" w:rsidRDefault="00673B4F"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625E37" w:rsidRPr="00085BFD" w:rsidRDefault="00625E37" w:rsidP="00625E37">
            <w:pPr>
              <w:pStyle w:val="Subttulo"/>
              <w:rPr>
                <w:rFonts w:ascii="Palatino Linotype" w:hAnsi="Palatino Linotype" w:cs="Tahoma"/>
                <w:i w:val="0"/>
                <w:color w:val="FFFFFF" w:themeColor="background1"/>
                <w:sz w:val="22"/>
                <w:szCs w:val="22"/>
                <w:lang w:val="es-ES"/>
              </w:rPr>
            </w:pP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w:t>
      </w:r>
      <w:r w:rsidR="007B5DF8">
        <w:rPr>
          <w:rStyle w:val="Textoennegrita"/>
          <w:rFonts w:ascii="Palatino Linotype" w:hAnsi="Palatino Linotype" w:cs="Tahoma"/>
          <w:b w:val="0"/>
        </w:rPr>
        <w:t xml:space="preserve"> actuado, firman el presidente</w:t>
      </w:r>
      <w:r w:rsidRPr="00085BFD">
        <w:rPr>
          <w:rStyle w:val="Textoennegrita"/>
          <w:rFonts w:ascii="Palatino Linotype" w:hAnsi="Palatino Linotype" w:cs="Tahoma"/>
          <w:b w:val="0"/>
        </w:rPr>
        <w:t xml:space="preserve">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7B5DF8" w:rsidP="0099375C">
      <w:pPr>
        <w:pStyle w:val="Sinespaciado"/>
        <w:jc w:val="both"/>
        <w:rPr>
          <w:rFonts w:ascii="Palatino Linotype" w:hAnsi="Palatino Linotype" w:cs="Tahoma"/>
        </w:rPr>
      </w:pPr>
      <w:r>
        <w:rPr>
          <w:rFonts w:ascii="Palatino Linotype" w:hAnsi="Palatino Linotype" w:cs="Tahoma"/>
        </w:rPr>
        <w:t xml:space="preserve">Concejal </w:t>
      </w:r>
      <w:r w:rsidRPr="007B5DF8">
        <w:rPr>
          <w:rFonts w:ascii="Palatino Linotype" w:hAnsi="Palatino Linotype"/>
        </w:rPr>
        <w:t>Diego Carrasco Ramos</w:t>
      </w:r>
      <w:r w:rsidR="0099375C" w:rsidRPr="007B5DF8">
        <w:rPr>
          <w:rFonts w:ascii="Palatino Linotype" w:hAnsi="Palatino Linotype" w:cs="Tahoma"/>
        </w:rPr>
        <w:tab/>
      </w:r>
      <w:r w:rsidR="0099375C">
        <w:rPr>
          <w:rFonts w:ascii="Palatino Linotype" w:hAnsi="Palatino Linotype" w:cs="Tahoma"/>
        </w:rPr>
        <w:tab/>
      </w:r>
      <w:r>
        <w:rPr>
          <w:rFonts w:ascii="Palatino Linotype" w:hAnsi="Palatino Linotype" w:cs="Tahoma"/>
        </w:rPr>
        <w:t xml:space="preserve">            </w:t>
      </w:r>
      <w:r w:rsidR="0099375C" w:rsidRPr="00085BFD">
        <w:rPr>
          <w:rFonts w:ascii="Palatino Linotype" w:hAnsi="Palatino Linotype" w:cs="Tahoma"/>
        </w:rPr>
        <w:t xml:space="preserve">Abg. </w:t>
      </w:r>
      <w:r w:rsidR="0099375C">
        <w:rPr>
          <w:rFonts w:ascii="Palatino Linotype" w:hAnsi="Palatino Linotype" w:cs="Tahoma"/>
        </w:rPr>
        <w:t>Pablo Santillán Paredes</w:t>
      </w:r>
      <w:r w:rsidR="0099375C" w:rsidRPr="00085BFD">
        <w:rPr>
          <w:rFonts w:ascii="Palatino Linotype" w:hAnsi="Palatino Linotype" w:cs="Tahoma"/>
        </w:rPr>
        <w:tab/>
      </w:r>
      <w:r w:rsidR="0099375C" w:rsidRPr="00085BFD">
        <w:rPr>
          <w:rFonts w:ascii="Palatino Linotype" w:hAnsi="Palatino Linotype" w:cs="Tahoma"/>
        </w:rPr>
        <w:tab/>
      </w:r>
    </w:p>
    <w:p w:rsidR="0099375C" w:rsidRPr="00085BFD" w:rsidRDefault="006C0E0A" w:rsidP="0099375C">
      <w:pPr>
        <w:spacing w:after="0" w:line="240" w:lineRule="auto"/>
        <w:jc w:val="both"/>
        <w:rPr>
          <w:rFonts w:ascii="Palatino Linotype" w:hAnsi="Palatino Linotype" w:cs="Tahoma"/>
          <w:b/>
        </w:rPr>
      </w:pPr>
      <w:r>
        <w:rPr>
          <w:rFonts w:ascii="Palatino Linotype" w:hAnsi="Palatino Linotype" w:cs="Tahoma"/>
          <w:b/>
        </w:rPr>
        <w:t>PRESIDENTE</w:t>
      </w:r>
      <w:r w:rsidR="0099375C" w:rsidRPr="00085BFD">
        <w:rPr>
          <w:rFonts w:ascii="Palatino Linotype" w:hAnsi="Palatino Linotype" w:cs="Tahoma"/>
          <w:b/>
        </w:rPr>
        <w:t xml:space="preserve"> DE LA COMISIÓN </w:t>
      </w:r>
      <w:r w:rsidR="0099375C" w:rsidRPr="00085BFD">
        <w:rPr>
          <w:rFonts w:ascii="Palatino Linotype" w:hAnsi="Palatino Linotype" w:cs="Tahoma"/>
          <w:b/>
        </w:rPr>
        <w:tab/>
      </w:r>
      <w:r w:rsidR="0099375C" w:rsidRPr="00085BFD">
        <w:rPr>
          <w:rFonts w:ascii="Palatino Linotype" w:hAnsi="Palatino Linotype" w:cs="Tahoma"/>
          <w:b/>
        </w:rPr>
        <w:tab/>
      </w:r>
      <w:r w:rsidR="0099375C" w:rsidRPr="00085BFD">
        <w:rPr>
          <w:rFonts w:ascii="Palatino Linotype" w:hAnsi="Palatino Linotype" w:cs="Tahoma"/>
          <w:b/>
        </w:rPr>
        <w:tab/>
      </w:r>
      <w:r w:rsidR="0099375C">
        <w:rPr>
          <w:rFonts w:ascii="Palatino Linotype" w:hAnsi="Palatino Linotype" w:cs="Tahoma"/>
          <w:b/>
        </w:rPr>
        <w:t>SECRETARIO</w:t>
      </w:r>
      <w:r w:rsidR="0099375C"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4D71C1"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673B4F"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673B4F"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Jenny Almeida</w:t>
            </w:r>
          </w:p>
        </w:tc>
        <w:tc>
          <w:tcPr>
            <w:tcW w:w="1962" w:type="dxa"/>
            <w:shd w:val="clear" w:color="auto" w:fill="auto"/>
          </w:tcPr>
          <w:p w:rsidR="0099375C" w:rsidRPr="00085BFD" w:rsidRDefault="00E37861"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673B4F"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025BEE" w:rsidRDefault="00025BEE">
      <w:bookmarkStart w:id="0" w:name="_GoBack"/>
      <w:bookmarkEnd w:id="0"/>
    </w:p>
    <w:sectPr w:rsidR="00025BEE" w:rsidSect="007B0691">
      <w:headerReference w:type="default" r:id="rId8"/>
      <w:footerReference w:type="default" r:id="rId9"/>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4F" w:rsidRDefault="0048034F">
      <w:pPr>
        <w:spacing w:after="0" w:line="240" w:lineRule="auto"/>
      </w:pPr>
      <w:r>
        <w:separator/>
      </w:r>
    </w:p>
  </w:endnote>
  <w:endnote w:type="continuationSeparator" w:id="0">
    <w:p w:rsidR="0048034F" w:rsidRDefault="0048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Content>
      <w:sdt>
        <w:sdtPr>
          <w:id w:val="1356620625"/>
          <w:docPartObj>
            <w:docPartGallery w:val="Page Numbers (Top of Page)"/>
            <w:docPartUnique/>
          </w:docPartObj>
        </w:sdtPr>
        <w:sdtContent>
          <w:p w:rsidR="00F258A8" w:rsidRDefault="00F258A8"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40F25">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40F25">
              <w:rPr>
                <w:b/>
                <w:bCs/>
                <w:noProof/>
              </w:rPr>
              <w:t>7</w:t>
            </w:r>
            <w:r>
              <w:rPr>
                <w:b/>
                <w:bCs/>
                <w:sz w:val="24"/>
                <w:szCs w:val="24"/>
              </w:rPr>
              <w:fldChar w:fldCharType="end"/>
            </w:r>
          </w:p>
        </w:sdtContent>
      </w:sdt>
    </w:sdtContent>
  </w:sdt>
  <w:p w:rsidR="00F258A8" w:rsidRDefault="00F258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4F" w:rsidRDefault="0048034F">
      <w:pPr>
        <w:spacing w:after="0" w:line="240" w:lineRule="auto"/>
      </w:pPr>
      <w:r>
        <w:separator/>
      </w:r>
    </w:p>
  </w:footnote>
  <w:footnote w:type="continuationSeparator" w:id="0">
    <w:p w:rsidR="0048034F" w:rsidRDefault="0048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A8" w:rsidRDefault="00F258A8">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style="position:absolute;margin-left:0;margin-top:0;width:577.05pt;height:815.6pt;z-index:-251658752;mso-wrap-edited:f;mso-position-horizontal:center;mso-position-horizontal-relative:margin;mso-position-vertical:center;mso-position-vertical-relative:margin" o:allowincell="f">
          <v:imagedata r:id="rId1" o:title="HOJA_SEC_CONCEJO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26A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9310E9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4E39"/>
    <w:rsid w:val="00007125"/>
    <w:rsid w:val="000108D4"/>
    <w:rsid w:val="000115B8"/>
    <w:rsid w:val="00012768"/>
    <w:rsid w:val="00012EC8"/>
    <w:rsid w:val="00015D80"/>
    <w:rsid w:val="00021E80"/>
    <w:rsid w:val="000238A3"/>
    <w:rsid w:val="00023B04"/>
    <w:rsid w:val="000247B2"/>
    <w:rsid w:val="000256B1"/>
    <w:rsid w:val="00025BEE"/>
    <w:rsid w:val="00025C24"/>
    <w:rsid w:val="00031375"/>
    <w:rsid w:val="000316F7"/>
    <w:rsid w:val="00031CDC"/>
    <w:rsid w:val="000323DF"/>
    <w:rsid w:val="0003401C"/>
    <w:rsid w:val="000423FC"/>
    <w:rsid w:val="00042420"/>
    <w:rsid w:val="0004293A"/>
    <w:rsid w:val="00050412"/>
    <w:rsid w:val="00054C6A"/>
    <w:rsid w:val="0006532C"/>
    <w:rsid w:val="00070371"/>
    <w:rsid w:val="0007179C"/>
    <w:rsid w:val="0007572D"/>
    <w:rsid w:val="00080329"/>
    <w:rsid w:val="00082117"/>
    <w:rsid w:val="00083EDC"/>
    <w:rsid w:val="00092707"/>
    <w:rsid w:val="00093B42"/>
    <w:rsid w:val="00097A57"/>
    <w:rsid w:val="000A72BF"/>
    <w:rsid w:val="000B2122"/>
    <w:rsid w:val="000B3E2A"/>
    <w:rsid w:val="000B3ECD"/>
    <w:rsid w:val="000B58D5"/>
    <w:rsid w:val="000C3CE4"/>
    <w:rsid w:val="000C5A80"/>
    <w:rsid w:val="000C684B"/>
    <w:rsid w:val="000D22C1"/>
    <w:rsid w:val="000D299A"/>
    <w:rsid w:val="000D4A9C"/>
    <w:rsid w:val="000E03EA"/>
    <w:rsid w:val="000E356E"/>
    <w:rsid w:val="000E45B9"/>
    <w:rsid w:val="000F0412"/>
    <w:rsid w:val="000F2C6E"/>
    <w:rsid w:val="000F44FB"/>
    <w:rsid w:val="000F556D"/>
    <w:rsid w:val="000F7CF6"/>
    <w:rsid w:val="001019A0"/>
    <w:rsid w:val="00104950"/>
    <w:rsid w:val="001116CD"/>
    <w:rsid w:val="001138A3"/>
    <w:rsid w:val="0011447F"/>
    <w:rsid w:val="00116D50"/>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50AA"/>
    <w:rsid w:val="00147E26"/>
    <w:rsid w:val="00151779"/>
    <w:rsid w:val="0015206E"/>
    <w:rsid w:val="0015294A"/>
    <w:rsid w:val="00154073"/>
    <w:rsid w:val="00154B44"/>
    <w:rsid w:val="00156F3D"/>
    <w:rsid w:val="00157A62"/>
    <w:rsid w:val="0016256B"/>
    <w:rsid w:val="00162C70"/>
    <w:rsid w:val="00173503"/>
    <w:rsid w:val="00175D6D"/>
    <w:rsid w:val="0017627B"/>
    <w:rsid w:val="00176E76"/>
    <w:rsid w:val="00186D98"/>
    <w:rsid w:val="001900DA"/>
    <w:rsid w:val="00192BFC"/>
    <w:rsid w:val="00192C7B"/>
    <w:rsid w:val="00193966"/>
    <w:rsid w:val="00194F86"/>
    <w:rsid w:val="00196249"/>
    <w:rsid w:val="00197F70"/>
    <w:rsid w:val="001A1C5D"/>
    <w:rsid w:val="001A4870"/>
    <w:rsid w:val="001A597D"/>
    <w:rsid w:val="001A5EAE"/>
    <w:rsid w:val="001B4EBA"/>
    <w:rsid w:val="001B74C6"/>
    <w:rsid w:val="001C1907"/>
    <w:rsid w:val="001C4E79"/>
    <w:rsid w:val="001C52D8"/>
    <w:rsid w:val="001C5935"/>
    <w:rsid w:val="001D17C6"/>
    <w:rsid w:val="001D354B"/>
    <w:rsid w:val="001D3E17"/>
    <w:rsid w:val="001D5B59"/>
    <w:rsid w:val="001D77B7"/>
    <w:rsid w:val="001E2902"/>
    <w:rsid w:val="001E2C97"/>
    <w:rsid w:val="001E567E"/>
    <w:rsid w:val="001F06D2"/>
    <w:rsid w:val="001F0AEE"/>
    <w:rsid w:val="001F3E48"/>
    <w:rsid w:val="001F4E83"/>
    <w:rsid w:val="001F58F9"/>
    <w:rsid w:val="001F7E0C"/>
    <w:rsid w:val="0020417F"/>
    <w:rsid w:val="00206E13"/>
    <w:rsid w:val="00206EFE"/>
    <w:rsid w:val="00212018"/>
    <w:rsid w:val="0021441D"/>
    <w:rsid w:val="00215346"/>
    <w:rsid w:val="00216B09"/>
    <w:rsid w:val="00216E7F"/>
    <w:rsid w:val="00217FCD"/>
    <w:rsid w:val="002200CD"/>
    <w:rsid w:val="0022376B"/>
    <w:rsid w:val="00224104"/>
    <w:rsid w:val="00224346"/>
    <w:rsid w:val="0022498A"/>
    <w:rsid w:val="0022607B"/>
    <w:rsid w:val="0022731A"/>
    <w:rsid w:val="002275C7"/>
    <w:rsid w:val="00227887"/>
    <w:rsid w:val="002314C0"/>
    <w:rsid w:val="00232048"/>
    <w:rsid w:val="00233F91"/>
    <w:rsid w:val="002403F0"/>
    <w:rsid w:val="00240F25"/>
    <w:rsid w:val="00242120"/>
    <w:rsid w:val="00244058"/>
    <w:rsid w:val="00244C0D"/>
    <w:rsid w:val="0024512C"/>
    <w:rsid w:val="00250718"/>
    <w:rsid w:val="0025080F"/>
    <w:rsid w:val="0025102F"/>
    <w:rsid w:val="002510E4"/>
    <w:rsid w:val="00251F84"/>
    <w:rsid w:val="0025234A"/>
    <w:rsid w:val="00252E9A"/>
    <w:rsid w:val="00260461"/>
    <w:rsid w:val="002627E9"/>
    <w:rsid w:val="00263377"/>
    <w:rsid w:val="002643BE"/>
    <w:rsid w:val="002645F9"/>
    <w:rsid w:val="00265B7B"/>
    <w:rsid w:val="00265FD0"/>
    <w:rsid w:val="002666DC"/>
    <w:rsid w:val="002713E7"/>
    <w:rsid w:val="0027170E"/>
    <w:rsid w:val="00271A38"/>
    <w:rsid w:val="00274FDC"/>
    <w:rsid w:val="00275FAC"/>
    <w:rsid w:val="00276CC3"/>
    <w:rsid w:val="00282C6E"/>
    <w:rsid w:val="00286467"/>
    <w:rsid w:val="0028651F"/>
    <w:rsid w:val="002874DB"/>
    <w:rsid w:val="00287990"/>
    <w:rsid w:val="00291CB8"/>
    <w:rsid w:val="00291D43"/>
    <w:rsid w:val="00291FA9"/>
    <w:rsid w:val="00293947"/>
    <w:rsid w:val="0029635E"/>
    <w:rsid w:val="002A2BC0"/>
    <w:rsid w:val="002A2CC9"/>
    <w:rsid w:val="002A37BD"/>
    <w:rsid w:val="002A6C94"/>
    <w:rsid w:val="002A7C18"/>
    <w:rsid w:val="002B1BC8"/>
    <w:rsid w:val="002B5360"/>
    <w:rsid w:val="002C128E"/>
    <w:rsid w:val="002C373A"/>
    <w:rsid w:val="002C6C2C"/>
    <w:rsid w:val="002D0F00"/>
    <w:rsid w:val="002D42BE"/>
    <w:rsid w:val="002D64D3"/>
    <w:rsid w:val="002D6ADE"/>
    <w:rsid w:val="002E05A5"/>
    <w:rsid w:val="002E094D"/>
    <w:rsid w:val="002E32CA"/>
    <w:rsid w:val="002F22B0"/>
    <w:rsid w:val="002F3651"/>
    <w:rsid w:val="002F615B"/>
    <w:rsid w:val="002F6AA9"/>
    <w:rsid w:val="003012C6"/>
    <w:rsid w:val="0030516C"/>
    <w:rsid w:val="003059DF"/>
    <w:rsid w:val="00307C43"/>
    <w:rsid w:val="003103B3"/>
    <w:rsid w:val="003103F3"/>
    <w:rsid w:val="00310DB1"/>
    <w:rsid w:val="00312E07"/>
    <w:rsid w:val="00314253"/>
    <w:rsid w:val="0031618A"/>
    <w:rsid w:val="003210BA"/>
    <w:rsid w:val="00321B07"/>
    <w:rsid w:val="003229FC"/>
    <w:rsid w:val="003239D0"/>
    <w:rsid w:val="00326B33"/>
    <w:rsid w:val="00326BEC"/>
    <w:rsid w:val="00327364"/>
    <w:rsid w:val="00331B67"/>
    <w:rsid w:val="00333D61"/>
    <w:rsid w:val="0033534B"/>
    <w:rsid w:val="00337017"/>
    <w:rsid w:val="0034193E"/>
    <w:rsid w:val="00342FB4"/>
    <w:rsid w:val="00343521"/>
    <w:rsid w:val="0034531C"/>
    <w:rsid w:val="0035603A"/>
    <w:rsid w:val="003621E5"/>
    <w:rsid w:val="00362CFF"/>
    <w:rsid w:val="00363359"/>
    <w:rsid w:val="00363402"/>
    <w:rsid w:val="003637D3"/>
    <w:rsid w:val="003648C9"/>
    <w:rsid w:val="00366FAA"/>
    <w:rsid w:val="00370A29"/>
    <w:rsid w:val="003751B6"/>
    <w:rsid w:val="00375661"/>
    <w:rsid w:val="00375965"/>
    <w:rsid w:val="0038143B"/>
    <w:rsid w:val="003841F4"/>
    <w:rsid w:val="00392AB3"/>
    <w:rsid w:val="00393615"/>
    <w:rsid w:val="003A3008"/>
    <w:rsid w:val="003C14F8"/>
    <w:rsid w:val="003C286B"/>
    <w:rsid w:val="003C28A5"/>
    <w:rsid w:val="003C31C1"/>
    <w:rsid w:val="003C53CB"/>
    <w:rsid w:val="003C7FEC"/>
    <w:rsid w:val="003D1CCB"/>
    <w:rsid w:val="003D5A54"/>
    <w:rsid w:val="003D5C19"/>
    <w:rsid w:val="003E1047"/>
    <w:rsid w:val="003E64F7"/>
    <w:rsid w:val="003E6DC9"/>
    <w:rsid w:val="003E7705"/>
    <w:rsid w:val="003F5E06"/>
    <w:rsid w:val="004009E7"/>
    <w:rsid w:val="00401DB1"/>
    <w:rsid w:val="00404526"/>
    <w:rsid w:val="0040475D"/>
    <w:rsid w:val="00405F95"/>
    <w:rsid w:val="00411A4C"/>
    <w:rsid w:val="0041214A"/>
    <w:rsid w:val="0041416C"/>
    <w:rsid w:val="00415562"/>
    <w:rsid w:val="004166A5"/>
    <w:rsid w:val="0041681C"/>
    <w:rsid w:val="0042073F"/>
    <w:rsid w:val="0042259E"/>
    <w:rsid w:val="00422BA0"/>
    <w:rsid w:val="00423080"/>
    <w:rsid w:val="004261AB"/>
    <w:rsid w:val="0042639D"/>
    <w:rsid w:val="00427285"/>
    <w:rsid w:val="00432F67"/>
    <w:rsid w:val="00434C48"/>
    <w:rsid w:val="00445A05"/>
    <w:rsid w:val="004463AE"/>
    <w:rsid w:val="00452B11"/>
    <w:rsid w:val="00453230"/>
    <w:rsid w:val="00453A13"/>
    <w:rsid w:val="00455E80"/>
    <w:rsid w:val="0046060C"/>
    <w:rsid w:val="0046098A"/>
    <w:rsid w:val="00466451"/>
    <w:rsid w:val="004670F4"/>
    <w:rsid w:val="00472982"/>
    <w:rsid w:val="00472B29"/>
    <w:rsid w:val="00473BC5"/>
    <w:rsid w:val="0047426D"/>
    <w:rsid w:val="004778A0"/>
    <w:rsid w:val="0048034F"/>
    <w:rsid w:val="00480AE8"/>
    <w:rsid w:val="00481FAC"/>
    <w:rsid w:val="004837A1"/>
    <w:rsid w:val="004838EC"/>
    <w:rsid w:val="0048414A"/>
    <w:rsid w:val="004854AE"/>
    <w:rsid w:val="00485736"/>
    <w:rsid w:val="004859E1"/>
    <w:rsid w:val="004921A6"/>
    <w:rsid w:val="0049466D"/>
    <w:rsid w:val="0049552F"/>
    <w:rsid w:val="00495835"/>
    <w:rsid w:val="00495C40"/>
    <w:rsid w:val="00496FE9"/>
    <w:rsid w:val="00497585"/>
    <w:rsid w:val="004A5AC1"/>
    <w:rsid w:val="004B4411"/>
    <w:rsid w:val="004B475D"/>
    <w:rsid w:val="004B7B6A"/>
    <w:rsid w:val="004C0938"/>
    <w:rsid w:val="004C1CF5"/>
    <w:rsid w:val="004C3E81"/>
    <w:rsid w:val="004C3E8E"/>
    <w:rsid w:val="004C46E1"/>
    <w:rsid w:val="004C50F6"/>
    <w:rsid w:val="004C5CF0"/>
    <w:rsid w:val="004C756A"/>
    <w:rsid w:val="004D35B1"/>
    <w:rsid w:val="004D3CED"/>
    <w:rsid w:val="004D4DAA"/>
    <w:rsid w:val="004D71C1"/>
    <w:rsid w:val="004E278B"/>
    <w:rsid w:val="004E5A2C"/>
    <w:rsid w:val="004F0EBC"/>
    <w:rsid w:val="004F2430"/>
    <w:rsid w:val="004F2CCD"/>
    <w:rsid w:val="004F49E0"/>
    <w:rsid w:val="004F5B16"/>
    <w:rsid w:val="004F6A26"/>
    <w:rsid w:val="004F7F5D"/>
    <w:rsid w:val="00500AA8"/>
    <w:rsid w:val="00501FD8"/>
    <w:rsid w:val="00502861"/>
    <w:rsid w:val="00503FC3"/>
    <w:rsid w:val="00505B54"/>
    <w:rsid w:val="00506FC1"/>
    <w:rsid w:val="00511E96"/>
    <w:rsid w:val="00514852"/>
    <w:rsid w:val="00515633"/>
    <w:rsid w:val="00516E5B"/>
    <w:rsid w:val="00517861"/>
    <w:rsid w:val="00517DB8"/>
    <w:rsid w:val="00522634"/>
    <w:rsid w:val="005229B7"/>
    <w:rsid w:val="00523099"/>
    <w:rsid w:val="005256D4"/>
    <w:rsid w:val="00526180"/>
    <w:rsid w:val="005265B1"/>
    <w:rsid w:val="0052698C"/>
    <w:rsid w:val="00527606"/>
    <w:rsid w:val="005368FA"/>
    <w:rsid w:val="0053796D"/>
    <w:rsid w:val="00543D60"/>
    <w:rsid w:val="00550DDC"/>
    <w:rsid w:val="0055236F"/>
    <w:rsid w:val="0055239A"/>
    <w:rsid w:val="005553D3"/>
    <w:rsid w:val="00555856"/>
    <w:rsid w:val="00560953"/>
    <w:rsid w:val="005615BF"/>
    <w:rsid w:val="00561B00"/>
    <w:rsid w:val="00562C6D"/>
    <w:rsid w:val="00563C34"/>
    <w:rsid w:val="00565975"/>
    <w:rsid w:val="00567C69"/>
    <w:rsid w:val="0057192F"/>
    <w:rsid w:val="00571954"/>
    <w:rsid w:val="00572583"/>
    <w:rsid w:val="00573EC4"/>
    <w:rsid w:val="00576791"/>
    <w:rsid w:val="005778E2"/>
    <w:rsid w:val="00580374"/>
    <w:rsid w:val="00581FDD"/>
    <w:rsid w:val="00583375"/>
    <w:rsid w:val="00586A19"/>
    <w:rsid w:val="00587A22"/>
    <w:rsid w:val="005901C3"/>
    <w:rsid w:val="00597784"/>
    <w:rsid w:val="00597B73"/>
    <w:rsid w:val="005A22AE"/>
    <w:rsid w:val="005A3258"/>
    <w:rsid w:val="005A3925"/>
    <w:rsid w:val="005A465E"/>
    <w:rsid w:val="005A46FE"/>
    <w:rsid w:val="005A7835"/>
    <w:rsid w:val="005A7A3F"/>
    <w:rsid w:val="005B60B6"/>
    <w:rsid w:val="005C0BEA"/>
    <w:rsid w:val="005C2B89"/>
    <w:rsid w:val="005C35AF"/>
    <w:rsid w:val="005C409B"/>
    <w:rsid w:val="005C4EE1"/>
    <w:rsid w:val="005C793E"/>
    <w:rsid w:val="005D3C3F"/>
    <w:rsid w:val="005D5748"/>
    <w:rsid w:val="005D6D65"/>
    <w:rsid w:val="005D7707"/>
    <w:rsid w:val="005E4893"/>
    <w:rsid w:val="005F4766"/>
    <w:rsid w:val="005F5271"/>
    <w:rsid w:val="005F59FA"/>
    <w:rsid w:val="005F5D57"/>
    <w:rsid w:val="005F67B2"/>
    <w:rsid w:val="005F6FB9"/>
    <w:rsid w:val="005F7AB0"/>
    <w:rsid w:val="00601E22"/>
    <w:rsid w:val="00602234"/>
    <w:rsid w:val="006058BD"/>
    <w:rsid w:val="00606AC8"/>
    <w:rsid w:val="00607605"/>
    <w:rsid w:val="00611E84"/>
    <w:rsid w:val="00612EC2"/>
    <w:rsid w:val="00613CE5"/>
    <w:rsid w:val="00620A60"/>
    <w:rsid w:val="00625E37"/>
    <w:rsid w:val="00635C1D"/>
    <w:rsid w:val="006360BA"/>
    <w:rsid w:val="00651A2A"/>
    <w:rsid w:val="00653ABB"/>
    <w:rsid w:val="006612CC"/>
    <w:rsid w:val="00662108"/>
    <w:rsid w:val="006623C3"/>
    <w:rsid w:val="00664982"/>
    <w:rsid w:val="00664D64"/>
    <w:rsid w:val="00670FDB"/>
    <w:rsid w:val="00671FF5"/>
    <w:rsid w:val="00672377"/>
    <w:rsid w:val="00673B4F"/>
    <w:rsid w:val="0067753E"/>
    <w:rsid w:val="00677F97"/>
    <w:rsid w:val="0068629D"/>
    <w:rsid w:val="00691ACA"/>
    <w:rsid w:val="00696B25"/>
    <w:rsid w:val="00696BEC"/>
    <w:rsid w:val="006A1C19"/>
    <w:rsid w:val="006A6C98"/>
    <w:rsid w:val="006A72FF"/>
    <w:rsid w:val="006B01BA"/>
    <w:rsid w:val="006B37EA"/>
    <w:rsid w:val="006B4614"/>
    <w:rsid w:val="006B4F75"/>
    <w:rsid w:val="006B68A5"/>
    <w:rsid w:val="006C08CD"/>
    <w:rsid w:val="006C0E0A"/>
    <w:rsid w:val="006C2E0F"/>
    <w:rsid w:val="006C3F3F"/>
    <w:rsid w:val="006C4BF1"/>
    <w:rsid w:val="006C50D6"/>
    <w:rsid w:val="006C574D"/>
    <w:rsid w:val="006C60ED"/>
    <w:rsid w:val="006D1E00"/>
    <w:rsid w:val="006D44BB"/>
    <w:rsid w:val="006D6C54"/>
    <w:rsid w:val="006E131C"/>
    <w:rsid w:val="006E7B9F"/>
    <w:rsid w:val="006F1036"/>
    <w:rsid w:val="006F4A82"/>
    <w:rsid w:val="006F5234"/>
    <w:rsid w:val="006F7C2F"/>
    <w:rsid w:val="0070558A"/>
    <w:rsid w:val="00705AC3"/>
    <w:rsid w:val="00706BFC"/>
    <w:rsid w:val="00707C12"/>
    <w:rsid w:val="0071083D"/>
    <w:rsid w:val="00710A14"/>
    <w:rsid w:val="00711FB5"/>
    <w:rsid w:val="00712765"/>
    <w:rsid w:val="00716BFA"/>
    <w:rsid w:val="00717239"/>
    <w:rsid w:val="00721AE6"/>
    <w:rsid w:val="0072286B"/>
    <w:rsid w:val="007230ED"/>
    <w:rsid w:val="00723BC2"/>
    <w:rsid w:val="007259CE"/>
    <w:rsid w:val="00734A63"/>
    <w:rsid w:val="007369FA"/>
    <w:rsid w:val="007371D4"/>
    <w:rsid w:val="007405EE"/>
    <w:rsid w:val="00740D37"/>
    <w:rsid w:val="00745B7A"/>
    <w:rsid w:val="00746803"/>
    <w:rsid w:val="00747AFD"/>
    <w:rsid w:val="00750029"/>
    <w:rsid w:val="007519BD"/>
    <w:rsid w:val="00752D1C"/>
    <w:rsid w:val="00753878"/>
    <w:rsid w:val="00753B6C"/>
    <w:rsid w:val="00757B29"/>
    <w:rsid w:val="00760E9E"/>
    <w:rsid w:val="0076484E"/>
    <w:rsid w:val="0076608B"/>
    <w:rsid w:val="00776797"/>
    <w:rsid w:val="00777767"/>
    <w:rsid w:val="00781A2E"/>
    <w:rsid w:val="007827CE"/>
    <w:rsid w:val="00786723"/>
    <w:rsid w:val="00791210"/>
    <w:rsid w:val="00791357"/>
    <w:rsid w:val="00791396"/>
    <w:rsid w:val="00795D10"/>
    <w:rsid w:val="007962A0"/>
    <w:rsid w:val="007A030D"/>
    <w:rsid w:val="007A0BA9"/>
    <w:rsid w:val="007A3A70"/>
    <w:rsid w:val="007A5D74"/>
    <w:rsid w:val="007B0691"/>
    <w:rsid w:val="007B4246"/>
    <w:rsid w:val="007B5348"/>
    <w:rsid w:val="007B5DF8"/>
    <w:rsid w:val="007C12BC"/>
    <w:rsid w:val="007C24C6"/>
    <w:rsid w:val="007C66B0"/>
    <w:rsid w:val="007C693D"/>
    <w:rsid w:val="007D0357"/>
    <w:rsid w:val="007D0920"/>
    <w:rsid w:val="007D0AE9"/>
    <w:rsid w:val="007D1FA2"/>
    <w:rsid w:val="007D5537"/>
    <w:rsid w:val="007D57B3"/>
    <w:rsid w:val="007D68EA"/>
    <w:rsid w:val="007E03BB"/>
    <w:rsid w:val="007E128F"/>
    <w:rsid w:val="007E37DB"/>
    <w:rsid w:val="007E44EF"/>
    <w:rsid w:val="007E6DAC"/>
    <w:rsid w:val="007F641A"/>
    <w:rsid w:val="007F6438"/>
    <w:rsid w:val="00801AC6"/>
    <w:rsid w:val="00802AC2"/>
    <w:rsid w:val="00802D45"/>
    <w:rsid w:val="008044E8"/>
    <w:rsid w:val="008048BB"/>
    <w:rsid w:val="008059D0"/>
    <w:rsid w:val="008078DB"/>
    <w:rsid w:val="00813ED5"/>
    <w:rsid w:val="008157DF"/>
    <w:rsid w:val="008227BB"/>
    <w:rsid w:val="00825798"/>
    <w:rsid w:val="00826F96"/>
    <w:rsid w:val="00827168"/>
    <w:rsid w:val="00827C15"/>
    <w:rsid w:val="00833951"/>
    <w:rsid w:val="008460F9"/>
    <w:rsid w:val="008465E9"/>
    <w:rsid w:val="00847206"/>
    <w:rsid w:val="008472D9"/>
    <w:rsid w:val="00847769"/>
    <w:rsid w:val="00853ED2"/>
    <w:rsid w:val="00854678"/>
    <w:rsid w:val="00857F7B"/>
    <w:rsid w:val="008631EF"/>
    <w:rsid w:val="008647E6"/>
    <w:rsid w:val="008742D2"/>
    <w:rsid w:val="00875CC5"/>
    <w:rsid w:val="00875E5D"/>
    <w:rsid w:val="00876887"/>
    <w:rsid w:val="00877354"/>
    <w:rsid w:val="00880CFD"/>
    <w:rsid w:val="008865CF"/>
    <w:rsid w:val="008912EF"/>
    <w:rsid w:val="00892222"/>
    <w:rsid w:val="00893631"/>
    <w:rsid w:val="00893879"/>
    <w:rsid w:val="00895234"/>
    <w:rsid w:val="008A2197"/>
    <w:rsid w:val="008A574B"/>
    <w:rsid w:val="008B0E74"/>
    <w:rsid w:val="008C0D3A"/>
    <w:rsid w:val="008C10FE"/>
    <w:rsid w:val="008C1474"/>
    <w:rsid w:val="008C2D8A"/>
    <w:rsid w:val="008C314B"/>
    <w:rsid w:val="008E09B6"/>
    <w:rsid w:val="008E2FE9"/>
    <w:rsid w:val="008E5B44"/>
    <w:rsid w:val="008E70B0"/>
    <w:rsid w:val="008E73D5"/>
    <w:rsid w:val="008E7596"/>
    <w:rsid w:val="008E7653"/>
    <w:rsid w:val="008F0F66"/>
    <w:rsid w:val="008F1CB9"/>
    <w:rsid w:val="008F4B0A"/>
    <w:rsid w:val="008F4C8A"/>
    <w:rsid w:val="008F75FF"/>
    <w:rsid w:val="00901F8E"/>
    <w:rsid w:val="009040FA"/>
    <w:rsid w:val="00904910"/>
    <w:rsid w:val="00904C40"/>
    <w:rsid w:val="00907881"/>
    <w:rsid w:val="00911D15"/>
    <w:rsid w:val="009130F5"/>
    <w:rsid w:val="009169C6"/>
    <w:rsid w:val="00916A89"/>
    <w:rsid w:val="00916EDE"/>
    <w:rsid w:val="00921ADD"/>
    <w:rsid w:val="009221B8"/>
    <w:rsid w:val="009230AA"/>
    <w:rsid w:val="00927BA2"/>
    <w:rsid w:val="00930417"/>
    <w:rsid w:val="00932AF1"/>
    <w:rsid w:val="00940841"/>
    <w:rsid w:val="0094316A"/>
    <w:rsid w:val="00943643"/>
    <w:rsid w:val="009443EB"/>
    <w:rsid w:val="009443F6"/>
    <w:rsid w:val="00944F3B"/>
    <w:rsid w:val="009469BA"/>
    <w:rsid w:val="009473F9"/>
    <w:rsid w:val="0095256D"/>
    <w:rsid w:val="00952A84"/>
    <w:rsid w:val="00953275"/>
    <w:rsid w:val="009533AB"/>
    <w:rsid w:val="00960F3B"/>
    <w:rsid w:val="00961B07"/>
    <w:rsid w:val="00964084"/>
    <w:rsid w:val="00966159"/>
    <w:rsid w:val="009676A7"/>
    <w:rsid w:val="00967A1F"/>
    <w:rsid w:val="0097420F"/>
    <w:rsid w:val="00977EEB"/>
    <w:rsid w:val="00982012"/>
    <w:rsid w:val="00982A09"/>
    <w:rsid w:val="00986826"/>
    <w:rsid w:val="0099074F"/>
    <w:rsid w:val="00990E07"/>
    <w:rsid w:val="00991480"/>
    <w:rsid w:val="0099375C"/>
    <w:rsid w:val="00996044"/>
    <w:rsid w:val="00997B99"/>
    <w:rsid w:val="00997CD7"/>
    <w:rsid w:val="009A2A4B"/>
    <w:rsid w:val="009A6239"/>
    <w:rsid w:val="009B0694"/>
    <w:rsid w:val="009B1372"/>
    <w:rsid w:val="009B2B01"/>
    <w:rsid w:val="009B412D"/>
    <w:rsid w:val="009B4A2D"/>
    <w:rsid w:val="009B6958"/>
    <w:rsid w:val="009C085B"/>
    <w:rsid w:val="009C0A9E"/>
    <w:rsid w:val="009C15AF"/>
    <w:rsid w:val="009C56D0"/>
    <w:rsid w:val="009C793B"/>
    <w:rsid w:val="009C7A54"/>
    <w:rsid w:val="009D056F"/>
    <w:rsid w:val="009D2613"/>
    <w:rsid w:val="009D2ED7"/>
    <w:rsid w:val="009D32FF"/>
    <w:rsid w:val="009D4726"/>
    <w:rsid w:val="009D4D76"/>
    <w:rsid w:val="009D7CA4"/>
    <w:rsid w:val="009E00A0"/>
    <w:rsid w:val="009E17C4"/>
    <w:rsid w:val="009E2BF9"/>
    <w:rsid w:val="009E5AE9"/>
    <w:rsid w:val="009E7176"/>
    <w:rsid w:val="009F07B5"/>
    <w:rsid w:val="009F3AFE"/>
    <w:rsid w:val="009F3CE6"/>
    <w:rsid w:val="009F700B"/>
    <w:rsid w:val="00A00AFC"/>
    <w:rsid w:val="00A00BC6"/>
    <w:rsid w:val="00A01898"/>
    <w:rsid w:val="00A025C7"/>
    <w:rsid w:val="00A02F86"/>
    <w:rsid w:val="00A02F94"/>
    <w:rsid w:val="00A03A91"/>
    <w:rsid w:val="00A071FA"/>
    <w:rsid w:val="00A11530"/>
    <w:rsid w:val="00A120CA"/>
    <w:rsid w:val="00A12E7D"/>
    <w:rsid w:val="00A13E17"/>
    <w:rsid w:val="00A17BBD"/>
    <w:rsid w:val="00A231EF"/>
    <w:rsid w:val="00A233EA"/>
    <w:rsid w:val="00A23ED6"/>
    <w:rsid w:val="00A24BB1"/>
    <w:rsid w:val="00A27CD1"/>
    <w:rsid w:val="00A32936"/>
    <w:rsid w:val="00A35039"/>
    <w:rsid w:val="00A351E1"/>
    <w:rsid w:val="00A35C3F"/>
    <w:rsid w:val="00A3757B"/>
    <w:rsid w:val="00A4020A"/>
    <w:rsid w:val="00A4079F"/>
    <w:rsid w:val="00A426E6"/>
    <w:rsid w:val="00A43FD7"/>
    <w:rsid w:val="00A441D7"/>
    <w:rsid w:val="00A445C4"/>
    <w:rsid w:val="00A44EB8"/>
    <w:rsid w:val="00A461BC"/>
    <w:rsid w:val="00A46735"/>
    <w:rsid w:val="00A51276"/>
    <w:rsid w:val="00A5721E"/>
    <w:rsid w:val="00A57359"/>
    <w:rsid w:val="00A606B4"/>
    <w:rsid w:val="00A61A40"/>
    <w:rsid w:val="00A63787"/>
    <w:rsid w:val="00A64847"/>
    <w:rsid w:val="00A651A1"/>
    <w:rsid w:val="00A67734"/>
    <w:rsid w:val="00A67F24"/>
    <w:rsid w:val="00A70A2B"/>
    <w:rsid w:val="00A74BE1"/>
    <w:rsid w:val="00A767D7"/>
    <w:rsid w:val="00A77714"/>
    <w:rsid w:val="00A807B6"/>
    <w:rsid w:val="00A83A41"/>
    <w:rsid w:val="00A846C6"/>
    <w:rsid w:val="00A86EA7"/>
    <w:rsid w:val="00A9199E"/>
    <w:rsid w:val="00A95717"/>
    <w:rsid w:val="00A95BCE"/>
    <w:rsid w:val="00A97318"/>
    <w:rsid w:val="00AA12CA"/>
    <w:rsid w:val="00AA4E6B"/>
    <w:rsid w:val="00AA671B"/>
    <w:rsid w:val="00AA751B"/>
    <w:rsid w:val="00AA752E"/>
    <w:rsid w:val="00AB10BB"/>
    <w:rsid w:val="00AB1880"/>
    <w:rsid w:val="00AB19C8"/>
    <w:rsid w:val="00AB4A1B"/>
    <w:rsid w:val="00AB5364"/>
    <w:rsid w:val="00AB6C51"/>
    <w:rsid w:val="00AB7ABC"/>
    <w:rsid w:val="00AC6840"/>
    <w:rsid w:val="00AC6C68"/>
    <w:rsid w:val="00AC7C55"/>
    <w:rsid w:val="00AD1922"/>
    <w:rsid w:val="00AD3231"/>
    <w:rsid w:val="00AD5305"/>
    <w:rsid w:val="00AD537D"/>
    <w:rsid w:val="00AE30B9"/>
    <w:rsid w:val="00AE5334"/>
    <w:rsid w:val="00AE79A9"/>
    <w:rsid w:val="00AF34B0"/>
    <w:rsid w:val="00AF37E5"/>
    <w:rsid w:val="00AF46E8"/>
    <w:rsid w:val="00AF5950"/>
    <w:rsid w:val="00AF61FB"/>
    <w:rsid w:val="00AF6883"/>
    <w:rsid w:val="00AF6F91"/>
    <w:rsid w:val="00B004C5"/>
    <w:rsid w:val="00B07FFB"/>
    <w:rsid w:val="00B11649"/>
    <w:rsid w:val="00B11D2F"/>
    <w:rsid w:val="00B1298A"/>
    <w:rsid w:val="00B13E1B"/>
    <w:rsid w:val="00B17A16"/>
    <w:rsid w:val="00B275AC"/>
    <w:rsid w:val="00B319B5"/>
    <w:rsid w:val="00B320C9"/>
    <w:rsid w:val="00B324BF"/>
    <w:rsid w:val="00B34484"/>
    <w:rsid w:val="00B350C4"/>
    <w:rsid w:val="00B423F3"/>
    <w:rsid w:val="00B42CCB"/>
    <w:rsid w:val="00B43889"/>
    <w:rsid w:val="00B438F4"/>
    <w:rsid w:val="00B44ADC"/>
    <w:rsid w:val="00B45FD8"/>
    <w:rsid w:val="00B5331C"/>
    <w:rsid w:val="00B539D2"/>
    <w:rsid w:val="00B559BF"/>
    <w:rsid w:val="00B55F71"/>
    <w:rsid w:val="00B561F5"/>
    <w:rsid w:val="00B60F05"/>
    <w:rsid w:val="00B62A13"/>
    <w:rsid w:val="00B63C44"/>
    <w:rsid w:val="00B674DE"/>
    <w:rsid w:val="00B75EC3"/>
    <w:rsid w:val="00B779FA"/>
    <w:rsid w:val="00B837BF"/>
    <w:rsid w:val="00B85674"/>
    <w:rsid w:val="00B85A72"/>
    <w:rsid w:val="00BA005F"/>
    <w:rsid w:val="00BA08B0"/>
    <w:rsid w:val="00BA161C"/>
    <w:rsid w:val="00BA7B15"/>
    <w:rsid w:val="00BB0AC1"/>
    <w:rsid w:val="00BB136B"/>
    <w:rsid w:val="00BB156F"/>
    <w:rsid w:val="00BB1A80"/>
    <w:rsid w:val="00BB7BA4"/>
    <w:rsid w:val="00BC1C61"/>
    <w:rsid w:val="00BC1D78"/>
    <w:rsid w:val="00BC3155"/>
    <w:rsid w:val="00BC34BC"/>
    <w:rsid w:val="00BC3532"/>
    <w:rsid w:val="00BE3262"/>
    <w:rsid w:val="00BE4DB6"/>
    <w:rsid w:val="00BE5A27"/>
    <w:rsid w:val="00BE5ACC"/>
    <w:rsid w:val="00BE617E"/>
    <w:rsid w:val="00BE7D8C"/>
    <w:rsid w:val="00BF37AB"/>
    <w:rsid w:val="00BF7F3D"/>
    <w:rsid w:val="00C003FA"/>
    <w:rsid w:val="00C04269"/>
    <w:rsid w:val="00C059D9"/>
    <w:rsid w:val="00C061AD"/>
    <w:rsid w:val="00C14569"/>
    <w:rsid w:val="00C2064A"/>
    <w:rsid w:val="00C20C8E"/>
    <w:rsid w:val="00C23BBC"/>
    <w:rsid w:val="00C30906"/>
    <w:rsid w:val="00C33EB1"/>
    <w:rsid w:val="00C3494F"/>
    <w:rsid w:val="00C35919"/>
    <w:rsid w:val="00C37F72"/>
    <w:rsid w:val="00C44A12"/>
    <w:rsid w:val="00C44CCE"/>
    <w:rsid w:val="00C473F5"/>
    <w:rsid w:val="00C5067C"/>
    <w:rsid w:val="00C516EA"/>
    <w:rsid w:val="00C52256"/>
    <w:rsid w:val="00C55013"/>
    <w:rsid w:val="00C564C1"/>
    <w:rsid w:val="00C61D99"/>
    <w:rsid w:val="00C67934"/>
    <w:rsid w:val="00C709DF"/>
    <w:rsid w:val="00C710BF"/>
    <w:rsid w:val="00C747F2"/>
    <w:rsid w:val="00C752D1"/>
    <w:rsid w:val="00C75E79"/>
    <w:rsid w:val="00C82621"/>
    <w:rsid w:val="00C8283B"/>
    <w:rsid w:val="00C82B16"/>
    <w:rsid w:val="00C85927"/>
    <w:rsid w:val="00C864EB"/>
    <w:rsid w:val="00C90187"/>
    <w:rsid w:val="00C92AA5"/>
    <w:rsid w:val="00C94B8F"/>
    <w:rsid w:val="00CA0A76"/>
    <w:rsid w:val="00CA296A"/>
    <w:rsid w:val="00CA680D"/>
    <w:rsid w:val="00CA6DD6"/>
    <w:rsid w:val="00CB1344"/>
    <w:rsid w:val="00CB33A4"/>
    <w:rsid w:val="00CB5788"/>
    <w:rsid w:val="00CC0012"/>
    <w:rsid w:val="00CC14CF"/>
    <w:rsid w:val="00CD1CBB"/>
    <w:rsid w:val="00CD1F7A"/>
    <w:rsid w:val="00CD2414"/>
    <w:rsid w:val="00CD522F"/>
    <w:rsid w:val="00CD5266"/>
    <w:rsid w:val="00CD5A4A"/>
    <w:rsid w:val="00CD6341"/>
    <w:rsid w:val="00CE16A5"/>
    <w:rsid w:val="00CE410A"/>
    <w:rsid w:val="00CE4B45"/>
    <w:rsid w:val="00CE58E6"/>
    <w:rsid w:val="00CF00F9"/>
    <w:rsid w:val="00CF176F"/>
    <w:rsid w:val="00CF370C"/>
    <w:rsid w:val="00CF5F9B"/>
    <w:rsid w:val="00CF6399"/>
    <w:rsid w:val="00D013FB"/>
    <w:rsid w:val="00D03CB0"/>
    <w:rsid w:val="00D065E1"/>
    <w:rsid w:val="00D0765A"/>
    <w:rsid w:val="00D10324"/>
    <w:rsid w:val="00D12096"/>
    <w:rsid w:val="00D121E0"/>
    <w:rsid w:val="00D1617B"/>
    <w:rsid w:val="00D23351"/>
    <w:rsid w:val="00D2581E"/>
    <w:rsid w:val="00D3203E"/>
    <w:rsid w:val="00D335E2"/>
    <w:rsid w:val="00D41EFC"/>
    <w:rsid w:val="00D43DB5"/>
    <w:rsid w:val="00D44D11"/>
    <w:rsid w:val="00D4518C"/>
    <w:rsid w:val="00D47370"/>
    <w:rsid w:val="00D5285A"/>
    <w:rsid w:val="00D56415"/>
    <w:rsid w:val="00D57A4D"/>
    <w:rsid w:val="00D6076B"/>
    <w:rsid w:val="00D60969"/>
    <w:rsid w:val="00D65412"/>
    <w:rsid w:val="00D65827"/>
    <w:rsid w:val="00D67C6E"/>
    <w:rsid w:val="00D70BC7"/>
    <w:rsid w:val="00D751BD"/>
    <w:rsid w:val="00D76EC4"/>
    <w:rsid w:val="00D851CF"/>
    <w:rsid w:val="00D86EDB"/>
    <w:rsid w:val="00D9111A"/>
    <w:rsid w:val="00D924E9"/>
    <w:rsid w:val="00D92678"/>
    <w:rsid w:val="00D936CE"/>
    <w:rsid w:val="00D9457E"/>
    <w:rsid w:val="00D95EB8"/>
    <w:rsid w:val="00DA0EE8"/>
    <w:rsid w:val="00DA1136"/>
    <w:rsid w:val="00DA1B17"/>
    <w:rsid w:val="00DA35C8"/>
    <w:rsid w:val="00DA37A9"/>
    <w:rsid w:val="00DB0CED"/>
    <w:rsid w:val="00DB3219"/>
    <w:rsid w:val="00DB3D63"/>
    <w:rsid w:val="00DB4016"/>
    <w:rsid w:val="00DB66B4"/>
    <w:rsid w:val="00DC0687"/>
    <w:rsid w:val="00DC11FB"/>
    <w:rsid w:val="00DC247D"/>
    <w:rsid w:val="00DC2FF0"/>
    <w:rsid w:val="00DC4631"/>
    <w:rsid w:val="00DC5A9B"/>
    <w:rsid w:val="00DC6B28"/>
    <w:rsid w:val="00DC7089"/>
    <w:rsid w:val="00DD03EF"/>
    <w:rsid w:val="00DD3635"/>
    <w:rsid w:val="00DD4B85"/>
    <w:rsid w:val="00DD4D0D"/>
    <w:rsid w:val="00DD797F"/>
    <w:rsid w:val="00DD7F29"/>
    <w:rsid w:val="00DE248E"/>
    <w:rsid w:val="00DF3450"/>
    <w:rsid w:val="00DF4907"/>
    <w:rsid w:val="00E03607"/>
    <w:rsid w:val="00E036B2"/>
    <w:rsid w:val="00E05F67"/>
    <w:rsid w:val="00E201FF"/>
    <w:rsid w:val="00E20F63"/>
    <w:rsid w:val="00E23D9C"/>
    <w:rsid w:val="00E241A2"/>
    <w:rsid w:val="00E2516C"/>
    <w:rsid w:val="00E2629A"/>
    <w:rsid w:val="00E30C6E"/>
    <w:rsid w:val="00E31F9F"/>
    <w:rsid w:val="00E37861"/>
    <w:rsid w:val="00E4099F"/>
    <w:rsid w:val="00E42EC5"/>
    <w:rsid w:val="00E43D40"/>
    <w:rsid w:val="00E473C1"/>
    <w:rsid w:val="00E47F2B"/>
    <w:rsid w:val="00E500EB"/>
    <w:rsid w:val="00E50FD1"/>
    <w:rsid w:val="00E513AC"/>
    <w:rsid w:val="00E53878"/>
    <w:rsid w:val="00E554E0"/>
    <w:rsid w:val="00E67B46"/>
    <w:rsid w:val="00E74470"/>
    <w:rsid w:val="00E7476C"/>
    <w:rsid w:val="00E83555"/>
    <w:rsid w:val="00E84C70"/>
    <w:rsid w:val="00E85B07"/>
    <w:rsid w:val="00E865C1"/>
    <w:rsid w:val="00E86DB0"/>
    <w:rsid w:val="00E90988"/>
    <w:rsid w:val="00E93A29"/>
    <w:rsid w:val="00E949B2"/>
    <w:rsid w:val="00E94E3F"/>
    <w:rsid w:val="00E960ED"/>
    <w:rsid w:val="00EA076A"/>
    <w:rsid w:val="00EA252E"/>
    <w:rsid w:val="00EA5E1D"/>
    <w:rsid w:val="00EA761E"/>
    <w:rsid w:val="00EB23AD"/>
    <w:rsid w:val="00EB446F"/>
    <w:rsid w:val="00EB5637"/>
    <w:rsid w:val="00EB5D64"/>
    <w:rsid w:val="00EC3E09"/>
    <w:rsid w:val="00EC669E"/>
    <w:rsid w:val="00EC70C5"/>
    <w:rsid w:val="00ED08C7"/>
    <w:rsid w:val="00ED0C52"/>
    <w:rsid w:val="00ED2DDF"/>
    <w:rsid w:val="00ED3C9C"/>
    <w:rsid w:val="00ED4D5E"/>
    <w:rsid w:val="00EE1663"/>
    <w:rsid w:val="00EE248C"/>
    <w:rsid w:val="00EE3281"/>
    <w:rsid w:val="00EE3AF7"/>
    <w:rsid w:val="00EE4A9B"/>
    <w:rsid w:val="00EF1C1B"/>
    <w:rsid w:val="00EF3054"/>
    <w:rsid w:val="00EF674E"/>
    <w:rsid w:val="00F0282C"/>
    <w:rsid w:val="00F04E27"/>
    <w:rsid w:val="00F10FA1"/>
    <w:rsid w:val="00F11958"/>
    <w:rsid w:val="00F15941"/>
    <w:rsid w:val="00F17968"/>
    <w:rsid w:val="00F258A8"/>
    <w:rsid w:val="00F2616E"/>
    <w:rsid w:val="00F31BD4"/>
    <w:rsid w:val="00F32461"/>
    <w:rsid w:val="00F32464"/>
    <w:rsid w:val="00F342B3"/>
    <w:rsid w:val="00F35164"/>
    <w:rsid w:val="00F41A2A"/>
    <w:rsid w:val="00F420C4"/>
    <w:rsid w:val="00F43D37"/>
    <w:rsid w:val="00F43F6F"/>
    <w:rsid w:val="00F4412A"/>
    <w:rsid w:val="00F4470A"/>
    <w:rsid w:val="00F46E2B"/>
    <w:rsid w:val="00F50402"/>
    <w:rsid w:val="00F517EB"/>
    <w:rsid w:val="00F53082"/>
    <w:rsid w:val="00F5762A"/>
    <w:rsid w:val="00F6096D"/>
    <w:rsid w:val="00F61FEC"/>
    <w:rsid w:val="00F62F0B"/>
    <w:rsid w:val="00F64522"/>
    <w:rsid w:val="00F650D1"/>
    <w:rsid w:val="00F67375"/>
    <w:rsid w:val="00F7056E"/>
    <w:rsid w:val="00F70A23"/>
    <w:rsid w:val="00F73754"/>
    <w:rsid w:val="00F739EA"/>
    <w:rsid w:val="00F73E92"/>
    <w:rsid w:val="00F74EDF"/>
    <w:rsid w:val="00F8186C"/>
    <w:rsid w:val="00F85A3D"/>
    <w:rsid w:val="00F86BA4"/>
    <w:rsid w:val="00F872BB"/>
    <w:rsid w:val="00F902FA"/>
    <w:rsid w:val="00F90DA0"/>
    <w:rsid w:val="00F91130"/>
    <w:rsid w:val="00F96E0B"/>
    <w:rsid w:val="00FA0AA9"/>
    <w:rsid w:val="00FA6552"/>
    <w:rsid w:val="00FA6CAD"/>
    <w:rsid w:val="00FA73FF"/>
    <w:rsid w:val="00FB0AF9"/>
    <w:rsid w:val="00FB243F"/>
    <w:rsid w:val="00FB2B69"/>
    <w:rsid w:val="00FB415A"/>
    <w:rsid w:val="00FC0078"/>
    <w:rsid w:val="00FC11B1"/>
    <w:rsid w:val="00FC1609"/>
    <w:rsid w:val="00FC2E76"/>
    <w:rsid w:val="00FC4096"/>
    <w:rsid w:val="00FC750E"/>
    <w:rsid w:val="00FD5422"/>
    <w:rsid w:val="00FD6B4D"/>
    <w:rsid w:val="00FE1957"/>
    <w:rsid w:val="00FE2A3A"/>
    <w:rsid w:val="00FE3372"/>
    <w:rsid w:val="00FE3BFB"/>
    <w:rsid w:val="00FE6133"/>
    <w:rsid w:val="00FF0B3F"/>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D64335"/>
  <w15:chartTrackingRefBased/>
  <w15:docId w15:val="{EE70FCAE-543D-4306-9222-EA26A0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14C8-CBAD-4928-9CF6-2369F3AA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15628</TotalTime>
  <Pages>7</Pages>
  <Words>2355</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119</cp:revision>
  <cp:lastPrinted>2022-10-05T15:08:00Z</cp:lastPrinted>
  <dcterms:created xsi:type="dcterms:W3CDTF">2022-01-07T01:52:00Z</dcterms:created>
  <dcterms:modified xsi:type="dcterms:W3CDTF">2023-02-10T20:10:00Z</dcterms:modified>
</cp:coreProperties>
</file>