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5C" w:rsidRDefault="0099375C" w:rsidP="001A5EAE">
      <w:pPr>
        <w:pStyle w:val="Sinespaciado"/>
        <w:rPr>
          <w:rFonts w:ascii="Palatino Linotype" w:hAnsi="Palatino Linotype"/>
          <w:b/>
        </w:rPr>
      </w:pPr>
    </w:p>
    <w:p w:rsidR="0099375C" w:rsidRDefault="0099375C" w:rsidP="0099375C">
      <w:pPr>
        <w:pStyle w:val="Sinespaciado"/>
        <w:ind w:left="708" w:hanging="708"/>
        <w:jc w:val="center"/>
        <w:rPr>
          <w:rFonts w:ascii="Palatino Linotype" w:hAnsi="Palatino Linotype"/>
          <w:b/>
        </w:rPr>
      </w:pPr>
      <w:r w:rsidRPr="00085BFD">
        <w:rPr>
          <w:rFonts w:ascii="Palatino Linotype" w:hAnsi="Palatino Linotype"/>
          <w:b/>
        </w:rPr>
        <w:t xml:space="preserve">ACTA RESOLUTIVA DE LA SESIÓN No. </w:t>
      </w:r>
      <w:r w:rsidR="005D6D65">
        <w:rPr>
          <w:rFonts w:ascii="Palatino Linotype" w:hAnsi="Palatino Linotype"/>
          <w:b/>
        </w:rPr>
        <w:t>07</w:t>
      </w:r>
      <w:r w:rsidR="001D3E17">
        <w:rPr>
          <w:rFonts w:ascii="Palatino Linotype" w:hAnsi="Palatino Linotype"/>
          <w:b/>
        </w:rPr>
        <w:t>6</w:t>
      </w:r>
      <w:r w:rsidR="003D5C19">
        <w:rPr>
          <w:rFonts w:ascii="Palatino Linotype" w:hAnsi="Palatino Linotype"/>
          <w:b/>
        </w:rPr>
        <w:t xml:space="preserve"> </w:t>
      </w:r>
      <w:r w:rsidR="00AC6840">
        <w:rPr>
          <w:rFonts w:ascii="Palatino Linotype" w:hAnsi="Palatino Linotype"/>
          <w:b/>
        </w:rPr>
        <w:t xml:space="preserve">– </w:t>
      </w:r>
      <w:r w:rsidR="001D3E17">
        <w:rPr>
          <w:rFonts w:ascii="Palatino Linotype" w:hAnsi="Palatino Linotype"/>
          <w:b/>
        </w:rPr>
        <w:t>EXTRA</w:t>
      </w:r>
      <w:r w:rsidRPr="00085BFD">
        <w:rPr>
          <w:rFonts w:ascii="Palatino Linotype" w:hAnsi="Palatino Linotype"/>
          <w:b/>
        </w:rPr>
        <w:t xml:space="preserve">ORDINARIA </w:t>
      </w:r>
    </w:p>
    <w:p w:rsidR="0099375C" w:rsidRPr="00085BFD" w:rsidRDefault="0099375C" w:rsidP="0099375C">
      <w:pPr>
        <w:pStyle w:val="Sinespaciado"/>
        <w:ind w:left="708" w:hanging="708"/>
        <w:jc w:val="center"/>
        <w:rPr>
          <w:rFonts w:ascii="Palatino Linotype" w:hAnsi="Palatino Linotype"/>
          <w:b/>
        </w:rPr>
      </w:pPr>
      <w:r w:rsidRPr="00085BFD">
        <w:rPr>
          <w:rFonts w:ascii="Palatino Linotype" w:hAnsi="Palatino Linotype"/>
          <w:b/>
        </w:rPr>
        <w:t>DE LA COMISIÓN DE ÁREAS HISTÓRICAS</w:t>
      </w:r>
      <w:r>
        <w:rPr>
          <w:rFonts w:ascii="Palatino Linotype" w:hAnsi="Palatino Linotype"/>
          <w:b/>
        </w:rPr>
        <w:t xml:space="preserve"> Y PATRIMONIO</w:t>
      </w:r>
    </w:p>
    <w:p w:rsidR="0099375C" w:rsidRPr="00085BFD" w:rsidRDefault="0099375C" w:rsidP="0099375C">
      <w:pPr>
        <w:pStyle w:val="Sinespaciado"/>
        <w:ind w:left="708" w:hanging="708"/>
        <w:jc w:val="center"/>
        <w:rPr>
          <w:rFonts w:ascii="Palatino Linotype" w:hAnsi="Palatino Linotype"/>
          <w:b/>
        </w:rPr>
      </w:pPr>
    </w:p>
    <w:p w:rsidR="0099375C" w:rsidRPr="00085BFD" w:rsidRDefault="0099375C" w:rsidP="0099375C">
      <w:pPr>
        <w:pStyle w:val="Sinespaciado"/>
        <w:jc w:val="center"/>
        <w:rPr>
          <w:rFonts w:ascii="Palatino Linotype" w:hAnsi="Palatino Linotype"/>
          <w:b/>
          <w:color w:val="000000" w:themeColor="text1"/>
        </w:rPr>
      </w:pPr>
      <w:r>
        <w:rPr>
          <w:rFonts w:ascii="Palatino Linotype" w:hAnsi="Palatino Linotype"/>
          <w:b/>
          <w:color w:val="000000" w:themeColor="text1"/>
        </w:rPr>
        <w:t>LUNES</w:t>
      </w:r>
      <w:r w:rsidRPr="00085BFD">
        <w:rPr>
          <w:rFonts w:ascii="Palatino Linotype" w:hAnsi="Palatino Linotype"/>
          <w:b/>
          <w:color w:val="000000" w:themeColor="text1"/>
        </w:rPr>
        <w:t xml:space="preserve">  </w:t>
      </w:r>
      <w:r w:rsidR="001D3E17">
        <w:rPr>
          <w:rFonts w:ascii="Palatino Linotype" w:hAnsi="Palatino Linotype"/>
          <w:b/>
          <w:color w:val="000000" w:themeColor="text1"/>
        </w:rPr>
        <w:t>28</w:t>
      </w:r>
      <w:r>
        <w:rPr>
          <w:rFonts w:ascii="Palatino Linotype" w:hAnsi="Palatino Linotype"/>
          <w:b/>
          <w:color w:val="000000" w:themeColor="text1"/>
        </w:rPr>
        <w:t xml:space="preserve"> </w:t>
      </w:r>
      <w:r w:rsidRPr="00085BFD">
        <w:rPr>
          <w:rFonts w:ascii="Palatino Linotype" w:hAnsi="Palatino Linotype"/>
          <w:b/>
          <w:color w:val="000000" w:themeColor="text1"/>
        </w:rPr>
        <w:t xml:space="preserve">DE </w:t>
      </w:r>
      <w:r w:rsidR="001D3E17">
        <w:rPr>
          <w:rFonts w:ascii="Palatino Linotype" w:hAnsi="Palatino Linotype"/>
          <w:b/>
          <w:color w:val="000000" w:themeColor="text1"/>
        </w:rPr>
        <w:t>NOVIEM</w:t>
      </w:r>
      <w:r w:rsidR="00895234">
        <w:rPr>
          <w:rFonts w:ascii="Palatino Linotype" w:hAnsi="Palatino Linotype"/>
          <w:b/>
          <w:color w:val="000000" w:themeColor="text1"/>
        </w:rPr>
        <w:t>BRE</w:t>
      </w:r>
      <w:r w:rsidR="003D5C19">
        <w:rPr>
          <w:rFonts w:ascii="Palatino Linotype" w:hAnsi="Palatino Linotype"/>
          <w:b/>
          <w:color w:val="000000" w:themeColor="text1"/>
        </w:rPr>
        <w:t xml:space="preserve"> DE</w:t>
      </w:r>
      <w:r w:rsidR="00D43DB5">
        <w:rPr>
          <w:rFonts w:ascii="Palatino Linotype" w:hAnsi="Palatino Linotype"/>
          <w:b/>
          <w:color w:val="000000" w:themeColor="text1"/>
        </w:rPr>
        <w:t>L</w:t>
      </w:r>
      <w:r w:rsidR="003D5C19">
        <w:rPr>
          <w:rFonts w:ascii="Palatino Linotype" w:hAnsi="Palatino Linotype"/>
          <w:b/>
          <w:color w:val="000000" w:themeColor="text1"/>
        </w:rPr>
        <w:t xml:space="preserve"> 2022</w:t>
      </w:r>
    </w:p>
    <w:p w:rsidR="0099375C" w:rsidRPr="00085BFD" w:rsidRDefault="0099375C" w:rsidP="0099375C">
      <w:pPr>
        <w:pStyle w:val="Textoindependiente"/>
        <w:spacing w:after="0" w:line="240" w:lineRule="auto"/>
        <w:jc w:val="center"/>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rPr>
        <w:t xml:space="preserve">En el Distrito Metropolitano de Quito, </w:t>
      </w:r>
      <w:r w:rsidRPr="00E25084">
        <w:rPr>
          <w:rFonts w:ascii="Palatino Linotype" w:hAnsi="Palatino Linotype"/>
        </w:rPr>
        <w:t xml:space="preserve">siendo </w:t>
      </w:r>
      <w:r>
        <w:rPr>
          <w:rFonts w:ascii="Palatino Linotype" w:hAnsi="Palatino Linotype"/>
        </w:rPr>
        <w:t xml:space="preserve">las </w:t>
      </w:r>
      <w:r w:rsidR="001D3E17">
        <w:rPr>
          <w:rFonts w:ascii="Palatino Linotype" w:hAnsi="Palatino Linotype"/>
        </w:rPr>
        <w:t>11h03</w:t>
      </w:r>
      <w:r w:rsidR="00AC6840">
        <w:rPr>
          <w:rFonts w:ascii="Palatino Linotype" w:hAnsi="Palatino Linotype"/>
        </w:rPr>
        <w:t xml:space="preserve"> </w:t>
      </w:r>
      <w:r w:rsidRPr="00E25084">
        <w:rPr>
          <w:rFonts w:ascii="Palatino Linotype" w:hAnsi="Palatino Linotype"/>
        </w:rPr>
        <w:t>del</w:t>
      </w:r>
      <w:r w:rsidRPr="00085BFD">
        <w:rPr>
          <w:rFonts w:ascii="Palatino Linotype" w:hAnsi="Palatino Linotype"/>
        </w:rPr>
        <w:t xml:space="preserve"> </w:t>
      </w:r>
      <w:r>
        <w:rPr>
          <w:rFonts w:ascii="Palatino Linotype" w:hAnsi="Palatino Linotype"/>
        </w:rPr>
        <w:t>lunes</w:t>
      </w:r>
      <w:r w:rsidRPr="00085BFD">
        <w:rPr>
          <w:rFonts w:ascii="Palatino Linotype" w:hAnsi="Palatino Linotype"/>
        </w:rPr>
        <w:t xml:space="preserve"> </w:t>
      </w:r>
      <w:r w:rsidR="001D3E17">
        <w:rPr>
          <w:rFonts w:ascii="Palatino Linotype" w:hAnsi="Palatino Linotype"/>
        </w:rPr>
        <w:t>28</w:t>
      </w:r>
      <w:r w:rsidR="009D32FF">
        <w:rPr>
          <w:rFonts w:ascii="Palatino Linotype" w:hAnsi="Palatino Linotype"/>
        </w:rPr>
        <w:t xml:space="preserve"> de </w:t>
      </w:r>
      <w:r w:rsidR="001D3E17">
        <w:rPr>
          <w:rFonts w:ascii="Palatino Linotype" w:hAnsi="Palatino Linotype"/>
        </w:rPr>
        <w:t>noviem</w:t>
      </w:r>
      <w:r w:rsidR="00895234">
        <w:rPr>
          <w:rFonts w:ascii="Palatino Linotype" w:hAnsi="Palatino Linotype"/>
        </w:rPr>
        <w:t>bre</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Pr="00085BFD">
        <w:rPr>
          <w:rFonts w:ascii="Palatino Linotype" w:hAnsi="Palatino Linotype"/>
        </w:rPr>
        <w:t>, conforme a</w:t>
      </w:r>
      <w:r w:rsidR="005D6D65">
        <w:rPr>
          <w:rFonts w:ascii="Palatino Linotype" w:hAnsi="Palatino Linotype"/>
        </w:rPr>
        <w:t xml:space="preserve"> la convocatoria efectuada el </w:t>
      </w:r>
      <w:r w:rsidR="001D3E17">
        <w:rPr>
          <w:rFonts w:ascii="Palatino Linotype" w:hAnsi="Palatino Linotype"/>
        </w:rPr>
        <w:t>24 y alcance de 25</w:t>
      </w:r>
      <w:r w:rsidRPr="00085BFD">
        <w:rPr>
          <w:rFonts w:ascii="Palatino Linotype" w:hAnsi="Palatino Linotype"/>
        </w:rPr>
        <w:t xml:space="preserve"> de </w:t>
      </w:r>
      <w:r w:rsidR="001D3E17">
        <w:rPr>
          <w:rFonts w:ascii="Palatino Linotype" w:hAnsi="Palatino Linotype"/>
        </w:rPr>
        <w:t>noviem</w:t>
      </w:r>
      <w:r w:rsidR="00895234">
        <w:rPr>
          <w:rFonts w:ascii="Palatino Linotype" w:hAnsi="Palatino Linotype"/>
        </w:rPr>
        <w:t>bre</w:t>
      </w:r>
      <w:r w:rsidR="003D5C19">
        <w:rPr>
          <w:rFonts w:ascii="Palatino Linotype" w:hAnsi="Palatino Linotype"/>
        </w:rPr>
        <w:t xml:space="preserve"> de</w:t>
      </w:r>
      <w:r w:rsidR="00D43DB5">
        <w:rPr>
          <w:rFonts w:ascii="Palatino Linotype" w:hAnsi="Palatino Linotype"/>
        </w:rPr>
        <w:t>l</w:t>
      </w:r>
      <w:r w:rsidR="003D5C19">
        <w:rPr>
          <w:rFonts w:ascii="Palatino Linotype" w:hAnsi="Palatino Linotype"/>
        </w:rPr>
        <w:t xml:space="preserve"> 2022</w:t>
      </w:r>
      <w:r w:rsidR="00141642">
        <w:rPr>
          <w:rFonts w:ascii="Palatino Linotype" w:hAnsi="Palatino Linotype"/>
        </w:rPr>
        <w:t>, se</w:t>
      </w:r>
      <w:r w:rsidR="00895234">
        <w:rPr>
          <w:rFonts w:ascii="Palatino Linotype" w:hAnsi="Palatino Linotype"/>
        </w:rPr>
        <w:t xml:space="preserve"> lleva a cabo, de manera presencial</w:t>
      </w:r>
      <w:r w:rsidR="007230ED">
        <w:rPr>
          <w:rFonts w:ascii="Palatino Linotype" w:hAnsi="Palatino Linotype"/>
        </w:rPr>
        <w:t>,</w:t>
      </w:r>
      <w:r w:rsidR="00141642">
        <w:rPr>
          <w:rFonts w:ascii="Palatino Linotype" w:hAnsi="Palatino Linotype"/>
        </w:rPr>
        <w:t xml:space="preserve"> </w:t>
      </w:r>
      <w:r w:rsidR="001D3E17">
        <w:rPr>
          <w:rFonts w:ascii="Palatino Linotype" w:hAnsi="Palatino Linotype"/>
        </w:rPr>
        <w:t>en la sala de sesiones Nro. 3</w:t>
      </w:r>
      <w:r w:rsidR="00895234">
        <w:rPr>
          <w:rFonts w:ascii="Palatino Linotype" w:hAnsi="Palatino Linotype"/>
        </w:rPr>
        <w:t xml:space="preserve"> de la Secretaría General del Concejo</w:t>
      </w:r>
      <w:r w:rsidR="001D3E17">
        <w:rPr>
          <w:rFonts w:ascii="Palatino Linotype" w:hAnsi="Palatino Linotype"/>
        </w:rPr>
        <w:t xml:space="preserve"> Metropolitano, la sesión No. 76</w:t>
      </w:r>
      <w:r w:rsidRPr="00085BFD">
        <w:rPr>
          <w:rFonts w:ascii="Palatino Linotype" w:hAnsi="Palatino Linotype"/>
        </w:rPr>
        <w:t xml:space="preserve"> - </w:t>
      </w:r>
      <w:r w:rsidR="001D3E17">
        <w:rPr>
          <w:rFonts w:ascii="Palatino Linotype" w:hAnsi="Palatino Linotype"/>
        </w:rPr>
        <w:t>extra</w:t>
      </w:r>
      <w:r w:rsidRPr="00085BFD">
        <w:rPr>
          <w:rFonts w:ascii="Palatino Linotype" w:hAnsi="Palatino Linotype"/>
        </w:rPr>
        <w:t>ordinaria de la Comisión de Áreas Históricas</w:t>
      </w:r>
      <w:r>
        <w:rPr>
          <w:rFonts w:ascii="Palatino Linotype" w:hAnsi="Palatino Linotype"/>
        </w:rPr>
        <w:t xml:space="preserve"> y Patrimonio</w:t>
      </w:r>
      <w:r w:rsidRPr="00085BFD">
        <w:rPr>
          <w:rFonts w:ascii="Palatino Linotype" w:hAnsi="Palatino Linotype"/>
        </w:rPr>
        <w:t xml:space="preserve">, presidida por </w:t>
      </w:r>
      <w:r w:rsidR="00895234">
        <w:rPr>
          <w:rFonts w:ascii="Palatino Linotype" w:hAnsi="Palatino Linotype"/>
        </w:rPr>
        <w:t>el concejal</w:t>
      </w:r>
      <w:r w:rsidRPr="00085BFD">
        <w:rPr>
          <w:rFonts w:ascii="Palatino Linotype" w:hAnsi="Palatino Linotype"/>
        </w:rPr>
        <w:t xml:space="preserve"> </w:t>
      </w:r>
      <w:r w:rsidR="00895234">
        <w:rPr>
          <w:rFonts w:ascii="Palatino Linotype" w:hAnsi="Palatino Linotype"/>
        </w:rPr>
        <w:t>Diego Mauricio Carrasco Ramos</w:t>
      </w:r>
      <w:r w:rsidRPr="00085BFD">
        <w:rPr>
          <w:rFonts w:ascii="Palatino Linotype" w:hAnsi="Palatino Linotype"/>
        </w:rPr>
        <w:t>.</w:t>
      </w:r>
    </w:p>
    <w:p w:rsidR="0099375C" w:rsidRPr="00085BFD" w:rsidRDefault="0099375C" w:rsidP="0099375C">
      <w:pPr>
        <w:pStyle w:val="Textoindependiente"/>
        <w:spacing w:after="0" w:line="240" w:lineRule="auto"/>
        <w:jc w:val="both"/>
        <w:rPr>
          <w:rFonts w:ascii="Palatino Linotype" w:hAnsi="Palatino Linotype"/>
        </w:rPr>
      </w:pPr>
    </w:p>
    <w:p w:rsidR="0099375C" w:rsidRPr="00085BFD" w:rsidRDefault="0099375C" w:rsidP="0099375C">
      <w:pPr>
        <w:pStyle w:val="Textoindependiente"/>
        <w:spacing w:after="0" w:line="240" w:lineRule="auto"/>
        <w:jc w:val="both"/>
        <w:rPr>
          <w:rFonts w:ascii="Palatino Linotype" w:hAnsi="Palatino Linotype"/>
        </w:rPr>
      </w:pPr>
      <w:r w:rsidRPr="00085BFD">
        <w:rPr>
          <w:rFonts w:ascii="Palatino Linotype" w:hAnsi="Palatino Linotype" w:cs="Tahoma"/>
          <w:color w:val="000000"/>
        </w:rPr>
        <w:t xml:space="preserve">Por </w:t>
      </w:r>
      <w:r w:rsidRPr="00085BFD">
        <w:rPr>
          <w:rFonts w:ascii="Palatino Linotype" w:hAnsi="Palatino Linotype" w:cs="Tahoma"/>
        </w:rPr>
        <w:t>disposición de</w:t>
      </w:r>
      <w:r w:rsidR="00895234">
        <w:rPr>
          <w:rFonts w:ascii="Palatino Linotype" w:hAnsi="Palatino Linotype" w:cs="Tahoma"/>
        </w:rPr>
        <w:t>l</w:t>
      </w:r>
      <w:r w:rsidRPr="00085BFD">
        <w:rPr>
          <w:rFonts w:ascii="Palatino Linotype" w:hAnsi="Palatino Linotype" w:cs="Tahoma"/>
        </w:rPr>
        <w:t xml:space="preserve"> president</w:t>
      </w:r>
      <w:r w:rsidR="00895234">
        <w:rPr>
          <w:rFonts w:ascii="Palatino Linotype" w:hAnsi="Palatino Linotype" w:cs="Tahoma"/>
        </w:rPr>
        <w:t>e</w:t>
      </w:r>
      <w:r w:rsidRPr="00085BFD">
        <w:rPr>
          <w:rFonts w:ascii="Palatino Linotype" w:hAnsi="Palatino Linotype" w:cs="Tahoma"/>
        </w:rPr>
        <w:t xml:space="preserve"> de la Comisión, se procede a constatar el quórum reglamentario para la instalación de la sala, mismo que se encuentra conformado por los siguientes m</w:t>
      </w:r>
      <w:r w:rsidR="00EE3281">
        <w:rPr>
          <w:rFonts w:ascii="Palatino Linotype" w:hAnsi="Palatino Linotype" w:cs="Tahoma"/>
        </w:rPr>
        <w:t>iembros:</w:t>
      </w:r>
      <w:r w:rsidR="00AC6840">
        <w:rPr>
          <w:rFonts w:ascii="Palatino Linotype" w:hAnsi="Palatino Linotype" w:cs="Tahoma"/>
        </w:rPr>
        <w:t xml:space="preserve"> Juan Manuel Carrión </w:t>
      </w:r>
      <w:r w:rsidR="00503FC3">
        <w:rPr>
          <w:rFonts w:ascii="Palatino Linotype" w:hAnsi="Palatino Linotype" w:cs="Tahoma"/>
        </w:rPr>
        <w:t>y</w:t>
      </w:r>
      <w:r w:rsidR="00895234">
        <w:rPr>
          <w:rFonts w:ascii="Palatino Linotype" w:hAnsi="Palatino Linotype" w:cs="Tahoma"/>
        </w:rPr>
        <w:t xml:space="preserve"> </w:t>
      </w:r>
      <w:r w:rsidR="00895234">
        <w:rPr>
          <w:rFonts w:ascii="Palatino Linotype" w:hAnsi="Palatino Linotype"/>
        </w:rPr>
        <w:t>Diego Mauricio Carrasco Ramos</w:t>
      </w:r>
      <w:r w:rsidRPr="00085BFD">
        <w:rPr>
          <w:rFonts w:ascii="Palatino Linotype" w:hAnsi="Palatino Linotype" w:cs="Tahoma"/>
        </w:rPr>
        <w:t xml:space="preserve">, quien preside la sesión. </w:t>
      </w:r>
    </w:p>
    <w:p w:rsidR="0099375C" w:rsidRPr="00085BFD" w:rsidRDefault="0099375C" w:rsidP="0099375C">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INICIO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895234" w:rsidRDefault="00895234" w:rsidP="007B0691">
            <w:pPr>
              <w:pStyle w:val="Subttulo"/>
              <w:rPr>
                <w:rFonts w:ascii="Palatino Linotype" w:hAnsi="Palatino Linotype"/>
                <w:b/>
                <w:i w:val="0"/>
                <w:color w:val="000000" w:themeColor="text1"/>
                <w:sz w:val="22"/>
                <w:szCs w:val="22"/>
                <w:lang w:val="es-ES"/>
              </w:rPr>
            </w:pPr>
            <w:r w:rsidRPr="00895234">
              <w:rPr>
                <w:rFonts w:ascii="Palatino Linotype" w:hAnsi="Palatino Linotype"/>
                <w:b/>
                <w:i w:val="0"/>
              </w:rPr>
              <w:t>Diego Mauricio Carrasco Ramos</w:t>
            </w:r>
          </w:p>
        </w:tc>
        <w:tc>
          <w:tcPr>
            <w:tcW w:w="1962"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r w:rsidRPr="00085BFD">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AC6840"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99375C" w:rsidRPr="00085BFD" w:rsidRDefault="0099375C" w:rsidP="007B0691">
            <w:pPr>
              <w:pStyle w:val="Subttulo"/>
              <w:jc w:val="center"/>
              <w:rPr>
                <w:rFonts w:ascii="Palatino Linotype" w:hAnsi="Palatino Linotype" w:cs="Tahoma"/>
                <w:i w:val="0"/>
                <w:color w:val="000000" w:themeColor="text1"/>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8B0E74"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1D3E17"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0</w:t>
            </w:r>
          </w:p>
        </w:tc>
        <w:tc>
          <w:tcPr>
            <w:tcW w:w="1917" w:type="dxa"/>
            <w:shd w:val="clear" w:color="auto" w:fill="auto"/>
          </w:tcPr>
          <w:p w:rsidR="0099375C" w:rsidRPr="00085BFD" w:rsidRDefault="001D3E17" w:rsidP="007B0691">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1D3E17"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99375C" w:rsidRPr="00085BFD" w:rsidRDefault="001D3E17"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99375C" w:rsidRPr="00085BFD" w:rsidRDefault="0099375C" w:rsidP="0099375C">
      <w:pPr>
        <w:pStyle w:val="Textoindependiente"/>
        <w:spacing w:after="0" w:line="240" w:lineRule="auto"/>
        <w:jc w:val="both"/>
        <w:rPr>
          <w:rFonts w:ascii="Palatino Linotype" w:hAnsi="Palatino Linotype"/>
        </w:rPr>
      </w:pPr>
    </w:p>
    <w:p w:rsidR="000323DF" w:rsidRDefault="0099375C" w:rsidP="007827CE">
      <w:pPr>
        <w:spacing w:after="0" w:line="240" w:lineRule="auto"/>
        <w:jc w:val="both"/>
        <w:rPr>
          <w:rFonts w:ascii="Palatino Linotype" w:hAnsi="Palatino Linotype"/>
        </w:rPr>
      </w:pPr>
      <w:r w:rsidRPr="00B438F4">
        <w:rPr>
          <w:rFonts w:ascii="Palatino Linotype" w:hAnsi="Palatino Linotype"/>
        </w:rPr>
        <w:t>Además, se registra la presencia de los siguientes funcionarios</w:t>
      </w:r>
      <w:r w:rsidR="006D44BB" w:rsidRPr="00B438F4">
        <w:rPr>
          <w:rFonts w:ascii="Palatino Linotype" w:hAnsi="Palatino Linotype"/>
        </w:rPr>
        <w:t>:</w:t>
      </w:r>
      <w:r w:rsidR="00E03607" w:rsidRPr="00B438F4">
        <w:rPr>
          <w:rFonts w:ascii="Palatino Linotype" w:hAnsi="Palatino Linotype"/>
        </w:rPr>
        <w:t xml:space="preserve"> </w:t>
      </w:r>
      <w:r w:rsidR="00B55F71">
        <w:rPr>
          <w:rFonts w:ascii="Palatino Linotype" w:hAnsi="Palatino Linotype"/>
        </w:rPr>
        <w:t xml:space="preserve">Eugenia Avalos del despacho del concejal Juan Manuel Carrión; </w:t>
      </w:r>
      <w:r w:rsidR="001D3E17">
        <w:rPr>
          <w:rFonts w:ascii="Palatino Linotype" w:hAnsi="Palatino Linotype"/>
        </w:rPr>
        <w:t xml:space="preserve">Carolina Almeida </w:t>
      </w:r>
      <w:r w:rsidR="00B55F71">
        <w:rPr>
          <w:rFonts w:ascii="Palatino Linotype" w:hAnsi="Palatino Linotype"/>
        </w:rPr>
        <w:t>d</w:t>
      </w:r>
      <w:r w:rsidR="001D3E17">
        <w:rPr>
          <w:rFonts w:ascii="Palatino Linotype" w:hAnsi="Palatino Linotype"/>
        </w:rPr>
        <w:t>e la Procuraduría Metropolitana</w:t>
      </w:r>
      <w:r w:rsidR="000323DF">
        <w:rPr>
          <w:rFonts w:ascii="Palatino Linotype" w:hAnsi="Palatino Linotype"/>
        </w:rPr>
        <w:t xml:space="preserve">; </w:t>
      </w:r>
      <w:r w:rsidR="001D3E17">
        <w:rPr>
          <w:rFonts w:ascii="Palatino Linotype" w:hAnsi="Palatino Linotype"/>
        </w:rPr>
        <w:t xml:space="preserve">Carolina Proaño, Darío Gudiño, </w:t>
      </w:r>
      <w:r w:rsidR="000323DF" w:rsidRPr="003C14F8">
        <w:rPr>
          <w:rFonts w:ascii="Palatino Linotype" w:hAnsi="Palatino Linotype"/>
        </w:rPr>
        <w:t>Viviana Figueroa de la Secretaría de Territorio Hábitat y Vivienda;</w:t>
      </w:r>
      <w:r w:rsidR="000323DF">
        <w:rPr>
          <w:rFonts w:ascii="Palatino Linotype" w:hAnsi="Palatino Linotype"/>
        </w:rPr>
        <w:t xml:space="preserve"> </w:t>
      </w:r>
      <w:r w:rsidR="00B275AC">
        <w:rPr>
          <w:rFonts w:ascii="Palatino Linotype" w:hAnsi="Palatino Linotype"/>
        </w:rPr>
        <w:t xml:space="preserve">Wilmer Revelo </w:t>
      </w:r>
      <w:r w:rsidR="000323DF">
        <w:rPr>
          <w:rFonts w:ascii="Palatino Linotype" w:hAnsi="Palatino Linotype"/>
        </w:rPr>
        <w:t xml:space="preserve">del Instituto Metropolitano de Patrimonio; Álvaro </w:t>
      </w:r>
      <w:proofErr w:type="spellStart"/>
      <w:r w:rsidR="000323DF">
        <w:rPr>
          <w:rFonts w:ascii="Palatino Linotype" w:hAnsi="Palatino Linotype"/>
        </w:rPr>
        <w:t>Orbea</w:t>
      </w:r>
      <w:proofErr w:type="spellEnd"/>
      <w:r w:rsidR="000323DF">
        <w:rPr>
          <w:rFonts w:ascii="Palatino Linotype" w:hAnsi="Palatino Linotype"/>
        </w:rPr>
        <w:t xml:space="preserve">, del despacho del concejal </w:t>
      </w:r>
      <w:r w:rsidR="000323DF" w:rsidRPr="003E6DC9">
        <w:rPr>
          <w:rFonts w:ascii="Palatino Linotype" w:hAnsi="Palatino Linotype"/>
        </w:rPr>
        <w:t>Diego Mauricio Carrasco Ramos</w:t>
      </w:r>
      <w:r w:rsidR="000323DF">
        <w:rPr>
          <w:rFonts w:ascii="Palatino Linotype" w:hAnsi="Palatino Linotype"/>
        </w:rPr>
        <w:t>; Patricio Guerra Cr</w:t>
      </w:r>
      <w:r w:rsidR="00B275AC">
        <w:rPr>
          <w:rFonts w:ascii="Palatino Linotype" w:hAnsi="Palatino Linotype"/>
        </w:rPr>
        <w:t>onista de la Ciudad</w:t>
      </w:r>
      <w:r w:rsidR="000323DF">
        <w:rPr>
          <w:rFonts w:ascii="Palatino Linotype" w:hAnsi="Palatino Linotype"/>
        </w:rPr>
        <w:t>.</w:t>
      </w:r>
      <w:r w:rsidR="00B275AC">
        <w:rPr>
          <w:rFonts w:ascii="Palatino Linotype" w:hAnsi="Palatino Linotype"/>
        </w:rPr>
        <w:t xml:space="preserve"> </w:t>
      </w:r>
      <w:r w:rsidR="00427285">
        <w:rPr>
          <w:rFonts w:ascii="Palatino Linotype" w:hAnsi="Palatino Linotype"/>
        </w:rPr>
        <w:t>Además,</w:t>
      </w:r>
      <w:r w:rsidR="00B275AC">
        <w:rPr>
          <w:rFonts w:ascii="Palatino Linotype" w:hAnsi="Palatino Linotype"/>
        </w:rPr>
        <w:t xml:space="preserve"> se registra la presencia de Johnny Núñez representante de la Silla Vacía.</w:t>
      </w:r>
    </w:p>
    <w:p w:rsidR="0099375C" w:rsidRPr="002A2CC9" w:rsidRDefault="0099375C" w:rsidP="0099375C">
      <w:pPr>
        <w:pStyle w:val="Textoindependiente"/>
        <w:spacing w:after="0" w:line="240" w:lineRule="auto"/>
        <w:jc w:val="both"/>
        <w:rPr>
          <w:rFonts w:ascii="Palatino Linotype" w:hAnsi="Palatino Linotype"/>
        </w:rPr>
      </w:pPr>
    </w:p>
    <w:p w:rsidR="00503FC3" w:rsidRDefault="0099375C" w:rsidP="00503FC3">
      <w:pPr>
        <w:pStyle w:val="Textoindependiente"/>
        <w:spacing w:after="0" w:line="240" w:lineRule="auto"/>
        <w:jc w:val="both"/>
        <w:rPr>
          <w:rFonts w:ascii="Palatino Linotype" w:hAnsi="Palatino Linotype"/>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C</w:t>
      </w:r>
      <w:r>
        <w:rPr>
          <w:rFonts w:ascii="Palatino Linotype" w:eastAsiaTheme="minorHAnsi" w:hAnsi="Palatino Linotype"/>
        </w:rPr>
        <w:t xml:space="preserve">omisión </w:t>
      </w:r>
      <w:r w:rsidRPr="00085BFD">
        <w:rPr>
          <w:rFonts w:ascii="Palatino Linotype" w:eastAsiaTheme="minorHAnsi" w:hAnsi="Palatino Linotype"/>
        </w:rPr>
        <w:t xml:space="preserve">de Áreas Históricas, </w:t>
      </w:r>
      <w:r w:rsidR="000323DF">
        <w:rPr>
          <w:rFonts w:ascii="Palatino Linotype" w:hAnsi="Palatino Linotype"/>
        </w:rPr>
        <w:t>por disposición del señor presidente</w:t>
      </w:r>
      <w:r w:rsidRPr="00085BFD">
        <w:rPr>
          <w:rFonts w:ascii="Palatino Linotype" w:hAnsi="Palatino Linotype"/>
        </w:rPr>
        <w:t xml:space="preserve"> procede a dar lectura del orden del día.</w:t>
      </w:r>
    </w:p>
    <w:p w:rsidR="00AB1880" w:rsidRPr="00AB1880" w:rsidRDefault="00AB1880" w:rsidP="00B275AC">
      <w:pPr>
        <w:spacing w:before="240" w:line="240" w:lineRule="auto"/>
        <w:jc w:val="both"/>
        <w:rPr>
          <w:rFonts w:ascii="Palatino Linotype" w:hAnsi="Palatino Linotype"/>
        </w:rPr>
      </w:pPr>
      <w:r w:rsidRPr="00AB1880">
        <w:rPr>
          <w:rFonts w:ascii="Palatino Linotype" w:hAnsi="Palatino Linotype"/>
          <w:b/>
        </w:rPr>
        <w:t>1.-</w:t>
      </w:r>
      <w:r w:rsidRPr="00AB1880">
        <w:rPr>
          <w:rFonts w:ascii="Palatino Linotype" w:hAnsi="Palatino Linotype"/>
        </w:rPr>
        <w:t xml:space="preserve"> Aprobación del Acta resolutiva de la sesión ordinaria Nro. 075 del 24 de octubre del 2022; </w:t>
      </w:r>
    </w:p>
    <w:p w:rsidR="00723BC2" w:rsidRPr="00AB1880" w:rsidRDefault="00AB1880" w:rsidP="00B275AC">
      <w:pPr>
        <w:spacing w:before="240" w:line="240" w:lineRule="auto"/>
        <w:jc w:val="both"/>
        <w:rPr>
          <w:rFonts w:ascii="Palatino Linotype" w:hAnsi="Palatino Linotype"/>
        </w:rPr>
      </w:pPr>
      <w:r w:rsidRPr="00AB1880">
        <w:rPr>
          <w:rFonts w:ascii="Palatino Linotype" w:hAnsi="Palatino Linotype"/>
          <w:b/>
        </w:rPr>
        <w:t>2.-</w:t>
      </w:r>
      <w:r w:rsidRPr="00AB1880">
        <w:rPr>
          <w:rFonts w:ascii="Palatino Linotype" w:hAnsi="Palatino Linotype"/>
        </w:rPr>
        <w:t xml:space="preserve"> Conocimiento del texto del proyecto de “ORDENANZA METROPOLITANA DE BIENES INMUEBLES, ESPACIO PÚBLICO, CONJUNTOS Y AREAS PATRIMONIALES”, luego de las observaciones de la socialización y ajuste por parte de la Secretaría de Territorio, Hábitat y Vivienda, y resolución al respecto.</w:t>
      </w:r>
    </w:p>
    <w:p w:rsidR="00503FC3" w:rsidRDefault="00503FC3" w:rsidP="0099375C">
      <w:pPr>
        <w:pStyle w:val="Prrafodelista"/>
        <w:spacing w:line="240" w:lineRule="auto"/>
        <w:ind w:left="360"/>
        <w:jc w:val="center"/>
        <w:rPr>
          <w:rFonts w:ascii="Palatino Linotype" w:hAnsi="Palatino Linotype"/>
          <w:b/>
          <w:color w:val="000000" w:themeColor="text1"/>
          <w:sz w:val="22"/>
        </w:rPr>
      </w:pPr>
    </w:p>
    <w:p w:rsidR="0099375C" w:rsidRPr="00085BFD" w:rsidRDefault="0099375C" w:rsidP="0099375C">
      <w:pPr>
        <w:pStyle w:val="Prrafodelista"/>
        <w:spacing w:line="240" w:lineRule="auto"/>
        <w:ind w:left="360"/>
        <w:jc w:val="center"/>
        <w:rPr>
          <w:rFonts w:ascii="Palatino Linotype" w:hAnsi="Palatino Linotype"/>
          <w:b/>
          <w:color w:val="000000" w:themeColor="text1"/>
          <w:sz w:val="22"/>
        </w:rPr>
      </w:pPr>
      <w:r w:rsidRPr="00085BFD">
        <w:rPr>
          <w:rFonts w:ascii="Palatino Linotype" w:hAnsi="Palatino Linotype"/>
          <w:b/>
          <w:color w:val="000000" w:themeColor="text1"/>
          <w:sz w:val="22"/>
        </w:rPr>
        <w:t>DESARROLLO DE LA SESIÓN</w:t>
      </w:r>
    </w:p>
    <w:p w:rsidR="0099375C" w:rsidRPr="00085BFD" w:rsidRDefault="0099375C" w:rsidP="0099375C">
      <w:pPr>
        <w:pStyle w:val="Prrafodelista"/>
        <w:spacing w:line="240" w:lineRule="auto"/>
        <w:ind w:left="360"/>
        <w:rPr>
          <w:rFonts w:ascii="Palatino Linotype" w:hAnsi="Palatino Linotype"/>
          <w:b/>
          <w:color w:val="000000" w:themeColor="text1"/>
          <w:sz w:val="22"/>
        </w:rPr>
      </w:pPr>
    </w:p>
    <w:p w:rsidR="00AB1880" w:rsidRDefault="0099375C" w:rsidP="0099375C">
      <w:pPr>
        <w:spacing w:line="240" w:lineRule="auto"/>
        <w:rPr>
          <w:rFonts w:ascii="Palatino Linotype" w:hAnsi="Palatino Linotype"/>
          <w:b/>
        </w:rPr>
      </w:pPr>
      <w:r w:rsidRPr="00E85B07">
        <w:rPr>
          <w:rFonts w:ascii="Palatino Linotype" w:eastAsiaTheme="minorHAnsi" w:hAnsi="Palatino Linotype"/>
          <w:b/>
          <w:bCs/>
        </w:rPr>
        <w:t>Primer punto:</w:t>
      </w:r>
      <w:r w:rsidR="000D4A9C" w:rsidRPr="00E85B07">
        <w:rPr>
          <w:rFonts w:ascii="Palatino Linotype" w:eastAsiaTheme="minorHAnsi" w:hAnsi="Palatino Linotype"/>
          <w:b/>
          <w:bCs/>
        </w:rPr>
        <w:t xml:space="preserve"> </w:t>
      </w:r>
      <w:r w:rsidR="00AB1880" w:rsidRPr="00AB1880">
        <w:rPr>
          <w:rFonts w:ascii="Palatino Linotype" w:hAnsi="Palatino Linotype"/>
          <w:b/>
        </w:rPr>
        <w:t>Aprobación del Acta resolutiva de la sesión ordinaria Nro.</w:t>
      </w:r>
      <w:r w:rsidR="00AB1880">
        <w:rPr>
          <w:rFonts w:ascii="Palatino Linotype" w:hAnsi="Palatino Linotype"/>
          <w:b/>
        </w:rPr>
        <w:t xml:space="preserve"> 075 del 24 de octubre del 2022.</w:t>
      </w:r>
    </w:p>
    <w:p w:rsidR="00875CC5" w:rsidRPr="00E85B07" w:rsidRDefault="00875CC5" w:rsidP="0099375C">
      <w:pPr>
        <w:spacing w:line="240" w:lineRule="auto"/>
        <w:rPr>
          <w:rFonts w:ascii="Palatino Linotype" w:hAnsi="Palatino Linotype"/>
        </w:rPr>
      </w:pPr>
      <w:r w:rsidRPr="00E85B07">
        <w:rPr>
          <w:rFonts w:ascii="Palatino Linotype" w:hAnsi="Palatino Linotype"/>
        </w:rPr>
        <w:t>Se toma votación del acta de la sesión</w:t>
      </w:r>
      <w:r w:rsidR="00AB1880">
        <w:rPr>
          <w:rFonts w:ascii="Palatino Linotype" w:hAnsi="Palatino Linotype"/>
        </w:rPr>
        <w:t xml:space="preserve"> Nro. 075 del 24</w:t>
      </w:r>
      <w:r w:rsidR="00E85B07" w:rsidRPr="00E85B07">
        <w:rPr>
          <w:rFonts w:ascii="Palatino Linotype" w:hAnsi="Palatino Linotype"/>
        </w:rPr>
        <w:t xml:space="preserve"> de </w:t>
      </w:r>
      <w:r w:rsidR="00AB1880">
        <w:rPr>
          <w:rFonts w:ascii="Palatino Linotype" w:hAnsi="Palatino Linotype"/>
        </w:rPr>
        <w:t>octu</w:t>
      </w:r>
      <w:r w:rsidR="00E85B07" w:rsidRPr="00E85B07">
        <w:rPr>
          <w:rFonts w:ascii="Palatino Linotype" w:hAnsi="Palatino Linotype"/>
        </w:rPr>
        <w:t>bre del 2022</w:t>
      </w:r>
      <w:r w:rsidRPr="00E85B07">
        <w:rPr>
          <w:rFonts w:ascii="Palatino Linotype" w:hAnsi="Palatino Linotype"/>
        </w:rPr>
        <w:t>, presentándose los siguientes resultados:</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14068A" w:rsidRPr="00085BFD" w:rsidTr="006C574D">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9C65CA" w:rsidRDefault="0014068A" w:rsidP="006C574D">
            <w:pPr>
              <w:pStyle w:val="Subttulo"/>
              <w:rPr>
                <w:rFonts w:ascii="Palatino Linotype" w:hAnsi="Palatino Linotype"/>
                <w:b/>
                <w:i w:val="0"/>
                <w:color w:val="FFFFFF"/>
                <w:sz w:val="20"/>
                <w:szCs w:val="22"/>
                <w:lang w:val="es-ES"/>
              </w:rPr>
            </w:pPr>
          </w:p>
          <w:p w:rsidR="0014068A" w:rsidRPr="009C65CA" w:rsidRDefault="0014068A" w:rsidP="006C574D">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0D4A9C" w:rsidP="000D4A9C">
            <w:pPr>
              <w:pStyle w:val="Subttulo"/>
              <w:rPr>
                <w:rFonts w:ascii="Palatino Linotype" w:hAnsi="Palatino Linotype"/>
                <w:b/>
                <w:i w:val="0"/>
                <w:color w:val="000000" w:themeColor="text1"/>
                <w:sz w:val="22"/>
                <w:szCs w:val="22"/>
                <w:lang w:val="es-ES"/>
              </w:rPr>
            </w:pPr>
            <w:r w:rsidRPr="00895234">
              <w:rPr>
                <w:rFonts w:ascii="Palatino Linotype" w:hAnsi="Palatino Linotype"/>
                <w:b/>
                <w:i w:val="0"/>
              </w:rPr>
              <w:t>D</w:t>
            </w:r>
            <w:r>
              <w:rPr>
                <w:rFonts w:ascii="Palatino Linotype" w:hAnsi="Palatino Linotype"/>
                <w:b/>
                <w:i w:val="0"/>
              </w:rPr>
              <w:t>iego</w:t>
            </w:r>
            <w:r w:rsidRPr="00895234">
              <w:rPr>
                <w:rFonts w:ascii="Palatino Linotype" w:hAnsi="Palatino Linotype"/>
                <w:b/>
                <w:i w:val="0"/>
              </w:rPr>
              <w:t xml:space="preserve"> Carrasco Ramos</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E85B07"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14068A" w:rsidRPr="00085BFD" w:rsidRDefault="00FC0078"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14068A" w:rsidRPr="00085BFD" w:rsidRDefault="00FB415A" w:rsidP="006C574D">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14068A" w:rsidRPr="00085BFD" w:rsidRDefault="00AB1880" w:rsidP="006C574D">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14068A" w:rsidRPr="00085BFD" w:rsidRDefault="0014068A" w:rsidP="006C574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4068A" w:rsidRPr="00085BFD" w:rsidRDefault="00AB1880" w:rsidP="006C574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14068A" w:rsidRPr="00085BFD" w:rsidTr="006C574D">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AB1880"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E85B07" w:rsidP="006C574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14068A" w:rsidRPr="00085BFD" w:rsidRDefault="0014068A" w:rsidP="006C574D">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4068A" w:rsidRPr="00085BFD" w:rsidRDefault="00934D59" w:rsidP="00445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875CC5" w:rsidRDefault="00875CC5" w:rsidP="0099375C">
      <w:pPr>
        <w:spacing w:line="240" w:lineRule="auto"/>
        <w:rPr>
          <w:rFonts w:ascii="Palatino Linotype" w:hAnsi="Palatino Linotype"/>
        </w:rPr>
      </w:pPr>
    </w:p>
    <w:p w:rsidR="009E17C4" w:rsidRPr="00E85B07" w:rsidRDefault="00AB1880" w:rsidP="009E17C4">
      <w:pPr>
        <w:spacing w:line="240" w:lineRule="auto"/>
        <w:rPr>
          <w:rFonts w:ascii="Palatino Linotype" w:hAnsi="Palatino Linotype"/>
          <w:b/>
          <w:color w:val="000000" w:themeColor="text1"/>
        </w:rPr>
      </w:pPr>
      <w:r>
        <w:rPr>
          <w:rFonts w:ascii="Palatino Linotype" w:hAnsi="Palatino Linotype"/>
        </w:rPr>
        <w:t>Con dos votos a favor</w:t>
      </w:r>
      <w:r w:rsidR="009E17C4">
        <w:rPr>
          <w:rFonts w:ascii="Palatino Linotype" w:hAnsi="Palatino Linotype"/>
        </w:rPr>
        <w:t xml:space="preserve">, </w:t>
      </w:r>
      <w:r w:rsidR="00FC0078">
        <w:rPr>
          <w:rFonts w:ascii="Palatino Linotype" w:hAnsi="Palatino Linotype"/>
        </w:rPr>
        <w:t xml:space="preserve">la comisión de Áreas Históricas y Patrimonio, </w:t>
      </w:r>
      <w:r w:rsidR="00875CC5">
        <w:rPr>
          <w:rFonts w:ascii="Palatino Linotype" w:hAnsi="Palatino Linotype"/>
        </w:rPr>
        <w:t xml:space="preserve">aprueba el </w:t>
      </w:r>
      <w:r w:rsidR="00875CC5" w:rsidRPr="00875CC5">
        <w:rPr>
          <w:rFonts w:ascii="Palatino Linotype" w:hAnsi="Palatino Linotype"/>
        </w:rPr>
        <w:t xml:space="preserve">acta </w:t>
      </w:r>
      <w:r w:rsidR="009E17C4">
        <w:rPr>
          <w:rFonts w:ascii="Palatino Linotype" w:hAnsi="Palatino Linotype"/>
        </w:rPr>
        <w:t xml:space="preserve">de la </w:t>
      </w:r>
      <w:r w:rsidR="009E17C4" w:rsidRPr="00E85B07">
        <w:rPr>
          <w:rFonts w:ascii="Palatino Linotype" w:hAnsi="Palatino Linotype"/>
        </w:rPr>
        <w:t xml:space="preserve">sesión </w:t>
      </w:r>
      <w:r>
        <w:rPr>
          <w:rFonts w:ascii="Palatino Linotype" w:hAnsi="Palatino Linotype"/>
        </w:rPr>
        <w:t>Nro. 075 del 24 octu</w:t>
      </w:r>
      <w:r w:rsidR="00E85B07" w:rsidRPr="00E85B07">
        <w:rPr>
          <w:rFonts w:ascii="Palatino Linotype" w:hAnsi="Palatino Linotype"/>
        </w:rPr>
        <w:t>bre</w:t>
      </w:r>
      <w:r w:rsidR="009E17C4" w:rsidRPr="00E85B07">
        <w:rPr>
          <w:rFonts w:ascii="Palatino Linotype" w:hAnsi="Palatino Linotype"/>
        </w:rPr>
        <w:t xml:space="preserve"> de</w:t>
      </w:r>
      <w:r w:rsidR="00E85B07" w:rsidRPr="00E85B07">
        <w:rPr>
          <w:rFonts w:ascii="Palatino Linotype" w:hAnsi="Palatino Linotype"/>
        </w:rPr>
        <w:t>l</w:t>
      </w:r>
      <w:r w:rsidR="009E17C4" w:rsidRPr="00E85B07">
        <w:rPr>
          <w:rFonts w:ascii="Palatino Linotype" w:hAnsi="Palatino Linotype"/>
        </w:rPr>
        <w:t xml:space="preserve"> 2022.</w:t>
      </w:r>
    </w:p>
    <w:p w:rsidR="00AB1880" w:rsidRDefault="0099375C" w:rsidP="00AB1880">
      <w:pPr>
        <w:spacing w:before="240" w:line="240" w:lineRule="auto"/>
        <w:jc w:val="both"/>
        <w:rPr>
          <w:rFonts w:ascii="Palatino Linotype" w:hAnsi="Palatino Linotype"/>
          <w:b/>
        </w:rPr>
      </w:pPr>
      <w:r w:rsidRPr="00E85B07">
        <w:rPr>
          <w:rFonts w:ascii="Palatino Linotype" w:eastAsiaTheme="minorHAnsi" w:hAnsi="Palatino Linotype"/>
          <w:b/>
        </w:rPr>
        <w:t>Segundo punto:</w:t>
      </w:r>
      <w:r w:rsidR="00AB1880">
        <w:rPr>
          <w:rFonts w:ascii="Palatino Linotype" w:eastAsiaTheme="minorHAnsi" w:hAnsi="Palatino Linotype"/>
          <w:b/>
        </w:rPr>
        <w:t xml:space="preserve"> </w:t>
      </w:r>
      <w:r w:rsidR="00AB1880" w:rsidRPr="00AB1880">
        <w:rPr>
          <w:rFonts w:ascii="Palatino Linotype" w:hAnsi="Palatino Linotype"/>
          <w:b/>
        </w:rPr>
        <w:t>Conocimiento del texto del proyecto de “ORDENANZA METROPOLITANA DE BIENES INMUEBLES, ESPACIO PÚBLICO, CONJUNTOS Y AREAS PATRIMONIALES”, luego de las observaciones de la socialización y ajuste por parte de la Secretaría de Territorio, Hábitat y Vivienda, y resolución al respecto.</w:t>
      </w:r>
    </w:p>
    <w:p w:rsidR="00AB1880" w:rsidRDefault="00AB1880" w:rsidP="00AB1880">
      <w:pPr>
        <w:spacing w:before="240" w:line="240" w:lineRule="auto"/>
        <w:jc w:val="both"/>
        <w:rPr>
          <w:rFonts w:ascii="Palatino Linotype" w:hAnsi="Palatino Linotype"/>
        </w:rPr>
      </w:pPr>
      <w:r>
        <w:rPr>
          <w:rFonts w:ascii="Palatino Linotype" w:hAnsi="Palatino Linotype"/>
          <w:b/>
        </w:rPr>
        <w:t xml:space="preserve">Intervienen Álvaro </w:t>
      </w:r>
      <w:proofErr w:type="spellStart"/>
      <w:r>
        <w:rPr>
          <w:rFonts w:ascii="Palatino Linotype" w:hAnsi="Palatino Linotype"/>
          <w:b/>
        </w:rPr>
        <w:t>Orbea</w:t>
      </w:r>
      <w:proofErr w:type="spellEnd"/>
      <w:r>
        <w:rPr>
          <w:rFonts w:ascii="Palatino Linotype" w:hAnsi="Palatino Linotype"/>
          <w:b/>
        </w:rPr>
        <w:t xml:space="preserve">; </w:t>
      </w:r>
      <w:r>
        <w:rPr>
          <w:rFonts w:ascii="Palatino Linotype" w:hAnsi="Palatino Linotype"/>
        </w:rPr>
        <w:t>menciona que, es necesario hacer un recuente de</w:t>
      </w:r>
      <w:r w:rsidR="009B2B01">
        <w:rPr>
          <w:rFonts w:ascii="Palatino Linotype" w:hAnsi="Palatino Linotype"/>
        </w:rPr>
        <w:t>l proceso que ha llevado hasta la actualidad el proyecto de ordenanza; señala que, la iniciativa legislativa del proyecto de ordenanza la asumió el alcalde, en marzo del 2022, luego del trabajo hecho por la comisión, el texto es pertinente cambiarlo debido a lo dispuesto en la Ley de Cultura; el alcalde asume la iniciativa legislativa debido a que dentro de la misma existen incentivos tributario</w:t>
      </w:r>
      <w:r w:rsidR="00A51276">
        <w:rPr>
          <w:rFonts w:ascii="Palatino Linotype" w:hAnsi="Palatino Linotype"/>
        </w:rPr>
        <w:t>s</w:t>
      </w:r>
      <w:r w:rsidR="00FC750E">
        <w:rPr>
          <w:rFonts w:ascii="Palatino Linotype" w:hAnsi="Palatino Linotype"/>
        </w:rPr>
        <w:t xml:space="preserve"> establecidos en la Ley de incentivos tributarios para Áreas Históricas de 1995;</w:t>
      </w:r>
      <w:r w:rsidR="009B2B01">
        <w:rPr>
          <w:rFonts w:ascii="Palatino Linotype" w:hAnsi="Palatino Linotype"/>
        </w:rPr>
        <w:t xml:space="preserve"> luego de eso</w:t>
      </w:r>
      <w:r w:rsidR="00FC750E">
        <w:rPr>
          <w:rFonts w:ascii="Palatino Linotype" w:hAnsi="Palatino Linotype"/>
        </w:rPr>
        <w:t>, re resolvió conocer tanto la Comisión de Áreas Históricas y Patrimonio</w:t>
      </w:r>
      <w:r w:rsidR="00097A57">
        <w:rPr>
          <w:rFonts w:ascii="Palatino Linotype" w:hAnsi="Palatino Linotype"/>
        </w:rPr>
        <w:t xml:space="preserve"> (CAHP)</w:t>
      </w:r>
      <w:r w:rsidR="00FC750E">
        <w:rPr>
          <w:rFonts w:ascii="Palatino Linotype" w:hAnsi="Palatino Linotype"/>
        </w:rPr>
        <w:t xml:space="preserve"> como la  Comisión de Presupuesto Finanzas y Tributación, para resolver lo referente al objeto técnico de la Comisión de Áreas Históricas y lo referente a incentivos tributarios, que maneja la comisión de presupuesto, </w:t>
      </w:r>
      <w:r w:rsidR="00097A57">
        <w:rPr>
          <w:rFonts w:ascii="Palatino Linotype" w:hAnsi="Palatino Linotype"/>
        </w:rPr>
        <w:t xml:space="preserve">en ese sentido, la CAHP, </w:t>
      </w:r>
      <w:r w:rsidR="005C2B89">
        <w:rPr>
          <w:rFonts w:ascii="Palatino Linotype" w:hAnsi="Palatino Linotype"/>
        </w:rPr>
        <w:t xml:space="preserve">solicitó abrir un proceso de socialización para que desde distintos sectores, tanto ciudadanos como ciudadanos o de gremios, hagan observaciones al proyecto de ordenanza, en este proceso se recogieron varias observaciones por parte de la Secretaría de Territorio Hábitat y Vivienda, </w:t>
      </w:r>
      <w:r w:rsidR="00786723">
        <w:rPr>
          <w:rFonts w:ascii="Palatino Linotype" w:hAnsi="Palatino Linotype"/>
        </w:rPr>
        <w:t>quienes han elaborado una matriz con el detalle de los cambios he</w:t>
      </w:r>
      <w:r w:rsidR="00D65412">
        <w:rPr>
          <w:rFonts w:ascii="Palatino Linotype" w:hAnsi="Palatino Linotype"/>
        </w:rPr>
        <w:t>chos al proyecto de ordenanza; lo que procede, es que las distintas dependencias municipales como los despachos  y miembros de la silla vac</w:t>
      </w:r>
      <w:r w:rsidR="009443F6">
        <w:rPr>
          <w:rFonts w:ascii="Palatino Linotype" w:hAnsi="Palatino Linotype"/>
        </w:rPr>
        <w:t xml:space="preserve">ía, hagan las observaciones. </w:t>
      </w:r>
    </w:p>
    <w:p w:rsidR="009443F6" w:rsidRDefault="009443F6" w:rsidP="00AB1880">
      <w:pPr>
        <w:spacing w:before="240" w:line="240" w:lineRule="auto"/>
        <w:jc w:val="both"/>
        <w:rPr>
          <w:rFonts w:ascii="Palatino Linotype" w:hAnsi="Palatino Linotype"/>
        </w:rPr>
      </w:pPr>
      <w:r w:rsidRPr="009443F6">
        <w:rPr>
          <w:rFonts w:ascii="Palatino Linotype" w:hAnsi="Palatino Linotype"/>
          <w:b/>
        </w:rPr>
        <w:t>Interviene el concejal Juan Manuel Carri</w:t>
      </w:r>
      <w:r>
        <w:rPr>
          <w:rFonts w:ascii="Palatino Linotype" w:hAnsi="Palatino Linotype"/>
          <w:b/>
        </w:rPr>
        <w:t>ón;</w:t>
      </w:r>
      <w:r>
        <w:rPr>
          <w:rFonts w:ascii="Palatino Linotype" w:hAnsi="Palatino Linotype"/>
        </w:rPr>
        <w:t xml:space="preserve"> menciona que, cuando esto pase a primer debate, ameritará tener una comisión conjunta.</w:t>
      </w:r>
    </w:p>
    <w:p w:rsidR="002510E4" w:rsidRDefault="009443F6" w:rsidP="00AB1880">
      <w:pPr>
        <w:spacing w:before="240" w:line="240" w:lineRule="auto"/>
        <w:jc w:val="both"/>
        <w:rPr>
          <w:rFonts w:ascii="Palatino Linotype" w:hAnsi="Palatino Linotype"/>
        </w:rPr>
      </w:pPr>
      <w:r>
        <w:rPr>
          <w:rFonts w:ascii="Palatino Linotype" w:hAnsi="Palatino Linotype"/>
          <w:b/>
        </w:rPr>
        <w:lastRenderedPageBreak/>
        <w:t xml:space="preserve">Intervienen Álvaro </w:t>
      </w:r>
      <w:proofErr w:type="spellStart"/>
      <w:r>
        <w:rPr>
          <w:rFonts w:ascii="Palatino Linotype" w:hAnsi="Palatino Linotype"/>
          <w:b/>
        </w:rPr>
        <w:t>Orbea</w:t>
      </w:r>
      <w:proofErr w:type="spellEnd"/>
      <w:r>
        <w:rPr>
          <w:rFonts w:ascii="Palatino Linotype" w:hAnsi="Palatino Linotype"/>
          <w:b/>
        </w:rPr>
        <w:t xml:space="preserve">; </w:t>
      </w:r>
      <w:r>
        <w:rPr>
          <w:rFonts w:ascii="Palatino Linotype" w:hAnsi="Palatino Linotype"/>
        </w:rPr>
        <w:t xml:space="preserve">menciona que, la tarea de la CAHP, fue absolver lo que tiene que ver con la ordenanza, excepto lo relacionado a los incentivos tributarios, </w:t>
      </w:r>
      <w:r w:rsidR="00877354">
        <w:rPr>
          <w:rFonts w:ascii="Palatino Linotype" w:hAnsi="Palatino Linotype"/>
        </w:rPr>
        <w:t xml:space="preserve">lo que correspondería ahora es que la comisión de presupuesto se convoque por su cuenta o hacer una sesión conjunta para revisar los texto del proyecto que presente sobre los incentivos tributarios, según lo conversado con el despacho del concejal </w:t>
      </w:r>
      <w:proofErr w:type="spellStart"/>
      <w:r w:rsidR="00877354">
        <w:rPr>
          <w:rFonts w:ascii="Palatino Linotype" w:hAnsi="Palatino Linotype"/>
        </w:rPr>
        <w:t>Aulestia</w:t>
      </w:r>
      <w:proofErr w:type="spellEnd"/>
      <w:r w:rsidR="00877354">
        <w:rPr>
          <w:rFonts w:ascii="Palatino Linotype" w:hAnsi="Palatino Linotype"/>
        </w:rPr>
        <w:t xml:space="preserve">, tienen algunas </w:t>
      </w:r>
      <w:r w:rsidR="003229FC">
        <w:rPr>
          <w:rFonts w:ascii="Palatino Linotype" w:hAnsi="Palatino Linotype"/>
        </w:rPr>
        <w:t>observaciones relacionado al incentivo al impuesto a la renta, se deberá coordinar que hace el Municipio y el SRI, en cuanto al incentivo del impuesto predial ya no es problema, toda vez que se corrigió el mismo mediante ordenanza del año 2021, se incluyó el incentivo tributario de manera clara, únicamente faltar</w:t>
      </w:r>
      <w:r w:rsidR="001C52D8">
        <w:rPr>
          <w:rFonts w:ascii="Palatino Linotype" w:hAnsi="Palatino Linotype"/>
        </w:rPr>
        <w:t>ía el impuesto de alcabalas, podría hacerla comisión de presupuesto por su cuenta o en sesi</w:t>
      </w:r>
      <w:r w:rsidR="006B4614">
        <w:rPr>
          <w:rFonts w:ascii="Palatino Linotype" w:hAnsi="Palatino Linotype"/>
        </w:rPr>
        <w:t>ón conjunta para rev</w:t>
      </w:r>
      <w:r w:rsidR="00517861">
        <w:rPr>
          <w:rFonts w:ascii="Palatino Linotype" w:hAnsi="Palatino Linotype"/>
        </w:rPr>
        <w:t>isar esos puntos en particular.</w:t>
      </w:r>
    </w:p>
    <w:p w:rsidR="002510E4" w:rsidRDefault="002510E4" w:rsidP="00AB1880">
      <w:pPr>
        <w:spacing w:before="240" w:line="240" w:lineRule="auto"/>
        <w:jc w:val="both"/>
        <w:rPr>
          <w:rFonts w:ascii="Palatino Linotype" w:hAnsi="Palatino Linotype"/>
        </w:rPr>
      </w:pPr>
      <w:r w:rsidRPr="002510E4">
        <w:rPr>
          <w:rFonts w:ascii="Palatino Linotype" w:hAnsi="Palatino Linotype"/>
          <w:b/>
        </w:rPr>
        <w:t>Interviene el concejal Diego Carrasco;</w:t>
      </w:r>
      <w:r>
        <w:rPr>
          <w:rFonts w:ascii="Palatino Linotype" w:hAnsi="Palatino Linotype"/>
        </w:rPr>
        <w:t xml:space="preserve"> menciona que, se debería por parte de la CAHP, convocar a sesión conjunta, </w:t>
      </w:r>
      <w:r w:rsidR="00F0282C">
        <w:rPr>
          <w:rFonts w:ascii="Palatino Linotype" w:hAnsi="Palatino Linotype"/>
        </w:rPr>
        <w:t>para garantizar la continuidad, en tal sentido al f</w:t>
      </w:r>
      <w:r w:rsidR="00AA752E">
        <w:rPr>
          <w:rFonts w:ascii="Palatino Linotype" w:hAnsi="Palatino Linotype"/>
        </w:rPr>
        <w:t>i</w:t>
      </w:r>
      <w:r w:rsidR="00F0282C">
        <w:rPr>
          <w:rFonts w:ascii="Palatino Linotype" w:hAnsi="Palatino Linotype"/>
        </w:rPr>
        <w:t xml:space="preserve">nal de la sesión se podría resolver al respecto. </w:t>
      </w:r>
    </w:p>
    <w:p w:rsidR="00452B11" w:rsidRDefault="00312E07" w:rsidP="00AB1880">
      <w:pPr>
        <w:spacing w:before="240" w:line="240" w:lineRule="auto"/>
        <w:jc w:val="both"/>
        <w:rPr>
          <w:rFonts w:ascii="Palatino Linotype" w:hAnsi="Palatino Linotype"/>
        </w:rPr>
      </w:pPr>
      <w:r w:rsidRPr="00312E07">
        <w:rPr>
          <w:rFonts w:ascii="Palatino Linotype" w:hAnsi="Palatino Linotype"/>
          <w:b/>
        </w:rPr>
        <w:t>Interviene ... de la Secretaría de Territorio Hábitat y Vivienda;</w:t>
      </w:r>
      <w:r>
        <w:rPr>
          <w:rFonts w:ascii="Palatino Linotype" w:hAnsi="Palatino Linotype"/>
        </w:rPr>
        <w:t xml:space="preserve"> menciona que, a </w:t>
      </w:r>
      <w:proofErr w:type="spellStart"/>
      <w:r>
        <w:rPr>
          <w:rFonts w:ascii="Palatino Linotype" w:hAnsi="Palatino Linotype"/>
        </w:rPr>
        <w:t>mas</w:t>
      </w:r>
      <w:proofErr w:type="spellEnd"/>
      <w:r>
        <w:rPr>
          <w:rFonts w:ascii="Palatino Linotype" w:hAnsi="Palatino Linotype"/>
        </w:rPr>
        <w:t xml:space="preserve"> de la ley de Cultura que regula la Ordenanza, lleva 11 años desde que se planteó por primera vez, finalmente se ha llegado a este punto, casi para llegar a concejo, y como ya se ha expresado se hicieron talleres para recibir las observac</w:t>
      </w:r>
      <w:r w:rsidR="00452B11">
        <w:rPr>
          <w:rFonts w:ascii="Palatino Linotype" w:hAnsi="Palatino Linotype"/>
        </w:rPr>
        <w:t xml:space="preserve">iones de cada capítulo, se hicieron observaciones con moradores del centro histórico y con las parroquias urbanas, hubo una </w:t>
      </w:r>
      <w:proofErr w:type="spellStart"/>
      <w:r w:rsidR="00452B11">
        <w:rPr>
          <w:rFonts w:ascii="Palatino Linotype" w:hAnsi="Palatino Linotype"/>
        </w:rPr>
        <w:t>scialización</w:t>
      </w:r>
      <w:proofErr w:type="spellEnd"/>
      <w:r w:rsidR="00452B11">
        <w:rPr>
          <w:rFonts w:ascii="Palatino Linotype" w:hAnsi="Palatino Linotype"/>
        </w:rPr>
        <w:t xml:space="preserve"> virtual con las parroquias rurales.</w:t>
      </w:r>
    </w:p>
    <w:p w:rsidR="00452B11" w:rsidRDefault="00452B11" w:rsidP="00AB1880">
      <w:pPr>
        <w:spacing w:before="240" w:line="240" w:lineRule="auto"/>
        <w:jc w:val="both"/>
        <w:rPr>
          <w:rFonts w:ascii="Palatino Linotype" w:hAnsi="Palatino Linotype"/>
        </w:rPr>
      </w:pPr>
      <w:r w:rsidRPr="00452B11">
        <w:rPr>
          <w:rFonts w:ascii="Palatino Linotype" w:hAnsi="Palatino Linotype"/>
          <w:b/>
        </w:rPr>
        <w:t xml:space="preserve">Interviene el concejal Diego Carrasco; </w:t>
      </w:r>
      <w:r>
        <w:rPr>
          <w:rFonts w:ascii="Palatino Linotype" w:hAnsi="Palatino Linotype"/>
        </w:rPr>
        <w:t>pregunta si ¿hay el registro de los participantes?</w:t>
      </w:r>
    </w:p>
    <w:p w:rsidR="00E85B07" w:rsidRDefault="00452B11" w:rsidP="00E85B07">
      <w:pPr>
        <w:spacing w:before="240" w:line="240" w:lineRule="auto"/>
        <w:jc w:val="both"/>
        <w:rPr>
          <w:rFonts w:ascii="Palatino Linotype" w:hAnsi="Palatino Linotype"/>
        </w:rPr>
      </w:pPr>
      <w:r w:rsidRPr="00312E07">
        <w:rPr>
          <w:rFonts w:ascii="Palatino Linotype" w:hAnsi="Palatino Linotype"/>
          <w:b/>
        </w:rPr>
        <w:t>Interviene ... de la Secretaría de Territorio Hábitat y Vivienda;</w:t>
      </w:r>
      <w:r>
        <w:rPr>
          <w:rFonts w:ascii="Palatino Linotype" w:hAnsi="Palatino Linotype"/>
        </w:rPr>
        <w:t xml:space="preserve"> menciona que, si hay el registro, continúa exponiendo que se recibieron 108 observaciones, el 60 % fueron acogidas, las que no se acogieron se refieren a temas de presupuesto de aplicación de programas del IMP, no se puede poner dentro de la ordenanza temas de ejecución debido a que la institución se encarga a través de sus presupuestos, tampoco se acogieron observaciones que no tengan que ver con competencia </w:t>
      </w:r>
      <w:r w:rsidR="00B13E1B">
        <w:rPr>
          <w:rFonts w:ascii="Palatino Linotype" w:hAnsi="Palatino Linotype"/>
        </w:rPr>
        <w:t>jerárquica</w:t>
      </w:r>
      <w:r>
        <w:rPr>
          <w:rFonts w:ascii="Palatino Linotype" w:hAnsi="Palatino Linotype"/>
        </w:rPr>
        <w:t xml:space="preserve"> legal, que no se contrapongan a disposiciones nacionales, tampoco se acogieron las que vayan más all</w:t>
      </w:r>
      <w:r w:rsidR="007E03BB">
        <w:rPr>
          <w:rFonts w:ascii="Palatino Linotype" w:hAnsi="Palatino Linotype"/>
        </w:rPr>
        <w:t>á de las compet</w:t>
      </w:r>
      <w:r>
        <w:rPr>
          <w:rFonts w:ascii="Palatino Linotype" w:hAnsi="Palatino Linotype"/>
        </w:rPr>
        <w:t>en</w:t>
      </w:r>
      <w:r w:rsidR="007E03BB">
        <w:rPr>
          <w:rFonts w:ascii="Palatino Linotype" w:hAnsi="Palatino Linotype"/>
        </w:rPr>
        <w:t>c</w:t>
      </w:r>
      <w:r>
        <w:rPr>
          <w:rFonts w:ascii="Palatino Linotype" w:hAnsi="Palatino Linotype"/>
        </w:rPr>
        <w:t>ias de la instituci</w:t>
      </w:r>
      <w:r w:rsidR="00B13E1B">
        <w:rPr>
          <w:rFonts w:ascii="Palatino Linotype" w:hAnsi="Palatino Linotype"/>
        </w:rPr>
        <w:t xml:space="preserve">ón, </w:t>
      </w:r>
      <w:proofErr w:type="spellStart"/>
      <w:r w:rsidR="0072286B">
        <w:rPr>
          <w:rFonts w:ascii="Palatino Linotype" w:hAnsi="Palatino Linotype"/>
        </w:rPr>
        <w:t>finalmentre</w:t>
      </w:r>
      <w:proofErr w:type="spellEnd"/>
      <w:r w:rsidR="0072286B">
        <w:rPr>
          <w:rFonts w:ascii="Palatino Linotype" w:hAnsi="Palatino Linotype"/>
        </w:rPr>
        <w:t xml:space="preserve"> las relacionadas a las fichas de inventario, ya que la ordenanza no regula las fichas  por tanto es una competencia que no le corresponde al GAD, sino al Ministerio.</w:t>
      </w:r>
    </w:p>
    <w:p w:rsidR="0072286B" w:rsidRDefault="00601E22" w:rsidP="00E85B07">
      <w:pPr>
        <w:spacing w:before="240" w:line="240" w:lineRule="auto"/>
        <w:jc w:val="both"/>
        <w:rPr>
          <w:rFonts w:ascii="Palatino Linotype" w:hAnsi="Palatino Linotype"/>
        </w:rPr>
      </w:pPr>
      <w:r w:rsidRPr="00601E22">
        <w:rPr>
          <w:rFonts w:ascii="Palatino Linotype" w:hAnsi="Palatino Linotype"/>
          <w:b/>
        </w:rPr>
        <w:t>Interviene</w:t>
      </w:r>
      <w:r w:rsidR="0072286B" w:rsidRPr="00601E22">
        <w:rPr>
          <w:rFonts w:ascii="Palatino Linotype" w:hAnsi="Palatino Linotype"/>
          <w:b/>
        </w:rPr>
        <w:t xml:space="preserve"> ele concejal Juan Manuel Carrión;</w:t>
      </w:r>
      <w:r w:rsidR="0072286B">
        <w:rPr>
          <w:rFonts w:ascii="Palatino Linotype" w:hAnsi="Palatino Linotype"/>
        </w:rPr>
        <w:t xml:space="preserve"> menciona que, sobre las </w:t>
      </w:r>
      <w:r>
        <w:rPr>
          <w:rFonts w:ascii="Palatino Linotype" w:hAnsi="Palatino Linotype"/>
        </w:rPr>
        <w:t>observaciones</w:t>
      </w:r>
      <w:r w:rsidR="0072286B">
        <w:rPr>
          <w:rFonts w:ascii="Palatino Linotype" w:hAnsi="Palatino Linotype"/>
        </w:rPr>
        <w:t xml:space="preserve"> de los contenidos de la ficha, es materia del ente nacional, para términos prácticos, por </w:t>
      </w:r>
      <w:proofErr w:type="gramStart"/>
      <w:r w:rsidR="0072286B">
        <w:rPr>
          <w:rFonts w:ascii="Palatino Linotype" w:hAnsi="Palatino Linotype"/>
        </w:rPr>
        <w:t>ejemplo</w:t>
      </w:r>
      <w:proofErr w:type="gramEnd"/>
      <w:r w:rsidR="0072286B">
        <w:rPr>
          <w:rFonts w:ascii="Palatino Linotype" w:hAnsi="Palatino Linotype"/>
        </w:rPr>
        <w:t xml:space="preserve"> lo </w:t>
      </w:r>
      <w:r>
        <w:rPr>
          <w:rFonts w:ascii="Palatino Linotype" w:hAnsi="Palatino Linotype"/>
        </w:rPr>
        <w:t>discutible</w:t>
      </w:r>
      <w:r w:rsidR="0072286B">
        <w:rPr>
          <w:rFonts w:ascii="Palatino Linotype" w:hAnsi="Palatino Linotype"/>
        </w:rPr>
        <w:t xml:space="preserve"> del Hotel Quito, había un cambio de ficha, es decir la ordenanza no podrá regular eso, sino dependerá del criterio del ente nacional,</w:t>
      </w:r>
      <w:r>
        <w:rPr>
          <w:rFonts w:ascii="Palatino Linotype" w:hAnsi="Palatino Linotype"/>
        </w:rPr>
        <w:t xml:space="preserve"> en tal sentido pregunta cómo afectaría el tema específico mencionado. </w:t>
      </w:r>
    </w:p>
    <w:p w:rsidR="00601E22" w:rsidRDefault="00601E22" w:rsidP="00E85B07">
      <w:pPr>
        <w:spacing w:before="240" w:line="240" w:lineRule="auto"/>
        <w:jc w:val="both"/>
        <w:rPr>
          <w:rFonts w:ascii="Palatino Linotype" w:hAnsi="Palatino Linotype"/>
        </w:rPr>
      </w:pPr>
      <w:r w:rsidRPr="005A3258">
        <w:rPr>
          <w:rFonts w:ascii="Palatino Linotype" w:hAnsi="Palatino Linotype"/>
          <w:b/>
        </w:rPr>
        <w:t>Interviene la Arq. Viviana Figueroa, de la Secretaría de Territorio Hábitat y Vivienda,</w:t>
      </w:r>
      <w:r>
        <w:rPr>
          <w:rFonts w:ascii="Palatino Linotype" w:hAnsi="Palatino Linotype"/>
        </w:rPr>
        <w:t xml:space="preserve"> menciona que, la ficha de inventario es diseñada y realizada por el Instituto Nacional de Patrimonio Cultural, la manera de los contenidos y el puntaje est</w:t>
      </w:r>
      <w:r w:rsidR="005A3258">
        <w:rPr>
          <w:rFonts w:ascii="Palatino Linotype" w:hAnsi="Palatino Linotype"/>
        </w:rPr>
        <w:t xml:space="preserve">á establecido solo por ellos, esta institución ingresa los datos y la Secretaría de Territorio revisa, hasta ahí hay </w:t>
      </w:r>
      <w:r w:rsidR="005A3258">
        <w:rPr>
          <w:rFonts w:ascii="Palatino Linotype" w:hAnsi="Palatino Linotype"/>
        </w:rPr>
        <w:lastRenderedPageBreak/>
        <w:t xml:space="preserve">la competencia de los </w:t>
      </w:r>
      <w:proofErr w:type="spellStart"/>
      <w:r w:rsidR="005A3258">
        <w:rPr>
          <w:rFonts w:ascii="Palatino Linotype" w:hAnsi="Palatino Linotype"/>
        </w:rPr>
        <w:t>GAD´s</w:t>
      </w:r>
      <w:proofErr w:type="spellEnd"/>
      <w:r w:rsidR="005A3258">
        <w:rPr>
          <w:rFonts w:ascii="Palatino Linotype" w:hAnsi="Palatino Linotype"/>
        </w:rPr>
        <w:t>, es</w:t>
      </w:r>
      <w:r w:rsidR="00C37F72">
        <w:rPr>
          <w:rFonts w:ascii="Palatino Linotype" w:hAnsi="Palatino Linotype"/>
        </w:rPr>
        <w:t xml:space="preserve"> </w:t>
      </w:r>
      <w:r w:rsidR="005A3258">
        <w:rPr>
          <w:rFonts w:ascii="Palatino Linotype" w:hAnsi="Palatino Linotype"/>
        </w:rPr>
        <w:t xml:space="preserve">el INPC quien aprueba la ficha de inventario. </w:t>
      </w:r>
      <w:r w:rsidR="00C37F72">
        <w:rPr>
          <w:rFonts w:ascii="Palatino Linotype" w:hAnsi="Palatino Linotype"/>
        </w:rPr>
        <w:t>En el caso del Hotel Q</w:t>
      </w:r>
      <w:r w:rsidR="009A6239">
        <w:rPr>
          <w:rFonts w:ascii="Palatino Linotype" w:hAnsi="Palatino Linotype"/>
        </w:rPr>
        <w:t>uito, s</w:t>
      </w:r>
      <w:r w:rsidR="00C37F72">
        <w:rPr>
          <w:rFonts w:ascii="Palatino Linotype" w:hAnsi="Palatino Linotype"/>
        </w:rPr>
        <w:t xml:space="preserve">i es que el </w:t>
      </w:r>
      <w:r w:rsidR="009A6239">
        <w:rPr>
          <w:rFonts w:ascii="Palatino Linotype" w:hAnsi="Palatino Linotype"/>
        </w:rPr>
        <w:t>INPC, tenía</w:t>
      </w:r>
      <w:r w:rsidR="00C37F72">
        <w:rPr>
          <w:rFonts w:ascii="Palatino Linotype" w:hAnsi="Palatino Linotype"/>
        </w:rPr>
        <w:t xml:space="preserve"> algún dato que no </w:t>
      </w:r>
      <w:r w:rsidR="009A6239">
        <w:rPr>
          <w:rFonts w:ascii="Palatino Linotype" w:hAnsi="Palatino Linotype"/>
        </w:rPr>
        <w:t>coincidía</w:t>
      </w:r>
      <w:r w:rsidR="00C37F72">
        <w:rPr>
          <w:rFonts w:ascii="Palatino Linotype" w:hAnsi="Palatino Linotype"/>
        </w:rPr>
        <w:t xml:space="preserve"> con lo que llenó el Municipio, ellos tenían la potestad de cambiarlo. </w:t>
      </w:r>
    </w:p>
    <w:p w:rsidR="009A6239" w:rsidRDefault="00DD4B85" w:rsidP="00E85B07">
      <w:pPr>
        <w:spacing w:before="240" w:line="240" w:lineRule="auto"/>
        <w:jc w:val="both"/>
        <w:rPr>
          <w:rFonts w:ascii="Palatino Linotype" w:hAnsi="Palatino Linotype"/>
        </w:rPr>
      </w:pPr>
      <w:r>
        <w:rPr>
          <w:rFonts w:ascii="Palatino Linotype" w:hAnsi="Palatino Linotype"/>
          <w:b/>
        </w:rPr>
        <w:t>Interviene Mauricio Marín Secretario</w:t>
      </w:r>
      <w:r w:rsidR="009A6239" w:rsidRPr="00312E07">
        <w:rPr>
          <w:rFonts w:ascii="Palatino Linotype" w:hAnsi="Palatino Linotype"/>
          <w:b/>
        </w:rPr>
        <w:t xml:space="preserve"> de Territorio Hábitat y Vivienda;</w:t>
      </w:r>
      <w:r w:rsidR="009A6239">
        <w:rPr>
          <w:rFonts w:ascii="Palatino Linotype" w:hAnsi="Palatino Linotype"/>
        </w:rPr>
        <w:t xml:space="preserve"> menciona que, en el segundo capítulo se hizo un match respecto al régimen administrativo de suelo, </w:t>
      </w:r>
      <w:r>
        <w:rPr>
          <w:rFonts w:ascii="Palatino Linotype" w:hAnsi="Palatino Linotype"/>
        </w:rPr>
        <w:t xml:space="preserve">respecto a </w:t>
      </w:r>
      <w:r w:rsidR="009A6239">
        <w:rPr>
          <w:rFonts w:ascii="Palatino Linotype" w:hAnsi="Palatino Linotype"/>
        </w:rPr>
        <w:t xml:space="preserve">que </w:t>
      </w:r>
      <w:r>
        <w:rPr>
          <w:rFonts w:ascii="Palatino Linotype" w:hAnsi="Palatino Linotype"/>
        </w:rPr>
        <w:t xml:space="preserve">tipos de </w:t>
      </w:r>
      <w:r w:rsidR="00911D15">
        <w:rPr>
          <w:rFonts w:ascii="Palatino Linotype" w:hAnsi="Palatino Linotype"/>
        </w:rPr>
        <w:t>instrumento</w:t>
      </w:r>
      <w:r>
        <w:rPr>
          <w:rFonts w:ascii="Palatino Linotype" w:hAnsi="Palatino Linotype"/>
        </w:rPr>
        <w:t>s</w:t>
      </w:r>
      <w:r w:rsidR="009A6239">
        <w:rPr>
          <w:rFonts w:ascii="Palatino Linotype" w:hAnsi="Palatino Linotype"/>
        </w:rPr>
        <w:t xml:space="preserve"> de planificación deben actuar sobres las áreas históricas</w:t>
      </w:r>
      <w:r w:rsidR="00911D15">
        <w:rPr>
          <w:rFonts w:ascii="Palatino Linotype" w:hAnsi="Palatino Linotype"/>
        </w:rPr>
        <w:t xml:space="preserve"> </w:t>
      </w:r>
      <w:r>
        <w:rPr>
          <w:rFonts w:ascii="Palatino Linotype" w:hAnsi="Palatino Linotype"/>
        </w:rPr>
        <w:t xml:space="preserve">y además se  crea los planes de gestión integral para las áreas históricas, también sistemas del componente del patrimonio arqueológico, </w:t>
      </w:r>
      <w:r w:rsidR="004F2430">
        <w:rPr>
          <w:rFonts w:ascii="Palatino Linotype" w:hAnsi="Palatino Linotype"/>
        </w:rPr>
        <w:t>también hay un match, a pesar que es una ordenanza que no norma el suelo sino</w:t>
      </w:r>
      <w:r>
        <w:rPr>
          <w:rFonts w:ascii="Palatino Linotype" w:hAnsi="Palatino Linotype"/>
        </w:rPr>
        <w:t xml:space="preserve"> </w:t>
      </w:r>
      <w:r w:rsidR="004F2430">
        <w:rPr>
          <w:rFonts w:ascii="Palatino Linotype" w:hAnsi="Palatino Linotype"/>
        </w:rPr>
        <w:t xml:space="preserve">instrumentaliza algunas cosas, los planes respecto a zonas de patrimonio arqueológico, que antes no estaban establecidas, por ejemplo </w:t>
      </w:r>
      <w:proofErr w:type="spellStart"/>
      <w:r w:rsidR="004F2430">
        <w:rPr>
          <w:rFonts w:ascii="Palatino Linotype" w:hAnsi="Palatino Linotype"/>
        </w:rPr>
        <w:t>Rumipamba</w:t>
      </w:r>
      <w:proofErr w:type="spellEnd"/>
      <w:r w:rsidR="004F2430">
        <w:rPr>
          <w:rFonts w:ascii="Palatino Linotype" w:hAnsi="Palatino Linotype"/>
        </w:rPr>
        <w:t>.</w:t>
      </w:r>
    </w:p>
    <w:p w:rsidR="00AB1880" w:rsidRDefault="004F2430" w:rsidP="00E85B07">
      <w:pPr>
        <w:spacing w:before="240" w:line="240" w:lineRule="auto"/>
        <w:jc w:val="both"/>
        <w:rPr>
          <w:rFonts w:ascii="Palatino Linotype" w:hAnsi="Palatino Linotype"/>
        </w:rPr>
      </w:pPr>
      <w:r w:rsidRPr="004F2430">
        <w:rPr>
          <w:rFonts w:ascii="Palatino Linotype" w:hAnsi="Palatino Linotype"/>
          <w:b/>
        </w:rPr>
        <w:t>Interviene el concejal Juan Manuel Carrión;</w:t>
      </w:r>
      <w:r>
        <w:rPr>
          <w:rFonts w:ascii="Palatino Linotype" w:hAnsi="Palatino Linotype"/>
        </w:rPr>
        <w:t xml:space="preserve"> menciona que, si bien la ordenanza no norma el uso del suelo, puede haber áreas de protección ecológica extensivas, equivalentes a </w:t>
      </w:r>
      <w:r w:rsidR="00427285">
        <w:rPr>
          <w:rFonts w:ascii="Palatino Linotype" w:hAnsi="Palatino Linotype"/>
        </w:rPr>
        <w:t>un área natural protegida</w:t>
      </w:r>
      <w:r>
        <w:rPr>
          <w:rFonts w:ascii="Palatino Linotype" w:hAnsi="Palatino Linotype"/>
        </w:rPr>
        <w:t xml:space="preserve"> o talvez como parte de una área natural por ejemplo las pareas del noroccidente; pregunta si ¿esas adquieren en le PUGS, una categoría real de protección?</w:t>
      </w:r>
    </w:p>
    <w:p w:rsidR="004F2430" w:rsidRDefault="004F2430"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menciona que</w:t>
      </w:r>
      <w:r w:rsidR="00A767D7">
        <w:rPr>
          <w:rFonts w:ascii="Palatino Linotype" w:hAnsi="Palatino Linotype"/>
        </w:rPr>
        <w:t>,</w:t>
      </w:r>
      <w:r>
        <w:rPr>
          <w:rFonts w:ascii="Palatino Linotype" w:hAnsi="Palatino Linotype"/>
        </w:rPr>
        <w:t xml:space="preserve"> si, y que además se le suman</w:t>
      </w:r>
      <w:r w:rsidR="00691ACA">
        <w:rPr>
          <w:rFonts w:ascii="Palatino Linotype" w:hAnsi="Palatino Linotype"/>
        </w:rPr>
        <w:t xml:space="preserve"> las zonas </w:t>
      </w:r>
      <w:proofErr w:type="spellStart"/>
      <w:r w:rsidR="00691ACA">
        <w:rPr>
          <w:rFonts w:ascii="Palatino Linotype" w:hAnsi="Palatino Linotype"/>
        </w:rPr>
        <w:t>norcentrales</w:t>
      </w:r>
      <w:proofErr w:type="spellEnd"/>
      <w:r w:rsidR="00691ACA">
        <w:rPr>
          <w:rFonts w:ascii="Palatino Linotype" w:hAnsi="Palatino Linotype"/>
        </w:rPr>
        <w:t xml:space="preserve"> y noroccidentales que tambi</w:t>
      </w:r>
      <w:r w:rsidR="000E356E">
        <w:rPr>
          <w:rFonts w:ascii="Palatino Linotype" w:hAnsi="Palatino Linotype"/>
        </w:rPr>
        <w:t>én ayudan a proteger. Agrega que en este cap</w:t>
      </w:r>
      <w:r w:rsidR="00573EC4">
        <w:rPr>
          <w:rFonts w:ascii="Palatino Linotype" w:hAnsi="Palatino Linotype"/>
        </w:rPr>
        <w:t>ítulo</w:t>
      </w:r>
      <w:r w:rsidR="000E356E">
        <w:rPr>
          <w:rFonts w:ascii="Palatino Linotype" w:hAnsi="Palatino Linotype"/>
        </w:rPr>
        <w:t xml:space="preserve"> también tratan, los componentes del patrimonio </w:t>
      </w:r>
      <w:r w:rsidR="00573EC4">
        <w:rPr>
          <w:rFonts w:ascii="Palatino Linotype" w:hAnsi="Palatino Linotype"/>
        </w:rPr>
        <w:t>urbanístico</w:t>
      </w:r>
      <w:r w:rsidR="000E356E">
        <w:rPr>
          <w:rFonts w:ascii="Palatino Linotype" w:hAnsi="Palatino Linotype"/>
        </w:rPr>
        <w:t xml:space="preserve"> y arquitectónico la protección del patrimonio y por último la protección de las edificaciones en cuanto a su nivel de protección. </w:t>
      </w:r>
      <w:r w:rsidR="00573EC4">
        <w:rPr>
          <w:rFonts w:ascii="Palatino Linotype" w:hAnsi="Palatino Linotype"/>
        </w:rPr>
        <w:t>En la siguiente sección trata sobre el registro de bienes inmuebles, se norma sobre la catalogación de bienes inmuebles, el proceso de inventario y la ficha en sí, luego se trata sobre la protección física de los inmuebles y la obligación de restituci</w:t>
      </w:r>
      <w:r w:rsidR="00A767D7">
        <w:rPr>
          <w:rFonts w:ascii="Palatino Linotype" w:hAnsi="Palatino Linotype"/>
        </w:rPr>
        <w:t xml:space="preserve">ón </w:t>
      </w:r>
      <w:r w:rsidR="00573EC4">
        <w:rPr>
          <w:rFonts w:ascii="Palatino Linotype" w:hAnsi="Palatino Linotype"/>
        </w:rPr>
        <w:t xml:space="preserve">de los mismos, en el siguiente capítulo se trata sobre la habilitación del suelo, </w:t>
      </w:r>
      <w:r w:rsidR="00A767D7">
        <w:rPr>
          <w:rFonts w:ascii="Palatino Linotype" w:hAnsi="Palatino Linotype"/>
        </w:rPr>
        <w:t xml:space="preserve">que tiene ciertos incentivos. </w:t>
      </w:r>
    </w:p>
    <w:p w:rsidR="00A767D7" w:rsidRDefault="00A767D7" w:rsidP="00E85B07">
      <w:pPr>
        <w:spacing w:before="240" w:line="240" w:lineRule="auto"/>
        <w:jc w:val="both"/>
        <w:rPr>
          <w:rFonts w:ascii="Palatino Linotype" w:hAnsi="Palatino Linotype"/>
        </w:rPr>
      </w:pPr>
      <w:r w:rsidRPr="00A767D7">
        <w:rPr>
          <w:rFonts w:ascii="Palatino Linotype" w:hAnsi="Palatino Linotype"/>
          <w:b/>
        </w:rPr>
        <w:t xml:space="preserve">Interviene Álvaro </w:t>
      </w:r>
      <w:proofErr w:type="spellStart"/>
      <w:r w:rsidRPr="00A767D7">
        <w:rPr>
          <w:rFonts w:ascii="Palatino Linotype" w:hAnsi="Palatino Linotype"/>
          <w:b/>
        </w:rPr>
        <w:t>Orbea</w:t>
      </w:r>
      <w:proofErr w:type="spellEnd"/>
      <w:r w:rsidRPr="00A767D7">
        <w:rPr>
          <w:rFonts w:ascii="Palatino Linotype" w:hAnsi="Palatino Linotype"/>
          <w:b/>
        </w:rPr>
        <w:t>, asesor del concejal Diego Carrasco;</w:t>
      </w:r>
      <w:r>
        <w:rPr>
          <w:rFonts w:ascii="Palatino Linotype" w:hAnsi="Palatino Linotype"/>
        </w:rPr>
        <w:t xml:space="preserve"> acota que, en la Ordenanza de Régimen de Suelo, se regula sobre el vínculo de las dos ordenanzas.</w:t>
      </w:r>
    </w:p>
    <w:p w:rsidR="00A767D7" w:rsidRDefault="00A767D7"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 xml:space="preserve">dice que se mencionan </w:t>
      </w:r>
      <w:r w:rsidR="00A3757B">
        <w:rPr>
          <w:rFonts w:ascii="Palatino Linotype" w:hAnsi="Palatino Linotype"/>
        </w:rPr>
        <w:t>solamente tres instrumentos, pero la habilitación del suelo se la hace a través de un fraccionamiento</w:t>
      </w:r>
      <w:r w:rsidR="00F46E2B">
        <w:rPr>
          <w:rFonts w:ascii="Palatino Linotype" w:hAnsi="Palatino Linotype"/>
        </w:rPr>
        <w:t xml:space="preserve"> pero también la ley además de esto permitiría utilizar algunos otros instrumentos, que ya están en el régimen de suelo, se puede discutir sobre la transferencia de edificabilidad o el mismo derecho de superficie que podría ser interesante en los bienes públicos que no han sido intervenidos, sino que puede intervenir un tercero con derecho de superficie</w:t>
      </w:r>
      <w:r w:rsidR="00496FE9">
        <w:rPr>
          <w:rFonts w:ascii="Palatino Linotype" w:hAnsi="Palatino Linotype"/>
        </w:rPr>
        <w:t>.</w:t>
      </w:r>
    </w:p>
    <w:p w:rsidR="0027170E" w:rsidRDefault="0027170E" w:rsidP="00E85B07">
      <w:pPr>
        <w:spacing w:before="240" w:line="240" w:lineRule="auto"/>
        <w:jc w:val="both"/>
        <w:rPr>
          <w:rFonts w:ascii="Palatino Linotype" w:hAnsi="Palatino Linotype"/>
        </w:rPr>
      </w:pPr>
      <w:r w:rsidRPr="00502861">
        <w:rPr>
          <w:rFonts w:ascii="Palatino Linotype" w:hAnsi="Palatino Linotype"/>
          <w:b/>
        </w:rPr>
        <w:t>Interviene el concejal Diego Carrasco</w:t>
      </w:r>
      <w:r w:rsidR="00502861" w:rsidRPr="00502861">
        <w:rPr>
          <w:rFonts w:ascii="Palatino Linotype" w:hAnsi="Palatino Linotype"/>
          <w:b/>
        </w:rPr>
        <w:t xml:space="preserve">; </w:t>
      </w:r>
      <w:r w:rsidR="00502861">
        <w:rPr>
          <w:rFonts w:ascii="Palatino Linotype" w:hAnsi="Palatino Linotype"/>
        </w:rPr>
        <w:t>pregunta ¿cuál es la política pública que está tras esta reforma?</w:t>
      </w:r>
    </w:p>
    <w:p w:rsidR="00502861" w:rsidRDefault="00502861"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 xml:space="preserve">menciona que, se busca incentivar y gestionar con nuevos instrumentos. </w:t>
      </w:r>
    </w:p>
    <w:p w:rsidR="00502861" w:rsidRDefault="00502861" w:rsidP="00E85B07">
      <w:pPr>
        <w:spacing w:before="240" w:line="240" w:lineRule="auto"/>
        <w:jc w:val="both"/>
        <w:rPr>
          <w:rFonts w:ascii="Palatino Linotype" w:hAnsi="Palatino Linotype"/>
        </w:rPr>
      </w:pPr>
      <w:r>
        <w:rPr>
          <w:rFonts w:ascii="Palatino Linotype" w:hAnsi="Palatino Linotype"/>
          <w:b/>
        </w:rPr>
        <w:lastRenderedPageBreak/>
        <w:t>Interviene el concejal Juan Manuel Carrión</w:t>
      </w:r>
      <w:r w:rsidRPr="00312E07">
        <w:rPr>
          <w:rFonts w:ascii="Palatino Linotype" w:hAnsi="Palatino Linotype"/>
          <w:b/>
        </w:rPr>
        <w:t>;</w:t>
      </w:r>
      <w:r>
        <w:rPr>
          <w:rFonts w:ascii="Palatino Linotype" w:hAnsi="Palatino Linotype"/>
          <w:b/>
        </w:rPr>
        <w:t xml:space="preserve"> </w:t>
      </w:r>
      <w:r>
        <w:rPr>
          <w:rFonts w:ascii="Palatino Linotype" w:hAnsi="Palatino Linotype"/>
        </w:rPr>
        <w:t>menciona que, es una obligación.</w:t>
      </w:r>
    </w:p>
    <w:p w:rsidR="00502861" w:rsidRDefault="00502861"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menciona que, desde el punto de vista técnico en que se trata con los administrados es la simplificación de los procesos administrativos, entonces es un punto clave que se está planteando en la ordenanza al simplificar y reducir los tiempos y sobretodo que el administrado inicie el trámite en un sitio y termine ahí mismo</w:t>
      </w:r>
      <w:r w:rsidR="00E47F2B">
        <w:rPr>
          <w:rFonts w:ascii="Palatino Linotype" w:hAnsi="Palatino Linotype"/>
        </w:rPr>
        <w:t>.</w:t>
      </w:r>
    </w:p>
    <w:p w:rsidR="00E554E0" w:rsidRDefault="00080329"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menciona que, en el siguiente capítulo hay una particularidad, que los procesos de licenciamiento van a la Secretaría de Territorio, eso hace que la Secretaría tenga que fortalecer áreas hist</w:t>
      </w:r>
      <w:r w:rsidR="00E554E0">
        <w:rPr>
          <w:rFonts w:ascii="Palatino Linotype" w:hAnsi="Palatino Linotype"/>
        </w:rPr>
        <w:t>óricas, que en este momento funciona como unidad, en la propuesta enviada a Talento Humano, la Dirección de Áreas Históricas para poder solventar la gestión nueva que se le viene a la Secretaría. Eso lo crea el alcalde, no la ordenanza.</w:t>
      </w:r>
    </w:p>
    <w:p w:rsidR="00AB1880" w:rsidRDefault="00E554E0" w:rsidP="00E85B07">
      <w:pPr>
        <w:spacing w:before="240" w:line="240" w:lineRule="auto"/>
        <w:jc w:val="both"/>
        <w:rPr>
          <w:rFonts w:ascii="Palatino Linotype" w:hAnsi="Palatino Linotype"/>
        </w:rPr>
      </w:pPr>
      <w:r w:rsidRPr="005553D3">
        <w:rPr>
          <w:rFonts w:ascii="Palatino Linotype" w:hAnsi="Palatino Linotype"/>
          <w:b/>
        </w:rPr>
        <w:t xml:space="preserve">Interviene </w:t>
      </w:r>
      <w:r w:rsidR="005553D3" w:rsidRPr="005553D3">
        <w:rPr>
          <w:rFonts w:ascii="Palatino Linotype" w:hAnsi="Palatino Linotype"/>
          <w:b/>
        </w:rPr>
        <w:t>Álvaro</w:t>
      </w:r>
      <w:r w:rsidRPr="005553D3">
        <w:rPr>
          <w:rFonts w:ascii="Palatino Linotype" w:hAnsi="Palatino Linotype"/>
          <w:b/>
        </w:rPr>
        <w:t xml:space="preserve"> </w:t>
      </w:r>
      <w:proofErr w:type="spellStart"/>
      <w:r w:rsidRPr="005553D3">
        <w:rPr>
          <w:rFonts w:ascii="Palatino Linotype" w:hAnsi="Palatino Linotype"/>
          <w:b/>
        </w:rPr>
        <w:t>Orbea</w:t>
      </w:r>
      <w:proofErr w:type="spellEnd"/>
      <w:r w:rsidRPr="005553D3">
        <w:rPr>
          <w:rFonts w:ascii="Palatino Linotype" w:hAnsi="Palatino Linotype"/>
          <w:b/>
        </w:rPr>
        <w:t xml:space="preserve">, aseso del </w:t>
      </w:r>
      <w:r w:rsidR="005553D3" w:rsidRPr="005553D3">
        <w:rPr>
          <w:rFonts w:ascii="Palatino Linotype" w:hAnsi="Palatino Linotype"/>
          <w:b/>
        </w:rPr>
        <w:t>concejal</w:t>
      </w:r>
      <w:r w:rsidRPr="005553D3">
        <w:rPr>
          <w:rFonts w:ascii="Palatino Linotype" w:hAnsi="Palatino Linotype"/>
          <w:b/>
        </w:rPr>
        <w:t xml:space="preserve"> Diego Carrasco</w:t>
      </w:r>
      <w:r w:rsidR="005553D3">
        <w:rPr>
          <w:rFonts w:ascii="Palatino Linotype" w:hAnsi="Palatino Linotype"/>
          <w:b/>
        </w:rPr>
        <w:t>;</w:t>
      </w:r>
      <w:r>
        <w:rPr>
          <w:rFonts w:ascii="Palatino Linotype" w:hAnsi="Palatino Linotype"/>
        </w:rPr>
        <w:t xml:space="preserve"> menciona que, esta parte es fundamental que cambie, debido a que, cuando se aprueba un proyecto en La Comisión de Áreas Históricas, requiere una aprobación de la Secretaría de T</w:t>
      </w:r>
      <w:r w:rsidR="005553D3">
        <w:rPr>
          <w:rFonts w:ascii="Palatino Linotype" w:hAnsi="Palatino Linotype"/>
        </w:rPr>
        <w:t xml:space="preserve">erritorio, pero </w:t>
      </w:r>
      <w:r>
        <w:rPr>
          <w:rFonts w:ascii="Palatino Linotype" w:hAnsi="Palatino Linotype"/>
        </w:rPr>
        <w:t>luego del año 2011 se aprueba la ordenanza de licencias metropolitanas, esa ordenanza establecía que se dejaba atrás el régimen de permisos y autorizaciones, y se pasaba a entregar licencias para poder constru</w:t>
      </w:r>
      <w:r w:rsidR="00AD1922">
        <w:rPr>
          <w:rFonts w:ascii="Palatino Linotype" w:hAnsi="Palatino Linotype"/>
        </w:rPr>
        <w:t xml:space="preserve">ir; este proyecto elimina cualquier antinomia jurídica. </w:t>
      </w:r>
    </w:p>
    <w:p w:rsidR="00607605" w:rsidRDefault="006E131C"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menciona que, la Comisión aprobaría los proyectos cuentan con declaratoria de Patrimonio Nacional, que es lo que le compete y lo que la declaratoria de 1984 delegó a la Comisión de Áreas Histór</w:t>
      </w:r>
      <w:r w:rsidR="00607605">
        <w:rPr>
          <w:rFonts w:ascii="Palatino Linotype" w:hAnsi="Palatino Linotype"/>
        </w:rPr>
        <w:t>icas, todos los otros proyectos</w:t>
      </w:r>
      <w:r>
        <w:rPr>
          <w:rFonts w:ascii="Palatino Linotype" w:hAnsi="Palatino Linotype"/>
        </w:rPr>
        <w:t xml:space="preserve"> que están dentro de áreas históricas y que no cuentan con una protección de Patrimonio, llegan solo hasta la Secretaría de Territorio Hábitat y V</w:t>
      </w:r>
      <w:r w:rsidR="00607605">
        <w:rPr>
          <w:rFonts w:ascii="Palatino Linotype" w:hAnsi="Palatino Linotype"/>
        </w:rPr>
        <w:t xml:space="preserve">ivienda. </w:t>
      </w:r>
    </w:p>
    <w:p w:rsidR="005F6FB9" w:rsidRDefault="005F6FB9" w:rsidP="00E85B07">
      <w:pPr>
        <w:spacing w:before="240" w:line="240" w:lineRule="auto"/>
        <w:jc w:val="both"/>
        <w:rPr>
          <w:rFonts w:ascii="Palatino Linotype" w:hAnsi="Palatino Linotype"/>
        </w:rPr>
      </w:pPr>
      <w:r>
        <w:rPr>
          <w:rFonts w:ascii="Palatino Linotype" w:hAnsi="Palatino Linotype"/>
          <w:b/>
        </w:rPr>
        <w:t>Interviene Johnny Núñez, representante de la Silla Vacía Cabildo Cívico</w:t>
      </w:r>
      <w:r w:rsidRPr="00312E07">
        <w:rPr>
          <w:rFonts w:ascii="Palatino Linotype" w:hAnsi="Palatino Linotype"/>
          <w:b/>
        </w:rPr>
        <w:t>;</w:t>
      </w:r>
      <w:r>
        <w:rPr>
          <w:rFonts w:ascii="Palatino Linotype" w:hAnsi="Palatino Linotype"/>
          <w:b/>
        </w:rPr>
        <w:t xml:space="preserve"> </w:t>
      </w:r>
      <w:r>
        <w:rPr>
          <w:rFonts w:ascii="Palatino Linotype" w:hAnsi="Palatino Linotype"/>
        </w:rPr>
        <w:t>menciona que, esto era un problema para pedir permisos, esto ha producido despoblamiento.</w:t>
      </w:r>
    </w:p>
    <w:p w:rsidR="005F6FB9" w:rsidRDefault="005F6FB9"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menciona que las debilidades de la ordenanza actual son los trámites engorrosos que deben hacer los administrados, si bien son dueños de un bien patrimonial, pero es un bien patrimonial de la ciudad, en tal sentido se debería responder desde la ciudad hacia ellos, ese es el sentido de la ordenanza, para que los propietarios se sientan conformes, para que sientan el acompañamiento desde la municipalidad.</w:t>
      </w:r>
    </w:p>
    <w:p w:rsidR="009E00A0" w:rsidRDefault="00607605"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sidR="005F6FB9">
        <w:rPr>
          <w:rFonts w:ascii="Palatino Linotype" w:hAnsi="Palatino Linotype"/>
          <w:b/>
        </w:rPr>
        <w:t xml:space="preserve"> </w:t>
      </w:r>
      <w:r w:rsidR="005F6FB9">
        <w:rPr>
          <w:rFonts w:ascii="Palatino Linotype" w:hAnsi="Palatino Linotype"/>
        </w:rPr>
        <w:t>continúa exponiendo lo referente a</w:t>
      </w:r>
      <w:r w:rsidR="009E00A0">
        <w:rPr>
          <w:rFonts w:ascii="Palatino Linotype" w:hAnsi="Palatino Linotype"/>
        </w:rPr>
        <w:t>l capítulo 5, donde se norma lo referente al</w:t>
      </w:r>
      <w:r w:rsidR="005F6FB9">
        <w:rPr>
          <w:rFonts w:ascii="Palatino Linotype" w:hAnsi="Palatino Linotype"/>
        </w:rPr>
        <w:t xml:space="preserve"> espacio p</w:t>
      </w:r>
      <w:r w:rsidR="009E00A0">
        <w:rPr>
          <w:rFonts w:ascii="Palatino Linotype" w:hAnsi="Palatino Linotype"/>
        </w:rPr>
        <w:t>úblico, los procedimientos para autorizar la utilización del mismo.</w:t>
      </w:r>
    </w:p>
    <w:p w:rsidR="00343521" w:rsidRDefault="0042639D"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 xml:space="preserve">menciona que, </w:t>
      </w:r>
      <w:r>
        <w:rPr>
          <w:rFonts w:ascii="Palatino Linotype" w:hAnsi="Palatino Linotype"/>
          <w:b/>
        </w:rPr>
        <w:t xml:space="preserve"> </w:t>
      </w:r>
      <w:r>
        <w:rPr>
          <w:rFonts w:ascii="Palatino Linotype" w:hAnsi="Palatino Linotype"/>
        </w:rPr>
        <w:t xml:space="preserve">en cuanto al mantenimiento del espacio público le compete al Instituto </w:t>
      </w:r>
      <w:r>
        <w:rPr>
          <w:rFonts w:ascii="Palatino Linotype" w:hAnsi="Palatino Linotype"/>
        </w:rPr>
        <w:lastRenderedPageBreak/>
        <w:t>Metropolitano de Patrimonio, las administraciones zonales y la EPMMOP, el cambio que se está haciendo, es que estos mante</w:t>
      </w:r>
      <w:r w:rsidR="00343521">
        <w:rPr>
          <w:rFonts w:ascii="Palatino Linotype" w:hAnsi="Palatino Linotype"/>
        </w:rPr>
        <w:t>nimientos se hagan programados, es decir se programa para el año siguiente, presentando a la Secretaría, y se emite el informe para todo el año y no se esté dando un informe de manera mensual, semanal o bimestral, dependiend</w:t>
      </w:r>
      <w:r w:rsidR="000115B8">
        <w:rPr>
          <w:rFonts w:ascii="Palatino Linotype" w:hAnsi="Palatino Linotype"/>
        </w:rPr>
        <w:t>o de las necesidades que tenga.</w:t>
      </w:r>
    </w:p>
    <w:p w:rsidR="000115B8" w:rsidRDefault="00162C70" w:rsidP="00E85B07">
      <w:pPr>
        <w:spacing w:before="240" w:line="240" w:lineRule="auto"/>
        <w:jc w:val="both"/>
        <w:rPr>
          <w:rFonts w:ascii="Palatino Linotype" w:hAnsi="Palatino Linotype"/>
        </w:rPr>
      </w:pPr>
      <w:r w:rsidRPr="00162C70">
        <w:rPr>
          <w:rFonts w:ascii="Palatino Linotype" w:hAnsi="Palatino Linotype"/>
          <w:b/>
        </w:rPr>
        <w:t xml:space="preserve">Interviene Álvaro </w:t>
      </w:r>
      <w:proofErr w:type="spellStart"/>
      <w:r w:rsidRPr="00162C70">
        <w:rPr>
          <w:rFonts w:ascii="Palatino Linotype" w:hAnsi="Palatino Linotype"/>
          <w:b/>
        </w:rPr>
        <w:t>Orbea</w:t>
      </w:r>
      <w:proofErr w:type="spellEnd"/>
      <w:r w:rsidRPr="00162C70">
        <w:rPr>
          <w:rFonts w:ascii="Palatino Linotype" w:hAnsi="Palatino Linotype"/>
          <w:b/>
        </w:rPr>
        <w:t>, asesor del concejal Juan Manuel Carrión;</w:t>
      </w:r>
      <w:r>
        <w:rPr>
          <w:rFonts w:ascii="Palatino Linotype" w:hAnsi="Palatino Linotype"/>
        </w:rPr>
        <w:t xml:space="preserve"> menciona que en este capítulo trata lo referente a las manifestaciones que se dan dentro de los espacios públicos patrimoniales.</w:t>
      </w:r>
    </w:p>
    <w:p w:rsidR="008059D0" w:rsidRDefault="00162C70"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sidR="008059D0">
        <w:rPr>
          <w:rFonts w:ascii="Palatino Linotype" w:hAnsi="Palatino Linotype"/>
        </w:rPr>
        <w:t>menciona que, lo que está</w:t>
      </w:r>
      <w:r>
        <w:rPr>
          <w:rFonts w:ascii="Palatino Linotype" w:hAnsi="Palatino Linotype"/>
        </w:rPr>
        <w:t xml:space="preserve"> en ocupación temporal del espacio público,</w:t>
      </w:r>
      <w:r w:rsidR="008059D0">
        <w:rPr>
          <w:rFonts w:ascii="Palatino Linotype" w:hAnsi="Palatino Linotype"/>
        </w:rPr>
        <w:t xml:space="preserve"> la ocupación de las denominadas terrazas, que pueden ocupar los frentes.</w:t>
      </w:r>
    </w:p>
    <w:p w:rsidR="00940841" w:rsidRDefault="007B4246"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Pr>
          <w:rFonts w:ascii="Palatino Linotype" w:hAnsi="Palatino Linotype"/>
          <w:b/>
        </w:rPr>
        <w:t xml:space="preserve"> </w:t>
      </w:r>
      <w:r w:rsidR="00940841">
        <w:rPr>
          <w:rFonts w:ascii="Palatino Linotype" w:hAnsi="Palatino Linotype"/>
        </w:rPr>
        <w:t>continúa mencionando que hay otros incentivos, se habla de la administración de los mismos los destinos de los recursos, sin embargo, hay un artículo polémico que es el 42, de la ordenanza 260, que aún está vigente; también se habla de programas de inversión, exoneración de parqueaderos, instrumentos de financiamiento de rehabilitación patrimonial, recalca que hay instrumentos sobre el tema pero hay que crear instrumentos que no se encuentran en la ordenanza y que se podría hacer una ordenanza propia.</w:t>
      </w:r>
    </w:p>
    <w:p w:rsidR="00940841" w:rsidRDefault="00940841" w:rsidP="00E85B07">
      <w:pPr>
        <w:spacing w:before="240" w:line="240" w:lineRule="auto"/>
        <w:jc w:val="both"/>
        <w:rPr>
          <w:rFonts w:ascii="Palatino Linotype" w:hAnsi="Palatino Linotype"/>
        </w:rPr>
      </w:pPr>
      <w:r w:rsidRPr="00940841">
        <w:rPr>
          <w:rFonts w:ascii="Palatino Linotype" w:hAnsi="Palatino Linotype"/>
          <w:b/>
        </w:rPr>
        <w:t xml:space="preserve">Interviene Álvaro </w:t>
      </w:r>
      <w:proofErr w:type="spellStart"/>
      <w:r w:rsidRPr="00940841">
        <w:rPr>
          <w:rFonts w:ascii="Palatino Linotype" w:hAnsi="Palatino Linotype"/>
          <w:b/>
        </w:rPr>
        <w:t>Orbea</w:t>
      </w:r>
      <w:proofErr w:type="spellEnd"/>
      <w:r>
        <w:rPr>
          <w:rFonts w:ascii="Palatino Linotype" w:hAnsi="Palatino Linotype"/>
          <w:b/>
        </w:rPr>
        <w:t xml:space="preserve"> asesor del concejal Diego Carrasco</w:t>
      </w:r>
      <w:r w:rsidRPr="00940841">
        <w:rPr>
          <w:rFonts w:ascii="Palatino Linotype" w:hAnsi="Palatino Linotype"/>
          <w:b/>
        </w:rPr>
        <w:t>;</w:t>
      </w:r>
      <w:r>
        <w:rPr>
          <w:rFonts w:ascii="Palatino Linotype" w:hAnsi="Palatino Linotype"/>
        </w:rPr>
        <w:t xml:space="preserve"> menciona que, hay un proyecto de ordenanza presentado, que no fue aceptado, pero se trabajaría sobre esa propuesta. Señala que lo importante es que se eliminan los techos del IM, para la entrega de recursos.</w:t>
      </w:r>
    </w:p>
    <w:p w:rsidR="00940841" w:rsidRDefault="00940841"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 xml:space="preserve">agrega que, hay dos temas importantes al respecto, primero que actualmente se está manejando tres programas, ahora el IMP, ha ampliado a 10 programas  para incentivos para los bienes patrimoniales, dejando la puerta abierta para la creación de nuevos incentivos;  respecto a los techos, </w:t>
      </w:r>
      <w:r w:rsidR="00F5762A">
        <w:rPr>
          <w:rFonts w:ascii="Palatino Linotype" w:hAnsi="Palatino Linotype"/>
        </w:rPr>
        <w:t>el monto mínimo que ha llegado es de 80 mil dólares, ahora  no se está poniendo un techo, sino que, el 50 % paga el IMP Y EL porcent</w:t>
      </w:r>
      <w:r w:rsidR="001450AA">
        <w:rPr>
          <w:rFonts w:ascii="Palatino Linotype" w:hAnsi="Palatino Linotype"/>
        </w:rPr>
        <w:t>aje el administrado.</w:t>
      </w:r>
    </w:p>
    <w:p w:rsidR="001450AA" w:rsidRDefault="001450AA" w:rsidP="00E85B07">
      <w:pPr>
        <w:spacing w:before="240" w:line="240" w:lineRule="auto"/>
        <w:jc w:val="both"/>
        <w:rPr>
          <w:rFonts w:ascii="Palatino Linotype" w:hAnsi="Palatino Linotype"/>
        </w:rPr>
      </w:pPr>
      <w:r>
        <w:rPr>
          <w:rFonts w:ascii="Palatino Linotype" w:hAnsi="Palatino Linotype"/>
          <w:b/>
        </w:rPr>
        <w:t>Interviene Mauricio Marín Secretario</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finalmente menciona el régimen sancionatorio, articulado al régimen sancionatorio que da la legislaci</w:t>
      </w:r>
      <w:r w:rsidR="0038143B">
        <w:rPr>
          <w:rFonts w:ascii="Palatino Linotype" w:hAnsi="Palatino Linotype"/>
        </w:rPr>
        <w:t>ón.</w:t>
      </w:r>
    </w:p>
    <w:p w:rsidR="0038143B" w:rsidRDefault="0038143B" w:rsidP="00E85B07">
      <w:pPr>
        <w:spacing w:before="240" w:line="240" w:lineRule="auto"/>
        <w:jc w:val="both"/>
        <w:rPr>
          <w:rFonts w:ascii="Palatino Linotype" w:hAnsi="Palatino Linotype"/>
        </w:rPr>
      </w:pPr>
      <w:r w:rsidRPr="0038143B">
        <w:rPr>
          <w:rFonts w:ascii="Palatino Linotype" w:hAnsi="Palatino Linotype"/>
          <w:b/>
        </w:rPr>
        <w:t xml:space="preserve">Interviene el concejal Juan Manuel Carrión; </w:t>
      </w:r>
      <w:r>
        <w:rPr>
          <w:rFonts w:ascii="Palatino Linotype" w:hAnsi="Palatino Linotype"/>
        </w:rPr>
        <w:t xml:space="preserve">pregunta, referente al control del espacio público patrimonial ¿cómo se articula, hay alguna ordenanza de uso para manifestaciones </w:t>
      </w:r>
      <w:r w:rsidR="00BF7F3D">
        <w:rPr>
          <w:rFonts w:ascii="Palatino Linotype" w:hAnsi="Palatino Linotype"/>
        </w:rPr>
        <w:t>culturales?</w:t>
      </w:r>
    </w:p>
    <w:p w:rsidR="0038143B" w:rsidRDefault="0038143B" w:rsidP="0038143B">
      <w:pPr>
        <w:spacing w:before="240" w:line="240" w:lineRule="auto"/>
        <w:jc w:val="both"/>
        <w:rPr>
          <w:rFonts w:ascii="Palatino Linotype" w:hAnsi="Palatino Linotype"/>
        </w:rPr>
      </w:pPr>
      <w:r w:rsidRPr="00940841">
        <w:rPr>
          <w:rFonts w:ascii="Palatino Linotype" w:hAnsi="Palatino Linotype"/>
          <w:b/>
        </w:rPr>
        <w:t xml:space="preserve">Interviene Álvaro </w:t>
      </w:r>
      <w:proofErr w:type="spellStart"/>
      <w:r w:rsidRPr="00940841">
        <w:rPr>
          <w:rFonts w:ascii="Palatino Linotype" w:hAnsi="Palatino Linotype"/>
          <w:b/>
        </w:rPr>
        <w:t>Orbea</w:t>
      </w:r>
      <w:proofErr w:type="spellEnd"/>
      <w:r>
        <w:rPr>
          <w:rFonts w:ascii="Palatino Linotype" w:hAnsi="Palatino Linotype"/>
          <w:b/>
        </w:rPr>
        <w:t xml:space="preserve"> asesor del concejal Diego Carrasco</w:t>
      </w:r>
      <w:r w:rsidRPr="00940841">
        <w:rPr>
          <w:rFonts w:ascii="Palatino Linotype" w:hAnsi="Palatino Linotype"/>
          <w:b/>
        </w:rPr>
        <w:t>;</w:t>
      </w:r>
      <w:r>
        <w:rPr>
          <w:rFonts w:ascii="Palatino Linotype" w:hAnsi="Palatino Linotype"/>
        </w:rPr>
        <w:t xml:space="preserve"> menciona que, hay la ordenanza de comercio autónomo que regula las manifestaciones culturales y las prohíbe dentro del centro histórico.</w:t>
      </w:r>
    </w:p>
    <w:p w:rsidR="00BF7F3D" w:rsidRDefault="00BF7F3D" w:rsidP="0038143B">
      <w:pPr>
        <w:spacing w:before="240" w:line="240" w:lineRule="auto"/>
        <w:jc w:val="both"/>
        <w:rPr>
          <w:rFonts w:ascii="Palatino Linotype" w:hAnsi="Palatino Linotype"/>
        </w:rPr>
      </w:pPr>
    </w:p>
    <w:p w:rsidR="00BF7F3D" w:rsidRDefault="00BF7F3D" w:rsidP="0038143B">
      <w:pPr>
        <w:spacing w:before="240" w:line="240" w:lineRule="auto"/>
        <w:jc w:val="both"/>
        <w:rPr>
          <w:rFonts w:ascii="Palatino Linotype" w:hAnsi="Palatino Linotype"/>
        </w:rPr>
      </w:pPr>
      <w:r>
        <w:rPr>
          <w:rFonts w:ascii="Palatino Linotype" w:hAnsi="Palatino Linotype"/>
          <w:b/>
        </w:rPr>
        <w:lastRenderedPageBreak/>
        <w:t>Interviene Mauricio Marín Secretario</w:t>
      </w:r>
      <w:r w:rsidRPr="00312E07">
        <w:rPr>
          <w:rFonts w:ascii="Palatino Linotype" w:hAnsi="Palatino Linotype"/>
          <w:b/>
        </w:rPr>
        <w:t xml:space="preserve"> de Territorio Hábitat y Vivienda;</w:t>
      </w:r>
      <w:r w:rsidRPr="00F4412A">
        <w:rPr>
          <w:rFonts w:ascii="Palatino Linotype" w:hAnsi="Palatino Linotype"/>
        </w:rPr>
        <w:t xml:space="preserve"> pregunta si ¿la ordenanza regula el uso de los </w:t>
      </w:r>
      <w:r w:rsidR="00F4412A" w:rsidRPr="00F4412A">
        <w:rPr>
          <w:rFonts w:ascii="Palatino Linotype" w:hAnsi="Palatino Linotype"/>
        </w:rPr>
        <w:t>espacios</w:t>
      </w:r>
      <w:r w:rsidRPr="00F4412A">
        <w:rPr>
          <w:rFonts w:ascii="Palatino Linotype" w:hAnsi="Palatino Linotype"/>
        </w:rPr>
        <w:t xml:space="preserve"> para diversas manifestaciones culturales?</w:t>
      </w:r>
    </w:p>
    <w:p w:rsidR="00F4412A" w:rsidRPr="00F4412A" w:rsidRDefault="00F4412A" w:rsidP="0038143B">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menciona que eso regula la Ordenanza de Cultura, podría estar articulado, acota que un aporte significativo para la ordenanza es la parte de sanciones, actualmente la AMC, no tiene un instrumento par</w:t>
      </w:r>
      <w:r w:rsidR="001116CD">
        <w:rPr>
          <w:rFonts w:ascii="Palatino Linotype" w:hAnsi="Palatino Linotype"/>
        </w:rPr>
        <w:t xml:space="preserve">a sancionar a los infractores, se está </w:t>
      </w:r>
      <w:r w:rsidR="00CD1F7A">
        <w:rPr>
          <w:rFonts w:ascii="Palatino Linotype" w:hAnsi="Palatino Linotype"/>
        </w:rPr>
        <w:t>planteando normar las inf</w:t>
      </w:r>
      <w:r w:rsidR="005C409B">
        <w:rPr>
          <w:rFonts w:ascii="Palatino Linotype" w:hAnsi="Palatino Linotype"/>
        </w:rPr>
        <w:t xml:space="preserve">racciones. </w:t>
      </w:r>
    </w:p>
    <w:p w:rsidR="000115B8" w:rsidRPr="007B4246" w:rsidRDefault="005C409B" w:rsidP="00E85B07">
      <w:pPr>
        <w:spacing w:before="240" w:line="240" w:lineRule="auto"/>
        <w:jc w:val="both"/>
        <w:rPr>
          <w:rFonts w:ascii="Palatino Linotype" w:hAnsi="Palatino Linotype"/>
        </w:rPr>
      </w:pPr>
      <w:r w:rsidRPr="0038143B">
        <w:rPr>
          <w:rFonts w:ascii="Palatino Linotype" w:hAnsi="Palatino Linotype"/>
          <w:b/>
        </w:rPr>
        <w:t xml:space="preserve">Interviene el concejal Juan Manuel Carrión; </w:t>
      </w:r>
      <w:r>
        <w:rPr>
          <w:rFonts w:ascii="Palatino Linotype" w:hAnsi="Palatino Linotype"/>
        </w:rPr>
        <w:t>pregunta si ¿el señalamiento de las sanciones específicas mantiene concordancia con la legislación nacional?</w:t>
      </w:r>
    </w:p>
    <w:p w:rsidR="00745B7A" w:rsidRDefault="005C409B"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señala que está establecido en la Ley de Cultura, que establece la gravedad y el monto de la multa.</w:t>
      </w:r>
    </w:p>
    <w:p w:rsidR="00745B7A" w:rsidRDefault="00745B7A" w:rsidP="00E85B07">
      <w:pPr>
        <w:spacing w:before="240" w:line="240" w:lineRule="auto"/>
        <w:jc w:val="both"/>
        <w:rPr>
          <w:rFonts w:ascii="Palatino Linotype" w:hAnsi="Palatino Linotype"/>
        </w:rPr>
      </w:pPr>
      <w:r>
        <w:rPr>
          <w:rFonts w:ascii="Palatino Linotype" w:hAnsi="Palatino Linotype"/>
          <w:b/>
        </w:rPr>
        <w:t>Interviene Johnny Núñez, representante de la Silla Vacía Cabildo Cívico</w:t>
      </w:r>
      <w:r w:rsidRPr="00312E07">
        <w:rPr>
          <w:rFonts w:ascii="Palatino Linotype" w:hAnsi="Palatino Linotype"/>
          <w:b/>
        </w:rPr>
        <w:t>;</w:t>
      </w:r>
      <w:r>
        <w:rPr>
          <w:rFonts w:ascii="Palatino Linotype" w:hAnsi="Palatino Linotype"/>
          <w:b/>
        </w:rPr>
        <w:t xml:space="preserve"> </w:t>
      </w:r>
      <w:r>
        <w:rPr>
          <w:rFonts w:ascii="Palatino Linotype" w:hAnsi="Palatino Linotype"/>
        </w:rPr>
        <w:t>menciona que la gente se ha ido y lo primero que se debe hacer</w:t>
      </w:r>
      <w:r w:rsidR="00FE3372">
        <w:rPr>
          <w:rFonts w:ascii="Palatino Linotype" w:hAnsi="Palatino Linotype"/>
        </w:rPr>
        <w:t xml:space="preserve"> es recuperar la habitabilidad.</w:t>
      </w:r>
    </w:p>
    <w:p w:rsidR="00FE3372" w:rsidRDefault="00FE3372"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 xml:space="preserve">agrega que sobre el tema se ha conversado con los moradores del barrio. También se está afectando por la falta de uso de ciertas edificaciones, </w:t>
      </w:r>
      <w:r w:rsidR="00A67F24">
        <w:rPr>
          <w:rFonts w:ascii="Palatino Linotype" w:hAnsi="Palatino Linotype"/>
        </w:rPr>
        <w:t>ese tema se ha</w:t>
      </w:r>
      <w:r>
        <w:rPr>
          <w:rFonts w:ascii="Palatino Linotype" w:hAnsi="Palatino Linotype"/>
        </w:rPr>
        <w:t xml:space="preserve"> tratado con la comunidad. </w:t>
      </w:r>
    </w:p>
    <w:p w:rsidR="00A67F24" w:rsidRDefault="00A67F24" w:rsidP="00E85B07">
      <w:pPr>
        <w:spacing w:before="240" w:line="240" w:lineRule="auto"/>
        <w:jc w:val="both"/>
        <w:rPr>
          <w:rFonts w:ascii="Palatino Linotype" w:hAnsi="Palatino Linotype"/>
        </w:rPr>
      </w:pPr>
      <w:r w:rsidRPr="00A67F24">
        <w:rPr>
          <w:rFonts w:ascii="Palatino Linotype" w:hAnsi="Palatino Linotype"/>
          <w:b/>
        </w:rPr>
        <w:t>I</w:t>
      </w:r>
      <w:r w:rsidR="00E960ED">
        <w:rPr>
          <w:rFonts w:ascii="Palatino Linotype" w:hAnsi="Palatino Linotype"/>
          <w:b/>
        </w:rPr>
        <w:t xml:space="preserve">nterviene el concejal </w:t>
      </w:r>
      <w:r w:rsidRPr="00A67F24">
        <w:rPr>
          <w:rFonts w:ascii="Palatino Linotype" w:hAnsi="Palatino Linotype"/>
          <w:b/>
        </w:rPr>
        <w:t>Juan Manuel Carrión;</w:t>
      </w:r>
      <w:r>
        <w:rPr>
          <w:rFonts w:ascii="Palatino Linotype" w:hAnsi="Palatino Linotype"/>
        </w:rPr>
        <w:t xml:space="preserve"> mención que, cómo se puede hacer del centro histórico un espacio vivo, por </w:t>
      </w:r>
      <w:proofErr w:type="gramStart"/>
      <w:r>
        <w:rPr>
          <w:rFonts w:ascii="Palatino Linotype" w:hAnsi="Palatino Linotype"/>
        </w:rPr>
        <w:t>ejemplo</w:t>
      </w:r>
      <w:proofErr w:type="gramEnd"/>
      <w:r>
        <w:rPr>
          <w:rFonts w:ascii="Palatino Linotype" w:hAnsi="Palatino Linotype"/>
        </w:rPr>
        <w:t xml:space="preserve"> en la noche, que está abandonado. </w:t>
      </w:r>
    </w:p>
    <w:p w:rsidR="00E960ED" w:rsidRDefault="00E960ED" w:rsidP="00E85B07">
      <w:pPr>
        <w:spacing w:before="240" w:line="240" w:lineRule="auto"/>
        <w:jc w:val="both"/>
        <w:rPr>
          <w:rFonts w:ascii="Palatino Linotype" w:hAnsi="Palatino Linotype"/>
        </w:rPr>
      </w:pPr>
      <w:r>
        <w:rPr>
          <w:rFonts w:ascii="Palatino Linotype" w:hAnsi="Palatino Linotype"/>
          <w:b/>
        </w:rPr>
        <w:t>Interviene Viviana Figueroa de la Secretaría</w:t>
      </w:r>
      <w:r w:rsidRPr="00312E07">
        <w:rPr>
          <w:rFonts w:ascii="Palatino Linotype" w:hAnsi="Palatino Linotype"/>
          <w:b/>
        </w:rPr>
        <w:t xml:space="preserve"> de Territorio Hábitat y Vivienda;</w:t>
      </w:r>
      <w:r>
        <w:rPr>
          <w:rFonts w:ascii="Palatino Linotype" w:hAnsi="Palatino Linotype"/>
          <w:b/>
        </w:rPr>
        <w:t xml:space="preserve"> </w:t>
      </w:r>
      <w:r>
        <w:rPr>
          <w:rFonts w:ascii="Palatino Linotype" w:hAnsi="Palatino Linotype"/>
        </w:rPr>
        <w:t xml:space="preserve">menciona que uno que se tiene que modificar, por </w:t>
      </w:r>
      <w:r w:rsidR="0048414A">
        <w:rPr>
          <w:rFonts w:ascii="Palatino Linotype" w:hAnsi="Palatino Linotype"/>
        </w:rPr>
        <w:t>ejemplo,</w:t>
      </w:r>
      <w:r>
        <w:rPr>
          <w:rFonts w:ascii="Palatino Linotype" w:hAnsi="Palatino Linotype"/>
        </w:rPr>
        <w:t xml:space="preserve"> la Ley Orgánica de Cultura, la mayor parte de observaciones han estado especificadas en ese sentido, no se puede reformar </w:t>
      </w:r>
      <w:r w:rsidR="00B539D2">
        <w:rPr>
          <w:rFonts w:ascii="Palatino Linotype" w:hAnsi="Palatino Linotype"/>
        </w:rPr>
        <w:t>las leyes</w:t>
      </w:r>
      <w:r>
        <w:rPr>
          <w:rFonts w:ascii="Palatino Linotype" w:hAnsi="Palatino Linotype"/>
        </w:rPr>
        <w:t xml:space="preserve"> de mayor jerarquía. </w:t>
      </w:r>
      <w:r w:rsidR="00B539D2">
        <w:rPr>
          <w:rFonts w:ascii="Palatino Linotype" w:hAnsi="Palatino Linotype"/>
        </w:rPr>
        <w:t xml:space="preserve">Seguidamente se expone la matriz de observaciones </w:t>
      </w:r>
      <w:r w:rsidR="00750029">
        <w:rPr>
          <w:rFonts w:ascii="Palatino Linotype" w:hAnsi="Palatino Linotype"/>
        </w:rPr>
        <w:t xml:space="preserve">en la que se detallan el tema, la numeración inicial de los artículos, observaciones, el detalle si se acoge y no se acoge; finalmente la entidad que las realiza. </w:t>
      </w:r>
    </w:p>
    <w:p w:rsidR="00A651A1" w:rsidRDefault="00A651A1" w:rsidP="00E85B07">
      <w:pPr>
        <w:spacing w:before="240" w:line="240" w:lineRule="auto"/>
        <w:jc w:val="both"/>
        <w:rPr>
          <w:rFonts w:ascii="Palatino Linotype" w:hAnsi="Palatino Linotype"/>
        </w:rPr>
      </w:pPr>
      <w:r w:rsidRPr="00A651A1">
        <w:rPr>
          <w:rFonts w:ascii="Palatino Linotype" w:hAnsi="Palatino Linotype"/>
          <w:b/>
        </w:rPr>
        <w:t>Interviene el concejal Diego Carrasco;</w:t>
      </w:r>
      <w:r>
        <w:rPr>
          <w:rFonts w:ascii="Palatino Linotype" w:hAnsi="Palatino Linotype"/>
        </w:rPr>
        <w:t xml:space="preserve"> mociona: </w:t>
      </w:r>
      <w:r w:rsidRPr="00A651A1">
        <w:rPr>
          <w:rFonts w:ascii="Palatino Linotype" w:hAnsi="Palatino Linotype"/>
        </w:rPr>
        <w:t xml:space="preserve">Solicitar a la Secretaría General de Planificación, Instituto Metropolitano de Patrimonio, Secretaría de Territorio Hábitat y Vivienda, Secretaría de Coordinación Territorial y Participación Ciudadana, Agencia Metropolitana de Control, Secretaría General de Seguridad y Gobernabilidad; y, Secretaría de Cultura; para que, en el término de 7 días, remitan informes con sus respectivas observaciones, de carácter favorable o no favorable, al proyecto de “ORDENANZA METROPOLITANA DE BIENES INMUEBLES, ESPACIO PÚBLICO, CONJUNTOS Y ÁREAS PATRIMONIALES”. </w:t>
      </w:r>
    </w:p>
    <w:p w:rsidR="00A651A1" w:rsidRDefault="00A651A1" w:rsidP="00E85B07">
      <w:pPr>
        <w:spacing w:before="240" w:line="240" w:lineRule="auto"/>
        <w:jc w:val="both"/>
        <w:rPr>
          <w:rFonts w:ascii="Palatino Linotype" w:hAnsi="Palatino Linotype"/>
        </w:rPr>
      </w:pPr>
      <w:r w:rsidRPr="00A651A1">
        <w:rPr>
          <w:rFonts w:ascii="Palatino Linotype" w:hAnsi="Palatino Linotype"/>
        </w:rPr>
        <w:t xml:space="preserve">Además, solicitar a los despachos de los concejales miembros de la Comisión de Áreas Históricas y Patrimonio; así como, a los representantes de la silla vacía para el tratamiento de esta ordenanza, remitan observaciones al texto final del proyecto de ordenanza, en el término de siete días. </w:t>
      </w:r>
    </w:p>
    <w:p w:rsidR="000115B8" w:rsidRDefault="00A651A1" w:rsidP="00E85B07">
      <w:pPr>
        <w:spacing w:before="240" w:line="240" w:lineRule="auto"/>
        <w:jc w:val="both"/>
        <w:rPr>
          <w:rFonts w:ascii="Palatino Linotype" w:hAnsi="Palatino Linotype"/>
        </w:rPr>
      </w:pPr>
      <w:r w:rsidRPr="00A651A1">
        <w:rPr>
          <w:rFonts w:ascii="Palatino Linotype" w:hAnsi="Palatino Linotype"/>
        </w:rPr>
        <w:lastRenderedPageBreak/>
        <w:t>Finalmente, solicitar a la presidencia de la Comisión de Presupuesto, para que se convoque a sesión conjunta de La Comisión De Áreas Históricas Y Patrimonio; y, Comisión De Presupuesto, Finanzas Y Tributación.</w:t>
      </w:r>
    </w:p>
    <w:p w:rsidR="00232048" w:rsidRDefault="00232048" w:rsidP="00E85B07">
      <w:pPr>
        <w:spacing w:before="240" w:line="240" w:lineRule="auto"/>
        <w:jc w:val="both"/>
        <w:rPr>
          <w:rFonts w:ascii="Palatino Linotype" w:hAnsi="Palatino Linotype"/>
        </w:rPr>
      </w:pPr>
      <w:r>
        <w:rPr>
          <w:rFonts w:ascii="Palatino Linotype" w:hAnsi="Palatino Linotype"/>
        </w:rPr>
        <w:t>Una vez apoyada la moción se procede a tomar votación, registrándose los siguientes resultados:</w:t>
      </w:r>
    </w:p>
    <w:p w:rsidR="00A651A1" w:rsidRPr="00232048" w:rsidRDefault="00A651A1" w:rsidP="00E85B07">
      <w:pPr>
        <w:spacing w:before="240" w:line="240" w:lineRule="auto"/>
        <w:jc w:val="both"/>
        <w:rPr>
          <w:rFonts w:ascii="Palatino Linotype" w:hAnsi="Palatino Linotype"/>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134"/>
        <w:gridCol w:w="1275"/>
        <w:gridCol w:w="1621"/>
        <w:gridCol w:w="1275"/>
        <w:gridCol w:w="1276"/>
      </w:tblGrid>
      <w:tr w:rsidR="002E094D" w:rsidRPr="00085BFD" w:rsidTr="00A51276">
        <w:trPr>
          <w:trHeight w:val="20"/>
          <w:jc w:val="center"/>
        </w:trPr>
        <w:tc>
          <w:tcPr>
            <w:tcW w:w="9960" w:type="dxa"/>
            <w:gridSpan w:val="6"/>
            <w:tcBorders>
              <w:top w:val="single" w:sz="4" w:space="0" w:color="auto"/>
              <w:left w:val="single" w:sz="4" w:space="0" w:color="auto"/>
              <w:bottom w:val="single" w:sz="4" w:space="0" w:color="auto"/>
              <w:right w:val="single" w:sz="4" w:space="0" w:color="auto"/>
            </w:tcBorders>
            <w:shd w:val="clear" w:color="auto" w:fill="0070C0"/>
          </w:tcPr>
          <w:p w:rsidR="002E094D" w:rsidRPr="009C65CA" w:rsidRDefault="002E094D" w:rsidP="00A51276">
            <w:pPr>
              <w:pStyle w:val="Subttulo"/>
              <w:jc w:val="center"/>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REGISTRO DE VOTACIÓN</w:t>
            </w:r>
          </w:p>
        </w:tc>
      </w:tr>
      <w:tr w:rsidR="002E094D" w:rsidRPr="00085BFD" w:rsidTr="00A51276">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9C65CA" w:rsidRDefault="002E094D" w:rsidP="00A5127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9C65CA" w:rsidRDefault="002E094D" w:rsidP="00A5127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9C65CA" w:rsidRDefault="002E094D" w:rsidP="00A5127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CONTRA</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9C65CA" w:rsidRDefault="002E094D" w:rsidP="00A51276">
            <w:pPr>
              <w:pStyle w:val="Subttulo"/>
              <w:rPr>
                <w:rFonts w:ascii="Palatino Linotype" w:hAnsi="Palatino Linotype"/>
                <w:b/>
                <w:i w:val="0"/>
                <w:color w:val="FFFFFF"/>
                <w:sz w:val="20"/>
                <w:szCs w:val="22"/>
                <w:lang w:val="es-ES"/>
              </w:rPr>
            </w:pPr>
          </w:p>
          <w:p w:rsidR="002E094D" w:rsidRPr="009C65CA" w:rsidRDefault="002E094D" w:rsidP="00A5127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ABSTENCIÓN</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2E094D" w:rsidRPr="009C65CA" w:rsidRDefault="002E094D" w:rsidP="00A5127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9C65CA" w:rsidRDefault="002E094D" w:rsidP="00A51276">
            <w:pPr>
              <w:pStyle w:val="Subttulo"/>
              <w:rPr>
                <w:rFonts w:ascii="Palatino Linotype" w:hAnsi="Palatino Linotype"/>
                <w:b/>
                <w:i w:val="0"/>
                <w:color w:val="FFFFFF"/>
                <w:sz w:val="20"/>
                <w:szCs w:val="22"/>
                <w:lang w:val="es-ES"/>
              </w:rPr>
            </w:pPr>
          </w:p>
          <w:p w:rsidR="002E094D" w:rsidRPr="009C65CA" w:rsidRDefault="002E094D" w:rsidP="00A51276">
            <w:pPr>
              <w:pStyle w:val="Subttulo"/>
              <w:rPr>
                <w:rFonts w:ascii="Palatino Linotype" w:hAnsi="Palatino Linotype"/>
                <w:b/>
                <w:i w:val="0"/>
                <w:color w:val="FFFFFF"/>
                <w:sz w:val="20"/>
                <w:szCs w:val="22"/>
                <w:lang w:val="es-ES"/>
              </w:rPr>
            </w:pPr>
            <w:r w:rsidRPr="009C65CA">
              <w:rPr>
                <w:rFonts w:ascii="Palatino Linotype" w:hAnsi="Palatino Linotype"/>
                <w:b/>
                <w:i w:val="0"/>
                <w:color w:val="FFFFFF"/>
                <w:sz w:val="20"/>
                <w:szCs w:val="22"/>
                <w:lang w:val="es-ES"/>
              </w:rPr>
              <w:t>AUSENTE</w:t>
            </w:r>
          </w:p>
        </w:tc>
      </w:tr>
      <w:tr w:rsidR="002E094D" w:rsidRPr="00085BFD" w:rsidTr="00A51276">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b/>
                <w:i w:val="0"/>
                <w:color w:val="000000" w:themeColor="text1"/>
                <w:sz w:val="22"/>
                <w:szCs w:val="22"/>
                <w:lang w:val="es-ES"/>
              </w:rPr>
            </w:pPr>
            <w:r w:rsidRPr="00895234">
              <w:rPr>
                <w:rFonts w:ascii="Palatino Linotype" w:hAnsi="Palatino Linotype"/>
                <w:b/>
                <w:i w:val="0"/>
              </w:rPr>
              <w:t>D</w:t>
            </w:r>
            <w:r>
              <w:rPr>
                <w:rFonts w:ascii="Palatino Linotype" w:hAnsi="Palatino Linotype"/>
                <w:b/>
                <w:i w:val="0"/>
              </w:rPr>
              <w:t>iego</w:t>
            </w:r>
            <w:r w:rsidRPr="00895234">
              <w:rPr>
                <w:rFonts w:ascii="Palatino Linotype" w:hAnsi="Palatino Linotype"/>
                <w:b/>
                <w:i w:val="0"/>
              </w:rPr>
              <w:t xml:space="preserve"> Carrasco Ramos</w:t>
            </w:r>
          </w:p>
        </w:tc>
        <w:tc>
          <w:tcPr>
            <w:tcW w:w="1134"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r>
      <w:tr w:rsidR="002E094D" w:rsidRPr="00085BFD" w:rsidTr="00A51276">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134"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r>
      <w:tr w:rsidR="002E094D" w:rsidRPr="00085BFD" w:rsidTr="00A51276">
        <w:trPr>
          <w:trHeight w:val="20"/>
          <w:jc w:val="center"/>
        </w:trPr>
        <w:tc>
          <w:tcPr>
            <w:tcW w:w="3379"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134" w:type="dxa"/>
            <w:tcBorders>
              <w:top w:val="single" w:sz="4" w:space="0" w:color="auto"/>
              <w:left w:val="single" w:sz="4" w:space="0" w:color="auto"/>
              <w:bottom w:val="single" w:sz="4" w:space="0" w:color="auto"/>
              <w:right w:val="single" w:sz="4" w:space="0" w:color="auto"/>
            </w:tcBorders>
            <w:hideMark/>
          </w:tcPr>
          <w:p w:rsidR="002E094D" w:rsidRPr="00085BFD" w:rsidRDefault="00A651A1" w:rsidP="00A51276">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cs="Tahoma"/>
                <w:i w:val="0"/>
                <w:color w:val="000000"/>
                <w:sz w:val="22"/>
                <w:szCs w:val="22"/>
                <w:lang w:val="es-ES"/>
              </w:rPr>
            </w:pPr>
          </w:p>
        </w:tc>
        <w:tc>
          <w:tcPr>
            <w:tcW w:w="1621"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2E094D" w:rsidRPr="00085BFD" w:rsidRDefault="002E094D" w:rsidP="00A51276">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E094D" w:rsidRPr="00085BFD" w:rsidRDefault="00F16D02" w:rsidP="00A51276">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2E094D" w:rsidRPr="00085BFD" w:rsidTr="00A51276">
        <w:trPr>
          <w:trHeight w:val="20"/>
          <w:jc w:val="center"/>
        </w:trPr>
        <w:tc>
          <w:tcPr>
            <w:tcW w:w="3379"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085BFD" w:rsidRDefault="002E094D" w:rsidP="00A51276">
            <w:pPr>
              <w:pStyle w:val="Subttulo"/>
              <w:rPr>
                <w:rFonts w:ascii="Palatino Linotype" w:hAnsi="Palatino Linotype"/>
                <w:b/>
                <w:i w:val="0"/>
                <w:color w:val="FFFFFF"/>
                <w:sz w:val="22"/>
                <w:szCs w:val="22"/>
                <w:lang w:val="es-ES"/>
              </w:rPr>
            </w:pPr>
            <w:r w:rsidRPr="00085BFD">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085BFD" w:rsidRDefault="00A651A1" w:rsidP="00A51276">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085BFD" w:rsidRDefault="002E094D" w:rsidP="00A51276">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621"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085BFD" w:rsidRDefault="002E094D" w:rsidP="00A51276">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shd w:val="clear" w:color="auto" w:fill="0070C0"/>
          </w:tcPr>
          <w:p w:rsidR="002E094D" w:rsidRPr="00085BFD" w:rsidRDefault="002E094D" w:rsidP="00A51276">
            <w:pPr>
              <w:pStyle w:val="Subttulo"/>
              <w:rPr>
                <w:rFonts w:ascii="Palatino Linotype" w:hAnsi="Palatino Linotype"/>
                <w:i w:val="0"/>
                <w:color w:val="FFFFFF"/>
                <w:sz w:val="22"/>
                <w:szCs w:val="22"/>
                <w:lang w:val="es-ES"/>
              </w:rPr>
            </w:pPr>
            <w:r w:rsidRPr="00085BF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E094D" w:rsidRPr="00085BFD" w:rsidRDefault="00A651A1" w:rsidP="00A51276">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A651A1" w:rsidRDefault="00A651A1" w:rsidP="00A651A1">
      <w:pPr>
        <w:spacing w:before="240" w:line="240" w:lineRule="auto"/>
        <w:jc w:val="both"/>
        <w:rPr>
          <w:rFonts w:ascii="Palatino Linotype" w:hAnsi="Palatino Linotype"/>
          <w:i/>
        </w:rPr>
      </w:pPr>
    </w:p>
    <w:p w:rsidR="00A651A1" w:rsidRDefault="00427285" w:rsidP="00A651A1">
      <w:pPr>
        <w:spacing w:before="240" w:line="240" w:lineRule="auto"/>
        <w:jc w:val="both"/>
        <w:rPr>
          <w:rFonts w:ascii="Palatino Linotype" w:hAnsi="Palatino Linotype"/>
        </w:rPr>
      </w:pPr>
      <w:r w:rsidRPr="00427285">
        <w:rPr>
          <w:rFonts w:ascii="Palatino Linotype" w:hAnsi="Palatino Linotype"/>
        </w:rPr>
        <w:t xml:space="preserve">Con dos votos a favor la </w:t>
      </w:r>
      <w:r w:rsidR="002E094D" w:rsidRPr="00427285">
        <w:rPr>
          <w:rFonts w:ascii="Palatino Linotype" w:hAnsi="Palatino Linotype"/>
        </w:rPr>
        <w:t>Comisión de Áreas Históricas y Patrimonio, resolvió:</w:t>
      </w:r>
      <w:r w:rsidR="002E094D" w:rsidRPr="00232048">
        <w:rPr>
          <w:rFonts w:ascii="Palatino Linotype" w:hAnsi="Palatino Linotype"/>
          <w:i/>
        </w:rPr>
        <w:t xml:space="preserve"> </w:t>
      </w:r>
      <w:r w:rsidR="00A651A1" w:rsidRPr="00A651A1">
        <w:rPr>
          <w:rFonts w:ascii="Palatino Linotype" w:hAnsi="Palatino Linotype"/>
        </w:rPr>
        <w:t xml:space="preserve">Solicitar a la Secretaría General de Planificación, Instituto Metropolitano de Patrimonio, Secretaría de Territorio Hábitat y Vivienda, Secretaría de Coordinación Territorial y Participación Ciudadana, Agencia Metropolitana de Control, Secretaría General de Seguridad y Gobernabilidad; y, Secretaría de Cultura; para que, en el término de 7 días, remitan informes con sus respectivas observaciones, de carácter favorable o no favorable, al proyecto de “ORDENANZA METROPOLITANA DE BIENES INMUEBLES, ESPACIO PÚBLICO, CONJUNTOS Y ÁREAS PATRIMONIALES”. </w:t>
      </w:r>
    </w:p>
    <w:p w:rsidR="00A651A1" w:rsidRDefault="00A651A1" w:rsidP="00A651A1">
      <w:pPr>
        <w:spacing w:before="240" w:line="240" w:lineRule="auto"/>
        <w:jc w:val="both"/>
        <w:rPr>
          <w:rFonts w:ascii="Palatino Linotype" w:hAnsi="Palatino Linotype"/>
        </w:rPr>
      </w:pPr>
      <w:r w:rsidRPr="00A651A1">
        <w:rPr>
          <w:rFonts w:ascii="Palatino Linotype" w:hAnsi="Palatino Linotype"/>
        </w:rPr>
        <w:t xml:space="preserve">Además, solicitar a los despachos de los concejales miembros de la Comisión de Áreas Históricas y Patrimonio; así como, a los representantes de la silla vacía para el tratamiento de esta ordenanza, remitan observaciones al texto final del proyecto de ordenanza, en el término de siete días. </w:t>
      </w:r>
    </w:p>
    <w:p w:rsidR="00A651A1" w:rsidRDefault="00A651A1" w:rsidP="00A651A1">
      <w:pPr>
        <w:spacing w:before="240" w:line="240" w:lineRule="auto"/>
        <w:jc w:val="both"/>
        <w:rPr>
          <w:rFonts w:ascii="Palatino Linotype" w:hAnsi="Palatino Linotype"/>
        </w:rPr>
      </w:pPr>
      <w:r w:rsidRPr="00A651A1">
        <w:rPr>
          <w:rFonts w:ascii="Palatino Linotype" w:hAnsi="Palatino Linotype"/>
        </w:rPr>
        <w:t>Finalmente, solicitar a la presidencia de la Comisión de Presupuesto, para que se convoque a sesión conjunta de La Comisión De Áreas Históricas Y Patrimonio; y, Comisión De Presupuesto, Finanzas Y Tributación.</w:t>
      </w:r>
    </w:p>
    <w:p w:rsidR="0099375C" w:rsidRPr="00232048" w:rsidRDefault="00A651A1" w:rsidP="00232048">
      <w:pPr>
        <w:pStyle w:val="Subttulo"/>
        <w:spacing w:before="240"/>
        <w:rPr>
          <w:rFonts w:ascii="Palatino Linotype" w:hAnsi="Palatino Linotype"/>
          <w:i w:val="0"/>
        </w:rPr>
      </w:pPr>
      <w:r>
        <w:rPr>
          <w:rFonts w:ascii="Palatino Linotype" w:hAnsi="Palatino Linotype"/>
          <w:i w:val="0"/>
        </w:rPr>
        <w:t xml:space="preserve">Una vez agotado el orden del día </w:t>
      </w:r>
      <w:r w:rsidR="00232048" w:rsidRPr="00232048">
        <w:rPr>
          <w:rFonts w:ascii="Palatino Linotype" w:hAnsi="Palatino Linotype"/>
          <w:i w:val="0"/>
        </w:rPr>
        <w:t>y s</w:t>
      </w:r>
      <w:r w:rsidR="002E094D" w:rsidRPr="00232048">
        <w:rPr>
          <w:rFonts w:ascii="Palatino Linotype" w:hAnsi="Palatino Linotype"/>
          <w:i w:val="0"/>
        </w:rPr>
        <w:t>iendo las 1</w:t>
      </w:r>
      <w:r w:rsidR="00232048" w:rsidRPr="00232048">
        <w:rPr>
          <w:rFonts w:ascii="Palatino Linotype" w:hAnsi="Palatino Linotype"/>
          <w:i w:val="0"/>
        </w:rPr>
        <w:t>1</w:t>
      </w:r>
      <w:r w:rsidR="007369FA" w:rsidRPr="00232048">
        <w:rPr>
          <w:rFonts w:ascii="Palatino Linotype" w:hAnsi="Palatino Linotype"/>
          <w:i w:val="0"/>
        </w:rPr>
        <w:t>h</w:t>
      </w:r>
      <w:r>
        <w:rPr>
          <w:rFonts w:ascii="Palatino Linotype" w:hAnsi="Palatino Linotype"/>
          <w:i w:val="0"/>
        </w:rPr>
        <w:t>05</w:t>
      </w:r>
      <w:r w:rsidR="007B5DF8" w:rsidRPr="00232048">
        <w:rPr>
          <w:rFonts w:ascii="Palatino Linotype" w:hAnsi="Palatino Linotype"/>
          <w:i w:val="0"/>
        </w:rPr>
        <w:t>, el señor presidente</w:t>
      </w:r>
      <w:r w:rsidR="0099375C" w:rsidRPr="00232048">
        <w:rPr>
          <w:rFonts w:ascii="Palatino Linotype" w:hAnsi="Palatino Linotype"/>
          <w:i w:val="0"/>
        </w:rPr>
        <w:t xml:space="preserve"> de la Comisión de Áreas Históricas y Patrimonio, declara clausurada la sesión.</w:t>
      </w:r>
    </w:p>
    <w:p w:rsidR="0099375C" w:rsidRPr="00085BFD" w:rsidRDefault="0099375C" w:rsidP="0099375C">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jc w:val="center"/>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REGISTRO ASISTENCIA – FINALIZACIÓN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7B5DF8" w:rsidP="007B0691">
            <w:pPr>
              <w:pStyle w:val="Subttulo"/>
              <w:rPr>
                <w:rFonts w:ascii="Palatino Linotype" w:hAnsi="Palatino Linotype"/>
                <w:b/>
                <w:i w:val="0"/>
                <w:color w:val="000000" w:themeColor="text1"/>
                <w:sz w:val="22"/>
                <w:szCs w:val="22"/>
                <w:lang w:val="es-ES"/>
              </w:rPr>
            </w:pPr>
            <w:r w:rsidRPr="00895234">
              <w:rPr>
                <w:rFonts w:ascii="Palatino Linotype" w:hAnsi="Palatino Linotype"/>
                <w:b/>
                <w:i w:val="0"/>
              </w:rPr>
              <w:t>D</w:t>
            </w:r>
            <w:r>
              <w:rPr>
                <w:rFonts w:ascii="Palatino Linotype" w:hAnsi="Palatino Linotype"/>
                <w:b/>
                <w:i w:val="0"/>
              </w:rPr>
              <w:t>iego</w:t>
            </w:r>
            <w:r w:rsidRPr="00895234">
              <w:rPr>
                <w:rFonts w:ascii="Palatino Linotype" w:hAnsi="Palatino Linotype"/>
                <w:b/>
                <w:i w:val="0"/>
              </w:rPr>
              <w:t xml:space="preserve"> Carrasco Ramos</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625E37" w:rsidRPr="00085BFD" w:rsidRDefault="00625E37"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625E37" w:rsidRPr="00085BFD" w:rsidRDefault="00625E37" w:rsidP="00625E37">
            <w:pPr>
              <w:pStyle w:val="Subttulo"/>
              <w:rPr>
                <w:rFonts w:ascii="Palatino Linotype" w:hAnsi="Palatino Linotype" w:cs="Tahoma"/>
                <w:i w:val="0"/>
                <w:color w:val="000000"/>
                <w:sz w:val="22"/>
                <w:szCs w:val="22"/>
                <w:lang w:val="es-ES"/>
              </w:rPr>
            </w:pPr>
          </w:p>
        </w:tc>
      </w:tr>
      <w:tr w:rsidR="00625E37" w:rsidRPr="00085BFD" w:rsidTr="007B0691">
        <w:trPr>
          <w:trHeight w:val="25"/>
          <w:jc w:val="center"/>
        </w:trPr>
        <w:tc>
          <w:tcPr>
            <w:tcW w:w="4992" w:type="dxa"/>
            <w:shd w:val="clear" w:color="auto" w:fill="auto"/>
          </w:tcPr>
          <w:p w:rsidR="00625E37"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Bernardo Abad Merchán</w:t>
            </w:r>
          </w:p>
        </w:tc>
        <w:tc>
          <w:tcPr>
            <w:tcW w:w="1962" w:type="dxa"/>
            <w:shd w:val="clear" w:color="auto" w:fill="auto"/>
          </w:tcPr>
          <w:p w:rsidR="00625E37" w:rsidRPr="00085BFD" w:rsidRDefault="00A651A1" w:rsidP="00625E37">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625E37" w:rsidRPr="00085BFD" w:rsidRDefault="00A651A1" w:rsidP="00625E37">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625E37" w:rsidRPr="00085BFD" w:rsidTr="007B0691">
        <w:trPr>
          <w:trHeight w:val="25"/>
          <w:jc w:val="center"/>
        </w:trPr>
        <w:tc>
          <w:tcPr>
            <w:tcW w:w="4992" w:type="dxa"/>
            <w:shd w:val="clear" w:color="auto" w:fill="0070C0"/>
          </w:tcPr>
          <w:p w:rsidR="00625E37" w:rsidRPr="00085BFD" w:rsidRDefault="00625E37" w:rsidP="00625E37">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625E37" w:rsidRPr="00085BFD" w:rsidRDefault="00A651A1"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625E37" w:rsidRPr="00085BFD" w:rsidRDefault="00A651A1" w:rsidP="00625E37">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99375C" w:rsidRPr="00085BFD" w:rsidRDefault="0099375C" w:rsidP="0099375C">
      <w:pPr>
        <w:spacing w:after="0" w:line="240" w:lineRule="auto"/>
        <w:jc w:val="both"/>
        <w:rPr>
          <w:rStyle w:val="Textoennegrita"/>
          <w:rFonts w:ascii="Palatino Linotype" w:hAnsi="Palatino Linotype" w:cs="Tahoma"/>
          <w:b w:val="0"/>
        </w:rPr>
      </w:pPr>
    </w:p>
    <w:p w:rsidR="0099375C" w:rsidRDefault="0099375C" w:rsidP="0099375C">
      <w:pPr>
        <w:spacing w:after="0" w:line="240" w:lineRule="auto"/>
        <w:jc w:val="both"/>
        <w:rPr>
          <w:rStyle w:val="Textoennegrita"/>
          <w:rFonts w:ascii="Palatino Linotype" w:hAnsi="Palatino Linotype" w:cs="Tahoma"/>
          <w:b w:val="0"/>
        </w:rPr>
      </w:pPr>
      <w:r w:rsidRPr="00085BFD">
        <w:rPr>
          <w:rStyle w:val="Textoennegrita"/>
          <w:rFonts w:ascii="Palatino Linotype" w:hAnsi="Palatino Linotype" w:cs="Tahoma"/>
          <w:b w:val="0"/>
        </w:rPr>
        <w:t>Para constancia de lo</w:t>
      </w:r>
      <w:r w:rsidR="007B5DF8">
        <w:rPr>
          <w:rStyle w:val="Textoennegrita"/>
          <w:rFonts w:ascii="Palatino Linotype" w:hAnsi="Palatino Linotype" w:cs="Tahoma"/>
          <w:b w:val="0"/>
        </w:rPr>
        <w:t xml:space="preserve"> actuado, firman el presidente</w:t>
      </w:r>
      <w:r w:rsidRPr="00085BFD">
        <w:rPr>
          <w:rStyle w:val="Textoennegrita"/>
          <w:rFonts w:ascii="Palatino Linotype" w:hAnsi="Palatino Linotype" w:cs="Tahoma"/>
          <w:b w:val="0"/>
        </w:rPr>
        <w:t xml:space="preserve"> de la C</w:t>
      </w:r>
      <w:r w:rsidRPr="00085BFD">
        <w:rPr>
          <w:rFonts w:ascii="Palatino Linotype" w:eastAsiaTheme="minorHAnsi" w:hAnsi="Palatino Linotype"/>
        </w:rPr>
        <w:t xml:space="preserve">omisión de Áreas Históricas </w:t>
      </w:r>
      <w:r>
        <w:rPr>
          <w:rStyle w:val="Textoennegrita"/>
          <w:rFonts w:ascii="Palatino Linotype" w:hAnsi="Palatino Linotype" w:cs="Tahoma"/>
          <w:b w:val="0"/>
        </w:rPr>
        <w:t>y el Secretario</w:t>
      </w:r>
      <w:r w:rsidRPr="00085BFD">
        <w:rPr>
          <w:rStyle w:val="Textoennegrita"/>
          <w:rFonts w:ascii="Palatino Linotype" w:hAnsi="Palatino Linotype" w:cs="Tahoma"/>
          <w:b w:val="0"/>
        </w:rPr>
        <w:t xml:space="preserve"> General del Co</w:t>
      </w:r>
      <w:r>
        <w:rPr>
          <w:rStyle w:val="Textoennegrita"/>
          <w:rFonts w:ascii="Palatino Linotype" w:hAnsi="Palatino Linotype" w:cs="Tahoma"/>
          <w:b w:val="0"/>
        </w:rPr>
        <w:t>ncejo Metropolitano de Quito</w:t>
      </w:r>
      <w:r w:rsidRPr="00085BFD">
        <w:rPr>
          <w:rStyle w:val="Textoennegrita"/>
          <w:rFonts w:ascii="Palatino Linotype" w:hAnsi="Palatino Linotype" w:cs="Tahoma"/>
          <w:b w:val="0"/>
        </w:rPr>
        <w:t>.</w:t>
      </w:r>
    </w:p>
    <w:p w:rsidR="00EC70C5" w:rsidRPr="00085BFD" w:rsidRDefault="00EC70C5" w:rsidP="0099375C">
      <w:pPr>
        <w:spacing w:after="0" w:line="240" w:lineRule="auto"/>
        <w:jc w:val="both"/>
        <w:rPr>
          <w:rStyle w:val="Textoennegrita"/>
          <w:rFonts w:ascii="Palatino Linotype" w:hAnsi="Palatino Linotype"/>
          <w:b w:val="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99375C" w:rsidP="0099375C">
      <w:pPr>
        <w:spacing w:after="0" w:line="240" w:lineRule="auto"/>
        <w:jc w:val="both"/>
        <w:rPr>
          <w:rFonts w:ascii="Palatino Linotype" w:hAnsi="Palatino Linotype"/>
          <w:color w:val="000000"/>
        </w:rPr>
      </w:pPr>
    </w:p>
    <w:p w:rsidR="0099375C" w:rsidRPr="00085BFD" w:rsidRDefault="007B5DF8" w:rsidP="0099375C">
      <w:pPr>
        <w:pStyle w:val="Sinespaciado"/>
        <w:jc w:val="both"/>
        <w:rPr>
          <w:rFonts w:ascii="Palatino Linotype" w:hAnsi="Palatino Linotype" w:cs="Tahoma"/>
        </w:rPr>
      </w:pPr>
      <w:r>
        <w:rPr>
          <w:rFonts w:ascii="Palatino Linotype" w:hAnsi="Palatino Linotype" w:cs="Tahoma"/>
        </w:rPr>
        <w:t xml:space="preserve">Concejal </w:t>
      </w:r>
      <w:r w:rsidRPr="007B5DF8">
        <w:rPr>
          <w:rFonts w:ascii="Palatino Linotype" w:hAnsi="Palatino Linotype"/>
        </w:rPr>
        <w:t>Diego Carrasco Ramos</w:t>
      </w:r>
      <w:r w:rsidR="0099375C" w:rsidRPr="007B5DF8">
        <w:rPr>
          <w:rFonts w:ascii="Palatino Linotype" w:hAnsi="Palatino Linotype" w:cs="Tahoma"/>
        </w:rPr>
        <w:tab/>
      </w:r>
      <w:r w:rsidR="0099375C">
        <w:rPr>
          <w:rFonts w:ascii="Palatino Linotype" w:hAnsi="Palatino Linotype" w:cs="Tahoma"/>
        </w:rPr>
        <w:tab/>
      </w:r>
      <w:r>
        <w:rPr>
          <w:rFonts w:ascii="Palatino Linotype" w:hAnsi="Palatino Linotype" w:cs="Tahoma"/>
        </w:rPr>
        <w:t xml:space="preserve">            </w:t>
      </w:r>
      <w:r w:rsidR="0099375C" w:rsidRPr="00085BFD">
        <w:rPr>
          <w:rFonts w:ascii="Palatino Linotype" w:hAnsi="Palatino Linotype" w:cs="Tahoma"/>
        </w:rPr>
        <w:t xml:space="preserve">Abg. </w:t>
      </w:r>
      <w:r w:rsidR="0099375C">
        <w:rPr>
          <w:rFonts w:ascii="Palatino Linotype" w:hAnsi="Palatino Linotype" w:cs="Tahoma"/>
        </w:rPr>
        <w:t>Pablo Santillán Paredes</w:t>
      </w:r>
      <w:r w:rsidR="0099375C" w:rsidRPr="00085BFD">
        <w:rPr>
          <w:rFonts w:ascii="Palatino Linotype" w:hAnsi="Palatino Linotype" w:cs="Tahoma"/>
        </w:rPr>
        <w:tab/>
      </w:r>
      <w:r w:rsidR="0099375C" w:rsidRPr="00085BFD">
        <w:rPr>
          <w:rFonts w:ascii="Palatino Linotype" w:hAnsi="Palatino Linotype" w:cs="Tahoma"/>
        </w:rPr>
        <w:tab/>
      </w:r>
    </w:p>
    <w:p w:rsidR="0099375C" w:rsidRPr="00085BFD" w:rsidRDefault="00F16D02" w:rsidP="0099375C">
      <w:pPr>
        <w:spacing w:after="0" w:line="240" w:lineRule="auto"/>
        <w:jc w:val="both"/>
        <w:rPr>
          <w:rFonts w:ascii="Palatino Linotype" w:hAnsi="Palatino Linotype" w:cs="Tahoma"/>
          <w:b/>
        </w:rPr>
      </w:pPr>
      <w:r>
        <w:rPr>
          <w:rFonts w:ascii="Palatino Linotype" w:hAnsi="Palatino Linotype" w:cs="Tahoma"/>
          <w:b/>
        </w:rPr>
        <w:t>PRESIDENTE</w:t>
      </w:r>
      <w:bookmarkStart w:id="0" w:name="_GoBack"/>
      <w:bookmarkEnd w:id="0"/>
      <w:r w:rsidR="0099375C" w:rsidRPr="00085BFD">
        <w:rPr>
          <w:rFonts w:ascii="Palatino Linotype" w:hAnsi="Palatino Linotype" w:cs="Tahoma"/>
          <w:b/>
        </w:rPr>
        <w:t xml:space="preserve"> DE LA COMISIÓN </w:t>
      </w:r>
      <w:r w:rsidR="0099375C" w:rsidRPr="00085BFD">
        <w:rPr>
          <w:rFonts w:ascii="Palatino Linotype" w:hAnsi="Palatino Linotype" w:cs="Tahoma"/>
          <w:b/>
        </w:rPr>
        <w:tab/>
      </w:r>
      <w:r w:rsidR="0099375C" w:rsidRPr="00085BFD">
        <w:rPr>
          <w:rFonts w:ascii="Palatino Linotype" w:hAnsi="Palatino Linotype" w:cs="Tahoma"/>
          <w:b/>
        </w:rPr>
        <w:tab/>
      </w:r>
      <w:r w:rsidR="0099375C" w:rsidRPr="00085BFD">
        <w:rPr>
          <w:rFonts w:ascii="Palatino Linotype" w:hAnsi="Palatino Linotype" w:cs="Tahoma"/>
          <w:b/>
        </w:rPr>
        <w:tab/>
      </w:r>
      <w:r w:rsidR="0099375C">
        <w:rPr>
          <w:rFonts w:ascii="Palatino Linotype" w:hAnsi="Palatino Linotype" w:cs="Tahoma"/>
          <w:b/>
        </w:rPr>
        <w:t>SECRETARIO</w:t>
      </w:r>
      <w:r w:rsidR="0099375C" w:rsidRPr="00085BFD">
        <w:rPr>
          <w:rFonts w:ascii="Palatino Linotype" w:hAnsi="Palatino Linotype" w:cs="Tahoma"/>
          <w:b/>
        </w:rPr>
        <w:t xml:space="preserve"> GENERAL DEL </w:t>
      </w:r>
    </w:p>
    <w:p w:rsidR="0099375C" w:rsidRPr="00085BFD" w:rsidRDefault="0099375C" w:rsidP="0099375C">
      <w:pPr>
        <w:pStyle w:val="Sinespaciado"/>
        <w:jc w:val="both"/>
        <w:rPr>
          <w:rFonts w:ascii="Palatino Linotype" w:hAnsi="Palatino Linotype" w:cs="Tahoma"/>
          <w:b/>
        </w:rPr>
      </w:pPr>
      <w:r w:rsidRPr="00085BFD">
        <w:rPr>
          <w:rFonts w:ascii="Palatino Linotype" w:hAnsi="Palatino Linotype" w:cs="Tahoma"/>
          <w:b/>
        </w:rPr>
        <w:t xml:space="preserve">DE ÁREAS HISTÓRICAS Y </w:t>
      </w:r>
      <w:r w:rsidRPr="00085BFD">
        <w:rPr>
          <w:rFonts w:ascii="Palatino Linotype" w:hAnsi="Palatino Linotype" w:cs="Tahoma"/>
          <w:b/>
        </w:rPr>
        <w:tab/>
      </w:r>
      <w:r w:rsidRPr="00085BFD">
        <w:rPr>
          <w:rFonts w:ascii="Palatino Linotype" w:hAnsi="Palatino Linotype" w:cs="Tahoma"/>
          <w:b/>
        </w:rPr>
        <w:tab/>
      </w:r>
      <w:r w:rsidRPr="00085BFD">
        <w:rPr>
          <w:rFonts w:ascii="Palatino Linotype" w:hAnsi="Palatino Linotype" w:cs="Tahoma"/>
          <w:b/>
        </w:rPr>
        <w:tab/>
        <w:t>CONCEJO METROPOLITANO</w:t>
      </w:r>
    </w:p>
    <w:p w:rsidR="0099375C" w:rsidRPr="00085BFD" w:rsidRDefault="0099375C" w:rsidP="0099375C">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99375C" w:rsidRPr="00085BFD" w:rsidRDefault="0099375C" w:rsidP="0099375C">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9375C" w:rsidRPr="00085BFD" w:rsidTr="007B0691">
        <w:trPr>
          <w:trHeight w:val="25"/>
          <w:jc w:val="center"/>
        </w:trPr>
        <w:tc>
          <w:tcPr>
            <w:tcW w:w="8871" w:type="dxa"/>
            <w:gridSpan w:val="3"/>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99375C" w:rsidRPr="00085BFD" w:rsidRDefault="0099375C" w:rsidP="007B0691">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99375C" w:rsidRPr="00085BFD" w:rsidTr="007B0691">
        <w:trPr>
          <w:trHeight w:val="25"/>
          <w:jc w:val="center"/>
        </w:trPr>
        <w:tc>
          <w:tcPr>
            <w:tcW w:w="4992" w:type="dxa"/>
            <w:shd w:val="clear" w:color="auto" w:fill="auto"/>
          </w:tcPr>
          <w:p w:rsidR="0099375C" w:rsidRPr="00085BFD" w:rsidRDefault="004D71C1" w:rsidP="007B0691">
            <w:pPr>
              <w:pStyle w:val="Subttulo"/>
              <w:rPr>
                <w:rFonts w:ascii="Palatino Linotype" w:hAnsi="Palatino Linotype"/>
                <w:b/>
                <w:i w:val="0"/>
                <w:color w:val="000000" w:themeColor="text1"/>
                <w:sz w:val="22"/>
                <w:szCs w:val="22"/>
                <w:lang w:val="es-ES"/>
              </w:rPr>
            </w:pPr>
            <w:r w:rsidRPr="00895234">
              <w:rPr>
                <w:rFonts w:ascii="Palatino Linotype" w:hAnsi="Palatino Linotype"/>
                <w:b/>
                <w:i w:val="0"/>
              </w:rPr>
              <w:t>D</w:t>
            </w:r>
            <w:r>
              <w:rPr>
                <w:rFonts w:ascii="Palatino Linotype" w:hAnsi="Palatino Linotype"/>
                <w:b/>
                <w:i w:val="0"/>
              </w:rPr>
              <w:t>iego</w:t>
            </w:r>
            <w:r w:rsidRPr="00895234">
              <w:rPr>
                <w:rFonts w:ascii="Palatino Linotype" w:hAnsi="Palatino Linotype"/>
                <w:b/>
                <w:i w:val="0"/>
              </w:rPr>
              <w:t xml:space="preserve"> Carrasco Ramos</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625E37">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Juan Manuel Carrión</w:t>
            </w:r>
          </w:p>
        </w:tc>
        <w:tc>
          <w:tcPr>
            <w:tcW w:w="1962" w:type="dxa"/>
            <w:shd w:val="clear" w:color="auto" w:fill="auto"/>
          </w:tcPr>
          <w:p w:rsidR="0099375C" w:rsidRPr="00085BFD" w:rsidRDefault="0099375C"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99375C" w:rsidRPr="00085BFD" w:rsidRDefault="0099375C" w:rsidP="007B0691">
            <w:pPr>
              <w:pStyle w:val="Subttulo"/>
              <w:rPr>
                <w:rFonts w:ascii="Palatino Linotype" w:hAnsi="Palatino Linotype" w:cs="Tahoma"/>
                <w:i w:val="0"/>
                <w:color w:val="000000"/>
                <w:sz w:val="22"/>
                <w:szCs w:val="22"/>
                <w:lang w:val="es-ES"/>
              </w:rPr>
            </w:pPr>
          </w:p>
        </w:tc>
      </w:tr>
      <w:tr w:rsidR="0099375C" w:rsidRPr="00085BFD" w:rsidTr="007B0691">
        <w:trPr>
          <w:trHeight w:val="25"/>
          <w:jc w:val="center"/>
        </w:trPr>
        <w:tc>
          <w:tcPr>
            <w:tcW w:w="4992" w:type="dxa"/>
            <w:shd w:val="clear" w:color="auto" w:fill="auto"/>
          </w:tcPr>
          <w:p w:rsidR="0099375C" w:rsidRPr="00085BFD" w:rsidRDefault="00A64847" w:rsidP="007B0691">
            <w:pPr>
              <w:pStyle w:val="Subttulo"/>
              <w:rPr>
                <w:rFonts w:ascii="Palatino Linotype" w:hAnsi="Palatino Linotype"/>
                <w:b/>
                <w:i w:val="0"/>
                <w:color w:val="000000" w:themeColor="text1"/>
                <w:sz w:val="22"/>
                <w:szCs w:val="22"/>
                <w:lang w:val="es-ES"/>
              </w:rPr>
            </w:pPr>
            <w:r w:rsidRPr="00085BFD">
              <w:rPr>
                <w:rFonts w:ascii="Palatino Linotype" w:hAnsi="Palatino Linotype"/>
                <w:b/>
                <w:i w:val="0"/>
                <w:color w:val="000000" w:themeColor="text1"/>
                <w:sz w:val="22"/>
                <w:szCs w:val="22"/>
                <w:lang w:val="es-ES"/>
              </w:rPr>
              <w:t>Bernardo Abad Merchán</w:t>
            </w:r>
          </w:p>
        </w:tc>
        <w:tc>
          <w:tcPr>
            <w:tcW w:w="1962" w:type="dxa"/>
            <w:shd w:val="clear" w:color="auto" w:fill="auto"/>
          </w:tcPr>
          <w:p w:rsidR="0099375C" w:rsidRPr="00085BFD" w:rsidRDefault="00A651A1" w:rsidP="007B069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0</w:t>
            </w:r>
          </w:p>
        </w:tc>
        <w:tc>
          <w:tcPr>
            <w:tcW w:w="1917" w:type="dxa"/>
            <w:shd w:val="clear" w:color="auto" w:fill="auto"/>
          </w:tcPr>
          <w:p w:rsidR="0099375C" w:rsidRPr="00085BFD" w:rsidRDefault="00A651A1" w:rsidP="007B0691">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99375C" w:rsidRPr="00085BFD" w:rsidTr="007B0691">
        <w:trPr>
          <w:trHeight w:val="25"/>
          <w:jc w:val="center"/>
        </w:trPr>
        <w:tc>
          <w:tcPr>
            <w:tcW w:w="4992" w:type="dxa"/>
            <w:shd w:val="clear" w:color="auto" w:fill="0070C0"/>
          </w:tcPr>
          <w:p w:rsidR="0099375C" w:rsidRPr="00085BFD" w:rsidRDefault="0099375C" w:rsidP="007B0691">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99375C" w:rsidRPr="00085BFD" w:rsidRDefault="00A651A1"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2</w:t>
            </w:r>
          </w:p>
        </w:tc>
        <w:tc>
          <w:tcPr>
            <w:tcW w:w="1917" w:type="dxa"/>
            <w:shd w:val="clear" w:color="auto" w:fill="0070C0"/>
          </w:tcPr>
          <w:p w:rsidR="0099375C" w:rsidRPr="00085BFD" w:rsidRDefault="00A651A1" w:rsidP="007B069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1</w:t>
            </w:r>
          </w:p>
        </w:tc>
      </w:tr>
    </w:tbl>
    <w:p w:rsidR="00ED4D5E" w:rsidRDefault="00ED4D5E"/>
    <w:p w:rsidR="00A35039" w:rsidRDefault="00A35039"/>
    <w:p w:rsidR="00A35039" w:rsidRDefault="00A35039"/>
    <w:p w:rsidR="00A35039" w:rsidRDefault="00A35039"/>
    <w:p w:rsidR="00A35039" w:rsidRDefault="00A35039"/>
    <w:p w:rsidR="00A35039" w:rsidRDefault="00A35039"/>
    <w:p w:rsidR="00A35039" w:rsidRDefault="00A35039"/>
    <w:p w:rsidR="00A35039" w:rsidRDefault="00A35039"/>
    <w:p w:rsidR="00A35039" w:rsidRDefault="00A35039"/>
    <w:p w:rsidR="00A35039" w:rsidRDefault="00A35039"/>
    <w:sectPr w:rsidR="00A35039" w:rsidSect="007B0691">
      <w:headerReference w:type="default" r:id="rId7"/>
      <w:footerReference w:type="default" r:id="rId8"/>
      <w:pgSz w:w="11906" w:h="16838" w:code="9"/>
      <w:pgMar w:top="2127" w:right="1701" w:bottom="993" w:left="1701" w:header="16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58D" w:rsidRDefault="00A5458D">
      <w:pPr>
        <w:spacing w:after="0" w:line="240" w:lineRule="auto"/>
      </w:pPr>
      <w:r>
        <w:separator/>
      </w:r>
    </w:p>
  </w:endnote>
  <w:endnote w:type="continuationSeparator" w:id="0">
    <w:p w:rsidR="00A5458D" w:rsidRDefault="00A5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4754"/>
      <w:docPartObj>
        <w:docPartGallery w:val="Page Numbers (Bottom of Page)"/>
        <w:docPartUnique/>
      </w:docPartObj>
    </w:sdtPr>
    <w:sdtEndPr/>
    <w:sdtContent>
      <w:sdt>
        <w:sdtPr>
          <w:id w:val="1356620625"/>
          <w:docPartObj>
            <w:docPartGallery w:val="Page Numbers (Top of Page)"/>
            <w:docPartUnique/>
          </w:docPartObj>
        </w:sdtPr>
        <w:sdtEndPr/>
        <w:sdtContent>
          <w:p w:rsidR="00A35039" w:rsidRDefault="00A35039" w:rsidP="007B069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16D02">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16D02">
              <w:rPr>
                <w:b/>
                <w:bCs/>
                <w:noProof/>
              </w:rPr>
              <w:t>9</w:t>
            </w:r>
            <w:r>
              <w:rPr>
                <w:b/>
                <w:bCs/>
                <w:sz w:val="24"/>
                <w:szCs w:val="24"/>
              </w:rPr>
              <w:fldChar w:fldCharType="end"/>
            </w:r>
          </w:p>
        </w:sdtContent>
      </w:sdt>
    </w:sdtContent>
  </w:sdt>
  <w:p w:rsidR="00A35039" w:rsidRDefault="00A350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58D" w:rsidRDefault="00A5458D">
      <w:pPr>
        <w:spacing w:after="0" w:line="240" w:lineRule="auto"/>
      </w:pPr>
      <w:r>
        <w:separator/>
      </w:r>
    </w:p>
  </w:footnote>
  <w:footnote w:type="continuationSeparator" w:id="0">
    <w:p w:rsidR="00A5458D" w:rsidRDefault="00A5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039" w:rsidRDefault="00A5458D">
    <w:pPr>
      <w:pStyle w:val="Encabezado"/>
    </w:pPr>
    <w:r>
      <w:rPr>
        <w:noProof/>
        <w:lang w:eastAsia="es-EC"/>
      </w:rPr>
      <w:pict w14:anchorId="4F35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71686" o:spid="_x0000_s2050" type="#_x0000_t75" style="position:absolute;margin-left:0;margin-top:0;width:577.05pt;height:815.6pt;z-index:-251658752;mso-wrap-edited:f;mso-position-horizontal:center;mso-position-horizontal-relative:margin;mso-position-vertical:center;mso-position-vertical-relative:margin" o:allowincell="f">
          <v:imagedata r:id="rId1" o:title="HOJA_SEC_CONCEJO_202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0"/>
    <w:rsid w:val="00007125"/>
    <w:rsid w:val="000108D4"/>
    <w:rsid w:val="000115B8"/>
    <w:rsid w:val="00012768"/>
    <w:rsid w:val="00012EC8"/>
    <w:rsid w:val="00015D80"/>
    <w:rsid w:val="00021E80"/>
    <w:rsid w:val="000238A3"/>
    <w:rsid w:val="00023B04"/>
    <w:rsid w:val="000247B2"/>
    <w:rsid w:val="000256B1"/>
    <w:rsid w:val="00025C24"/>
    <w:rsid w:val="00031375"/>
    <w:rsid w:val="000316F7"/>
    <w:rsid w:val="00031CDC"/>
    <w:rsid w:val="000323DF"/>
    <w:rsid w:val="000423FC"/>
    <w:rsid w:val="00042420"/>
    <w:rsid w:val="00050412"/>
    <w:rsid w:val="00054C6A"/>
    <w:rsid w:val="0006532C"/>
    <w:rsid w:val="0007179C"/>
    <w:rsid w:val="0007572D"/>
    <w:rsid w:val="00080329"/>
    <w:rsid w:val="00082117"/>
    <w:rsid w:val="00083EDC"/>
    <w:rsid w:val="00092707"/>
    <w:rsid w:val="00093B42"/>
    <w:rsid w:val="00097A57"/>
    <w:rsid w:val="000B2122"/>
    <w:rsid w:val="000B3E2A"/>
    <w:rsid w:val="000B3ECD"/>
    <w:rsid w:val="000B58D5"/>
    <w:rsid w:val="000C3CE4"/>
    <w:rsid w:val="000C5A80"/>
    <w:rsid w:val="000C684B"/>
    <w:rsid w:val="000D22C1"/>
    <w:rsid w:val="000D299A"/>
    <w:rsid w:val="000D4A9C"/>
    <w:rsid w:val="000E356E"/>
    <w:rsid w:val="000E45B9"/>
    <w:rsid w:val="000F0412"/>
    <w:rsid w:val="000F2C6E"/>
    <w:rsid w:val="000F44FB"/>
    <w:rsid w:val="000F556D"/>
    <w:rsid w:val="000F7CF6"/>
    <w:rsid w:val="00104950"/>
    <w:rsid w:val="001116CD"/>
    <w:rsid w:val="001138A3"/>
    <w:rsid w:val="0011447F"/>
    <w:rsid w:val="00117F4A"/>
    <w:rsid w:val="00121F0E"/>
    <w:rsid w:val="00123744"/>
    <w:rsid w:val="00123776"/>
    <w:rsid w:val="00127319"/>
    <w:rsid w:val="00127377"/>
    <w:rsid w:val="001278A9"/>
    <w:rsid w:val="0013152E"/>
    <w:rsid w:val="00131975"/>
    <w:rsid w:val="00135F3E"/>
    <w:rsid w:val="00137E3E"/>
    <w:rsid w:val="0014068A"/>
    <w:rsid w:val="00141642"/>
    <w:rsid w:val="00143B07"/>
    <w:rsid w:val="001450AA"/>
    <w:rsid w:val="00147E26"/>
    <w:rsid w:val="00151779"/>
    <w:rsid w:val="0015206E"/>
    <w:rsid w:val="0015294A"/>
    <w:rsid w:val="00154073"/>
    <w:rsid w:val="00154B44"/>
    <w:rsid w:val="00156F3D"/>
    <w:rsid w:val="00157A62"/>
    <w:rsid w:val="0016256B"/>
    <w:rsid w:val="00162C70"/>
    <w:rsid w:val="00173503"/>
    <w:rsid w:val="00175D6D"/>
    <w:rsid w:val="0017627B"/>
    <w:rsid w:val="00176E76"/>
    <w:rsid w:val="00186D98"/>
    <w:rsid w:val="001900DA"/>
    <w:rsid w:val="00192BFC"/>
    <w:rsid w:val="00192C7B"/>
    <w:rsid w:val="00193966"/>
    <w:rsid w:val="00194F86"/>
    <w:rsid w:val="00196249"/>
    <w:rsid w:val="00197F70"/>
    <w:rsid w:val="001A1C5D"/>
    <w:rsid w:val="001A4870"/>
    <w:rsid w:val="001A597D"/>
    <w:rsid w:val="001A5EAE"/>
    <w:rsid w:val="001B4EBA"/>
    <w:rsid w:val="001B74C6"/>
    <w:rsid w:val="001C1907"/>
    <w:rsid w:val="001C4E79"/>
    <w:rsid w:val="001C52D8"/>
    <w:rsid w:val="001C5935"/>
    <w:rsid w:val="001D17C6"/>
    <w:rsid w:val="001D354B"/>
    <w:rsid w:val="001D3E17"/>
    <w:rsid w:val="001D5B59"/>
    <w:rsid w:val="001D77B7"/>
    <w:rsid w:val="001E2902"/>
    <w:rsid w:val="001E567E"/>
    <w:rsid w:val="001F06D2"/>
    <w:rsid w:val="001F0AEE"/>
    <w:rsid w:val="001F3E48"/>
    <w:rsid w:val="001F4E83"/>
    <w:rsid w:val="001F58F9"/>
    <w:rsid w:val="001F7E0C"/>
    <w:rsid w:val="0020417F"/>
    <w:rsid w:val="00206E13"/>
    <w:rsid w:val="00206EFE"/>
    <w:rsid w:val="00212018"/>
    <w:rsid w:val="0021441D"/>
    <w:rsid w:val="00215346"/>
    <w:rsid w:val="00216B09"/>
    <w:rsid w:val="00216E7F"/>
    <w:rsid w:val="00217FCD"/>
    <w:rsid w:val="002200CD"/>
    <w:rsid w:val="0022376B"/>
    <w:rsid w:val="00224104"/>
    <w:rsid w:val="00224346"/>
    <w:rsid w:val="0022498A"/>
    <w:rsid w:val="0022607B"/>
    <w:rsid w:val="0022731A"/>
    <w:rsid w:val="002275C7"/>
    <w:rsid w:val="00227887"/>
    <w:rsid w:val="002314C0"/>
    <w:rsid w:val="00232048"/>
    <w:rsid w:val="00233F91"/>
    <w:rsid w:val="002403F0"/>
    <w:rsid w:val="00242120"/>
    <w:rsid w:val="00244058"/>
    <w:rsid w:val="00244C0D"/>
    <w:rsid w:val="0024512C"/>
    <w:rsid w:val="00250718"/>
    <w:rsid w:val="0025080F"/>
    <w:rsid w:val="0025102F"/>
    <w:rsid w:val="002510E4"/>
    <w:rsid w:val="00251F84"/>
    <w:rsid w:val="0025234A"/>
    <w:rsid w:val="00252E9A"/>
    <w:rsid w:val="00260461"/>
    <w:rsid w:val="002627E9"/>
    <w:rsid w:val="002643BE"/>
    <w:rsid w:val="002645F9"/>
    <w:rsid w:val="00265B7B"/>
    <w:rsid w:val="00265FD0"/>
    <w:rsid w:val="002666DC"/>
    <w:rsid w:val="0027170E"/>
    <w:rsid w:val="00274FDC"/>
    <w:rsid w:val="00275FAC"/>
    <w:rsid w:val="00276CC3"/>
    <w:rsid w:val="00282C6E"/>
    <w:rsid w:val="00286467"/>
    <w:rsid w:val="0028651F"/>
    <w:rsid w:val="002874DB"/>
    <w:rsid w:val="00287990"/>
    <w:rsid w:val="00291CB8"/>
    <w:rsid w:val="00291D43"/>
    <w:rsid w:val="00291FA9"/>
    <w:rsid w:val="00293947"/>
    <w:rsid w:val="0029635E"/>
    <w:rsid w:val="002A2BC0"/>
    <w:rsid w:val="002A2CC9"/>
    <w:rsid w:val="002A37BD"/>
    <w:rsid w:val="002A6C94"/>
    <w:rsid w:val="002A7C18"/>
    <w:rsid w:val="002B1BC8"/>
    <w:rsid w:val="002B5360"/>
    <w:rsid w:val="002C128E"/>
    <w:rsid w:val="002C373A"/>
    <w:rsid w:val="002C6C2C"/>
    <w:rsid w:val="002D0F00"/>
    <w:rsid w:val="002D42BE"/>
    <w:rsid w:val="002D64D3"/>
    <w:rsid w:val="002D6ADE"/>
    <w:rsid w:val="002E05A5"/>
    <w:rsid w:val="002E094D"/>
    <w:rsid w:val="002E32CA"/>
    <w:rsid w:val="002F22B0"/>
    <w:rsid w:val="002F3651"/>
    <w:rsid w:val="002F6AA9"/>
    <w:rsid w:val="003012C6"/>
    <w:rsid w:val="003059DF"/>
    <w:rsid w:val="00307C43"/>
    <w:rsid w:val="003103B3"/>
    <w:rsid w:val="003103F3"/>
    <w:rsid w:val="00310DB1"/>
    <w:rsid w:val="00312E07"/>
    <w:rsid w:val="00314253"/>
    <w:rsid w:val="0031618A"/>
    <w:rsid w:val="003210BA"/>
    <w:rsid w:val="00321B07"/>
    <w:rsid w:val="003229FC"/>
    <w:rsid w:val="003239D0"/>
    <w:rsid w:val="00326B33"/>
    <w:rsid w:val="00327364"/>
    <w:rsid w:val="00331B67"/>
    <w:rsid w:val="00333D61"/>
    <w:rsid w:val="0033534B"/>
    <w:rsid w:val="0034193E"/>
    <w:rsid w:val="00342FB4"/>
    <w:rsid w:val="00343521"/>
    <w:rsid w:val="0034531C"/>
    <w:rsid w:val="0035603A"/>
    <w:rsid w:val="003621E5"/>
    <w:rsid w:val="00362CFF"/>
    <w:rsid w:val="00363359"/>
    <w:rsid w:val="00363402"/>
    <w:rsid w:val="003637D3"/>
    <w:rsid w:val="003648C9"/>
    <w:rsid w:val="00366FAA"/>
    <w:rsid w:val="00370A29"/>
    <w:rsid w:val="003751B6"/>
    <w:rsid w:val="00375661"/>
    <w:rsid w:val="00375965"/>
    <w:rsid w:val="0038143B"/>
    <w:rsid w:val="003841F4"/>
    <w:rsid w:val="00392AB3"/>
    <w:rsid w:val="00393615"/>
    <w:rsid w:val="003C14F8"/>
    <w:rsid w:val="003C286B"/>
    <w:rsid w:val="003C28A5"/>
    <w:rsid w:val="003C31C1"/>
    <w:rsid w:val="003C53CB"/>
    <w:rsid w:val="003C7FEC"/>
    <w:rsid w:val="003D1CCB"/>
    <w:rsid w:val="003D5A54"/>
    <w:rsid w:val="003D5C19"/>
    <w:rsid w:val="003E1047"/>
    <w:rsid w:val="003E64F7"/>
    <w:rsid w:val="003E6DC9"/>
    <w:rsid w:val="003F5E06"/>
    <w:rsid w:val="004009E7"/>
    <w:rsid w:val="00401DB1"/>
    <w:rsid w:val="00404526"/>
    <w:rsid w:val="0040475D"/>
    <w:rsid w:val="00405F95"/>
    <w:rsid w:val="00411A4C"/>
    <w:rsid w:val="0041214A"/>
    <w:rsid w:val="00415562"/>
    <w:rsid w:val="004166A5"/>
    <w:rsid w:val="0042073F"/>
    <w:rsid w:val="0042259E"/>
    <w:rsid w:val="00422BA0"/>
    <w:rsid w:val="004261AB"/>
    <w:rsid w:val="0042639D"/>
    <w:rsid w:val="00427285"/>
    <w:rsid w:val="00432F67"/>
    <w:rsid w:val="00434C48"/>
    <w:rsid w:val="00445A05"/>
    <w:rsid w:val="004463AE"/>
    <w:rsid w:val="00452B11"/>
    <w:rsid w:val="00453230"/>
    <w:rsid w:val="00453A13"/>
    <w:rsid w:val="00455E80"/>
    <w:rsid w:val="0046060C"/>
    <w:rsid w:val="0046098A"/>
    <w:rsid w:val="00466451"/>
    <w:rsid w:val="004670F4"/>
    <w:rsid w:val="00472982"/>
    <w:rsid w:val="00472B29"/>
    <w:rsid w:val="00473BC5"/>
    <w:rsid w:val="0047426D"/>
    <w:rsid w:val="004778A0"/>
    <w:rsid w:val="00480AE8"/>
    <w:rsid w:val="00481FAC"/>
    <w:rsid w:val="004837A1"/>
    <w:rsid w:val="0048414A"/>
    <w:rsid w:val="00485736"/>
    <w:rsid w:val="004859E1"/>
    <w:rsid w:val="004921A6"/>
    <w:rsid w:val="0049466D"/>
    <w:rsid w:val="0049552F"/>
    <w:rsid w:val="00495835"/>
    <w:rsid w:val="00495C40"/>
    <w:rsid w:val="00496FE9"/>
    <w:rsid w:val="00497585"/>
    <w:rsid w:val="004A5AC1"/>
    <w:rsid w:val="004B4411"/>
    <w:rsid w:val="004B475D"/>
    <w:rsid w:val="004B7B6A"/>
    <w:rsid w:val="004C0938"/>
    <w:rsid w:val="004C1CF5"/>
    <w:rsid w:val="004C3E81"/>
    <w:rsid w:val="004C3E8E"/>
    <w:rsid w:val="004C46E1"/>
    <w:rsid w:val="004C50F6"/>
    <w:rsid w:val="004C5CF0"/>
    <w:rsid w:val="004C756A"/>
    <w:rsid w:val="004D35B1"/>
    <w:rsid w:val="004D3CED"/>
    <w:rsid w:val="004D4DAA"/>
    <w:rsid w:val="004D71C1"/>
    <w:rsid w:val="004E278B"/>
    <w:rsid w:val="004E5A2C"/>
    <w:rsid w:val="004F0EBC"/>
    <w:rsid w:val="004F2430"/>
    <w:rsid w:val="004F2CCD"/>
    <w:rsid w:val="004F49E0"/>
    <w:rsid w:val="004F5B16"/>
    <w:rsid w:val="004F6A26"/>
    <w:rsid w:val="004F7F5D"/>
    <w:rsid w:val="00500AA8"/>
    <w:rsid w:val="00501FD8"/>
    <w:rsid w:val="00502861"/>
    <w:rsid w:val="00503FC3"/>
    <w:rsid w:val="00506FC1"/>
    <w:rsid w:val="00511E96"/>
    <w:rsid w:val="00514852"/>
    <w:rsid w:val="00515633"/>
    <w:rsid w:val="00516E5B"/>
    <w:rsid w:val="00517861"/>
    <w:rsid w:val="00517DB8"/>
    <w:rsid w:val="00522634"/>
    <w:rsid w:val="005229B7"/>
    <w:rsid w:val="00523099"/>
    <w:rsid w:val="005256D4"/>
    <w:rsid w:val="00526180"/>
    <w:rsid w:val="005265B1"/>
    <w:rsid w:val="0052698C"/>
    <w:rsid w:val="00527606"/>
    <w:rsid w:val="005368FA"/>
    <w:rsid w:val="0053796D"/>
    <w:rsid w:val="00543D60"/>
    <w:rsid w:val="00550DDC"/>
    <w:rsid w:val="0055236F"/>
    <w:rsid w:val="0055239A"/>
    <w:rsid w:val="005553D3"/>
    <w:rsid w:val="00555856"/>
    <w:rsid w:val="00560953"/>
    <w:rsid w:val="005615BF"/>
    <w:rsid w:val="00561B00"/>
    <w:rsid w:val="00562C6D"/>
    <w:rsid w:val="00563C34"/>
    <w:rsid w:val="00567C69"/>
    <w:rsid w:val="0057192F"/>
    <w:rsid w:val="00571954"/>
    <w:rsid w:val="00572583"/>
    <w:rsid w:val="00573EC4"/>
    <w:rsid w:val="00576791"/>
    <w:rsid w:val="005778E2"/>
    <w:rsid w:val="00581FDD"/>
    <w:rsid w:val="00583375"/>
    <w:rsid w:val="00586A19"/>
    <w:rsid w:val="00587A22"/>
    <w:rsid w:val="005901C3"/>
    <w:rsid w:val="00597784"/>
    <w:rsid w:val="00597B73"/>
    <w:rsid w:val="005A22AE"/>
    <w:rsid w:val="005A3258"/>
    <w:rsid w:val="005A3925"/>
    <w:rsid w:val="005A465E"/>
    <w:rsid w:val="005A46FE"/>
    <w:rsid w:val="005A7835"/>
    <w:rsid w:val="005A7A3F"/>
    <w:rsid w:val="005B60B6"/>
    <w:rsid w:val="005C0BEA"/>
    <w:rsid w:val="005C2B89"/>
    <w:rsid w:val="005C409B"/>
    <w:rsid w:val="005C4EE1"/>
    <w:rsid w:val="005C793E"/>
    <w:rsid w:val="005D3C3F"/>
    <w:rsid w:val="005D5748"/>
    <w:rsid w:val="005D6D65"/>
    <w:rsid w:val="005D7707"/>
    <w:rsid w:val="005E4893"/>
    <w:rsid w:val="005F4766"/>
    <w:rsid w:val="005F5271"/>
    <w:rsid w:val="005F59FA"/>
    <w:rsid w:val="005F5D57"/>
    <w:rsid w:val="005F67B2"/>
    <w:rsid w:val="005F6FB9"/>
    <w:rsid w:val="005F7AB0"/>
    <w:rsid w:val="00601E22"/>
    <w:rsid w:val="00602234"/>
    <w:rsid w:val="006058BD"/>
    <w:rsid w:val="00606AC8"/>
    <w:rsid w:val="00607605"/>
    <w:rsid w:val="00611E84"/>
    <w:rsid w:val="00612EC2"/>
    <w:rsid w:val="00613CE5"/>
    <w:rsid w:val="00620A60"/>
    <w:rsid w:val="00625E37"/>
    <w:rsid w:val="00635C1D"/>
    <w:rsid w:val="006360BA"/>
    <w:rsid w:val="00651A2A"/>
    <w:rsid w:val="00653ABB"/>
    <w:rsid w:val="006612CC"/>
    <w:rsid w:val="00662108"/>
    <w:rsid w:val="006623C3"/>
    <w:rsid w:val="00664982"/>
    <w:rsid w:val="00670FDB"/>
    <w:rsid w:val="00671FF5"/>
    <w:rsid w:val="00672377"/>
    <w:rsid w:val="0067753E"/>
    <w:rsid w:val="00691ACA"/>
    <w:rsid w:val="00696B25"/>
    <w:rsid w:val="00696BEC"/>
    <w:rsid w:val="006A1C19"/>
    <w:rsid w:val="006A6C98"/>
    <w:rsid w:val="006A72FF"/>
    <w:rsid w:val="006B01BA"/>
    <w:rsid w:val="006B37EA"/>
    <w:rsid w:val="006B4614"/>
    <w:rsid w:val="006B4F75"/>
    <w:rsid w:val="006B68A5"/>
    <w:rsid w:val="006C08CD"/>
    <w:rsid w:val="006C2E0F"/>
    <w:rsid w:val="006C3F3F"/>
    <w:rsid w:val="006C4BF1"/>
    <w:rsid w:val="006C50D6"/>
    <w:rsid w:val="006C574D"/>
    <w:rsid w:val="006C60ED"/>
    <w:rsid w:val="006D1E00"/>
    <w:rsid w:val="006D44BB"/>
    <w:rsid w:val="006D6C54"/>
    <w:rsid w:val="006E131C"/>
    <w:rsid w:val="006E7B9F"/>
    <w:rsid w:val="006F1036"/>
    <w:rsid w:val="006F4A82"/>
    <w:rsid w:val="006F5234"/>
    <w:rsid w:val="006F7C2F"/>
    <w:rsid w:val="0070558A"/>
    <w:rsid w:val="00705AC3"/>
    <w:rsid w:val="00706BFC"/>
    <w:rsid w:val="00707C12"/>
    <w:rsid w:val="0071083D"/>
    <w:rsid w:val="00710A14"/>
    <w:rsid w:val="00711FB5"/>
    <w:rsid w:val="00716BFA"/>
    <w:rsid w:val="0072286B"/>
    <w:rsid w:val="007230ED"/>
    <w:rsid w:val="00723BC2"/>
    <w:rsid w:val="007259CE"/>
    <w:rsid w:val="00734A63"/>
    <w:rsid w:val="007369FA"/>
    <w:rsid w:val="007371D4"/>
    <w:rsid w:val="007405EE"/>
    <w:rsid w:val="00740D37"/>
    <w:rsid w:val="00745B7A"/>
    <w:rsid w:val="00746803"/>
    <w:rsid w:val="00747AFD"/>
    <w:rsid w:val="00750029"/>
    <w:rsid w:val="007519BD"/>
    <w:rsid w:val="00752D1C"/>
    <w:rsid w:val="00753878"/>
    <w:rsid w:val="00753B6C"/>
    <w:rsid w:val="00757B29"/>
    <w:rsid w:val="0076484E"/>
    <w:rsid w:val="0076608B"/>
    <w:rsid w:val="00776797"/>
    <w:rsid w:val="00781A2E"/>
    <w:rsid w:val="007827CE"/>
    <w:rsid w:val="00786723"/>
    <w:rsid w:val="00791210"/>
    <w:rsid w:val="00791357"/>
    <w:rsid w:val="00791396"/>
    <w:rsid w:val="007962A0"/>
    <w:rsid w:val="007A030D"/>
    <w:rsid w:val="007A3A70"/>
    <w:rsid w:val="007A5D74"/>
    <w:rsid w:val="007B0691"/>
    <w:rsid w:val="007B4246"/>
    <w:rsid w:val="007B5348"/>
    <w:rsid w:val="007B5DF8"/>
    <w:rsid w:val="007C12BC"/>
    <w:rsid w:val="007C24C6"/>
    <w:rsid w:val="007C66B0"/>
    <w:rsid w:val="007C693D"/>
    <w:rsid w:val="007D0357"/>
    <w:rsid w:val="007D0920"/>
    <w:rsid w:val="007D0AE9"/>
    <w:rsid w:val="007D1FA2"/>
    <w:rsid w:val="007D5537"/>
    <w:rsid w:val="007D57B3"/>
    <w:rsid w:val="007D68EA"/>
    <w:rsid w:val="007E03BB"/>
    <w:rsid w:val="007E128F"/>
    <w:rsid w:val="007E37DB"/>
    <w:rsid w:val="007E44EF"/>
    <w:rsid w:val="007E6DAC"/>
    <w:rsid w:val="007F641A"/>
    <w:rsid w:val="007F6438"/>
    <w:rsid w:val="00801AC6"/>
    <w:rsid w:val="00802AC2"/>
    <w:rsid w:val="008044E8"/>
    <w:rsid w:val="008048BB"/>
    <w:rsid w:val="008059D0"/>
    <w:rsid w:val="008078DB"/>
    <w:rsid w:val="00813ED5"/>
    <w:rsid w:val="008157DF"/>
    <w:rsid w:val="008227BB"/>
    <w:rsid w:val="00826F96"/>
    <w:rsid w:val="00827168"/>
    <w:rsid w:val="00827C15"/>
    <w:rsid w:val="008460F9"/>
    <w:rsid w:val="008465E9"/>
    <w:rsid w:val="00847206"/>
    <w:rsid w:val="008472D9"/>
    <w:rsid w:val="00847769"/>
    <w:rsid w:val="00853ED2"/>
    <w:rsid w:val="00854678"/>
    <w:rsid w:val="00857F7B"/>
    <w:rsid w:val="008631EF"/>
    <w:rsid w:val="008647E6"/>
    <w:rsid w:val="008742D2"/>
    <w:rsid w:val="00875CC5"/>
    <w:rsid w:val="00875E5D"/>
    <w:rsid w:val="00877354"/>
    <w:rsid w:val="00880CFD"/>
    <w:rsid w:val="008865CF"/>
    <w:rsid w:val="008912EF"/>
    <w:rsid w:val="00893631"/>
    <w:rsid w:val="00893879"/>
    <w:rsid w:val="00895234"/>
    <w:rsid w:val="008A2197"/>
    <w:rsid w:val="008A574B"/>
    <w:rsid w:val="008B0E74"/>
    <w:rsid w:val="008C0D3A"/>
    <w:rsid w:val="008C10FE"/>
    <w:rsid w:val="008C1474"/>
    <w:rsid w:val="008C2D8A"/>
    <w:rsid w:val="008C314B"/>
    <w:rsid w:val="008E09B6"/>
    <w:rsid w:val="008E2FE9"/>
    <w:rsid w:val="008E73D5"/>
    <w:rsid w:val="008E7653"/>
    <w:rsid w:val="008F4B0A"/>
    <w:rsid w:val="008F4C8A"/>
    <w:rsid w:val="008F75FF"/>
    <w:rsid w:val="00901F8E"/>
    <w:rsid w:val="009040FA"/>
    <w:rsid w:val="00904910"/>
    <w:rsid w:val="00904C40"/>
    <w:rsid w:val="00907881"/>
    <w:rsid w:val="00911D15"/>
    <w:rsid w:val="009130F5"/>
    <w:rsid w:val="009169C6"/>
    <w:rsid w:val="00916A89"/>
    <w:rsid w:val="00916EDE"/>
    <w:rsid w:val="00921ADD"/>
    <w:rsid w:val="009230AA"/>
    <w:rsid w:val="00927BA2"/>
    <w:rsid w:val="00930417"/>
    <w:rsid w:val="00932AF1"/>
    <w:rsid w:val="00934D59"/>
    <w:rsid w:val="00940841"/>
    <w:rsid w:val="0094316A"/>
    <w:rsid w:val="00943643"/>
    <w:rsid w:val="009443EB"/>
    <w:rsid w:val="009443F6"/>
    <w:rsid w:val="00944F3B"/>
    <w:rsid w:val="009469BA"/>
    <w:rsid w:val="0095256D"/>
    <w:rsid w:val="00953275"/>
    <w:rsid w:val="009533AB"/>
    <w:rsid w:val="00960F3B"/>
    <w:rsid w:val="00961B07"/>
    <w:rsid w:val="00964084"/>
    <w:rsid w:val="00966159"/>
    <w:rsid w:val="009676A7"/>
    <w:rsid w:val="0097420F"/>
    <w:rsid w:val="00982A09"/>
    <w:rsid w:val="00986826"/>
    <w:rsid w:val="0099074F"/>
    <w:rsid w:val="00990E07"/>
    <w:rsid w:val="00991480"/>
    <w:rsid w:val="0099375C"/>
    <w:rsid w:val="00996044"/>
    <w:rsid w:val="00997B99"/>
    <w:rsid w:val="00997CD7"/>
    <w:rsid w:val="009A6239"/>
    <w:rsid w:val="009B0694"/>
    <w:rsid w:val="009B2B01"/>
    <w:rsid w:val="009B412D"/>
    <w:rsid w:val="009B4A2D"/>
    <w:rsid w:val="009B6958"/>
    <w:rsid w:val="009C085B"/>
    <w:rsid w:val="009C0A9E"/>
    <w:rsid w:val="009C15AF"/>
    <w:rsid w:val="009C56D0"/>
    <w:rsid w:val="009C793B"/>
    <w:rsid w:val="009C7A54"/>
    <w:rsid w:val="009D056F"/>
    <w:rsid w:val="009D2613"/>
    <w:rsid w:val="009D2ED7"/>
    <w:rsid w:val="009D32FF"/>
    <w:rsid w:val="009D4726"/>
    <w:rsid w:val="009D4D76"/>
    <w:rsid w:val="009E00A0"/>
    <w:rsid w:val="009E17C4"/>
    <w:rsid w:val="009E2BF9"/>
    <w:rsid w:val="009E5AE9"/>
    <w:rsid w:val="009E7176"/>
    <w:rsid w:val="009F07B5"/>
    <w:rsid w:val="009F3CE6"/>
    <w:rsid w:val="009F700B"/>
    <w:rsid w:val="00A00AFC"/>
    <w:rsid w:val="00A00BC6"/>
    <w:rsid w:val="00A01898"/>
    <w:rsid w:val="00A025C7"/>
    <w:rsid w:val="00A03A91"/>
    <w:rsid w:val="00A071FA"/>
    <w:rsid w:val="00A11530"/>
    <w:rsid w:val="00A120CA"/>
    <w:rsid w:val="00A12E7D"/>
    <w:rsid w:val="00A17BBD"/>
    <w:rsid w:val="00A231EF"/>
    <w:rsid w:val="00A23ED6"/>
    <w:rsid w:val="00A24BB1"/>
    <w:rsid w:val="00A27CD1"/>
    <w:rsid w:val="00A32936"/>
    <w:rsid w:val="00A35039"/>
    <w:rsid w:val="00A351E1"/>
    <w:rsid w:val="00A35C3F"/>
    <w:rsid w:val="00A3757B"/>
    <w:rsid w:val="00A4020A"/>
    <w:rsid w:val="00A4079F"/>
    <w:rsid w:val="00A426E6"/>
    <w:rsid w:val="00A43FD7"/>
    <w:rsid w:val="00A441D7"/>
    <w:rsid w:val="00A445C4"/>
    <w:rsid w:val="00A44EB8"/>
    <w:rsid w:val="00A461BC"/>
    <w:rsid w:val="00A46735"/>
    <w:rsid w:val="00A51276"/>
    <w:rsid w:val="00A5458D"/>
    <w:rsid w:val="00A5721E"/>
    <w:rsid w:val="00A57359"/>
    <w:rsid w:val="00A606B4"/>
    <w:rsid w:val="00A61A40"/>
    <w:rsid w:val="00A63787"/>
    <w:rsid w:val="00A64847"/>
    <w:rsid w:val="00A651A1"/>
    <w:rsid w:val="00A67734"/>
    <w:rsid w:val="00A67F24"/>
    <w:rsid w:val="00A70A2B"/>
    <w:rsid w:val="00A74BE1"/>
    <w:rsid w:val="00A767D7"/>
    <w:rsid w:val="00A807B6"/>
    <w:rsid w:val="00A83A41"/>
    <w:rsid w:val="00A846C6"/>
    <w:rsid w:val="00A86EA7"/>
    <w:rsid w:val="00A9199E"/>
    <w:rsid w:val="00A95717"/>
    <w:rsid w:val="00A95BCE"/>
    <w:rsid w:val="00A97318"/>
    <w:rsid w:val="00AA12CA"/>
    <w:rsid w:val="00AA4E6B"/>
    <w:rsid w:val="00AA671B"/>
    <w:rsid w:val="00AA751B"/>
    <w:rsid w:val="00AA752E"/>
    <w:rsid w:val="00AB10BB"/>
    <w:rsid w:val="00AB1880"/>
    <w:rsid w:val="00AB19C8"/>
    <w:rsid w:val="00AB4A1B"/>
    <w:rsid w:val="00AB5364"/>
    <w:rsid w:val="00AB6C51"/>
    <w:rsid w:val="00AB7ABC"/>
    <w:rsid w:val="00AC6840"/>
    <w:rsid w:val="00AC6C68"/>
    <w:rsid w:val="00AD1922"/>
    <w:rsid w:val="00AD3231"/>
    <w:rsid w:val="00AD5305"/>
    <w:rsid w:val="00AD537D"/>
    <w:rsid w:val="00AE30B9"/>
    <w:rsid w:val="00AE5334"/>
    <w:rsid w:val="00AE79A9"/>
    <w:rsid w:val="00AF34B0"/>
    <w:rsid w:val="00AF37E5"/>
    <w:rsid w:val="00AF5950"/>
    <w:rsid w:val="00AF61FB"/>
    <w:rsid w:val="00AF6883"/>
    <w:rsid w:val="00AF6F91"/>
    <w:rsid w:val="00B004C5"/>
    <w:rsid w:val="00B11649"/>
    <w:rsid w:val="00B11D2F"/>
    <w:rsid w:val="00B1298A"/>
    <w:rsid w:val="00B13E1B"/>
    <w:rsid w:val="00B17A16"/>
    <w:rsid w:val="00B275AC"/>
    <w:rsid w:val="00B319B5"/>
    <w:rsid w:val="00B320C9"/>
    <w:rsid w:val="00B324BF"/>
    <w:rsid w:val="00B34484"/>
    <w:rsid w:val="00B350C4"/>
    <w:rsid w:val="00B423F3"/>
    <w:rsid w:val="00B43889"/>
    <w:rsid w:val="00B438F4"/>
    <w:rsid w:val="00B44ADC"/>
    <w:rsid w:val="00B5331C"/>
    <w:rsid w:val="00B539D2"/>
    <w:rsid w:val="00B559BF"/>
    <w:rsid w:val="00B55F71"/>
    <w:rsid w:val="00B60F05"/>
    <w:rsid w:val="00B62A13"/>
    <w:rsid w:val="00B63C44"/>
    <w:rsid w:val="00B75EC3"/>
    <w:rsid w:val="00B779FA"/>
    <w:rsid w:val="00B837BF"/>
    <w:rsid w:val="00B85674"/>
    <w:rsid w:val="00B85A72"/>
    <w:rsid w:val="00BA005F"/>
    <w:rsid w:val="00BA08B0"/>
    <w:rsid w:val="00BA161C"/>
    <w:rsid w:val="00BA7B15"/>
    <w:rsid w:val="00BB0AC1"/>
    <w:rsid w:val="00BB136B"/>
    <w:rsid w:val="00BB156F"/>
    <w:rsid w:val="00BB1A80"/>
    <w:rsid w:val="00BB7BA4"/>
    <w:rsid w:val="00BC1C61"/>
    <w:rsid w:val="00BC1D78"/>
    <w:rsid w:val="00BC34BC"/>
    <w:rsid w:val="00BE3262"/>
    <w:rsid w:val="00BE5A27"/>
    <w:rsid w:val="00BE5ACC"/>
    <w:rsid w:val="00BE617E"/>
    <w:rsid w:val="00BE7D8C"/>
    <w:rsid w:val="00BF37AB"/>
    <w:rsid w:val="00BF7F3D"/>
    <w:rsid w:val="00C003FA"/>
    <w:rsid w:val="00C04269"/>
    <w:rsid w:val="00C059D9"/>
    <w:rsid w:val="00C061AD"/>
    <w:rsid w:val="00C14569"/>
    <w:rsid w:val="00C2064A"/>
    <w:rsid w:val="00C20C8E"/>
    <w:rsid w:val="00C23BBC"/>
    <w:rsid w:val="00C30906"/>
    <w:rsid w:val="00C33EB1"/>
    <w:rsid w:val="00C3494F"/>
    <w:rsid w:val="00C35919"/>
    <w:rsid w:val="00C37F72"/>
    <w:rsid w:val="00C44A12"/>
    <w:rsid w:val="00C44CCE"/>
    <w:rsid w:val="00C473F5"/>
    <w:rsid w:val="00C5067C"/>
    <w:rsid w:val="00C516EA"/>
    <w:rsid w:val="00C52256"/>
    <w:rsid w:val="00C55013"/>
    <w:rsid w:val="00C564C1"/>
    <w:rsid w:val="00C61D99"/>
    <w:rsid w:val="00C67934"/>
    <w:rsid w:val="00C709DF"/>
    <w:rsid w:val="00C710BF"/>
    <w:rsid w:val="00C752D1"/>
    <w:rsid w:val="00C75E79"/>
    <w:rsid w:val="00C82621"/>
    <w:rsid w:val="00C8283B"/>
    <w:rsid w:val="00C82B16"/>
    <w:rsid w:val="00C85927"/>
    <w:rsid w:val="00C864EB"/>
    <w:rsid w:val="00C90187"/>
    <w:rsid w:val="00C92AA5"/>
    <w:rsid w:val="00C94B8F"/>
    <w:rsid w:val="00CA0A76"/>
    <w:rsid w:val="00CA296A"/>
    <w:rsid w:val="00CA680D"/>
    <w:rsid w:val="00CA6DD6"/>
    <w:rsid w:val="00CB1344"/>
    <w:rsid w:val="00CB33A4"/>
    <w:rsid w:val="00CB5788"/>
    <w:rsid w:val="00CC0012"/>
    <w:rsid w:val="00CD1F7A"/>
    <w:rsid w:val="00CD2414"/>
    <w:rsid w:val="00CD522F"/>
    <w:rsid w:val="00CD5266"/>
    <w:rsid w:val="00CD5A4A"/>
    <w:rsid w:val="00CD6341"/>
    <w:rsid w:val="00CE16A5"/>
    <w:rsid w:val="00CE410A"/>
    <w:rsid w:val="00CE4B45"/>
    <w:rsid w:val="00CE58E6"/>
    <w:rsid w:val="00CF00F9"/>
    <w:rsid w:val="00CF176F"/>
    <w:rsid w:val="00CF5F9B"/>
    <w:rsid w:val="00D013FB"/>
    <w:rsid w:val="00D03CB0"/>
    <w:rsid w:val="00D065E1"/>
    <w:rsid w:val="00D0765A"/>
    <w:rsid w:val="00D10324"/>
    <w:rsid w:val="00D12096"/>
    <w:rsid w:val="00D121E0"/>
    <w:rsid w:val="00D1617B"/>
    <w:rsid w:val="00D23351"/>
    <w:rsid w:val="00D2581E"/>
    <w:rsid w:val="00D3203E"/>
    <w:rsid w:val="00D335E2"/>
    <w:rsid w:val="00D41EFC"/>
    <w:rsid w:val="00D43DB5"/>
    <w:rsid w:val="00D44D11"/>
    <w:rsid w:val="00D4518C"/>
    <w:rsid w:val="00D47370"/>
    <w:rsid w:val="00D5285A"/>
    <w:rsid w:val="00D56415"/>
    <w:rsid w:val="00D57A4D"/>
    <w:rsid w:val="00D6076B"/>
    <w:rsid w:val="00D65412"/>
    <w:rsid w:val="00D65827"/>
    <w:rsid w:val="00D67C6E"/>
    <w:rsid w:val="00D70BC7"/>
    <w:rsid w:val="00D751BD"/>
    <w:rsid w:val="00D76EC4"/>
    <w:rsid w:val="00D851CF"/>
    <w:rsid w:val="00D86EDB"/>
    <w:rsid w:val="00D9111A"/>
    <w:rsid w:val="00D924E9"/>
    <w:rsid w:val="00D92678"/>
    <w:rsid w:val="00D936CE"/>
    <w:rsid w:val="00D9457E"/>
    <w:rsid w:val="00D95EB8"/>
    <w:rsid w:val="00DA0EE8"/>
    <w:rsid w:val="00DA1136"/>
    <w:rsid w:val="00DA1B17"/>
    <w:rsid w:val="00DA35C8"/>
    <w:rsid w:val="00DA37A9"/>
    <w:rsid w:val="00DB0CED"/>
    <w:rsid w:val="00DB3219"/>
    <w:rsid w:val="00DB4016"/>
    <w:rsid w:val="00DB66B4"/>
    <w:rsid w:val="00DC0687"/>
    <w:rsid w:val="00DC11FB"/>
    <w:rsid w:val="00DC247D"/>
    <w:rsid w:val="00DC2FF0"/>
    <w:rsid w:val="00DC4631"/>
    <w:rsid w:val="00DC5A9B"/>
    <w:rsid w:val="00DC6B28"/>
    <w:rsid w:val="00DC7089"/>
    <w:rsid w:val="00DD03EF"/>
    <w:rsid w:val="00DD3635"/>
    <w:rsid w:val="00DD4B85"/>
    <w:rsid w:val="00DD4D0D"/>
    <w:rsid w:val="00DD797F"/>
    <w:rsid w:val="00DD7F29"/>
    <w:rsid w:val="00DF3450"/>
    <w:rsid w:val="00DF4907"/>
    <w:rsid w:val="00E03607"/>
    <w:rsid w:val="00E036B2"/>
    <w:rsid w:val="00E05F67"/>
    <w:rsid w:val="00E201FF"/>
    <w:rsid w:val="00E20F63"/>
    <w:rsid w:val="00E23D9C"/>
    <w:rsid w:val="00E241A2"/>
    <w:rsid w:val="00E2516C"/>
    <w:rsid w:val="00E2629A"/>
    <w:rsid w:val="00E30C6E"/>
    <w:rsid w:val="00E31F9F"/>
    <w:rsid w:val="00E4099F"/>
    <w:rsid w:val="00E42EC5"/>
    <w:rsid w:val="00E43D40"/>
    <w:rsid w:val="00E47F2B"/>
    <w:rsid w:val="00E500EB"/>
    <w:rsid w:val="00E50FD1"/>
    <w:rsid w:val="00E513AC"/>
    <w:rsid w:val="00E53878"/>
    <w:rsid w:val="00E554E0"/>
    <w:rsid w:val="00E67B46"/>
    <w:rsid w:val="00E74470"/>
    <w:rsid w:val="00E7476C"/>
    <w:rsid w:val="00E83555"/>
    <w:rsid w:val="00E84C70"/>
    <w:rsid w:val="00E85B07"/>
    <w:rsid w:val="00E865C1"/>
    <w:rsid w:val="00E86DB0"/>
    <w:rsid w:val="00E93A29"/>
    <w:rsid w:val="00E949B2"/>
    <w:rsid w:val="00E94E3F"/>
    <w:rsid w:val="00E960ED"/>
    <w:rsid w:val="00EA076A"/>
    <w:rsid w:val="00EA5E1D"/>
    <w:rsid w:val="00EA761E"/>
    <w:rsid w:val="00EB446F"/>
    <w:rsid w:val="00EB5D64"/>
    <w:rsid w:val="00EC3E09"/>
    <w:rsid w:val="00EC669E"/>
    <w:rsid w:val="00EC70C5"/>
    <w:rsid w:val="00ED08C7"/>
    <w:rsid w:val="00ED0C52"/>
    <w:rsid w:val="00ED2DDF"/>
    <w:rsid w:val="00ED3C9C"/>
    <w:rsid w:val="00ED4D5E"/>
    <w:rsid w:val="00EE1663"/>
    <w:rsid w:val="00EE248C"/>
    <w:rsid w:val="00EE3281"/>
    <w:rsid w:val="00EE3AF7"/>
    <w:rsid w:val="00EE4A9B"/>
    <w:rsid w:val="00EF1C1B"/>
    <w:rsid w:val="00EF3054"/>
    <w:rsid w:val="00F0282C"/>
    <w:rsid w:val="00F04E27"/>
    <w:rsid w:val="00F10FA1"/>
    <w:rsid w:val="00F11958"/>
    <w:rsid w:val="00F15941"/>
    <w:rsid w:val="00F16D02"/>
    <w:rsid w:val="00F17968"/>
    <w:rsid w:val="00F2616E"/>
    <w:rsid w:val="00F31BD4"/>
    <w:rsid w:val="00F32464"/>
    <w:rsid w:val="00F342B3"/>
    <w:rsid w:val="00F35164"/>
    <w:rsid w:val="00F41A2A"/>
    <w:rsid w:val="00F420C4"/>
    <w:rsid w:val="00F43D37"/>
    <w:rsid w:val="00F43F6F"/>
    <w:rsid w:val="00F4412A"/>
    <w:rsid w:val="00F4470A"/>
    <w:rsid w:val="00F46E2B"/>
    <w:rsid w:val="00F50402"/>
    <w:rsid w:val="00F517EB"/>
    <w:rsid w:val="00F53082"/>
    <w:rsid w:val="00F5762A"/>
    <w:rsid w:val="00F62F0B"/>
    <w:rsid w:val="00F67375"/>
    <w:rsid w:val="00F7056E"/>
    <w:rsid w:val="00F70A23"/>
    <w:rsid w:val="00F73754"/>
    <w:rsid w:val="00F739EA"/>
    <w:rsid w:val="00F73E92"/>
    <w:rsid w:val="00F74EDF"/>
    <w:rsid w:val="00F8186C"/>
    <w:rsid w:val="00F86BA4"/>
    <w:rsid w:val="00F872BB"/>
    <w:rsid w:val="00F902FA"/>
    <w:rsid w:val="00F90DA0"/>
    <w:rsid w:val="00F91130"/>
    <w:rsid w:val="00F96E0B"/>
    <w:rsid w:val="00FA0AA9"/>
    <w:rsid w:val="00FA6552"/>
    <w:rsid w:val="00FA6CAD"/>
    <w:rsid w:val="00FA73FF"/>
    <w:rsid w:val="00FB0AF9"/>
    <w:rsid w:val="00FB243F"/>
    <w:rsid w:val="00FB415A"/>
    <w:rsid w:val="00FC0078"/>
    <w:rsid w:val="00FC11B1"/>
    <w:rsid w:val="00FC1609"/>
    <w:rsid w:val="00FC2E76"/>
    <w:rsid w:val="00FC4096"/>
    <w:rsid w:val="00FC750E"/>
    <w:rsid w:val="00FD5422"/>
    <w:rsid w:val="00FE1957"/>
    <w:rsid w:val="00FE2A3A"/>
    <w:rsid w:val="00FE3372"/>
    <w:rsid w:val="00FE3BFB"/>
    <w:rsid w:val="00FE6133"/>
    <w:rsid w:val="00FF7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84742E"/>
  <w15:chartTrackingRefBased/>
  <w15:docId w15:val="{EE70FCAE-543D-4306-9222-EA26A0CD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5C"/>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99375C"/>
    <w:pPr>
      <w:spacing w:after="120"/>
    </w:pPr>
  </w:style>
  <w:style w:type="character" w:customStyle="1" w:styleId="TextoindependienteCar">
    <w:name w:val="Texto independiente Car"/>
    <w:basedOn w:val="Fuentedeprrafopredeter"/>
    <w:link w:val="Textoindependiente"/>
    <w:uiPriority w:val="99"/>
    <w:rsid w:val="0099375C"/>
    <w:rPr>
      <w:rFonts w:ascii="Calibri" w:eastAsia="MS Mincho" w:hAnsi="Calibri" w:cs="Times New Roman"/>
    </w:rPr>
  </w:style>
  <w:style w:type="paragraph" w:styleId="Subttulo">
    <w:name w:val="Subtitle"/>
    <w:basedOn w:val="Normal"/>
    <w:link w:val="SubttuloCar"/>
    <w:qFormat/>
    <w:rsid w:val="0099375C"/>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99375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99375C"/>
    <w:pPr>
      <w:spacing w:after="0" w:line="240" w:lineRule="auto"/>
    </w:pPr>
    <w:rPr>
      <w:rFonts w:ascii="Calibri" w:eastAsia="MS Mincho" w:hAnsi="Calibri" w:cs="Times New Roman"/>
    </w:rPr>
  </w:style>
  <w:style w:type="paragraph" w:styleId="Prrafodelista">
    <w:name w:val="List Paragraph"/>
    <w:basedOn w:val="Normal"/>
    <w:uiPriority w:val="34"/>
    <w:qFormat/>
    <w:rsid w:val="0099375C"/>
    <w:pPr>
      <w:spacing w:after="0" w:line="360" w:lineRule="auto"/>
      <w:ind w:left="720"/>
      <w:contextualSpacing/>
      <w:jc w:val="both"/>
    </w:pPr>
    <w:rPr>
      <w:rFonts w:ascii="Bookman Old Style" w:eastAsia="Calibri" w:hAnsi="Bookman Old Style"/>
      <w:sz w:val="24"/>
    </w:rPr>
  </w:style>
  <w:style w:type="character" w:styleId="Textoennegrita">
    <w:name w:val="Strong"/>
    <w:basedOn w:val="Fuentedeprrafopredeter"/>
    <w:uiPriority w:val="22"/>
    <w:qFormat/>
    <w:rsid w:val="0099375C"/>
    <w:rPr>
      <w:b/>
      <w:bCs/>
    </w:rPr>
  </w:style>
  <w:style w:type="paragraph" w:styleId="Piedepgina">
    <w:name w:val="footer"/>
    <w:basedOn w:val="Normal"/>
    <w:link w:val="PiedepginaCar"/>
    <w:uiPriority w:val="99"/>
    <w:unhideWhenUsed/>
    <w:rsid w:val="0099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75C"/>
    <w:rPr>
      <w:rFonts w:ascii="Calibri" w:eastAsia="MS Mincho" w:hAnsi="Calibri" w:cs="Times New Roman"/>
    </w:rPr>
  </w:style>
  <w:style w:type="character" w:customStyle="1" w:styleId="SinespaciadoCar">
    <w:name w:val="Sin espaciado Car"/>
    <w:link w:val="Sinespaciado"/>
    <w:uiPriority w:val="1"/>
    <w:locked/>
    <w:rsid w:val="0099375C"/>
    <w:rPr>
      <w:rFonts w:ascii="Calibri" w:eastAsia="MS Mincho" w:hAnsi="Calibri" w:cs="Times New Roman"/>
    </w:rPr>
  </w:style>
  <w:style w:type="paragraph" w:styleId="Encabezado">
    <w:name w:val="header"/>
    <w:basedOn w:val="Normal"/>
    <w:link w:val="EncabezadoCar"/>
    <w:uiPriority w:val="99"/>
    <w:unhideWhenUsed/>
    <w:rsid w:val="009937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75C"/>
    <w:rPr>
      <w:rFonts w:ascii="Calibri" w:eastAsia="MS Mincho" w:hAnsi="Calibri" w:cs="Times New Roman"/>
    </w:rPr>
  </w:style>
  <w:style w:type="paragraph" w:styleId="NormalWeb">
    <w:name w:val="Normal (Web)"/>
    <w:basedOn w:val="Normal"/>
    <w:uiPriority w:val="99"/>
    <w:semiHidden/>
    <w:unhideWhenUsed/>
    <w:rsid w:val="00CF5F9B"/>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9247">
      <w:bodyDiv w:val="1"/>
      <w:marLeft w:val="0"/>
      <w:marRight w:val="0"/>
      <w:marTop w:val="0"/>
      <w:marBottom w:val="0"/>
      <w:divBdr>
        <w:top w:val="none" w:sz="0" w:space="0" w:color="auto"/>
        <w:left w:val="none" w:sz="0" w:space="0" w:color="auto"/>
        <w:bottom w:val="none" w:sz="0" w:space="0" w:color="auto"/>
        <w:right w:val="none" w:sz="0" w:space="0" w:color="auto"/>
      </w:divBdr>
    </w:div>
    <w:div w:id="15536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12F8-3536-452F-B830-A4F7A1CD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13583</TotalTime>
  <Pages>9</Pages>
  <Words>3355</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62</cp:revision>
  <cp:lastPrinted>2022-10-05T15:08:00Z</cp:lastPrinted>
  <dcterms:created xsi:type="dcterms:W3CDTF">2022-01-07T01:52:00Z</dcterms:created>
  <dcterms:modified xsi:type="dcterms:W3CDTF">2023-01-04T16:32:00Z</dcterms:modified>
</cp:coreProperties>
</file>