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5C" w:rsidRDefault="0099375C" w:rsidP="001A5EAE">
      <w:pPr>
        <w:pStyle w:val="Sinespaciado"/>
        <w:rPr>
          <w:rFonts w:ascii="Palatino Linotype" w:hAnsi="Palatino Linotype"/>
          <w:b/>
        </w:rPr>
      </w:pPr>
    </w:p>
    <w:p w:rsidR="0099375C" w:rsidRDefault="0099375C" w:rsidP="0099375C">
      <w:pPr>
        <w:pStyle w:val="Sinespaciado"/>
        <w:ind w:left="708" w:hanging="708"/>
        <w:jc w:val="center"/>
        <w:rPr>
          <w:rFonts w:ascii="Palatino Linotype" w:hAnsi="Palatino Linotype"/>
          <w:b/>
        </w:rPr>
      </w:pPr>
      <w:r w:rsidRPr="00085BFD">
        <w:rPr>
          <w:rFonts w:ascii="Palatino Linotype" w:hAnsi="Palatino Linotype"/>
          <w:b/>
        </w:rPr>
        <w:t xml:space="preserve">ACTA RESOLUTIVA DE LA SESIÓN No. </w:t>
      </w:r>
      <w:r w:rsidR="005D6D65">
        <w:rPr>
          <w:rFonts w:ascii="Palatino Linotype" w:hAnsi="Palatino Linotype"/>
          <w:b/>
        </w:rPr>
        <w:t>071</w:t>
      </w:r>
      <w:r w:rsidR="003D5C19">
        <w:rPr>
          <w:rFonts w:ascii="Palatino Linotype" w:hAnsi="Palatino Linotype"/>
          <w:b/>
        </w:rPr>
        <w:t xml:space="preserve"> </w:t>
      </w:r>
      <w:r w:rsidR="005D6D65">
        <w:rPr>
          <w:rFonts w:ascii="Palatino Linotype" w:hAnsi="Palatino Linotype"/>
          <w:b/>
        </w:rPr>
        <w:t xml:space="preserve">– </w:t>
      </w:r>
      <w:r w:rsidRPr="00085BFD">
        <w:rPr>
          <w:rFonts w:ascii="Palatino Linotype" w:hAnsi="Palatino Linotype"/>
          <w:b/>
        </w:rPr>
        <w:t xml:space="preserve">ORDINARIA </w:t>
      </w:r>
    </w:p>
    <w:p w:rsidR="0099375C" w:rsidRPr="00085BFD" w:rsidRDefault="0099375C" w:rsidP="0099375C">
      <w:pPr>
        <w:pStyle w:val="Sinespaciado"/>
        <w:ind w:left="708" w:hanging="708"/>
        <w:jc w:val="center"/>
        <w:rPr>
          <w:rFonts w:ascii="Palatino Linotype" w:hAnsi="Palatino Linotype"/>
          <w:b/>
        </w:rPr>
      </w:pPr>
      <w:r w:rsidRPr="00085BFD">
        <w:rPr>
          <w:rFonts w:ascii="Palatino Linotype" w:hAnsi="Palatino Linotype"/>
          <w:b/>
        </w:rPr>
        <w:t>DE LA COMISIÓN DE ÁREAS HISTÓRICAS</w:t>
      </w:r>
      <w:r>
        <w:rPr>
          <w:rFonts w:ascii="Palatino Linotype" w:hAnsi="Palatino Linotype"/>
          <w:b/>
        </w:rPr>
        <w:t xml:space="preserve"> Y PATRIMONIO</w:t>
      </w:r>
    </w:p>
    <w:p w:rsidR="0099375C" w:rsidRPr="00085BFD" w:rsidRDefault="0099375C" w:rsidP="0099375C">
      <w:pPr>
        <w:pStyle w:val="Sinespaciado"/>
        <w:ind w:left="708" w:hanging="708"/>
        <w:jc w:val="center"/>
        <w:rPr>
          <w:rFonts w:ascii="Palatino Linotype" w:hAnsi="Palatino Linotype"/>
          <w:b/>
        </w:rPr>
      </w:pPr>
    </w:p>
    <w:p w:rsidR="0099375C" w:rsidRPr="00085BFD" w:rsidRDefault="0099375C" w:rsidP="0099375C">
      <w:pPr>
        <w:pStyle w:val="Sinespaciado"/>
        <w:jc w:val="center"/>
        <w:rPr>
          <w:rFonts w:ascii="Palatino Linotype" w:hAnsi="Palatino Linotype"/>
          <w:b/>
          <w:color w:val="000000" w:themeColor="text1"/>
        </w:rPr>
      </w:pPr>
      <w:r>
        <w:rPr>
          <w:rFonts w:ascii="Palatino Linotype" w:hAnsi="Palatino Linotype"/>
          <w:b/>
          <w:color w:val="000000" w:themeColor="text1"/>
        </w:rPr>
        <w:t>LUNES</w:t>
      </w:r>
      <w:r w:rsidRPr="00085BFD">
        <w:rPr>
          <w:rFonts w:ascii="Palatino Linotype" w:hAnsi="Palatino Linotype"/>
          <w:b/>
          <w:color w:val="000000" w:themeColor="text1"/>
        </w:rPr>
        <w:t xml:space="preserve">  </w:t>
      </w:r>
      <w:r w:rsidR="005D6D65">
        <w:rPr>
          <w:rFonts w:ascii="Palatino Linotype" w:hAnsi="Palatino Linotype"/>
          <w:b/>
          <w:color w:val="000000" w:themeColor="text1"/>
        </w:rPr>
        <w:t>2</w:t>
      </w:r>
      <w:r w:rsidR="00503FC3">
        <w:rPr>
          <w:rFonts w:ascii="Palatino Linotype" w:hAnsi="Palatino Linotype"/>
          <w:b/>
          <w:color w:val="000000" w:themeColor="text1"/>
        </w:rPr>
        <w:t>0</w:t>
      </w:r>
      <w:r>
        <w:rPr>
          <w:rFonts w:ascii="Palatino Linotype" w:hAnsi="Palatino Linotype"/>
          <w:b/>
          <w:color w:val="000000" w:themeColor="text1"/>
        </w:rPr>
        <w:t xml:space="preserve"> </w:t>
      </w:r>
      <w:r w:rsidRPr="00085BFD">
        <w:rPr>
          <w:rFonts w:ascii="Palatino Linotype" w:hAnsi="Palatino Linotype"/>
          <w:b/>
          <w:color w:val="000000" w:themeColor="text1"/>
        </w:rPr>
        <w:t xml:space="preserve">DE </w:t>
      </w:r>
      <w:r w:rsidR="005D6D65">
        <w:rPr>
          <w:rFonts w:ascii="Palatino Linotype" w:hAnsi="Palatino Linotype"/>
          <w:b/>
          <w:color w:val="000000" w:themeColor="text1"/>
        </w:rPr>
        <w:t>JUNIO</w:t>
      </w:r>
      <w:r w:rsidR="003D5C19">
        <w:rPr>
          <w:rFonts w:ascii="Palatino Linotype" w:hAnsi="Palatino Linotype"/>
          <w:b/>
          <w:color w:val="000000" w:themeColor="text1"/>
        </w:rPr>
        <w:t xml:space="preserve"> DE</w:t>
      </w:r>
      <w:r w:rsidR="00D43DB5">
        <w:rPr>
          <w:rFonts w:ascii="Palatino Linotype" w:hAnsi="Palatino Linotype"/>
          <w:b/>
          <w:color w:val="000000" w:themeColor="text1"/>
        </w:rPr>
        <w:t>L</w:t>
      </w:r>
      <w:r w:rsidR="003D5C19">
        <w:rPr>
          <w:rFonts w:ascii="Palatino Linotype" w:hAnsi="Palatino Linotype"/>
          <w:b/>
          <w:color w:val="000000" w:themeColor="text1"/>
        </w:rPr>
        <w:t xml:space="preserve"> 2022</w:t>
      </w:r>
    </w:p>
    <w:p w:rsidR="0099375C" w:rsidRPr="00085BFD" w:rsidRDefault="0099375C" w:rsidP="0099375C">
      <w:pPr>
        <w:pStyle w:val="Textoindependiente"/>
        <w:spacing w:after="0" w:line="240" w:lineRule="auto"/>
        <w:jc w:val="center"/>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rPr>
        <w:t xml:space="preserve">En el Distrito Metropolitano de Quito, </w:t>
      </w:r>
      <w:r w:rsidRPr="00E25084">
        <w:rPr>
          <w:rFonts w:ascii="Palatino Linotype" w:hAnsi="Palatino Linotype"/>
        </w:rPr>
        <w:t xml:space="preserve">siendo </w:t>
      </w:r>
      <w:r>
        <w:rPr>
          <w:rFonts w:ascii="Palatino Linotype" w:hAnsi="Palatino Linotype"/>
        </w:rPr>
        <w:t xml:space="preserve">las </w:t>
      </w:r>
      <w:r w:rsidR="005D6D65">
        <w:rPr>
          <w:rFonts w:ascii="Palatino Linotype" w:hAnsi="Palatino Linotype"/>
        </w:rPr>
        <w:t>11h04</w:t>
      </w:r>
      <w:r w:rsidRPr="00E25084">
        <w:rPr>
          <w:rFonts w:ascii="Palatino Linotype" w:hAnsi="Palatino Linotype"/>
        </w:rPr>
        <w:t xml:space="preserve"> del</w:t>
      </w:r>
      <w:r w:rsidRPr="00085BFD">
        <w:rPr>
          <w:rFonts w:ascii="Palatino Linotype" w:hAnsi="Palatino Linotype"/>
        </w:rPr>
        <w:t xml:space="preserve"> </w:t>
      </w:r>
      <w:r>
        <w:rPr>
          <w:rFonts w:ascii="Palatino Linotype" w:hAnsi="Palatino Linotype"/>
        </w:rPr>
        <w:t>lunes</w:t>
      </w:r>
      <w:r w:rsidRPr="00085BFD">
        <w:rPr>
          <w:rFonts w:ascii="Palatino Linotype" w:hAnsi="Palatino Linotype"/>
        </w:rPr>
        <w:t xml:space="preserve"> </w:t>
      </w:r>
      <w:r w:rsidR="005D6D65">
        <w:rPr>
          <w:rFonts w:ascii="Palatino Linotype" w:hAnsi="Palatino Linotype"/>
        </w:rPr>
        <w:t>20</w:t>
      </w:r>
      <w:r w:rsidR="009D32FF">
        <w:rPr>
          <w:rFonts w:ascii="Palatino Linotype" w:hAnsi="Palatino Linotype"/>
        </w:rPr>
        <w:t xml:space="preserve"> de </w:t>
      </w:r>
      <w:r w:rsidR="005D6D65">
        <w:rPr>
          <w:rFonts w:ascii="Palatino Linotype" w:hAnsi="Palatino Linotype"/>
        </w:rPr>
        <w:t>juni</w:t>
      </w:r>
      <w:r w:rsidR="009D32FF">
        <w:rPr>
          <w:rFonts w:ascii="Palatino Linotype" w:hAnsi="Palatino Linotype"/>
        </w:rPr>
        <w:t>o</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Pr="00085BFD">
        <w:rPr>
          <w:rFonts w:ascii="Palatino Linotype" w:hAnsi="Palatino Linotype"/>
        </w:rPr>
        <w:t>, conforme a</w:t>
      </w:r>
      <w:r w:rsidR="005D6D65">
        <w:rPr>
          <w:rFonts w:ascii="Palatino Linotype" w:hAnsi="Palatino Linotype"/>
        </w:rPr>
        <w:t xml:space="preserve"> la convocatoria efectuada el 1</w:t>
      </w:r>
      <w:r w:rsidR="00503FC3">
        <w:rPr>
          <w:rFonts w:ascii="Palatino Linotype" w:hAnsi="Palatino Linotype"/>
        </w:rPr>
        <w:t>7</w:t>
      </w:r>
      <w:r w:rsidRPr="00085BFD">
        <w:rPr>
          <w:rFonts w:ascii="Palatino Linotype" w:hAnsi="Palatino Linotype"/>
        </w:rPr>
        <w:t xml:space="preserve"> de </w:t>
      </w:r>
      <w:r w:rsidR="005D6D65">
        <w:rPr>
          <w:rFonts w:ascii="Palatino Linotype" w:hAnsi="Palatino Linotype"/>
        </w:rPr>
        <w:t>juni</w:t>
      </w:r>
      <w:r w:rsidR="00503FC3">
        <w:rPr>
          <w:rFonts w:ascii="Palatino Linotype" w:hAnsi="Palatino Linotype"/>
        </w:rPr>
        <w:t>o</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00141642">
        <w:rPr>
          <w:rFonts w:ascii="Palatino Linotype" w:hAnsi="Palatino Linotype"/>
        </w:rPr>
        <w:t>, se lleva a cabo, de manera virtual</w:t>
      </w:r>
      <w:r w:rsidR="007230ED">
        <w:rPr>
          <w:rFonts w:ascii="Palatino Linotype" w:hAnsi="Palatino Linotype"/>
        </w:rPr>
        <w:t>,</w:t>
      </w:r>
      <w:r w:rsidR="00141642">
        <w:rPr>
          <w:rFonts w:ascii="Palatino Linotype" w:hAnsi="Palatino Linotype"/>
        </w:rPr>
        <w:t xml:space="preserve"> </w:t>
      </w:r>
      <w:r w:rsidR="00141642" w:rsidRPr="00141642">
        <w:rPr>
          <w:rFonts w:ascii="Palatino Linotype" w:hAnsi="Palatino Linotype"/>
        </w:rPr>
        <w:t xml:space="preserve">por medio de la plataforma tecnológica "Microsoft </w:t>
      </w:r>
      <w:proofErr w:type="spellStart"/>
      <w:r w:rsidR="00141642" w:rsidRPr="00141642">
        <w:rPr>
          <w:rFonts w:ascii="Palatino Linotype" w:hAnsi="Palatino Linotype"/>
        </w:rPr>
        <w:t>Teams</w:t>
      </w:r>
      <w:proofErr w:type="spellEnd"/>
      <w:r w:rsidR="00141642" w:rsidRPr="00141642">
        <w:rPr>
          <w:rFonts w:ascii="Palatino Linotype" w:hAnsi="Palatino Linotype"/>
        </w:rPr>
        <w:t>" de Office 365</w:t>
      </w:r>
      <w:r w:rsidR="005D6D65">
        <w:rPr>
          <w:rFonts w:ascii="Palatino Linotype" w:hAnsi="Palatino Linotype"/>
        </w:rPr>
        <w:t>, la sesión No. 71</w:t>
      </w:r>
      <w:r w:rsidRPr="00085BFD">
        <w:rPr>
          <w:rFonts w:ascii="Palatino Linotype" w:hAnsi="Palatino Linotype"/>
        </w:rPr>
        <w:t xml:space="preserve"> - ordinaria de la Comisión de Áreas Históricas</w:t>
      </w:r>
      <w:r>
        <w:rPr>
          <w:rFonts w:ascii="Palatino Linotype" w:hAnsi="Palatino Linotype"/>
        </w:rPr>
        <w:t xml:space="preserve"> y Patrimonio</w:t>
      </w:r>
      <w:r w:rsidRPr="00085BFD">
        <w:rPr>
          <w:rFonts w:ascii="Palatino Linotype" w:hAnsi="Palatino Linotype"/>
        </w:rPr>
        <w:t>, presidida por la concejala Luz Elena Coloma Escobar.</w:t>
      </w:r>
    </w:p>
    <w:p w:rsidR="0099375C" w:rsidRPr="00085BFD" w:rsidRDefault="0099375C" w:rsidP="0099375C">
      <w:pPr>
        <w:pStyle w:val="Textoindependiente"/>
        <w:spacing w:after="0" w:line="240" w:lineRule="auto"/>
        <w:jc w:val="both"/>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cs="Tahoma"/>
          <w:color w:val="000000"/>
        </w:rPr>
        <w:t xml:space="preserve">Por </w:t>
      </w:r>
      <w:r w:rsidRPr="00085BFD">
        <w:rPr>
          <w:rFonts w:ascii="Palatino Linotype" w:hAnsi="Palatino Linotype" w:cs="Tahoma"/>
        </w:rPr>
        <w:t>disposición de la presidenta de la Comisión, se procede a constatar el quórum reglamentario para la instalación de la sala, mismo que se encuentra conformado por los siguientes m</w:t>
      </w:r>
      <w:r w:rsidR="00EE3281">
        <w:rPr>
          <w:rFonts w:ascii="Palatino Linotype" w:hAnsi="Palatino Linotype" w:cs="Tahoma"/>
        </w:rPr>
        <w:t>iembros:</w:t>
      </w:r>
      <w:r w:rsidR="004778A0">
        <w:rPr>
          <w:rFonts w:ascii="Palatino Linotype" w:hAnsi="Palatino Linotype" w:cs="Tahoma"/>
        </w:rPr>
        <w:t xml:space="preserve"> </w:t>
      </w:r>
      <w:r w:rsidR="005D6D65">
        <w:rPr>
          <w:rFonts w:ascii="Palatino Linotype" w:hAnsi="Palatino Linotype" w:cs="Tahoma"/>
        </w:rPr>
        <w:t xml:space="preserve">Bernardo Abad, </w:t>
      </w:r>
      <w:r w:rsidR="00503FC3">
        <w:rPr>
          <w:rFonts w:ascii="Palatino Linotype" w:hAnsi="Palatino Linotype" w:cs="Tahoma"/>
        </w:rPr>
        <w:t xml:space="preserve">Juan Manuel Carrión y </w:t>
      </w:r>
      <w:r w:rsidRPr="00085BFD">
        <w:rPr>
          <w:rFonts w:ascii="Palatino Linotype" w:hAnsi="Palatino Linotype" w:cs="Tahoma"/>
        </w:rPr>
        <w:t xml:space="preserve">Luz Elena Coloma Escobar, quien preside la sesión. </w:t>
      </w:r>
    </w:p>
    <w:p w:rsidR="0099375C" w:rsidRPr="00085BFD" w:rsidRDefault="0099375C" w:rsidP="0099375C">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INICIO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r w:rsidRPr="00085BFD">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503FC3"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jc w:val="center"/>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5D6D65"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5D6D65"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5D6D65"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99375C" w:rsidRPr="00085BFD" w:rsidRDefault="0099375C" w:rsidP="0099375C">
      <w:pPr>
        <w:pStyle w:val="Textoindependiente"/>
        <w:spacing w:after="0" w:line="240" w:lineRule="auto"/>
        <w:jc w:val="both"/>
        <w:rPr>
          <w:rFonts w:ascii="Palatino Linotype" w:hAnsi="Palatino Linotype"/>
        </w:rPr>
      </w:pPr>
    </w:p>
    <w:p w:rsidR="00BE5A27" w:rsidRPr="003012C6" w:rsidRDefault="0099375C" w:rsidP="007827CE">
      <w:pPr>
        <w:spacing w:after="0" w:line="240" w:lineRule="auto"/>
        <w:jc w:val="both"/>
        <w:rPr>
          <w:rFonts w:ascii="Palatino Linotype" w:hAnsi="Palatino Linotype"/>
        </w:rPr>
      </w:pPr>
      <w:r w:rsidRPr="00B438F4">
        <w:rPr>
          <w:rFonts w:ascii="Palatino Linotype" w:hAnsi="Palatino Linotype"/>
        </w:rPr>
        <w:t>Además, se registra la presencia de los siguientes funcionarios</w:t>
      </w:r>
      <w:r w:rsidR="006D44BB" w:rsidRPr="00B438F4">
        <w:rPr>
          <w:rFonts w:ascii="Palatino Linotype" w:hAnsi="Palatino Linotype"/>
        </w:rPr>
        <w:t>:</w:t>
      </w:r>
      <w:r w:rsidR="00E03607" w:rsidRPr="00B438F4">
        <w:rPr>
          <w:rFonts w:ascii="Palatino Linotype" w:hAnsi="Palatino Linotype"/>
        </w:rPr>
        <w:t xml:space="preserve"> </w:t>
      </w:r>
      <w:r w:rsidRPr="000C3CE4">
        <w:rPr>
          <w:rFonts w:ascii="Palatino Linotype" w:hAnsi="Palatino Linotype"/>
        </w:rPr>
        <w:t xml:space="preserve">Álvaro </w:t>
      </w:r>
      <w:proofErr w:type="spellStart"/>
      <w:r w:rsidRPr="000C3CE4">
        <w:rPr>
          <w:rFonts w:ascii="Palatino Linotype" w:hAnsi="Palatino Linotype"/>
        </w:rPr>
        <w:t>Orbea</w:t>
      </w:r>
      <w:proofErr w:type="spellEnd"/>
      <w:r w:rsidRPr="000C3CE4">
        <w:rPr>
          <w:rFonts w:ascii="Palatino Linotype" w:hAnsi="Palatino Linotype"/>
        </w:rPr>
        <w:t>, del despacho de la Concejala Luz Elena Coloma</w:t>
      </w:r>
      <w:r w:rsidR="006D44BB" w:rsidRPr="000C3CE4">
        <w:rPr>
          <w:rFonts w:ascii="Palatino Linotype" w:hAnsi="Palatino Linotype"/>
        </w:rPr>
        <w:t>;</w:t>
      </w:r>
      <w:r w:rsidR="004E5A2C" w:rsidRPr="000C3CE4">
        <w:rPr>
          <w:rFonts w:ascii="Palatino Linotype" w:hAnsi="Palatino Linotype"/>
        </w:rPr>
        <w:t xml:space="preserve"> </w:t>
      </w:r>
      <w:r w:rsidR="00093B42">
        <w:rPr>
          <w:rFonts w:ascii="Palatino Linotype" w:hAnsi="Palatino Linotype"/>
        </w:rPr>
        <w:t xml:space="preserve">Diego Cevallos del despacho del concejal Bernardo Abad; </w:t>
      </w:r>
      <w:r w:rsidR="00FE3BFB" w:rsidRPr="000C3CE4">
        <w:rPr>
          <w:rFonts w:ascii="Palatino Linotype" w:hAnsi="Palatino Linotype"/>
        </w:rPr>
        <w:t>Eugenia Avalos</w:t>
      </w:r>
      <w:r w:rsidR="000C3CE4">
        <w:rPr>
          <w:rFonts w:ascii="Palatino Linotype" w:hAnsi="Palatino Linotype"/>
        </w:rPr>
        <w:t xml:space="preserve"> y </w:t>
      </w:r>
      <w:r w:rsidR="00A426E6">
        <w:rPr>
          <w:rFonts w:ascii="Palatino Linotype" w:hAnsi="Palatino Linotype"/>
        </w:rPr>
        <w:t>Francisco</w:t>
      </w:r>
      <w:r w:rsidR="000C3CE4">
        <w:rPr>
          <w:rFonts w:ascii="Palatino Linotype" w:hAnsi="Palatino Linotype"/>
        </w:rPr>
        <w:t xml:space="preserve"> Cevallos</w:t>
      </w:r>
      <w:r w:rsidR="00B438F4" w:rsidRPr="000C3CE4">
        <w:rPr>
          <w:rFonts w:ascii="Palatino Linotype" w:hAnsi="Palatino Linotype"/>
        </w:rPr>
        <w:t xml:space="preserve"> </w:t>
      </w:r>
      <w:r w:rsidR="00E03607" w:rsidRPr="000C3CE4">
        <w:rPr>
          <w:rFonts w:ascii="Palatino Linotype" w:hAnsi="Palatino Linotype"/>
        </w:rPr>
        <w:t>del despacho del concejal Juan Manuel Carrión</w:t>
      </w:r>
      <w:r w:rsidR="00C516EA" w:rsidRPr="000C3CE4">
        <w:rPr>
          <w:rFonts w:ascii="Palatino Linotype" w:hAnsi="Palatino Linotype"/>
        </w:rPr>
        <w:t>; Patricio Guerra Cronista de la ciudad</w:t>
      </w:r>
      <w:r w:rsidR="00F86BA4" w:rsidRPr="000C3CE4">
        <w:rPr>
          <w:rFonts w:ascii="Palatino Linotype" w:hAnsi="Palatino Linotype"/>
        </w:rPr>
        <w:t xml:space="preserve">; </w:t>
      </w:r>
      <w:r w:rsidR="004C5CF0" w:rsidRPr="000C3CE4">
        <w:rPr>
          <w:rFonts w:ascii="Palatino Linotype" w:hAnsi="Palatino Linotype"/>
        </w:rPr>
        <w:t>Viviana Figueroa</w:t>
      </w:r>
      <w:r w:rsidR="0033534B" w:rsidRPr="000C3CE4">
        <w:rPr>
          <w:rFonts w:ascii="Palatino Linotype" w:hAnsi="Palatino Linotype"/>
        </w:rPr>
        <w:t>,</w:t>
      </w:r>
      <w:r w:rsidR="000C3CE4">
        <w:rPr>
          <w:rFonts w:ascii="Palatino Linotype" w:hAnsi="Palatino Linotype"/>
        </w:rPr>
        <w:t xml:space="preserve"> Dimitri Dávila, Wendy Moya,</w:t>
      </w:r>
      <w:r w:rsidR="00A61A40" w:rsidRPr="000C3CE4">
        <w:rPr>
          <w:rFonts w:ascii="Palatino Linotype" w:hAnsi="Palatino Linotype"/>
        </w:rPr>
        <w:t xml:space="preserve"> Paulina </w:t>
      </w:r>
      <w:r w:rsidR="00A426E6" w:rsidRPr="000C3CE4">
        <w:rPr>
          <w:rFonts w:ascii="Palatino Linotype" w:hAnsi="Palatino Linotype"/>
        </w:rPr>
        <w:t>Vascones</w:t>
      </w:r>
      <w:r w:rsidR="00A61A40" w:rsidRPr="000C3CE4">
        <w:rPr>
          <w:rFonts w:ascii="Palatino Linotype" w:hAnsi="Palatino Linotype"/>
        </w:rPr>
        <w:t>,</w:t>
      </w:r>
      <w:r w:rsidR="0033534B" w:rsidRPr="000C3CE4">
        <w:rPr>
          <w:rFonts w:ascii="Palatino Linotype" w:hAnsi="Palatino Linotype"/>
        </w:rPr>
        <w:t xml:space="preserve"> María Fernanda Vásquez</w:t>
      </w:r>
      <w:r w:rsidR="00250718" w:rsidRPr="000C3CE4">
        <w:rPr>
          <w:rFonts w:ascii="Palatino Linotype" w:hAnsi="Palatino Linotype"/>
        </w:rPr>
        <w:t xml:space="preserve">, Susana </w:t>
      </w:r>
      <w:proofErr w:type="spellStart"/>
      <w:r w:rsidR="00250718" w:rsidRPr="000C3CE4">
        <w:rPr>
          <w:rFonts w:ascii="Palatino Linotype" w:hAnsi="Palatino Linotype"/>
        </w:rPr>
        <w:t>Nora</w:t>
      </w:r>
      <w:bookmarkStart w:id="0" w:name="_GoBack"/>
      <w:bookmarkEnd w:id="0"/>
      <w:r w:rsidR="00250718" w:rsidRPr="000C3CE4">
        <w:rPr>
          <w:rFonts w:ascii="Palatino Linotype" w:hAnsi="Palatino Linotype"/>
        </w:rPr>
        <w:t>ña</w:t>
      </w:r>
      <w:proofErr w:type="spellEnd"/>
      <w:r w:rsidR="000C3CE4" w:rsidRPr="000C3CE4">
        <w:rPr>
          <w:rFonts w:ascii="Palatino Linotype" w:hAnsi="Palatino Linotype"/>
        </w:rPr>
        <w:t xml:space="preserve"> </w:t>
      </w:r>
      <w:r w:rsidR="0033534B" w:rsidRPr="000C3CE4">
        <w:rPr>
          <w:rFonts w:ascii="Palatino Linotype" w:hAnsi="Palatino Linotype"/>
        </w:rPr>
        <w:t xml:space="preserve">y Henry </w:t>
      </w:r>
      <w:proofErr w:type="spellStart"/>
      <w:r w:rsidR="0033534B" w:rsidRPr="000C3CE4">
        <w:rPr>
          <w:rFonts w:ascii="Palatino Linotype" w:hAnsi="Palatino Linotype"/>
        </w:rPr>
        <w:t>Vásconez</w:t>
      </w:r>
      <w:proofErr w:type="spellEnd"/>
      <w:r w:rsidR="004C5CF0" w:rsidRPr="000C3CE4">
        <w:rPr>
          <w:rFonts w:ascii="Palatino Linotype" w:hAnsi="Palatino Linotype"/>
        </w:rPr>
        <w:t xml:space="preserve"> de la Secretaría de Territorio Hábitat y Viviend</w:t>
      </w:r>
      <w:r w:rsidR="00082117" w:rsidRPr="000C3CE4">
        <w:rPr>
          <w:rFonts w:ascii="Palatino Linotype" w:hAnsi="Palatino Linotype"/>
        </w:rPr>
        <w:t>a</w:t>
      </w:r>
      <w:r w:rsidR="00C23BBC" w:rsidRPr="000C3CE4">
        <w:rPr>
          <w:rFonts w:ascii="Palatino Linotype" w:hAnsi="Palatino Linotype"/>
        </w:rPr>
        <w:t>;</w:t>
      </w:r>
      <w:r w:rsidR="00A61A40" w:rsidRPr="000C3CE4">
        <w:rPr>
          <w:rFonts w:ascii="Palatino Linotype" w:hAnsi="Palatino Linotype"/>
        </w:rPr>
        <w:t xml:space="preserve"> Esteban Andrade de la Administración Zonal Manuela Sáenz; Sofía Pazmiño y Mercedes Cárdenas del Instituto Metropolitano de Patrimonio; </w:t>
      </w:r>
      <w:r w:rsidR="00501FD8" w:rsidRPr="000C3CE4">
        <w:rPr>
          <w:rFonts w:ascii="Palatino Linotype" w:hAnsi="Palatino Linotype"/>
        </w:rPr>
        <w:t>Said Flores</w:t>
      </w:r>
      <w:r w:rsidR="0033534B" w:rsidRPr="000C3CE4">
        <w:rPr>
          <w:rFonts w:ascii="Palatino Linotype" w:hAnsi="Palatino Linotype"/>
        </w:rPr>
        <w:t xml:space="preserve"> </w:t>
      </w:r>
      <w:r w:rsidR="00501FD8" w:rsidRPr="000C3CE4">
        <w:rPr>
          <w:rFonts w:ascii="Palatino Linotype" w:hAnsi="Palatino Linotype"/>
        </w:rPr>
        <w:t xml:space="preserve">de </w:t>
      </w:r>
      <w:r w:rsidR="003E1047" w:rsidRPr="000C3CE4">
        <w:rPr>
          <w:rFonts w:ascii="Palatino Linotype" w:hAnsi="Palatino Linotype"/>
        </w:rPr>
        <w:t>la Secretaría General del Concejo Metropolitano</w:t>
      </w:r>
      <w:r w:rsidR="000C3CE4">
        <w:rPr>
          <w:rFonts w:ascii="Palatino Linotype" w:hAnsi="Palatino Linotype"/>
        </w:rPr>
        <w:t xml:space="preserve">; </w:t>
      </w:r>
      <w:r w:rsidR="00082117" w:rsidRPr="0095256D">
        <w:rPr>
          <w:rFonts w:ascii="Palatino Linotype" w:hAnsi="Palatino Linotype"/>
        </w:rPr>
        <w:t xml:space="preserve"> </w:t>
      </w:r>
      <w:r w:rsidR="000C3CE4">
        <w:rPr>
          <w:rFonts w:ascii="Palatino Linotype" w:hAnsi="Palatino Linotype"/>
        </w:rPr>
        <w:t>Además se registra la presencia de la ciudadana Melissa Santamaría y María Samaniego del CAE-Pichincha.</w:t>
      </w:r>
    </w:p>
    <w:p w:rsidR="0099375C" w:rsidRPr="002A2CC9" w:rsidRDefault="00FA0AA9" w:rsidP="0099375C">
      <w:pPr>
        <w:pStyle w:val="Textoindependiente"/>
        <w:spacing w:after="0" w:line="240" w:lineRule="auto"/>
        <w:jc w:val="both"/>
        <w:rPr>
          <w:rFonts w:ascii="Palatino Linotype" w:hAnsi="Palatino Linotype"/>
        </w:rPr>
      </w:pPr>
      <w:r>
        <w:rPr>
          <w:rFonts w:ascii="Palatino Linotype" w:hAnsi="Palatino Linotype"/>
        </w:rPr>
        <w:t xml:space="preserve"> </w:t>
      </w:r>
    </w:p>
    <w:p w:rsidR="00503FC3" w:rsidRDefault="0099375C" w:rsidP="00503FC3">
      <w:pPr>
        <w:pStyle w:val="Textoindependiente"/>
        <w:spacing w:after="0" w:line="240" w:lineRule="auto"/>
        <w:jc w:val="both"/>
        <w:rPr>
          <w:rFonts w:ascii="Palatino Linotype" w:hAnsi="Palatino Linotype"/>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C</w:t>
      </w:r>
      <w:r>
        <w:rPr>
          <w:rFonts w:ascii="Palatino Linotype" w:eastAsiaTheme="minorHAnsi" w:hAnsi="Palatino Linotype"/>
        </w:rPr>
        <w:t xml:space="preserve">omisión </w:t>
      </w:r>
      <w:r w:rsidRPr="00085BFD">
        <w:rPr>
          <w:rFonts w:ascii="Palatino Linotype" w:eastAsiaTheme="minorHAnsi" w:hAnsi="Palatino Linotype"/>
        </w:rPr>
        <w:t xml:space="preserve">de Áreas Históricas, </w:t>
      </w:r>
      <w:r w:rsidRPr="00085BFD">
        <w:rPr>
          <w:rFonts w:ascii="Palatino Linotype" w:hAnsi="Palatino Linotype"/>
        </w:rPr>
        <w:t>por disposición de la señora presidenta procede a dar lectura del orden del día.</w:t>
      </w:r>
    </w:p>
    <w:p w:rsidR="00D86EDB" w:rsidRDefault="00D86EDB" w:rsidP="00635C1D">
      <w:pPr>
        <w:spacing w:before="240" w:line="240" w:lineRule="auto"/>
        <w:jc w:val="both"/>
        <w:rPr>
          <w:rFonts w:ascii="Palatino Linotype" w:hAnsi="Palatino Linotype"/>
          <w:color w:val="000000" w:themeColor="text1"/>
        </w:rPr>
      </w:pPr>
      <w:r w:rsidRPr="00D86EDB">
        <w:rPr>
          <w:rFonts w:ascii="Palatino Linotype" w:hAnsi="Palatino Linotype"/>
          <w:b/>
          <w:color w:val="000000" w:themeColor="text1"/>
        </w:rPr>
        <w:t xml:space="preserve">1.- </w:t>
      </w:r>
      <w:r w:rsidRPr="00D86EDB">
        <w:rPr>
          <w:rFonts w:ascii="Palatino Linotype" w:hAnsi="Palatino Linotype"/>
          <w:color w:val="000000" w:themeColor="text1"/>
        </w:rPr>
        <w:t xml:space="preserve">Aprobación del Acta resolutiva de la sesión extraordinaria Nro. 070 del 30 de mayo del 2022;    </w:t>
      </w:r>
    </w:p>
    <w:p w:rsidR="00D86EDB" w:rsidRDefault="00D86EDB" w:rsidP="00635C1D">
      <w:pPr>
        <w:spacing w:before="240" w:line="240" w:lineRule="auto"/>
        <w:jc w:val="both"/>
        <w:rPr>
          <w:rFonts w:ascii="Palatino Linotype" w:hAnsi="Palatino Linotype"/>
          <w:color w:val="000000" w:themeColor="text1"/>
        </w:rPr>
      </w:pPr>
      <w:r w:rsidRPr="00D86EDB">
        <w:rPr>
          <w:rFonts w:ascii="Palatino Linotype" w:hAnsi="Palatino Linotype"/>
          <w:b/>
          <w:color w:val="000000" w:themeColor="text1"/>
        </w:rPr>
        <w:t>2.-</w:t>
      </w:r>
      <w:r w:rsidRPr="00D86EDB">
        <w:rPr>
          <w:rFonts w:ascii="Palatino Linotype" w:hAnsi="Palatino Linotype"/>
          <w:color w:val="000000" w:themeColor="text1"/>
        </w:rPr>
        <w:t xml:space="preserve"> Comisión general para recibir a Melissa Santamaría, representante de Habitar Colectivo;    </w:t>
      </w:r>
    </w:p>
    <w:p w:rsidR="00D86EDB" w:rsidRDefault="00D86EDB" w:rsidP="00635C1D">
      <w:pPr>
        <w:spacing w:before="240" w:line="240" w:lineRule="auto"/>
        <w:jc w:val="both"/>
        <w:rPr>
          <w:rFonts w:ascii="Palatino Linotype" w:hAnsi="Palatino Linotype"/>
          <w:color w:val="000000" w:themeColor="text1"/>
        </w:rPr>
      </w:pPr>
      <w:r w:rsidRPr="00D86EDB">
        <w:rPr>
          <w:rFonts w:ascii="Palatino Linotype" w:hAnsi="Palatino Linotype"/>
          <w:b/>
          <w:color w:val="000000" w:themeColor="text1"/>
        </w:rPr>
        <w:lastRenderedPageBreak/>
        <w:t>3.-</w:t>
      </w:r>
      <w:r w:rsidRPr="00D86EDB">
        <w:rPr>
          <w:rFonts w:ascii="Palatino Linotype" w:hAnsi="Palatino Linotype"/>
          <w:color w:val="000000" w:themeColor="text1"/>
        </w:rPr>
        <w:t xml:space="preserve"> Presentación del avance en la socialización de la ordenanza metropolitana de los bienes inmuebles, espacio público, conjuntos y áreas patrimoniales, por parte del Instituto Metropolitano de Patrimonio, Colegio de Arquitectos del Ecuador - Núcleo Pichincha, y la Secretaría de Territorio, Hábitat y Vivienda, y resolución al respecto;    </w:t>
      </w:r>
    </w:p>
    <w:p w:rsidR="00D86EDB" w:rsidRDefault="00D86EDB" w:rsidP="00635C1D">
      <w:pPr>
        <w:spacing w:before="240" w:line="240" w:lineRule="auto"/>
        <w:jc w:val="both"/>
        <w:rPr>
          <w:rFonts w:ascii="Palatino Linotype" w:hAnsi="Palatino Linotype"/>
          <w:color w:val="000000" w:themeColor="text1"/>
        </w:rPr>
      </w:pPr>
      <w:r w:rsidRPr="00D86EDB">
        <w:rPr>
          <w:rFonts w:ascii="Palatino Linotype" w:hAnsi="Palatino Linotype"/>
          <w:b/>
          <w:color w:val="000000" w:themeColor="text1"/>
        </w:rPr>
        <w:t>4.-</w:t>
      </w:r>
      <w:r w:rsidRPr="00D86EDB">
        <w:rPr>
          <w:rFonts w:ascii="Palatino Linotype" w:hAnsi="Palatino Linotype"/>
          <w:color w:val="000000" w:themeColor="text1"/>
        </w:rPr>
        <w:t xml:space="preserve"> Conocimiento de la ejecución presupuestaria del 2022 del Instituto Metropolitano de Patrimonio;    </w:t>
      </w:r>
    </w:p>
    <w:p w:rsidR="00D86EDB" w:rsidRPr="00503FC3" w:rsidRDefault="00D86EDB" w:rsidP="00635C1D">
      <w:pPr>
        <w:spacing w:before="240" w:line="240" w:lineRule="auto"/>
        <w:jc w:val="both"/>
        <w:rPr>
          <w:rFonts w:ascii="Palatino Linotype" w:hAnsi="Palatino Linotype"/>
          <w:color w:val="000000" w:themeColor="text1"/>
        </w:rPr>
      </w:pPr>
      <w:r w:rsidRPr="00D86EDB">
        <w:rPr>
          <w:rFonts w:ascii="Palatino Linotype" w:hAnsi="Palatino Linotype"/>
          <w:b/>
          <w:color w:val="000000" w:themeColor="text1"/>
        </w:rPr>
        <w:t>5.-</w:t>
      </w:r>
      <w:r w:rsidRPr="00D86EDB">
        <w:rPr>
          <w:rFonts w:ascii="Palatino Linotype" w:hAnsi="Palatino Linotype"/>
          <w:color w:val="000000" w:themeColor="text1"/>
        </w:rPr>
        <w:t xml:space="preserve"> Varios;</w:t>
      </w:r>
    </w:p>
    <w:p w:rsidR="00503FC3" w:rsidRDefault="00503FC3" w:rsidP="0099375C">
      <w:pPr>
        <w:pStyle w:val="Prrafodelista"/>
        <w:spacing w:line="240" w:lineRule="auto"/>
        <w:ind w:left="360"/>
        <w:jc w:val="center"/>
        <w:rPr>
          <w:rFonts w:ascii="Palatino Linotype" w:hAnsi="Palatino Linotype"/>
          <w:b/>
          <w:color w:val="000000" w:themeColor="text1"/>
          <w:sz w:val="22"/>
        </w:rPr>
      </w:pPr>
    </w:p>
    <w:p w:rsidR="0099375C" w:rsidRPr="00085BFD" w:rsidRDefault="0099375C" w:rsidP="0099375C">
      <w:pPr>
        <w:pStyle w:val="Prrafodelista"/>
        <w:spacing w:line="240" w:lineRule="auto"/>
        <w:ind w:left="360"/>
        <w:jc w:val="center"/>
        <w:rPr>
          <w:rFonts w:ascii="Palatino Linotype" w:hAnsi="Palatino Linotype"/>
          <w:b/>
          <w:color w:val="000000" w:themeColor="text1"/>
          <w:sz w:val="22"/>
        </w:rPr>
      </w:pPr>
      <w:r w:rsidRPr="00085BFD">
        <w:rPr>
          <w:rFonts w:ascii="Palatino Linotype" w:hAnsi="Palatino Linotype"/>
          <w:b/>
          <w:color w:val="000000" w:themeColor="text1"/>
          <w:sz w:val="22"/>
        </w:rPr>
        <w:t>DESARROLLO DE LA SESIÓN</w:t>
      </w:r>
    </w:p>
    <w:p w:rsidR="0099375C" w:rsidRPr="00085BFD" w:rsidRDefault="0099375C" w:rsidP="0099375C">
      <w:pPr>
        <w:pStyle w:val="Prrafodelista"/>
        <w:spacing w:line="240" w:lineRule="auto"/>
        <w:ind w:left="360"/>
        <w:rPr>
          <w:rFonts w:ascii="Palatino Linotype" w:hAnsi="Palatino Linotype"/>
          <w:b/>
          <w:color w:val="000000" w:themeColor="text1"/>
          <w:sz w:val="22"/>
        </w:rPr>
      </w:pPr>
    </w:p>
    <w:p w:rsidR="00F70A23" w:rsidRDefault="0099375C" w:rsidP="0099375C">
      <w:pPr>
        <w:spacing w:line="240" w:lineRule="auto"/>
        <w:rPr>
          <w:rFonts w:ascii="Palatino Linotype" w:hAnsi="Palatino Linotype"/>
          <w:b/>
          <w:color w:val="000000" w:themeColor="text1"/>
        </w:rPr>
      </w:pPr>
      <w:r w:rsidRPr="00085BFD">
        <w:rPr>
          <w:rFonts w:ascii="Palatino Linotype" w:eastAsiaTheme="minorHAnsi" w:hAnsi="Palatino Linotype"/>
          <w:b/>
          <w:bCs/>
        </w:rPr>
        <w:t>Primer punto:</w:t>
      </w:r>
      <w:r>
        <w:rPr>
          <w:rFonts w:ascii="Palatino Linotype" w:eastAsiaTheme="minorHAnsi" w:hAnsi="Palatino Linotype"/>
          <w:b/>
          <w:bCs/>
        </w:rPr>
        <w:t xml:space="preserve"> </w:t>
      </w:r>
      <w:r w:rsidR="00445A05" w:rsidRPr="00445A05">
        <w:rPr>
          <w:rFonts w:ascii="Palatino Linotype" w:hAnsi="Palatino Linotype"/>
          <w:b/>
          <w:color w:val="000000" w:themeColor="text1"/>
        </w:rPr>
        <w:t>Aprobación del Acta resolutiva de la sesión extraordinaria Nro. 070 del 30 de mayo del 2022.</w:t>
      </w:r>
    </w:p>
    <w:p w:rsidR="00875CC5" w:rsidRDefault="00875CC5" w:rsidP="0099375C">
      <w:pPr>
        <w:spacing w:line="240" w:lineRule="auto"/>
        <w:rPr>
          <w:rFonts w:ascii="Palatino Linotype" w:hAnsi="Palatino Linotype"/>
        </w:rPr>
      </w:pPr>
      <w:r w:rsidRPr="00875CC5">
        <w:rPr>
          <w:rFonts w:ascii="Palatino Linotype" w:hAnsi="Palatino Linotype"/>
        </w:rPr>
        <w:t>Se toma votación del acta de la sesión ordinaria</w:t>
      </w:r>
      <w:r w:rsidR="00445A05">
        <w:rPr>
          <w:rFonts w:ascii="Palatino Linotype" w:hAnsi="Palatino Linotype"/>
        </w:rPr>
        <w:t xml:space="preserve"> Nro. 070</w:t>
      </w:r>
      <w:r w:rsidR="00781A2E">
        <w:rPr>
          <w:rFonts w:ascii="Palatino Linotype" w:hAnsi="Palatino Linotype"/>
        </w:rPr>
        <w:t>,</w:t>
      </w:r>
      <w:r w:rsidRPr="00875CC5">
        <w:rPr>
          <w:rFonts w:ascii="Palatino Linotype" w:hAnsi="Palatino Linotype"/>
        </w:rPr>
        <w:t xml:space="preserve"> de</w:t>
      </w:r>
      <w:r w:rsidR="00FB415A">
        <w:rPr>
          <w:rFonts w:ascii="Palatino Linotype" w:hAnsi="Palatino Linotype"/>
        </w:rPr>
        <w:t>l</w:t>
      </w:r>
      <w:r w:rsidRPr="00875CC5">
        <w:rPr>
          <w:rFonts w:ascii="Palatino Linotype" w:hAnsi="Palatino Linotype"/>
        </w:rPr>
        <w:t xml:space="preserve"> </w:t>
      </w:r>
      <w:r w:rsidR="00445A05">
        <w:rPr>
          <w:rFonts w:ascii="Palatino Linotype" w:hAnsi="Palatino Linotype"/>
        </w:rPr>
        <w:t>30</w:t>
      </w:r>
      <w:r w:rsidRPr="00875CC5">
        <w:rPr>
          <w:rFonts w:ascii="Palatino Linotype" w:hAnsi="Palatino Linotype"/>
        </w:rPr>
        <w:t xml:space="preserve"> de </w:t>
      </w:r>
      <w:r w:rsidR="00503FC3">
        <w:rPr>
          <w:rFonts w:ascii="Palatino Linotype" w:hAnsi="Palatino Linotype"/>
        </w:rPr>
        <w:t>mayo</w:t>
      </w:r>
      <w:r w:rsidR="005A3925">
        <w:rPr>
          <w:rFonts w:ascii="Palatino Linotype" w:hAnsi="Palatino Linotype"/>
        </w:rPr>
        <w:t xml:space="preserve"> de</w:t>
      </w:r>
      <w:r w:rsidR="00FB415A">
        <w:rPr>
          <w:rFonts w:ascii="Palatino Linotype" w:hAnsi="Palatino Linotype"/>
        </w:rPr>
        <w:t>l</w:t>
      </w:r>
      <w:r w:rsidR="005A3925">
        <w:rPr>
          <w:rFonts w:ascii="Palatino Linotype" w:hAnsi="Palatino Linotype"/>
        </w:rPr>
        <w:t xml:space="preserve"> 2022</w:t>
      </w:r>
      <w:r>
        <w:rPr>
          <w:rFonts w:ascii="Palatino Linotype" w:hAnsi="Palatino Linotype"/>
        </w:rPr>
        <w:t>, presentándose los siguientes resultados:</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14068A" w:rsidRPr="00085BFD" w:rsidTr="006C574D">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503FC3"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14068A" w:rsidRPr="00085BFD" w:rsidRDefault="00445A05"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445A05"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E949B2"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445A05" w:rsidP="00445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875CC5" w:rsidRDefault="00875CC5" w:rsidP="0099375C">
      <w:pPr>
        <w:spacing w:line="240" w:lineRule="auto"/>
        <w:rPr>
          <w:rFonts w:ascii="Palatino Linotype" w:hAnsi="Palatino Linotype"/>
        </w:rPr>
      </w:pPr>
    </w:p>
    <w:p w:rsidR="00875CC5" w:rsidRDefault="00445A05" w:rsidP="000B58D5">
      <w:pPr>
        <w:spacing w:line="240" w:lineRule="auto"/>
        <w:jc w:val="both"/>
        <w:rPr>
          <w:rFonts w:ascii="Palatino Linotype" w:hAnsi="Palatino Linotype"/>
        </w:rPr>
      </w:pPr>
      <w:r>
        <w:rPr>
          <w:rFonts w:ascii="Palatino Linotype" w:hAnsi="Palatino Linotype"/>
        </w:rPr>
        <w:t>Con tres</w:t>
      </w:r>
      <w:r w:rsidR="00875CC5">
        <w:rPr>
          <w:rFonts w:ascii="Palatino Linotype" w:hAnsi="Palatino Linotype"/>
        </w:rPr>
        <w:t xml:space="preserve"> votos a favor, se aprueba el </w:t>
      </w:r>
      <w:r w:rsidR="00875CC5" w:rsidRPr="00875CC5">
        <w:rPr>
          <w:rFonts w:ascii="Palatino Linotype" w:hAnsi="Palatino Linotype"/>
        </w:rPr>
        <w:t>acta de la sesión ordinaria</w:t>
      </w:r>
      <w:r w:rsidR="0014068A">
        <w:rPr>
          <w:rFonts w:ascii="Palatino Linotype" w:hAnsi="Palatino Linotype"/>
        </w:rPr>
        <w:t>,</w:t>
      </w:r>
      <w:r w:rsidR="00875CC5" w:rsidRPr="00875CC5">
        <w:rPr>
          <w:rFonts w:ascii="Palatino Linotype" w:hAnsi="Palatino Linotype"/>
        </w:rPr>
        <w:t xml:space="preserve"> </w:t>
      </w:r>
      <w:r w:rsidR="00E949B2">
        <w:rPr>
          <w:rFonts w:ascii="Palatino Linotype" w:hAnsi="Palatino Linotype"/>
        </w:rPr>
        <w:t>Nro</w:t>
      </w:r>
      <w:r>
        <w:rPr>
          <w:rFonts w:ascii="Palatino Linotype" w:hAnsi="Palatino Linotype"/>
        </w:rPr>
        <w:t>. 070</w:t>
      </w:r>
      <w:r w:rsidR="0014068A">
        <w:rPr>
          <w:rFonts w:ascii="Palatino Linotype" w:hAnsi="Palatino Linotype"/>
        </w:rPr>
        <w:t xml:space="preserve">, </w:t>
      </w:r>
      <w:r w:rsidR="00CE58E6">
        <w:rPr>
          <w:rFonts w:ascii="Palatino Linotype" w:hAnsi="Palatino Linotype"/>
        </w:rPr>
        <w:t>de</w:t>
      </w:r>
      <w:r w:rsidR="00FB415A">
        <w:rPr>
          <w:rFonts w:ascii="Palatino Linotype" w:hAnsi="Palatino Linotype"/>
        </w:rPr>
        <w:t>l</w:t>
      </w:r>
      <w:r w:rsidR="00CE58E6">
        <w:rPr>
          <w:rFonts w:ascii="Palatino Linotype" w:hAnsi="Palatino Linotype"/>
        </w:rPr>
        <w:t xml:space="preserve"> </w:t>
      </w:r>
      <w:r>
        <w:rPr>
          <w:rFonts w:ascii="Palatino Linotype" w:hAnsi="Palatino Linotype"/>
        </w:rPr>
        <w:t>30</w:t>
      </w:r>
      <w:r w:rsidR="00CE58E6">
        <w:rPr>
          <w:rFonts w:ascii="Palatino Linotype" w:hAnsi="Palatino Linotype"/>
        </w:rPr>
        <w:t xml:space="preserve"> de </w:t>
      </w:r>
      <w:r w:rsidR="00503FC3">
        <w:rPr>
          <w:rFonts w:ascii="Palatino Linotype" w:hAnsi="Palatino Linotype"/>
        </w:rPr>
        <w:t>mayo</w:t>
      </w:r>
      <w:r w:rsidR="00875CC5" w:rsidRPr="00875CC5">
        <w:rPr>
          <w:rFonts w:ascii="Palatino Linotype" w:hAnsi="Palatino Linotype"/>
        </w:rPr>
        <w:t xml:space="preserve"> de</w:t>
      </w:r>
      <w:r w:rsidR="0095256D">
        <w:rPr>
          <w:rFonts w:ascii="Palatino Linotype" w:hAnsi="Palatino Linotype"/>
        </w:rPr>
        <w:t>l</w:t>
      </w:r>
      <w:r w:rsidR="00875CC5" w:rsidRPr="00875CC5">
        <w:rPr>
          <w:rFonts w:ascii="Palatino Linotype" w:hAnsi="Palatino Linotype"/>
        </w:rPr>
        <w:t xml:space="preserve"> 202</w:t>
      </w:r>
      <w:r w:rsidR="00EA761E">
        <w:rPr>
          <w:rFonts w:ascii="Palatino Linotype" w:hAnsi="Palatino Linotype"/>
        </w:rPr>
        <w:t>2</w:t>
      </w:r>
      <w:r w:rsidR="0095256D">
        <w:rPr>
          <w:rFonts w:ascii="Palatino Linotype" w:hAnsi="Palatino Linotype"/>
        </w:rPr>
        <w:t>.</w:t>
      </w:r>
    </w:p>
    <w:p w:rsidR="00445A05" w:rsidRDefault="0099375C" w:rsidP="000B58D5">
      <w:pPr>
        <w:spacing w:before="240" w:line="240" w:lineRule="auto"/>
        <w:jc w:val="both"/>
        <w:rPr>
          <w:rFonts w:ascii="Palatino Linotype" w:hAnsi="Palatino Linotype"/>
          <w:b/>
          <w:color w:val="000000" w:themeColor="text1"/>
        </w:rPr>
      </w:pPr>
      <w:r w:rsidRPr="00E949B2">
        <w:rPr>
          <w:rFonts w:ascii="Palatino Linotype" w:eastAsiaTheme="minorHAnsi" w:hAnsi="Palatino Linotype"/>
          <w:b/>
        </w:rPr>
        <w:t>Segundo punto:</w:t>
      </w:r>
      <w:r w:rsidR="00E949B2" w:rsidRPr="00E949B2">
        <w:rPr>
          <w:rFonts w:ascii="Palatino Linotype" w:eastAsiaTheme="minorHAnsi" w:hAnsi="Palatino Linotype"/>
          <w:b/>
        </w:rPr>
        <w:t xml:space="preserve"> </w:t>
      </w:r>
      <w:r w:rsidR="00445A05" w:rsidRPr="00445A05">
        <w:rPr>
          <w:rFonts w:ascii="Palatino Linotype" w:hAnsi="Palatino Linotype"/>
          <w:b/>
          <w:color w:val="000000" w:themeColor="text1"/>
        </w:rPr>
        <w:t>Comisión general para recibir a Melissa Santamaría, representante de Habitar Colectivo.</w:t>
      </w:r>
    </w:p>
    <w:p w:rsidR="00445A05" w:rsidRDefault="00B34484" w:rsidP="000B58D5">
      <w:pPr>
        <w:spacing w:before="240"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la concejala Luz Elena Coloma; </w:t>
      </w:r>
      <w:r>
        <w:rPr>
          <w:rFonts w:ascii="Palatino Linotype" w:hAnsi="Palatino Linotype"/>
          <w:color w:val="000000" w:themeColor="text1"/>
        </w:rPr>
        <w:t>menciona que, se recibirá a Melissa Santamaría, representante de Habitar Colectivo, quienes tienen un interesante proyecto par</w:t>
      </w:r>
      <w:r w:rsidR="007A030D">
        <w:rPr>
          <w:rFonts w:ascii="Palatino Linotype" w:hAnsi="Palatino Linotype"/>
          <w:color w:val="000000" w:themeColor="text1"/>
        </w:rPr>
        <w:t>a</w:t>
      </w:r>
      <w:r>
        <w:rPr>
          <w:rFonts w:ascii="Palatino Linotype" w:hAnsi="Palatino Linotype"/>
          <w:color w:val="000000" w:themeColor="text1"/>
        </w:rPr>
        <w:t xml:space="preserve"> </w:t>
      </w:r>
      <w:proofErr w:type="spellStart"/>
      <w:r>
        <w:rPr>
          <w:rFonts w:ascii="Palatino Linotype" w:hAnsi="Palatino Linotype"/>
          <w:color w:val="000000" w:themeColor="text1"/>
        </w:rPr>
        <w:t>Chimbacalle</w:t>
      </w:r>
      <w:proofErr w:type="spellEnd"/>
      <w:r>
        <w:rPr>
          <w:rFonts w:ascii="Palatino Linotype" w:hAnsi="Palatino Linotype"/>
          <w:color w:val="000000" w:themeColor="text1"/>
        </w:rPr>
        <w:t>.</w:t>
      </w:r>
    </w:p>
    <w:p w:rsidR="00B34484" w:rsidRDefault="00B34484" w:rsidP="000B58D5">
      <w:pPr>
        <w:spacing w:before="240" w:line="240" w:lineRule="auto"/>
        <w:jc w:val="both"/>
        <w:rPr>
          <w:rFonts w:ascii="Palatino Linotype" w:hAnsi="Palatino Linotype"/>
          <w:color w:val="000000" w:themeColor="text1"/>
        </w:rPr>
      </w:pPr>
      <w:r w:rsidRPr="00445A05">
        <w:rPr>
          <w:rFonts w:ascii="Palatino Linotype" w:hAnsi="Palatino Linotype"/>
          <w:b/>
          <w:color w:val="000000" w:themeColor="text1"/>
        </w:rPr>
        <w:t>Melissa Santamaría, representante de Habitar Colectivo</w:t>
      </w:r>
      <w:r>
        <w:rPr>
          <w:rFonts w:ascii="Palatino Linotype" w:hAnsi="Palatino Linotype"/>
          <w:b/>
          <w:color w:val="000000" w:themeColor="text1"/>
        </w:rPr>
        <w:t xml:space="preserve">; </w:t>
      </w:r>
      <w:r w:rsidR="007A030D">
        <w:rPr>
          <w:rFonts w:ascii="Palatino Linotype" w:hAnsi="Palatino Linotype"/>
          <w:color w:val="000000" w:themeColor="text1"/>
        </w:rPr>
        <w:t xml:space="preserve">realiza su presentación, sobre el trabajo que han realizado en </w:t>
      </w:r>
      <w:proofErr w:type="spellStart"/>
      <w:r w:rsidR="007A030D">
        <w:rPr>
          <w:rFonts w:ascii="Palatino Linotype" w:hAnsi="Palatino Linotype"/>
          <w:color w:val="000000" w:themeColor="text1"/>
        </w:rPr>
        <w:t>Chimbacalle</w:t>
      </w:r>
      <w:proofErr w:type="spellEnd"/>
      <w:r w:rsidR="007A030D">
        <w:rPr>
          <w:rFonts w:ascii="Palatino Linotype" w:hAnsi="Palatino Linotype"/>
          <w:color w:val="000000" w:themeColor="text1"/>
        </w:rPr>
        <w:t>, menciona cuatro ejes trabajados que buscan darle sentido patrimonial al barrio, desde el tejido social, recuperar espacios en abandono, productividad local</w:t>
      </w:r>
      <w:r w:rsidR="009D2ED7">
        <w:rPr>
          <w:rFonts w:ascii="Palatino Linotype" w:hAnsi="Palatino Linotype"/>
          <w:color w:val="000000" w:themeColor="text1"/>
        </w:rPr>
        <w:t xml:space="preserve">, </w:t>
      </w:r>
      <w:r w:rsidR="000B58D5">
        <w:rPr>
          <w:rFonts w:ascii="Palatino Linotype" w:hAnsi="Palatino Linotype"/>
          <w:color w:val="000000" w:themeColor="text1"/>
        </w:rPr>
        <w:t>muestra la ampliación de aceras, informa que se dan ferias de emprendimiento, reducción de índices de inseguridad; muestra la intervención en un pasaje, vista aérea de la recuperación; agrega que se han realizado varias intervenciones artísticas y culturales en los lugares recuperados</w:t>
      </w:r>
      <w:r w:rsidR="00716BFA">
        <w:rPr>
          <w:rFonts w:ascii="Palatino Linotype" w:hAnsi="Palatino Linotype"/>
          <w:color w:val="000000" w:themeColor="text1"/>
        </w:rPr>
        <w:t>; finaliza mencionando, que lo realizado forma parte de un eje transversal, para incentivar a la sociedad a recuperar los espaci</w:t>
      </w:r>
      <w:r w:rsidR="005778E2">
        <w:rPr>
          <w:rFonts w:ascii="Palatino Linotype" w:hAnsi="Palatino Linotype"/>
          <w:color w:val="000000" w:themeColor="text1"/>
        </w:rPr>
        <w:t xml:space="preserve">os patrimoniales, están buscando que se dé obra física; señala que </w:t>
      </w:r>
      <w:r w:rsidR="005778E2">
        <w:rPr>
          <w:rFonts w:ascii="Palatino Linotype" w:hAnsi="Palatino Linotype"/>
          <w:color w:val="000000" w:themeColor="text1"/>
        </w:rPr>
        <w:lastRenderedPageBreak/>
        <w:t>los moradores no han podido recuperar la casa comunal</w:t>
      </w:r>
      <w:r w:rsidR="007E44EF">
        <w:rPr>
          <w:rFonts w:ascii="Palatino Linotype" w:hAnsi="Palatino Linotype"/>
          <w:color w:val="000000" w:themeColor="text1"/>
        </w:rPr>
        <w:t>, ya que tiene un sentido de pertenencia que les puede servir a todos.</w:t>
      </w:r>
    </w:p>
    <w:p w:rsidR="008465E9" w:rsidRDefault="008465E9" w:rsidP="000B58D5">
      <w:pPr>
        <w:spacing w:before="240" w:line="240" w:lineRule="auto"/>
        <w:jc w:val="both"/>
        <w:rPr>
          <w:rFonts w:ascii="Palatino Linotype" w:hAnsi="Palatino Linotype"/>
          <w:color w:val="000000" w:themeColor="text1"/>
        </w:rPr>
      </w:pPr>
      <w:r w:rsidRPr="008465E9">
        <w:rPr>
          <w:rFonts w:ascii="Palatino Linotype" w:hAnsi="Palatino Linotype"/>
          <w:b/>
          <w:color w:val="000000" w:themeColor="text1"/>
        </w:rPr>
        <w:t>Interviene el concejal Juan Manuel Carrión;</w:t>
      </w:r>
      <w:r>
        <w:rPr>
          <w:rFonts w:ascii="Palatino Linotype" w:hAnsi="Palatino Linotype"/>
          <w:color w:val="000000" w:themeColor="text1"/>
        </w:rPr>
        <w:t xml:space="preserve"> menciona que, estos laboratorios urbanos buscan la regeneración urbana, más aún en un barrio que tiene características patrimoniales histórica es bienvenida, se anhela que no sean intervenciones efímeras, sino que pase a concesiones a más largo plazo; sorprende la carencia de arbolado urbano</w:t>
      </w:r>
      <w:r w:rsidR="00251F84">
        <w:rPr>
          <w:rFonts w:ascii="Palatino Linotype" w:hAnsi="Palatino Linotype"/>
          <w:color w:val="000000" w:themeColor="text1"/>
        </w:rPr>
        <w:t>. Finalmente pregunta que se aclare lo que pasa con la casa comunal.</w:t>
      </w:r>
    </w:p>
    <w:p w:rsidR="00AE79A9" w:rsidRDefault="00AE79A9" w:rsidP="000B58D5">
      <w:pPr>
        <w:spacing w:before="240" w:line="240" w:lineRule="auto"/>
        <w:jc w:val="both"/>
        <w:rPr>
          <w:rFonts w:ascii="Palatino Linotype" w:hAnsi="Palatino Linotype"/>
          <w:color w:val="000000" w:themeColor="text1"/>
        </w:rPr>
      </w:pPr>
      <w:r w:rsidRPr="00445A05">
        <w:rPr>
          <w:rFonts w:ascii="Palatino Linotype" w:hAnsi="Palatino Linotype"/>
          <w:b/>
          <w:color w:val="000000" w:themeColor="text1"/>
        </w:rPr>
        <w:t>Melissa Santamaría, representante de Habitar Colectivo</w:t>
      </w:r>
      <w:r>
        <w:rPr>
          <w:rFonts w:ascii="Palatino Linotype" w:hAnsi="Palatino Linotype"/>
          <w:b/>
          <w:color w:val="000000" w:themeColor="text1"/>
        </w:rPr>
        <w:t xml:space="preserve">; menciona que, </w:t>
      </w:r>
      <w:r>
        <w:rPr>
          <w:rFonts w:ascii="Palatino Linotype" w:hAnsi="Palatino Linotype"/>
          <w:color w:val="000000" w:themeColor="text1"/>
        </w:rPr>
        <w:t>respecto a la casa comunal hubo una directiva que hace 10 años hizo uso de la casa, al culminar las elecciones no se devolvió a la nueva directiva, con la Administración Zonal se han hecho gestiones para recuperar, pero no se ha solucionado.</w:t>
      </w:r>
    </w:p>
    <w:p w:rsidR="00AE79A9" w:rsidRDefault="00AE79A9" w:rsidP="000B58D5">
      <w:pPr>
        <w:spacing w:before="240" w:line="240" w:lineRule="auto"/>
        <w:jc w:val="both"/>
        <w:rPr>
          <w:rFonts w:ascii="Palatino Linotype" w:hAnsi="Palatino Linotype"/>
          <w:color w:val="000000" w:themeColor="text1"/>
        </w:rPr>
      </w:pPr>
      <w:r w:rsidRPr="008465E9">
        <w:rPr>
          <w:rFonts w:ascii="Palatino Linotype" w:hAnsi="Palatino Linotype"/>
          <w:b/>
          <w:color w:val="000000" w:themeColor="text1"/>
        </w:rPr>
        <w:t>Interviene el concejal Juan Manuel Carrión;</w:t>
      </w:r>
      <w:r>
        <w:rPr>
          <w:rFonts w:ascii="Palatino Linotype" w:hAnsi="Palatino Linotype"/>
          <w:b/>
          <w:color w:val="000000" w:themeColor="text1"/>
        </w:rPr>
        <w:t xml:space="preserve"> </w:t>
      </w:r>
      <w:r>
        <w:rPr>
          <w:rFonts w:ascii="Palatino Linotype" w:hAnsi="Palatino Linotype"/>
          <w:color w:val="000000" w:themeColor="text1"/>
        </w:rPr>
        <w:t>menciona que se puede intervenir, como concejales.</w:t>
      </w:r>
    </w:p>
    <w:p w:rsidR="00AE79A9" w:rsidRPr="00AE79A9" w:rsidRDefault="00AE79A9" w:rsidP="000B58D5">
      <w:pPr>
        <w:spacing w:before="240" w:line="240" w:lineRule="auto"/>
        <w:jc w:val="both"/>
        <w:rPr>
          <w:rFonts w:ascii="Palatino Linotype" w:hAnsi="Palatino Linotype"/>
          <w:b/>
          <w:color w:val="000000" w:themeColor="text1"/>
        </w:rPr>
      </w:pPr>
      <w:r w:rsidRPr="00AE79A9">
        <w:rPr>
          <w:rFonts w:ascii="Palatino Linotype" w:hAnsi="Palatino Linotype"/>
          <w:b/>
          <w:color w:val="000000" w:themeColor="text1"/>
        </w:rPr>
        <w:t xml:space="preserve">Interviene la concejala Luz Elena Coloma; </w:t>
      </w:r>
      <w:r w:rsidRPr="00AE79A9">
        <w:rPr>
          <w:rFonts w:ascii="Palatino Linotype" w:hAnsi="Palatino Linotype"/>
          <w:color w:val="000000" w:themeColor="text1"/>
        </w:rPr>
        <w:t>menciona que, se puede hacer una carta en la que formarían los tres concejales de la Comisión, pidiendo información sobre el asunto.</w:t>
      </w:r>
    </w:p>
    <w:p w:rsidR="00445A05" w:rsidRDefault="0013152E" w:rsidP="00244C0D">
      <w:pPr>
        <w:spacing w:before="240"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el concejal Bernardo Abad; </w:t>
      </w:r>
      <w:r>
        <w:rPr>
          <w:rFonts w:ascii="Palatino Linotype" w:hAnsi="Palatino Linotype"/>
          <w:color w:val="000000" w:themeColor="text1"/>
        </w:rPr>
        <w:t>menciona que, se debe resolver sobre el asunto, ya que un bien municipal debe estar al servicio de la ciudadanía.</w:t>
      </w:r>
    </w:p>
    <w:p w:rsidR="00481FAC" w:rsidRPr="00734A63" w:rsidRDefault="00481FAC" w:rsidP="00244C0D">
      <w:pPr>
        <w:spacing w:before="240" w:line="240" w:lineRule="auto"/>
        <w:jc w:val="both"/>
        <w:rPr>
          <w:rFonts w:ascii="Palatino Linotype" w:hAnsi="Palatino Linotype"/>
          <w:color w:val="000000" w:themeColor="text1"/>
        </w:rPr>
      </w:pPr>
      <w:r w:rsidRPr="00734A63">
        <w:rPr>
          <w:rFonts w:ascii="Palatino Linotype" w:hAnsi="Palatino Linotype"/>
          <w:b/>
          <w:color w:val="000000" w:themeColor="text1"/>
        </w:rPr>
        <w:t>Interviene Angélica Arias del Institu</w:t>
      </w:r>
      <w:r w:rsidR="00734A63">
        <w:rPr>
          <w:rFonts w:ascii="Palatino Linotype" w:hAnsi="Palatino Linotype"/>
          <w:b/>
          <w:color w:val="000000" w:themeColor="text1"/>
        </w:rPr>
        <w:t xml:space="preserve">to Metropolitano de Patrimonio; </w:t>
      </w:r>
      <w:r w:rsidR="00734A63">
        <w:rPr>
          <w:rFonts w:ascii="Palatino Linotype" w:hAnsi="Palatino Linotype"/>
          <w:color w:val="000000" w:themeColor="text1"/>
        </w:rPr>
        <w:t>menciona que, respecto a la casa comunal, pide q</w:t>
      </w:r>
      <w:r w:rsidR="00A445C4">
        <w:rPr>
          <w:rFonts w:ascii="Palatino Linotype" w:hAnsi="Palatino Linotype"/>
          <w:color w:val="000000" w:themeColor="text1"/>
        </w:rPr>
        <w:t>ue cuando se tenga respuesta d</w:t>
      </w:r>
      <w:r w:rsidR="00734A63">
        <w:rPr>
          <w:rFonts w:ascii="Palatino Linotype" w:hAnsi="Palatino Linotype"/>
          <w:color w:val="000000" w:themeColor="text1"/>
        </w:rPr>
        <w:t xml:space="preserve">el seguimiento se haga llegar al IMP, para revisar si la casa es patrimonial, si es </w:t>
      </w:r>
      <w:proofErr w:type="gramStart"/>
      <w:r w:rsidR="00734A63">
        <w:rPr>
          <w:rFonts w:ascii="Palatino Linotype" w:hAnsi="Palatino Linotype"/>
          <w:color w:val="000000" w:themeColor="text1"/>
        </w:rPr>
        <w:t>así ,</w:t>
      </w:r>
      <w:proofErr w:type="gramEnd"/>
      <w:r w:rsidR="00734A63">
        <w:rPr>
          <w:rFonts w:ascii="Palatino Linotype" w:hAnsi="Palatino Linotype"/>
          <w:color w:val="000000" w:themeColor="text1"/>
        </w:rPr>
        <w:t xml:space="preserve"> se puede ayudar con una rehabilitación</w:t>
      </w:r>
      <w:r w:rsidR="00A445C4">
        <w:rPr>
          <w:rFonts w:ascii="Palatino Linotype" w:hAnsi="Palatino Linotype"/>
          <w:color w:val="000000" w:themeColor="text1"/>
        </w:rPr>
        <w:t>.</w:t>
      </w:r>
    </w:p>
    <w:p w:rsidR="00445A05" w:rsidRDefault="00244C0D" w:rsidP="00455E80">
      <w:pPr>
        <w:spacing w:before="240" w:line="240" w:lineRule="auto"/>
        <w:jc w:val="both"/>
        <w:rPr>
          <w:rFonts w:ascii="Palatino Linotype" w:hAnsi="Palatino Linotype"/>
          <w:b/>
          <w:color w:val="000000" w:themeColor="text1"/>
        </w:rPr>
      </w:pPr>
      <w:r>
        <w:rPr>
          <w:rFonts w:ascii="Palatino Linotype" w:hAnsi="Palatino Linotype"/>
          <w:b/>
          <w:color w:val="000000" w:themeColor="text1"/>
        </w:rPr>
        <w:t xml:space="preserve">Interviene el concejal Bernardo Abad; </w:t>
      </w:r>
      <w:r w:rsidRPr="00244C0D">
        <w:rPr>
          <w:rFonts w:ascii="Palatino Linotype" w:hAnsi="Palatino Linotype"/>
          <w:color w:val="000000" w:themeColor="text1"/>
        </w:rPr>
        <w:t>Solicitar a la A</w:t>
      </w:r>
      <w:r>
        <w:rPr>
          <w:rFonts w:ascii="Palatino Linotype" w:hAnsi="Palatino Linotype"/>
          <w:color w:val="000000" w:themeColor="text1"/>
        </w:rPr>
        <w:t xml:space="preserve">dministración Zonal Eloy Alfaro </w:t>
      </w:r>
      <w:r w:rsidRPr="00244C0D">
        <w:rPr>
          <w:rFonts w:ascii="Palatino Linotype" w:hAnsi="Palatino Linotype"/>
          <w:color w:val="000000" w:themeColor="text1"/>
        </w:rPr>
        <w:t xml:space="preserve">y Dirección Metropolitana de Gestión de Bienes Inmuebles, den un informe completo sobre lo que está ocurriendo en la casa comunal del barrio </w:t>
      </w:r>
      <w:proofErr w:type="spellStart"/>
      <w:r w:rsidRPr="00244C0D">
        <w:rPr>
          <w:rFonts w:ascii="Palatino Linotype" w:hAnsi="Palatino Linotype"/>
          <w:color w:val="000000" w:themeColor="text1"/>
        </w:rPr>
        <w:t>Chimbacalle</w:t>
      </w:r>
      <w:proofErr w:type="spellEnd"/>
      <w:r w:rsidRPr="00244C0D">
        <w:rPr>
          <w:rFonts w:ascii="Palatino Linotype" w:hAnsi="Palatino Linotype"/>
          <w:color w:val="000000" w:themeColor="text1"/>
        </w:rPr>
        <w:t xml:space="preserve"> ubicado en el predio 800757, incluidos los nombres de las personas que habrían tenido las llaves, detallando lo ocurrido desde la finalización del periodo del ex presidente del barrio hasta la presente fecha.</w:t>
      </w:r>
    </w:p>
    <w:p w:rsidR="006C2E0F" w:rsidRDefault="00012768" w:rsidP="004F7F5D">
      <w:pPr>
        <w:spacing w:before="240" w:after="0" w:line="240" w:lineRule="auto"/>
        <w:jc w:val="both"/>
        <w:rPr>
          <w:rFonts w:ascii="Palatino Linotype" w:hAnsi="Palatino Linotype"/>
        </w:rPr>
      </w:pPr>
      <w:r>
        <w:rPr>
          <w:rFonts w:ascii="Palatino Linotype" w:hAnsi="Palatino Linotype"/>
        </w:rPr>
        <w:t>Una vez apoyada la moción, se procede a tomar votación registrándose los siguientes resultados:</w:t>
      </w:r>
    </w:p>
    <w:p w:rsidR="00635C1D" w:rsidRDefault="00635C1D" w:rsidP="004F7F5D">
      <w:pPr>
        <w:spacing w:before="240" w:after="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012768" w:rsidRPr="00085BFD" w:rsidTr="00A231EF">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012768" w:rsidRPr="009C65CA" w:rsidRDefault="00012768" w:rsidP="00A231EF">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012768"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9C65CA" w:rsidRDefault="00012768"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9C65CA" w:rsidRDefault="00012768"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9C65CA" w:rsidRDefault="00012768"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9C65CA" w:rsidRDefault="00012768" w:rsidP="00A231EF">
            <w:pPr>
              <w:pStyle w:val="Subttulo"/>
              <w:rPr>
                <w:rFonts w:ascii="Palatino Linotype" w:hAnsi="Palatino Linotype"/>
                <w:b/>
                <w:i w:val="0"/>
                <w:color w:val="FFFFFF"/>
                <w:sz w:val="20"/>
                <w:szCs w:val="22"/>
                <w:lang w:val="es-ES"/>
              </w:rPr>
            </w:pPr>
          </w:p>
          <w:p w:rsidR="00012768" w:rsidRPr="009C65CA" w:rsidRDefault="00012768"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012768" w:rsidRPr="009C65CA" w:rsidRDefault="00012768"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9C65CA" w:rsidRDefault="00012768" w:rsidP="00A231EF">
            <w:pPr>
              <w:pStyle w:val="Subttulo"/>
              <w:rPr>
                <w:rFonts w:ascii="Palatino Linotype" w:hAnsi="Palatino Linotype"/>
                <w:b/>
                <w:i w:val="0"/>
                <w:color w:val="FFFFFF"/>
                <w:sz w:val="20"/>
                <w:szCs w:val="22"/>
                <w:lang w:val="es-ES"/>
              </w:rPr>
            </w:pPr>
          </w:p>
          <w:p w:rsidR="00012768" w:rsidRPr="009C65CA" w:rsidRDefault="00012768"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012768"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r>
      <w:tr w:rsidR="00012768"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r>
      <w:tr w:rsidR="00012768"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012768" w:rsidRPr="00085BFD" w:rsidRDefault="00012768" w:rsidP="00A231E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12768" w:rsidRPr="00085BFD" w:rsidRDefault="00012768" w:rsidP="00A231EF">
            <w:pPr>
              <w:pStyle w:val="Subttulo"/>
              <w:rPr>
                <w:rFonts w:ascii="Palatino Linotype" w:hAnsi="Palatino Linotype"/>
                <w:i w:val="0"/>
                <w:color w:val="000000"/>
                <w:sz w:val="22"/>
                <w:szCs w:val="22"/>
                <w:lang w:val="es-ES"/>
              </w:rPr>
            </w:pPr>
          </w:p>
        </w:tc>
      </w:tr>
      <w:tr w:rsidR="00012768"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085BFD" w:rsidRDefault="00012768" w:rsidP="00A231EF">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085BFD" w:rsidRDefault="00012768" w:rsidP="00A231E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085BFD" w:rsidRDefault="00012768" w:rsidP="00A231EF">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085BFD" w:rsidRDefault="00012768" w:rsidP="00A231E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012768" w:rsidRPr="00085BFD" w:rsidRDefault="00012768" w:rsidP="00A231EF">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12768" w:rsidRPr="00085BFD" w:rsidRDefault="00012768" w:rsidP="00A231E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455E80" w:rsidRDefault="00635C1D" w:rsidP="00455E80">
      <w:pPr>
        <w:spacing w:before="240" w:after="0" w:line="240" w:lineRule="auto"/>
        <w:jc w:val="both"/>
        <w:rPr>
          <w:rFonts w:ascii="Palatino Linotype" w:hAnsi="Palatino Linotype"/>
        </w:rPr>
      </w:pPr>
      <w:r>
        <w:rPr>
          <w:rFonts w:ascii="Palatino Linotype" w:hAnsi="Palatino Linotype"/>
        </w:rPr>
        <w:lastRenderedPageBreak/>
        <w:t xml:space="preserve">Por unanimidad, la Comisión de Áreas Históricas y Patrimonio, resolvió: </w:t>
      </w:r>
      <w:r w:rsidR="00455E80" w:rsidRPr="00455E80">
        <w:rPr>
          <w:rFonts w:ascii="Palatino Linotype" w:hAnsi="Palatino Linotype"/>
        </w:rPr>
        <w:t xml:space="preserve">Solicitar a la Administración Zonal Eloy Alfaro y Dirección Metropolitana de Gestión de Bienes Inmuebles, den un informe completo sobre lo que está ocurriendo en la casa comunal del barrio </w:t>
      </w:r>
      <w:proofErr w:type="spellStart"/>
      <w:r w:rsidR="00455E80" w:rsidRPr="00455E80">
        <w:rPr>
          <w:rFonts w:ascii="Palatino Linotype" w:hAnsi="Palatino Linotype"/>
        </w:rPr>
        <w:t>Chimbacalle</w:t>
      </w:r>
      <w:proofErr w:type="spellEnd"/>
      <w:r w:rsidR="00455E80" w:rsidRPr="00455E80">
        <w:rPr>
          <w:rFonts w:ascii="Palatino Linotype" w:hAnsi="Palatino Linotype"/>
        </w:rPr>
        <w:t xml:space="preserve"> ubicado en el predio 800757, incluidos los nombres de las personas que habrían tenido las llaves, detallando lo ocurrido desde la finalización del periodo del ex presidente del barrio hasta la presente fecha.</w:t>
      </w:r>
    </w:p>
    <w:p w:rsidR="00455E80" w:rsidRDefault="00FC4096" w:rsidP="00455E80">
      <w:pPr>
        <w:spacing w:before="240" w:after="0" w:line="240" w:lineRule="auto"/>
        <w:jc w:val="both"/>
        <w:rPr>
          <w:rFonts w:ascii="Palatino Linotype" w:hAnsi="Palatino Linotype"/>
          <w:b/>
          <w:color w:val="000000" w:themeColor="text1"/>
        </w:rPr>
      </w:pPr>
      <w:r w:rsidRPr="00FC4096">
        <w:rPr>
          <w:rFonts w:ascii="Palatino Linotype" w:hAnsi="Palatino Linotype"/>
          <w:b/>
        </w:rPr>
        <w:t xml:space="preserve">Tercer punto: </w:t>
      </w:r>
      <w:r w:rsidRPr="00FC4096">
        <w:rPr>
          <w:rFonts w:ascii="Palatino Linotype" w:hAnsi="Palatino Linotype"/>
          <w:b/>
          <w:color w:val="000000" w:themeColor="text1"/>
        </w:rPr>
        <w:t>Presentación del avance en la socialización de la ordenanza metropolitana de los bienes inmuebles, espacio público, conjuntos y áreas patrimoniales, por parte del Instituto Metropolitano de Patrimonio, Colegio de Arquitectos del Ecuador - Núcleo Pichincha, y la Secretaría de Territorio, Hábitat y Vivienda, y resolución al respecto.</w:t>
      </w:r>
    </w:p>
    <w:p w:rsidR="00FC4096" w:rsidRDefault="00FC4096" w:rsidP="00455E80">
      <w:pPr>
        <w:spacing w:before="240" w:after="0"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la concejal Luz Elena Coloma; </w:t>
      </w:r>
      <w:r w:rsidRPr="0094316A">
        <w:rPr>
          <w:rFonts w:ascii="Palatino Linotype" w:hAnsi="Palatino Linotype"/>
          <w:color w:val="000000" w:themeColor="text1"/>
        </w:rPr>
        <w:t xml:space="preserve">menciona que el 30 de </w:t>
      </w:r>
      <w:r w:rsidR="0094316A" w:rsidRPr="0094316A">
        <w:rPr>
          <w:rFonts w:ascii="Palatino Linotype" w:hAnsi="Palatino Linotype"/>
          <w:color w:val="000000" w:themeColor="text1"/>
        </w:rPr>
        <w:t>marzo</w:t>
      </w:r>
      <w:r w:rsidRPr="0094316A">
        <w:rPr>
          <w:rFonts w:ascii="Palatino Linotype" w:hAnsi="Palatino Linotype"/>
          <w:color w:val="000000" w:themeColor="text1"/>
        </w:rPr>
        <w:t xml:space="preserve"> se dirigió oficio a la directora del IMP,  a la </w:t>
      </w:r>
      <w:r w:rsidR="0094316A" w:rsidRPr="0094316A">
        <w:rPr>
          <w:rFonts w:ascii="Palatino Linotype" w:hAnsi="Palatino Linotype"/>
          <w:color w:val="000000" w:themeColor="text1"/>
        </w:rPr>
        <w:t>presidencia</w:t>
      </w:r>
      <w:r w:rsidRPr="0094316A">
        <w:rPr>
          <w:rFonts w:ascii="Palatino Linotype" w:hAnsi="Palatino Linotype"/>
          <w:color w:val="000000" w:themeColor="text1"/>
        </w:rPr>
        <w:t xml:space="preserve"> del Colegio de Arquitectos, al Secretario de </w:t>
      </w:r>
      <w:r w:rsidR="0094316A" w:rsidRPr="0094316A">
        <w:rPr>
          <w:rFonts w:ascii="Palatino Linotype" w:hAnsi="Palatino Linotype"/>
          <w:color w:val="000000" w:themeColor="text1"/>
        </w:rPr>
        <w:t>Territorio</w:t>
      </w:r>
      <w:r w:rsidRPr="0094316A">
        <w:rPr>
          <w:rFonts w:ascii="Palatino Linotype" w:hAnsi="Palatino Linotype"/>
          <w:color w:val="000000" w:themeColor="text1"/>
        </w:rPr>
        <w:t xml:space="preserve">, para que se pueda iniciar una socialización </w:t>
      </w:r>
      <w:r w:rsidR="0094316A" w:rsidRPr="0094316A">
        <w:rPr>
          <w:rFonts w:ascii="Palatino Linotype" w:hAnsi="Palatino Linotype"/>
          <w:color w:val="000000" w:themeColor="text1"/>
        </w:rPr>
        <w:t>del proyecto de ordenanza que reforma todo el libro IV.4, que fue remitido por el alcalde, desde el CAE se hicieron varias reuniones, lo mismo se entiende que se hizo desde el IMP, con habitantes del Centro Histórico y diversos colectivos, en tal sentido es importante que se remitan las observaciones a la Secretaría de Territorio para que se sistematicen en diversas mesas de trabajo.</w:t>
      </w:r>
    </w:p>
    <w:p w:rsidR="0094316A" w:rsidRDefault="0094316A" w:rsidP="00455E80">
      <w:pPr>
        <w:spacing w:before="240" w:after="0" w:line="240" w:lineRule="auto"/>
        <w:jc w:val="both"/>
        <w:rPr>
          <w:rFonts w:ascii="Palatino Linotype" w:hAnsi="Palatino Linotype"/>
          <w:color w:val="000000" w:themeColor="text1"/>
        </w:rPr>
      </w:pPr>
      <w:r w:rsidRPr="0094316A">
        <w:rPr>
          <w:rFonts w:ascii="Palatino Linotype" w:hAnsi="Palatino Linotype"/>
          <w:b/>
          <w:color w:val="000000" w:themeColor="text1"/>
        </w:rPr>
        <w:t>Interviene Angélica Arias del Instituto Metropolitano de Patrimonio;</w:t>
      </w:r>
      <w:r>
        <w:rPr>
          <w:rFonts w:ascii="Palatino Linotype" w:hAnsi="Palatino Linotype"/>
          <w:color w:val="000000" w:themeColor="text1"/>
        </w:rPr>
        <w:t xml:space="preserve"> menciona que, en coordinación  con la Secretaría de Territorio, han armado una metodología y presentaciones diferentes a las hechas por el CAE, </w:t>
      </w:r>
      <w:r w:rsidR="002C6C2C">
        <w:rPr>
          <w:rFonts w:ascii="Palatino Linotype" w:hAnsi="Palatino Linotype"/>
          <w:color w:val="000000" w:themeColor="text1"/>
        </w:rPr>
        <w:t>lo que se hizo fue plantear la socialización de la ordenanza completa para tres grupos distintos de la  comunidad, las presentaciones se llevaron a cabo los días 2,7 y 9 de junio, dest</w:t>
      </w:r>
      <w:r w:rsidR="004C50F6">
        <w:rPr>
          <w:rFonts w:ascii="Palatino Linotype" w:hAnsi="Palatino Linotype"/>
          <w:color w:val="000000" w:themeColor="text1"/>
        </w:rPr>
        <w:t>aca que el Cabildo C</w:t>
      </w:r>
      <w:r w:rsidR="002C6C2C">
        <w:rPr>
          <w:rFonts w:ascii="Palatino Linotype" w:hAnsi="Palatino Linotype"/>
          <w:color w:val="000000" w:themeColor="text1"/>
        </w:rPr>
        <w:t>ívico de Quito</w:t>
      </w:r>
      <w:r w:rsidR="004C50F6">
        <w:rPr>
          <w:rFonts w:ascii="Palatino Linotype" w:hAnsi="Palatino Linotype"/>
          <w:color w:val="000000" w:themeColor="text1"/>
        </w:rPr>
        <w:t>,</w:t>
      </w:r>
      <w:r w:rsidR="002C6C2C">
        <w:rPr>
          <w:rFonts w:ascii="Palatino Linotype" w:hAnsi="Palatino Linotype"/>
          <w:color w:val="000000" w:themeColor="text1"/>
        </w:rPr>
        <w:t xml:space="preserve"> solicitaron ser parte a través de la silla vacía, fueron</w:t>
      </w:r>
      <w:r w:rsidR="001F58F9">
        <w:rPr>
          <w:rFonts w:ascii="Palatino Linotype" w:hAnsi="Palatino Linotype"/>
          <w:color w:val="000000" w:themeColor="text1"/>
        </w:rPr>
        <w:t xml:space="preserve"> invitados a las tres reuniones; una de las principales observaciones fue lo relacionado a las casas abandonadas; seguidamente manifiesta que en la reunión del día martes 7 de junio, la concejala Paulina Izurieta, empezó a cuestionar la metodología con que se iba presentando así como hacía alusión a puntos anteriores que ya se habían tratado, poniéndose tensa la reunión, se fueron personas de la comunidad molestas, se volvió política la reunión; deja sobre la mesa la actitud de la concejala.</w:t>
      </w:r>
    </w:p>
    <w:p w:rsidR="00D03CB0" w:rsidRDefault="00D03CB0" w:rsidP="00455E80">
      <w:pPr>
        <w:spacing w:before="240" w:after="0" w:line="240" w:lineRule="auto"/>
        <w:jc w:val="both"/>
        <w:rPr>
          <w:rFonts w:ascii="Palatino Linotype" w:hAnsi="Palatino Linotype"/>
          <w:color w:val="000000" w:themeColor="text1"/>
        </w:rPr>
      </w:pPr>
      <w:r w:rsidRPr="004C46E1">
        <w:rPr>
          <w:rFonts w:ascii="Palatino Linotype" w:hAnsi="Palatino Linotype"/>
          <w:b/>
          <w:color w:val="000000" w:themeColor="text1"/>
        </w:rPr>
        <w:t>Interviene el concejal Bernardo Abad;</w:t>
      </w:r>
      <w:r>
        <w:rPr>
          <w:rFonts w:ascii="Palatino Linotype" w:hAnsi="Palatino Linotype"/>
          <w:color w:val="000000" w:themeColor="text1"/>
        </w:rPr>
        <w:t xml:space="preserve"> menciona que, adem</w:t>
      </w:r>
      <w:r w:rsidR="00611E84">
        <w:rPr>
          <w:rFonts w:ascii="Palatino Linotype" w:hAnsi="Palatino Linotype"/>
          <w:color w:val="000000" w:themeColor="text1"/>
        </w:rPr>
        <w:t>ás</w:t>
      </w:r>
      <w:r>
        <w:rPr>
          <w:rFonts w:ascii="Palatino Linotype" w:hAnsi="Palatino Linotype"/>
          <w:color w:val="000000" w:themeColor="text1"/>
        </w:rPr>
        <w:t xml:space="preserve"> de la socialización en persona, hay una que se puede hacer virtualmente, hay la herramienta creada para el caso y evitar confrontaciones</w:t>
      </w:r>
      <w:r w:rsidR="007C24C6">
        <w:rPr>
          <w:rFonts w:ascii="Palatino Linotype" w:hAnsi="Palatino Linotype"/>
          <w:color w:val="000000" w:themeColor="text1"/>
        </w:rPr>
        <w:t>; se solidariza con la</w:t>
      </w:r>
      <w:r w:rsidR="004C46E1">
        <w:rPr>
          <w:rFonts w:ascii="Palatino Linotype" w:hAnsi="Palatino Linotype"/>
          <w:color w:val="000000" w:themeColor="text1"/>
        </w:rPr>
        <w:t xml:space="preserve"> Directora del </w:t>
      </w:r>
      <w:proofErr w:type="gramStart"/>
      <w:r w:rsidR="004C46E1">
        <w:rPr>
          <w:rFonts w:ascii="Palatino Linotype" w:hAnsi="Palatino Linotype"/>
          <w:color w:val="000000" w:themeColor="text1"/>
        </w:rPr>
        <w:t xml:space="preserve">IMP, </w:t>
      </w:r>
      <w:r w:rsidR="001A4870">
        <w:rPr>
          <w:rFonts w:ascii="Palatino Linotype" w:hAnsi="Palatino Linotype"/>
          <w:color w:val="000000" w:themeColor="text1"/>
        </w:rPr>
        <w:t xml:space="preserve"> </w:t>
      </w:r>
      <w:r w:rsidR="007C24C6">
        <w:rPr>
          <w:rFonts w:ascii="Palatino Linotype" w:hAnsi="Palatino Linotype"/>
          <w:color w:val="000000" w:themeColor="text1"/>
        </w:rPr>
        <w:t>Arq.</w:t>
      </w:r>
      <w:proofErr w:type="gramEnd"/>
      <w:r w:rsidR="007C24C6">
        <w:rPr>
          <w:rFonts w:ascii="Palatino Linotype" w:hAnsi="Palatino Linotype"/>
          <w:color w:val="000000" w:themeColor="text1"/>
        </w:rPr>
        <w:t xml:space="preserve"> Angélica Arias</w:t>
      </w:r>
      <w:r w:rsidR="004C46E1">
        <w:rPr>
          <w:rFonts w:ascii="Palatino Linotype" w:hAnsi="Palatino Linotype"/>
          <w:color w:val="000000" w:themeColor="text1"/>
        </w:rPr>
        <w:t>.</w:t>
      </w:r>
    </w:p>
    <w:p w:rsidR="004C46E1" w:rsidRDefault="004C46E1" w:rsidP="00455E80">
      <w:pPr>
        <w:spacing w:before="240" w:after="0" w:line="240" w:lineRule="auto"/>
        <w:jc w:val="both"/>
        <w:rPr>
          <w:rFonts w:ascii="Palatino Linotype" w:hAnsi="Palatino Linotype"/>
        </w:rPr>
      </w:pPr>
      <w:r>
        <w:rPr>
          <w:rFonts w:ascii="Palatino Linotype" w:hAnsi="Palatino Linotype"/>
          <w:b/>
        </w:rPr>
        <w:t xml:space="preserve">Interviene Diego Cevallos, asesor del concejal Bernardo Abad, </w:t>
      </w:r>
      <w:r>
        <w:rPr>
          <w:rFonts w:ascii="Palatino Linotype" w:hAnsi="Palatino Linotype"/>
        </w:rPr>
        <w:t>menciona que, desde el 2017m hay la plataforma Quito Decide, que fue implementada en la ciudad, entre otras cosas sirve para colgar proyectos normativos y que la ciudadanía luego de registrarse puede hacer observaciones a los mismos; luego se sistematizan los mismos y de ser viable se incorpora en</w:t>
      </w:r>
      <w:r w:rsidR="004261AB">
        <w:rPr>
          <w:rFonts w:ascii="Palatino Linotype" w:hAnsi="Palatino Linotype"/>
        </w:rPr>
        <w:t xml:space="preserve"> el proyecto de ordenanza.</w:t>
      </w:r>
    </w:p>
    <w:p w:rsidR="004261AB" w:rsidRDefault="004261AB" w:rsidP="00455E80">
      <w:pPr>
        <w:spacing w:before="240" w:after="0" w:line="240" w:lineRule="auto"/>
        <w:jc w:val="both"/>
        <w:rPr>
          <w:rFonts w:ascii="Palatino Linotype" w:hAnsi="Palatino Linotype"/>
        </w:rPr>
      </w:pPr>
      <w:r w:rsidRPr="00CD522F">
        <w:rPr>
          <w:rFonts w:ascii="Palatino Linotype" w:hAnsi="Palatino Linotype"/>
          <w:b/>
        </w:rPr>
        <w:lastRenderedPageBreak/>
        <w:t>Interviene María Samaniego, Del Colegio de Arquitectos de Pichincha;</w:t>
      </w:r>
      <w:r w:rsidR="00CD522F">
        <w:rPr>
          <w:rFonts w:ascii="Palatino Linotype" w:hAnsi="Palatino Linotype"/>
          <w:b/>
        </w:rPr>
        <w:t xml:space="preserve"> </w:t>
      </w:r>
      <w:r w:rsidR="00CD522F">
        <w:rPr>
          <w:rFonts w:ascii="Palatino Linotype" w:hAnsi="Palatino Linotype"/>
        </w:rPr>
        <w:t>menciona que se han hecho algunos talleres de socialización que eran dirigidos a grupos que tienen interés en la ordenanza de Áreas Histórica, se llevaron a cabo 4 sesiones, con la asistencia de 40 personas aproximadamente, en cada una de ellas; se realizaron observaciones, comentarios y sugerencias, desde la perspectiva de usuarios y observaciones técnicas; agrega que la ordenanza debe tener una mirada más integral, no ver al patrimonio desde el</w:t>
      </w:r>
      <w:r w:rsidR="00ED0C52">
        <w:rPr>
          <w:rFonts w:ascii="Palatino Linotype" w:hAnsi="Palatino Linotype"/>
        </w:rPr>
        <w:t xml:space="preserve"> inmueble sino desde la ciudad. </w:t>
      </w:r>
    </w:p>
    <w:p w:rsidR="003C31C1" w:rsidRPr="003C31C1" w:rsidRDefault="003C31C1" w:rsidP="003C31C1">
      <w:pPr>
        <w:spacing w:before="240" w:after="0" w:line="240" w:lineRule="auto"/>
        <w:jc w:val="both"/>
        <w:rPr>
          <w:rFonts w:ascii="Palatino Linotype" w:hAnsi="Palatino Linotype"/>
        </w:rPr>
      </w:pPr>
      <w:r w:rsidRPr="003C31C1">
        <w:rPr>
          <w:rFonts w:ascii="Palatino Linotype" w:hAnsi="Palatino Linotype"/>
          <w:b/>
        </w:rPr>
        <w:t>Interviene el concejal Bernardo Abad;</w:t>
      </w:r>
      <w:r>
        <w:rPr>
          <w:rFonts w:ascii="Palatino Linotype" w:hAnsi="Palatino Linotype"/>
        </w:rPr>
        <w:t xml:space="preserve"> mociona: </w:t>
      </w:r>
      <w:r w:rsidRPr="003C31C1">
        <w:rPr>
          <w:rFonts w:ascii="Palatino Linotype" w:hAnsi="Palatino Linotype"/>
        </w:rPr>
        <w:t xml:space="preserve">Solicitar al Secretario de Territorio, Hábitat y Vivienda, que sistematice todas las observaciones de los procesos de socialización que se hicieron respecto de la ordenanza metropolitana de los bienes inmuebles, espacio público, conjuntos y áreas patrimoniales, y que remita a esta comisión dicha sistematización para que la presidencia de la comisión pueda convocar a mesas de trabajo para terminar de procesar las observaciones a esta ordenanza.   </w:t>
      </w:r>
    </w:p>
    <w:p w:rsidR="003C31C1" w:rsidRPr="00CD522F" w:rsidRDefault="003C31C1" w:rsidP="003C31C1">
      <w:pPr>
        <w:spacing w:before="240" w:after="0" w:line="240" w:lineRule="auto"/>
        <w:jc w:val="both"/>
        <w:rPr>
          <w:rFonts w:ascii="Palatino Linotype" w:hAnsi="Palatino Linotype"/>
          <w:b/>
        </w:rPr>
      </w:pPr>
      <w:r w:rsidRPr="003C31C1">
        <w:rPr>
          <w:rFonts w:ascii="Palatino Linotype" w:hAnsi="Palatino Linotype"/>
        </w:rPr>
        <w:t>Además, solicitar a la Secretaría General de Coordinación Territorial y Participación Ciudadana, que se sirva coordinar la publicación del proyecto de ordenanza en la plataforma Quito Decide, con el fin de receptar aportes y observaciones de la ciudadanía sobre el texto de la iniciativa. El texto deberá publicarse, al menos durante un mes, tiempo en el cual la Secretaría deberá coordinar la difusión del mecanismo de participación ciudadana a través de dicha plataforma.</w:t>
      </w:r>
    </w:p>
    <w:p w:rsidR="00455E80" w:rsidRDefault="003C31C1" w:rsidP="00455E80">
      <w:pPr>
        <w:spacing w:before="240" w:after="0" w:line="240" w:lineRule="auto"/>
        <w:jc w:val="both"/>
        <w:rPr>
          <w:rFonts w:ascii="Palatino Linotype" w:hAnsi="Palatino Linotype"/>
        </w:rPr>
      </w:pPr>
      <w:r w:rsidRPr="003C31C1">
        <w:rPr>
          <w:rFonts w:ascii="Palatino Linotype" w:hAnsi="Palatino Linotype"/>
          <w:b/>
        </w:rPr>
        <w:t>Interviene el concejal Juan Manuel Carrión;</w:t>
      </w:r>
      <w:r>
        <w:rPr>
          <w:rFonts w:ascii="Palatino Linotype" w:hAnsi="Palatino Linotype"/>
        </w:rPr>
        <w:t xml:space="preserve"> apoya la moción y agrega que, se congratula que las socializaciones se hayan dado, a las personas que han ayudado, expresa su solidaridad ante los hechos dados. </w:t>
      </w:r>
    </w:p>
    <w:p w:rsidR="002F3651" w:rsidRPr="003C31C1" w:rsidRDefault="002F3651" w:rsidP="002F3651">
      <w:pPr>
        <w:spacing w:before="240" w:after="0" w:line="240" w:lineRule="auto"/>
        <w:jc w:val="both"/>
        <w:rPr>
          <w:rFonts w:ascii="Palatino Linotype" w:hAnsi="Palatino Linotype"/>
        </w:rPr>
      </w:pPr>
      <w:r>
        <w:rPr>
          <w:rFonts w:ascii="Palatino Linotype" w:hAnsi="Palatino Linotype"/>
        </w:rPr>
        <w:t xml:space="preserve">Interviene la concejal Luz Elena Coloma; se refiera a la moción planteada y da lectura complementando la moción: </w:t>
      </w:r>
      <w:r w:rsidRPr="003C31C1">
        <w:rPr>
          <w:rFonts w:ascii="Palatino Linotype" w:hAnsi="Palatino Linotype"/>
        </w:rPr>
        <w:t xml:space="preserve">Solicitar al Secretario de Territorio, Hábitat y Vivienda, que sistematice todas las observaciones de los procesos de socialización que se hicieron respecto de la ordenanza metropolitana de los bienes inmuebles, espacio público, conjuntos y áreas patrimoniales, y que remita a esta comisión dicha sistematización para que la presidencia de la comisión pueda convocar a mesas de trabajo para terminar de procesar las observaciones a esta ordenanza.   </w:t>
      </w:r>
    </w:p>
    <w:p w:rsidR="002F3651" w:rsidRPr="00CD522F" w:rsidRDefault="002F3651" w:rsidP="002F3651">
      <w:pPr>
        <w:spacing w:before="240" w:after="0" w:line="240" w:lineRule="auto"/>
        <w:jc w:val="both"/>
        <w:rPr>
          <w:rFonts w:ascii="Palatino Linotype" w:hAnsi="Palatino Linotype"/>
          <w:b/>
        </w:rPr>
      </w:pPr>
      <w:r w:rsidRPr="003C31C1">
        <w:rPr>
          <w:rFonts w:ascii="Palatino Linotype" w:hAnsi="Palatino Linotype"/>
        </w:rPr>
        <w:t>Además, solicitar a la Secretaría General de Coordinación Territorial y Participación Ciudadana, que se sirva coordinar la publicación del proyecto de ordenanza en la plataforma Quito Decide, con el fin de receptar aportes y observaciones de la ciudadanía sobre el texto de la iniciativa. El texto deberá publicarse, al menos durante un mes, tiempo en el cual la Secretaría deberá coordinar la difusión del mecanismo de participación ciudadana a través de dicha plataforma.</w:t>
      </w:r>
    </w:p>
    <w:p w:rsidR="00BA161C" w:rsidRDefault="00BA161C" w:rsidP="00BA161C">
      <w:pPr>
        <w:spacing w:before="240" w:after="0" w:line="240" w:lineRule="auto"/>
        <w:jc w:val="both"/>
        <w:rPr>
          <w:rFonts w:ascii="Palatino Linotype" w:hAnsi="Palatino Linotype"/>
        </w:rPr>
      </w:pPr>
      <w:r>
        <w:rPr>
          <w:rFonts w:ascii="Palatino Linotype" w:hAnsi="Palatino Linotype"/>
        </w:rPr>
        <w:t>Una vez apoyada la moción, se procede a tomar votación registrándose los siguientes resultados:</w:t>
      </w:r>
    </w:p>
    <w:p w:rsidR="00BA161C" w:rsidRDefault="00BA161C" w:rsidP="00BA161C">
      <w:pPr>
        <w:spacing w:before="240" w:after="0" w:line="240" w:lineRule="auto"/>
        <w:jc w:val="both"/>
        <w:rPr>
          <w:rFonts w:ascii="Palatino Linotype" w:hAnsi="Palatino Linotype"/>
        </w:rPr>
      </w:pPr>
    </w:p>
    <w:p w:rsidR="002F3651" w:rsidRDefault="002F3651" w:rsidP="00BA161C">
      <w:pPr>
        <w:spacing w:before="240" w:after="0" w:line="240" w:lineRule="auto"/>
        <w:jc w:val="both"/>
        <w:rPr>
          <w:rFonts w:ascii="Palatino Linotype" w:hAnsi="Palatino Linotype"/>
        </w:rPr>
      </w:pPr>
    </w:p>
    <w:p w:rsidR="002F3651" w:rsidRDefault="002F3651" w:rsidP="00BA161C">
      <w:pPr>
        <w:spacing w:before="240" w:after="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BA161C" w:rsidRPr="00085BFD" w:rsidTr="00A231EF">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BA161C" w:rsidRPr="009C65CA" w:rsidRDefault="00BA161C" w:rsidP="00A231EF">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BA161C"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9C65CA" w:rsidRDefault="00BA161C"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9C65CA" w:rsidRDefault="00BA161C"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9C65CA" w:rsidRDefault="00BA161C"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9C65CA" w:rsidRDefault="00BA161C" w:rsidP="00A231EF">
            <w:pPr>
              <w:pStyle w:val="Subttulo"/>
              <w:rPr>
                <w:rFonts w:ascii="Palatino Linotype" w:hAnsi="Palatino Linotype"/>
                <w:b/>
                <w:i w:val="0"/>
                <w:color w:val="FFFFFF"/>
                <w:sz w:val="20"/>
                <w:szCs w:val="22"/>
                <w:lang w:val="es-ES"/>
              </w:rPr>
            </w:pPr>
          </w:p>
          <w:p w:rsidR="00BA161C" w:rsidRPr="009C65CA" w:rsidRDefault="00BA161C"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BA161C" w:rsidRPr="009C65CA" w:rsidRDefault="00BA161C"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9C65CA" w:rsidRDefault="00BA161C" w:rsidP="00A231EF">
            <w:pPr>
              <w:pStyle w:val="Subttulo"/>
              <w:rPr>
                <w:rFonts w:ascii="Palatino Linotype" w:hAnsi="Palatino Linotype"/>
                <w:b/>
                <w:i w:val="0"/>
                <w:color w:val="FFFFFF"/>
                <w:sz w:val="20"/>
                <w:szCs w:val="22"/>
                <w:lang w:val="es-ES"/>
              </w:rPr>
            </w:pPr>
          </w:p>
          <w:p w:rsidR="00BA161C" w:rsidRPr="009C65CA" w:rsidRDefault="00BA161C" w:rsidP="00A231EF">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BA161C"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r>
      <w:tr w:rsidR="00BA161C"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r>
      <w:tr w:rsidR="00BA161C"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BA161C" w:rsidRPr="00085BFD" w:rsidRDefault="00BA161C" w:rsidP="00A231E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A161C" w:rsidRPr="00085BFD" w:rsidRDefault="00BA161C" w:rsidP="00A231EF">
            <w:pPr>
              <w:pStyle w:val="Subttulo"/>
              <w:rPr>
                <w:rFonts w:ascii="Palatino Linotype" w:hAnsi="Palatino Linotype"/>
                <w:i w:val="0"/>
                <w:color w:val="000000"/>
                <w:sz w:val="22"/>
                <w:szCs w:val="22"/>
                <w:lang w:val="es-ES"/>
              </w:rPr>
            </w:pPr>
          </w:p>
        </w:tc>
      </w:tr>
      <w:tr w:rsidR="00BA161C" w:rsidRPr="00085BFD" w:rsidTr="00A231EF">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085BFD" w:rsidRDefault="00BA161C" w:rsidP="00A231EF">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085BFD" w:rsidRDefault="00BA161C" w:rsidP="00A231E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085BFD" w:rsidRDefault="00BA161C" w:rsidP="00A231EF">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085BFD" w:rsidRDefault="00BA161C" w:rsidP="00A231E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BA161C" w:rsidRPr="00085BFD" w:rsidRDefault="00BA161C" w:rsidP="00A231EF">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A161C" w:rsidRPr="00085BFD" w:rsidRDefault="00BA161C" w:rsidP="00A231E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2F3651" w:rsidRPr="003C31C1" w:rsidRDefault="00BA161C" w:rsidP="002F3651">
      <w:pPr>
        <w:spacing w:before="240" w:after="0" w:line="240" w:lineRule="auto"/>
        <w:jc w:val="both"/>
        <w:rPr>
          <w:rFonts w:ascii="Palatino Linotype" w:hAnsi="Palatino Linotype"/>
        </w:rPr>
      </w:pPr>
      <w:r>
        <w:rPr>
          <w:rFonts w:ascii="Palatino Linotype" w:hAnsi="Palatino Linotype"/>
        </w:rPr>
        <w:t>Por unanimidad, la Comisión de Áreas Históricas y Patrimonio, resolvió:</w:t>
      </w:r>
      <w:r w:rsidR="00813ED5">
        <w:rPr>
          <w:rFonts w:ascii="Palatino Linotype" w:hAnsi="Palatino Linotype"/>
        </w:rPr>
        <w:t xml:space="preserve"> </w:t>
      </w:r>
      <w:r w:rsidR="002F3651" w:rsidRPr="003C31C1">
        <w:rPr>
          <w:rFonts w:ascii="Palatino Linotype" w:hAnsi="Palatino Linotype"/>
        </w:rPr>
        <w:t xml:space="preserve">Solicitar al Secretario de Territorio, Hábitat y Vivienda, que sistematice todas las observaciones de los procesos de socialización que se hicieron respecto de la ordenanza metropolitana de los bienes inmuebles, espacio público, conjuntos y áreas patrimoniales, y que remita a esta comisión dicha sistematización para que la presidencia de la comisión pueda convocar a mesas de trabajo para terminar de procesar las observaciones a esta ordenanza.   </w:t>
      </w:r>
    </w:p>
    <w:p w:rsidR="002F3651" w:rsidRPr="00CD522F" w:rsidRDefault="002F3651" w:rsidP="002F3651">
      <w:pPr>
        <w:spacing w:before="240" w:after="0" w:line="240" w:lineRule="auto"/>
        <w:jc w:val="both"/>
        <w:rPr>
          <w:rFonts w:ascii="Palatino Linotype" w:hAnsi="Palatino Linotype"/>
          <w:b/>
        </w:rPr>
      </w:pPr>
      <w:r w:rsidRPr="003C31C1">
        <w:rPr>
          <w:rFonts w:ascii="Palatino Linotype" w:hAnsi="Palatino Linotype"/>
        </w:rPr>
        <w:t>Además, solicitar a la Secretaría General de Coordinación Territorial y Participación Ciudadana, que se sirva coordinar la publicación del proyecto de ordenanza en la plataforma Quito Decide, con el fin de receptar aportes y observaciones de la ciudadanía sobre el texto de la iniciativa. El texto deberá publicarse, al menos durante un mes, tiempo en el cual la Secretaría deberá coordinar la difusión del mecanismo de participación ciudadana a través de dicha plataforma.</w:t>
      </w:r>
    </w:p>
    <w:p w:rsidR="002F3651" w:rsidRDefault="00D57A4D" w:rsidP="002F3651">
      <w:pPr>
        <w:spacing w:before="240" w:line="240" w:lineRule="auto"/>
        <w:jc w:val="both"/>
        <w:rPr>
          <w:rFonts w:ascii="Palatino Linotype" w:hAnsi="Palatino Linotype"/>
          <w:b/>
          <w:color w:val="000000" w:themeColor="text1"/>
        </w:rPr>
      </w:pPr>
      <w:r>
        <w:rPr>
          <w:rFonts w:ascii="Palatino Linotype" w:hAnsi="Palatino Linotype"/>
          <w:b/>
          <w:color w:val="000000" w:themeColor="text1"/>
        </w:rPr>
        <w:t xml:space="preserve">Cuarto Punto: </w:t>
      </w:r>
      <w:r w:rsidRPr="00D57A4D">
        <w:rPr>
          <w:rFonts w:ascii="Palatino Linotype" w:hAnsi="Palatino Linotype"/>
          <w:b/>
          <w:color w:val="000000" w:themeColor="text1"/>
        </w:rPr>
        <w:t>Conocimiento de la ejecución presupuestaria del 2022 del Instituto Metropolitano de Patrimonio.</w:t>
      </w:r>
    </w:p>
    <w:p w:rsidR="00D57A4D" w:rsidRDefault="00404526" w:rsidP="002F3651">
      <w:pPr>
        <w:spacing w:before="240"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Angélica Arias, Directora del IMP; </w:t>
      </w:r>
      <w:r w:rsidR="002E05A5">
        <w:rPr>
          <w:rFonts w:ascii="Palatino Linotype" w:hAnsi="Palatino Linotype"/>
          <w:color w:val="000000" w:themeColor="text1"/>
        </w:rPr>
        <w:t xml:space="preserve">realiza la presentación de la ejecución presupuestaria por programas y proyectos, con corte al 16 de junio del año 2022, señala que la ejecución se reparte en todo el año, para temas administrativos y financieros se enfocan </w:t>
      </w:r>
      <w:r w:rsidR="005615BF">
        <w:rPr>
          <w:rFonts w:ascii="Palatino Linotype" w:hAnsi="Palatino Linotype"/>
          <w:color w:val="000000" w:themeColor="text1"/>
        </w:rPr>
        <w:t>el presupuesto que se certifican; muestra el presupuesto ejecutado, muestra un resumen de presupuesto codificado, c3ertificado, comprometido y dispo</w:t>
      </w:r>
      <w:r w:rsidR="001D77B7">
        <w:rPr>
          <w:rFonts w:ascii="Palatino Linotype" w:hAnsi="Palatino Linotype"/>
          <w:color w:val="000000" w:themeColor="text1"/>
        </w:rPr>
        <w:t xml:space="preserve">nible. </w:t>
      </w:r>
    </w:p>
    <w:p w:rsidR="00A4020A" w:rsidRDefault="00A4020A" w:rsidP="002F3651">
      <w:pPr>
        <w:spacing w:before="240" w:line="240" w:lineRule="auto"/>
        <w:jc w:val="both"/>
        <w:rPr>
          <w:rFonts w:ascii="Palatino Linotype" w:hAnsi="Palatino Linotype"/>
          <w:color w:val="000000" w:themeColor="text1"/>
        </w:rPr>
      </w:pPr>
      <w:r>
        <w:rPr>
          <w:rFonts w:ascii="Palatino Linotype" w:hAnsi="Palatino Linotype"/>
          <w:color w:val="000000" w:themeColor="text1"/>
        </w:rPr>
        <w:t xml:space="preserve">Interviene el concejal Juan Manuel Carrión; menciona que, en términos generales, los porcentajes de ejecución presupuestaria son bajos, agrega que en hora buena que se </w:t>
      </w:r>
      <w:proofErr w:type="spellStart"/>
      <w:r>
        <w:rPr>
          <w:rFonts w:ascii="Palatino Linotype" w:hAnsi="Palatino Linotype"/>
          <w:color w:val="000000" w:themeColor="text1"/>
        </w:rPr>
        <w:t>de</w:t>
      </w:r>
      <w:proofErr w:type="spellEnd"/>
      <w:r>
        <w:rPr>
          <w:rFonts w:ascii="Palatino Linotype" w:hAnsi="Palatino Linotype"/>
          <w:color w:val="000000" w:themeColor="text1"/>
        </w:rPr>
        <w:t xml:space="preserve"> el informe.</w:t>
      </w:r>
    </w:p>
    <w:p w:rsidR="00A4020A" w:rsidRDefault="00A4020A" w:rsidP="002F3651">
      <w:pPr>
        <w:spacing w:before="240" w:line="240" w:lineRule="auto"/>
        <w:jc w:val="both"/>
        <w:rPr>
          <w:rFonts w:ascii="Palatino Linotype" w:hAnsi="Palatino Linotype"/>
          <w:color w:val="000000" w:themeColor="text1"/>
        </w:rPr>
      </w:pPr>
      <w:r w:rsidRPr="00A4020A">
        <w:rPr>
          <w:rFonts w:ascii="Palatino Linotype" w:hAnsi="Palatino Linotype"/>
          <w:b/>
          <w:color w:val="000000" w:themeColor="text1"/>
        </w:rPr>
        <w:t>Interviene la concejala Luz Elena Coloma;</w:t>
      </w:r>
      <w:r>
        <w:rPr>
          <w:rFonts w:ascii="Palatino Linotype" w:hAnsi="Palatino Linotype"/>
          <w:color w:val="000000" w:themeColor="text1"/>
        </w:rPr>
        <w:t xml:space="preserve"> menciona que debido al incremento del presupuesto no sería bueno quedarse con una ejecución deficiente, es una señal informativa de </w:t>
      </w:r>
      <w:proofErr w:type="spellStart"/>
      <w:r>
        <w:rPr>
          <w:rFonts w:ascii="Palatino Linotype" w:hAnsi="Palatino Linotype"/>
          <w:color w:val="000000" w:themeColor="text1"/>
        </w:rPr>
        <w:t>como</w:t>
      </w:r>
      <w:proofErr w:type="spellEnd"/>
      <w:r>
        <w:rPr>
          <w:rFonts w:ascii="Palatino Linotype" w:hAnsi="Palatino Linotype"/>
          <w:color w:val="000000" w:themeColor="text1"/>
        </w:rPr>
        <w:t xml:space="preserve"> se va en el año. Pregunta ¿cuánto falta hasta que se acabe la primera mitad del año y cuál es la proyección total hasta finalizar del </w:t>
      </w:r>
      <w:proofErr w:type="gramStart"/>
      <w:r>
        <w:rPr>
          <w:rFonts w:ascii="Palatino Linotype" w:hAnsi="Palatino Linotype"/>
          <w:color w:val="000000" w:themeColor="text1"/>
        </w:rPr>
        <w:t>año?.</w:t>
      </w:r>
      <w:proofErr w:type="gramEnd"/>
    </w:p>
    <w:p w:rsidR="00A4020A" w:rsidRDefault="00A4020A" w:rsidP="002F3651">
      <w:pPr>
        <w:spacing w:before="240" w:line="240" w:lineRule="auto"/>
        <w:jc w:val="both"/>
        <w:rPr>
          <w:rFonts w:ascii="Palatino Linotype" w:hAnsi="Palatino Linotype"/>
          <w:color w:val="000000" w:themeColor="text1"/>
        </w:rPr>
      </w:pPr>
      <w:r w:rsidRPr="00572583">
        <w:rPr>
          <w:rFonts w:ascii="Palatino Linotype" w:hAnsi="Palatino Linotype"/>
          <w:b/>
          <w:color w:val="000000" w:themeColor="text1"/>
        </w:rPr>
        <w:t>Interviene Angélica Arias,</w:t>
      </w:r>
      <w:r w:rsidR="00572583">
        <w:rPr>
          <w:rFonts w:ascii="Palatino Linotype" w:hAnsi="Palatino Linotype"/>
          <w:b/>
          <w:color w:val="000000" w:themeColor="text1"/>
        </w:rPr>
        <w:t xml:space="preserve"> </w:t>
      </w:r>
      <w:r w:rsidRPr="00572583">
        <w:rPr>
          <w:rFonts w:ascii="Palatino Linotype" w:hAnsi="Palatino Linotype"/>
          <w:b/>
          <w:color w:val="000000" w:themeColor="text1"/>
        </w:rPr>
        <w:t>del IMP;</w:t>
      </w:r>
      <w:r>
        <w:rPr>
          <w:rFonts w:ascii="Palatino Linotype" w:hAnsi="Palatino Linotype"/>
          <w:color w:val="000000" w:themeColor="text1"/>
        </w:rPr>
        <w:t xml:space="preserve"> menciona que, la programación para finales de </w:t>
      </w:r>
      <w:r w:rsidR="00572583">
        <w:rPr>
          <w:rFonts w:ascii="Palatino Linotype" w:hAnsi="Palatino Linotype"/>
          <w:color w:val="000000" w:themeColor="text1"/>
        </w:rPr>
        <w:t>junio es llegar al 70</w:t>
      </w:r>
      <w:r>
        <w:rPr>
          <w:rFonts w:ascii="Palatino Linotype" w:hAnsi="Palatino Linotype"/>
          <w:color w:val="000000" w:themeColor="text1"/>
        </w:rPr>
        <w:t xml:space="preserve">,79 %, entre </w:t>
      </w:r>
      <w:r w:rsidR="00572583">
        <w:rPr>
          <w:rFonts w:ascii="Palatino Linotype" w:hAnsi="Palatino Linotype"/>
          <w:color w:val="000000" w:themeColor="text1"/>
        </w:rPr>
        <w:t xml:space="preserve">certificaciones y compromiso, eso estaría cumpliendo lo </w:t>
      </w:r>
      <w:r w:rsidR="00572583">
        <w:rPr>
          <w:rFonts w:ascii="Palatino Linotype" w:hAnsi="Palatino Linotype"/>
          <w:color w:val="000000" w:themeColor="text1"/>
        </w:rPr>
        <w:lastRenderedPageBreak/>
        <w:t xml:space="preserve">que se tiene como alertas en los semáforos, </w:t>
      </w:r>
      <w:r w:rsidR="00C82B16">
        <w:rPr>
          <w:rFonts w:ascii="Palatino Linotype" w:hAnsi="Palatino Linotype"/>
          <w:color w:val="000000" w:themeColor="text1"/>
        </w:rPr>
        <w:t>con este dato se piensa llegar a diciembre con el 85 % de ejecución con el saldo que se lo puede dejar para los pr</w:t>
      </w:r>
      <w:r w:rsidR="009D4726">
        <w:rPr>
          <w:rFonts w:ascii="Palatino Linotype" w:hAnsi="Palatino Linotype"/>
          <w:color w:val="000000" w:themeColor="text1"/>
        </w:rPr>
        <w:t xml:space="preserve">imeros meses del siguiente año. </w:t>
      </w:r>
    </w:p>
    <w:p w:rsidR="002C128E" w:rsidRDefault="002C128E" w:rsidP="002F3651">
      <w:pPr>
        <w:spacing w:before="240" w:line="240" w:lineRule="auto"/>
        <w:jc w:val="both"/>
        <w:rPr>
          <w:rFonts w:ascii="Palatino Linotype" w:hAnsi="Palatino Linotype"/>
          <w:b/>
          <w:color w:val="000000" w:themeColor="text1"/>
        </w:rPr>
      </w:pPr>
      <w:r w:rsidRPr="002C128E">
        <w:rPr>
          <w:rFonts w:ascii="Palatino Linotype" w:hAnsi="Palatino Linotype"/>
          <w:b/>
          <w:color w:val="000000" w:themeColor="text1"/>
        </w:rPr>
        <w:t>Quinto punto: Varios.</w:t>
      </w:r>
    </w:p>
    <w:p w:rsidR="002C128E" w:rsidRDefault="002C128E" w:rsidP="002F3651">
      <w:pPr>
        <w:spacing w:before="240"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el concejal Bernardo Abad; </w:t>
      </w:r>
      <w:r>
        <w:rPr>
          <w:rFonts w:ascii="Palatino Linotype" w:hAnsi="Palatino Linotype"/>
          <w:color w:val="000000" w:themeColor="text1"/>
        </w:rPr>
        <w:t xml:space="preserve">menciona que, cuáles son </w:t>
      </w:r>
      <w:proofErr w:type="gramStart"/>
      <w:r>
        <w:rPr>
          <w:rFonts w:ascii="Palatino Linotype" w:hAnsi="Palatino Linotype"/>
          <w:color w:val="000000" w:themeColor="text1"/>
        </w:rPr>
        <w:t>las daños</w:t>
      </w:r>
      <w:proofErr w:type="gramEnd"/>
      <w:r>
        <w:rPr>
          <w:rFonts w:ascii="Palatino Linotype" w:hAnsi="Palatino Linotype"/>
          <w:color w:val="000000" w:themeColor="text1"/>
        </w:rPr>
        <w:t xml:space="preserve"> defectos de todo lo que tenga que ver con el patrimonio, ya que han habido graves incidentes en el Centro Histórico.</w:t>
      </w:r>
    </w:p>
    <w:p w:rsidR="002C128E" w:rsidRDefault="0016256B" w:rsidP="002F3651">
      <w:pPr>
        <w:spacing w:before="240" w:line="240" w:lineRule="auto"/>
        <w:jc w:val="both"/>
        <w:rPr>
          <w:rFonts w:ascii="Palatino Linotype" w:hAnsi="Palatino Linotype"/>
          <w:color w:val="000000" w:themeColor="text1"/>
        </w:rPr>
      </w:pPr>
      <w:r w:rsidRPr="0016256B">
        <w:rPr>
          <w:rFonts w:ascii="Palatino Linotype" w:hAnsi="Palatino Linotype"/>
          <w:b/>
          <w:color w:val="000000" w:themeColor="text1"/>
        </w:rPr>
        <w:t>Interviene Angélica</w:t>
      </w:r>
      <w:r w:rsidR="002C128E" w:rsidRPr="0016256B">
        <w:rPr>
          <w:rFonts w:ascii="Palatino Linotype" w:hAnsi="Palatino Linotype"/>
          <w:b/>
          <w:color w:val="000000" w:themeColor="text1"/>
        </w:rPr>
        <w:t xml:space="preserve"> Arias</w:t>
      </w:r>
      <w:r>
        <w:rPr>
          <w:rFonts w:ascii="Palatino Linotype" w:hAnsi="Palatino Linotype"/>
          <w:b/>
          <w:color w:val="000000" w:themeColor="text1"/>
        </w:rPr>
        <w:t>, del IMP</w:t>
      </w:r>
      <w:r w:rsidR="002C128E" w:rsidRPr="0016256B">
        <w:rPr>
          <w:rFonts w:ascii="Palatino Linotype" w:hAnsi="Palatino Linotype"/>
          <w:b/>
          <w:color w:val="000000" w:themeColor="text1"/>
        </w:rPr>
        <w:t>;</w:t>
      </w:r>
      <w:r w:rsidR="002C128E">
        <w:rPr>
          <w:rFonts w:ascii="Palatino Linotype" w:hAnsi="Palatino Linotype"/>
          <w:color w:val="000000" w:themeColor="text1"/>
        </w:rPr>
        <w:t xml:space="preserve"> menciona que han estado haciendo monitoreo y obras, en datos generales menciona los días que </w:t>
      </w:r>
      <w:proofErr w:type="gramStart"/>
      <w:r w:rsidR="002C128E">
        <w:rPr>
          <w:rFonts w:ascii="Palatino Linotype" w:hAnsi="Palatino Linotype"/>
          <w:color w:val="000000" w:themeColor="text1"/>
        </w:rPr>
        <w:t>han</w:t>
      </w:r>
      <w:proofErr w:type="gramEnd"/>
      <w:r w:rsidR="002C128E">
        <w:rPr>
          <w:rFonts w:ascii="Palatino Linotype" w:hAnsi="Palatino Linotype"/>
          <w:color w:val="000000" w:themeColor="text1"/>
        </w:rPr>
        <w:t xml:space="preserve"> habido afectaciones, entre ello relata las piedras levantadas en el Colegio Mejía, rayones en las paredes, manchas en la calles, </w:t>
      </w:r>
      <w:r>
        <w:rPr>
          <w:rFonts w:ascii="Palatino Linotype" w:hAnsi="Palatino Linotype"/>
          <w:color w:val="000000" w:themeColor="text1"/>
        </w:rPr>
        <w:t xml:space="preserve">hay </w:t>
      </w:r>
      <w:r w:rsidR="002C128E">
        <w:rPr>
          <w:rFonts w:ascii="Palatino Linotype" w:hAnsi="Palatino Linotype"/>
          <w:color w:val="000000" w:themeColor="text1"/>
        </w:rPr>
        <w:t>cuatro mil d</w:t>
      </w:r>
      <w:r>
        <w:rPr>
          <w:rFonts w:ascii="Palatino Linotype" w:hAnsi="Palatino Linotype"/>
          <w:color w:val="000000" w:themeColor="text1"/>
        </w:rPr>
        <w:t>ólares en daños, agrega que esto se debe atender con urgencia.</w:t>
      </w:r>
    </w:p>
    <w:p w:rsidR="0016256B" w:rsidRDefault="0016256B" w:rsidP="002F3651">
      <w:pPr>
        <w:spacing w:before="240" w:line="240" w:lineRule="auto"/>
        <w:jc w:val="both"/>
        <w:rPr>
          <w:rFonts w:ascii="Palatino Linotype" w:hAnsi="Palatino Linotype"/>
          <w:color w:val="000000" w:themeColor="text1"/>
        </w:rPr>
      </w:pPr>
      <w:r w:rsidRPr="0016256B">
        <w:rPr>
          <w:rFonts w:ascii="Palatino Linotype" w:hAnsi="Palatino Linotype"/>
          <w:b/>
          <w:color w:val="000000" w:themeColor="text1"/>
        </w:rPr>
        <w:t>Interviene el concejal Juan Manuel Carrión,</w:t>
      </w:r>
      <w:r>
        <w:rPr>
          <w:rFonts w:ascii="Palatino Linotype" w:hAnsi="Palatino Linotype"/>
          <w:color w:val="000000" w:themeColor="text1"/>
        </w:rPr>
        <w:t xml:space="preserve"> pregunta si con la ordenanza aprobada para el caso, ¿hay procesos sancionatorios?</w:t>
      </w:r>
    </w:p>
    <w:p w:rsidR="002F3651" w:rsidRDefault="0016256B" w:rsidP="002F3651">
      <w:pPr>
        <w:spacing w:before="240" w:line="240" w:lineRule="auto"/>
        <w:jc w:val="both"/>
        <w:rPr>
          <w:rFonts w:ascii="Palatino Linotype" w:hAnsi="Palatino Linotype"/>
          <w:b/>
          <w:color w:val="000000" w:themeColor="text1"/>
        </w:rPr>
      </w:pPr>
      <w:r w:rsidRPr="0016256B">
        <w:rPr>
          <w:rFonts w:ascii="Palatino Linotype" w:hAnsi="Palatino Linotype"/>
          <w:b/>
          <w:color w:val="000000" w:themeColor="text1"/>
        </w:rPr>
        <w:t>Interviene Angélica Arias</w:t>
      </w:r>
      <w:r>
        <w:rPr>
          <w:rFonts w:ascii="Palatino Linotype" w:hAnsi="Palatino Linotype"/>
          <w:b/>
          <w:color w:val="000000" w:themeColor="text1"/>
        </w:rPr>
        <w:t>, del IMP</w:t>
      </w:r>
      <w:r w:rsidRPr="0016256B">
        <w:rPr>
          <w:rFonts w:ascii="Palatino Linotype" w:hAnsi="Palatino Linotype"/>
          <w:b/>
          <w:color w:val="000000" w:themeColor="text1"/>
        </w:rPr>
        <w:t>;</w:t>
      </w:r>
      <w:r>
        <w:rPr>
          <w:rFonts w:ascii="Palatino Linotype" w:hAnsi="Palatino Linotype"/>
          <w:b/>
          <w:color w:val="000000" w:themeColor="text1"/>
        </w:rPr>
        <w:t xml:space="preserve"> </w:t>
      </w:r>
      <w:r>
        <w:rPr>
          <w:rFonts w:ascii="Palatino Linotype" w:hAnsi="Palatino Linotype"/>
          <w:color w:val="000000" w:themeColor="text1"/>
        </w:rPr>
        <w:t>menciona que hay dos casos en que se aprehendieron en flagrancia, hay dos detenidos que la Procuraduría Metropolitana debe presentar la denuncia y las otras entidades apoyar con los informes.</w:t>
      </w:r>
    </w:p>
    <w:p w:rsidR="002F3651" w:rsidRDefault="002F3651" w:rsidP="002F3651">
      <w:pPr>
        <w:spacing w:before="240" w:line="240" w:lineRule="auto"/>
        <w:jc w:val="both"/>
        <w:rPr>
          <w:rFonts w:ascii="Palatino Linotype" w:hAnsi="Palatino Linotype"/>
          <w:color w:val="000000" w:themeColor="text1"/>
        </w:rPr>
      </w:pPr>
    </w:p>
    <w:p w:rsidR="0099375C" w:rsidRPr="00C479FB" w:rsidRDefault="007369FA" w:rsidP="00366FAA">
      <w:pPr>
        <w:spacing w:before="240"/>
        <w:jc w:val="both"/>
        <w:rPr>
          <w:rFonts w:ascii="Palatino Linotype" w:hAnsi="Palatino Linotype"/>
        </w:rPr>
      </w:pPr>
      <w:r>
        <w:rPr>
          <w:rFonts w:ascii="Palatino Linotype" w:hAnsi="Palatino Linotype"/>
        </w:rPr>
        <w:t>Siendo las 12h18</w:t>
      </w:r>
      <w:r w:rsidR="0099375C">
        <w:rPr>
          <w:rFonts w:ascii="Palatino Linotype" w:hAnsi="Palatino Linotype"/>
        </w:rPr>
        <w:t>, la señora presidenta de la Comisión de Áreas Históricas y Patrimonio, declara clausurada la sesión.</w:t>
      </w:r>
    </w:p>
    <w:p w:rsidR="0099375C" w:rsidRPr="00085BFD" w:rsidRDefault="0099375C" w:rsidP="0099375C">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FINALIZACIÓN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625E37" w:rsidRPr="00085BFD" w:rsidRDefault="00625E37"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625E37" w:rsidRPr="00085BFD" w:rsidRDefault="00625E37" w:rsidP="00625E37">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Bernardo Abad Merchán</w:t>
            </w:r>
          </w:p>
        </w:tc>
        <w:tc>
          <w:tcPr>
            <w:tcW w:w="1962" w:type="dxa"/>
            <w:shd w:val="clear" w:color="auto" w:fill="auto"/>
          </w:tcPr>
          <w:p w:rsidR="00625E37" w:rsidRPr="00085BFD" w:rsidRDefault="00625E37"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625E37" w:rsidRPr="00085BFD" w:rsidRDefault="00625E37" w:rsidP="00625E37">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0070C0"/>
          </w:tcPr>
          <w:p w:rsidR="00625E37" w:rsidRPr="00085BFD" w:rsidRDefault="00625E37" w:rsidP="00625E37">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625E37" w:rsidRPr="00085BFD" w:rsidRDefault="00625E37"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625E37" w:rsidRPr="00085BFD" w:rsidRDefault="00625E37"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99375C" w:rsidRPr="00085BFD" w:rsidRDefault="0099375C" w:rsidP="0099375C">
      <w:pPr>
        <w:spacing w:after="0" w:line="240" w:lineRule="auto"/>
        <w:jc w:val="both"/>
        <w:rPr>
          <w:rStyle w:val="Textoennegrita"/>
          <w:rFonts w:ascii="Palatino Linotype" w:hAnsi="Palatino Linotype" w:cs="Tahoma"/>
          <w:b w:val="0"/>
        </w:rPr>
      </w:pPr>
    </w:p>
    <w:p w:rsidR="0099375C" w:rsidRDefault="0099375C" w:rsidP="0099375C">
      <w:pPr>
        <w:spacing w:after="0" w:line="240" w:lineRule="auto"/>
        <w:jc w:val="both"/>
        <w:rPr>
          <w:rStyle w:val="Textoennegrita"/>
          <w:rFonts w:ascii="Palatino Linotype" w:hAnsi="Palatino Linotype" w:cs="Tahoma"/>
          <w:b w:val="0"/>
        </w:rPr>
      </w:pPr>
      <w:r w:rsidRPr="00085BFD">
        <w:rPr>
          <w:rStyle w:val="Textoennegrita"/>
          <w:rFonts w:ascii="Palatino Linotype" w:hAnsi="Palatino Linotype" w:cs="Tahoma"/>
          <w:b w:val="0"/>
        </w:rPr>
        <w:t>Para constancia de lo actuado, firman la presidenta de la C</w:t>
      </w:r>
      <w:r w:rsidRPr="00085BFD">
        <w:rPr>
          <w:rFonts w:ascii="Palatino Linotype" w:eastAsiaTheme="minorHAnsi" w:hAnsi="Palatino Linotype"/>
        </w:rPr>
        <w:t xml:space="preserve">omisión de Áreas Históricas </w:t>
      </w:r>
      <w:r>
        <w:rPr>
          <w:rStyle w:val="Textoennegrita"/>
          <w:rFonts w:ascii="Palatino Linotype" w:hAnsi="Palatino Linotype" w:cs="Tahoma"/>
          <w:b w:val="0"/>
        </w:rPr>
        <w:t>y el Secretario</w:t>
      </w:r>
      <w:r w:rsidRPr="00085BFD">
        <w:rPr>
          <w:rStyle w:val="Textoennegrita"/>
          <w:rFonts w:ascii="Palatino Linotype" w:hAnsi="Palatino Linotype" w:cs="Tahoma"/>
          <w:b w:val="0"/>
        </w:rPr>
        <w:t xml:space="preserve"> General del Co</w:t>
      </w:r>
      <w:r>
        <w:rPr>
          <w:rStyle w:val="Textoennegrita"/>
          <w:rFonts w:ascii="Palatino Linotype" w:hAnsi="Palatino Linotype" w:cs="Tahoma"/>
          <w:b w:val="0"/>
        </w:rPr>
        <w:t>ncejo Metropolitano de Quito</w:t>
      </w:r>
      <w:r w:rsidRPr="00085BFD">
        <w:rPr>
          <w:rStyle w:val="Textoennegrita"/>
          <w:rFonts w:ascii="Palatino Linotype" w:hAnsi="Palatino Linotype" w:cs="Tahoma"/>
          <w:b w:val="0"/>
        </w:rPr>
        <w:t>.</w:t>
      </w:r>
    </w:p>
    <w:p w:rsidR="00EC70C5" w:rsidRPr="00085BFD" w:rsidRDefault="00EC70C5" w:rsidP="0099375C">
      <w:pPr>
        <w:spacing w:after="0" w:line="240" w:lineRule="auto"/>
        <w:jc w:val="both"/>
        <w:rPr>
          <w:rStyle w:val="Textoennegrita"/>
          <w:rFonts w:ascii="Palatino Linotype" w:hAnsi="Palatino Linotype"/>
          <w:b w:val="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pStyle w:val="Sinespaciado"/>
        <w:jc w:val="both"/>
        <w:rPr>
          <w:rFonts w:ascii="Palatino Linotype" w:hAnsi="Palatino Linotype" w:cs="Tahoma"/>
        </w:rPr>
      </w:pPr>
      <w:r>
        <w:rPr>
          <w:rFonts w:ascii="Palatino Linotype" w:hAnsi="Palatino Linotype" w:cs="Tahoma"/>
        </w:rPr>
        <w:t>Concejala</w:t>
      </w:r>
      <w:r w:rsidRPr="00085BFD">
        <w:rPr>
          <w:rFonts w:ascii="Palatino Linotype" w:hAnsi="Palatino Linotype" w:cs="Tahoma"/>
        </w:rPr>
        <w:t xml:space="preserve"> Luz Elena Coloma Escobar</w:t>
      </w:r>
      <w:r>
        <w:rPr>
          <w:rFonts w:ascii="Palatino Linotype" w:hAnsi="Palatino Linotype" w:cs="Tahoma"/>
        </w:rPr>
        <w:tab/>
      </w:r>
      <w:r>
        <w:rPr>
          <w:rFonts w:ascii="Palatino Linotype" w:hAnsi="Palatino Linotype" w:cs="Tahoma"/>
        </w:rPr>
        <w:tab/>
      </w:r>
      <w:r w:rsidRPr="00085BFD">
        <w:rPr>
          <w:rFonts w:ascii="Palatino Linotype" w:hAnsi="Palatino Linotype" w:cs="Tahoma"/>
        </w:rPr>
        <w:t xml:space="preserve">Abg. </w:t>
      </w:r>
      <w:r>
        <w:rPr>
          <w:rFonts w:ascii="Palatino Linotype" w:hAnsi="Palatino Linotype" w:cs="Tahoma"/>
        </w:rPr>
        <w:t>Pablo Santillán Paredes</w:t>
      </w:r>
      <w:r w:rsidRPr="00085BFD">
        <w:rPr>
          <w:rFonts w:ascii="Palatino Linotype" w:hAnsi="Palatino Linotype" w:cs="Tahoma"/>
        </w:rPr>
        <w:tab/>
      </w:r>
      <w:r w:rsidRPr="00085BFD">
        <w:rPr>
          <w:rFonts w:ascii="Palatino Linotype" w:hAnsi="Palatino Linotype" w:cs="Tahoma"/>
        </w:rPr>
        <w:tab/>
      </w:r>
    </w:p>
    <w:p w:rsidR="0099375C" w:rsidRPr="00085BFD" w:rsidRDefault="0099375C" w:rsidP="0099375C">
      <w:pPr>
        <w:spacing w:after="0" w:line="240" w:lineRule="auto"/>
        <w:jc w:val="both"/>
        <w:rPr>
          <w:rFonts w:ascii="Palatino Linotype" w:hAnsi="Palatino Linotype" w:cs="Tahoma"/>
          <w:b/>
        </w:rPr>
      </w:pPr>
      <w:r w:rsidRPr="00085BFD">
        <w:rPr>
          <w:rFonts w:ascii="Palatino Linotype" w:hAnsi="Palatino Linotype" w:cs="Tahoma"/>
          <w:b/>
        </w:rPr>
        <w:t xml:space="preserve">PRESIDENTA DE LA COMISIÓN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r>
      <w:r>
        <w:rPr>
          <w:rFonts w:ascii="Palatino Linotype" w:hAnsi="Palatino Linotype" w:cs="Tahoma"/>
          <w:b/>
        </w:rPr>
        <w:t>SECRETARIO</w:t>
      </w:r>
      <w:r w:rsidRPr="00085BFD">
        <w:rPr>
          <w:rFonts w:ascii="Palatino Linotype" w:hAnsi="Palatino Linotype" w:cs="Tahoma"/>
          <w:b/>
        </w:rPr>
        <w:t xml:space="preserve"> GENERAL DEL </w:t>
      </w:r>
    </w:p>
    <w:p w:rsidR="0099375C" w:rsidRPr="00085BFD" w:rsidRDefault="0099375C" w:rsidP="0099375C">
      <w:pPr>
        <w:pStyle w:val="Sinespaciado"/>
        <w:jc w:val="both"/>
        <w:rPr>
          <w:rFonts w:ascii="Palatino Linotype" w:hAnsi="Palatino Linotype" w:cs="Tahoma"/>
          <w:b/>
        </w:rPr>
      </w:pPr>
      <w:r w:rsidRPr="00085BFD">
        <w:rPr>
          <w:rFonts w:ascii="Palatino Linotype" w:hAnsi="Palatino Linotype" w:cs="Tahoma"/>
          <w:b/>
        </w:rPr>
        <w:t xml:space="preserve">DE ÁREAS HISTÓRICAS Y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t>CONCEJO METROPOLITANO</w:t>
      </w:r>
    </w:p>
    <w:p w:rsidR="0099375C" w:rsidRPr="00085BFD" w:rsidRDefault="0099375C" w:rsidP="0099375C">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99375C" w:rsidRPr="00085BFD" w:rsidRDefault="0099375C" w:rsidP="0099375C">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p>
        </w:tc>
      </w:tr>
    </w:tbl>
    <w:p w:rsidR="0099375C" w:rsidRPr="00085BFD" w:rsidRDefault="0099375C" w:rsidP="0099375C">
      <w:pPr>
        <w:spacing w:after="0" w:line="240" w:lineRule="auto"/>
        <w:jc w:val="both"/>
        <w:rPr>
          <w:rFonts w:ascii="Palatino Linotype" w:hAnsi="Palatino Linotype"/>
        </w:rPr>
      </w:pPr>
    </w:p>
    <w:p w:rsidR="0099375C" w:rsidRDefault="0099375C" w:rsidP="0099375C"/>
    <w:p w:rsidR="0099375C" w:rsidRDefault="0099375C" w:rsidP="0099375C"/>
    <w:p w:rsidR="0099375C" w:rsidRDefault="0099375C" w:rsidP="0099375C"/>
    <w:p w:rsidR="0099375C" w:rsidRDefault="0099375C" w:rsidP="0099375C"/>
    <w:p w:rsidR="00ED4D5E" w:rsidRDefault="00ED4D5E"/>
    <w:sectPr w:rsidR="00ED4D5E" w:rsidSect="007B0691">
      <w:headerReference w:type="default" r:id="rId7"/>
      <w:footerReference w:type="default" r:id="rId8"/>
      <w:pgSz w:w="11906" w:h="16838" w:code="9"/>
      <w:pgMar w:top="2127" w:right="1701" w:bottom="993" w:left="1701" w:header="16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B1" w:rsidRDefault="00310DB1">
      <w:pPr>
        <w:spacing w:after="0" w:line="240" w:lineRule="auto"/>
      </w:pPr>
      <w:r>
        <w:separator/>
      </w:r>
    </w:p>
  </w:endnote>
  <w:endnote w:type="continuationSeparator" w:id="0">
    <w:p w:rsidR="00310DB1" w:rsidRDefault="0031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4754"/>
      <w:docPartObj>
        <w:docPartGallery w:val="Page Numbers (Bottom of Page)"/>
        <w:docPartUnique/>
      </w:docPartObj>
    </w:sdtPr>
    <w:sdtEndPr/>
    <w:sdtContent>
      <w:sdt>
        <w:sdtPr>
          <w:id w:val="1356620625"/>
          <w:docPartObj>
            <w:docPartGallery w:val="Page Numbers (Top of Page)"/>
            <w:docPartUnique/>
          </w:docPartObj>
        </w:sdtPr>
        <w:sdtEndPr/>
        <w:sdtContent>
          <w:p w:rsidR="00672377" w:rsidRDefault="00672377" w:rsidP="007B069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26E6">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26E6">
              <w:rPr>
                <w:b/>
                <w:bCs/>
                <w:noProof/>
              </w:rPr>
              <w:t>8</w:t>
            </w:r>
            <w:r>
              <w:rPr>
                <w:b/>
                <w:bCs/>
                <w:sz w:val="24"/>
                <w:szCs w:val="24"/>
              </w:rPr>
              <w:fldChar w:fldCharType="end"/>
            </w:r>
          </w:p>
        </w:sdtContent>
      </w:sdt>
    </w:sdtContent>
  </w:sdt>
  <w:p w:rsidR="00672377" w:rsidRDefault="006723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B1" w:rsidRDefault="00310DB1">
      <w:pPr>
        <w:spacing w:after="0" w:line="240" w:lineRule="auto"/>
      </w:pPr>
      <w:r>
        <w:separator/>
      </w:r>
    </w:p>
  </w:footnote>
  <w:footnote w:type="continuationSeparator" w:id="0">
    <w:p w:rsidR="00310DB1" w:rsidRDefault="0031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77" w:rsidRDefault="00310DB1">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style="position:absolute;margin-left:-84.3pt;margin-top:-106.15pt;width:594pt;height:842.15pt;z-index:-251658752;mso-wrap-edited:f;mso-position-horizontal-relative:margin;mso-position-vertical-relative:margin"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80"/>
    <w:rsid w:val="00007125"/>
    <w:rsid w:val="000108D4"/>
    <w:rsid w:val="00012768"/>
    <w:rsid w:val="00012EC8"/>
    <w:rsid w:val="00015D80"/>
    <w:rsid w:val="00021E80"/>
    <w:rsid w:val="000238A3"/>
    <w:rsid w:val="00023B04"/>
    <w:rsid w:val="000256B1"/>
    <w:rsid w:val="00025C24"/>
    <w:rsid w:val="00031375"/>
    <w:rsid w:val="000316F7"/>
    <w:rsid w:val="00031CDC"/>
    <w:rsid w:val="000423FC"/>
    <w:rsid w:val="00042420"/>
    <w:rsid w:val="00054C6A"/>
    <w:rsid w:val="0006532C"/>
    <w:rsid w:val="0007179C"/>
    <w:rsid w:val="0007572D"/>
    <w:rsid w:val="00082117"/>
    <w:rsid w:val="00083EDC"/>
    <w:rsid w:val="00092707"/>
    <w:rsid w:val="00093B42"/>
    <w:rsid w:val="000B2122"/>
    <w:rsid w:val="000B3ECD"/>
    <w:rsid w:val="000B58D5"/>
    <w:rsid w:val="000C3CE4"/>
    <w:rsid w:val="000C5A80"/>
    <w:rsid w:val="000C684B"/>
    <w:rsid w:val="000D22C1"/>
    <w:rsid w:val="000E45B9"/>
    <w:rsid w:val="000F0412"/>
    <w:rsid w:val="000F2C6E"/>
    <w:rsid w:val="000F7CF6"/>
    <w:rsid w:val="00104950"/>
    <w:rsid w:val="001138A3"/>
    <w:rsid w:val="00117F4A"/>
    <w:rsid w:val="00121F0E"/>
    <w:rsid w:val="00123744"/>
    <w:rsid w:val="00127319"/>
    <w:rsid w:val="0013152E"/>
    <w:rsid w:val="00131975"/>
    <w:rsid w:val="00135F3E"/>
    <w:rsid w:val="00137E3E"/>
    <w:rsid w:val="0014068A"/>
    <w:rsid w:val="00141642"/>
    <w:rsid w:val="00143B07"/>
    <w:rsid w:val="00147E26"/>
    <w:rsid w:val="0015206E"/>
    <w:rsid w:val="0015294A"/>
    <w:rsid w:val="0016256B"/>
    <w:rsid w:val="00173503"/>
    <w:rsid w:val="0017627B"/>
    <w:rsid w:val="00176E76"/>
    <w:rsid w:val="00186D98"/>
    <w:rsid w:val="001900DA"/>
    <w:rsid w:val="00192BFC"/>
    <w:rsid w:val="00192C7B"/>
    <w:rsid w:val="00193966"/>
    <w:rsid w:val="00194F86"/>
    <w:rsid w:val="001A4870"/>
    <w:rsid w:val="001A5EAE"/>
    <w:rsid w:val="001B4EBA"/>
    <w:rsid w:val="001B74C6"/>
    <w:rsid w:val="001C4E79"/>
    <w:rsid w:val="001D17C6"/>
    <w:rsid w:val="001D354B"/>
    <w:rsid w:val="001D5B59"/>
    <w:rsid w:val="001D77B7"/>
    <w:rsid w:val="001E2902"/>
    <w:rsid w:val="001F06D2"/>
    <w:rsid w:val="001F3E48"/>
    <w:rsid w:val="001F4E83"/>
    <w:rsid w:val="001F58F9"/>
    <w:rsid w:val="0020417F"/>
    <w:rsid w:val="00206E13"/>
    <w:rsid w:val="00206EFE"/>
    <w:rsid w:val="0021441D"/>
    <w:rsid w:val="00216B09"/>
    <w:rsid w:val="00216E7F"/>
    <w:rsid w:val="00217FCD"/>
    <w:rsid w:val="002200CD"/>
    <w:rsid w:val="0022376B"/>
    <w:rsid w:val="00224104"/>
    <w:rsid w:val="00224346"/>
    <w:rsid w:val="0022607B"/>
    <w:rsid w:val="002275C7"/>
    <w:rsid w:val="00227887"/>
    <w:rsid w:val="00242120"/>
    <w:rsid w:val="00244C0D"/>
    <w:rsid w:val="00250718"/>
    <w:rsid w:val="0025080F"/>
    <w:rsid w:val="0025102F"/>
    <w:rsid w:val="00251F84"/>
    <w:rsid w:val="00260461"/>
    <w:rsid w:val="002627E9"/>
    <w:rsid w:val="002643BE"/>
    <w:rsid w:val="002645F9"/>
    <w:rsid w:val="00265B7B"/>
    <w:rsid w:val="00274FDC"/>
    <w:rsid w:val="00276CC3"/>
    <w:rsid w:val="00282C6E"/>
    <w:rsid w:val="00286467"/>
    <w:rsid w:val="0028651F"/>
    <w:rsid w:val="00287990"/>
    <w:rsid w:val="00291CB8"/>
    <w:rsid w:val="00291D43"/>
    <w:rsid w:val="00291FA9"/>
    <w:rsid w:val="002A2BC0"/>
    <w:rsid w:val="002A2CC9"/>
    <w:rsid w:val="002A6C94"/>
    <w:rsid w:val="002B1BC8"/>
    <w:rsid w:val="002B5360"/>
    <w:rsid w:val="002C128E"/>
    <w:rsid w:val="002C373A"/>
    <w:rsid w:val="002C6C2C"/>
    <w:rsid w:val="002D0F00"/>
    <w:rsid w:val="002D42BE"/>
    <w:rsid w:val="002D64D3"/>
    <w:rsid w:val="002D6ADE"/>
    <w:rsid w:val="002E05A5"/>
    <w:rsid w:val="002F22B0"/>
    <w:rsid w:val="002F3651"/>
    <w:rsid w:val="002F6AA9"/>
    <w:rsid w:val="003012C6"/>
    <w:rsid w:val="003059DF"/>
    <w:rsid w:val="00307C43"/>
    <w:rsid w:val="003103F3"/>
    <w:rsid w:val="00310DB1"/>
    <w:rsid w:val="00314253"/>
    <w:rsid w:val="0031618A"/>
    <w:rsid w:val="003210BA"/>
    <w:rsid w:val="00321B07"/>
    <w:rsid w:val="003239D0"/>
    <w:rsid w:val="00326B33"/>
    <w:rsid w:val="00331B67"/>
    <w:rsid w:val="00333D61"/>
    <w:rsid w:val="0033534B"/>
    <w:rsid w:val="0034193E"/>
    <w:rsid w:val="0034531C"/>
    <w:rsid w:val="003621E5"/>
    <w:rsid w:val="00363359"/>
    <w:rsid w:val="003637D3"/>
    <w:rsid w:val="00366FAA"/>
    <w:rsid w:val="00370A29"/>
    <w:rsid w:val="003751B6"/>
    <w:rsid w:val="003841F4"/>
    <w:rsid w:val="00392AB3"/>
    <w:rsid w:val="00393615"/>
    <w:rsid w:val="003C286B"/>
    <w:rsid w:val="003C31C1"/>
    <w:rsid w:val="003C53CB"/>
    <w:rsid w:val="003C7FEC"/>
    <w:rsid w:val="003D1CCB"/>
    <w:rsid w:val="003D5C19"/>
    <w:rsid w:val="003E1047"/>
    <w:rsid w:val="003F5E06"/>
    <w:rsid w:val="004009E7"/>
    <w:rsid w:val="00401DB1"/>
    <w:rsid w:val="00404526"/>
    <w:rsid w:val="0040475D"/>
    <w:rsid w:val="0041214A"/>
    <w:rsid w:val="004166A5"/>
    <w:rsid w:val="0042073F"/>
    <w:rsid w:val="00422BA0"/>
    <w:rsid w:val="004261AB"/>
    <w:rsid w:val="00432F67"/>
    <w:rsid w:val="00445A05"/>
    <w:rsid w:val="004463AE"/>
    <w:rsid w:val="00453230"/>
    <w:rsid w:val="00453A13"/>
    <w:rsid w:val="00455E80"/>
    <w:rsid w:val="00466451"/>
    <w:rsid w:val="004670F4"/>
    <w:rsid w:val="00472B29"/>
    <w:rsid w:val="00473BC5"/>
    <w:rsid w:val="0047426D"/>
    <w:rsid w:val="004778A0"/>
    <w:rsid w:val="00480AE8"/>
    <w:rsid w:val="00481FAC"/>
    <w:rsid w:val="004859E1"/>
    <w:rsid w:val="004921A6"/>
    <w:rsid w:val="0049466D"/>
    <w:rsid w:val="0049552F"/>
    <w:rsid w:val="00495835"/>
    <w:rsid w:val="00495C40"/>
    <w:rsid w:val="00497585"/>
    <w:rsid w:val="004A5AC1"/>
    <w:rsid w:val="004B4411"/>
    <w:rsid w:val="004B7B6A"/>
    <w:rsid w:val="004C3E81"/>
    <w:rsid w:val="004C3E8E"/>
    <w:rsid w:val="004C46E1"/>
    <w:rsid w:val="004C50F6"/>
    <w:rsid w:val="004C5CF0"/>
    <w:rsid w:val="004C756A"/>
    <w:rsid w:val="004D35B1"/>
    <w:rsid w:val="004D3CED"/>
    <w:rsid w:val="004D4DAA"/>
    <w:rsid w:val="004E278B"/>
    <w:rsid w:val="004E5A2C"/>
    <w:rsid w:val="004F0EBC"/>
    <w:rsid w:val="004F2CCD"/>
    <w:rsid w:val="004F49E0"/>
    <w:rsid w:val="004F5B16"/>
    <w:rsid w:val="004F7F5D"/>
    <w:rsid w:val="00500AA8"/>
    <w:rsid w:val="00501FD8"/>
    <w:rsid w:val="00503FC3"/>
    <w:rsid w:val="00506FC1"/>
    <w:rsid w:val="00511E96"/>
    <w:rsid w:val="00522634"/>
    <w:rsid w:val="005229B7"/>
    <w:rsid w:val="00523099"/>
    <w:rsid w:val="00526180"/>
    <w:rsid w:val="005265B1"/>
    <w:rsid w:val="0052698C"/>
    <w:rsid w:val="005368FA"/>
    <w:rsid w:val="0053796D"/>
    <w:rsid w:val="00543D60"/>
    <w:rsid w:val="00550DDC"/>
    <w:rsid w:val="0055236F"/>
    <w:rsid w:val="0055239A"/>
    <w:rsid w:val="00555856"/>
    <w:rsid w:val="00560953"/>
    <w:rsid w:val="005615BF"/>
    <w:rsid w:val="00561B00"/>
    <w:rsid w:val="00562C6D"/>
    <w:rsid w:val="00563C34"/>
    <w:rsid w:val="00571954"/>
    <w:rsid w:val="00572583"/>
    <w:rsid w:val="00576791"/>
    <w:rsid w:val="005778E2"/>
    <w:rsid w:val="00581FDD"/>
    <w:rsid w:val="00586A19"/>
    <w:rsid w:val="00597784"/>
    <w:rsid w:val="00597B73"/>
    <w:rsid w:val="005A22AE"/>
    <w:rsid w:val="005A3925"/>
    <w:rsid w:val="005A46FE"/>
    <w:rsid w:val="005A7835"/>
    <w:rsid w:val="005B60B6"/>
    <w:rsid w:val="005C0BEA"/>
    <w:rsid w:val="005C4EE1"/>
    <w:rsid w:val="005C793E"/>
    <w:rsid w:val="005D3C3F"/>
    <w:rsid w:val="005D5748"/>
    <w:rsid w:val="005D6D65"/>
    <w:rsid w:val="005F4766"/>
    <w:rsid w:val="005F5271"/>
    <w:rsid w:val="005F5D57"/>
    <w:rsid w:val="005F67B2"/>
    <w:rsid w:val="005F7AB0"/>
    <w:rsid w:val="00602234"/>
    <w:rsid w:val="006058BD"/>
    <w:rsid w:val="00606AC8"/>
    <w:rsid w:val="00611E84"/>
    <w:rsid w:val="00612EC2"/>
    <w:rsid w:val="00613CE5"/>
    <w:rsid w:val="00625E37"/>
    <w:rsid w:val="00635C1D"/>
    <w:rsid w:val="006360BA"/>
    <w:rsid w:val="006612CC"/>
    <w:rsid w:val="00662108"/>
    <w:rsid w:val="00664982"/>
    <w:rsid w:val="00671FF5"/>
    <w:rsid w:val="00672377"/>
    <w:rsid w:val="0067753E"/>
    <w:rsid w:val="00696BEC"/>
    <w:rsid w:val="006A1C19"/>
    <w:rsid w:val="006A6C98"/>
    <w:rsid w:val="006B4F75"/>
    <w:rsid w:val="006B68A5"/>
    <w:rsid w:val="006C08CD"/>
    <w:rsid w:val="006C2E0F"/>
    <w:rsid w:val="006C574D"/>
    <w:rsid w:val="006D1E00"/>
    <w:rsid w:val="006D44BB"/>
    <w:rsid w:val="006D6C54"/>
    <w:rsid w:val="006E7B9F"/>
    <w:rsid w:val="006F1036"/>
    <w:rsid w:val="006F4A82"/>
    <w:rsid w:val="006F7C2F"/>
    <w:rsid w:val="0070558A"/>
    <w:rsid w:val="00705AC3"/>
    <w:rsid w:val="00706BFC"/>
    <w:rsid w:val="00707C12"/>
    <w:rsid w:val="0071083D"/>
    <w:rsid w:val="00710A14"/>
    <w:rsid w:val="00711FB5"/>
    <w:rsid w:val="00716BFA"/>
    <w:rsid w:val="007230ED"/>
    <w:rsid w:val="007259CE"/>
    <w:rsid w:val="00734A63"/>
    <w:rsid w:val="007369FA"/>
    <w:rsid w:val="007371D4"/>
    <w:rsid w:val="007405EE"/>
    <w:rsid w:val="00740D37"/>
    <w:rsid w:val="00746803"/>
    <w:rsid w:val="00747AFD"/>
    <w:rsid w:val="007519BD"/>
    <w:rsid w:val="00753878"/>
    <w:rsid w:val="00753B6C"/>
    <w:rsid w:val="00757B29"/>
    <w:rsid w:val="0076484E"/>
    <w:rsid w:val="0076608B"/>
    <w:rsid w:val="00781A2E"/>
    <w:rsid w:val="007827CE"/>
    <w:rsid w:val="00791210"/>
    <w:rsid w:val="00791357"/>
    <w:rsid w:val="00791396"/>
    <w:rsid w:val="007A030D"/>
    <w:rsid w:val="007A3A70"/>
    <w:rsid w:val="007B0691"/>
    <w:rsid w:val="007B5348"/>
    <w:rsid w:val="007C12BC"/>
    <w:rsid w:val="007C24C6"/>
    <w:rsid w:val="007C66B0"/>
    <w:rsid w:val="007C693D"/>
    <w:rsid w:val="007D0920"/>
    <w:rsid w:val="007D0AE9"/>
    <w:rsid w:val="007D1FA2"/>
    <w:rsid w:val="007E44EF"/>
    <w:rsid w:val="007E6DAC"/>
    <w:rsid w:val="007F641A"/>
    <w:rsid w:val="00801AC6"/>
    <w:rsid w:val="00802AC2"/>
    <w:rsid w:val="008044E8"/>
    <w:rsid w:val="008078DB"/>
    <w:rsid w:val="00813ED5"/>
    <w:rsid w:val="008157DF"/>
    <w:rsid w:val="008227BB"/>
    <w:rsid w:val="00826F96"/>
    <w:rsid w:val="00827168"/>
    <w:rsid w:val="00827C15"/>
    <w:rsid w:val="008460F9"/>
    <w:rsid w:val="008465E9"/>
    <w:rsid w:val="008472D9"/>
    <w:rsid w:val="00847769"/>
    <w:rsid w:val="00853ED2"/>
    <w:rsid w:val="00857F7B"/>
    <w:rsid w:val="008631EF"/>
    <w:rsid w:val="008742D2"/>
    <w:rsid w:val="00875CC5"/>
    <w:rsid w:val="00880CFD"/>
    <w:rsid w:val="008865CF"/>
    <w:rsid w:val="008912EF"/>
    <w:rsid w:val="00893631"/>
    <w:rsid w:val="00893879"/>
    <w:rsid w:val="008A2197"/>
    <w:rsid w:val="008A574B"/>
    <w:rsid w:val="008B0E74"/>
    <w:rsid w:val="008C0D3A"/>
    <w:rsid w:val="008C10FE"/>
    <w:rsid w:val="008C1474"/>
    <w:rsid w:val="008C314B"/>
    <w:rsid w:val="008E2FE9"/>
    <w:rsid w:val="008E73D5"/>
    <w:rsid w:val="008F4B0A"/>
    <w:rsid w:val="008F75FF"/>
    <w:rsid w:val="00901F8E"/>
    <w:rsid w:val="009040FA"/>
    <w:rsid w:val="00904910"/>
    <w:rsid w:val="009130F5"/>
    <w:rsid w:val="009169C6"/>
    <w:rsid w:val="00916A89"/>
    <w:rsid w:val="00916EDE"/>
    <w:rsid w:val="00921ADD"/>
    <w:rsid w:val="009230AA"/>
    <w:rsid w:val="00927BA2"/>
    <w:rsid w:val="00930417"/>
    <w:rsid w:val="00932AF1"/>
    <w:rsid w:val="0094316A"/>
    <w:rsid w:val="00943643"/>
    <w:rsid w:val="009443EB"/>
    <w:rsid w:val="00944F3B"/>
    <w:rsid w:val="009469BA"/>
    <w:rsid w:val="0095256D"/>
    <w:rsid w:val="00953275"/>
    <w:rsid w:val="009533AB"/>
    <w:rsid w:val="00960F3B"/>
    <w:rsid w:val="00964084"/>
    <w:rsid w:val="00966159"/>
    <w:rsid w:val="0097420F"/>
    <w:rsid w:val="00982A09"/>
    <w:rsid w:val="00986826"/>
    <w:rsid w:val="0099074F"/>
    <w:rsid w:val="00991480"/>
    <w:rsid w:val="0099375C"/>
    <w:rsid w:val="00996044"/>
    <w:rsid w:val="00997B99"/>
    <w:rsid w:val="009B0694"/>
    <w:rsid w:val="009B412D"/>
    <w:rsid w:val="009C085B"/>
    <w:rsid w:val="009C0A9E"/>
    <w:rsid w:val="009C793B"/>
    <w:rsid w:val="009D056F"/>
    <w:rsid w:val="009D2613"/>
    <w:rsid w:val="009D2ED7"/>
    <w:rsid w:val="009D32FF"/>
    <w:rsid w:val="009D4726"/>
    <w:rsid w:val="009D4D76"/>
    <w:rsid w:val="009E2BF9"/>
    <w:rsid w:val="009E5AE9"/>
    <w:rsid w:val="009E7176"/>
    <w:rsid w:val="009F700B"/>
    <w:rsid w:val="00A00AFC"/>
    <w:rsid w:val="00A01898"/>
    <w:rsid w:val="00A025C7"/>
    <w:rsid w:val="00A03A91"/>
    <w:rsid w:val="00A071FA"/>
    <w:rsid w:val="00A11530"/>
    <w:rsid w:val="00A120CA"/>
    <w:rsid w:val="00A12E7D"/>
    <w:rsid w:val="00A231EF"/>
    <w:rsid w:val="00A27CD1"/>
    <w:rsid w:val="00A32936"/>
    <w:rsid w:val="00A351E1"/>
    <w:rsid w:val="00A35C3F"/>
    <w:rsid w:val="00A4020A"/>
    <w:rsid w:val="00A426E6"/>
    <w:rsid w:val="00A441D7"/>
    <w:rsid w:val="00A445C4"/>
    <w:rsid w:val="00A44EB8"/>
    <w:rsid w:val="00A461BC"/>
    <w:rsid w:val="00A46735"/>
    <w:rsid w:val="00A5721E"/>
    <w:rsid w:val="00A57359"/>
    <w:rsid w:val="00A606B4"/>
    <w:rsid w:val="00A61A40"/>
    <w:rsid w:val="00A64847"/>
    <w:rsid w:val="00A70A2B"/>
    <w:rsid w:val="00A807B6"/>
    <w:rsid w:val="00A846C6"/>
    <w:rsid w:val="00A86EA7"/>
    <w:rsid w:val="00AA12CA"/>
    <w:rsid w:val="00AA4E6B"/>
    <w:rsid w:val="00AA671B"/>
    <w:rsid w:val="00AA751B"/>
    <w:rsid w:val="00AB10BB"/>
    <w:rsid w:val="00AB19C8"/>
    <w:rsid w:val="00AB4A1B"/>
    <w:rsid w:val="00AB7ABC"/>
    <w:rsid w:val="00AC6C68"/>
    <w:rsid w:val="00AD3231"/>
    <w:rsid w:val="00AD5305"/>
    <w:rsid w:val="00AE5334"/>
    <w:rsid w:val="00AE79A9"/>
    <w:rsid w:val="00AF37E5"/>
    <w:rsid w:val="00AF5950"/>
    <w:rsid w:val="00AF6883"/>
    <w:rsid w:val="00B004C5"/>
    <w:rsid w:val="00B11D2F"/>
    <w:rsid w:val="00B1298A"/>
    <w:rsid w:val="00B17A16"/>
    <w:rsid w:val="00B319B5"/>
    <w:rsid w:val="00B320C9"/>
    <w:rsid w:val="00B324BF"/>
    <w:rsid w:val="00B34484"/>
    <w:rsid w:val="00B43889"/>
    <w:rsid w:val="00B438F4"/>
    <w:rsid w:val="00B44ADC"/>
    <w:rsid w:val="00B5331C"/>
    <w:rsid w:val="00B559BF"/>
    <w:rsid w:val="00B60F05"/>
    <w:rsid w:val="00B62A13"/>
    <w:rsid w:val="00B63C44"/>
    <w:rsid w:val="00B75EC3"/>
    <w:rsid w:val="00B779FA"/>
    <w:rsid w:val="00B837BF"/>
    <w:rsid w:val="00B85674"/>
    <w:rsid w:val="00B85A72"/>
    <w:rsid w:val="00BA161C"/>
    <w:rsid w:val="00BA7B15"/>
    <w:rsid w:val="00BB136B"/>
    <w:rsid w:val="00BB156F"/>
    <w:rsid w:val="00BB1A80"/>
    <w:rsid w:val="00BB7BA4"/>
    <w:rsid w:val="00BC1C61"/>
    <w:rsid w:val="00BE5A27"/>
    <w:rsid w:val="00BE5ACC"/>
    <w:rsid w:val="00BE617E"/>
    <w:rsid w:val="00BE7D8C"/>
    <w:rsid w:val="00BF37AB"/>
    <w:rsid w:val="00C04269"/>
    <w:rsid w:val="00C061AD"/>
    <w:rsid w:val="00C14569"/>
    <w:rsid w:val="00C20C8E"/>
    <w:rsid w:val="00C23BBC"/>
    <w:rsid w:val="00C30906"/>
    <w:rsid w:val="00C33EB1"/>
    <w:rsid w:val="00C3494F"/>
    <w:rsid w:val="00C35919"/>
    <w:rsid w:val="00C44A12"/>
    <w:rsid w:val="00C44CCE"/>
    <w:rsid w:val="00C473F5"/>
    <w:rsid w:val="00C5067C"/>
    <w:rsid w:val="00C516EA"/>
    <w:rsid w:val="00C61D99"/>
    <w:rsid w:val="00C67934"/>
    <w:rsid w:val="00C709DF"/>
    <w:rsid w:val="00C710BF"/>
    <w:rsid w:val="00C752D1"/>
    <w:rsid w:val="00C75E79"/>
    <w:rsid w:val="00C82621"/>
    <w:rsid w:val="00C82B16"/>
    <w:rsid w:val="00C85927"/>
    <w:rsid w:val="00C864EB"/>
    <w:rsid w:val="00C90187"/>
    <w:rsid w:val="00C92AA5"/>
    <w:rsid w:val="00C94B8F"/>
    <w:rsid w:val="00CA296A"/>
    <w:rsid w:val="00CA680D"/>
    <w:rsid w:val="00CA6DD6"/>
    <w:rsid w:val="00CB1344"/>
    <w:rsid w:val="00CB5788"/>
    <w:rsid w:val="00CC0012"/>
    <w:rsid w:val="00CD2414"/>
    <w:rsid w:val="00CD522F"/>
    <w:rsid w:val="00CD5266"/>
    <w:rsid w:val="00CD5A4A"/>
    <w:rsid w:val="00CD6341"/>
    <w:rsid w:val="00CE16A5"/>
    <w:rsid w:val="00CE410A"/>
    <w:rsid w:val="00CE4B45"/>
    <w:rsid w:val="00CE58E6"/>
    <w:rsid w:val="00CF00F9"/>
    <w:rsid w:val="00CF176F"/>
    <w:rsid w:val="00CF5F9B"/>
    <w:rsid w:val="00D03CB0"/>
    <w:rsid w:val="00D065E1"/>
    <w:rsid w:val="00D0765A"/>
    <w:rsid w:val="00D10324"/>
    <w:rsid w:val="00D12096"/>
    <w:rsid w:val="00D121E0"/>
    <w:rsid w:val="00D23351"/>
    <w:rsid w:val="00D2581E"/>
    <w:rsid w:val="00D335E2"/>
    <w:rsid w:val="00D41EFC"/>
    <w:rsid w:val="00D43DB5"/>
    <w:rsid w:val="00D44D11"/>
    <w:rsid w:val="00D47370"/>
    <w:rsid w:val="00D5285A"/>
    <w:rsid w:val="00D56415"/>
    <w:rsid w:val="00D57A4D"/>
    <w:rsid w:val="00D65827"/>
    <w:rsid w:val="00D67C6E"/>
    <w:rsid w:val="00D70BC7"/>
    <w:rsid w:val="00D751BD"/>
    <w:rsid w:val="00D851CF"/>
    <w:rsid w:val="00D86EDB"/>
    <w:rsid w:val="00D9111A"/>
    <w:rsid w:val="00D924E9"/>
    <w:rsid w:val="00D95EB8"/>
    <w:rsid w:val="00DA0EE8"/>
    <w:rsid w:val="00DA1136"/>
    <w:rsid w:val="00DA1B17"/>
    <w:rsid w:val="00DA35C8"/>
    <w:rsid w:val="00DA37A9"/>
    <w:rsid w:val="00DB3219"/>
    <w:rsid w:val="00DB66B4"/>
    <w:rsid w:val="00DC11FB"/>
    <w:rsid w:val="00DC2FF0"/>
    <w:rsid w:val="00DC4631"/>
    <w:rsid w:val="00DC5A9B"/>
    <w:rsid w:val="00DC6B28"/>
    <w:rsid w:val="00DC7089"/>
    <w:rsid w:val="00DD03EF"/>
    <w:rsid w:val="00DD3635"/>
    <w:rsid w:val="00DD4D0D"/>
    <w:rsid w:val="00DD797F"/>
    <w:rsid w:val="00DD7F29"/>
    <w:rsid w:val="00DF3450"/>
    <w:rsid w:val="00DF4907"/>
    <w:rsid w:val="00E03607"/>
    <w:rsid w:val="00E05F67"/>
    <w:rsid w:val="00E23D9C"/>
    <w:rsid w:val="00E241A2"/>
    <w:rsid w:val="00E2516C"/>
    <w:rsid w:val="00E2629A"/>
    <w:rsid w:val="00E30C6E"/>
    <w:rsid w:val="00E31F9F"/>
    <w:rsid w:val="00E4099F"/>
    <w:rsid w:val="00E42EC5"/>
    <w:rsid w:val="00E43D40"/>
    <w:rsid w:val="00E500EB"/>
    <w:rsid w:val="00E50FD1"/>
    <w:rsid w:val="00E513AC"/>
    <w:rsid w:val="00E53878"/>
    <w:rsid w:val="00E74470"/>
    <w:rsid w:val="00E7476C"/>
    <w:rsid w:val="00E83555"/>
    <w:rsid w:val="00E865C1"/>
    <w:rsid w:val="00E86DB0"/>
    <w:rsid w:val="00E93A29"/>
    <w:rsid w:val="00E949B2"/>
    <w:rsid w:val="00E94E3F"/>
    <w:rsid w:val="00EA076A"/>
    <w:rsid w:val="00EA5E1D"/>
    <w:rsid w:val="00EA761E"/>
    <w:rsid w:val="00EB446F"/>
    <w:rsid w:val="00EB5D64"/>
    <w:rsid w:val="00EC3E09"/>
    <w:rsid w:val="00EC669E"/>
    <w:rsid w:val="00EC70C5"/>
    <w:rsid w:val="00ED0C52"/>
    <w:rsid w:val="00ED2DDF"/>
    <w:rsid w:val="00ED3C9C"/>
    <w:rsid w:val="00ED4D5E"/>
    <w:rsid w:val="00EE1663"/>
    <w:rsid w:val="00EE248C"/>
    <w:rsid w:val="00EE3281"/>
    <w:rsid w:val="00EE3AF7"/>
    <w:rsid w:val="00EF1C1B"/>
    <w:rsid w:val="00EF3054"/>
    <w:rsid w:val="00F04E27"/>
    <w:rsid w:val="00F11958"/>
    <w:rsid w:val="00F15941"/>
    <w:rsid w:val="00F17968"/>
    <w:rsid w:val="00F31BD4"/>
    <w:rsid w:val="00F32464"/>
    <w:rsid w:val="00F342B3"/>
    <w:rsid w:val="00F35164"/>
    <w:rsid w:val="00F43D37"/>
    <w:rsid w:val="00F43F6F"/>
    <w:rsid w:val="00F4470A"/>
    <w:rsid w:val="00F50402"/>
    <w:rsid w:val="00F517EB"/>
    <w:rsid w:val="00F53082"/>
    <w:rsid w:val="00F67375"/>
    <w:rsid w:val="00F7056E"/>
    <w:rsid w:val="00F70A23"/>
    <w:rsid w:val="00F73E92"/>
    <w:rsid w:val="00F74EDF"/>
    <w:rsid w:val="00F8186C"/>
    <w:rsid w:val="00F86BA4"/>
    <w:rsid w:val="00F872BB"/>
    <w:rsid w:val="00F96E0B"/>
    <w:rsid w:val="00FA0AA9"/>
    <w:rsid w:val="00FA6552"/>
    <w:rsid w:val="00FA6CAD"/>
    <w:rsid w:val="00FB0AF9"/>
    <w:rsid w:val="00FB243F"/>
    <w:rsid w:val="00FB415A"/>
    <w:rsid w:val="00FC2E76"/>
    <w:rsid w:val="00FC4096"/>
    <w:rsid w:val="00FD5422"/>
    <w:rsid w:val="00FE1957"/>
    <w:rsid w:val="00FE3BFB"/>
    <w:rsid w:val="00FF78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3C97C3"/>
  <w15:chartTrackingRefBased/>
  <w15:docId w15:val="{C7524B72-4F92-41E8-A86A-0F522A93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75C"/>
    <w:pPr>
      <w:spacing w:after="200" w:line="276" w:lineRule="auto"/>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99375C"/>
    <w:pPr>
      <w:spacing w:after="120"/>
    </w:pPr>
  </w:style>
  <w:style w:type="character" w:customStyle="1" w:styleId="TextoindependienteCar">
    <w:name w:val="Texto independiente Car"/>
    <w:basedOn w:val="Fuentedeprrafopredeter"/>
    <w:link w:val="Textoindependiente"/>
    <w:uiPriority w:val="99"/>
    <w:rsid w:val="0099375C"/>
    <w:rPr>
      <w:rFonts w:ascii="Calibri" w:eastAsia="MS Mincho" w:hAnsi="Calibri" w:cs="Times New Roman"/>
    </w:rPr>
  </w:style>
  <w:style w:type="paragraph" w:styleId="Subttulo">
    <w:name w:val="Subtitle"/>
    <w:basedOn w:val="Normal"/>
    <w:link w:val="SubttuloCar"/>
    <w:qFormat/>
    <w:rsid w:val="0099375C"/>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99375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99375C"/>
    <w:pPr>
      <w:spacing w:after="0" w:line="240" w:lineRule="auto"/>
    </w:pPr>
    <w:rPr>
      <w:rFonts w:ascii="Calibri" w:eastAsia="MS Mincho" w:hAnsi="Calibri" w:cs="Times New Roman"/>
    </w:rPr>
  </w:style>
  <w:style w:type="paragraph" w:styleId="Prrafodelista">
    <w:name w:val="List Paragraph"/>
    <w:basedOn w:val="Normal"/>
    <w:uiPriority w:val="34"/>
    <w:qFormat/>
    <w:rsid w:val="0099375C"/>
    <w:pPr>
      <w:spacing w:after="0" w:line="360" w:lineRule="auto"/>
      <w:ind w:left="720"/>
      <w:contextualSpacing/>
      <w:jc w:val="both"/>
    </w:pPr>
    <w:rPr>
      <w:rFonts w:ascii="Bookman Old Style" w:eastAsia="Calibri" w:hAnsi="Bookman Old Style"/>
      <w:sz w:val="24"/>
    </w:rPr>
  </w:style>
  <w:style w:type="character" w:styleId="Textoennegrita">
    <w:name w:val="Strong"/>
    <w:basedOn w:val="Fuentedeprrafopredeter"/>
    <w:uiPriority w:val="22"/>
    <w:qFormat/>
    <w:rsid w:val="0099375C"/>
    <w:rPr>
      <w:b/>
      <w:bCs/>
    </w:rPr>
  </w:style>
  <w:style w:type="paragraph" w:styleId="Piedepgina">
    <w:name w:val="footer"/>
    <w:basedOn w:val="Normal"/>
    <w:link w:val="PiedepginaCar"/>
    <w:uiPriority w:val="99"/>
    <w:unhideWhenUsed/>
    <w:rsid w:val="009937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75C"/>
    <w:rPr>
      <w:rFonts w:ascii="Calibri" w:eastAsia="MS Mincho" w:hAnsi="Calibri" w:cs="Times New Roman"/>
    </w:rPr>
  </w:style>
  <w:style w:type="character" w:customStyle="1" w:styleId="SinespaciadoCar">
    <w:name w:val="Sin espaciado Car"/>
    <w:link w:val="Sinespaciado"/>
    <w:uiPriority w:val="1"/>
    <w:locked/>
    <w:rsid w:val="0099375C"/>
    <w:rPr>
      <w:rFonts w:ascii="Calibri" w:eastAsia="MS Mincho" w:hAnsi="Calibri" w:cs="Times New Roman"/>
    </w:rPr>
  </w:style>
  <w:style w:type="paragraph" w:styleId="Encabezado">
    <w:name w:val="header"/>
    <w:basedOn w:val="Normal"/>
    <w:link w:val="EncabezadoCar"/>
    <w:uiPriority w:val="99"/>
    <w:unhideWhenUsed/>
    <w:rsid w:val="009937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75C"/>
    <w:rPr>
      <w:rFonts w:ascii="Calibri" w:eastAsia="MS Mincho" w:hAnsi="Calibri" w:cs="Times New Roman"/>
    </w:rPr>
  </w:style>
  <w:style w:type="paragraph" w:styleId="NormalWeb">
    <w:name w:val="Normal (Web)"/>
    <w:basedOn w:val="Normal"/>
    <w:uiPriority w:val="99"/>
    <w:semiHidden/>
    <w:unhideWhenUsed/>
    <w:rsid w:val="00CF5F9B"/>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9247">
      <w:bodyDiv w:val="1"/>
      <w:marLeft w:val="0"/>
      <w:marRight w:val="0"/>
      <w:marTop w:val="0"/>
      <w:marBottom w:val="0"/>
      <w:divBdr>
        <w:top w:val="none" w:sz="0" w:space="0" w:color="auto"/>
        <w:left w:val="none" w:sz="0" w:space="0" w:color="auto"/>
        <w:bottom w:val="none" w:sz="0" w:space="0" w:color="auto"/>
        <w:right w:val="none" w:sz="0" w:space="0" w:color="auto"/>
      </w:divBdr>
    </w:div>
    <w:div w:id="15536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A9FF-F1BB-4316-8625-1AC7343A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9683</TotalTime>
  <Pages>8</Pages>
  <Words>2584</Words>
  <Characters>14216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42</cp:revision>
  <cp:lastPrinted>2022-02-21T15:00:00Z</cp:lastPrinted>
  <dcterms:created xsi:type="dcterms:W3CDTF">2022-01-07T01:52:00Z</dcterms:created>
  <dcterms:modified xsi:type="dcterms:W3CDTF">2022-07-15T21:02:00Z</dcterms:modified>
</cp:coreProperties>
</file>