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5C" w:rsidRDefault="0099375C" w:rsidP="001A5EAE">
      <w:pPr>
        <w:pStyle w:val="Sinespaciado"/>
        <w:rPr>
          <w:rFonts w:ascii="Palatino Linotype" w:hAnsi="Palatino Linotype"/>
          <w:b/>
        </w:rPr>
      </w:pPr>
    </w:p>
    <w:p w:rsidR="0099375C" w:rsidRDefault="0099375C" w:rsidP="0099375C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  <w:r w:rsidRPr="00085BFD">
        <w:rPr>
          <w:rFonts w:ascii="Palatino Linotype" w:hAnsi="Palatino Linotype"/>
          <w:b/>
        </w:rPr>
        <w:t xml:space="preserve">ACTA RESOLUTIVA DE LA SESIÓN No. </w:t>
      </w:r>
      <w:r w:rsidR="00A06198">
        <w:rPr>
          <w:rFonts w:ascii="Palatino Linotype" w:hAnsi="Palatino Linotype"/>
          <w:b/>
        </w:rPr>
        <w:t>065</w:t>
      </w:r>
      <w:r w:rsidR="003D5C19">
        <w:rPr>
          <w:rFonts w:ascii="Palatino Linotype" w:hAnsi="Palatino Linotype"/>
          <w:b/>
        </w:rPr>
        <w:t xml:space="preserve"> </w:t>
      </w:r>
      <w:r w:rsidRPr="00085BFD">
        <w:rPr>
          <w:rFonts w:ascii="Palatino Linotype" w:hAnsi="Palatino Linotype"/>
          <w:b/>
        </w:rPr>
        <w:t xml:space="preserve">– </w:t>
      </w:r>
      <w:r w:rsidR="00A06198">
        <w:rPr>
          <w:rFonts w:ascii="Palatino Linotype" w:hAnsi="Palatino Linotype"/>
          <w:b/>
        </w:rPr>
        <w:t>EXTRA</w:t>
      </w:r>
      <w:r w:rsidRPr="00085BFD">
        <w:rPr>
          <w:rFonts w:ascii="Palatino Linotype" w:hAnsi="Palatino Linotype"/>
          <w:b/>
        </w:rPr>
        <w:t xml:space="preserve">ORDINARIA </w:t>
      </w:r>
    </w:p>
    <w:p w:rsidR="0099375C" w:rsidRPr="00085BFD" w:rsidRDefault="0099375C" w:rsidP="0099375C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  <w:r w:rsidRPr="00085BFD">
        <w:rPr>
          <w:rFonts w:ascii="Palatino Linotype" w:hAnsi="Palatino Linotype"/>
          <w:b/>
        </w:rPr>
        <w:t>DE LA COMISIÓN DE ÁREAS HISTÓRICAS</w:t>
      </w:r>
      <w:r>
        <w:rPr>
          <w:rFonts w:ascii="Palatino Linotype" w:hAnsi="Palatino Linotype"/>
          <w:b/>
        </w:rPr>
        <w:t xml:space="preserve"> Y PATRIMONIO</w:t>
      </w:r>
    </w:p>
    <w:p w:rsidR="0099375C" w:rsidRPr="00085BFD" w:rsidRDefault="0099375C" w:rsidP="0099375C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</w:p>
    <w:p w:rsidR="0099375C" w:rsidRPr="00085BFD" w:rsidRDefault="00A06198" w:rsidP="0099375C">
      <w:pPr>
        <w:pStyle w:val="Sinespaciado"/>
        <w:jc w:val="center"/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>VIERNES</w:t>
      </w:r>
      <w:r w:rsidR="0099375C" w:rsidRPr="00085BFD">
        <w:rPr>
          <w:rFonts w:ascii="Palatino Linotype" w:hAnsi="Palatino Linotype"/>
          <w:b/>
          <w:color w:val="000000" w:themeColor="text1"/>
        </w:rPr>
        <w:t xml:space="preserve">  </w:t>
      </w:r>
      <w:r>
        <w:rPr>
          <w:rFonts w:ascii="Palatino Linotype" w:hAnsi="Palatino Linotype"/>
          <w:b/>
          <w:color w:val="000000" w:themeColor="text1"/>
        </w:rPr>
        <w:t>25</w:t>
      </w:r>
      <w:r w:rsidR="0099375C">
        <w:rPr>
          <w:rFonts w:ascii="Palatino Linotype" w:hAnsi="Palatino Linotype"/>
          <w:b/>
          <w:color w:val="000000" w:themeColor="text1"/>
        </w:rPr>
        <w:t xml:space="preserve"> </w:t>
      </w:r>
      <w:r w:rsidR="0099375C" w:rsidRPr="00085BFD">
        <w:rPr>
          <w:rFonts w:ascii="Palatino Linotype" w:hAnsi="Palatino Linotype"/>
          <w:b/>
          <w:color w:val="000000" w:themeColor="text1"/>
        </w:rPr>
        <w:t xml:space="preserve">DE </w:t>
      </w:r>
      <w:r w:rsidR="007230ED">
        <w:rPr>
          <w:rFonts w:ascii="Palatino Linotype" w:hAnsi="Palatino Linotype"/>
          <w:b/>
          <w:color w:val="000000" w:themeColor="text1"/>
        </w:rPr>
        <w:t>FEBRERO</w:t>
      </w:r>
      <w:r w:rsidR="003D5C19">
        <w:rPr>
          <w:rFonts w:ascii="Palatino Linotype" w:hAnsi="Palatino Linotype"/>
          <w:b/>
          <w:color w:val="000000" w:themeColor="text1"/>
        </w:rPr>
        <w:t xml:space="preserve"> DE 2022</w:t>
      </w:r>
    </w:p>
    <w:p w:rsidR="0099375C" w:rsidRPr="00085BFD" w:rsidRDefault="0099375C" w:rsidP="0099375C">
      <w:pPr>
        <w:pStyle w:val="Textoindependiente"/>
        <w:spacing w:after="0" w:line="240" w:lineRule="auto"/>
        <w:jc w:val="center"/>
        <w:rPr>
          <w:rFonts w:ascii="Palatino Linotype" w:hAnsi="Palatino Linotype"/>
        </w:rPr>
      </w:pPr>
    </w:p>
    <w:p w:rsidR="0099375C" w:rsidRPr="00085BFD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085BFD">
        <w:rPr>
          <w:rFonts w:ascii="Palatino Linotype" w:hAnsi="Palatino Linotype"/>
        </w:rPr>
        <w:t xml:space="preserve">En el Distrito Metropolitano de Quito, </w:t>
      </w:r>
      <w:r w:rsidRPr="00E25084">
        <w:rPr>
          <w:rFonts w:ascii="Palatino Linotype" w:hAnsi="Palatino Linotype"/>
        </w:rPr>
        <w:t xml:space="preserve">siendo </w:t>
      </w:r>
      <w:r>
        <w:rPr>
          <w:rFonts w:ascii="Palatino Linotype" w:hAnsi="Palatino Linotype"/>
        </w:rPr>
        <w:t xml:space="preserve">las </w:t>
      </w:r>
      <w:r w:rsidR="00A65E36">
        <w:rPr>
          <w:rFonts w:ascii="Palatino Linotype" w:hAnsi="Palatino Linotype"/>
        </w:rPr>
        <w:t>19</w:t>
      </w:r>
      <w:r w:rsidR="003D5C19">
        <w:rPr>
          <w:rFonts w:ascii="Palatino Linotype" w:hAnsi="Palatino Linotype"/>
        </w:rPr>
        <w:t>h0</w:t>
      </w:r>
      <w:r w:rsidR="00A65E36">
        <w:rPr>
          <w:rFonts w:ascii="Palatino Linotype" w:hAnsi="Palatino Linotype"/>
        </w:rPr>
        <w:t>2</w:t>
      </w:r>
      <w:r w:rsidRPr="00E25084">
        <w:rPr>
          <w:rFonts w:ascii="Palatino Linotype" w:hAnsi="Palatino Linotype"/>
        </w:rPr>
        <w:t xml:space="preserve"> del</w:t>
      </w:r>
      <w:r w:rsidRPr="00085BFD">
        <w:rPr>
          <w:rFonts w:ascii="Palatino Linotype" w:hAnsi="Palatino Linotype"/>
        </w:rPr>
        <w:t xml:space="preserve"> </w:t>
      </w:r>
      <w:r w:rsidR="00A65E36">
        <w:rPr>
          <w:rFonts w:ascii="Palatino Linotype" w:hAnsi="Palatino Linotype"/>
        </w:rPr>
        <w:t>viernes</w:t>
      </w:r>
      <w:r w:rsidRPr="00085BFD">
        <w:rPr>
          <w:rFonts w:ascii="Palatino Linotype" w:hAnsi="Palatino Linotype"/>
        </w:rPr>
        <w:t xml:space="preserve"> </w:t>
      </w:r>
      <w:r w:rsidR="00A65E36">
        <w:rPr>
          <w:rFonts w:ascii="Palatino Linotype" w:hAnsi="Palatino Linotype"/>
        </w:rPr>
        <w:t>25</w:t>
      </w:r>
      <w:r>
        <w:rPr>
          <w:rFonts w:ascii="Palatino Linotype" w:hAnsi="Palatino Linotype"/>
        </w:rPr>
        <w:t xml:space="preserve"> de </w:t>
      </w:r>
      <w:r w:rsidR="007230ED">
        <w:rPr>
          <w:rFonts w:ascii="Palatino Linotype" w:hAnsi="Palatino Linotype"/>
        </w:rPr>
        <w:t>febr</w:t>
      </w:r>
      <w:r w:rsidR="003D5C19">
        <w:rPr>
          <w:rFonts w:ascii="Palatino Linotype" w:hAnsi="Palatino Linotype"/>
        </w:rPr>
        <w:t>ero de 2022</w:t>
      </w:r>
      <w:r w:rsidRPr="00085BFD">
        <w:rPr>
          <w:rFonts w:ascii="Palatino Linotype" w:hAnsi="Palatino Linotype"/>
        </w:rPr>
        <w:t>, conforme a</w:t>
      </w:r>
      <w:r w:rsidR="007230ED">
        <w:rPr>
          <w:rFonts w:ascii="Palatino Linotype" w:hAnsi="Palatino Linotype"/>
        </w:rPr>
        <w:t xml:space="preserve"> la convocatoria efectuada el </w:t>
      </w:r>
      <w:r w:rsidR="00A65E36">
        <w:rPr>
          <w:rFonts w:ascii="Palatino Linotype" w:hAnsi="Palatino Linotype"/>
        </w:rPr>
        <w:t>24</w:t>
      </w:r>
      <w:r w:rsidRPr="00085BFD">
        <w:rPr>
          <w:rFonts w:ascii="Palatino Linotype" w:hAnsi="Palatino Linotype"/>
        </w:rPr>
        <w:t xml:space="preserve"> de </w:t>
      </w:r>
      <w:r w:rsidR="007230ED">
        <w:rPr>
          <w:rFonts w:ascii="Palatino Linotype" w:hAnsi="Palatino Linotype"/>
        </w:rPr>
        <w:t>febr</w:t>
      </w:r>
      <w:r w:rsidR="003D5C19">
        <w:rPr>
          <w:rFonts w:ascii="Palatino Linotype" w:hAnsi="Palatino Linotype"/>
        </w:rPr>
        <w:t>ero de 2022</w:t>
      </w:r>
      <w:r w:rsidR="00A65E36">
        <w:rPr>
          <w:rFonts w:ascii="Palatino Linotype" w:hAnsi="Palatino Linotype"/>
        </w:rPr>
        <w:t>, se lleva a cabo, de manera virtual</w:t>
      </w:r>
      <w:r w:rsidRPr="00085BFD">
        <w:rPr>
          <w:rFonts w:ascii="Palatino Linotype" w:hAnsi="Palatino Linotype"/>
        </w:rPr>
        <w:t xml:space="preserve">, </w:t>
      </w:r>
      <w:r w:rsidR="00A65E36">
        <w:rPr>
          <w:rFonts w:ascii="Palatino Linotype" w:hAnsi="Palatino Linotype"/>
        </w:rPr>
        <w:t xml:space="preserve">por medio de la plataforma </w:t>
      </w:r>
      <w:proofErr w:type="spellStart"/>
      <w:r w:rsidR="00A65E36">
        <w:rPr>
          <w:rFonts w:ascii="Palatino Linotype" w:hAnsi="Palatino Linotype"/>
        </w:rPr>
        <w:t>Teams</w:t>
      </w:r>
      <w:proofErr w:type="spellEnd"/>
      <w:r>
        <w:rPr>
          <w:rFonts w:ascii="Palatino Linotype" w:hAnsi="Palatino Linotype"/>
        </w:rPr>
        <w:t>, la sesión No. 6</w:t>
      </w:r>
      <w:r w:rsidR="00A65E36">
        <w:rPr>
          <w:rFonts w:ascii="Palatino Linotype" w:hAnsi="Palatino Linotype"/>
        </w:rPr>
        <w:t>5</w:t>
      </w:r>
      <w:r w:rsidRPr="00085BFD">
        <w:rPr>
          <w:rFonts w:ascii="Palatino Linotype" w:hAnsi="Palatino Linotype"/>
        </w:rPr>
        <w:t xml:space="preserve"> - </w:t>
      </w:r>
      <w:r w:rsidR="00A65E36">
        <w:rPr>
          <w:rFonts w:ascii="Palatino Linotype" w:hAnsi="Palatino Linotype"/>
        </w:rPr>
        <w:t>extra</w:t>
      </w:r>
      <w:r w:rsidRPr="00085BFD">
        <w:rPr>
          <w:rFonts w:ascii="Palatino Linotype" w:hAnsi="Palatino Linotype"/>
        </w:rPr>
        <w:t>ordinaria de la Comisión de Áreas Históricas</w:t>
      </w:r>
      <w:r>
        <w:rPr>
          <w:rFonts w:ascii="Palatino Linotype" w:hAnsi="Palatino Linotype"/>
        </w:rPr>
        <w:t xml:space="preserve"> y Patrimonio</w:t>
      </w:r>
      <w:r w:rsidRPr="00085BFD">
        <w:rPr>
          <w:rFonts w:ascii="Palatino Linotype" w:hAnsi="Palatino Linotype"/>
        </w:rPr>
        <w:t>, presidida por la concejala Luz Elena Coloma Escobar.</w:t>
      </w:r>
    </w:p>
    <w:p w:rsidR="0099375C" w:rsidRPr="00085BFD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99375C" w:rsidRPr="00085BFD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085BFD">
        <w:rPr>
          <w:rFonts w:ascii="Palatino Linotype" w:hAnsi="Palatino Linotype" w:cs="Tahoma"/>
          <w:color w:val="000000"/>
        </w:rPr>
        <w:t xml:space="preserve">Por </w:t>
      </w:r>
      <w:r w:rsidRPr="00085BFD">
        <w:rPr>
          <w:rFonts w:ascii="Palatino Linotype" w:hAnsi="Palatino Linotype" w:cs="Tahoma"/>
        </w:rPr>
        <w:t>disposición de la presidenta de la Comisión, se procede a constatar el quórum reglamentari</w:t>
      </w:r>
      <w:r w:rsidR="00A65E36">
        <w:rPr>
          <w:rFonts w:ascii="Palatino Linotype" w:hAnsi="Palatino Linotype" w:cs="Tahoma"/>
        </w:rPr>
        <w:t>o para la instalación de la sesión</w:t>
      </w:r>
      <w:r w:rsidRPr="00085BFD">
        <w:rPr>
          <w:rFonts w:ascii="Palatino Linotype" w:hAnsi="Palatino Linotype" w:cs="Tahoma"/>
        </w:rPr>
        <w:t>, mismo que se encuentra conformado por los siguientes m</w:t>
      </w:r>
      <w:r w:rsidR="004778A0">
        <w:rPr>
          <w:rFonts w:ascii="Palatino Linotype" w:hAnsi="Palatino Linotype" w:cs="Tahoma"/>
        </w:rPr>
        <w:t>iembros: Ju</w:t>
      </w:r>
      <w:r w:rsidR="00A65E36">
        <w:rPr>
          <w:rFonts w:ascii="Palatino Linotype" w:hAnsi="Palatino Linotype" w:cs="Tahoma"/>
        </w:rPr>
        <w:t>an Manuel Carrión</w:t>
      </w:r>
      <w:r w:rsidR="004778A0">
        <w:rPr>
          <w:rFonts w:ascii="Palatino Linotype" w:hAnsi="Palatino Linotype" w:cs="Tahoma"/>
        </w:rPr>
        <w:t xml:space="preserve"> </w:t>
      </w:r>
      <w:r w:rsidRPr="00085BFD">
        <w:rPr>
          <w:rFonts w:ascii="Palatino Linotype" w:hAnsi="Palatino Linotype" w:cs="Tahoma"/>
        </w:rPr>
        <w:t xml:space="preserve">y Luz Elena Coloma Escobar, quien preside la sesión. </w:t>
      </w:r>
    </w:p>
    <w:p w:rsidR="0099375C" w:rsidRPr="00085BFD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99375C" w:rsidRPr="00085BFD" w:rsidTr="007B069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99375C" w:rsidRPr="00085BFD" w:rsidRDefault="0099375C" w:rsidP="007B069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DE SESIÓN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Luz Elena Coloma Escobar 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 Merchán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2618E3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2618E3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99375C" w:rsidRPr="00085BFD" w:rsidRDefault="002618E3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:rsidR="0099375C" w:rsidRPr="00085BFD" w:rsidRDefault="002618E3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:rsidR="0099375C" w:rsidRPr="00085BFD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BE5A27" w:rsidRPr="003012C6" w:rsidRDefault="0099375C" w:rsidP="007827CE">
      <w:pPr>
        <w:spacing w:after="0" w:line="240" w:lineRule="auto"/>
        <w:jc w:val="both"/>
        <w:rPr>
          <w:rFonts w:ascii="Palatino Linotype" w:hAnsi="Palatino Linotype"/>
        </w:rPr>
      </w:pPr>
      <w:r w:rsidRPr="00042420">
        <w:rPr>
          <w:rFonts w:ascii="Palatino Linotype" w:hAnsi="Palatino Linotype"/>
        </w:rPr>
        <w:t>Además, se registra la presencia de los siguientes funcionarios</w:t>
      </w:r>
      <w:r w:rsidR="006D44BB" w:rsidRPr="006D44BB">
        <w:rPr>
          <w:rFonts w:ascii="Palatino Linotype" w:hAnsi="Palatino Linotype"/>
        </w:rPr>
        <w:t>:</w:t>
      </w:r>
      <w:r w:rsidR="00E03607" w:rsidRPr="006D44BB">
        <w:rPr>
          <w:rFonts w:ascii="Palatino Linotype" w:hAnsi="Palatino Linotype"/>
        </w:rPr>
        <w:t xml:space="preserve"> </w:t>
      </w:r>
      <w:r w:rsidRPr="00FE3BFB">
        <w:rPr>
          <w:rFonts w:ascii="Palatino Linotype" w:hAnsi="Palatino Linotype"/>
        </w:rPr>
        <w:t xml:space="preserve">Álvaro </w:t>
      </w:r>
      <w:proofErr w:type="spellStart"/>
      <w:r w:rsidRPr="00FE3BFB">
        <w:rPr>
          <w:rFonts w:ascii="Palatino Linotype" w:hAnsi="Palatino Linotype"/>
        </w:rPr>
        <w:t>Orbea</w:t>
      </w:r>
      <w:proofErr w:type="spellEnd"/>
      <w:r w:rsidRPr="00FE3BFB">
        <w:rPr>
          <w:rFonts w:ascii="Palatino Linotype" w:hAnsi="Palatino Linotype"/>
        </w:rPr>
        <w:t>, del despacho de la Concejala Luz Elena Coloma</w:t>
      </w:r>
      <w:r w:rsidR="004E5A2C">
        <w:rPr>
          <w:rFonts w:ascii="Palatino Linotype" w:hAnsi="Palatino Linotype"/>
        </w:rPr>
        <w:t xml:space="preserve">; </w:t>
      </w:r>
      <w:r w:rsidR="00FE3BFB">
        <w:rPr>
          <w:rFonts w:ascii="Palatino Linotype" w:hAnsi="Palatino Linotype"/>
        </w:rPr>
        <w:t>Fanny Reyes, Eugenia Avalos y Eugenio</w:t>
      </w:r>
      <w:r w:rsidR="00E03607" w:rsidRPr="00FE3BFB">
        <w:rPr>
          <w:rFonts w:ascii="Palatino Linotype" w:hAnsi="Palatino Linotype"/>
        </w:rPr>
        <w:t xml:space="preserve"> </w:t>
      </w:r>
      <w:r w:rsidR="00FE3BFB">
        <w:rPr>
          <w:rFonts w:ascii="Palatino Linotype" w:hAnsi="Palatino Linotype"/>
        </w:rPr>
        <w:t>Campoverde</w:t>
      </w:r>
      <w:r w:rsidR="00E03607" w:rsidRPr="00FE3BFB">
        <w:rPr>
          <w:rFonts w:ascii="Palatino Linotype" w:hAnsi="Palatino Linotype"/>
        </w:rPr>
        <w:t xml:space="preserve"> del despacho del concejal Juan Manuel Carrión;</w:t>
      </w:r>
      <w:r w:rsidR="005C4EE1">
        <w:rPr>
          <w:rFonts w:ascii="Palatino Linotype" w:hAnsi="Palatino Linotype"/>
        </w:rPr>
        <w:t xml:space="preserve"> </w:t>
      </w:r>
      <w:r w:rsidR="004C5CF0">
        <w:rPr>
          <w:rFonts w:ascii="Palatino Linotype" w:hAnsi="Palatino Linotype"/>
        </w:rPr>
        <w:t>Viviana Figueroa de la Secretaría de Territorio Hábitat y Vivienda; Patricio Guerra, Cronista de la Ciudad; Mercedes Cárdenas</w:t>
      </w:r>
      <w:r w:rsidR="00FA0AA9" w:rsidRPr="004C5CF0">
        <w:rPr>
          <w:rFonts w:ascii="Palatino Linotype" w:hAnsi="Palatino Linotype"/>
        </w:rPr>
        <w:t xml:space="preserve"> del </w:t>
      </w:r>
      <w:r w:rsidR="00791210" w:rsidRPr="004C5CF0">
        <w:rPr>
          <w:rFonts w:ascii="Palatino Linotype" w:hAnsi="Palatino Linotype"/>
        </w:rPr>
        <w:t>Instituto</w:t>
      </w:r>
      <w:r w:rsidR="007827CE" w:rsidRPr="004C5CF0">
        <w:rPr>
          <w:rFonts w:ascii="Palatino Linotype" w:hAnsi="Palatino Linotype"/>
        </w:rPr>
        <w:t xml:space="preserve"> Metropolitano de Patrimonio</w:t>
      </w:r>
      <w:r w:rsidR="003012C6" w:rsidRPr="003012C6">
        <w:rPr>
          <w:rFonts w:ascii="Palatino Linotype" w:hAnsi="Palatino Linotype"/>
        </w:rPr>
        <w:t xml:space="preserve">; </w:t>
      </w:r>
      <w:r w:rsidR="00DF3CF1">
        <w:rPr>
          <w:rFonts w:ascii="Palatino Linotype" w:hAnsi="Palatino Linotype"/>
        </w:rPr>
        <w:t>Zaida Almeida</w:t>
      </w:r>
      <w:r w:rsidR="00A807B6">
        <w:rPr>
          <w:rFonts w:ascii="Palatino Linotype" w:hAnsi="Palatino Linotype"/>
        </w:rPr>
        <w:t xml:space="preserve"> de la Procuraduría Metropolitana</w:t>
      </w:r>
      <w:r w:rsidR="002643BE">
        <w:rPr>
          <w:rFonts w:ascii="Palatino Linotype" w:hAnsi="Palatino Linotype"/>
        </w:rPr>
        <w:t xml:space="preserve">; </w:t>
      </w:r>
      <w:proofErr w:type="spellStart"/>
      <w:r w:rsidR="00DF3CF1">
        <w:rPr>
          <w:rFonts w:ascii="Palatino Linotype" w:hAnsi="Palatino Linotype"/>
        </w:rPr>
        <w:t>Jofre</w:t>
      </w:r>
      <w:proofErr w:type="spellEnd"/>
      <w:r w:rsidR="00DF3CF1">
        <w:rPr>
          <w:rFonts w:ascii="Palatino Linotype" w:hAnsi="Palatino Linotype"/>
        </w:rPr>
        <w:t xml:space="preserve"> Luis Cadena </w:t>
      </w:r>
      <w:proofErr w:type="spellStart"/>
      <w:r w:rsidR="00DF3CF1">
        <w:rPr>
          <w:rFonts w:ascii="Palatino Linotype" w:hAnsi="Palatino Linotype"/>
        </w:rPr>
        <w:t>Placencia</w:t>
      </w:r>
      <w:proofErr w:type="spellEnd"/>
      <w:r w:rsidR="00DF3CF1">
        <w:rPr>
          <w:rFonts w:ascii="Palatino Linotype" w:hAnsi="Palatino Linotype"/>
        </w:rPr>
        <w:t xml:space="preserve"> de la Agencia Metropolitana de Control.</w:t>
      </w:r>
      <w:r w:rsidR="003026D4">
        <w:rPr>
          <w:rFonts w:ascii="Palatino Linotype" w:hAnsi="Palatino Linotype"/>
        </w:rPr>
        <w:t>; Said Flores de la Secretaría General del Concejo Metropolitano.</w:t>
      </w:r>
    </w:p>
    <w:p w:rsidR="0099375C" w:rsidRPr="002A2CC9" w:rsidRDefault="00FA0AA9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99375C" w:rsidRPr="00085BFD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Abg. Pablo Solórzano,</w:t>
      </w:r>
      <w:r w:rsidRPr="00085BF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delegado</w:t>
      </w:r>
      <w:r w:rsidRPr="00085BFD">
        <w:rPr>
          <w:rFonts w:ascii="Palatino Linotype" w:hAnsi="Palatino Linotype"/>
        </w:rPr>
        <w:t xml:space="preserve"> de la Secretaría General del Concejo</w:t>
      </w:r>
      <w:r>
        <w:rPr>
          <w:rFonts w:ascii="Palatino Linotype" w:hAnsi="Palatino Linotype"/>
        </w:rPr>
        <w:t xml:space="preserve"> Metropolitano de Quito a la C</w:t>
      </w:r>
      <w:r>
        <w:rPr>
          <w:rFonts w:ascii="Palatino Linotype" w:eastAsiaTheme="minorHAnsi" w:hAnsi="Palatino Linotype"/>
        </w:rPr>
        <w:t xml:space="preserve">omisión </w:t>
      </w:r>
      <w:r w:rsidRPr="00085BFD">
        <w:rPr>
          <w:rFonts w:ascii="Palatino Linotype" w:eastAsiaTheme="minorHAnsi" w:hAnsi="Palatino Linotype"/>
        </w:rPr>
        <w:t xml:space="preserve">de Áreas Históricas, </w:t>
      </w:r>
      <w:r w:rsidRPr="00085BFD">
        <w:rPr>
          <w:rFonts w:ascii="Palatino Linotype" w:hAnsi="Palatino Linotype"/>
        </w:rPr>
        <w:t>por disposición de la señora presidenta procede a dar lectura del orden del día.</w:t>
      </w:r>
    </w:p>
    <w:p w:rsidR="00CF176F" w:rsidRDefault="001F0C5E" w:rsidP="00781A2E">
      <w:pPr>
        <w:spacing w:before="240"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1.- </w:t>
      </w:r>
      <w:r w:rsidRPr="001F0C5E">
        <w:rPr>
          <w:rFonts w:ascii="Palatino Linotype" w:hAnsi="Palatino Linotype"/>
        </w:rPr>
        <w:t>Conocimiento de la Resolución Nro. 002-SCAHP-2022, respecto del proyecto “MANTENIMIENTO INTEGRAL BOULEVARD 24 DE MAYO” presentado por el Instituto Metropolitano de Patrimonio; y, resolución al respecto.</w:t>
      </w:r>
      <w:r w:rsidRPr="001F0C5E">
        <w:rPr>
          <w:rFonts w:ascii="Palatino Linotype" w:hAnsi="Palatino Linotype"/>
          <w:b/>
        </w:rPr>
        <w:t xml:space="preserve">   </w:t>
      </w:r>
    </w:p>
    <w:p w:rsidR="0099375C" w:rsidRDefault="0099375C" w:rsidP="0099375C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</w:p>
    <w:p w:rsidR="0099375C" w:rsidRPr="00085BFD" w:rsidRDefault="0099375C" w:rsidP="0099375C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  <w:r w:rsidRPr="00085BFD">
        <w:rPr>
          <w:rFonts w:ascii="Palatino Linotype" w:hAnsi="Palatino Linotype"/>
          <w:b/>
          <w:color w:val="000000" w:themeColor="text1"/>
          <w:sz w:val="22"/>
        </w:rPr>
        <w:t>DESARROLLO DE LA SESIÓN</w:t>
      </w:r>
    </w:p>
    <w:p w:rsidR="0099375C" w:rsidRPr="001F0C5E" w:rsidRDefault="0099375C" w:rsidP="0099375C">
      <w:pPr>
        <w:pStyle w:val="Prrafodelista"/>
        <w:spacing w:line="240" w:lineRule="auto"/>
        <w:ind w:left="360"/>
        <w:rPr>
          <w:rFonts w:ascii="Palatino Linotype" w:hAnsi="Palatino Linotype"/>
          <w:color w:val="000000" w:themeColor="text1"/>
          <w:sz w:val="22"/>
        </w:rPr>
      </w:pPr>
    </w:p>
    <w:p w:rsidR="001F0C5E" w:rsidRDefault="0099375C" w:rsidP="001F0C5E">
      <w:pPr>
        <w:spacing w:line="240" w:lineRule="auto"/>
        <w:jc w:val="both"/>
        <w:rPr>
          <w:rFonts w:ascii="Palatino Linotype" w:eastAsiaTheme="minorHAnsi" w:hAnsi="Palatino Linotype"/>
          <w:b/>
          <w:bCs/>
        </w:rPr>
      </w:pPr>
      <w:r w:rsidRPr="001F0C5E">
        <w:rPr>
          <w:rFonts w:ascii="Palatino Linotype" w:eastAsiaTheme="minorHAnsi" w:hAnsi="Palatino Linotype"/>
          <w:b/>
          <w:bCs/>
        </w:rPr>
        <w:t xml:space="preserve">Primer punto: </w:t>
      </w:r>
      <w:r w:rsidR="001F0C5E" w:rsidRPr="001F0C5E">
        <w:rPr>
          <w:rFonts w:ascii="Palatino Linotype" w:eastAsiaTheme="minorHAnsi" w:hAnsi="Palatino Linotype"/>
          <w:b/>
          <w:bCs/>
        </w:rPr>
        <w:t>Conocimiento de la Resolución Nro. 002-SCAHP-2022, respecto del proyecto “MANTENIMIENTO INTEGRAL BOULEVARD 24 DE MAYO” presentado por el Instituto Metropolitano de Patrimonio; y, resolución al respecto.</w:t>
      </w:r>
    </w:p>
    <w:p w:rsidR="001F0C5E" w:rsidRDefault="00C50238" w:rsidP="001F0C5E">
      <w:pPr>
        <w:spacing w:line="240" w:lineRule="auto"/>
        <w:jc w:val="both"/>
        <w:rPr>
          <w:rFonts w:ascii="Palatino Linotype" w:eastAsiaTheme="minorHAnsi" w:hAnsi="Palatino Linotype"/>
          <w:bCs/>
        </w:rPr>
      </w:pPr>
      <w:r>
        <w:rPr>
          <w:rFonts w:ascii="Palatino Linotype" w:eastAsiaTheme="minorHAnsi" w:hAnsi="Palatino Linotype"/>
          <w:b/>
          <w:bCs/>
        </w:rPr>
        <w:lastRenderedPageBreak/>
        <w:t xml:space="preserve">Interviene la Arq. Viviana Figueroa; de la Secretaría de Territorio Hábitat y Vivienda; </w:t>
      </w:r>
      <w:r>
        <w:rPr>
          <w:rFonts w:ascii="Palatino Linotype" w:eastAsiaTheme="minorHAnsi" w:hAnsi="Palatino Linotype"/>
          <w:bCs/>
        </w:rPr>
        <w:t>realiza una introducción del proyecto, mencionando que está dentro del programa del Bicentenario, mismo que fue revisado por la Secretaría de Territorio Hábitat y Vivienda, donde las intervenciones que se hacen es de pintura, cuenta con la recomendación de la Secretaría de Territorio Hábitat y Vivienda y la Subcomisión Técnica de Áreas Hist</w:t>
      </w:r>
      <w:r w:rsidR="00A9669D">
        <w:rPr>
          <w:rFonts w:ascii="Palatino Linotype" w:eastAsiaTheme="minorHAnsi" w:hAnsi="Palatino Linotype"/>
          <w:bCs/>
        </w:rPr>
        <w:t>óricas y Patrimonio para su aprobación.</w:t>
      </w:r>
    </w:p>
    <w:p w:rsidR="00A9669D" w:rsidRDefault="00A9669D" w:rsidP="001F0C5E">
      <w:pPr>
        <w:spacing w:line="240" w:lineRule="auto"/>
        <w:jc w:val="both"/>
        <w:rPr>
          <w:rFonts w:ascii="Palatino Linotype" w:eastAsiaTheme="minorHAnsi" w:hAnsi="Palatino Linotype"/>
          <w:bCs/>
        </w:rPr>
      </w:pPr>
      <w:r w:rsidRPr="00A9669D">
        <w:rPr>
          <w:rFonts w:ascii="Palatino Linotype" w:eastAsiaTheme="minorHAnsi" w:hAnsi="Palatino Linotype"/>
          <w:b/>
          <w:bCs/>
        </w:rPr>
        <w:t>Interviene la Arq. Mercedes Cárdenas del Instituto Metropolitano de Patr</w:t>
      </w:r>
      <w:r>
        <w:rPr>
          <w:rFonts w:ascii="Palatino Linotype" w:eastAsiaTheme="minorHAnsi" w:hAnsi="Palatino Linotype"/>
          <w:b/>
          <w:bCs/>
        </w:rPr>
        <w:t>i</w:t>
      </w:r>
      <w:r w:rsidRPr="00A9669D">
        <w:rPr>
          <w:rFonts w:ascii="Palatino Linotype" w:eastAsiaTheme="minorHAnsi" w:hAnsi="Palatino Linotype"/>
          <w:b/>
          <w:bCs/>
        </w:rPr>
        <w:t xml:space="preserve">monio; </w:t>
      </w:r>
      <w:r w:rsidRPr="00A9669D">
        <w:rPr>
          <w:rFonts w:ascii="Palatino Linotype" w:eastAsiaTheme="minorHAnsi" w:hAnsi="Palatino Linotype"/>
          <w:bCs/>
        </w:rPr>
        <w:t>inicia si presentación del proyecto de Mantenimiento Integral del Boulevard “24 de Mayo”</w:t>
      </w:r>
      <w:r>
        <w:rPr>
          <w:rFonts w:ascii="Palatino Linotype" w:eastAsiaTheme="minorHAnsi" w:hAnsi="Palatino Linotype"/>
          <w:bCs/>
        </w:rPr>
        <w:t>,</w:t>
      </w:r>
      <w:r w:rsidR="00C20667">
        <w:rPr>
          <w:rFonts w:ascii="Palatino Linotype" w:eastAsiaTheme="minorHAnsi" w:hAnsi="Palatino Linotype"/>
          <w:bCs/>
        </w:rPr>
        <w:t xml:space="preserve"> mencionando que es un proyecto de imagen urbana que va hasta la cima de la Libertad;</w:t>
      </w:r>
      <w:r>
        <w:rPr>
          <w:rFonts w:ascii="Palatino Linotype" w:eastAsiaTheme="minorHAnsi" w:hAnsi="Palatino Linotype"/>
          <w:bCs/>
        </w:rPr>
        <w:t xml:space="preserve"> expone la implantación general; fotografías de reseña histórica del </w:t>
      </w:r>
      <w:r w:rsidR="00C70AAB">
        <w:rPr>
          <w:rFonts w:ascii="Palatino Linotype" w:eastAsiaTheme="minorHAnsi" w:hAnsi="Palatino Linotype"/>
          <w:bCs/>
        </w:rPr>
        <w:t>Boulevard</w:t>
      </w:r>
      <w:r>
        <w:rPr>
          <w:rFonts w:ascii="Palatino Linotype" w:eastAsiaTheme="minorHAnsi" w:hAnsi="Palatino Linotype"/>
          <w:bCs/>
        </w:rPr>
        <w:t xml:space="preserve"> “24 de Mayo”; el estado actual; zonificación del mantenimiento integral; implantación de galería a cielo abierto</w:t>
      </w:r>
      <w:r w:rsidR="00C20667">
        <w:rPr>
          <w:rFonts w:ascii="Palatino Linotype" w:eastAsiaTheme="minorHAnsi" w:hAnsi="Palatino Linotype"/>
          <w:bCs/>
        </w:rPr>
        <w:t>, cuya intención es que los artistas puedan plasmar sus obras</w:t>
      </w:r>
      <w:r>
        <w:rPr>
          <w:rFonts w:ascii="Palatino Linotype" w:eastAsiaTheme="minorHAnsi" w:hAnsi="Palatino Linotype"/>
          <w:bCs/>
        </w:rPr>
        <w:t>; zonificación de espacios a intervenir; implantación general – eje cima de la libertad.</w:t>
      </w:r>
    </w:p>
    <w:p w:rsidR="001F0C5E" w:rsidRDefault="00C20667" w:rsidP="00810880">
      <w:pPr>
        <w:spacing w:line="240" w:lineRule="auto"/>
        <w:jc w:val="both"/>
        <w:rPr>
          <w:rFonts w:ascii="Palatino Linotype" w:eastAsiaTheme="minorHAnsi" w:hAnsi="Palatino Linotype"/>
          <w:bCs/>
        </w:rPr>
      </w:pPr>
      <w:r w:rsidRPr="00810880">
        <w:rPr>
          <w:rFonts w:ascii="Palatino Linotype" w:eastAsiaTheme="minorHAnsi" w:hAnsi="Palatino Linotype"/>
          <w:b/>
          <w:bCs/>
        </w:rPr>
        <w:t>Interviene el concejal Juna Manuel Carri</w:t>
      </w:r>
      <w:r w:rsidR="00810880" w:rsidRPr="00810880">
        <w:rPr>
          <w:rFonts w:ascii="Palatino Linotype" w:eastAsiaTheme="minorHAnsi" w:hAnsi="Palatino Linotype"/>
          <w:b/>
          <w:bCs/>
        </w:rPr>
        <w:t>ón</w:t>
      </w:r>
      <w:r w:rsidR="00810880">
        <w:rPr>
          <w:rFonts w:ascii="Palatino Linotype" w:eastAsiaTheme="minorHAnsi" w:hAnsi="Palatino Linotype"/>
          <w:b/>
          <w:bCs/>
        </w:rPr>
        <w:t xml:space="preserve">; </w:t>
      </w:r>
      <w:r w:rsidR="00810880">
        <w:rPr>
          <w:rFonts w:ascii="Palatino Linotype" w:eastAsiaTheme="minorHAnsi" w:hAnsi="Palatino Linotype"/>
          <w:bCs/>
        </w:rPr>
        <w:t>menciona que, no tiene cl</w:t>
      </w:r>
      <w:r>
        <w:rPr>
          <w:rFonts w:ascii="Palatino Linotype" w:eastAsiaTheme="minorHAnsi" w:hAnsi="Palatino Linotype"/>
          <w:bCs/>
        </w:rPr>
        <w:t>aro que</w:t>
      </w:r>
      <w:r w:rsidR="00810880">
        <w:rPr>
          <w:rFonts w:ascii="Palatino Linotype" w:eastAsiaTheme="minorHAnsi" w:hAnsi="Palatino Linotype"/>
          <w:bCs/>
        </w:rPr>
        <w:t xml:space="preserve"> muros se van a intervenir; además pide aclarar en el espacio de las bancas que se va a intervenir, en general todo lo que se haga en cuanto al arte urbano y como hilo conductor del bicentenario, es válido. Además, pide se informe respecto al cóndor de bronce de la columna del centenario, para tener un testimonio</w:t>
      </w:r>
      <w:r w:rsidR="007F3F12">
        <w:rPr>
          <w:rFonts w:ascii="Palatino Linotype" w:eastAsiaTheme="minorHAnsi" w:hAnsi="Palatino Linotype"/>
          <w:bCs/>
        </w:rPr>
        <w:t xml:space="preserve"> histórico de lo que ahí pasó.</w:t>
      </w:r>
    </w:p>
    <w:p w:rsidR="00C70AAB" w:rsidRDefault="00C70AAB" w:rsidP="00810880">
      <w:pPr>
        <w:spacing w:line="240" w:lineRule="auto"/>
        <w:jc w:val="both"/>
        <w:rPr>
          <w:rFonts w:ascii="Palatino Linotype" w:eastAsiaTheme="minorHAnsi" w:hAnsi="Palatino Linotype"/>
          <w:bCs/>
        </w:rPr>
      </w:pPr>
      <w:r w:rsidRPr="00C70AAB">
        <w:rPr>
          <w:rFonts w:ascii="Palatino Linotype" w:eastAsiaTheme="minorHAnsi" w:hAnsi="Palatino Linotype"/>
          <w:b/>
          <w:bCs/>
        </w:rPr>
        <w:t>Interviene la concejala Luz Elena Coloma</w:t>
      </w:r>
      <w:r>
        <w:rPr>
          <w:rFonts w:ascii="Palatino Linotype" w:eastAsiaTheme="minorHAnsi" w:hAnsi="Palatino Linotype"/>
          <w:b/>
          <w:bCs/>
        </w:rPr>
        <w:t xml:space="preserve">; </w:t>
      </w:r>
      <w:r>
        <w:rPr>
          <w:rFonts w:ascii="Palatino Linotype" w:eastAsiaTheme="minorHAnsi" w:hAnsi="Palatino Linotype"/>
          <w:bCs/>
        </w:rPr>
        <w:t>menciona que no le quedó claro lo de las bancas, además si se van a intervenir los monumentos, que están en mal estado. En cuanto al camino a la Cima de la Libertad, pregunta si incluye la pintada de fachadas.</w:t>
      </w:r>
    </w:p>
    <w:p w:rsidR="00DB4728" w:rsidRDefault="00C70AAB" w:rsidP="00810880">
      <w:pPr>
        <w:spacing w:line="240" w:lineRule="auto"/>
        <w:jc w:val="both"/>
        <w:rPr>
          <w:rFonts w:ascii="Palatino Linotype" w:eastAsiaTheme="minorHAnsi" w:hAnsi="Palatino Linotype"/>
          <w:bCs/>
        </w:rPr>
      </w:pPr>
      <w:r w:rsidRPr="00C70AAB">
        <w:rPr>
          <w:rFonts w:ascii="Palatino Linotype" w:eastAsiaTheme="minorHAnsi" w:hAnsi="Palatino Linotype"/>
          <w:b/>
          <w:bCs/>
        </w:rPr>
        <w:t>Interviene Mercedes Cárdenas del Instituto Metropolitano de Patrimonio;</w:t>
      </w:r>
      <w:r>
        <w:rPr>
          <w:rFonts w:ascii="Palatino Linotype" w:eastAsiaTheme="minorHAnsi" w:hAnsi="Palatino Linotype"/>
          <w:bCs/>
        </w:rPr>
        <w:t xml:space="preserve"> menciona que, con respecto a los muros, es el muro esquinero y el muro que es propiedad del Municipio, que es solo una fachada, en el puente peatonal también se colocará el arte, en cuanto a las bancas que tienen una sucesión tambi</w:t>
      </w:r>
      <w:r w:rsidR="00DB4728">
        <w:rPr>
          <w:rFonts w:ascii="Palatino Linotype" w:eastAsiaTheme="minorHAnsi" w:hAnsi="Palatino Linotype"/>
          <w:bCs/>
        </w:rPr>
        <w:t>én se va pintar.</w:t>
      </w:r>
    </w:p>
    <w:p w:rsidR="00C70AAB" w:rsidRDefault="00DB4728" w:rsidP="00810880">
      <w:pPr>
        <w:spacing w:line="240" w:lineRule="auto"/>
        <w:jc w:val="both"/>
        <w:rPr>
          <w:rFonts w:ascii="Palatino Linotype" w:eastAsiaTheme="minorHAnsi" w:hAnsi="Palatino Linotype"/>
          <w:bCs/>
        </w:rPr>
      </w:pPr>
      <w:r w:rsidRPr="00DB4728">
        <w:rPr>
          <w:rFonts w:ascii="Palatino Linotype" w:eastAsiaTheme="minorHAnsi" w:hAnsi="Palatino Linotype"/>
          <w:b/>
          <w:bCs/>
        </w:rPr>
        <w:t xml:space="preserve">Interviene Viviana Figueroa de la Secretaría de Territorio Hábitat y Vivienda; </w:t>
      </w:r>
      <w:r w:rsidRPr="00111C99">
        <w:rPr>
          <w:rFonts w:ascii="Palatino Linotype" w:eastAsiaTheme="minorHAnsi" w:hAnsi="Palatino Linotype"/>
          <w:bCs/>
        </w:rPr>
        <w:t>complementa</w:t>
      </w:r>
      <w:r>
        <w:rPr>
          <w:rFonts w:ascii="Palatino Linotype" w:eastAsiaTheme="minorHAnsi" w:hAnsi="Palatino Linotype"/>
          <w:b/>
          <w:bCs/>
        </w:rPr>
        <w:t xml:space="preserve"> </w:t>
      </w:r>
      <w:r>
        <w:rPr>
          <w:rFonts w:ascii="Palatino Linotype" w:eastAsiaTheme="minorHAnsi" w:hAnsi="Palatino Linotype"/>
          <w:bCs/>
        </w:rPr>
        <w:t>respecto</w:t>
      </w:r>
      <w:r w:rsidR="00754CA5">
        <w:rPr>
          <w:rFonts w:ascii="Palatino Linotype" w:eastAsiaTheme="minorHAnsi" w:hAnsi="Palatino Linotype"/>
          <w:bCs/>
        </w:rPr>
        <w:t xml:space="preserve"> </w:t>
      </w:r>
      <w:r>
        <w:rPr>
          <w:rFonts w:ascii="Palatino Linotype" w:eastAsiaTheme="minorHAnsi" w:hAnsi="Palatino Linotype"/>
          <w:bCs/>
        </w:rPr>
        <w:t>a la fachada,</w:t>
      </w:r>
      <w:r w:rsidR="00111C99">
        <w:rPr>
          <w:rFonts w:ascii="Palatino Linotype" w:eastAsiaTheme="minorHAnsi" w:hAnsi="Palatino Linotype"/>
          <w:bCs/>
        </w:rPr>
        <w:t xml:space="preserve"> menciona que</w:t>
      </w:r>
      <w:r>
        <w:rPr>
          <w:rFonts w:ascii="Palatino Linotype" w:eastAsiaTheme="minorHAnsi" w:hAnsi="Palatino Linotype"/>
          <w:bCs/>
        </w:rPr>
        <w:t xml:space="preserve"> es un muro tapiado, no se va a hacer un lienzo que va a</w:t>
      </w:r>
      <w:r w:rsidR="00111C99">
        <w:rPr>
          <w:rFonts w:ascii="Palatino Linotype" w:eastAsiaTheme="minorHAnsi" w:hAnsi="Palatino Linotype"/>
          <w:bCs/>
        </w:rPr>
        <w:t xml:space="preserve"> </w:t>
      </w:r>
      <w:r>
        <w:rPr>
          <w:rFonts w:ascii="Palatino Linotype" w:eastAsiaTheme="minorHAnsi" w:hAnsi="Palatino Linotype"/>
          <w:bCs/>
        </w:rPr>
        <w:t>tapar la fachada, sino esos vanos tapiados se va</w:t>
      </w:r>
      <w:r w:rsidR="00111C99">
        <w:rPr>
          <w:rFonts w:ascii="Palatino Linotype" w:eastAsiaTheme="minorHAnsi" w:hAnsi="Palatino Linotype"/>
          <w:bCs/>
        </w:rPr>
        <w:t>n</w:t>
      </w:r>
      <w:r>
        <w:rPr>
          <w:rFonts w:ascii="Palatino Linotype" w:eastAsiaTheme="minorHAnsi" w:hAnsi="Palatino Linotype"/>
          <w:bCs/>
        </w:rPr>
        <w:t xml:space="preserve"> a pintar de blanco y con las mismas características del elemento arquitectónico se va a hacer el mural; respecto al esquinero lo que se va a intervenir es el cerramiento.</w:t>
      </w:r>
    </w:p>
    <w:p w:rsidR="00DB4728" w:rsidRDefault="00DB4728" w:rsidP="00810880">
      <w:pPr>
        <w:spacing w:line="240" w:lineRule="auto"/>
        <w:jc w:val="both"/>
        <w:rPr>
          <w:rFonts w:ascii="Palatino Linotype" w:eastAsiaTheme="minorHAnsi" w:hAnsi="Palatino Linotype"/>
          <w:bCs/>
        </w:rPr>
      </w:pPr>
      <w:r w:rsidRPr="00C70AAB">
        <w:rPr>
          <w:rFonts w:ascii="Palatino Linotype" w:eastAsiaTheme="minorHAnsi" w:hAnsi="Palatino Linotype"/>
          <w:b/>
          <w:bCs/>
        </w:rPr>
        <w:t>Interviene la concejala Luz Elena Coloma</w:t>
      </w:r>
      <w:r>
        <w:rPr>
          <w:rFonts w:ascii="Palatino Linotype" w:eastAsiaTheme="minorHAnsi" w:hAnsi="Palatino Linotype"/>
          <w:b/>
          <w:bCs/>
        </w:rPr>
        <w:t xml:space="preserve">; </w:t>
      </w:r>
      <w:r w:rsidR="00754CA5" w:rsidRPr="00754CA5">
        <w:rPr>
          <w:rFonts w:ascii="Palatino Linotype" w:eastAsiaTheme="minorHAnsi" w:hAnsi="Palatino Linotype"/>
          <w:bCs/>
        </w:rPr>
        <w:t>pide que se aclare sobre</w:t>
      </w:r>
      <w:r w:rsidRPr="00754CA5">
        <w:rPr>
          <w:rFonts w:ascii="Palatino Linotype" w:eastAsiaTheme="minorHAnsi" w:hAnsi="Palatino Linotype"/>
          <w:bCs/>
        </w:rPr>
        <w:t xml:space="preserve"> el camino a la cima de la Libertad, </w:t>
      </w:r>
      <w:r w:rsidR="00754CA5">
        <w:rPr>
          <w:rFonts w:ascii="Palatino Linotype" w:eastAsiaTheme="minorHAnsi" w:hAnsi="Palatino Linotype"/>
          <w:bCs/>
        </w:rPr>
        <w:t xml:space="preserve">mismo que </w:t>
      </w:r>
      <w:r w:rsidR="00754CA5" w:rsidRPr="00754CA5">
        <w:rPr>
          <w:rFonts w:ascii="Palatino Linotype" w:eastAsiaTheme="minorHAnsi" w:hAnsi="Palatino Linotype"/>
          <w:bCs/>
        </w:rPr>
        <w:t>no requiere aprobación para intervenir.</w:t>
      </w:r>
    </w:p>
    <w:p w:rsidR="00754CA5" w:rsidRDefault="00754CA5" w:rsidP="00810880">
      <w:pPr>
        <w:spacing w:line="240" w:lineRule="auto"/>
        <w:jc w:val="both"/>
        <w:rPr>
          <w:rFonts w:ascii="Palatino Linotype" w:eastAsiaTheme="minorHAnsi" w:hAnsi="Palatino Linotype"/>
          <w:bCs/>
        </w:rPr>
      </w:pPr>
      <w:r w:rsidRPr="00DB4728">
        <w:rPr>
          <w:rFonts w:ascii="Palatino Linotype" w:eastAsiaTheme="minorHAnsi" w:hAnsi="Palatino Linotype"/>
          <w:b/>
          <w:bCs/>
        </w:rPr>
        <w:t>Interviene Viviana Figueroa de la Secretaría de Territorio Hábitat y Vivienda;</w:t>
      </w:r>
      <w:r>
        <w:rPr>
          <w:rFonts w:ascii="Palatino Linotype" w:eastAsiaTheme="minorHAnsi" w:hAnsi="Palatino Linotype"/>
          <w:b/>
          <w:bCs/>
        </w:rPr>
        <w:t xml:space="preserve"> </w:t>
      </w:r>
      <w:r>
        <w:rPr>
          <w:rFonts w:ascii="Palatino Linotype" w:eastAsiaTheme="minorHAnsi" w:hAnsi="Palatino Linotype"/>
          <w:bCs/>
        </w:rPr>
        <w:t xml:space="preserve">menciona que, el camino a la cima de la libertad, se va a </w:t>
      </w:r>
      <w:r w:rsidR="00111C99">
        <w:rPr>
          <w:rFonts w:ascii="Palatino Linotype" w:eastAsiaTheme="minorHAnsi" w:hAnsi="Palatino Linotype"/>
          <w:bCs/>
        </w:rPr>
        <w:t>hacer,</w:t>
      </w:r>
      <w:r>
        <w:rPr>
          <w:rFonts w:ascii="Palatino Linotype" w:eastAsiaTheme="minorHAnsi" w:hAnsi="Palatino Linotype"/>
          <w:bCs/>
        </w:rPr>
        <w:t xml:space="preserve"> pero, efectivamente si se va a intervenir en la primera etapa.</w:t>
      </w:r>
    </w:p>
    <w:p w:rsidR="00754CA5" w:rsidRDefault="00754CA5" w:rsidP="00810880">
      <w:pPr>
        <w:spacing w:line="240" w:lineRule="auto"/>
        <w:jc w:val="both"/>
        <w:rPr>
          <w:rFonts w:ascii="Palatino Linotype" w:eastAsiaTheme="minorHAnsi" w:hAnsi="Palatino Linotype"/>
          <w:bCs/>
        </w:rPr>
      </w:pPr>
      <w:r w:rsidRPr="00754CA5">
        <w:rPr>
          <w:rFonts w:ascii="Palatino Linotype" w:eastAsiaTheme="minorHAnsi" w:hAnsi="Palatino Linotype"/>
          <w:b/>
          <w:bCs/>
        </w:rPr>
        <w:t>Interviene el concejal Juan Manuel Carrión,</w:t>
      </w:r>
      <w:r>
        <w:rPr>
          <w:rFonts w:ascii="Palatino Linotype" w:eastAsiaTheme="minorHAnsi" w:hAnsi="Palatino Linotype"/>
          <w:bCs/>
        </w:rPr>
        <w:t xml:space="preserve"> pregunta si, ya se ha convocado a los artistas o cómo se va a hacer.</w:t>
      </w:r>
    </w:p>
    <w:p w:rsidR="00754CA5" w:rsidRPr="00754CA5" w:rsidRDefault="00754CA5" w:rsidP="00810880">
      <w:pPr>
        <w:spacing w:line="240" w:lineRule="auto"/>
        <w:jc w:val="both"/>
        <w:rPr>
          <w:rFonts w:ascii="Palatino Linotype" w:eastAsiaTheme="minorHAnsi" w:hAnsi="Palatino Linotype"/>
          <w:bCs/>
        </w:rPr>
      </w:pPr>
      <w:r w:rsidRPr="00754CA5">
        <w:rPr>
          <w:rFonts w:ascii="Palatino Linotype" w:eastAsiaTheme="minorHAnsi" w:hAnsi="Palatino Linotype"/>
          <w:b/>
          <w:bCs/>
        </w:rPr>
        <w:lastRenderedPageBreak/>
        <w:t>Interviene Mercedes Cárdenas</w:t>
      </w:r>
      <w:r>
        <w:rPr>
          <w:rFonts w:ascii="Palatino Linotype" w:eastAsiaTheme="minorHAnsi" w:hAnsi="Palatino Linotype"/>
          <w:b/>
          <w:bCs/>
        </w:rPr>
        <w:t xml:space="preserve"> del Instituto Metropolitano de Patrimonio;</w:t>
      </w:r>
      <w:r>
        <w:rPr>
          <w:rFonts w:ascii="Palatino Linotype" w:eastAsiaTheme="minorHAnsi" w:hAnsi="Palatino Linotype"/>
          <w:bCs/>
        </w:rPr>
        <w:t xml:space="preserve"> menciona que el primer mural que se va a hacer es en el predio privado, que también está el Banco Pichincha y Volver al Centro.</w:t>
      </w:r>
    </w:p>
    <w:p w:rsidR="00C50238" w:rsidRDefault="006B0345" w:rsidP="0099375C">
      <w:pPr>
        <w:spacing w:before="240" w:after="0" w:line="240" w:lineRule="auto"/>
        <w:jc w:val="both"/>
        <w:rPr>
          <w:rFonts w:ascii="Palatino Linotype" w:hAnsi="Palatino Linotype"/>
        </w:rPr>
      </w:pPr>
      <w:r w:rsidRPr="006B0345">
        <w:rPr>
          <w:rFonts w:ascii="Palatino Linotype" w:hAnsi="Palatino Linotype"/>
          <w:b/>
        </w:rPr>
        <w:t>Interviene la concejala Luz Elena Coloma</w:t>
      </w:r>
      <w:r>
        <w:rPr>
          <w:rFonts w:ascii="Palatino Linotype" w:hAnsi="Palatino Linotype"/>
        </w:rPr>
        <w:t xml:space="preserve">, menciona que, se entiende que van a </w:t>
      </w:r>
      <w:r w:rsidR="00666BB3">
        <w:rPr>
          <w:rFonts w:ascii="Palatino Linotype" w:hAnsi="Palatino Linotype"/>
        </w:rPr>
        <w:t>h</w:t>
      </w:r>
      <w:r w:rsidR="00775B62">
        <w:rPr>
          <w:rFonts w:ascii="Palatino Linotype" w:hAnsi="Palatino Linotype"/>
        </w:rPr>
        <w:t>acer el mantenimiento general de ítems que da lectura.</w:t>
      </w:r>
    </w:p>
    <w:p w:rsidR="006B0345" w:rsidRDefault="006B0345" w:rsidP="0099375C">
      <w:pPr>
        <w:spacing w:before="240" w:after="0" w:line="240" w:lineRule="auto"/>
        <w:jc w:val="both"/>
        <w:rPr>
          <w:rFonts w:ascii="Palatino Linotype" w:hAnsi="Palatino Linotype"/>
        </w:rPr>
      </w:pPr>
      <w:r w:rsidRPr="00DB4728">
        <w:rPr>
          <w:rFonts w:ascii="Palatino Linotype" w:eastAsiaTheme="minorHAnsi" w:hAnsi="Palatino Linotype"/>
          <w:b/>
          <w:bCs/>
        </w:rPr>
        <w:t>Interviene Viviana Figueroa de la Secretaría de Territorio H</w:t>
      </w:r>
      <w:r>
        <w:rPr>
          <w:rFonts w:ascii="Palatino Linotype" w:eastAsiaTheme="minorHAnsi" w:hAnsi="Palatino Linotype"/>
          <w:b/>
          <w:bCs/>
        </w:rPr>
        <w:t xml:space="preserve">ábitat y Vivienda; </w:t>
      </w:r>
      <w:r w:rsidRPr="006B0345">
        <w:rPr>
          <w:rFonts w:ascii="Palatino Linotype" w:eastAsiaTheme="minorHAnsi" w:hAnsi="Palatino Linotype"/>
          <w:bCs/>
        </w:rPr>
        <w:t>menciona que si bien son trabajos de ma</w:t>
      </w:r>
      <w:r>
        <w:rPr>
          <w:rFonts w:ascii="Palatino Linotype" w:eastAsiaTheme="minorHAnsi" w:hAnsi="Palatino Linotype"/>
          <w:bCs/>
        </w:rPr>
        <w:t>ntenimiento hay ciertos elementos</w:t>
      </w:r>
      <w:r w:rsidRPr="006B0345">
        <w:rPr>
          <w:rFonts w:ascii="Palatino Linotype" w:eastAsiaTheme="minorHAnsi" w:hAnsi="Palatino Linotype"/>
          <w:bCs/>
        </w:rPr>
        <w:t xml:space="preserve"> como la pintura mural y la pintura del mobiliario que cambian ciertas características que ya tenía, requiere la aprobación de la Comisión de Áreas Históricas.</w:t>
      </w:r>
    </w:p>
    <w:p w:rsidR="00C50238" w:rsidRDefault="00775B62" w:rsidP="0099375C">
      <w:pPr>
        <w:spacing w:before="240" w:after="0" w:line="240" w:lineRule="auto"/>
        <w:jc w:val="both"/>
        <w:rPr>
          <w:rFonts w:ascii="Palatino Linotype" w:hAnsi="Palatino Linotype"/>
        </w:rPr>
      </w:pPr>
      <w:r w:rsidRPr="00775B62">
        <w:rPr>
          <w:rFonts w:ascii="Palatino Linotype" w:hAnsi="Palatino Linotype"/>
          <w:b/>
        </w:rPr>
        <w:t>Interviene la concejala Luz Elena Coloma;</w:t>
      </w:r>
      <w:r>
        <w:rPr>
          <w:rFonts w:ascii="Palatino Linotype" w:hAnsi="Palatino Linotype"/>
        </w:rPr>
        <w:t xml:space="preserve"> mociona: </w:t>
      </w:r>
      <w:r w:rsidRPr="00775B62">
        <w:rPr>
          <w:rFonts w:ascii="Palatino Linotype" w:hAnsi="Palatino Linotype"/>
        </w:rPr>
        <w:t xml:space="preserve">Acoger el criterio Técnico favorable expresado en la Resolución Nro. 002-SCAHP-2022, de la Subcomisión Técnica de Áreas Históricas y Patrimonio; y, aprobar el proyecto de "Mantenimiento Integral del Boulevard 24 de </w:t>
      </w:r>
      <w:proofErr w:type="gramStart"/>
      <w:r w:rsidRPr="00775B62">
        <w:rPr>
          <w:rFonts w:ascii="Palatino Linotype" w:hAnsi="Palatino Linotype"/>
        </w:rPr>
        <w:t>Mayo</w:t>
      </w:r>
      <w:proofErr w:type="gramEnd"/>
      <w:r w:rsidRPr="00775B62">
        <w:rPr>
          <w:rFonts w:ascii="Palatino Linotype" w:hAnsi="Palatino Linotype"/>
        </w:rPr>
        <w:t>”.</w:t>
      </w:r>
    </w:p>
    <w:p w:rsidR="00964084" w:rsidRDefault="00964084" w:rsidP="0099375C">
      <w:pPr>
        <w:spacing w:before="24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Una vez apoyada la moción, se toma votación, presentándose los siguientes resultados:</w:t>
      </w:r>
    </w:p>
    <w:p w:rsidR="007E6DAC" w:rsidRDefault="007E6DAC" w:rsidP="0099375C">
      <w:pPr>
        <w:spacing w:before="240" w:after="0" w:line="240" w:lineRule="auto"/>
        <w:jc w:val="both"/>
        <w:rPr>
          <w:rFonts w:ascii="Palatino Linotype" w:hAnsi="Palatino Linotype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964084" w:rsidRPr="00085BFD" w:rsidTr="00E83555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4084" w:rsidRPr="009C65CA" w:rsidRDefault="00964084" w:rsidP="00E8355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REGISTRO DE VOTACIÓN</w:t>
            </w:r>
          </w:p>
        </w:tc>
      </w:tr>
      <w:tr w:rsidR="00964084" w:rsidRPr="00085BFD" w:rsidTr="00E8355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64084" w:rsidRPr="009C65CA" w:rsidRDefault="00964084" w:rsidP="00E8355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64084" w:rsidRPr="009C65CA" w:rsidRDefault="00964084" w:rsidP="00E8355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64084" w:rsidRPr="009C65CA" w:rsidRDefault="00964084" w:rsidP="00E8355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64084" w:rsidRPr="009C65CA" w:rsidRDefault="00964084" w:rsidP="00E8355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964084" w:rsidRPr="009C65CA" w:rsidRDefault="00964084" w:rsidP="00E8355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4084" w:rsidRPr="009C65CA" w:rsidRDefault="00964084" w:rsidP="00E8355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64084" w:rsidRPr="009C65CA" w:rsidRDefault="00964084" w:rsidP="00E8355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964084" w:rsidRPr="009C65CA" w:rsidRDefault="00964084" w:rsidP="00E8355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AUSENTE</w:t>
            </w:r>
          </w:p>
        </w:tc>
      </w:tr>
      <w:tr w:rsidR="00964084" w:rsidRPr="00085BFD" w:rsidTr="00E8355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4" w:rsidRPr="00085BFD" w:rsidRDefault="00964084" w:rsidP="00E8355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Luz Elena Coloma Escobar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4" w:rsidRPr="00085BFD" w:rsidRDefault="00964084" w:rsidP="00E8355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4" w:rsidRPr="00085BFD" w:rsidRDefault="00964084" w:rsidP="00E8355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4" w:rsidRPr="00085BFD" w:rsidRDefault="00964084" w:rsidP="00E8355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4" w:rsidRPr="00085BFD" w:rsidRDefault="00964084" w:rsidP="00E8355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4" w:rsidRPr="00085BFD" w:rsidRDefault="00964084" w:rsidP="00E8355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64084" w:rsidRPr="00085BFD" w:rsidTr="00E8355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4" w:rsidRPr="00085BFD" w:rsidRDefault="00964084" w:rsidP="00E8355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4" w:rsidRPr="00085BFD" w:rsidRDefault="00964084" w:rsidP="00E8355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4" w:rsidRPr="00085BFD" w:rsidRDefault="00964084" w:rsidP="00E8355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4" w:rsidRPr="00085BFD" w:rsidRDefault="00964084" w:rsidP="00E8355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4" w:rsidRPr="00085BFD" w:rsidRDefault="00964084" w:rsidP="00E8355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4" w:rsidRPr="00085BFD" w:rsidRDefault="00964084" w:rsidP="00E8355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64084" w:rsidRPr="00085BFD" w:rsidTr="00E8355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4" w:rsidRPr="00085BFD" w:rsidRDefault="00964084" w:rsidP="00E8355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 Merchán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84" w:rsidRPr="00085BFD" w:rsidRDefault="00775B62" w:rsidP="00E8355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4" w:rsidRPr="00085BFD" w:rsidRDefault="00964084" w:rsidP="00E8355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4" w:rsidRPr="00085BFD" w:rsidRDefault="00964084" w:rsidP="00E8355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4" w:rsidRPr="00085BFD" w:rsidRDefault="00964084" w:rsidP="00E8355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4" w:rsidRPr="00085BFD" w:rsidRDefault="00775B62" w:rsidP="00E8355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964084" w:rsidRPr="00085BFD" w:rsidTr="00E8355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64084" w:rsidRPr="00085BFD" w:rsidRDefault="00964084" w:rsidP="00E8355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64084" w:rsidRPr="00085BFD" w:rsidRDefault="00775B62" w:rsidP="00E8355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64084" w:rsidRPr="00085BFD" w:rsidRDefault="00964084" w:rsidP="00E8355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64084" w:rsidRPr="00085BFD" w:rsidRDefault="00964084" w:rsidP="00E8355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4084" w:rsidRPr="00085BFD" w:rsidRDefault="00964084" w:rsidP="00E8355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64084" w:rsidRPr="00085BFD" w:rsidRDefault="00775B62" w:rsidP="00E8355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775B62" w:rsidRDefault="001966B7" w:rsidP="0099375C">
      <w:pPr>
        <w:spacing w:before="24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Con dos</w:t>
      </w:r>
      <w:r w:rsidR="00B60F05">
        <w:rPr>
          <w:rFonts w:ascii="Palatino Linotype" w:hAnsi="Palatino Linotype"/>
        </w:rPr>
        <w:t xml:space="preserve"> votos a favor, por unanimidad de sus miembros</w:t>
      </w:r>
      <w:r>
        <w:rPr>
          <w:rFonts w:ascii="Palatino Linotype" w:hAnsi="Palatino Linotype"/>
        </w:rPr>
        <w:t xml:space="preserve"> presentes</w:t>
      </w:r>
      <w:bookmarkStart w:id="0" w:name="_GoBack"/>
      <w:bookmarkEnd w:id="0"/>
      <w:r w:rsidR="00B60F05">
        <w:rPr>
          <w:rFonts w:ascii="Palatino Linotype" w:hAnsi="Palatino Linotype"/>
        </w:rPr>
        <w:t xml:space="preserve">, la comisión de Áreas Históricas y Patrimonio, resolvió: </w:t>
      </w:r>
      <w:r w:rsidR="00775B62" w:rsidRPr="00775B62">
        <w:rPr>
          <w:rFonts w:ascii="Palatino Linotype" w:hAnsi="Palatino Linotype"/>
        </w:rPr>
        <w:t xml:space="preserve">Acoger el criterio Técnico favorable expresado en la Resolución Nro. 002-SCAHP-2022, de la Subcomisión Técnica de Áreas Históricas y Patrimonio; y, aprobar el proyecto de "Mantenimiento Integral del Boulevard 24 de </w:t>
      </w:r>
      <w:proofErr w:type="gramStart"/>
      <w:r w:rsidR="00775B62" w:rsidRPr="00775B62">
        <w:rPr>
          <w:rFonts w:ascii="Palatino Linotype" w:hAnsi="Palatino Linotype"/>
        </w:rPr>
        <w:t>Mayo</w:t>
      </w:r>
      <w:proofErr w:type="gramEnd"/>
      <w:r w:rsidR="00775B62" w:rsidRPr="00775B62">
        <w:rPr>
          <w:rFonts w:ascii="Palatino Linotype" w:hAnsi="Palatino Linotype"/>
        </w:rPr>
        <w:t>”.</w:t>
      </w:r>
    </w:p>
    <w:p w:rsidR="0099375C" w:rsidRPr="00C479FB" w:rsidRDefault="00775B62" w:rsidP="00775B62">
      <w:pPr>
        <w:spacing w:before="2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Siendo las 19</w:t>
      </w:r>
      <w:r w:rsidR="00511E96">
        <w:rPr>
          <w:rFonts w:ascii="Palatino Linotype" w:hAnsi="Palatino Linotype"/>
        </w:rPr>
        <w:t>h</w:t>
      </w:r>
      <w:r>
        <w:rPr>
          <w:rFonts w:ascii="Palatino Linotype" w:hAnsi="Palatino Linotype"/>
        </w:rPr>
        <w:t>32</w:t>
      </w:r>
      <w:r w:rsidR="0099375C">
        <w:rPr>
          <w:rFonts w:ascii="Palatino Linotype" w:hAnsi="Palatino Linotype"/>
        </w:rPr>
        <w:t>, la señora presidenta de la Comisión de Áreas Históricas y Patrimonio, declara clausurada la sesión.</w:t>
      </w:r>
    </w:p>
    <w:p w:rsidR="0099375C" w:rsidRPr="00085BFD" w:rsidRDefault="0099375C" w:rsidP="0099375C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99375C" w:rsidRPr="00085BFD" w:rsidTr="007B069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99375C" w:rsidRPr="00085BFD" w:rsidRDefault="0099375C" w:rsidP="007B069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Luz Elena Coloma Escobar 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 Merchán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775B62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775B62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99375C" w:rsidRPr="00085BFD" w:rsidRDefault="00775B62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:rsidR="0099375C" w:rsidRPr="00085BFD" w:rsidRDefault="00775B62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:rsidR="0099375C" w:rsidRPr="00085BFD" w:rsidRDefault="0099375C" w:rsidP="0099375C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:rsidR="0099375C" w:rsidRDefault="0099375C" w:rsidP="0099375C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  <w:r w:rsidRPr="00085BFD">
        <w:rPr>
          <w:rStyle w:val="Textoennegrita"/>
          <w:rFonts w:ascii="Palatino Linotype" w:hAnsi="Palatino Linotype" w:cs="Tahoma"/>
          <w:b w:val="0"/>
        </w:rPr>
        <w:lastRenderedPageBreak/>
        <w:t>Para constancia de lo actuado, firman la presidenta de la C</w:t>
      </w:r>
      <w:r w:rsidRPr="00085BFD">
        <w:rPr>
          <w:rFonts w:ascii="Palatino Linotype" w:eastAsiaTheme="minorHAnsi" w:hAnsi="Palatino Linotype"/>
        </w:rPr>
        <w:t xml:space="preserve">omisión de Áreas Históricas </w:t>
      </w:r>
      <w:r>
        <w:rPr>
          <w:rStyle w:val="Textoennegrita"/>
          <w:rFonts w:ascii="Palatino Linotype" w:hAnsi="Palatino Linotype" w:cs="Tahoma"/>
          <w:b w:val="0"/>
        </w:rPr>
        <w:t>y el Secretario</w:t>
      </w:r>
      <w:r w:rsidRPr="00085BFD">
        <w:rPr>
          <w:rStyle w:val="Textoennegrita"/>
          <w:rFonts w:ascii="Palatino Linotype" w:hAnsi="Palatino Linotype" w:cs="Tahoma"/>
          <w:b w:val="0"/>
        </w:rPr>
        <w:t xml:space="preserve"> General del Co</w:t>
      </w:r>
      <w:r>
        <w:rPr>
          <w:rStyle w:val="Textoennegrita"/>
          <w:rFonts w:ascii="Palatino Linotype" w:hAnsi="Palatino Linotype" w:cs="Tahoma"/>
          <w:b w:val="0"/>
        </w:rPr>
        <w:t>ncejo Metropolitano de Quito</w:t>
      </w:r>
      <w:r w:rsidRPr="00085BFD">
        <w:rPr>
          <w:rStyle w:val="Textoennegrita"/>
          <w:rFonts w:ascii="Palatino Linotype" w:hAnsi="Palatino Linotype" w:cs="Tahoma"/>
          <w:b w:val="0"/>
        </w:rPr>
        <w:t>.</w:t>
      </w:r>
    </w:p>
    <w:p w:rsidR="00EC70C5" w:rsidRPr="00085BFD" w:rsidRDefault="00EC70C5" w:rsidP="0099375C">
      <w:pPr>
        <w:spacing w:after="0" w:line="240" w:lineRule="auto"/>
        <w:jc w:val="both"/>
        <w:rPr>
          <w:rStyle w:val="Textoennegrita"/>
          <w:rFonts w:ascii="Palatino Linotype" w:hAnsi="Palatino Linotype"/>
          <w:b w:val="0"/>
        </w:rPr>
      </w:pPr>
    </w:p>
    <w:p w:rsidR="0099375C" w:rsidRPr="00085BFD" w:rsidRDefault="0099375C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99375C" w:rsidRPr="00085BFD" w:rsidRDefault="0099375C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99375C" w:rsidRPr="00085BFD" w:rsidRDefault="0099375C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99375C" w:rsidRPr="00085BFD" w:rsidRDefault="0099375C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99375C" w:rsidRPr="00085BFD" w:rsidRDefault="0099375C" w:rsidP="0099375C">
      <w:pPr>
        <w:pStyle w:val="Sinespaciad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Concejala</w:t>
      </w:r>
      <w:r w:rsidRPr="00085BFD">
        <w:rPr>
          <w:rFonts w:ascii="Palatino Linotype" w:hAnsi="Palatino Linotype" w:cs="Tahoma"/>
        </w:rPr>
        <w:t xml:space="preserve"> Luz Elena Coloma Escobar</w:t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 w:rsidRPr="00085BFD">
        <w:rPr>
          <w:rFonts w:ascii="Palatino Linotype" w:hAnsi="Palatino Linotype" w:cs="Tahoma"/>
        </w:rPr>
        <w:t xml:space="preserve">Abg. </w:t>
      </w:r>
      <w:r>
        <w:rPr>
          <w:rFonts w:ascii="Palatino Linotype" w:hAnsi="Palatino Linotype" w:cs="Tahoma"/>
        </w:rPr>
        <w:t>Pablo Santillán Paredes</w:t>
      </w:r>
      <w:r w:rsidRPr="00085BFD">
        <w:rPr>
          <w:rFonts w:ascii="Palatino Linotype" w:hAnsi="Palatino Linotype" w:cs="Tahoma"/>
        </w:rPr>
        <w:tab/>
      </w:r>
      <w:r w:rsidRPr="00085BFD">
        <w:rPr>
          <w:rFonts w:ascii="Palatino Linotype" w:hAnsi="Palatino Linotype" w:cs="Tahoma"/>
        </w:rPr>
        <w:tab/>
      </w:r>
    </w:p>
    <w:p w:rsidR="0099375C" w:rsidRPr="00085BFD" w:rsidRDefault="0099375C" w:rsidP="0099375C">
      <w:pPr>
        <w:spacing w:after="0" w:line="240" w:lineRule="auto"/>
        <w:jc w:val="both"/>
        <w:rPr>
          <w:rFonts w:ascii="Palatino Linotype" w:hAnsi="Palatino Linotype" w:cs="Tahoma"/>
          <w:b/>
        </w:rPr>
      </w:pPr>
      <w:r w:rsidRPr="00085BFD">
        <w:rPr>
          <w:rFonts w:ascii="Palatino Linotype" w:hAnsi="Palatino Linotype" w:cs="Tahoma"/>
          <w:b/>
        </w:rPr>
        <w:t xml:space="preserve">PRESIDENTA DE LA COMISIÓN </w:t>
      </w:r>
      <w:r w:rsidRPr="00085BFD">
        <w:rPr>
          <w:rFonts w:ascii="Palatino Linotype" w:hAnsi="Palatino Linotype" w:cs="Tahoma"/>
          <w:b/>
        </w:rPr>
        <w:tab/>
      </w:r>
      <w:r w:rsidRPr="00085BFD">
        <w:rPr>
          <w:rFonts w:ascii="Palatino Linotype" w:hAnsi="Palatino Linotype" w:cs="Tahoma"/>
          <w:b/>
        </w:rPr>
        <w:tab/>
      </w:r>
      <w:r w:rsidRPr="00085BFD"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>SECRETARIO</w:t>
      </w:r>
      <w:r w:rsidRPr="00085BFD">
        <w:rPr>
          <w:rFonts w:ascii="Palatino Linotype" w:hAnsi="Palatino Linotype" w:cs="Tahoma"/>
          <w:b/>
        </w:rPr>
        <w:t xml:space="preserve"> GENERAL DEL </w:t>
      </w:r>
    </w:p>
    <w:p w:rsidR="0099375C" w:rsidRPr="00085BFD" w:rsidRDefault="0099375C" w:rsidP="0099375C">
      <w:pPr>
        <w:pStyle w:val="Sinespaciado"/>
        <w:jc w:val="both"/>
        <w:rPr>
          <w:rFonts w:ascii="Palatino Linotype" w:hAnsi="Palatino Linotype" w:cs="Tahoma"/>
          <w:b/>
        </w:rPr>
      </w:pPr>
      <w:r w:rsidRPr="00085BFD">
        <w:rPr>
          <w:rFonts w:ascii="Palatino Linotype" w:hAnsi="Palatino Linotype" w:cs="Tahoma"/>
          <w:b/>
        </w:rPr>
        <w:t xml:space="preserve">DE ÁREAS HISTÓRICAS Y </w:t>
      </w:r>
      <w:r w:rsidRPr="00085BFD">
        <w:rPr>
          <w:rFonts w:ascii="Palatino Linotype" w:hAnsi="Palatino Linotype" w:cs="Tahoma"/>
          <w:b/>
        </w:rPr>
        <w:tab/>
      </w:r>
      <w:r w:rsidRPr="00085BFD">
        <w:rPr>
          <w:rFonts w:ascii="Palatino Linotype" w:hAnsi="Palatino Linotype" w:cs="Tahoma"/>
          <w:b/>
        </w:rPr>
        <w:tab/>
      </w:r>
      <w:r w:rsidRPr="00085BFD">
        <w:rPr>
          <w:rFonts w:ascii="Palatino Linotype" w:hAnsi="Palatino Linotype" w:cs="Tahoma"/>
          <w:b/>
        </w:rPr>
        <w:tab/>
        <w:t>CONCEJO METROPOLITANO</w:t>
      </w:r>
    </w:p>
    <w:p w:rsidR="0099375C" w:rsidRPr="00085BFD" w:rsidRDefault="0099375C" w:rsidP="0099375C">
      <w:pPr>
        <w:pStyle w:val="Sinespaciado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 xml:space="preserve">PATRIMONIO </w:t>
      </w:r>
      <w:r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ab/>
        <w:t>DE QUITO</w:t>
      </w:r>
    </w:p>
    <w:p w:rsidR="0099375C" w:rsidRPr="00085BFD" w:rsidRDefault="0099375C" w:rsidP="0099375C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99375C" w:rsidRPr="00085BFD" w:rsidTr="007B069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Luz Elena Coloma Escobar 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Juan Manuel Carrión 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 Merchán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775B62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775B62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99375C" w:rsidRPr="00085BFD" w:rsidRDefault="00775B62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:rsidR="0099375C" w:rsidRPr="00085BFD" w:rsidRDefault="00775B62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:rsidR="0099375C" w:rsidRPr="00085BFD" w:rsidRDefault="0099375C" w:rsidP="0099375C">
      <w:pPr>
        <w:spacing w:after="0" w:line="240" w:lineRule="auto"/>
        <w:jc w:val="both"/>
        <w:rPr>
          <w:rFonts w:ascii="Palatino Linotype" w:hAnsi="Palatino Linotype"/>
        </w:rPr>
      </w:pPr>
    </w:p>
    <w:p w:rsidR="0099375C" w:rsidRDefault="0099375C" w:rsidP="0099375C"/>
    <w:p w:rsidR="0099375C" w:rsidRDefault="0099375C" w:rsidP="0099375C"/>
    <w:p w:rsidR="0099375C" w:rsidRDefault="0099375C" w:rsidP="0099375C"/>
    <w:p w:rsidR="0099375C" w:rsidRDefault="0099375C" w:rsidP="0099375C"/>
    <w:p w:rsidR="00ED4D5E" w:rsidRDefault="00ED4D5E"/>
    <w:sectPr w:rsidR="00ED4D5E" w:rsidSect="007B0691">
      <w:headerReference w:type="default" r:id="rId6"/>
      <w:footerReference w:type="default" r:id="rId7"/>
      <w:pgSz w:w="11906" w:h="16838" w:code="9"/>
      <w:pgMar w:top="2127" w:right="1701" w:bottom="993" w:left="1701" w:header="16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AF" w:rsidRDefault="000E54AF">
      <w:pPr>
        <w:spacing w:after="0" w:line="240" w:lineRule="auto"/>
      </w:pPr>
      <w:r>
        <w:separator/>
      </w:r>
    </w:p>
  </w:endnote>
  <w:endnote w:type="continuationSeparator" w:id="0">
    <w:p w:rsidR="000E54AF" w:rsidRDefault="000E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164754"/>
      <w:docPartObj>
        <w:docPartGallery w:val="Page Numbers (Bottom of Page)"/>
        <w:docPartUnique/>
      </w:docPartObj>
    </w:sdtPr>
    <w:sdtEndPr/>
    <w:sdtContent>
      <w:sdt>
        <w:sdtPr>
          <w:id w:val="1356620625"/>
          <w:docPartObj>
            <w:docPartGallery w:val="Page Numbers (Top of Page)"/>
            <w:docPartUnique/>
          </w:docPartObj>
        </w:sdtPr>
        <w:sdtEndPr/>
        <w:sdtContent>
          <w:p w:rsidR="00E83555" w:rsidRDefault="00E83555" w:rsidP="007B069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6B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6B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3555" w:rsidRDefault="00E835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AF" w:rsidRDefault="000E54AF">
      <w:pPr>
        <w:spacing w:after="0" w:line="240" w:lineRule="auto"/>
      </w:pPr>
      <w:r>
        <w:separator/>
      </w:r>
    </w:p>
  </w:footnote>
  <w:footnote w:type="continuationSeparator" w:id="0">
    <w:p w:rsidR="000E54AF" w:rsidRDefault="000E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5" w:rsidRDefault="000E54A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4.3pt;margin-top:-106.15pt;width:59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80"/>
    <w:rsid w:val="00007125"/>
    <w:rsid w:val="00015D80"/>
    <w:rsid w:val="00021E80"/>
    <w:rsid w:val="000238A3"/>
    <w:rsid w:val="00023B04"/>
    <w:rsid w:val="000256B1"/>
    <w:rsid w:val="00031375"/>
    <w:rsid w:val="000316F7"/>
    <w:rsid w:val="00042420"/>
    <w:rsid w:val="00054C6A"/>
    <w:rsid w:val="0007572D"/>
    <w:rsid w:val="00092707"/>
    <w:rsid w:val="000C5A80"/>
    <w:rsid w:val="000C684B"/>
    <w:rsid w:val="000D22C1"/>
    <w:rsid w:val="000E54AF"/>
    <w:rsid w:val="000F0412"/>
    <w:rsid w:val="000F2C6E"/>
    <w:rsid w:val="00104950"/>
    <w:rsid w:val="00111C99"/>
    <w:rsid w:val="001138A3"/>
    <w:rsid w:val="00123744"/>
    <w:rsid w:val="00135F3E"/>
    <w:rsid w:val="00137E3E"/>
    <w:rsid w:val="00143B07"/>
    <w:rsid w:val="00147E26"/>
    <w:rsid w:val="00173503"/>
    <w:rsid w:val="0017627B"/>
    <w:rsid w:val="00176E76"/>
    <w:rsid w:val="00186D98"/>
    <w:rsid w:val="001900DA"/>
    <w:rsid w:val="00192BFC"/>
    <w:rsid w:val="00194F86"/>
    <w:rsid w:val="001966B7"/>
    <w:rsid w:val="001A5EAE"/>
    <w:rsid w:val="001B74C6"/>
    <w:rsid w:val="001C4E79"/>
    <w:rsid w:val="001D17C6"/>
    <w:rsid w:val="001E2902"/>
    <w:rsid w:val="001F06D2"/>
    <w:rsid w:val="001F0C5E"/>
    <w:rsid w:val="0020417F"/>
    <w:rsid w:val="00206E13"/>
    <w:rsid w:val="00216B09"/>
    <w:rsid w:val="002200CD"/>
    <w:rsid w:val="0022607B"/>
    <w:rsid w:val="002275C7"/>
    <w:rsid w:val="0025080F"/>
    <w:rsid w:val="0025102F"/>
    <w:rsid w:val="00260461"/>
    <w:rsid w:val="002618E3"/>
    <w:rsid w:val="002627E9"/>
    <w:rsid w:val="002643BE"/>
    <w:rsid w:val="002645F9"/>
    <w:rsid w:val="00276CC3"/>
    <w:rsid w:val="00282C6E"/>
    <w:rsid w:val="00291CB8"/>
    <w:rsid w:val="002A2BC0"/>
    <w:rsid w:val="002A2CC9"/>
    <w:rsid w:val="002A6C94"/>
    <w:rsid w:val="002B5360"/>
    <w:rsid w:val="002D0F00"/>
    <w:rsid w:val="002D42BE"/>
    <w:rsid w:val="002D64D3"/>
    <w:rsid w:val="003012C6"/>
    <w:rsid w:val="003026D4"/>
    <w:rsid w:val="00307C43"/>
    <w:rsid w:val="003103F3"/>
    <w:rsid w:val="003210BA"/>
    <w:rsid w:val="00321B07"/>
    <w:rsid w:val="003239D0"/>
    <w:rsid w:val="00326B33"/>
    <w:rsid w:val="00331B67"/>
    <w:rsid w:val="0034193E"/>
    <w:rsid w:val="0034531C"/>
    <w:rsid w:val="00363359"/>
    <w:rsid w:val="003751B6"/>
    <w:rsid w:val="003841F4"/>
    <w:rsid w:val="00392AB3"/>
    <w:rsid w:val="00393615"/>
    <w:rsid w:val="003C286B"/>
    <w:rsid w:val="003C53CB"/>
    <w:rsid w:val="003D5C19"/>
    <w:rsid w:val="004009E7"/>
    <w:rsid w:val="00401DB1"/>
    <w:rsid w:val="0040475D"/>
    <w:rsid w:val="00466451"/>
    <w:rsid w:val="004670F4"/>
    <w:rsid w:val="004778A0"/>
    <w:rsid w:val="00480AE8"/>
    <w:rsid w:val="0049552F"/>
    <w:rsid w:val="00495C40"/>
    <w:rsid w:val="004A5AC1"/>
    <w:rsid w:val="004B4411"/>
    <w:rsid w:val="004B7B6A"/>
    <w:rsid w:val="004C3E8E"/>
    <w:rsid w:val="004C5CF0"/>
    <w:rsid w:val="004D35B1"/>
    <w:rsid w:val="004D3CED"/>
    <w:rsid w:val="004D4DAA"/>
    <w:rsid w:val="004E278B"/>
    <w:rsid w:val="004E5A2C"/>
    <w:rsid w:val="004F0EBC"/>
    <w:rsid w:val="004F49E0"/>
    <w:rsid w:val="004F5B16"/>
    <w:rsid w:val="00500AA8"/>
    <w:rsid w:val="00511E96"/>
    <w:rsid w:val="00522634"/>
    <w:rsid w:val="00526180"/>
    <w:rsid w:val="005265B1"/>
    <w:rsid w:val="005368FA"/>
    <w:rsid w:val="0053796D"/>
    <w:rsid w:val="00543D60"/>
    <w:rsid w:val="00550DDC"/>
    <w:rsid w:val="0055236F"/>
    <w:rsid w:val="0055239A"/>
    <w:rsid w:val="00555856"/>
    <w:rsid w:val="00561B00"/>
    <w:rsid w:val="00563C34"/>
    <w:rsid w:val="00571954"/>
    <w:rsid w:val="00576791"/>
    <w:rsid w:val="00581FDD"/>
    <w:rsid w:val="00597B73"/>
    <w:rsid w:val="005A3925"/>
    <w:rsid w:val="005B60B6"/>
    <w:rsid w:val="005C0BEA"/>
    <w:rsid w:val="005C4EE1"/>
    <w:rsid w:val="005D5748"/>
    <w:rsid w:val="005F4766"/>
    <w:rsid w:val="005F5271"/>
    <w:rsid w:val="005F5D57"/>
    <w:rsid w:val="005F67B2"/>
    <w:rsid w:val="00602234"/>
    <w:rsid w:val="00606AC8"/>
    <w:rsid w:val="006612CC"/>
    <w:rsid w:val="00662108"/>
    <w:rsid w:val="00664982"/>
    <w:rsid w:val="00666BB3"/>
    <w:rsid w:val="0067753E"/>
    <w:rsid w:val="00696BEC"/>
    <w:rsid w:val="006A1C19"/>
    <w:rsid w:val="006B0345"/>
    <w:rsid w:val="006B4F75"/>
    <w:rsid w:val="006B68A5"/>
    <w:rsid w:val="006C08CD"/>
    <w:rsid w:val="006D44BB"/>
    <w:rsid w:val="006F7C2F"/>
    <w:rsid w:val="0070558A"/>
    <w:rsid w:val="00707C12"/>
    <w:rsid w:val="0071083D"/>
    <w:rsid w:val="00710A14"/>
    <w:rsid w:val="007230ED"/>
    <w:rsid w:val="007259CE"/>
    <w:rsid w:val="007371D4"/>
    <w:rsid w:val="007405EE"/>
    <w:rsid w:val="00740D37"/>
    <w:rsid w:val="00746803"/>
    <w:rsid w:val="007519BD"/>
    <w:rsid w:val="00753B6C"/>
    <w:rsid w:val="00754CA5"/>
    <w:rsid w:val="0076608B"/>
    <w:rsid w:val="00775B62"/>
    <w:rsid w:val="00781A2E"/>
    <w:rsid w:val="007827CE"/>
    <w:rsid w:val="00791210"/>
    <w:rsid w:val="007B0691"/>
    <w:rsid w:val="007B5348"/>
    <w:rsid w:val="007C12BC"/>
    <w:rsid w:val="007C66B0"/>
    <w:rsid w:val="007C693D"/>
    <w:rsid w:val="007D0920"/>
    <w:rsid w:val="007D0AE9"/>
    <w:rsid w:val="007D1FA2"/>
    <w:rsid w:val="007E6DAC"/>
    <w:rsid w:val="007F3F12"/>
    <w:rsid w:val="007F641A"/>
    <w:rsid w:val="00802AC2"/>
    <w:rsid w:val="00810880"/>
    <w:rsid w:val="008157DF"/>
    <w:rsid w:val="008227BB"/>
    <w:rsid w:val="00827168"/>
    <w:rsid w:val="00827C15"/>
    <w:rsid w:val="008376B3"/>
    <w:rsid w:val="008460F9"/>
    <w:rsid w:val="00852184"/>
    <w:rsid w:val="00857F7B"/>
    <w:rsid w:val="00875CC5"/>
    <w:rsid w:val="00880CFD"/>
    <w:rsid w:val="00893631"/>
    <w:rsid w:val="008A2197"/>
    <w:rsid w:val="008C10FE"/>
    <w:rsid w:val="008C1474"/>
    <w:rsid w:val="008C314B"/>
    <w:rsid w:val="008E2FE9"/>
    <w:rsid w:val="008F75FF"/>
    <w:rsid w:val="00901F8E"/>
    <w:rsid w:val="00904910"/>
    <w:rsid w:val="009130F5"/>
    <w:rsid w:val="00916EDE"/>
    <w:rsid w:val="00921ADD"/>
    <w:rsid w:val="00932AF1"/>
    <w:rsid w:val="00953275"/>
    <w:rsid w:val="009533AB"/>
    <w:rsid w:val="00960F3B"/>
    <w:rsid w:val="00964084"/>
    <w:rsid w:val="00966159"/>
    <w:rsid w:val="0097420F"/>
    <w:rsid w:val="00986826"/>
    <w:rsid w:val="00991480"/>
    <w:rsid w:val="0099375C"/>
    <w:rsid w:val="009B0694"/>
    <w:rsid w:val="009D056F"/>
    <w:rsid w:val="009D4D76"/>
    <w:rsid w:val="009E7176"/>
    <w:rsid w:val="00A00AFC"/>
    <w:rsid w:val="00A06198"/>
    <w:rsid w:val="00A120CA"/>
    <w:rsid w:val="00A27CD1"/>
    <w:rsid w:val="00A32936"/>
    <w:rsid w:val="00A441D7"/>
    <w:rsid w:val="00A57359"/>
    <w:rsid w:val="00A606B4"/>
    <w:rsid w:val="00A65E36"/>
    <w:rsid w:val="00A70A2B"/>
    <w:rsid w:val="00A807B6"/>
    <w:rsid w:val="00A846C6"/>
    <w:rsid w:val="00A86EA7"/>
    <w:rsid w:val="00A9669D"/>
    <w:rsid w:val="00AA4E6B"/>
    <w:rsid w:val="00AA671B"/>
    <w:rsid w:val="00AA751B"/>
    <w:rsid w:val="00AB19C8"/>
    <w:rsid w:val="00AB4A1B"/>
    <w:rsid w:val="00AD3231"/>
    <w:rsid w:val="00AD5305"/>
    <w:rsid w:val="00AE5334"/>
    <w:rsid w:val="00AF37E5"/>
    <w:rsid w:val="00AF5950"/>
    <w:rsid w:val="00B11D2F"/>
    <w:rsid w:val="00B17A16"/>
    <w:rsid w:val="00B43889"/>
    <w:rsid w:val="00B5331C"/>
    <w:rsid w:val="00B60F05"/>
    <w:rsid w:val="00B62A13"/>
    <w:rsid w:val="00B63C44"/>
    <w:rsid w:val="00B779FA"/>
    <w:rsid w:val="00B85674"/>
    <w:rsid w:val="00BB136B"/>
    <w:rsid w:val="00BB156F"/>
    <w:rsid w:val="00BB7BA4"/>
    <w:rsid w:val="00BC1C61"/>
    <w:rsid w:val="00BE5A27"/>
    <w:rsid w:val="00BE5ACC"/>
    <w:rsid w:val="00BE617E"/>
    <w:rsid w:val="00BF37AB"/>
    <w:rsid w:val="00C20667"/>
    <w:rsid w:val="00C30906"/>
    <w:rsid w:val="00C33EB1"/>
    <w:rsid w:val="00C3494F"/>
    <w:rsid w:val="00C35919"/>
    <w:rsid w:val="00C473F5"/>
    <w:rsid w:val="00C50238"/>
    <w:rsid w:val="00C61D99"/>
    <w:rsid w:val="00C709DF"/>
    <w:rsid w:val="00C70AAB"/>
    <w:rsid w:val="00C710BF"/>
    <w:rsid w:val="00C82621"/>
    <w:rsid w:val="00C85927"/>
    <w:rsid w:val="00C864EB"/>
    <w:rsid w:val="00C90187"/>
    <w:rsid w:val="00C92AA5"/>
    <w:rsid w:val="00CB1344"/>
    <w:rsid w:val="00CB5788"/>
    <w:rsid w:val="00CD2414"/>
    <w:rsid w:val="00CD5266"/>
    <w:rsid w:val="00CD5A4A"/>
    <w:rsid w:val="00CE58E6"/>
    <w:rsid w:val="00CF00F9"/>
    <w:rsid w:val="00CF176F"/>
    <w:rsid w:val="00CF5F9B"/>
    <w:rsid w:val="00D0765A"/>
    <w:rsid w:val="00D10324"/>
    <w:rsid w:val="00D12096"/>
    <w:rsid w:val="00D121E0"/>
    <w:rsid w:val="00D23351"/>
    <w:rsid w:val="00D2581E"/>
    <w:rsid w:val="00D5285A"/>
    <w:rsid w:val="00D56415"/>
    <w:rsid w:val="00D70BC7"/>
    <w:rsid w:val="00D751BD"/>
    <w:rsid w:val="00D851CF"/>
    <w:rsid w:val="00D9111A"/>
    <w:rsid w:val="00D94E9A"/>
    <w:rsid w:val="00D95EB8"/>
    <w:rsid w:val="00DA1136"/>
    <w:rsid w:val="00DA35C8"/>
    <w:rsid w:val="00DA37A9"/>
    <w:rsid w:val="00DB4728"/>
    <w:rsid w:val="00DC11FB"/>
    <w:rsid w:val="00DC4631"/>
    <w:rsid w:val="00DC6B28"/>
    <w:rsid w:val="00DD4D0D"/>
    <w:rsid w:val="00DF3CF1"/>
    <w:rsid w:val="00DF4907"/>
    <w:rsid w:val="00E03607"/>
    <w:rsid w:val="00E05F67"/>
    <w:rsid w:val="00E23D9C"/>
    <w:rsid w:val="00E241A2"/>
    <w:rsid w:val="00E2516C"/>
    <w:rsid w:val="00E2629A"/>
    <w:rsid w:val="00E4099F"/>
    <w:rsid w:val="00E43D40"/>
    <w:rsid w:val="00E500EB"/>
    <w:rsid w:val="00E50FD1"/>
    <w:rsid w:val="00E513AC"/>
    <w:rsid w:val="00E53878"/>
    <w:rsid w:val="00E74470"/>
    <w:rsid w:val="00E7476C"/>
    <w:rsid w:val="00E83555"/>
    <w:rsid w:val="00E865C1"/>
    <w:rsid w:val="00E86DB0"/>
    <w:rsid w:val="00E93A29"/>
    <w:rsid w:val="00E973C0"/>
    <w:rsid w:val="00EA5E1D"/>
    <w:rsid w:val="00EA761E"/>
    <w:rsid w:val="00EC669E"/>
    <w:rsid w:val="00EC70C5"/>
    <w:rsid w:val="00ED4D5E"/>
    <w:rsid w:val="00EE1663"/>
    <w:rsid w:val="00EE248C"/>
    <w:rsid w:val="00EE3AF7"/>
    <w:rsid w:val="00F04E27"/>
    <w:rsid w:val="00F32464"/>
    <w:rsid w:val="00F342B3"/>
    <w:rsid w:val="00F35164"/>
    <w:rsid w:val="00F43D37"/>
    <w:rsid w:val="00F43F6F"/>
    <w:rsid w:val="00F53082"/>
    <w:rsid w:val="00F7056E"/>
    <w:rsid w:val="00F73E92"/>
    <w:rsid w:val="00F96E0B"/>
    <w:rsid w:val="00FA0AA9"/>
    <w:rsid w:val="00FA6552"/>
    <w:rsid w:val="00FA6CAD"/>
    <w:rsid w:val="00FB0AF9"/>
    <w:rsid w:val="00FB243F"/>
    <w:rsid w:val="00FE1957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9158F7"/>
  <w15:chartTrackingRefBased/>
  <w15:docId w15:val="{7D811A78-2B6D-4B61-9817-CE022739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5C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9937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375C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99375C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9375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99375C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99375C"/>
    <w:pPr>
      <w:spacing w:after="0" w:line="360" w:lineRule="auto"/>
      <w:ind w:left="720"/>
      <w:contextualSpacing/>
      <w:jc w:val="both"/>
    </w:pPr>
    <w:rPr>
      <w:rFonts w:ascii="Bookman Old Style" w:eastAsia="Calibri" w:hAnsi="Bookman Old Style"/>
      <w:sz w:val="24"/>
    </w:rPr>
  </w:style>
  <w:style w:type="character" w:styleId="Textoennegrita">
    <w:name w:val="Strong"/>
    <w:basedOn w:val="Fuentedeprrafopredeter"/>
    <w:uiPriority w:val="22"/>
    <w:qFormat/>
    <w:rsid w:val="0099375C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993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75C"/>
    <w:rPr>
      <w:rFonts w:ascii="Calibri" w:eastAsia="MS Mincho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9375C"/>
    <w:rPr>
      <w:rFonts w:ascii="Calibri" w:eastAsia="MS Mincho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93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75C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F5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4</Pages>
  <Words>1152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Saul Solorzano Salinas</dc:creator>
  <cp:keywords/>
  <dc:description/>
  <cp:lastModifiedBy>Pablo Saul Solorzano Salinas</cp:lastModifiedBy>
  <cp:revision>284</cp:revision>
  <cp:lastPrinted>2022-02-21T15:00:00Z</cp:lastPrinted>
  <dcterms:created xsi:type="dcterms:W3CDTF">2022-01-07T01:52:00Z</dcterms:created>
  <dcterms:modified xsi:type="dcterms:W3CDTF">2022-03-11T18:47:00Z</dcterms:modified>
</cp:coreProperties>
</file>