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60EEA" w14:textId="77777777" w:rsidR="00B14F49" w:rsidRPr="004B1F55" w:rsidRDefault="00417AB0" w:rsidP="00A8155A">
      <w:pPr>
        <w:spacing w:after="120"/>
        <w:ind w:left="708" w:hanging="708"/>
        <w:jc w:val="center"/>
        <w:rPr>
          <w:rFonts w:ascii="Times New Roman" w:hAnsi="Times New Roman" w:cs="Times New Roman"/>
          <w:b/>
          <w:sz w:val="24"/>
          <w:szCs w:val="24"/>
        </w:rPr>
      </w:pPr>
      <w:bookmarkStart w:id="0" w:name="_GoBack"/>
      <w:bookmarkEnd w:id="0"/>
      <w:r w:rsidRPr="004B1F55">
        <w:rPr>
          <w:rFonts w:ascii="Times New Roman" w:hAnsi="Times New Roman" w:cs="Times New Roman"/>
          <w:b/>
          <w:sz w:val="24"/>
          <w:szCs w:val="24"/>
        </w:rPr>
        <w:t>EX</w:t>
      </w:r>
      <w:r w:rsidR="00B14F49" w:rsidRPr="004B1F55">
        <w:rPr>
          <w:rFonts w:ascii="Times New Roman" w:hAnsi="Times New Roman" w:cs="Times New Roman"/>
          <w:b/>
          <w:sz w:val="24"/>
          <w:szCs w:val="24"/>
        </w:rPr>
        <w:t>POSICIÓN DE MOTIVOS</w:t>
      </w:r>
    </w:p>
    <w:p w14:paraId="64A61CD8" w14:textId="77777777" w:rsidR="009D0422" w:rsidRPr="004B1F55" w:rsidRDefault="009D0422" w:rsidP="009D0422">
      <w:pPr>
        <w:spacing w:after="120"/>
        <w:ind w:firstLine="708"/>
        <w:jc w:val="both"/>
        <w:rPr>
          <w:rFonts w:ascii="Times New Roman" w:hAnsi="Times New Roman" w:cs="Times New Roman"/>
          <w:sz w:val="24"/>
          <w:szCs w:val="24"/>
        </w:rPr>
      </w:pPr>
      <w:r w:rsidRPr="004B1F55">
        <w:rPr>
          <w:rFonts w:ascii="Times New Roman" w:hAnsi="Times New Roman" w:cs="Times New Roman"/>
          <w:sz w:val="24"/>
          <w:szCs w:val="24"/>
        </w:rPr>
        <w:t>El Código Municipal para el Distrito Metropolitano de Quito, en su Libro IV.4, Título I, regula los aspectos relacionados con las “Áreas y Bienes Patrimoniales”, y en su Capítulo VII, sobre los estímulos, infracciones y sanciones, prevé sanción administrativa específica por el uso indebido de espacios públicos, señalando:</w:t>
      </w:r>
    </w:p>
    <w:p w14:paraId="14DCE898" w14:textId="068023C7" w:rsidR="009D0422" w:rsidRPr="004B1F55" w:rsidRDefault="009D0422" w:rsidP="009D0422">
      <w:pPr>
        <w:spacing w:after="120"/>
        <w:ind w:left="708"/>
        <w:jc w:val="both"/>
        <w:rPr>
          <w:rFonts w:ascii="Times New Roman" w:hAnsi="Times New Roman" w:cs="Times New Roman"/>
          <w:sz w:val="24"/>
          <w:szCs w:val="24"/>
        </w:rPr>
      </w:pPr>
      <w:r w:rsidRPr="004B1F55">
        <w:rPr>
          <w:rFonts w:ascii="Times New Roman" w:eastAsiaTheme="minorEastAsia" w:hAnsi="Times New Roman" w:cs="Times New Roman"/>
          <w:b/>
          <w:bCs/>
          <w:i/>
          <w:iCs/>
          <w:color w:val="000000"/>
          <w:sz w:val="24"/>
          <w:szCs w:val="24"/>
          <w:lang w:eastAsia="es-EC"/>
        </w:rPr>
        <w:t xml:space="preserve">“Artículo 3431.- Sanciones por uso indebido de espacios públicos.- </w:t>
      </w:r>
      <w:r w:rsidRPr="004B1F55">
        <w:rPr>
          <w:rFonts w:ascii="Times New Roman" w:eastAsiaTheme="minorEastAsia" w:hAnsi="Times New Roman" w:cs="Times New Roman"/>
          <w:i/>
          <w:iCs/>
          <w:color w:val="000000"/>
          <w:sz w:val="24"/>
          <w:szCs w:val="24"/>
          <w:lang w:eastAsia="es-EC"/>
        </w:rPr>
        <w:t xml:space="preserve">Toda actividad y concentración humana dirigida, promovida o patrocinada por alguna entidad que ocasione daños al patrimonio o a su entorno, será sancionada por la Agencia Metropolitana de Control, previo cumplimiento del procedimiento previsto en la normativa de régimen del suelo, con la multa establecida en el artículo 427 del Código Orgánico de Organización Territorial, Autonomía y Descentralización. </w:t>
      </w:r>
    </w:p>
    <w:p w14:paraId="57ACB015" w14:textId="0A11738F" w:rsidR="009D0422" w:rsidRPr="004B1F55" w:rsidRDefault="009D0422" w:rsidP="009D0422">
      <w:pPr>
        <w:spacing w:after="120"/>
        <w:ind w:left="708"/>
        <w:jc w:val="both"/>
        <w:rPr>
          <w:rFonts w:ascii="Times New Roman" w:hAnsi="Times New Roman" w:cs="Times New Roman"/>
          <w:i/>
          <w:iCs/>
          <w:sz w:val="24"/>
          <w:szCs w:val="24"/>
        </w:rPr>
      </w:pPr>
      <w:r w:rsidRPr="004B1F55">
        <w:rPr>
          <w:rFonts w:ascii="Times New Roman" w:eastAsiaTheme="minorEastAsia" w:hAnsi="Times New Roman" w:cs="Times New Roman"/>
          <w:i/>
          <w:iCs/>
          <w:color w:val="000000"/>
          <w:sz w:val="24"/>
          <w:szCs w:val="24"/>
          <w:lang w:eastAsia="es-EC"/>
        </w:rPr>
        <w:t>La Municipalidad, a través de las entidades competentes, procederá a la reposición o restauración de los elementos deteriorados y emitirá los títulos de crédito respectivos a fin de que se recupere el costo de la reposición, además de la multa que corresponda, pudiendo hacerlo incluso por la vía coactiva.”</w:t>
      </w:r>
    </w:p>
    <w:p w14:paraId="232A0D3B" w14:textId="0B061FF3" w:rsidR="009D0422" w:rsidRPr="004B1F55" w:rsidRDefault="009D0422" w:rsidP="009D0422">
      <w:pPr>
        <w:spacing w:after="120"/>
        <w:ind w:firstLine="708"/>
        <w:jc w:val="both"/>
        <w:rPr>
          <w:rFonts w:ascii="Times New Roman" w:hAnsi="Times New Roman" w:cs="Times New Roman"/>
          <w:sz w:val="24"/>
          <w:szCs w:val="24"/>
        </w:rPr>
      </w:pPr>
      <w:r w:rsidRPr="004B1F55">
        <w:rPr>
          <w:rFonts w:ascii="Times New Roman" w:hAnsi="Times New Roman" w:cs="Times New Roman"/>
          <w:sz w:val="24"/>
          <w:szCs w:val="24"/>
        </w:rPr>
        <w:t>La norma en referencia contiene una remisión al artículo 427 del Código Orgánico de Organización Territorial, Autonomía y Descentralización, mismo que señala:</w:t>
      </w:r>
    </w:p>
    <w:p w14:paraId="05045E82" w14:textId="526489F2" w:rsidR="009D0422" w:rsidRPr="004B1F55" w:rsidRDefault="009D0422" w:rsidP="009D0422">
      <w:pPr>
        <w:spacing w:after="120"/>
        <w:ind w:left="708"/>
        <w:jc w:val="both"/>
        <w:rPr>
          <w:rFonts w:ascii="Times New Roman" w:eastAsia="Times New Roman" w:hAnsi="Times New Roman" w:cs="Times New Roman"/>
          <w:i/>
          <w:iCs/>
          <w:sz w:val="24"/>
          <w:szCs w:val="24"/>
          <w:lang w:val="es-ES"/>
        </w:rPr>
      </w:pPr>
      <w:r w:rsidRPr="004B1F55">
        <w:rPr>
          <w:rFonts w:ascii="Times New Roman" w:eastAsia="Times New Roman" w:hAnsi="Times New Roman" w:cs="Times New Roman"/>
          <w:i/>
          <w:iCs/>
          <w:sz w:val="24"/>
          <w:szCs w:val="24"/>
          <w:lang w:val="es-ES"/>
        </w:rPr>
        <w:t>“</w:t>
      </w:r>
      <w:r w:rsidRPr="004B1F55">
        <w:rPr>
          <w:rFonts w:ascii="Times New Roman" w:eastAsia="Times New Roman" w:hAnsi="Times New Roman" w:cs="Times New Roman"/>
          <w:b/>
          <w:bCs/>
          <w:i/>
          <w:iCs/>
          <w:sz w:val="24"/>
          <w:szCs w:val="24"/>
          <w:lang w:val="es-ES"/>
        </w:rPr>
        <w:t xml:space="preserve">Art. 427.- Sanciones.- </w:t>
      </w:r>
      <w:r w:rsidRPr="004B1F55">
        <w:rPr>
          <w:rFonts w:ascii="Times New Roman" w:eastAsia="Times New Roman" w:hAnsi="Times New Roman" w:cs="Times New Roman"/>
          <w:i/>
          <w:iCs/>
          <w:sz w:val="24"/>
          <w:szCs w:val="24"/>
          <w:lang w:val="es-ES"/>
        </w:rPr>
        <w:t xml:space="preserve">El uso indebido, destrucción o sustracción de cualquier clase de bienes de propiedad de los gobiernos autónomos descentralizados por parte de terceros, serán sancionados por el funcionario que ejerza esta facultad, de conformidad a lo previsto en la normativa respectiva, sin que esto obste el pago de </w:t>
      </w:r>
      <w:proofErr w:type="gramStart"/>
      <w:r w:rsidRPr="004B1F55">
        <w:rPr>
          <w:rFonts w:ascii="Times New Roman" w:eastAsia="Times New Roman" w:hAnsi="Times New Roman" w:cs="Times New Roman"/>
          <w:i/>
          <w:iCs/>
          <w:sz w:val="24"/>
          <w:szCs w:val="24"/>
          <w:lang w:val="es-ES"/>
        </w:rPr>
        <w:t>los</w:t>
      </w:r>
      <w:proofErr w:type="gramEnd"/>
      <w:r w:rsidRPr="004B1F55">
        <w:rPr>
          <w:rFonts w:ascii="Times New Roman" w:eastAsia="Times New Roman" w:hAnsi="Times New Roman" w:cs="Times New Roman"/>
          <w:i/>
          <w:iCs/>
          <w:sz w:val="24"/>
          <w:szCs w:val="24"/>
          <w:lang w:val="es-ES"/>
        </w:rPr>
        <w:t xml:space="preserve"> daños y perjuicios o la acción penal correspondiente.”</w:t>
      </w:r>
    </w:p>
    <w:p w14:paraId="1BD0A6D6" w14:textId="765F111B" w:rsidR="0070240D" w:rsidRPr="004B1F55" w:rsidRDefault="0070240D" w:rsidP="0070240D">
      <w:pPr>
        <w:spacing w:after="120"/>
        <w:ind w:firstLine="708"/>
        <w:jc w:val="both"/>
        <w:rPr>
          <w:rFonts w:ascii="Times New Roman" w:hAnsi="Times New Roman" w:cs="Times New Roman"/>
          <w:i/>
          <w:iCs/>
          <w:sz w:val="24"/>
          <w:szCs w:val="24"/>
        </w:rPr>
      </w:pPr>
      <w:r w:rsidRPr="004B1F55">
        <w:rPr>
          <w:rFonts w:ascii="Times New Roman" w:hAnsi="Times New Roman" w:cs="Times New Roman"/>
          <w:sz w:val="24"/>
          <w:szCs w:val="24"/>
        </w:rPr>
        <w:t xml:space="preserve">Al respecto, mediante oficio No. GADDMQ-AMC-SMC-2021-1689-O, de 29 de octubre de 2021, el Supervisor Metropolitano de la Agencia Metropolitana de Control, Abg. Jaime Andrés Villacreses Valle, con relación a los hechos suscitados en las protestas sociales del día martes 26 de octubre de 2021, en las cuales se produjeron afectaciones a bienes públicos dentro del Centro Histórico de Quito, expone las normas antes citadas y manifiesta que </w:t>
      </w:r>
      <w:r w:rsidRPr="004B1F55">
        <w:rPr>
          <w:rFonts w:ascii="Times New Roman" w:hAnsi="Times New Roman" w:cs="Times New Roman"/>
          <w:i/>
          <w:iCs/>
          <w:sz w:val="24"/>
          <w:szCs w:val="24"/>
        </w:rPr>
        <w:t>“se evidenció que, el citado artículo 427 del COOTAD, no establece ninguna multa por los daños ocasionados al patrimonio. (….) Razón por la cual, ponemos en su conocimiento a efectos de que, de manera urgente se tramite una reforma a la referida ordenanza y se establezca en la misma, un valor de multa que permita la sustanciación del procedimiento administrativo sancionador en los casos de atentados contra los bienes públicos.”</w:t>
      </w:r>
    </w:p>
    <w:p w14:paraId="61A2A90F" w14:textId="3E6A1E73" w:rsidR="00180979" w:rsidRPr="004B1F55" w:rsidRDefault="001A11D4" w:rsidP="00180979">
      <w:pPr>
        <w:spacing w:after="120"/>
        <w:ind w:firstLine="708"/>
        <w:jc w:val="both"/>
        <w:rPr>
          <w:rFonts w:ascii="Times New Roman" w:hAnsi="Times New Roman" w:cs="Times New Roman"/>
          <w:sz w:val="24"/>
          <w:szCs w:val="24"/>
        </w:rPr>
      </w:pPr>
      <w:r w:rsidRPr="004B1F55">
        <w:rPr>
          <w:rFonts w:ascii="Times New Roman" w:hAnsi="Times New Roman" w:cs="Times New Roman"/>
          <w:sz w:val="24"/>
          <w:szCs w:val="24"/>
        </w:rPr>
        <w:t>Lo expuesto evidencia que, en definitiva, el Gobierno Autónomo Descentralizado del Distrito Metropolitano de Quito</w:t>
      </w:r>
      <w:r w:rsidR="002C02F6" w:rsidRPr="004B1F55">
        <w:rPr>
          <w:rFonts w:ascii="Times New Roman" w:hAnsi="Times New Roman" w:cs="Times New Roman"/>
          <w:sz w:val="24"/>
          <w:szCs w:val="24"/>
        </w:rPr>
        <w:t>,</w:t>
      </w:r>
      <w:r w:rsidRPr="004B1F55">
        <w:rPr>
          <w:rFonts w:ascii="Times New Roman" w:hAnsi="Times New Roman" w:cs="Times New Roman"/>
          <w:sz w:val="24"/>
          <w:szCs w:val="24"/>
        </w:rPr>
        <w:t xml:space="preserve"> actualmente</w:t>
      </w:r>
      <w:r w:rsidR="002C02F6" w:rsidRPr="004B1F55">
        <w:rPr>
          <w:rFonts w:ascii="Times New Roman" w:hAnsi="Times New Roman" w:cs="Times New Roman"/>
          <w:sz w:val="24"/>
          <w:szCs w:val="24"/>
        </w:rPr>
        <w:t>,</w:t>
      </w:r>
      <w:r w:rsidRPr="004B1F55">
        <w:rPr>
          <w:rFonts w:ascii="Times New Roman" w:hAnsi="Times New Roman" w:cs="Times New Roman"/>
          <w:sz w:val="24"/>
          <w:szCs w:val="24"/>
        </w:rPr>
        <w:t xml:space="preserve"> no cuenta con una norma que permita </w:t>
      </w:r>
      <w:r w:rsidR="00180979" w:rsidRPr="004B1F55">
        <w:rPr>
          <w:rFonts w:ascii="Times New Roman" w:hAnsi="Times New Roman" w:cs="Times New Roman"/>
          <w:sz w:val="24"/>
          <w:szCs w:val="24"/>
        </w:rPr>
        <w:t xml:space="preserve">el ejercicio de la potestad sancionadora </w:t>
      </w:r>
      <w:r w:rsidRPr="004B1F55">
        <w:rPr>
          <w:rFonts w:ascii="Times New Roman" w:hAnsi="Times New Roman" w:cs="Times New Roman"/>
          <w:sz w:val="24"/>
          <w:szCs w:val="24"/>
        </w:rPr>
        <w:t xml:space="preserve">en los casos en los </w:t>
      </w:r>
      <w:r w:rsidR="002C02F6" w:rsidRPr="004B1F55">
        <w:rPr>
          <w:rFonts w:ascii="Times New Roman" w:hAnsi="Times New Roman" w:cs="Times New Roman"/>
          <w:sz w:val="24"/>
          <w:szCs w:val="24"/>
        </w:rPr>
        <w:t xml:space="preserve">cuales </w:t>
      </w:r>
      <w:r w:rsidRPr="004B1F55">
        <w:rPr>
          <w:rFonts w:ascii="Times New Roman" w:hAnsi="Times New Roman" w:cs="Times New Roman"/>
          <w:sz w:val="24"/>
          <w:szCs w:val="24"/>
        </w:rPr>
        <w:t>se generen afectaciones a los bienes públicos</w:t>
      </w:r>
      <w:r w:rsidR="00180979" w:rsidRPr="004B1F55">
        <w:rPr>
          <w:rFonts w:ascii="Times New Roman" w:hAnsi="Times New Roman" w:cs="Times New Roman"/>
          <w:sz w:val="24"/>
          <w:szCs w:val="24"/>
        </w:rPr>
        <w:t>, por lo que</w:t>
      </w:r>
      <w:r w:rsidR="002C02F6" w:rsidRPr="004B1F55">
        <w:rPr>
          <w:rFonts w:ascii="Times New Roman" w:hAnsi="Times New Roman" w:cs="Times New Roman"/>
          <w:sz w:val="24"/>
          <w:szCs w:val="24"/>
        </w:rPr>
        <w:t>,</w:t>
      </w:r>
      <w:r w:rsidR="00180979" w:rsidRPr="004B1F55">
        <w:rPr>
          <w:rFonts w:ascii="Times New Roman" w:hAnsi="Times New Roman" w:cs="Times New Roman"/>
          <w:sz w:val="24"/>
          <w:szCs w:val="24"/>
        </w:rPr>
        <w:t xml:space="preserve"> en caso de suscitarse</w:t>
      </w:r>
      <w:r w:rsidR="002C02F6" w:rsidRPr="004B1F55">
        <w:rPr>
          <w:rFonts w:ascii="Times New Roman" w:hAnsi="Times New Roman" w:cs="Times New Roman"/>
          <w:sz w:val="24"/>
          <w:szCs w:val="24"/>
        </w:rPr>
        <w:t>, en el</w:t>
      </w:r>
      <w:r w:rsidR="00180979" w:rsidRPr="004B1F55">
        <w:rPr>
          <w:rFonts w:ascii="Times New Roman" w:hAnsi="Times New Roman" w:cs="Times New Roman"/>
          <w:sz w:val="24"/>
          <w:szCs w:val="24"/>
        </w:rPr>
        <w:t xml:space="preserve"> futuro</w:t>
      </w:r>
      <w:r w:rsidR="002C02F6" w:rsidRPr="004B1F55">
        <w:rPr>
          <w:rFonts w:ascii="Times New Roman" w:hAnsi="Times New Roman" w:cs="Times New Roman"/>
          <w:sz w:val="24"/>
          <w:szCs w:val="24"/>
        </w:rPr>
        <w:t>,</w:t>
      </w:r>
      <w:r w:rsidR="00180979" w:rsidRPr="004B1F55">
        <w:rPr>
          <w:rFonts w:ascii="Times New Roman" w:hAnsi="Times New Roman" w:cs="Times New Roman"/>
          <w:sz w:val="24"/>
          <w:szCs w:val="24"/>
        </w:rPr>
        <w:t xml:space="preserve"> nuevos hechos </w:t>
      </w:r>
      <w:r w:rsidR="002C02F6" w:rsidRPr="004B1F55">
        <w:rPr>
          <w:rFonts w:ascii="Times New Roman" w:hAnsi="Times New Roman" w:cs="Times New Roman"/>
          <w:sz w:val="24"/>
          <w:szCs w:val="24"/>
        </w:rPr>
        <w:t>que</w:t>
      </w:r>
      <w:r w:rsidR="00180979" w:rsidRPr="004B1F55">
        <w:rPr>
          <w:rFonts w:ascii="Times New Roman" w:hAnsi="Times New Roman" w:cs="Times New Roman"/>
          <w:sz w:val="24"/>
          <w:szCs w:val="24"/>
        </w:rPr>
        <w:t xml:space="preserve"> </w:t>
      </w:r>
      <w:r w:rsidR="00180979" w:rsidRPr="004B1F55">
        <w:rPr>
          <w:rFonts w:ascii="Times New Roman" w:hAnsi="Times New Roman" w:cs="Times New Roman"/>
          <w:sz w:val="24"/>
          <w:szCs w:val="24"/>
        </w:rPr>
        <w:lastRenderedPageBreak/>
        <w:t>comprometan bienes patrimoniales, solo podrán impulsarse acciones de índole penal</w:t>
      </w:r>
      <w:r w:rsidR="00ED599F" w:rsidRPr="004B1F55">
        <w:rPr>
          <w:rFonts w:ascii="Times New Roman" w:hAnsi="Times New Roman" w:cs="Times New Roman"/>
          <w:sz w:val="24"/>
          <w:szCs w:val="24"/>
        </w:rPr>
        <w:t>,</w:t>
      </w:r>
      <w:r w:rsidR="00180979" w:rsidRPr="004B1F55">
        <w:rPr>
          <w:rFonts w:ascii="Times New Roman" w:hAnsi="Times New Roman" w:cs="Times New Roman"/>
          <w:sz w:val="24"/>
          <w:szCs w:val="24"/>
        </w:rPr>
        <w:t xml:space="preserve"> ante las autoridades competentes, dejando de lado las sanciones administrativas, por no contar con una norma vigente que responda al principio de tipicidad consagrado en el artículo 29 del Código Orgánico Administrativo:</w:t>
      </w:r>
    </w:p>
    <w:p w14:paraId="5C479806" w14:textId="28CA070E" w:rsidR="00180979" w:rsidRPr="004B1F55" w:rsidRDefault="00180979" w:rsidP="00180979">
      <w:pPr>
        <w:spacing w:after="120"/>
        <w:ind w:left="708"/>
        <w:jc w:val="both"/>
        <w:rPr>
          <w:rFonts w:ascii="Times New Roman" w:eastAsiaTheme="minorEastAsia" w:hAnsi="Times New Roman" w:cs="Times New Roman"/>
          <w:i/>
          <w:iCs/>
          <w:sz w:val="24"/>
          <w:szCs w:val="24"/>
          <w:lang w:eastAsia="es-EC"/>
        </w:rPr>
      </w:pPr>
      <w:r w:rsidRPr="004B1F55">
        <w:rPr>
          <w:rFonts w:ascii="Times New Roman" w:eastAsiaTheme="minorEastAsia" w:hAnsi="Times New Roman" w:cs="Times New Roman"/>
          <w:b/>
          <w:bCs/>
          <w:i/>
          <w:iCs/>
          <w:sz w:val="24"/>
          <w:szCs w:val="24"/>
          <w:lang w:eastAsia="es-EC"/>
        </w:rPr>
        <w:t>“Art. 29</w:t>
      </w:r>
      <w:r w:rsidRPr="004B1F55">
        <w:rPr>
          <w:rFonts w:ascii="Times New Roman" w:eastAsiaTheme="minorEastAsia" w:hAnsi="Times New Roman" w:cs="Times New Roman"/>
          <w:i/>
          <w:iCs/>
          <w:sz w:val="24"/>
          <w:szCs w:val="24"/>
          <w:lang w:eastAsia="es-EC"/>
        </w:rPr>
        <w:t>.- Principio de tipicidad. Son infracciones administrativas las acciones u omisiones previstas en la ley.</w:t>
      </w:r>
    </w:p>
    <w:p w14:paraId="7D675CAA" w14:textId="77777777" w:rsidR="00180979" w:rsidRPr="004B1F55" w:rsidRDefault="00180979" w:rsidP="00180979">
      <w:pPr>
        <w:spacing w:after="120"/>
        <w:ind w:firstLine="708"/>
        <w:jc w:val="both"/>
        <w:rPr>
          <w:rFonts w:ascii="Times New Roman" w:eastAsiaTheme="minorEastAsia" w:hAnsi="Times New Roman" w:cs="Times New Roman"/>
          <w:i/>
          <w:iCs/>
          <w:sz w:val="24"/>
          <w:szCs w:val="24"/>
          <w:lang w:eastAsia="es-EC"/>
        </w:rPr>
      </w:pPr>
      <w:r w:rsidRPr="004B1F55">
        <w:rPr>
          <w:rFonts w:ascii="Times New Roman" w:eastAsiaTheme="minorEastAsia" w:hAnsi="Times New Roman" w:cs="Times New Roman"/>
          <w:i/>
          <w:iCs/>
          <w:sz w:val="24"/>
          <w:szCs w:val="24"/>
          <w:lang w:eastAsia="es-EC"/>
        </w:rPr>
        <w:t xml:space="preserve">A cada infracción administrativa le corresponde una sanción administrativa. </w:t>
      </w:r>
    </w:p>
    <w:p w14:paraId="3A758F6D" w14:textId="7B4E450A" w:rsidR="00180979" w:rsidRPr="004B1F55" w:rsidRDefault="00180979" w:rsidP="00180979">
      <w:pPr>
        <w:spacing w:after="120"/>
        <w:ind w:left="708"/>
        <w:jc w:val="both"/>
        <w:rPr>
          <w:rFonts w:ascii="Times New Roman" w:eastAsiaTheme="minorEastAsia" w:hAnsi="Times New Roman" w:cs="Times New Roman"/>
          <w:i/>
          <w:iCs/>
          <w:sz w:val="24"/>
          <w:szCs w:val="24"/>
          <w:lang w:eastAsia="es-EC"/>
        </w:rPr>
      </w:pPr>
      <w:r w:rsidRPr="004B1F55">
        <w:rPr>
          <w:rFonts w:ascii="Times New Roman" w:eastAsiaTheme="minorEastAsia" w:hAnsi="Times New Roman" w:cs="Times New Roman"/>
          <w:i/>
          <w:iCs/>
          <w:sz w:val="24"/>
          <w:szCs w:val="24"/>
          <w:lang w:eastAsia="es-EC"/>
        </w:rPr>
        <w:t>Las normas que prevén infracciones y sanciones no son susceptibles de aplicación analógica, tampoco de interpretación extensiva.”</w:t>
      </w:r>
    </w:p>
    <w:p w14:paraId="084BDFB4" w14:textId="380C76B9" w:rsidR="00B3102D" w:rsidRPr="004B1F55" w:rsidRDefault="00180979" w:rsidP="009D0422">
      <w:pPr>
        <w:spacing w:after="120"/>
        <w:ind w:firstLine="708"/>
        <w:jc w:val="both"/>
        <w:rPr>
          <w:rFonts w:ascii="Times New Roman" w:hAnsi="Times New Roman" w:cs="Times New Roman"/>
          <w:sz w:val="24"/>
          <w:szCs w:val="24"/>
        </w:rPr>
      </w:pPr>
      <w:r w:rsidRPr="004B1F55">
        <w:rPr>
          <w:rFonts w:ascii="Times New Roman" w:hAnsi="Times New Roman" w:cs="Times New Roman"/>
          <w:sz w:val="24"/>
          <w:szCs w:val="24"/>
        </w:rPr>
        <w:t>Por lo antes expuesto, el presente proyecto de ORDENANZA REFORMATORIA DEL CÓDIGO MUNICIPAL PARA EL DISTRITO METROPOLITANO DE QUITO, POR LA CUAL SE ESTABLECE LA SANCIÓN ADMINISTRATIVA POR EL USO INDEBIDO</w:t>
      </w:r>
      <w:r w:rsidR="00ED599F" w:rsidRPr="004B1F55">
        <w:rPr>
          <w:rFonts w:ascii="Times New Roman" w:hAnsi="Times New Roman" w:cs="Times New Roman"/>
          <w:sz w:val="24"/>
          <w:szCs w:val="24"/>
        </w:rPr>
        <w:t xml:space="preserve">, </w:t>
      </w:r>
      <w:r w:rsidR="004B1F55" w:rsidRPr="004B1F55">
        <w:rPr>
          <w:rFonts w:ascii="Times New Roman" w:eastAsia="Times New Roman" w:hAnsi="Times New Roman" w:cs="Times New Roman"/>
          <w:sz w:val="24"/>
          <w:szCs w:val="24"/>
          <w:lang w:val="es-ES"/>
        </w:rPr>
        <w:t xml:space="preserve">DAÑOS </w:t>
      </w:r>
      <w:r w:rsidR="00ED599F" w:rsidRPr="004B1F55">
        <w:rPr>
          <w:rFonts w:ascii="Times New Roman" w:eastAsia="Times New Roman" w:hAnsi="Times New Roman" w:cs="Times New Roman"/>
          <w:sz w:val="24"/>
          <w:szCs w:val="24"/>
          <w:lang w:val="es-ES"/>
        </w:rPr>
        <w:t xml:space="preserve">O SUSTRACCIÓN DE CUALQUIER CLASE DE BIENES DEL  ESPACIO </w:t>
      </w:r>
      <w:r w:rsidR="00ED599F" w:rsidRPr="004B1F55">
        <w:rPr>
          <w:rFonts w:ascii="Times New Roman" w:hAnsi="Times New Roman" w:cs="Times New Roman"/>
          <w:sz w:val="24"/>
          <w:szCs w:val="24"/>
        </w:rPr>
        <w:t>PÚBLICO EN ÁREAS PATRIMONIALES</w:t>
      </w:r>
      <w:r w:rsidRPr="004B1F55">
        <w:rPr>
          <w:rFonts w:ascii="Times New Roman" w:hAnsi="Times New Roman" w:cs="Times New Roman"/>
          <w:sz w:val="24"/>
          <w:szCs w:val="24"/>
        </w:rPr>
        <w:t>, propone la incorporación al ordenamiento jurídico metropolitano de la normativa que permita que el Gobierno Autónomo Descentralizado del Distrito Metropolitano de Quito ejerza la potestad sancionadora</w:t>
      </w:r>
      <w:r w:rsidR="00ED599F" w:rsidRPr="004B1F55">
        <w:rPr>
          <w:rFonts w:ascii="Times New Roman" w:hAnsi="Times New Roman" w:cs="Times New Roman"/>
          <w:sz w:val="24"/>
          <w:szCs w:val="24"/>
        </w:rPr>
        <w:t>,</w:t>
      </w:r>
      <w:r w:rsidRPr="004B1F55">
        <w:rPr>
          <w:rFonts w:ascii="Times New Roman" w:hAnsi="Times New Roman" w:cs="Times New Roman"/>
          <w:sz w:val="24"/>
          <w:szCs w:val="24"/>
        </w:rPr>
        <w:t xml:space="preserve"> en caso de presentarse hechos que afecten los bienes patrimoniales, independientemente del contexto en el que se produzca esta afectación.</w:t>
      </w:r>
    </w:p>
    <w:p w14:paraId="61519818" w14:textId="7C634B47" w:rsidR="00180979" w:rsidRPr="004B1F55" w:rsidRDefault="00180979" w:rsidP="009D0422">
      <w:pPr>
        <w:spacing w:after="120"/>
        <w:ind w:firstLine="708"/>
        <w:jc w:val="both"/>
        <w:rPr>
          <w:rFonts w:ascii="Times New Roman" w:hAnsi="Times New Roman" w:cs="Times New Roman"/>
          <w:sz w:val="24"/>
          <w:szCs w:val="24"/>
        </w:rPr>
        <w:sectPr w:rsidR="00180979" w:rsidRPr="004B1F55" w:rsidSect="00B11CEE">
          <w:headerReference w:type="default" r:id="rId9"/>
          <w:footerReference w:type="default" r:id="rId10"/>
          <w:pgSz w:w="12240" w:h="15840"/>
          <w:pgMar w:top="2268" w:right="1701" w:bottom="1418" w:left="1701" w:header="709" w:footer="709" w:gutter="0"/>
          <w:pgNumType w:start="1"/>
          <w:cols w:space="708"/>
          <w:docGrid w:linePitch="360"/>
        </w:sectPr>
      </w:pPr>
    </w:p>
    <w:p w14:paraId="1244B666" w14:textId="77777777" w:rsidR="00B14F49" w:rsidRPr="004B1F55" w:rsidRDefault="002A7E86" w:rsidP="002A7E86">
      <w:pPr>
        <w:spacing w:after="120"/>
        <w:jc w:val="center"/>
        <w:rPr>
          <w:rFonts w:ascii="Times New Roman" w:hAnsi="Times New Roman" w:cs="Times New Roman"/>
          <w:b/>
          <w:sz w:val="24"/>
          <w:szCs w:val="24"/>
        </w:rPr>
      </w:pPr>
      <w:r w:rsidRPr="004B1F55">
        <w:rPr>
          <w:rFonts w:ascii="Times New Roman" w:hAnsi="Times New Roman" w:cs="Times New Roman"/>
          <w:b/>
          <w:sz w:val="24"/>
          <w:szCs w:val="24"/>
        </w:rPr>
        <w:lastRenderedPageBreak/>
        <w:t>EL CONCEJO METROPOLITANO DE QUITO</w:t>
      </w:r>
    </w:p>
    <w:p w14:paraId="71162D2F" w14:textId="1BF6E14B" w:rsidR="002A7E86" w:rsidRPr="004B1F55" w:rsidRDefault="002A7E86" w:rsidP="002A7E86">
      <w:pPr>
        <w:spacing w:after="120"/>
        <w:jc w:val="both"/>
        <w:rPr>
          <w:rFonts w:ascii="Times New Roman" w:hAnsi="Times New Roman" w:cs="Times New Roman"/>
          <w:sz w:val="24"/>
          <w:szCs w:val="24"/>
        </w:rPr>
      </w:pPr>
      <w:r w:rsidRPr="004B1F55">
        <w:rPr>
          <w:rFonts w:ascii="Times New Roman" w:hAnsi="Times New Roman" w:cs="Times New Roman"/>
          <w:sz w:val="24"/>
          <w:szCs w:val="24"/>
        </w:rPr>
        <w:t>Visto el Informe No., de xx de xxxxx</w:t>
      </w:r>
      <w:r w:rsidR="007544A1" w:rsidRPr="004B1F55">
        <w:rPr>
          <w:rFonts w:ascii="Times New Roman" w:hAnsi="Times New Roman" w:cs="Times New Roman"/>
          <w:sz w:val="24"/>
          <w:szCs w:val="24"/>
        </w:rPr>
        <w:t>xx</w:t>
      </w:r>
      <w:r w:rsidR="00D97CEF" w:rsidRPr="004B1F55">
        <w:rPr>
          <w:rFonts w:ascii="Times New Roman" w:hAnsi="Times New Roman" w:cs="Times New Roman"/>
          <w:sz w:val="24"/>
          <w:szCs w:val="24"/>
        </w:rPr>
        <w:t xml:space="preserve"> de 202</w:t>
      </w:r>
      <w:r w:rsidR="00C57F93" w:rsidRPr="004B1F55">
        <w:rPr>
          <w:rFonts w:ascii="Times New Roman" w:hAnsi="Times New Roman" w:cs="Times New Roman"/>
          <w:sz w:val="24"/>
          <w:szCs w:val="24"/>
        </w:rPr>
        <w:t>1</w:t>
      </w:r>
      <w:r w:rsidRPr="004B1F55">
        <w:rPr>
          <w:rFonts w:ascii="Times New Roman" w:hAnsi="Times New Roman" w:cs="Times New Roman"/>
          <w:sz w:val="24"/>
          <w:szCs w:val="24"/>
        </w:rPr>
        <w:t>, emitido por la Comisi</w:t>
      </w:r>
      <w:r w:rsidR="008E04AC" w:rsidRPr="004B1F55">
        <w:rPr>
          <w:rFonts w:ascii="Times New Roman" w:hAnsi="Times New Roman" w:cs="Times New Roman"/>
          <w:sz w:val="24"/>
          <w:szCs w:val="24"/>
        </w:rPr>
        <w:t xml:space="preserve">ón de </w:t>
      </w:r>
      <w:r w:rsidR="009D0422" w:rsidRPr="004B1F55">
        <w:rPr>
          <w:rFonts w:ascii="Times New Roman" w:hAnsi="Times New Roman" w:cs="Times New Roman"/>
          <w:sz w:val="24"/>
          <w:szCs w:val="24"/>
        </w:rPr>
        <w:t>Áreas Históricas y Patrimonio</w:t>
      </w:r>
      <w:r w:rsidR="008E04AC" w:rsidRPr="004B1F55">
        <w:rPr>
          <w:rFonts w:ascii="Times New Roman" w:hAnsi="Times New Roman" w:cs="Times New Roman"/>
          <w:sz w:val="24"/>
          <w:szCs w:val="24"/>
        </w:rPr>
        <w:t>.</w:t>
      </w:r>
    </w:p>
    <w:p w14:paraId="7AD064DF" w14:textId="77777777" w:rsidR="008E04AC" w:rsidRPr="004B1F55" w:rsidRDefault="008E04AC" w:rsidP="008E04AC">
      <w:pPr>
        <w:spacing w:after="120"/>
        <w:jc w:val="center"/>
        <w:rPr>
          <w:rFonts w:ascii="Times New Roman" w:hAnsi="Times New Roman" w:cs="Times New Roman"/>
          <w:b/>
          <w:sz w:val="24"/>
          <w:szCs w:val="24"/>
        </w:rPr>
      </w:pPr>
      <w:r w:rsidRPr="004B1F55">
        <w:rPr>
          <w:rFonts w:ascii="Times New Roman" w:hAnsi="Times New Roman" w:cs="Times New Roman"/>
          <w:b/>
          <w:sz w:val="24"/>
          <w:szCs w:val="24"/>
        </w:rPr>
        <w:t>CONSIDERANDO:</w:t>
      </w:r>
    </w:p>
    <w:p w14:paraId="27BAC882" w14:textId="6F11387E" w:rsidR="008E04AC" w:rsidRPr="004B1F55" w:rsidRDefault="008E04AC" w:rsidP="00672C0B">
      <w:pPr>
        <w:spacing w:after="120"/>
        <w:ind w:left="708" w:hanging="708"/>
        <w:jc w:val="both"/>
        <w:rPr>
          <w:rFonts w:ascii="Times New Roman" w:hAnsi="Times New Roman" w:cs="Times New Roman"/>
          <w:sz w:val="24"/>
          <w:szCs w:val="24"/>
        </w:rPr>
      </w:pPr>
      <w:r w:rsidRPr="004B1F55">
        <w:rPr>
          <w:rFonts w:ascii="Times New Roman" w:hAnsi="Times New Roman" w:cs="Times New Roman"/>
          <w:b/>
          <w:sz w:val="24"/>
          <w:szCs w:val="24"/>
        </w:rPr>
        <w:t xml:space="preserve">Que, </w:t>
      </w:r>
      <w:r w:rsidRPr="004B1F55">
        <w:rPr>
          <w:rFonts w:ascii="Times New Roman" w:hAnsi="Times New Roman" w:cs="Times New Roman"/>
          <w:b/>
          <w:sz w:val="24"/>
          <w:szCs w:val="24"/>
        </w:rPr>
        <w:tab/>
      </w:r>
      <w:r w:rsidRPr="004B1F55">
        <w:rPr>
          <w:rFonts w:ascii="Times New Roman" w:hAnsi="Times New Roman" w:cs="Times New Roman"/>
          <w:sz w:val="24"/>
          <w:szCs w:val="24"/>
        </w:rPr>
        <w:t xml:space="preserve">el artículo 3 </w:t>
      </w:r>
      <w:r w:rsidR="00672C0B" w:rsidRPr="004B1F55">
        <w:rPr>
          <w:rFonts w:ascii="Times New Roman" w:hAnsi="Times New Roman" w:cs="Times New Roman"/>
          <w:sz w:val="24"/>
          <w:szCs w:val="24"/>
        </w:rPr>
        <w:t>números 7 y 8</w:t>
      </w:r>
      <w:r w:rsidRPr="004B1F55">
        <w:rPr>
          <w:rFonts w:ascii="Times New Roman" w:hAnsi="Times New Roman" w:cs="Times New Roman"/>
          <w:sz w:val="24"/>
          <w:szCs w:val="24"/>
        </w:rPr>
        <w:t xml:space="preserve"> de la Constitución de la República del Ecuador (en adelante la "Constitución"), determina que es deber primordial del Estado, entre otros, el siguiente: "</w:t>
      </w:r>
      <w:r w:rsidR="00672C0B" w:rsidRPr="004B1F55">
        <w:rPr>
          <w:rFonts w:ascii="Times New Roman" w:hAnsi="Times New Roman" w:cs="Times New Roman"/>
          <w:i/>
          <w:iCs/>
          <w:sz w:val="24"/>
          <w:szCs w:val="24"/>
        </w:rPr>
        <w:t xml:space="preserve">(…) 7. Proteger el patrimonio natural y cultural del país. 8. </w:t>
      </w:r>
      <w:r w:rsidRPr="004B1F55">
        <w:rPr>
          <w:rFonts w:ascii="Times New Roman" w:hAnsi="Times New Roman" w:cs="Times New Roman"/>
          <w:i/>
          <w:sz w:val="24"/>
          <w:szCs w:val="24"/>
        </w:rPr>
        <w:t>Garantizar a sus habitantes el derecho a una cultura de paz, a la seguridad integral y a vivir en una sociedad democrática y libre de corrupción</w:t>
      </w:r>
      <w:r w:rsidR="00672C0B" w:rsidRPr="004B1F55">
        <w:rPr>
          <w:rFonts w:ascii="Times New Roman" w:hAnsi="Times New Roman" w:cs="Times New Roman"/>
          <w:i/>
          <w:iCs/>
          <w:sz w:val="24"/>
          <w:szCs w:val="24"/>
        </w:rPr>
        <w:t>.”</w:t>
      </w:r>
      <w:r w:rsidRPr="004B1F55">
        <w:rPr>
          <w:rFonts w:ascii="Times New Roman" w:hAnsi="Times New Roman" w:cs="Times New Roman"/>
          <w:sz w:val="24"/>
          <w:szCs w:val="24"/>
        </w:rPr>
        <w:t xml:space="preserve">; </w:t>
      </w:r>
    </w:p>
    <w:p w14:paraId="708FD3C3" w14:textId="7C3C4C94" w:rsidR="00672C0B" w:rsidRPr="004B1F55" w:rsidRDefault="008E04AC" w:rsidP="00672C0B">
      <w:pPr>
        <w:spacing w:after="120"/>
        <w:ind w:left="708" w:hanging="708"/>
        <w:jc w:val="both"/>
        <w:rPr>
          <w:rFonts w:ascii="Times New Roman" w:eastAsia="Times New Roman" w:hAnsi="Times New Roman" w:cs="Times New Roman"/>
          <w:sz w:val="24"/>
          <w:szCs w:val="24"/>
          <w:lang w:val="es-ES"/>
        </w:rPr>
      </w:pPr>
      <w:r w:rsidRPr="004B1F55">
        <w:rPr>
          <w:rFonts w:ascii="Times New Roman" w:hAnsi="Times New Roman" w:cs="Times New Roman"/>
          <w:b/>
          <w:sz w:val="24"/>
          <w:szCs w:val="24"/>
        </w:rPr>
        <w:t>Que,</w:t>
      </w:r>
      <w:r w:rsidRPr="004B1F55">
        <w:rPr>
          <w:rFonts w:ascii="Times New Roman" w:hAnsi="Times New Roman" w:cs="Times New Roman"/>
          <w:sz w:val="24"/>
          <w:szCs w:val="24"/>
        </w:rPr>
        <w:t xml:space="preserve"> </w:t>
      </w:r>
      <w:r w:rsidRPr="004B1F55">
        <w:rPr>
          <w:rFonts w:ascii="Times New Roman" w:hAnsi="Times New Roman" w:cs="Times New Roman"/>
          <w:sz w:val="24"/>
          <w:szCs w:val="24"/>
        </w:rPr>
        <w:tab/>
        <w:t xml:space="preserve">el artículo </w:t>
      </w:r>
      <w:r w:rsidR="00180979" w:rsidRPr="004B1F55">
        <w:rPr>
          <w:rFonts w:ascii="Times New Roman" w:hAnsi="Times New Roman" w:cs="Times New Roman"/>
          <w:sz w:val="24"/>
          <w:szCs w:val="24"/>
        </w:rPr>
        <w:t>76</w:t>
      </w:r>
      <w:r w:rsidR="00F968FA" w:rsidRPr="004B1F55">
        <w:rPr>
          <w:rFonts w:ascii="Times New Roman" w:hAnsi="Times New Roman" w:cs="Times New Roman"/>
          <w:sz w:val="24"/>
          <w:szCs w:val="24"/>
        </w:rPr>
        <w:t>,</w:t>
      </w:r>
      <w:r w:rsidRPr="004B1F55">
        <w:rPr>
          <w:rFonts w:ascii="Times New Roman" w:hAnsi="Times New Roman" w:cs="Times New Roman"/>
          <w:sz w:val="24"/>
          <w:szCs w:val="24"/>
        </w:rPr>
        <w:t xml:space="preserve"> </w:t>
      </w:r>
      <w:r w:rsidR="00180979" w:rsidRPr="004B1F55">
        <w:rPr>
          <w:rFonts w:ascii="Times New Roman" w:hAnsi="Times New Roman" w:cs="Times New Roman"/>
          <w:sz w:val="24"/>
          <w:szCs w:val="24"/>
        </w:rPr>
        <w:t xml:space="preserve">número </w:t>
      </w:r>
      <w:r w:rsidR="00672C0B" w:rsidRPr="004B1F55">
        <w:rPr>
          <w:rFonts w:ascii="Times New Roman" w:hAnsi="Times New Roman" w:cs="Times New Roman"/>
          <w:sz w:val="24"/>
          <w:szCs w:val="24"/>
        </w:rPr>
        <w:t>3</w:t>
      </w:r>
      <w:r w:rsidR="00180979" w:rsidRPr="004B1F55">
        <w:rPr>
          <w:rFonts w:ascii="Times New Roman" w:hAnsi="Times New Roman" w:cs="Times New Roman"/>
          <w:sz w:val="24"/>
          <w:szCs w:val="24"/>
        </w:rPr>
        <w:t xml:space="preserve"> de la Constitución, con relación al derecho al debido proceso, establece que una de sus garantías básicas es la siguiente: </w:t>
      </w:r>
      <w:r w:rsidR="00672C0B" w:rsidRPr="004B1F55">
        <w:rPr>
          <w:rFonts w:ascii="Times New Roman" w:hAnsi="Times New Roman" w:cs="Times New Roman"/>
          <w:sz w:val="24"/>
          <w:szCs w:val="24"/>
        </w:rPr>
        <w:t>“</w:t>
      </w:r>
      <w:r w:rsidR="00672C0B" w:rsidRPr="004B1F55">
        <w:rPr>
          <w:rFonts w:ascii="Times New Roman" w:hAnsi="Times New Roman" w:cs="Times New Roman"/>
          <w:i/>
          <w:iCs/>
          <w:sz w:val="24"/>
          <w:szCs w:val="24"/>
        </w:rPr>
        <w:t xml:space="preserve">(…) 3. </w:t>
      </w:r>
      <w:r w:rsidR="00672C0B" w:rsidRPr="004B1F55">
        <w:rPr>
          <w:rFonts w:ascii="Times New Roman" w:eastAsia="Times New Roman" w:hAnsi="Times New Roman" w:cs="Times New Roman"/>
          <w:i/>
          <w:iCs/>
          <w:sz w:val="24"/>
          <w:szCs w:val="24"/>
          <w:lang w:val="es-ES"/>
        </w:rPr>
        <w:t>Nadie podrá ser juzgado ni sancionado por un acto u omisión que, al momento de cometerse, no esté tipificado en la ley como infracción penal, administrativa o de otra naturaleza; ni se le aplicará una sanción no prevista por la Constitución o la ley. Sólo se podrá juzgar a una persona ante un juez o autoridad competente y con observancia del trámite propio de cada procedimiento.”</w:t>
      </w:r>
      <w:r w:rsidR="00672C0B" w:rsidRPr="004B1F55">
        <w:rPr>
          <w:rFonts w:ascii="Times New Roman" w:eastAsia="Times New Roman" w:hAnsi="Times New Roman" w:cs="Times New Roman"/>
          <w:sz w:val="24"/>
          <w:szCs w:val="24"/>
          <w:lang w:val="es-ES"/>
        </w:rPr>
        <w:t>;</w:t>
      </w:r>
    </w:p>
    <w:p w14:paraId="428BC2C4" w14:textId="1B5AE0A2" w:rsidR="00415083" w:rsidRPr="004B1F55" w:rsidRDefault="00415083" w:rsidP="00415083">
      <w:pPr>
        <w:spacing w:after="120"/>
        <w:ind w:left="708" w:hanging="708"/>
        <w:jc w:val="both"/>
        <w:rPr>
          <w:rFonts w:ascii="Times New Roman" w:eastAsia="Times New Roman" w:hAnsi="Times New Roman" w:cs="Times New Roman"/>
          <w:sz w:val="24"/>
          <w:szCs w:val="24"/>
          <w:lang w:val="es-ES"/>
        </w:rPr>
      </w:pPr>
      <w:r w:rsidRPr="004B1F55">
        <w:rPr>
          <w:rFonts w:ascii="Times New Roman" w:hAnsi="Times New Roman" w:cs="Times New Roman"/>
          <w:b/>
          <w:sz w:val="24"/>
          <w:szCs w:val="24"/>
        </w:rPr>
        <w:t>Que,</w:t>
      </w:r>
      <w:r w:rsidRPr="004B1F55">
        <w:rPr>
          <w:rFonts w:ascii="Times New Roman" w:hAnsi="Times New Roman" w:cs="Times New Roman"/>
          <w:b/>
          <w:sz w:val="24"/>
          <w:szCs w:val="24"/>
        </w:rPr>
        <w:tab/>
      </w:r>
      <w:r w:rsidRPr="004B1F55">
        <w:rPr>
          <w:rFonts w:ascii="Times New Roman" w:hAnsi="Times New Roman" w:cs="Times New Roman"/>
          <w:bCs/>
          <w:sz w:val="24"/>
          <w:szCs w:val="24"/>
        </w:rPr>
        <w:t xml:space="preserve">el artículo 83, número 13 de la Constitución, con relación a los deberes de las ecuatorianas y los ecuatorianos, determina: </w:t>
      </w:r>
      <w:r w:rsidRPr="004B1F55">
        <w:rPr>
          <w:rFonts w:ascii="Times New Roman" w:hAnsi="Times New Roman" w:cs="Times New Roman"/>
          <w:bCs/>
          <w:i/>
          <w:iCs/>
          <w:sz w:val="24"/>
          <w:szCs w:val="24"/>
        </w:rPr>
        <w:t>“</w:t>
      </w:r>
      <w:r w:rsidRPr="004B1F55">
        <w:rPr>
          <w:rFonts w:ascii="Times New Roman" w:eastAsia="Times New Roman" w:hAnsi="Times New Roman" w:cs="Times New Roman"/>
          <w:i/>
          <w:iCs/>
          <w:sz w:val="24"/>
          <w:szCs w:val="24"/>
          <w:lang w:val="es-ES"/>
        </w:rPr>
        <w:t>13. Conservar el patrimonio cultural y natural del país, y cuidar y mantener los bienes públicos.”</w:t>
      </w:r>
      <w:r w:rsidRPr="004B1F55">
        <w:rPr>
          <w:rFonts w:ascii="Times New Roman" w:eastAsia="Times New Roman" w:hAnsi="Times New Roman" w:cs="Times New Roman"/>
          <w:sz w:val="24"/>
          <w:szCs w:val="24"/>
          <w:lang w:val="es-ES"/>
        </w:rPr>
        <w:t>;</w:t>
      </w:r>
    </w:p>
    <w:p w14:paraId="0BC06FDB" w14:textId="26BA147E" w:rsidR="00672C0B" w:rsidRPr="004B1F55" w:rsidRDefault="00415083" w:rsidP="00415083">
      <w:pPr>
        <w:spacing w:after="120"/>
        <w:ind w:left="708" w:hanging="708"/>
        <w:jc w:val="both"/>
        <w:rPr>
          <w:rFonts w:ascii="Times New Roman" w:eastAsia="Times New Roman" w:hAnsi="Times New Roman" w:cs="Times New Roman"/>
          <w:sz w:val="24"/>
          <w:szCs w:val="24"/>
          <w:lang w:val="es-ES"/>
        </w:rPr>
      </w:pPr>
      <w:r w:rsidRPr="004B1F55">
        <w:rPr>
          <w:rFonts w:ascii="Times New Roman" w:hAnsi="Times New Roman" w:cs="Times New Roman"/>
          <w:b/>
          <w:sz w:val="24"/>
          <w:szCs w:val="24"/>
        </w:rPr>
        <w:t>Que,</w:t>
      </w:r>
      <w:r w:rsidRPr="004B1F55">
        <w:rPr>
          <w:rFonts w:ascii="Times New Roman" w:hAnsi="Times New Roman" w:cs="Times New Roman"/>
          <w:b/>
          <w:sz w:val="24"/>
          <w:szCs w:val="24"/>
        </w:rPr>
        <w:tab/>
      </w:r>
      <w:r w:rsidRPr="004B1F55">
        <w:rPr>
          <w:rFonts w:ascii="Times New Roman" w:hAnsi="Times New Roman" w:cs="Times New Roman"/>
          <w:bCs/>
          <w:sz w:val="24"/>
          <w:szCs w:val="24"/>
        </w:rPr>
        <w:t>el artículo 264, número</w:t>
      </w:r>
      <w:r w:rsidR="00D9724D" w:rsidRPr="004B1F55">
        <w:rPr>
          <w:rFonts w:ascii="Times New Roman" w:hAnsi="Times New Roman" w:cs="Times New Roman"/>
          <w:bCs/>
          <w:sz w:val="24"/>
          <w:szCs w:val="24"/>
        </w:rPr>
        <w:t>s 1, 2 y</w:t>
      </w:r>
      <w:r w:rsidRPr="004B1F55">
        <w:rPr>
          <w:rFonts w:ascii="Times New Roman" w:hAnsi="Times New Roman" w:cs="Times New Roman"/>
          <w:bCs/>
          <w:sz w:val="24"/>
          <w:szCs w:val="24"/>
        </w:rPr>
        <w:t xml:space="preserve"> 8 de la Constitución, con relación a las competencias de los gobiernos autónomos descentralizados municipales, señala que les corresponde </w:t>
      </w:r>
      <w:r w:rsidR="00D9724D" w:rsidRPr="004B1F55">
        <w:rPr>
          <w:rFonts w:ascii="Times New Roman" w:hAnsi="Times New Roman" w:cs="Times New Roman"/>
          <w:bCs/>
          <w:sz w:val="24"/>
          <w:szCs w:val="24"/>
        </w:rPr>
        <w:t xml:space="preserve">regular y ejercer el control sobre el uso y la ocupación del suelo, urbano y rural, así como </w:t>
      </w:r>
      <w:r w:rsidRPr="004B1F55">
        <w:rPr>
          <w:rFonts w:ascii="Times New Roman" w:hAnsi="Times New Roman" w:cs="Times New Roman"/>
          <w:bCs/>
          <w:sz w:val="24"/>
          <w:szCs w:val="24"/>
        </w:rPr>
        <w:t xml:space="preserve">la preservación, mantenimiento y difusión del </w:t>
      </w:r>
      <w:r w:rsidRPr="004B1F55">
        <w:rPr>
          <w:rFonts w:ascii="Times New Roman" w:eastAsia="Times New Roman" w:hAnsi="Times New Roman" w:cs="Times New Roman"/>
          <w:sz w:val="24"/>
          <w:szCs w:val="24"/>
          <w:lang w:val="es-ES"/>
        </w:rPr>
        <w:t>patrimonio arquitectónico, cultural y natural del cantón y construir los espacios públicos para estos fines, correspondiéndole estas mismas competencias a los gobiernos autónomos distritales, conforme lo prevé el artículo 266 de la Carta Constitucional;</w:t>
      </w:r>
    </w:p>
    <w:p w14:paraId="29E957E7" w14:textId="248ED8D1" w:rsidR="00415083" w:rsidRPr="004B1F55" w:rsidRDefault="00415083" w:rsidP="00415083">
      <w:pPr>
        <w:spacing w:after="120"/>
        <w:ind w:left="708" w:hanging="708"/>
        <w:jc w:val="both"/>
        <w:rPr>
          <w:rFonts w:ascii="Times New Roman" w:eastAsia="Times New Roman" w:hAnsi="Times New Roman" w:cs="Times New Roman"/>
          <w:sz w:val="24"/>
          <w:szCs w:val="24"/>
          <w:lang w:val="es-ES"/>
        </w:rPr>
      </w:pPr>
      <w:r w:rsidRPr="004B1F55">
        <w:rPr>
          <w:rFonts w:ascii="Times New Roman" w:hAnsi="Times New Roman" w:cs="Times New Roman"/>
          <w:b/>
          <w:sz w:val="24"/>
          <w:szCs w:val="24"/>
        </w:rPr>
        <w:t>Que,</w:t>
      </w:r>
      <w:r w:rsidRPr="004B1F55">
        <w:rPr>
          <w:rFonts w:ascii="Times New Roman" w:hAnsi="Times New Roman" w:cs="Times New Roman"/>
          <w:b/>
          <w:sz w:val="24"/>
          <w:szCs w:val="24"/>
        </w:rPr>
        <w:tab/>
      </w:r>
      <w:r w:rsidRPr="004B1F55">
        <w:rPr>
          <w:rFonts w:ascii="Times New Roman" w:hAnsi="Times New Roman" w:cs="Times New Roman"/>
          <w:bCs/>
          <w:sz w:val="24"/>
          <w:szCs w:val="24"/>
        </w:rPr>
        <w:t xml:space="preserve">el artículo 379 de la Constitución, sobre el patrimonio cultural señala que entre los bienes culturales patrimoniales se encuentran </w:t>
      </w:r>
      <w:r w:rsidRPr="004B1F55">
        <w:rPr>
          <w:rFonts w:ascii="Times New Roman" w:eastAsia="Times New Roman" w:hAnsi="Times New Roman" w:cs="Times New Roman"/>
          <w:sz w:val="24"/>
          <w:szCs w:val="24"/>
          <w:lang w:val="es-ES"/>
        </w:rPr>
        <w:t>las edificaciones, espacios y conjuntos urbanos, monumentos, sitios naturales, caminos, jardines y paisajes que constituyan referentes de identidad para los pueblos o que tengan valor histórico, artístico, arqueológico, etnográfico o paleontológico, por lo que cualquier daño a los mismos será sancionado conforme la ley;</w:t>
      </w:r>
    </w:p>
    <w:p w14:paraId="68B87F4E" w14:textId="0BAA0F47" w:rsidR="00D9724D" w:rsidRPr="004B1F55" w:rsidRDefault="00D9724D" w:rsidP="00D9724D">
      <w:pPr>
        <w:spacing w:after="120"/>
        <w:ind w:left="708" w:hanging="708"/>
        <w:jc w:val="both"/>
        <w:rPr>
          <w:rFonts w:ascii="Times New Roman" w:eastAsia="Times New Roman" w:hAnsi="Times New Roman" w:cs="Times New Roman"/>
          <w:sz w:val="24"/>
          <w:szCs w:val="24"/>
          <w:lang w:val="es-ES"/>
        </w:rPr>
      </w:pPr>
      <w:r w:rsidRPr="004B1F55">
        <w:rPr>
          <w:rFonts w:ascii="Times New Roman" w:hAnsi="Times New Roman" w:cs="Times New Roman"/>
          <w:b/>
          <w:sz w:val="24"/>
          <w:szCs w:val="24"/>
        </w:rPr>
        <w:t>Que,</w:t>
      </w:r>
      <w:r w:rsidRPr="004B1F55">
        <w:rPr>
          <w:rFonts w:ascii="Times New Roman" w:hAnsi="Times New Roman" w:cs="Times New Roman"/>
          <w:b/>
          <w:sz w:val="24"/>
          <w:szCs w:val="24"/>
        </w:rPr>
        <w:tab/>
      </w:r>
      <w:r w:rsidRPr="004B1F55">
        <w:rPr>
          <w:rFonts w:ascii="Times New Roman" w:hAnsi="Times New Roman" w:cs="Times New Roman"/>
          <w:bCs/>
          <w:sz w:val="24"/>
          <w:szCs w:val="24"/>
        </w:rPr>
        <w:t xml:space="preserve">el artículo 4, letra e) </w:t>
      </w:r>
      <w:r w:rsidRPr="004B1F55">
        <w:rPr>
          <w:rFonts w:ascii="Times New Roman" w:hAnsi="Times New Roman" w:cs="Times New Roman"/>
          <w:sz w:val="24"/>
          <w:szCs w:val="24"/>
        </w:rPr>
        <w:t>del Código Orgánico de Organización Territorial, Autonomía y Descentralización (en adelante “COOTAD”), con relación a los fines de los gobiernos autónomos descentralizados, prevé: “</w:t>
      </w:r>
      <w:r w:rsidRPr="004B1F55">
        <w:rPr>
          <w:rFonts w:ascii="Times New Roman" w:hAnsi="Times New Roman" w:cs="Times New Roman"/>
          <w:i/>
          <w:color w:val="000000"/>
          <w:sz w:val="24"/>
          <w:szCs w:val="24"/>
        </w:rPr>
        <w:t xml:space="preserve">(…) e) </w:t>
      </w:r>
      <w:r w:rsidRPr="004B1F55">
        <w:rPr>
          <w:rFonts w:ascii="Times New Roman" w:eastAsia="Times New Roman" w:hAnsi="Times New Roman" w:cs="Times New Roman"/>
          <w:i/>
          <w:iCs/>
          <w:sz w:val="24"/>
          <w:szCs w:val="24"/>
          <w:lang w:val="es-ES"/>
        </w:rPr>
        <w:t xml:space="preserve">La protección y promoción de la diversidad cultural y el respeto a sus espacios de generación e intercambio; la </w:t>
      </w:r>
      <w:r w:rsidRPr="004B1F55">
        <w:rPr>
          <w:rFonts w:ascii="Times New Roman" w:eastAsia="Times New Roman" w:hAnsi="Times New Roman" w:cs="Times New Roman"/>
          <w:i/>
          <w:iCs/>
          <w:sz w:val="24"/>
          <w:szCs w:val="24"/>
          <w:lang w:val="es-ES"/>
        </w:rPr>
        <w:lastRenderedPageBreak/>
        <w:t>recuperación, preservación y desarrollo de la memoria social y el patrimonio cultural. (…)”</w:t>
      </w:r>
      <w:r w:rsidRPr="004B1F55">
        <w:rPr>
          <w:rFonts w:ascii="Times New Roman" w:eastAsia="Times New Roman" w:hAnsi="Times New Roman" w:cs="Times New Roman"/>
          <w:sz w:val="24"/>
          <w:szCs w:val="24"/>
          <w:lang w:val="es-ES"/>
        </w:rPr>
        <w:t>;</w:t>
      </w:r>
    </w:p>
    <w:p w14:paraId="7CB44022" w14:textId="747522AB" w:rsidR="004B23E0" w:rsidRPr="004B1F55" w:rsidRDefault="004B23E0" w:rsidP="004B23E0">
      <w:pPr>
        <w:spacing w:after="120"/>
        <w:ind w:left="708" w:hanging="708"/>
        <w:jc w:val="both"/>
        <w:rPr>
          <w:rFonts w:ascii="Times New Roman" w:hAnsi="Times New Roman" w:cs="Times New Roman"/>
          <w:bCs/>
          <w:sz w:val="24"/>
          <w:szCs w:val="24"/>
        </w:rPr>
      </w:pPr>
      <w:r w:rsidRPr="004B1F55">
        <w:rPr>
          <w:rFonts w:ascii="Times New Roman" w:hAnsi="Times New Roman" w:cs="Times New Roman"/>
          <w:b/>
          <w:sz w:val="24"/>
          <w:szCs w:val="24"/>
        </w:rPr>
        <w:t>Que,</w:t>
      </w:r>
      <w:r w:rsidRPr="004B1F55">
        <w:rPr>
          <w:rFonts w:ascii="Times New Roman" w:hAnsi="Times New Roman" w:cs="Times New Roman"/>
          <w:bCs/>
          <w:sz w:val="24"/>
          <w:szCs w:val="24"/>
        </w:rPr>
        <w:tab/>
        <w:t xml:space="preserve">el artículo 84, letra m) del COOTAD, con relación a las funciones de los gobiernos autónomos descentralizados de los distritos metropolitanos, prevé: </w:t>
      </w:r>
      <w:r w:rsidRPr="004B1F55">
        <w:rPr>
          <w:rFonts w:ascii="Times New Roman" w:hAnsi="Times New Roman" w:cs="Times New Roman"/>
          <w:bCs/>
          <w:i/>
          <w:iCs/>
          <w:sz w:val="24"/>
          <w:szCs w:val="24"/>
        </w:rPr>
        <w:t>“</w:t>
      </w:r>
      <w:r w:rsidRPr="004B1F55">
        <w:rPr>
          <w:rFonts w:ascii="Times New Roman" w:eastAsia="Times New Roman" w:hAnsi="Times New Roman" w:cs="Times New Roman"/>
          <w:i/>
          <w:iCs/>
          <w:sz w:val="24"/>
          <w:szCs w:val="24"/>
          <w:lang w:val="es-ES"/>
        </w:rPr>
        <w:t>m) Regular y controlar el uso del espacio público metropolitano, y, de manera particular, el ejercicio de todo tipo de actividad que se desarrolle en él, la colocación de publicidad, redes o señalización”;</w:t>
      </w:r>
    </w:p>
    <w:p w14:paraId="7BB4FAF3" w14:textId="4CBFE531" w:rsidR="004B23E0" w:rsidRPr="004B1F55" w:rsidRDefault="00D9724D" w:rsidP="004B23E0">
      <w:pPr>
        <w:spacing w:after="120"/>
        <w:ind w:left="708" w:hanging="708"/>
        <w:jc w:val="both"/>
        <w:rPr>
          <w:rFonts w:ascii="Times New Roman" w:eastAsia="Times New Roman" w:hAnsi="Times New Roman" w:cs="Times New Roman"/>
          <w:i/>
          <w:iCs/>
          <w:sz w:val="24"/>
          <w:szCs w:val="24"/>
          <w:lang w:val="es-ES"/>
        </w:rPr>
      </w:pPr>
      <w:r w:rsidRPr="004B1F55">
        <w:rPr>
          <w:rFonts w:ascii="Times New Roman" w:hAnsi="Times New Roman" w:cs="Times New Roman"/>
          <w:b/>
          <w:sz w:val="24"/>
          <w:szCs w:val="24"/>
        </w:rPr>
        <w:t>Q</w:t>
      </w:r>
      <w:r w:rsidR="004C14B2" w:rsidRPr="004B1F55">
        <w:rPr>
          <w:rFonts w:ascii="Times New Roman" w:hAnsi="Times New Roman" w:cs="Times New Roman"/>
          <w:b/>
          <w:sz w:val="24"/>
          <w:szCs w:val="24"/>
        </w:rPr>
        <w:t>ue,</w:t>
      </w:r>
      <w:r w:rsidR="004C14B2" w:rsidRPr="004B1F55">
        <w:rPr>
          <w:rFonts w:ascii="Times New Roman" w:hAnsi="Times New Roman" w:cs="Times New Roman"/>
          <w:b/>
          <w:sz w:val="24"/>
          <w:szCs w:val="24"/>
        </w:rPr>
        <w:tab/>
      </w:r>
      <w:r w:rsidR="004B23E0" w:rsidRPr="004B1F55">
        <w:rPr>
          <w:rFonts w:ascii="Times New Roman" w:hAnsi="Times New Roman" w:cs="Times New Roman"/>
          <w:bCs/>
          <w:sz w:val="24"/>
          <w:szCs w:val="24"/>
        </w:rPr>
        <w:t xml:space="preserve">el artículo 87, letras a) y xx) del COOTAD, con relación a las atribuciones del Concejo Metropolitano, prevé: </w:t>
      </w:r>
      <w:r w:rsidR="004B23E0" w:rsidRPr="004B1F55">
        <w:rPr>
          <w:rFonts w:ascii="Times New Roman" w:eastAsia="Times New Roman" w:hAnsi="Times New Roman" w:cs="Times New Roman"/>
          <w:i/>
          <w:iCs/>
          <w:sz w:val="24"/>
          <w:szCs w:val="24"/>
          <w:lang w:val="es-ES"/>
        </w:rPr>
        <w:t>“(…) a) Ejercer la facultad normativa en las materias de competencia del gobierno autónomo descentralizado metropolitano, mediante la expedición de ordenanzas metropolitanas, acuerdos y resoluciones; (…) v) Regular y controlar el uso del suelo en el territorio del distrito metropolitano, de conformidad con las leyes sobre la materia, y establecer el régimen urbanístico de la tierra;´”</w:t>
      </w:r>
    </w:p>
    <w:p w14:paraId="3AEC89A0" w14:textId="418005B3" w:rsidR="004B23E0" w:rsidRPr="004B1F55" w:rsidRDefault="004B23E0" w:rsidP="004B23E0">
      <w:pPr>
        <w:spacing w:after="120"/>
        <w:ind w:left="708" w:hanging="708"/>
        <w:jc w:val="both"/>
        <w:rPr>
          <w:rFonts w:ascii="Times New Roman" w:eastAsia="Times New Roman" w:hAnsi="Times New Roman" w:cs="Times New Roman"/>
          <w:sz w:val="24"/>
          <w:szCs w:val="24"/>
          <w:lang w:val="es-ES"/>
        </w:rPr>
      </w:pPr>
      <w:r w:rsidRPr="004B1F55">
        <w:rPr>
          <w:rFonts w:ascii="Times New Roman" w:hAnsi="Times New Roman" w:cs="Times New Roman"/>
          <w:b/>
          <w:sz w:val="24"/>
          <w:szCs w:val="24"/>
        </w:rPr>
        <w:t>Que,</w:t>
      </w:r>
      <w:r w:rsidRPr="004B1F55">
        <w:rPr>
          <w:rFonts w:ascii="Times New Roman" w:hAnsi="Times New Roman" w:cs="Times New Roman"/>
          <w:b/>
          <w:sz w:val="24"/>
          <w:szCs w:val="24"/>
        </w:rPr>
        <w:tab/>
      </w:r>
      <w:r w:rsidRPr="004B1F55">
        <w:rPr>
          <w:rFonts w:ascii="Times New Roman" w:hAnsi="Times New Roman" w:cs="Times New Roman"/>
          <w:bCs/>
          <w:sz w:val="24"/>
          <w:szCs w:val="24"/>
        </w:rPr>
        <w:t xml:space="preserve">el artículo 427 del COOTAD, prevé que: </w:t>
      </w:r>
      <w:r w:rsidRPr="004B1F55">
        <w:rPr>
          <w:rFonts w:ascii="Times New Roman" w:hAnsi="Times New Roman" w:cs="Times New Roman"/>
          <w:bCs/>
          <w:i/>
          <w:iCs/>
          <w:sz w:val="24"/>
          <w:szCs w:val="24"/>
        </w:rPr>
        <w:t>“</w:t>
      </w:r>
      <w:r w:rsidRPr="004B1F55">
        <w:rPr>
          <w:rFonts w:ascii="Times New Roman" w:eastAsia="Times New Roman" w:hAnsi="Times New Roman" w:cs="Times New Roman"/>
          <w:i/>
          <w:iCs/>
          <w:sz w:val="24"/>
          <w:szCs w:val="24"/>
          <w:lang w:val="es-ES"/>
        </w:rPr>
        <w:t>El uso indebido, destrucción o sustracción de cualquier clase de bienes de propiedad de los gobiernos autónomos descentralizados por parte de terceros, serán sancionados por el funcionario que ejerza esta facultad, de conformidad a lo previsto en la normativa respectiva, sin que esto obste el pago de los daños y perjuicios o la acción penal correspondiente.”</w:t>
      </w:r>
      <w:r w:rsidRPr="004B1F55">
        <w:rPr>
          <w:rFonts w:ascii="Times New Roman" w:eastAsia="Times New Roman" w:hAnsi="Times New Roman" w:cs="Times New Roman"/>
          <w:sz w:val="24"/>
          <w:szCs w:val="24"/>
          <w:lang w:val="es-ES"/>
        </w:rPr>
        <w:t>;</w:t>
      </w:r>
    </w:p>
    <w:p w14:paraId="2FDA3720" w14:textId="294C29DA" w:rsidR="00AE5791" w:rsidRPr="004B1F55" w:rsidRDefault="00AE5791" w:rsidP="00AE5791">
      <w:pPr>
        <w:spacing w:after="120"/>
        <w:ind w:left="708" w:hanging="708"/>
        <w:jc w:val="both"/>
        <w:rPr>
          <w:rFonts w:ascii="Times New Roman" w:hAnsi="Times New Roman" w:cs="Times New Roman"/>
          <w:bCs/>
          <w:i/>
          <w:iCs/>
          <w:sz w:val="24"/>
          <w:szCs w:val="24"/>
        </w:rPr>
      </w:pPr>
      <w:r w:rsidRPr="004B1F55">
        <w:rPr>
          <w:rFonts w:ascii="Times New Roman" w:hAnsi="Times New Roman" w:cs="Times New Roman"/>
          <w:b/>
          <w:sz w:val="24"/>
          <w:szCs w:val="24"/>
        </w:rPr>
        <w:t>Que,</w:t>
      </w:r>
      <w:r w:rsidRPr="004B1F55">
        <w:rPr>
          <w:rFonts w:ascii="Times New Roman" w:hAnsi="Times New Roman" w:cs="Times New Roman"/>
          <w:b/>
          <w:sz w:val="24"/>
          <w:szCs w:val="24"/>
        </w:rPr>
        <w:tab/>
      </w:r>
      <w:r w:rsidRPr="004B1F55">
        <w:rPr>
          <w:rFonts w:ascii="Times New Roman" w:hAnsi="Times New Roman" w:cs="Times New Roman"/>
          <w:bCs/>
          <w:sz w:val="24"/>
          <w:szCs w:val="24"/>
        </w:rPr>
        <w:t>el artículo 8, números 4) y 6) de la Ley Orgánica de Régimen para el Distrito Metropolitano de Quito, sobre las atribuciones del Concejo Metropolitano prevé:</w:t>
      </w:r>
      <w:r w:rsidRPr="004B1F55">
        <w:rPr>
          <w:rFonts w:ascii="Times New Roman" w:hAnsi="Times New Roman" w:cs="Times New Roman"/>
          <w:bCs/>
          <w:i/>
          <w:iCs/>
          <w:sz w:val="24"/>
          <w:szCs w:val="24"/>
        </w:rPr>
        <w:t xml:space="preserve"> “</w:t>
      </w:r>
      <w:r w:rsidRPr="004B1F55">
        <w:rPr>
          <w:rFonts w:ascii="Times New Roman" w:eastAsia="Times New Roman" w:hAnsi="Times New Roman" w:cs="Times New Roman"/>
          <w:i/>
          <w:iCs/>
          <w:sz w:val="24"/>
          <w:szCs w:val="24"/>
          <w:lang w:val="es-ES"/>
        </w:rPr>
        <w:t>4) Dictar las ordenanzas necesarias para establecer el régimen de sanciones administrativas aplicables al personal de la propia administración y de multas a los ciudadanos, en caso de infracciones a las normas distritales; (…) 6) Reglamentar el uso de los bienes de dominio público, el transporte público y privado, el uso de las vías y la circulación en calles, caminos y paseos.”;</w:t>
      </w:r>
    </w:p>
    <w:p w14:paraId="1CDA62BE" w14:textId="77777777" w:rsidR="004B23E0" w:rsidRPr="004B1F55" w:rsidRDefault="004B23E0" w:rsidP="004B23E0">
      <w:pPr>
        <w:spacing w:after="120"/>
        <w:ind w:left="708" w:hanging="708"/>
        <w:jc w:val="both"/>
        <w:rPr>
          <w:rFonts w:ascii="Times New Roman" w:eastAsiaTheme="minorEastAsia" w:hAnsi="Times New Roman" w:cs="Times New Roman"/>
          <w:sz w:val="24"/>
          <w:szCs w:val="24"/>
          <w:lang w:eastAsia="es-EC"/>
        </w:rPr>
      </w:pPr>
      <w:r w:rsidRPr="004B1F55">
        <w:rPr>
          <w:rFonts w:ascii="Times New Roman" w:hAnsi="Times New Roman" w:cs="Times New Roman"/>
          <w:b/>
          <w:sz w:val="24"/>
          <w:szCs w:val="24"/>
        </w:rPr>
        <w:t>Que,</w:t>
      </w:r>
      <w:r w:rsidRPr="004B1F55">
        <w:rPr>
          <w:rFonts w:ascii="Times New Roman" w:hAnsi="Times New Roman" w:cs="Times New Roman"/>
          <w:b/>
          <w:sz w:val="24"/>
          <w:szCs w:val="24"/>
        </w:rPr>
        <w:tab/>
      </w:r>
      <w:r w:rsidRPr="004B1F55">
        <w:rPr>
          <w:rFonts w:ascii="Times New Roman" w:hAnsi="Times New Roman" w:cs="Times New Roman"/>
          <w:bCs/>
          <w:sz w:val="24"/>
          <w:szCs w:val="24"/>
        </w:rPr>
        <w:t>el artículo 29 del</w:t>
      </w:r>
      <w:r w:rsidRPr="004B1F55">
        <w:rPr>
          <w:rFonts w:ascii="Times New Roman" w:hAnsi="Times New Roman" w:cs="Times New Roman"/>
          <w:b/>
          <w:sz w:val="24"/>
          <w:szCs w:val="24"/>
        </w:rPr>
        <w:t xml:space="preserve"> </w:t>
      </w:r>
      <w:r w:rsidRPr="004B1F55">
        <w:rPr>
          <w:rFonts w:ascii="Times New Roman" w:hAnsi="Times New Roman" w:cs="Times New Roman"/>
          <w:bCs/>
          <w:sz w:val="24"/>
          <w:szCs w:val="24"/>
        </w:rPr>
        <w:t>Código Orgánico Administrativo, sobre el principio de tipicidad aplicable para las infracciones y sanciones administrativas, prevé: “</w:t>
      </w:r>
      <w:r w:rsidRPr="004B1F55">
        <w:rPr>
          <w:rFonts w:ascii="Times New Roman" w:eastAsiaTheme="minorEastAsia" w:hAnsi="Times New Roman" w:cs="Times New Roman"/>
          <w:i/>
          <w:iCs/>
          <w:sz w:val="24"/>
          <w:szCs w:val="24"/>
          <w:lang w:eastAsia="es-EC"/>
        </w:rPr>
        <w:t>Son infracciones administrativas las acciones u omisiones previstas en la ley. (…) A cada infracción administrativa le corresponde una sanción administrativa. (…) Las normas que prevén infracciones y sanciones no son susceptibles de aplicación analógica, tampoco de interpretación extensiva.”</w:t>
      </w:r>
      <w:r w:rsidRPr="004B1F55">
        <w:rPr>
          <w:rFonts w:ascii="Times New Roman" w:eastAsiaTheme="minorEastAsia" w:hAnsi="Times New Roman" w:cs="Times New Roman"/>
          <w:sz w:val="24"/>
          <w:szCs w:val="24"/>
          <w:lang w:eastAsia="es-EC"/>
        </w:rPr>
        <w:t>;</w:t>
      </w:r>
    </w:p>
    <w:p w14:paraId="4F3E66BF" w14:textId="24AEB704" w:rsidR="004B23E0" w:rsidRPr="004B1F55" w:rsidRDefault="004B23E0" w:rsidP="004B23E0">
      <w:pPr>
        <w:spacing w:after="120"/>
        <w:ind w:left="708" w:hanging="708"/>
        <w:jc w:val="both"/>
        <w:rPr>
          <w:rFonts w:ascii="Times New Roman" w:hAnsi="Times New Roman" w:cs="Times New Roman"/>
          <w:sz w:val="24"/>
          <w:szCs w:val="24"/>
        </w:rPr>
      </w:pPr>
      <w:r w:rsidRPr="004B1F55">
        <w:rPr>
          <w:rFonts w:ascii="Times New Roman" w:hAnsi="Times New Roman" w:cs="Times New Roman"/>
          <w:b/>
          <w:sz w:val="24"/>
          <w:szCs w:val="24"/>
        </w:rPr>
        <w:t xml:space="preserve">Que, </w:t>
      </w:r>
      <w:r w:rsidRPr="004B1F55">
        <w:rPr>
          <w:rFonts w:ascii="Times New Roman" w:hAnsi="Times New Roman" w:cs="Times New Roman"/>
          <w:b/>
          <w:sz w:val="24"/>
          <w:szCs w:val="24"/>
        </w:rPr>
        <w:tab/>
      </w:r>
      <w:r w:rsidRPr="004B1F55">
        <w:rPr>
          <w:rFonts w:ascii="Times New Roman" w:hAnsi="Times New Roman" w:cs="Times New Roman"/>
          <w:bCs/>
          <w:sz w:val="24"/>
          <w:szCs w:val="24"/>
        </w:rPr>
        <w:t xml:space="preserve">la normativa metropolitana contenida en el Código Municipal para el Distrito Metropolitano de Quito, </w:t>
      </w:r>
      <w:r w:rsidRPr="004B1F55">
        <w:rPr>
          <w:rFonts w:ascii="Times New Roman" w:hAnsi="Times New Roman" w:cs="Times New Roman"/>
          <w:sz w:val="24"/>
          <w:szCs w:val="24"/>
        </w:rPr>
        <w:t xml:space="preserve">en su Libro IV.4, Título I, regula los aspectos relacionados con las “Áreas y Bienes Patrimoniales”, y en su Capítulo VII, al abordar los estímulos, infracciones y sanciones, prevé </w:t>
      </w:r>
      <w:r w:rsidR="00AE5791" w:rsidRPr="004B1F55">
        <w:rPr>
          <w:rFonts w:ascii="Times New Roman" w:hAnsi="Times New Roman" w:cs="Times New Roman"/>
          <w:sz w:val="24"/>
          <w:szCs w:val="24"/>
        </w:rPr>
        <w:t xml:space="preserve">en su artículo 3431 la </w:t>
      </w:r>
      <w:r w:rsidRPr="004B1F55">
        <w:rPr>
          <w:rFonts w:ascii="Times New Roman" w:hAnsi="Times New Roman" w:cs="Times New Roman"/>
          <w:sz w:val="24"/>
          <w:szCs w:val="24"/>
        </w:rPr>
        <w:t xml:space="preserve">sanción administrativa específica por el uso indebido de espacios públicos, </w:t>
      </w:r>
      <w:r w:rsidR="00AE5791" w:rsidRPr="004B1F55">
        <w:rPr>
          <w:rFonts w:ascii="Times New Roman" w:hAnsi="Times New Roman" w:cs="Times New Roman"/>
          <w:sz w:val="24"/>
          <w:szCs w:val="24"/>
        </w:rPr>
        <w:t xml:space="preserve">sin embargo, </w:t>
      </w:r>
      <w:r w:rsidR="00AE5791" w:rsidRPr="004B1F55">
        <w:rPr>
          <w:rFonts w:ascii="Times New Roman" w:hAnsi="Times New Roman" w:cs="Times New Roman"/>
          <w:sz w:val="24"/>
          <w:szCs w:val="24"/>
        </w:rPr>
        <w:lastRenderedPageBreak/>
        <w:t>dicho artículo no establece una sanción como tal, haciendo únicamente referencia al artículo 427 del COOTAD, que, a su vez, tampoco impone una sanción para estos casos;</w:t>
      </w:r>
    </w:p>
    <w:p w14:paraId="5DAFEC7E" w14:textId="3CEF31C2" w:rsidR="00AE5791" w:rsidRPr="004B1F55" w:rsidRDefault="00AE5791" w:rsidP="004B23E0">
      <w:pPr>
        <w:spacing w:after="120"/>
        <w:ind w:left="708" w:hanging="708"/>
        <w:jc w:val="both"/>
        <w:rPr>
          <w:rFonts w:ascii="Times New Roman" w:eastAsiaTheme="minorEastAsia" w:hAnsi="Times New Roman" w:cs="Times New Roman"/>
          <w:bCs/>
          <w:sz w:val="24"/>
          <w:szCs w:val="24"/>
          <w:lang w:eastAsia="es-EC"/>
        </w:rPr>
      </w:pPr>
      <w:r w:rsidRPr="004B1F55">
        <w:rPr>
          <w:rFonts w:ascii="Times New Roman" w:hAnsi="Times New Roman" w:cs="Times New Roman"/>
          <w:b/>
          <w:sz w:val="24"/>
          <w:szCs w:val="24"/>
        </w:rPr>
        <w:t>Que,</w:t>
      </w:r>
      <w:r w:rsidRPr="004B1F55">
        <w:rPr>
          <w:rFonts w:ascii="Times New Roman" w:hAnsi="Times New Roman" w:cs="Times New Roman"/>
          <w:b/>
          <w:sz w:val="24"/>
          <w:szCs w:val="24"/>
        </w:rPr>
        <w:tab/>
      </w:r>
      <w:r w:rsidRPr="004B1F55">
        <w:rPr>
          <w:rFonts w:ascii="Times New Roman" w:hAnsi="Times New Roman" w:cs="Times New Roman"/>
          <w:bCs/>
          <w:sz w:val="24"/>
          <w:szCs w:val="24"/>
        </w:rPr>
        <w:t xml:space="preserve">en tal virtud, es necesario reformar el ordenamiento jurídico metropolitano con el fin de incorporar, con base </w:t>
      </w:r>
      <w:r w:rsidR="001A2F9D" w:rsidRPr="004B1F55">
        <w:rPr>
          <w:rFonts w:ascii="Times New Roman" w:hAnsi="Times New Roman" w:cs="Times New Roman"/>
          <w:bCs/>
          <w:sz w:val="24"/>
          <w:szCs w:val="24"/>
        </w:rPr>
        <w:t xml:space="preserve">en </w:t>
      </w:r>
      <w:r w:rsidRPr="004B1F55">
        <w:rPr>
          <w:rFonts w:ascii="Times New Roman" w:hAnsi="Times New Roman" w:cs="Times New Roman"/>
          <w:bCs/>
          <w:sz w:val="24"/>
          <w:szCs w:val="24"/>
        </w:rPr>
        <w:t>las garantías del debido proceso y el principio de tipicidad, antes referidos, la regulación específica de una infracción administrativa por el uso indebido</w:t>
      </w:r>
      <w:r w:rsidR="001A2F9D" w:rsidRPr="004B1F55">
        <w:rPr>
          <w:rFonts w:ascii="Times New Roman" w:hAnsi="Times New Roman" w:cs="Times New Roman"/>
          <w:sz w:val="24"/>
          <w:szCs w:val="24"/>
        </w:rPr>
        <w:t xml:space="preserve">, </w:t>
      </w:r>
      <w:r w:rsidR="004B1F55" w:rsidRPr="004B1F55">
        <w:rPr>
          <w:rFonts w:ascii="Times New Roman" w:eastAsia="Times New Roman" w:hAnsi="Times New Roman" w:cs="Times New Roman"/>
          <w:sz w:val="24"/>
          <w:szCs w:val="24"/>
          <w:lang w:val="es-ES"/>
        </w:rPr>
        <w:t xml:space="preserve">daños </w:t>
      </w:r>
      <w:r w:rsidR="001A2F9D" w:rsidRPr="004B1F55">
        <w:rPr>
          <w:rFonts w:ascii="Times New Roman" w:eastAsia="Times New Roman" w:hAnsi="Times New Roman" w:cs="Times New Roman"/>
          <w:sz w:val="24"/>
          <w:szCs w:val="24"/>
          <w:lang w:val="es-ES"/>
        </w:rPr>
        <w:t xml:space="preserve">o sustracción de cualquier clase de bienes del espacio </w:t>
      </w:r>
      <w:r w:rsidR="001A2F9D" w:rsidRPr="004B1F55">
        <w:rPr>
          <w:rFonts w:ascii="Times New Roman" w:hAnsi="Times New Roman" w:cs="Times New Roman"/>
          <w:sz w:val="24"/>
          <w:szCs w:val="24"/>
        </w:rPr>
        <w:t xml:space="preserve">público en áreas patrimoniales, </w:t>
      </w:r>
      <w:r w:rsidR="001A2F9D" w:rsidRPr="004B1F55">
        <w:rPr>
          <w:rFonts w:ascii="Times New Roman" w:hAnsi="Times New Roman" w:cs="Times New Roman"/>
          <w:bCs/>
          <w:sz w:val="24"/>
          <w:szCs w:val="24"/>
        </w:rPr>
        <w:t xml:space="preserve">así </w:t>
      </w:r>
      <w:r w:rsidRPr="004B1F55">
        <w:rPr>
          <w:rFonts w:ascii="Times New Roman" w:hAnsi="Times New Roman" w:cs="Times New Roman"/>
          <w:bCs/>
          <w:sz w:val="24"/>
          <w:szCs w:val="24"/>
        </w:rPr>
        <w:t>como su correspondiente</w:t>
      </w:r>
      <w:r w:rsidR="001A2F9D" w:rsidRPr="004B1F55">
        <w:rPr>
          <w:rFonts w:ascii="Times New Roman" w:hAnsi="Times New Roman" w:cs="Times New Roman"/>
          <w:bCs/>
          <w:sz w:val="24"/>
          <w:szCs w:val="24"/>
        </w:rPr>
        <w:t xml:space="preserve"> sanción</w:t>
      </w:r>
      <w:r w:rsidRPr="004B1F55">
        <w:rPr>
          <w:rFonts w:ascii="Times New Roman" w:hAnsi="Times New Roman" w:cs="Times New Roman"/>
          <w:bCs/>
          <w:sz w:val="24"/>
          <w:szCs w:val="24"/>
        </w:rPr>
        <w:t>.</w:t>
      </w:r>
    </w:p>
    <w:p w14:paraId="4D923D7B" w14:textId="6E406764" w:rsidR="0017447C" w:rsidRPr="004B1F55" w:rsidRDefault="0017447C" w:rsidP="0017447C">
      <w:pPr>
        <w:spacing w:after="120"/>
        <w:jc w:val="both"/>
        <w:rPr>
          <w:rFonts w:ascii="Times New Roman" w:hAnsi="Times New Roman" w:cs="Times New Roman"/>
          <w:b/>
          <w:sz w:val="24"/>
          <w:szCs w:val="24"/>
        </w:rPr>
      </w:pPr>
      <w:r w:rsidRPr="004B1F55">
        <w:rPr>
          <w:rFonts w:ascii="Times New Roman" w:hAnsi="Times New Roman" w:cs="Times New Roman"/>
          <w:b/>
          <w:sz w:val="24"/>
          <w:szCs w:val="24"/>
        </w:rPr>
        <w:t>En ejercicio de las atribuciones que le confiere el artículo 87, literal a), y artículo 322 del Código Orgánico de Organización Territorial, Autonomía y Descentralización; y, el artículo 8 de la Ley Orgánica de Régimen para el Distrito Metropolitano de Quito.</w:t>
      </w:r>
    </w:p>
    <w:p w14:paraId="7E4D72CB" w14:textId="77777777" w:rsidR="0017447C" w:rsidRPr="004B1F55" w:rsidRDefault="0017447C" w:rsidP="0017447C">
      <w:pPr>
        <w:spacing w:after="120"/>
        <w:jc w:val="center"/>
        <w:rPr>
          <w:rFonts w:ascii="Times New Roman" w:hAnsi="Times New Roman" w:cs="Times New Roman"/>
          <w:b/>
          <w:sz w:val="24"/>
          <w:szCs w:val="24"/>
        </w:rPr>
      </w:pPr>
      <w:r w:rsidRPr="004B1F55">
        <w:rPr>
          <w:rFonts w:ascii="Times New Roman" w:hAnsi="Times New Roman" w:cs="Times New Roman"/>
          <w:b/>
          <w:sz w:val="24"/>
          <w:szCs w:val="24"/>
        </w:rPr>
        <w:t>EXPIDE LA SIGUIENTE:</w:t>
      </w:r>
    </w:p>
    <w:p w14:paraId="2A8D51B7" w14:textId="3F54A8FB" w:rsidR="00AE5791" w:rsidRPr="004B1F55" w:rsidRDefault="00AE5791" w:rsidP="0017447C">
      <w:pPr>
        <w:spacing w:after="120"/>
        <w:jc w:val="center"/>
        <w:rPr>
          <w:rFonts w:ascii="Times New Roman" w:hAnsi="Times New Roman" w:cs="Times New Roman"/>
          <w:b/>
          <w:bCs/>
          <w:sz w:val="24"/>
          <w:szCs w:val="24"/>
        </w:rPr>
      </w:pPr>
      <w:r w:rsidRPr="004B1F55">
        <w:rPr>
          <w:rFonts w:ascii="Times New Roman" w:hAnsi="Times New Roman" w:cs="Times New Roman"/>
          <w:b/>
          <w:bCs/>
          <w:sz w:val="24"/>
          <w:szCs w:val="24"/>
        </w:rPr>
        <w:t xml:space="preserve">ORDENANZA REFORMATORIA DEL CÓDIGO MUNICIPAL PARA EL DISTRITO METROPOLITANO DE QUITO, POR LA CUAL SE ESTABLECE LA SANCIÓN ADMINISTRATIVA POR EL USO </w:t>
      </w:r>
      <w:r w:rsidR="001A2F9D" w:rsidRPr="004B1F55">
        <w:rPr>
          <w:rFonts w:ascii="Times New Roman" w:hAnsi="Times New Roman" w:cs="Times New Roman"/>
          <w:b/>
          <w:bCs/>
          <w:sz w:val="24"/>
          <w:szCs w:val="24"/>
        </w:rPr>
        <w:t xml:space="preserve">INDEBIDO, </w:t>
      </w:r>
      <w:r w:rsidR="004B1F55" w:rsidRPr="004B1F55">
        <w:rPr>
          <w:rFonts w:ascii="Times New Roman" w:eastAsia="Times New Roman" w:hAnsi="Times New Roman" w:cs="Times New Roman"/>
          <w:b/>
          <w:bCs/>
          <w:sz w:val="24"/>
          <w:szCs w:val="24"/>
          <w:lang w:val="es-ES"/>
        </w:rPr>
        <w:t xml:space="preserve">DAÑOS </w:t>
      </w:r>
      <w:r w:rsidR="001A2F9D" w:rsidRPr="004B1F55">
        <w:rPr>
          <w:rFonts w:ascii="Times New Roman" w:eastAsia="Times New Roman" w:hAnsi="Times New Roman" w:cs="Times New Roman"/>
          <w:b/>
          <w:bCs/>
          <w:sz w:val="24"/>
          <w:szCs w:val="24"/>
          <w:lang w:val="es-ES"/>
        </w:rPr>
        <w:t xml:space="preserve">O SUSTRACCIÓN DE CUALQUIER CLASE DE BIENES DEL ESPACIO </w:t>
      </w:r>
      <w:r w:rsidR="001A2F9D" w:rsidRPr="004B1F55">
        <w:rPr>
          <w:rFonts w:ascii="Times New Roman" w:hAnsi="Times New Roman" w:cs="Times New Roman"/>
          <w:b/>
          <w:bCs/>
          <w:sz w:val="24"/>
          <w:szCs w:val="24"/>
        </w:rPr>
        <w:t xml:space="preserve">PÚBLICO EN ÁREAS PATRIMONIALES </w:t>
      </w:r>
    </w:p>
    <w:p w14:paraId="5119A54D" w14:textId="52B88668" w:rsidR="00CF487A" w:rsidRPr="004B1F55" w:rsidRDefault="00812359" w:rsidP="00CF487A">
      <w:pPr>
        <w:spacing w:after="120"/>
        <w:jc w:val="both"/>
        <w:rPr>
          <w:rFonts w:ascii="Times New Roman" w:hAnsi="Times New Roman" w:cs="Times New Roman"/>
          <w:sz w:val="24"/>
          <w:szCs w:val="24"/>
        </w:rPr>
      </w:pPr>
      <w:r w:rsidRPr="004B1F55">
        <w:rPr>
          <w:rFonts w:ascii="Times New Roman" w:hAnsi="Times New Roman" w:cs="Times New Roman"/>
          <w:b/>
          <w:sz w:val="24"/>
          <w:szCs w:val="24"/>
        </w:rPr>
        <w:t xml:space="preserve">Articulo </w:t>
      </w:r>
      <w:r w:rsidR="009A203A" w:rsidRPr="004B1F55">
        <w:rPr>
          <w:rFonts w:ascii="Times New Roman" w:hAnsi="Times New Roman" w:cs="Times New Roman"/>
          <w:b/>
          <w:sz w:val="24"/>
          <w:szCs w:val="24"/>
        </w:rPr>
        <w:t>1</w:t>
      </w:r>
      <w:r w:rsidRPr="004B1F55">
        <w:rPr>
          <w:rFonts w:ascii="Times New Roman" w:hAnsi="Times New Roman" w:cs="Times New Roman"/>
          <w:b/>
          <w:sz w:val="24"/>
          <w:szCs w:val="24"/>
        </w:rPr>
        <w:t xml:space="preserve">.- </w:t>
      </w:r>
      <w:r w:rsidRPr="004B1F55">
        <w:rPr>
          <w:rFonts w:ascii="Times New Roman" w:hAnsi="Times New Roman" w:cs="Times New Roman"/>
          <w:sz w:val="24"/>
          <w:szCs w:val="24"/>
        </w:rPr>
        <w:t>Sustitúya</w:t>
      </w:r>
      <w:r w:rsidR="00A3326D" w:rsidRPr="004B1F55">
        <w:rPr>
          <w:rFonts w:ascii="Times New Roman" w:hAnsi="Times New Roman" w:cs="Times New Roman"/>
          <w:sz w:val="24"/>
          <w:szCs w:val="24"/>
        </w:rPr>
        <w:t>n</w:t>
      </w:r>
      <w:r w:rsidRPr="004B1F55">
        <w:rPr>
          <w:rFonts w:ascii="Times New Roman" w:hAnsi="Times New Roman" w:cs="Times New Roman"/>
          <w:sz w:val="24"/>
          <w:szCs w:val="24"/>
        </w:rPr>
        <w:t xml:space="preserve">se el </w:t>
      </w:r>
      <w:r w:rsidR="00AE5791" w:rsidRPr="004B1F55">
        <w:rPr>
          <w:rFonts w:ascii="Times New Roman" w:hAnsi="Times New Roman" w:cs="Times New Roman"/>
          <w:sz w:val="24"/>
          <w:szCs w:val="24"/>
        </w:rPr>
        <w:t>artículo 3431 del Código Municipal para el Distrito Metropolitano de Quito</w:t>
      </w:r>
      <w:r w:rsidRPr="004B1F55">
        <w:rPr>
          <w:rFonts w:ascii="Times New Roman" w:hAnsi="Times New Roman" w:cs="Times New Roman"/>
          <w:sz w:val="24"/>
          <w:szCs w:val="24"/>
        </w:rPr>
        <w:t xml:space="preserve">, contenido en la Ordenanza Metropolitana No. 001, de 29 de marzo de 2019, por </w:t>
      </w:r>
      <w:r w:rsidR="00A3326D" w:rsidRPr="004B1F55">
        <w:rPr>
          <w:rFonts w:ascii="Times New Roman" w:hAnsi="Times New Roman" w:cs="Times New Roman"/>
          <w:sz w:val="24"/>
          <w:szCs w:val="24"/>
        </w:rPr>
        <w:t>los</w:t>
      </w:r>
      <w:r w:rsidRPr="004B1F55">
        <w:rPr>
          <w:rFonts w:ascii="Times New Roman" w:hAnsi="Times New Roman" w:cs="Times New Roman"/>
          <w:sz w:val="24"/>
          <w:szCs w:val="24"/>
        </w:rPr>
        <w:t xml:space="preserve"> siguiente</w:t>
      </w:r>
      <w:r w:rsidR="00A3326D" w:rsidRPr="004B1F55">
        <w:rPr>
          <w:rFonts w:ascii="Times New Roman" w:hAnsi="Times New Roman" w:cs="Times New Roman"/>
          <w:sz w:val="24"/>
          <w:szCs w:val="24"/>
        </w:rPr>
        <w:t>s</w:t>
      </w:r>
      <w:r w:rsidRPr="004B1F55">
        <w:rPr>
          <w:rFonts w:ascii="Times New Roman" w:hAnsi="Times New Roman" w:cs="Times New Roman"/>
          <w:sz w:val="24"/>
          <w:szCs w:val="24"/>
        </w:rPr>
        <w:t>:</w:t>
      </w:r>
    </w:p>
    <w:p w14:paraId="05CCBC9F" w14:textId="42C3D95C" w:rsidR="00B55EA4" w:rsidRPr="004B1F55" w:rsidRDefault="00A3326D" w:rsidP="00A3326D">
      <w:pPr>
        <w:tabs>
          <w:tab w:val="left" w:pos="1440"/>
        </w:tabs>
        <w:spacing w:after="120"/>
        <w:ind w:left="708"/>
        <w:jc w:val="both"/>
        <w:rPr>
          <w:rFonts w:ascii="Times New Roman" w:hAnsi="Times New Roman" w:cs="Times New Roman"/>
          <w:i/>
          <w:iCs/>
          <w:sz w:val="24"/>
          <w:szCs w:val="24"/>
        </w:rPr>
      </w:pPr>
      <w:r w:rsidRPr="004B1F55">
        <w:rPr>
          <w:rFonts w:ascii="Times New Roman" w:hAnsi="Times New Roman" w:cs="Times New Roman"/>
          <w:b/>
          <w:bCs/>
          <w:i/>
          <w:iCs/>
          <w:sz w:val="24"/>
          <w:szCs w:val="24"/>
        </w:rPr>
        <w:t>“</w:t>
      </w:r>
      <w:r w:rsidR="009A203A" w:rsidRPr="004B1F55">
        <w:rPr>
          <w:rFonts w:ascii="Times New Roman" w:hAnsi="Times New Roman" w:cs="Times New Roman"/>
          <w:b/>
          <w:bCs/>
          <w:i/>
          <w:iCs/>
          <w:sz w:val="24"/>
          <w:szCs w:val="24"/>
        </w:rPr>
        <w:t xml:space="preserve">Artículo </w:t>
      </w:r>
      <w:r w:rsidRPr="004B1F55">
        <w:rPr>
          <w:rFonts w:ascii="Times New Roman" w:hAnsi="Times New Roman" w:cs="Times New Roman"/>
          <w:b/>
          <w:bCs/>
          <w:i/>
          <w:iCs/>
          <w:sz w:val="24"/>
          <w:szCs w:val="24"/>
        </w:rPr>
        <w:t>3431</w:t>
      </w:r>
      <w:r w:rsidR="009A203A" w:rsidRPr="004B1F55">
        <w:rPr>
          <w:rFonts w:ascii="Times New Roman" w:hAnsi="Times New Roman" w:cs="Times New Roman"/>
          <w:b/>
          <w:bCs/>
          <w:i/>
          <w:iCs/>
          <w:sz w:val="24"/>
          <w:szCs w:val="24"/>
        </w:rPr>
        <w:t>.</w:t>
      </w:r>
      <w:r w:rsidR="009A203A" w:rsidRPr="004B1F55">
        <w:rPr>
          <w:rFonts w:ascii="Times New Roman" w:hAnsi="Times New Roman" w:cs="Times New Roman"/>
          <w:bCs/>
          <w:i/>
          <w:iCs/>
          <w:sz w:val="24"/>
          <w:szCs w:val="24"/>
        </w:rPr>
        <w:t>-</w:t>
      </w:r>
      <w:r w:rsidR="001B71E7" w:rsidRPr="004B1F55">
        <w:rPr>
          <w:rFonts w:ascii="Times New Roman" w:hAnsi="Times New Roman" w:cs="Times New Roman"/>
          <w:b/>
          <w:bCs/>
          <w:i/>
          <w:iCs/>
          <w:sz w:val="24"/>
          <w:szCs w:val="24"/>
        </w:rPr>
        <w:t xml:space="preserve"> </w:t>
      </w:r>
      <w:r w:rsidRPr="004B1F55">
        <w:rPr>
          <w:rFonts w:ascii="Times New Roman" w:hAnsi="Times New Roman" w:cs="Times New Roman"/>
          <w:b/>
          <w:bCs/>
          <w:i/>
          <w:iCs/>
          <w:sz w:val="24"/>
          <w:szCs w:val="24"/>
        </w:rPr>
        <w:t>Uso indebido de espacios públicos en áreas patrimoniales</w:t>
      </w:r>
      <w:r w:rsidR="00B55EA4" w:rsidRPr="004B1F55">
        <w:rPr>
          <w:rFonts w:ascii="Times New Roman" w:hAnsi="Times New Roman" w:cs="Times New Roman"/>
          <w:b/>
          <w:bCs/>
          <w:i/>
          <w:iCs/>
          <w:sz w:val="24"/>
          <w:szCs w:val="24"/>
        </w:rPr>
        <w:t xml:space="preserve">.- </w:t>
      </w:r>
      <w:r w:rsidRPr="004B1F55">
        <w:rPr>
          <w:rFonts w:ascii="Times New Roman" w:hAnsi="Times New Roman" w:cs="Times New Roman"/>
          <w:i/>
          <w:iCs/>
          <w:sz w:val="24"/>
          <w:szCs w:val="24"/>
        </w:rPr>
        <w:t xml:space="preserve">Toda persona que ocasionare daños a bienes y espacios públicos en áreas patrimoniales o su entorno en el contexto de cualquier tipo de actividad y concentración social, promovida o patrocinada por personas naturales y/o jurídicas, será sancionada con una multa </w:t>
      </w:r>
      <w:r w:rsidR="00B55EA4" w:rsidRPr="004B1F55">
        <w:rPr>
          <w:rFonts w:ascii="Times New Roman" w:hAnsi="Times New Roman" w:cs="Times New Roman"/>
          <w:i/>
          <w:iCs/>
          <w:sz w:val="24"/>
          <w:szCs w:val="24"/>
        </w:rPr>
        <w:t xml:space="preserve">que va desde cinco (5) salarios básicos unificados hasta diez (10) salarios básicos unificados, </w:t>
      </w:r>
      <w:r w:rsidRPr="004B1F55">
        <w:rPr>
          <w:rFonts w:ascii="Times New Roman" w:hAnsi="Times New Roman" w:cs="Times New Roman"/>
          <w:i/>
          <w:iCs/>
          <w:sz w:val="24"/>
          <w:szCs w:val="24"/>
        </w:rPr>
        <w:t xml:space="preserve">valor </w:t>
      </w:r>
      <w:r w:rsidR="00B55EA4" w:rsidRPr="004B1F55">
        <w:rPr>
          <w:rFonts w:ascii="Times New Roman" w:hAnsi="Times New Roman" w:cs="Times New Roman"/>
          <w:i/>
          <w:iCs/>
          <w:sz w:val="24"/>
          <w:szCs w:val="24"/>
        </w:rPr>
        <w:t>que se duplicará en caso de reincidencia.</w:t>
      </w:r>
    </w:p>
    <w:p w14:paraId="1EC9E88B" w14:textId="77777777" w:rsidR="00B55EA4" w:rsidRPr="004B1F55" w:rsidRDefault="00B55EA4" w:rsidP="00A3326D">
      <w:pPr>
        <w:tabs>
          <w:tab w:val="left" w:pos="1440"/>
        </w:tabs>
        <w:spacing w:after="120"/>
        <w:ind w:left="708"/>
        <w:jc w:val="both"/>
        <w:rPr>
          <w:rFonts w:ascii="Times New Roman" w:hAnsi="Times New Roman" w:cs="Times New Roman"/>
          <w:i/>
          <w:iCs/>
          <w:sz w:val="24"/>
          <w:szCs w:val="24"/>
        </w:rPr>
      </w:pPr>
      <w:r w:rsidRPr="004B1F55">
        <w:rPr>
          <w:rFonts w:ascii="Times New Roman" w:hAnsi="Times New Roman" w:cs="Times New Roman"/>
          <w:i/>
          <w:iCs/>
          <w:sz w:val="24"/>
          <w:szCs w:val="24"/>
        </w:rPr>
        <w:t>Para efectos de lo previsto en el artículo 245 del Código Orgánico Administrativo, se considerará que la infracción administrativa que sanciona esta norma es de categoría grave.</w:t>
      </w:r>
    </w:p>
    <w:p w14:paraId="5BFD3A30" w14:textId="34B813FB" w:rsidR="00A3326D" w:rsidRPr="004B1F55" w:rsidRDefault="00A3326D" w:rsidP="00A3326D">
      <w:pPr>
        <w:tabs>
          <w:tab w:val="left" w:pos="1440"/>
        </w:tabs>
        <w:spacing w:after="120"/>
        <w:ind w:left="708"/>
        <w:jc w:val="both"/>
        <w:rPr>
          <w:rFonts w:ascii="Times New Roman" w:hAnsi="Times New Roman" w:cs="Times New Roman"/>
          <w:i/>
          <w:iCs/>
          <w:sz w:val="24"/>
          <w:szCs w:val="24"/>
        </w:rPr>
      </w:pPr>
      <w:r w:rsidRPr="004B1F55">
        <w:rPr>
          <w:rFonts w:ascii="Times New Roman" w:hAnsi="Times New Roman" w:cs="Times New Roman"/>
          <w:i/>
          <w:iCs/>
          <w:sz w:val="24"/>
          <w:szCs w:val="24"/>
        </w:rPr>
        <w:t xml:space="preserve">Conforme lo previsto en el artículo 427 del Código Orgánico de Organización Territorial, Autonomía y Descentralización, la imposición de la sanción administrativa prevista en este artículo no obsta el pago de los daños ocasionados en los bienes y espacios públicos, </w:t>
      </w:r>
      <w:r w:rsidR="00B55EA4" w:rsidRPr="004B1F55">
        <w:rPr>
          <w:rFonts w:ascii="Times New Roman" w:hAnsi="Times New Roman" w:cs="Times New Roman"/>
          <w:i/>
          <w:iCs/>
          <w:sz w:val="24"/>
          <w:szCs w:val="24"/>
        </w:rPr>
        <w:t xml:space="preserve">para efecto de lo cual se procederá con la </w:t>
      </w:r>
      <w:r w:rsidRPr="004B1F55">
        <w:rPr>
          <w:rFonts w:ascii="Times New Roman" w:hAnsi="Times New Roman" w:cs="Times New Roman"/>
          <w:i/>
          <w:iCs/>
          <w:sz w:val="24"/>
          <w:szCs w:val="24"/>
        </w:rPr>
        <w:t xml:space="preserve">evaluación </w:t>
      </w:r>
      <w:r w:rsidR="001B71E7" w:rsidRPr="004B1F55">
        <w:rPr>
          <w:rFonts w:ascii="Times New Roman" w:hAnsi="Times New Roman" w:cs="Times New Roman"/>
          <w:i/>
          <w:iCs/>
          <w:sz w:val="24"/>
          <w:szCs w:val="24"/>
        </w:rPr>
        <w:t>correspondiente</w:t>
      </w:r>
      <w:r w:rsidR="001A2F9D" w:rsidRPr="004B1F55">
        <w:rPr>
          <w:rFonts w:ascii="Times New Roman" w:hAnsi="Times New Roman" w:cs="Times New Roman"/>
          <w:i/>
          <w:iCs/>
          <w:sz w:val="24"/>
          <w:szCs w:val="24"/>
        </w:rPr>
        <w:t xml:space="preserve"> a cargo</w:t>
      </w:r>
      <w:r w:rsidR="001B71E7" w:rsidRPr="004B1F55">
        <w:rPr>
          <w:rFonts w:ascii="Times New Roman" w:hAnsi="Times New Roman" w:cs="Times New Roman"/>
          <w:i/>
          <w:iCs/>
          <w:sz w:val="24"/>
          <w:szCs w:val="24"/>
        </w:rPr>
        <w:t xml:space="preserve"> del Instituto Metropolitano de Patrimonio.</w:t>
      </w:r>
    </w:p>
    <w:p w14:paraId="3E58A274" w14:textId="14E358DB" w:rsidR="00A3326D" w:rsidRPr="004B1F55" w:rsidRDefault="00A3326D" w:rsidP="00A3326D">
      <w:pPr>
        <w:tabs>
          <w:tab w:val="left" w:pos="1440"/>
        </w:tabs>
        <w:spacing w:after="120"/>
        <w:ind w:left="708"/>
        <w:jc w:val="both"/>
        <w:rPr>
          <w:rFonts w:ascii="Times New Roman" w:hAnsi="Times New Roman" w:cs="Times New Roman"/>
          <w:i/>
          <w:iCs/>
          <w:sz w:val="24"/>
          <w:szCs w:val="24"/>
        </w:rPr>
      </w:pPr>
      <w:r w:rsidRPr="004B1F55">
        <w:rPr>
          <w:rFonts w:ascii="Times New Roman" w:hAnsi="Times New Roman" w:cs="Times New Roman"/>
          <w:i/>
          <w:iCs/>
          <w:sz w:val="24"/>
          <w:szCs w:val="24"/>
        </w:rPr>
        <w:t>Así mismo, el inicio del procedimiento administrativo sancionador por parte de la Agencia Metropolitana de Control no limita el inicio y seguimiento de la</w:t>
      </w:r>
      <w:r w:rsidR="001A2F9D" w:rsidRPr="004B1F55">
        <w:rPr>
          <w:rFonts w:ascii="Times New Roman" w:hAnsi="Times New Roman" w:cs="Times New Roman"/>
          <w:i/>
          <w:iCs/>
          <w:sz w:val="24"/>
          <w:szCs w:val="24"/>
        </w:rPr>
        <w:t>s</w:t>
      </w:r>
      <w:r w:rsidRPr="004B1F55">
        <w:rPr>
          <w:rFonts w:ascii="Times New Roman" w:hAnsi="Times New Roman" w:cs="Times New Roman"/>
          <w:i/>
          <w:iCs/>
          <w:sz w:val="24"/>
          <w:szCs w:val="24"/>
        </w:rPr>
        <w:t xml:space="preserve"> </w:t>
      </w:r>
      <w:r w:rsidR="001A2F9D" w:rsidRPr="004B1F55">
        <w:rPr>
          <w:rFonts w:ascii="Times New Roman" w:hAnsi="Times New Roman" w:cs="Times New Roman"/>
          <w:i/>
          <w:iCs/>
          <w:sz w:val="24"/>
          <w:szCs w:val="24"/>
        </w:rPr>
        <w:t xml:space="preserve">acciones </w:t>
      </w:r>
      <w:r w:rsidRPr="004B1F55">
        <w:rPr>
          <w:rFonts w:ascii="Times New Roman" w:hAnsi="Times New Roman" w:cs="Times New Roman"/>
          <w:i/>
          <w:iCs/>
          <w:sz w:val="24"/>
          <w:szCs w:val="24"/>
        </w:rPr>
        <w:lastRenderedPageBreak/>
        <w:t>penal</w:t>
      </w:r>
      <w:r w:rsidR="001A2F9D" w:rsidRPr="004B1F55">
        <w:rPr>
          <w:rFonts w:ascii="Times New Roman" w:hAnsi="Times New Roman" w:cs="Times New Roman"/>
          <w:i/>
          <w:iCs/>
          <w:sz w:val="24"/>
          <w:szCs w:val="24"/>
        </w:rPr>
        <w:t>es</w:t>
      </w:r>
      <w:r w:rsidRPr="004B1F55">
        <w:rPr>
          <w:rFonts w:ascii="Times New Roman" w:hAnsi="Times New Roman" w:cs="Times New Roman"/>
          <w:i/>
          <w:iCs/>
          <w:sz w:val="24"/>
          <w:szCs w:val="24"/>
        </w:rPr>
        <w:t xml:space="preserve"> correspondiente</w:t>
      </w:r>
      <w:r w:rsidR="00395393" w:rsidRPr="004B1F55">
        <w:rPr>
          <w:rFonts w:ascii="Times New Roman" w:hAnsi="Times New Roman" w:cs="Times New Roman"/>
          <w:i/>
          <w:iCs/>
          <w:sz w:val="24"/>
          <w:szCs w:val="24"/>
        </w:rPr>
        <w:t>s</w:t>
      </w:r>
      <w:r w:rsidRPr="004B1F55">
        <w:rPr>
          <w:rFonts w:ascii="Times New Roman" w:hAnsi="Times New Roman" w:cs="Times New Roman"/>
          <w:i/>
          <w:iCs/>
          <w:sz w:val="24"/>
          <w:szCs w:val="24"/>
        </w:rPr>
        <w:t xml:space="preserve"> por parte de los órganos competentes del Gobierno Autónomo Descentralizado del Distrito Metropolitano de Quito.</w:t>
      </w:r>
    </w:p>
    <w:p w14:paraId="21E72894" w14:textId="4847D89D" w:rsidR="001B71E7" w:rsidRPr="004B1F55" w:rsidRDefault="009A203A" w:rsidP="00A3326D">
      <w:pPr>
        <w:tabs>
          <w:tab w:val="left" w:pos="1440"/>
        </w:tabs>
        <w:spacing w:after="120"/>
        <w:ind w:left="708"/>
        <w:jc w:val="both"/>
        <w:rPr>
          <w:rFonts w:ascii="Times New Roman" w:hAnsi="Times New Roman" w:cs="Times New Roman"/>
          <w:i/>
          <w:iCs/>
          <w:sz w:val="24"/>
          <w:szCs w:val="24"/>
        </w:rPr>
      </w:pPr>
      <w:r w:rsidRPr="004B1F55">
        <w:rPr>
          <w:rFonts w:ascii="Times New Roman" w:hAnsi="Times New Roman" w:cs="Times New Roman"/>
          <w:b/>
          <w:bCs/>
          <w:i/>
          <w:iCs/>
          <w:sz w:val="24"/>
          <w:szCs w:val="24"/>
        </w:rPr>
        <w:t xml:space="preserve">Artículo </w:t>
      </w:r>
      <w:r w:rsidR="00A3326D" w:rsidRPr="004B1F55">
        <w:rPr>
          <w:rFonts w:ascii="Times New Roman" w:hAnsi="Times New Roman" w:cs="Times New Roman"/>
          <w:b/>
          <w:bCs/>
          <w:i/>
          <w:iCs/>
          <w:sz w:val="24"/>
          <w:szCs w:val="24"/>
        </w:rPr>
        <w:t>3431.1</w:t>
      </w:r>
      <w:r w:rsidRPr="004B1F55">
        <w:rPr>
          <w:rFonts w:ascii="Times New Roman" w:hAnsi="Times New Roman" w:cs="Times New Roman"/>
          <w:b/>
          <w:bCs/>
          <w:i/>
          <w:iCs/>
          <w:sz w:val="24"/>
          <w:szCs w:val="24"/>
        </w:rPr>
        <w:t>.</w:t>
      </w:r>
      <w:r w:rsidRPr="004B1F55">
        <w:rPr>
          <w:rFonts w:ascii="Times New Roman" w:hAnsi="Times New Roman" w:cs="Times New Roman"/>
          <w:bCs/>
          <w:i/>
          <w:iCs/>
          <w:sz w:val="24"/>
          <w:szCs w:val="24"/>
        </w:rPr>
        <w:t>-</w:t>
      </w:r>
      <w:r w:rsidR="001B71E7" w:rsidRPr="004B1F55">
        <w:rPr>
          <w:rFonts w:ascii="Times New Roman" w:hAnsi="Times New Roman" w:cs="Times New Roman"/>
          <w:b/>
          <w:bCs/>
          <w:i/>
          <w:iCs/>
          <w:sz w:val="24"/>
          <w:szCs w:val="24"/>
        </w:rPr>
        <w:t xml:space="preserve"> Responsabilidad por </w:t>
      </w:r>
      <w:r w:rsidRPr="004B1F55">
        <w:rPr>
          <w:rFonts w:ascii="Times New Roman" w:hAnsi="Times New Roman" w:cs="Times New Roman"/>
          <w:b/>
          <w:bCs/>
          <w:i/>
          <w:iCs/>
          <w:sz w:val="24"/>
          <w:szCs w:val="24"/>
        </w:rPr>
        <w:t>i</w:t>
      </w:r>
      <w:r w:rsidR="001B71E7" w:rsidRPr="004B1F55">
        <w:rPr>
          <w:rFonts w:ascii="Times New Roman" w:hAnsi="Times New Roman" w:cs="Times New Roman"/>
          <w:b/>
          <w:bCs/>
          <w:i/>
          <w:iCs/>
          <w:sz w:val="24"/>
          <w:szCs w:val="24"/>
        </w:rPr>
        <w:t>nfracciones</w:t>
      </w:r>
      <w:r w:rsidR="001B71E7" w:rsidRPr="004B1F55">
        <w:rPr>
          <w:rFonts w:ascii="Times New Roman" w:hAnsi="Times New Roman" w:cs="Times New Roman"/>
          <w:i/>
          <w:iCs/>
          <w:sz w:val="24"/>
          <w:szCs w:val="24"/>
        </w:rPr>
        <w:t xml:space="preserve">.- En el caso de </w:t>
      </w:r>
      <w:r w:rsidR="00A3326D" w:rsidRPr="004B1F55">
        <w:rPr>
          <w:rFonts w:ascii="Times New Roman" w:hAnsi="Times New Roman" w:cs="Times New Roman"/>
          <w:i/>
          <w:iCs/>
          <w:sz w:val="24"/>
          <w:szCs w:val="24"/>
        </w:rPr>
        <w:t xml:space="preserve">que la infracción administrativa </w:t>
      </w:r>
      <w:r w:rsidR="00B65400" w:rsidRPr="004B1F55">
        <w:rPr>
          <w:rFonts w:ascii="Times New Roman" w:hAnsi="Times New Roman" w:cs="Times New Roman"/>
          <w:i/>
          <w:iCs/>
          <w:sz w:val="24"/>
          <w:szCs w:val="24"/>
        </w:rPr>
        <w:t xml:space="preserve">detallada en </w:t>
      </w:r>
      <w:r w:rsidR="00A3326D" w:rsidRPr="004B1F55">
        <w:rPr>
          <w:rFonts w:ascii="Times New Roman" w:hAnsi="Times New Roman" w:cs="Times New Roman"/>
          <w:i/>
          <w:iCs/>
          <w:sz w:val="24"/>
          <w:szCs w:val="24"/>
        </w:rPr>
        <w:t xml:space="preserve">el artículo precedente fuere </w:t>
      </w:r>
      <w:r w:rsidR="001B71E7" w:rsidRPr="004B1F55">
        <w:rPr>
          <w:rFonts w:ascii="Times New Roman" w:hAnsi="Times New Roman" w:cs="Times New Roman"/>
          <w:i/>
          <w:iCs/>
          <w:sz w:val="24"/>
          <w:szCs w:val="24"/>
        </w:rPr>
        <w:t>cometida por quienes no han cumplido dieciocho años, la responsabilidad será de los padres, tutores o curadores, conforme la normativa legal vigente.</w:t>
      </w:r>
      <w:r w:rsidR="00A3326D" w:rsidRPr="004B1F55">
        <w:rPr>
          <w:rFonts w:ascii="Times New Roman" w:hAnsi="Times New Roman" w:cs="Times New Roman"/>
          <w:i/>
          <w:iCs/>
          <w:sz w:val="24"/>
          <w:szCs w:val="24"/>
        </w:rPr>
        <w:t>”</w:t>
      </w:r>
    </w:p>
    <w:p w14:paraId="48A947A8" w14:textId="262EBE89" w:rsidR="0020617E" w:rsidRPr="004B1F55" w:rsidRDefault="001B71E7" w:rsidP="0095036D">
      <w:pPr>
        <w:tabs>
          <w:tab w:val="left" w:pos="1440"/>
        </w:tabs>
        <w:spacing w:after="120"/>
        <w:jc w:val="both"/>
        <w:rPr>
          <w:rFonts w:ascii="Times New Roman" w:hAnsi="Times New Roman" w:cs="Times New Roman"/>
          <w:b/>
          <w:bCs/>
          <w:sz w:val="24"/>
          <w:szCs w:val="24"/>
        </w:rPr>
      </w:pPr>
      <w:r w:rsidRPr="004B1F55">
        <w:rPr>
          <w:rFonts w:ascii="Times New Roman" w:hAnsi="Times New Roman" w:cs="Times New Roman"/>
          <w:b/>
          <w:sz w:val="24"/>
          <w:szCs w:val="24"/>
        </w:rPr>
        <w:t>Disposici</w:t>
      </w:r>
      <w:r w:rsidR="0095036D" w:rsidRPr="004B1F55">
        <w:rPr>
          <w:rFonts w:ascii="Times New Roman" w:hAnsi="Times New Roman" w:cs="Times New Roman"/>
          <w:b/>
          <w:sz w:val="24"/>
          <w:szCs w:val="24"/>
        </w:rPr>
        <w:t xml:space="preserve">ón </w:t>
      </w:r>
      <w:r w:rsidRPr="004B1F55">
        <w:rPr>
          <w:rFonts w:ascii="Times New Roman" w:hAnsi="Times New Roman" w:cs="Times New Roman"/>
          <w:b/>
          <w:sz w:val="24"/>
          <w:szCs w:val="24"/>
        </w:rPr>
        <w:t>transitoria</w:t>
      </w:r>
      <w:r w:rsidR="0095036D" w:rsidRPr="004B1F55">
        <w:rPr>
          <w:rFonts w:ascii="Times New Roman" w:hAnsi="Times New Roman" w:cs="Times New Roman"/>
          <w:b/>
          <w:sz w:val="24"/>
          <w:szCs w:val="24"/>
        </w:rPr>
        <w:t xml:space="preserve"> </w:t>
      </w:r>
      <w:r w:rsidR="0095036D" w:rsidRPr="004B1F55">
        <w:rPr>
          <w:rFonts w:ascii="Times New Roman" w:hAnsi="Times New Roman" w:cs="Times New Roman"/>
          <w:b/>
          <w:bCs/>
          <w:sz w:val="24"/>
          <w:szCs w:val="24"/>
        </w:rPr>
        <w:t>única</w:t>
      </w:r>
      <w:r w:rsidR="0020617E" w:rsidRPr="004B1F55">
        <w:rPr>
          <w:rFonts w:ascii="Times New Roman" w:hAnsi="Times New Roman" w:cs="Times New Roman"/>
          <w:b/>
          <w:bCs/>
          <w:sz w:val="24"/>
          <w:szCs w:val="24"/>
        </w:rPr>
        <w:t xml:space="preserve">.- </w:t>
      </w:r>
      <w:r w:rsidR="0020617E" w:rsidRPr="004B1F55">
        <w:rPr>
          <w:rFonts w:ascii="Times New Roman" w:hAnsi="Times New Roman" w:cs="Times New Roman"/>
          <w:sz w:val="24"/>
          <w:szCs w:val="24"/>
        </w:rPr>
        <w:t>Sancionada la presente Ordenanza Metropolitana, la Secretaría de Comunicación en coordinación con la Secretaria General de Seguridad y Gobernabilidad</w:t>
      </w:r>
      <w:r w:rsidR="0095036D" w:rsidRPr="004B1F55">
        <w:rPr>
          <w:rFonts w:ascii="Times New Roman" w:hAnsi="Times New Roman" w:cs="Times New Roman"/>
          <w:sz w:val="24"/>
          <w:szCs w:val="24"/>
        </w:rPr>
        <w:t xml:space="preserve"> y la Agencia Metropolitana de Control</w:t>
      </w:r>
      <w:r w:rsidR="0020617E" w:rsidRPr="004B1F55">
        <w:rPr>
          <w:rFonts w:ascii="Times New Roman" w:hAnsi="Times New Roman" w:cs="Times New Roman"/>
          <w:sz w:val="24"/>
          <w:szCs w:val="24"/>
        </w:rPr>
        <w:t>,</w:t>
      </w:r>
      <w:r w:rsidR="00021F65" w:rsidRPr="004B1F55">
        <w:rPr>
          <w:rFonts w:ascii="Times New Roman" w:hAnsi="Times New Roman" w:cs="Times New Roman"/>
          <w:sz w:val="24"/>
          <w:szCs w:val="24"/>
        </w:rPr>
        <w:t xml:space="preserve"> </w:t>
      </w:r>
      <w:r w:rsidR="0095036D" w:rsidRPr="004B1F55">
        <w:rPr>
          <w:rFonts w:ascii="Times New Roman" w:hAnsi="Times New Roman" w:cs="Times New Roman"/>
          <w:sz w:val="24"/>
          <w:szCs w:val="24"/>
        </w:rPr>
        <w:t xml:space="preserve">realizará una campaña comunicacional con el fin de informar a la </w:t>
      </w:r>
      <w:r w:rsidR="0020617E" w:rsidRPr="004B1F55">
        <w:rPr>
          <w:rFonts w:ascii="Times New Roman" w:hAnsi="Times New Roman" w:cs="Times New Roman"/>
          <w:sz w:val="24"/>
          <w:szCs w:val="24"/>
        </w:rPr>
        <w:t xml:space="preserve">ciudadanía sobre </w:t>
      </w:r>
      <w:r w:rsidR="006B198E" w:rsidRPr="004B1F55">
        <w:rPr>
          <w:rFonts w:ascii="Times New Roman" w:hAnsi="Times New Roman" w:cs="Times New Roman"/>
          <w:sz w:val="24"/>
          <w:szCs w:val="24"/>
        </w:rPr>
        <w:t>el</w:t>
      </w:r>
      <w:r w:rsidR="0020617E" w:rsidRPr="004B1F55">
        <w:rPr>
          <w:rFonts w:ascii="Times New Roman" w:hAnsi="Times New Roman" w:cs="Times New Roman"/>
          <w:sz w:val="24"/>
          <w:szCs w:val="24"/>
        </w:rPr>
        <w:t xml:space="preserve"> alcance, contenidos y aplicación de la presente Ordenanza.</w:t>
      </w:r>
    </w:p>
    <w:p w14:paraId="577A9E69" w14:textId="70D486C6" w:rsidR="007C73EB" w:rsidRPr="00794FBC" w:rsidRDefault="007C73EB" w:rsidP="004D70C4">
      <w:pPr>
        <w:spacing w:after="120"/>
        <w:jc w:val="both"/>
        <w:rPr>
          <w:rFonts w:ascii="Times New Roman" w:eastAsia="Times New Roman" w:hAnsi="Times New Roman" w:cs="Times New Roman"/>
          <w:color w:val="000000"/>
          <w:sz w:val="24"/>
          <w:szCs w:val="24"/>
        </w:rPr>
      </w:pPr>
      <w:r w:rsidRPr="004B1F55">
        <w:rPr>
          <w:rFonts w:ascii="Times New Roman" w:eastAsia="Times New Roman" w:hAnsi="Times New Roman" w:cs="Times New Roman"/>
          <w:b/>
          <w:bCs/>
          <w:color w:val="000000"/>
          <w:sz w:val="24"/>
          <w:szCs w:val="24"/>
        </w:rPr>
        <w:t>Disposición final.-</w:t>
      </w:r>
      <w:r w:rsidRPr="004B1F55">
        <w:rPr>
          <w:rFonts w:ascii="Times New Roman" w:eastAsia="Times New Roman" w:hAnsi="Times New Roman" w:cs="Times New Roman"/>
          <w:color w:val="000000"/>
          <w:sz w:val="24"/>
          <w:szCs w:val="24"/>
        </w:rPr>
        <w:t xml:space="preserve"> La presente </w:t>
      </w:r>
      <w:r w:rsidR="00395393" w:rsidRPr="004B1F55">
        <w:rPr>
          <w:rFonts w:ascii="Times New Roman" w:eastAsia="Times New Roman" w:hAnsi="Times New Roman" w:cs="Times New Roman"/>
          <w:color w:val="000000"/>
          <w:sz w:val="24"/>
          <w:szCs w:val="24"/>
        </w:rPr>
        <w:t xml:space="preserve">Ordenanza </w:t>
      </w:r>
      <w:r w:rsidRPr="004B1F55">
        <w:rPr>
          <w:rFonts w:ascii="Times New Roman" w:eastAsia="Times New Roman" w:hAnsi="Times New Roman" w:cs="Times New Roman"/>
          <w:color w:val="000000"/>
          <w:sz w:val="24"/>
          <w:szCs w:val="24"/>
        </w:rPr>
        <w:t xml:space="preserve">entrará en vigencia a partir de su sanción, sin perjuicio de su publicación en </w:t>
      </w:r>
      <w:r w:rsidR="002A7E86" w:rsidRPr="004B1F55">
        <w:rPr>
          <w:rFonts w:ascii="Times New Roman" w:eastAsia="Times New Roman" w:hAnsi="Times New Roman" w:cs="Times New Roman"/>
          <w:color w:val="000000"/>
          <w:sz w:val="24"/>
          <w:szCs w:val="24"/>
        </w:rPr>
        <w:t>el Registro Oficial,</w:t>
      </w:r>
      <w:r w:rsidRPr="004B1F55">
        <w:rPr>
          <w:rFonts w:ascii="Times New Roman" w:eastAsia="Times New Roman" w:hAnsi="Times New Roman" w:cs="Times New Roman"/>
          <w:color w:val="000000"/>
          <w:sz w:val="24"/>
          <w:szCs w:val="24"/>
        </w:rPr>
        <w:t xml:space="preserve"> Gaceta Oficial</w:t>
      </w:r>
      <w:r w:rsidR="002A7E86" w:rsidRPr="004B1F55">
        <w:rPr>
          <w:rFonts w:ascii="Times New Roman" w:eastAsia="Times New Roman" w:hAnsi="Times New Roman" w:cs="Times New Roman"/>
          <w:color w:val="000000"/>
          <w:sz w:val="24"/>
          <w:szCs w:val="24"/>
        </w:rPr>
        <w:t>,</w:t>
      </w:r>
      <w:r w:rsidR="007D5FED" w:rsidRPr="004B1F55">
        <w:rPr>
          <w:rFonts w:ascii="Times New Roman" w:eastAsia="Times New Roman" w:hAnsi="Times New Roman" w:cs="Times New Roman"/>
          <w:color w:val="000000"/>
          <w:sz w:val="24"/>
          <w:szCs w:val="24"/>
        </w:rPr>
        <w:t xml:space="preserve"> y</w:t>
      </w:r>
      <w:r w:rsidRPr="004B1F55">
        <w:rPr>
          <w:rFonts w:ascii="Times New Roman" w:eastAsia="Times New Roman" w:hAnsi="Times New Roman" w:cs="Times New Roman"/>
          <w:color w:val="000000"/>
          <w:sz w:val="24"/>
          <w:szCs w:val="24"/>
        </w:rPr>
        <w:t xml:space="preserve"> el dominio web</w:t>
      </w:r>
      <w:r w:rsidR="007D5FED" w:rsidRPr="004B1F55">
        <w:rPr>
          <w:rFonts w:ascii="Times New Roman" w:eastAsia="Times New Roman" w:hAnsi="Times New Roman" w:cs="Times New Roman"/>
          <w:color w:val="000000"/>
          <w:sz w:val="24"/>
          <w:szCs w:val="24"/>
        </w:rPr>
        <w:t xml:space="preserve"> de la Municipalidad</w:t>
      </w:r>
      <w:r w:rsidRPr="004B1F55">
        <w:rPr>
          <w:rFonts w:ascii="Times New Roman" w:eastAsia="Times New Roman" w:hAnsi="Times New Roman" w:cs="Times New Roman"/>
          <w:color w:val="000000"/>
          <w:sz w:val="24"/>
          <w:szCs w:val="24"/>
        </w:rPr>
        <w:t>.</w:t>
      </w:r>
    </w:p>
    <w:sectPr w:rsidR="007C73EB" w:rsidRPr="00794FBC" w:rsidSect="00B11CEE">
      <w:footerReference w:type="default" r:id="rId11"/>
      <w:pgSz w:w="12240" w:h="15840"/>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BEF4B" w14:textId="77777777" w:rsidR="00E31B92" w:rsidRDefault="00E31B92" w:rsidP="009B54B5">
      <w:pPr>
        <w:spacing w:after="0" w:line="240" w:lineRule="auto"/>
      </w:pPr>
      <w:r>
        <w:separator/>
      </w:r>
    </w:p>
  </w:endnote>
  <w:endnote w:type="continuationSeparator" w:id="0">
    <w:p w14:paraId="7730641D" w14:textId="77777777" w:rsidR="00E31B92" w:rsidRDefault="00E31B92" w:rsidP="009B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0C76" w14:textId="77777777" w:rsidR="00106296" w:rsidRPr="007544A1" w:rsidRDefault="00106296">
    <w:pPr>
      <w:pStyle w:val="Piedepgina"/>
      <w:jc w:val="right"/>
      <w:rPr>
        <w:rFonts w:ascii="Times New Roman" w:hAnsi="Times New Roman" w:cs="Times New Roman"/>
        <w:sz w:val="24"/>
        <w:szCs w:val="24"/>
      </w:rPr>
    </w:pPr>
  </w:p>
  <w:p w14:paraId="258AEA2E" w14:textId="77777777" w:rsidR="00106296" w:rsidRDefault="00106296" w:rsidP="001A610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685101"/>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78DAF201" w14:textId="22BADBC9" w:rsidR="00106296" w:rsidRPr="00B3102D" w:rsidRDefault="00106296">
            <w:pPr>
              <w:pStyle w:val="Piedepgina"/>
              <w:jc w:val="right"/>
              <w:rPr>
                <w:rFonts w:ascii="Times New Roman" w:hAnsi="Times New Roman" w:cs="Times New Roman"/>
                <w:sz w:val="24"/>
                <w:szCs w:val="24"/>
              </w:rPr>
            </w:pPr>
            <w:r w:rsidRPr="00B3102D">
              <w:rPr>
                <w:rFonts w:ascii="Times New Roman" w:hAnsi="Times New Roman" w:cs="Times New Roman"/>
                <w:sz w:val="24"/>
                <w:szCs w:val="24"/>
                <w:lang w:val="es-ES"/>
              </w:rPr>
              <w:t xml:space="preserve">Página </w:t>
            </w:r>
            <w:r w:rsidRPr="00B3102D">
              <w:rPr>
                <w:rFonts w:ascii="Times New Roman" w:hAnsi="Times New Roman" w:cs="Times New Roman"/>
                <w:b/>
                <w:bCs/>
                <w:sz w:val="24"/>
                <w:szCs w:val="24"/>
              </w:rPr>
              <w:fldChar w:fldCharType="begin"/>
            </w:r>
            <w:r w:rsidRPr="00B3102D">
              <w:rPr>
                <w:rFonts w:ascii="Times New Roman" w:hAnsi="Times New Roman" w:cs="Times New Roman"/>
                <w:b/>
                <w:bCs/>
                <w:sz w:val="24"/>
                <w:szCs w:val="24"/>
              </w:rPr>
              <w:instrText>PAGE</w:instrText>
            </w:r>
            <w:r w:rsidRPr="00B3102D">
              <w:rPr>
                <w:rFonts w:ascii="Times New Roman" w:hAnsi="Times New Roman" w:cs="Times New Roman"/>
                <w:b/>
                <w:bCs/>
                <w:sz w:val="24"/>
                <w:szCs w:val="24"/>
              </w:rPr>
              <w:fldChar w:fldCharType="separate"/>
            </w:r>
            <w:r w:rsidR="00A446B2">
              <w:rPr>
                <w:rFonts w:ascii="Times New Roman" w:hAnsi="Times New Roman" w:cs="Times New Roman"/>
                <w:b/>
                <w:bCs/>
                <w:noProof/>
                <w:sz w:val="24"/>
                <w:szCs w:val="24"/>
              </w:rPr>
              <w:t>4</w:t>
            </w:r>
            <w:r w:rsidRPr="00B3102D">
              <w:rPr>
                <w:rFonts w:ascii="Times New Roman" w:hAnsi="Times New Roman" w:cs="Times New Roman"/>
                <w:b/>
                <w:bCs/>
                <w:sz w:val="24"/>
                <w:szCs w:val="24"/>
              </w:rPr>
              <w:fldChar w:fldCharType="end"/>
            </w:r>
            <w:r w:rsidRPr="00B3102D">
              <w:rPr>
                <w:rFonts w:ascii="Times New Roman" w:hAnsi="Times New Roman" w:cs="Times New Roman"/>
                <w:sz w:val="24"/>
                <w:szCs w:val="24"/>
                <w:lang w:val="es-ES"/>
              </w:rPr>
              <w:t xml:space="preserve"> de </w:t>
            </w:r>
            <w:r w:rsidR="0095036D">
              <w:rPr>
                <w:rFonts w:ascii="Times New Roman" w:hAnsi="Times New Roman" w:cs="Times New Roman"/>
                <w:b/>
                <w:bCs/>
                <w:sz w:val="24"/>
                <w:szCs w:val="24"/>
              </w:rPr>
              <w:t>4</w:t>
            </w:r>
          </w:p>
        </w:sdtContent>
      </w:sdt>
    </w:sdtContent>
  </w:sdt>
  <w:p w14:paraId="0282F9F1" w14:textId="77777777" w:rsidR="00106296" w:rsidRDefault="00106296" w:rsidP="001A610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D7845" w14:textId="77777777" w:rsidR="00E31B92" w:rsidRDefault="00E31B92" w:rsidP="009B54B5">
      <w:pPr>
        <w:spacing w:after="0" w:line="240" w:lineRule="auto"/>
      </w:pPr>
      <w:r>
        <w:separator/>
      </w:r>
    </w:p>
  </w:footnote>
  <w:footnote w:type="continuationSeparator" w:id="0">
    <w:p w14:paraId="26A1828A" w14:textId="77777777" w:rsidR="00E31B92" w:rsidRDefault="00E31B92" w:rsidP="009B5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C7F1F" w14:textId="77777777" w:rsidR="00106296" w:rsidRDefault="00106296" w:rsidP="005E5566">
    <w:pPr>
      <w:pStyle w:val="Ttulo"/>
      <w:spacing w:after="120" w:line="276" w:lineRule="auto"/>
      <w:ind w:left="-567" w:right="-142"/>
    </w:pPr>
  </w:p>
  <w:p w14:paraId="33D5B13D" w14:textId="77777777" w:rsidR="00106296" w:rsidRDefault="00106296" w:rsidP="005E5566">
    <w:pPr>
      <w:pStyle w:val="Ttulo"/>
      <w:spacing w:after="120" w:line="276" w:lineRule="auto"/>
      <w:ind w:left="-567" w:right="-142"/>
    </w:pPr>
  </w:p>
  <w:p w14:paraId="27FD36FF" w14:textId="77777777" w:rsidR="00106296" w:rsidRDefault="00106296" w:rsidP="005E5566">
    <w:pPr>
      <w:pStyle w:val="Ttulo"/>
      <w:spacing w:after="120" w:line="276" w:lineRule="auto"/>
      <w:ind w:left="-567" w:right="-142"/>
    </w:pPr>
  </w:p>
  <w:p w14:paraId="38339334" w14:textId="77777777" w:rsidR="00106296" w:rsidRPr="007544A1" w:rsidRDefault="00106296" w:rsidP="005E5566">
    <w:pPr>
      <w:pStyle w:val="Ttulo"/>
      <w:spacing w:after="120" w:line="276" w:lineRule="auto"/>
      <w:ind w:left="-567" w:right="-142"/>
    </w:pPr>
    <w:r>
      <w:t>ORDENANZA METROPOLITANA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9C7"/>
    <w:multiLevelType w:val="hybridMultilevel"/>
    <w:tmpl w:val="53345A36"/>
    <w:lvl w:ilvl="0" w:tplc="662C3AD8">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8DA474C"/>
    <w:multiLevelType w:val="hybridMultilevel"/>
    <w:tmpl w:val="F57E94E4"/>
    <w:lvl w:ilvl="0" w:tplc="55C86B0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B514241"/>
    <w:multiLevelType w:val="hybridMultilevel"/>
    <w:tmpl w:val="03E01F32"/>
    <w:lvl w:ilvl="0" w:tplc="46CA1D8E">
      <w:start w:val="1"/>
      <w:numFmt w:val="lowerLetter"/>
      <w:lvlText w:val="%1)"/>
      <w:lvlJc w:val="left"/>
      <w:pPr>
        <w:tabs>
          <w:tab w:val="num" w:pos="720"/>
        </w:tabs>
        <w:ind w:left="720" w:hanging="360"/>
      </w:pPr>
    </w:lvl>
    <w:lvl w:ilvl="1" w:tplc="19DECCEE" w:tentative="1">
      <w:start w:val="1"/>
      <w:numFmt w:val="lowerLetter"/>
      <w:lvlText w:val="%2)"/>
      <w:lvlJc w:val="left"/>
      <w:pPr>
        <w:tabs>
          <w:tab w:val="num" w:pos="1440"/>
        </w:tabs>
        <w:ind w:left="1440" w:hanging="360"/>
      </w:pPr>
    </w:lvl>
    <w:lvl w:ilvl="2" w:tplc="6958D96C" w:tentative="1">
      <w:start w:val="1"/>
      <w:numFmt w:val="lowerLetter"/>
      <w:lvlText w:val="%3)"/>
      <w:lvlJc w:val="left"/>
      <w:pPr>
        <w:tabs>
          <w:tab w:val="num" w:pos="2160"/>
        </w:tabs>
        <w:ind w:left="2160" w:hanging="360"/>
      </w:pPr>
    </w:lvl>
    <w:lvl w:ilvl="3" w:tplc="A13E5710" w:tentative="1">
      <w:start w:val="1"/>
      <w:numFmt w:val="lowerLetter"/>
      <w:lvlText w:val="%4)"/>
      <w:lvlJc w:val="left"/>
      <w:pPr>
        <w:tabs>
          <w:tab w:val="num" w:pos="2880"/>
        </w:tabs>
        <w:ind w:left="2880" w:hanging="360"/>
      </w:pPr>
    </w:lvl>
    <w:lvl w:ilvl="4" w:tplc="7396A210" w:tentative="1">
      <w:start w:val="1"/>
      <w:numFmt w:val="lowerLetter"/>
      <w:lvlText w:val="%5)"/>
      <w:lvlJc w:val="left"/>
      <w:pPr>
        <w:tabs>
          <w:tab w:val="num" w:pos="3600"/>
        </w:tabs>
        <w:ind w:left="3600" w:hanging="360"/>
      </w:pPr>
    </w:lvl>
    <w:lvl w:ilvl="5" w:tplc="ABD47186" w:tentative="1">
      <w:start w:val="1"/>
      <w:numFmt w:val="lowerLetter"/>
      <w:lvlText w:val="%6)"/>
      <w:lvlJc w:val="left"/>
      <w:pPr>
        <w:tabs>
          <w:tab w:val="num" w:pos="4320"/>
        </w:tabs>
        <w:ind w:left="4320" w:hanging="360"/>
      </w:pPr>
    </w:lvl>
    <w:lvl w:ilvl="6" w:tplc="C5504798" w:tentative="1">
      <w:start w:val="1"/>
      <w:numFmt w:val="lowerLetter"/>
      <w:lvlText w:val="%7)"/>
      <w:lvlJc w:val="left"/>
      <w:pPr>
        <w:tabs>
          <w:tab w:val="num" w:pos="5040"/>
        </w:tabs>
        <w:ind w:left="5040" w:hanging="360"/>
      </w:pPr>
    </w:lvl>
    <w:lvl w:ilvl="7" w:tplc="07C2FB34" w:tentative="1">
      <w:start w:val="1"/>
      <w:numFmt w:val="lowerLetter"/>
      <w:lvlText w:val="%8)"/>
      <w:lvlJc w:val="left"/>
      <w:pPr>
        <w:tabs>
          <w:tab w:val="num" w:pos="5760"/>
        </w:tabs>
        <w:ind w:left="5760" w:hanging="360"/>
      </w:pPr>
    </w:lvl>
    <w:lvl w:ilvl="8" w:tplc="7DD02020" w:tentative="1">
      <w:start w:val="1"/>
      <w:numFmt w:val="lowerLetter"/>
      <w:lvlText w:val="%9)"/>
      <w:lvlJc w:val="left"/>
      <w:pPr>
        <w:tabs>
          <w:tab w:val="num" w:pos="6480"/>
        </w:tabs>
        <w:ind w:left="6480" w:hanging="360"/>
      </w:pPr>
    </w:lvl>
  </w:abstractNum>
  <w:abstractNum w:abstractNumId="3">
    <w:nsid w:val="11785D23"/>
    <w:multiLevelType w:val="hybridMultilevel"/>
    <w:tmpl w:val="42C26E02"/>
    <w:lvl w:ilvl="0" w:tplc="D4D0A7A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FC86DBB"/>
    <w:multiLevelType w:val="hybridMultilevel"/>
    <w:tmpl w:val="4B1CCED8"/>
    <w:lvl w:ilvl="0" w:tplc="E884CEDA">
      <w:start w:val="560"/>
      <w:numFmt w:val="bullet"/>
      <w:lvlText w:val="-"/>
      <w:lvlJc w:val="left"/>
      <w:pPr>
        <w:ind w:left="720" w:hanging="360"/>
      </w:pPr>
      <w:rPr>
        <w:rFonts w:ascii="Times New Roman" w:eastAsia="Calibri"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0B732F7"/>
    <w:multiLevelType w:val="hybridMultilevel"/>
    <w:tmpl w:val="8E3C081C"/>
    <w:lvl w:ilvl="0" w:tplc="AD2632C2">
      <w:start w:val="1"/>
      <w:numFmt w:val="lowerRoman"/>
      <w:lvlText w:val="%1."/>
      <w:lvlJc w:val="left"/>
      <w:pPr>
        <w:ind w:left="2133" w:hanging="72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6">
    <w:nsid w:val="23F23B15"/>
    <w:multiLevelType w:val="hybridMultilevel"/>
    <w:tmpl w:val="47DAD1C2"/>
    <w:lvl w:ilvl="0" w:tplc="80A4B534">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3FD6061"/>
    <w:multiLevelType w:val="multilevel"/>
    <w:tmpl w:val="698EF808"/>
    <w:lvl w:ilvl="0">
      <w:start w:val="1"/>
      <w:numFmt w:val="decimal"/>
      <w:lvlText w:val="%1."/>
      <w:lvlJc w:val="left"/>
      <w:pPr>
        <w:ind w:left="1068" w:hanging="36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8">
    <w:nsid w:val="2D666B99"/>
    <w:multiLevelType w:val="hybridMultilevel"/>
    <w:tmpl w:val="C54443B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EC151D4"/>
    <w:multiLevelType w:val="hybridMultilevel"/>
    <w:tmpl w:val="DEDC37DE"/>
    <w:lvl w:ilvl="0" w:tplc="E5128B7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24071D1"/>
    <w:multiLevelType w:val="hybridMultilevel"/>
    <w:tmpl w:val="E0607876"/>
    <w:lvl w:ilvl="0" w:tplc="E05CB2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4BA06BF"/>
    <w:multiLevelType w:val="hybridMultilevel"/>
    <w:tmpl w:val="11FEAAEC"/>
    <w:lvl w:ilvl="0" w:tplc="9488B1DE">
      <w:start w:val="1"/>
      <w:numFmt w:val="bullet"/>
      <w:lvlText w:val="•"/>
      <w:lvlJc w:val="left"/>
      <w:pPr>
        <w:tabs>
          <w:tab w:val="num" w:pos="720"/>
        </w:tabs>
        <w:ind w:left="720" w:hanging="360"/>
      </w:pPr>
      <w:rPr>
        <w:rFonts w:ascii="Times New Roman" w:hAnsi="Times New Roman" w:hint="default"/>
      </w:rPr>
    </w:lvl>
    <w:lvl w:ilvl="1" w:tplc="0F4E745C" w:tentative="1">
      <w:start w:val="1"/>
      <w:numFmt w:val="bullet"/>
      <w:lvlText w:val="•"/>
      <w:lvlJc w:val="left"/>
      <w:pPr>
        <w:tabs>
          <w:tab w:val="num" w:pos="1440"/>
        </w:tabs>
        <w:ind w:left="1440" w:hanging="360"/>
      </w:pPr>
      <w:rPr>
        <w:rFonts w:ascii="Times New Roman" w:hAnsi="Times New Roman" w:hint="default"/>
      </w:rPr>
    </w:lvl>
    <w:lvl w:ilvl="2" w:tplc="5C6042A8" w:tentative="1">
      <w:start w:val="1"/>
      <w:numFmt w:val="bullet"/>
      <w:lvlText w:val="•"/>
      <w:lvlJc w:val="left"/>
      <w:pPr>
        <w:tabs>
          <w:tab w:val="num" w:pos="2160"/>
        </w:tabs>
        <w:ind w:left="2160" w:hanging="360"/>
      </w:pPr>
      <w:rPr>
        <w:rFonts w:ascii="Times New Roman" w:hAnsi="Times New Roman" w:hint="default"/>
      </w:rPr>
    </w:lvl>
    <w:lvl w:ilvl="3" w:tplc="AC549CDE" w:tentative="1">
      <w:start w:val="1"/>
      <w:numFmt w:val="bullet"/>
      <w:lvlText w:val="•"/>
      <w:lvlJc w:val="left"/>
      <w:pPr>
        <w:tabs>
          <w:tab w:val="num" w:pos="2880"/>
        </w:tabs>
        <w:ind w:left="2880" w:hanging="360"/>
      </w:pPr>
      <w:rPr>
        <w:rFonts w:ascii="Times New Roman" w:hAnsi="Times New Roman" w:hint="default"/>
      </w:rPr>
    </w:lvl>
    <w:lvl w:ilvl="4" w:tplc="6DF2432C" w:tentative="1">
      <w:start w:val="1"/>
      <w:numFmt w:val="bullet"/>
      <w:lvlText w:val="•"/>
      <w:lvlJc w:val="left"/>
      <w:pPr>
        <w:tabs>
          <w:tab w:val="num" w:pos="3600"/>
        </w:tabs>
        <w:ind w:left="3600" w:hanging="360"/>
      </w:pPr>
      <w:rPr>
        <w:rFonts w:ascii="Times New Roman" w:hAnsi="Times New Roman" w:hint="default"/>
      </w:rPr>
    </w:lvl>
    <w:lvl w:ilvl="5" w:tplc="6AD6F0DC" w:tentative="1">
      <w:start w:val="1"/>
      <w:numFmt w:val="bullet"/>
      <w:lvlText w:val="•"/>
      <w:lvlJc w:val="left"/>
      <w:pPr>
        <w:tabs>
          <w:tab w:val="num" w:pos="4320"/>
        </w:tabs>
        <w:ind w:left="4320" w:hanging="360"/>
      </w:pPr>
      <w:rPr>
        <w:rFonts w:ascii="Times New Roman" w:hAnsi="Times New Roman" w:hint="default"/>
      </w:rPr>
    </w:lvl>
    <w:lvl w:ilvl="6" w:tplc="B8146AAE" w:tentative="1">
      <w:start w:val="1"/>
      <w:numFmt w:val="bullet"/>
      <w:lvlText w:val="•"/>
      <w:lvlJc w:val="left"/>
      <w:pPr>
        <w:tabs>
          <w:tab w:val="num" w:pos="5040"/>
        </w:tabs>
        <w:ind w:left="5040" w:hanging="360"/>
      </w:pPr>
      <w:rPr>
        <w:rFonts w:ascii="Times New Roman" w:hAnsi="Times New Roman" w:hint="default"/>
      </w:rPr>
    </w:lvl>
    <w:lvl w:ilvl="7" w:tplc="0BCE56FC" w:tentative="1">
      <w:start w:val="1"/>
      <w:numFmt w:val="bullet"/>
      <w:lvlText w:val="•"/>
      <w:lvlJc w:val="left"/>
      <w:pPr>
        <w:tabs>
          <w:tab w:val="num" w:pos="5760"/>
        </w:tabs>
        <w:ind w:left="5760" w:hanging="360"/>
      </w:pPr>
      <w:rPr>
        <w:rFonts w:ascii="Times New Roman" w:hAnsi="Times New Roman" w:hint="default"/>
      </w:rPr>
    </w:lvl>
    <w:lvl w:ilvl="8" w:tplc="689C99D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C7B6DA2"/>
    <w:multiLevelType w:val="hybridMultilevel"/>
    <w:tmpl w:val="7A384258"/>
    <w:lvl w:ilvl="0" w:tplc="AF8E7110">
      <w:start w:val="1"/>
      <w:numFmt w:val="bullet"/>
      <w:lvlText w:val="•"/>
      <w:lvlJc w:val="left"/>
      <w:pPr>
        <w:tabs>
          <w:tab w:val="num" w:pos="720"/>
        </w:tabs>
        <w:ind w:left="720" w:hanging="360"/>
      </w:pPr>
      <w:rPr>
        <w:rFonts w:ascii="Times New Roman" w:hAnsi="Times New Roman" w:hint="default"/>
      </w:rPr>
    </w:lvl>
    <w:lvl w:ilvl="1" w:tplc="D29AF786" w:tentative="1">
      <w:start w:val="1"/>
      <w:numFmt w:val="bullet"/>
      <w:lvlText w:val="•"/>
      <w:lvlJc w:val="left"/>
      <w:pPr>
        <w:tabs>
          <w:tab w:val="num" w:pos="1440"/>
        </w:tabs>
        <w:ind w:left="1440" w:hanging="360"/>
      </w:pPr>
      <w:rPr>
        <w:rFonts w:ascii="Times New Roman" w:hAnsi="Times New Roman" w:hint="default"/>
      </w:rPr>
    </w:lvl>
    <w:lvl w:ilvl="2" w:tplc="7FAEBABC" w:tentative="1">
      <w:start w:val="1"/>
      <w:numFmt w:val="bullet"/>
      <w:lvlText w:val="•"/>
      <w:lvlJc w:val="left"/>
      <w:pPr>
        <w:tabs>
          <w:tab w:val="num" w:pos="2160"/>
        </w:tabs>
        <w:ind w:left="2160" w:hanging="360"/>
      </w:pPr>
      <w:rPr>
        <w:rFonts w:ascii="Times New Roman" w:hAnsi="Times New Roman" w:hint="default"/>
      </w:rPr>
    </w:lvl>
    <w:lvl w:ilvl="3" w:tplc="428E8FC0" w:tentative="1">
      <w:start w:val="1"/>
      <w:numFmt w:val="bullet"/>
      <w:lvlText w:val="•"/>
      <w:lvlJc w:val="left"/>
      <w:pPr>
        <w:tabs>
          <w:tab w:val="num" w:pos="2880"/>
        </w:tabs>
        <w:ind w:left="2880" w:hanging="360"/>
      </w:pPr>
      <w:rPr>
        <w:rFonts w:ascii="Times New Roman" w:hAnsi="Times New Roman" w:hint="default"/>
      </w:rPr>
    </w:lvl>
    <w:lvl w:ilvl="4" w:tplc="2F3ED4BC" w:tentative="1">
      <w:start w:val="1"/>
      <w:numFmt w:val="bullet"/>
      <w:lvlText w:val="•"/>
      <w:lvlJc w:val="left"/>
      <w:pPr>
        <w:tabs>
          <w:tab w:val="num" w:pos="3600"/>
        </w:tabs>
        <w:ind w:left="3600" w:hanging="360"/>
      </w:pPr>
      <w:rPr>
        <w:rFonts w:ascii="Times New Roman" w:hAnsi="Times New Roman" w:hint="default"/>
      </w:rPr>
    </w:lvl>
    <w:lvl w:ilvl="5" w:tplc="A91E7386" w:tentative="1">
      <w:start w:val="1"/>
      <w:numFmt w:val="bullet"/>
      <w:lvlText w:val="•"/>
      <w:lvlJc w:val="left"/>
      <w:pPr>
        <w:tabs>
          <w:tab w:val="num" w:pos="4320"/>
        </w:tabs>
        <w:ind w:left="4320" w:hanging="360"/>
      </w:pPr>
      <w:rPr>
        <w:rFonts w:ascii="Times New Roman" w:hAnsi="Times New Roman" w:hint="default"/>
      </w:rPr>
    </w:lvl>
    <w:lvl w:ilvl="6" w:tplc="4952261E" w:tentative="1">
      <w:start w:val="1"/>
      <w:numFmt w:val="bullet"/>
      <w:lvlText w:val="•"/>
      <w:lvlJc w:val="left"/>
      <w:pPr>
        <w:tabs>
          <w:tab w:val="num" w:pos="5040"/>
        </w:tabs>
        <w:ind w:left="5040" w:hanging="360"/>
      </w:pPr>
      <w:rPr>
        <w:rFonts w:ascii="Times New Roman" w:hAnsi="Times New Roman" w:hint="default"/>
      </w:rPr>
    </w:lvl>
    <w:lvl w:ilvl="7" w:tplc="B4128DEA" w:tentative="1">
      <w:start w:val="1"/>
      <w:numFmt w:val="bullet"/>
      <w:lvlText w:val="•"/>
      <w:lvlJc w:val="left"/>
      <w:pPr>
        <w:tabs>
          <w:tab w:val="num" w:pos="5760"/>
        </w:tabs>
        <w:ind w:left="5760" w:hanging="360"/>
      </w:pPr>
      <w:rPr>
        <w:rFonts w:ascii="Times New Roman" w:hAnsi="Times New Roman" w:hint="default"/>
      </w:rPr>
    </w:lvl>
    <w:lvl w:ilvl="8" w:tplc="BCEE909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38635A7"/>
    <w:multiLevelType w:val="hybridMultilevel"/>
    <w:tmpl w:val="76E0CAD0"/>
    <w:lvl w:ilvl="0" w:tplc="0F102C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54D561B"/>
    <w:multiLevelType w:val="hybridMultilevel"/>
    <w:tmpl w:val="F9A84E60"/>
    <w:lvl w:ilvl="0" w:tplc="3A58C322">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4C4545BB"/>
    <w:multiLevelType w:val="hybridMultilevel"/>
    <w:tmpl w:val="222C733E"/>
    <w:lvl w:ilvl="0" w:tplc="75A6DC0A">
      <w:start w:val="1"/>
      <w:numFmt w:val="decimal"/>
      <w:lvlText w:val="%1)"/>
      <w:lvlJc w:val="left"/>
      <w:pPr>
        <w:ind w:left="735" w:hanging="37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59990CBF"/>
    <w:multiLevelType w:val="hybridMultilevel"/>
    <w:tmpl w:val="20FE32C8"/>
    <w:lvl w:ilvl="0" w:tplc="98C44090">
      <w:start w:val="1"/>
      <w:numFmt w:val="decimal"/>
      <w:lvlText w:val="%1."/>
      <w:lvlJc w:val="left"/>
      <w:pPr>
        <w:ind w:left="1773" w:hanging="36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17">
    <w:nsid w:val="5B1D26FF"/>
    <w:multiLevelType w:val="hybridMultilevel"/>
    <w:tmpl w:val="61E27E04"/>
    <w:lvl w:ilvl="0" w:tplc="F6165D4E">
      <w:start w:val="1"/>
      <w:numFmt w:val="bullet"/>
      <w:lvlText w:val="•"/>
      <w:lvlJc w:val="left"/>
      <w:pPr>
        <w:tabs>
          <w:tab w:val="num" w:pos="720"/>
        </w:tabs>
        <w:ind w:left="720" w:hanging="360"/>
      </w:pPr>
      <w:rPr>
        <w:rFonts w:ascii="Times New Roman" w:hAnsi="Times New Roman" w:hint="default"/>
      </w:rPr>
    </w:lvl>
    <w:lvl w:ilvl="1" w:tplc="D78E06AC">
      <w:start w:val="183"/>
      <w:numFmt w:val="bullet"/>
      <w:lvlText w:val="•"/>
      <w:lvlJc w:val="left"/>
      <w:pPr>
        <w:tabs>
          <w:tab w:val="num" w:pos="1440"/>
        </w:tabs>
        <w:ind w:left="1440" w:hanging="360"/>
      </w:pPr>
      <w:rPr>
        <w:rFonts w:ascii="Times New Roman" w:hAnsi="Times New Roman" w:hint="default"/>
      </w:rPr>
    </w:lvl>
    <w:lvl w:ilvl="2" w:tplc="6FD6DD6C" w:tentative="1">
      <w:start w:val="1"/>
      <w:numFmt w:val="bullet"/>
      <w:lvlText w:val="•"/>
      <w:lvlJc w:val="left"/>
      <w:pPr>
        <w:tabs>
          <w:tab w:val="num" w:pos="2160"/>
        </w:tabs>
        <w:ind w:left="2160" w:hanging="360"/>
      </w:pPr>
      <w:rPr>
        <w:rFonts w:ascii="Times New Roman" w:hAnsi="Times New Roman" w:hint="default"/>
      </w:rPr>
    </w:lvl>
    <w:lvl w:ilvl="3" w:tplc="192C01F6" w:tentative="1">
      <w:start w:val="1"/>
      <w:numFmt w:val="bullet"/>
      <w:lvlText w:val="•"/>
      <w:lvlJc w:val="left"/>
      <w:pPr>
        <w:tabs>
          <w:tab w:val="num" w:pos="2880"/>
        </w:tabs>
        <w:ind w:left="2880" w:hanging="360"/>
      </w:pPr>
      <w:rPr>
        <w:rFonts w:ascii="Times New Roman" w:hAnsi="Times New Roman" w:hint="default"/>
      </w:rPr>
    </w:lvl>
    <w:lvl w:ilvl="4" w:tplc="7E7A8A8E" w:tentative="1">
      <w:start w:val="1"/>
      <w:numFmt w:val="bullet"/>
      <w:lvlText w:val="•"/>
      <w:lvlJc w:val="left"/>
      <w:pPr>
        <w:tabs>
          <w:tab w:val="num" w:pos="3600"/>
        </w:tabs>
        <w:ind w:left="3600" w:hanging="360"/>
      </w:pPr>
      <w:rPr>
        <w:rFonts w:ascii="Times New Roman" w:hAnsi="Times New Roman" w:hint="default"/>
      </w:rPr>
    </w:lvl>
    <w:lvl w:ilvl="5" w:tplc="D56C47E6" w:tentative="1">
      <w:start w:val="1"/>
      <w:numFmt w:val="bullet"/>
      <w:lvlText w:val="•"/>
      <w:lvlJc w:val="left"/>
      <w:pPr>
        <w:tabs>
          <w:tab w:val="num" w:pos="4320"/>
        </w:tabs>
        <w:ind w:left="4320" w:hanging="360"/>
      </w:pPr>
      <w:rPr>
        <w:rFonts w:ascii="Times New Roman" w:hAnsi="Times New Roman" w:hint="default"/>
      </w:rPr>
    </w:lvl>
    <w:lvl w:ilvl="6" w:tplc="8FDC5F20" w:tentative="1">
      <w:start w:val="1"/>
      <w:numFmt w:val="bullet"/>
      <w:lvlText w:val="•"/>
      <w:lvlJc w:val="left"/>
      <w:pPr>
        <w:tabs>
          <w:tab w:val="num" w:pos="5040"/>
        </w:tabs>
        <w:ind w:left="5040" w:hanging="360"/>
      </w:pPr>
      <w:rPr>
        <w:rFonts w:ascii="Times New Roman" w:hAnsi="Times New Roman" w:hint="default"/>
      </w:rPr>
    </w:lvl>
    <w:lvl w:ilvl="7" w:tplc="BF001E98" w:tentative="1">
      <w:start w:val="1"/>
      <w:numFmt w:val="bullet"/>
      <w:lvlText w:val="•"/>
      <w:lvlJc w:val="left"/>
      <w:pPr>
        <w:tabs>
          <w:tab w:val="num" w:pos="5760"/>
        </w:tabs>
        <w:ind w:left="5760" w:hanging="360"/>
      </w:pPr>
      <w:rPr>
        <w:rFonts w:ascii="Times New Roman" w:hAnsi="Times New Roman" w:hint="default"/>
      </w:rPr>
    </w:lvl>
    <w:lvl w:ilvl="8" w:tplc="29309FB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0E73D62"/>
    <w:multiLevelType w:val="hybridMultilevel"/>
    <w:tmpl w:val="4926AAEC"/>
    <w:lvl w:ilvl="0" w:tplc="AA66BE8E">
      <w:start w:val="1"/>
      <w:numFmt w:val="lowerLetter"/>
      <w:lvlText w:val="%1)"/>
      <w:lvlJc w:val="left"/>
      <w:pPr>
        <w:tabs>
          <w:tab w:val="num" w:pos="720"/>
        </w:tabs>
        <w:ind w:left="720" w:hanging="360"/>
      </w:pPr>
    </w:lvl>
    <w:lvl w:ilvl="1" w:tplc="FFDAF6E4" w:tentative="1">
      <w:start w:val="1"/>
      <w:numFmt w:val="lowerLetter"/>
      <w:lvlText w:val="%2)"/>
      <w:lvlJc w:val="left"/>
      <w:pPr>
        <w:tabs>
          <w:tab w:val="num" w:pos="1440"/>
        </w:tabs>
        <w:ind w:left="1440" w:hanging="360"/>
      </w:pPr>
    </w:lvl>
    <w:lvl w:ilvl="2" w:tplc="352E7CAE" w:tentative="1">
      <w:start w:val="1"/>
      <w:numFmt w:val="lowerLetter"/>
      <w:lvlText w:val="%3)"/>
      <w:lvlJc w:val="left"/>
      <w:pPr>
        <w:tabs>
          <w:tab w:val="num" w:pos="2160"/>
        </w:tabs>
        <w:ind w:left="2160" w:hanging="360"/>
      </w:pPr>
    </w:lvl>
    <w:lvl w:ilvl="3" w:tplc="8BACD216" w:tentative="1">
      <w:start w:val="1"/>
      <w:numFmt w:val="lowerLetter"/>
      <w:lvlText w:val="%4)"/>
      <w:lvlJc w:val="left"/>
      <w:pPr>
        <w:tabs>
          <w:tab w:val="num" w:pos="2880"/>
        </w:tabs>
        <w:ind w:left="2880" w:hanging="360"/>
      </w:pPr>
    </w:lvl>
    <w:lvl w:ilvl="4" w:tplc="577233D6" w:tentative="1">
      <w:start w:val="1"/>
      <w:numFmt w:val="lowerLetter"/>
      <w:lvlText w:val="%5)"/>
      <w:lvlJc w:val="left"/>
      <w:pPr>
        <w:tabs>
          <w:tab w:val="num" w:pos="3600"/>
        </w:tabs>
        <w:ind w:left="3600" w:hanging="360"/>
      </w:pPr>
    </w:lvl>
    <w:lvl w:ilvl="5" w:tplc="023E7688" w:tentative="1">
      <w:start w:val="1"/>
      <w:numFmt w:val="lowerLetter"/>
      <w:lvlText w:val="%6)"/>
      <w:lvlJc w:val="left"/>
      <w:pPr>
        <w:tabs>
          <w:tab w:val="num" w:pos="4320"/>
        </w:tabs>
        <w:ind w:left="4320" w:hanging="360"/>
      </w:pPr>
    </w:lvl>
    <w:lvl w:ilvl="6" w:tplc="C75C9E18" w:tentative="1">
      <w:start w:val="1"/>
      <w:numFmt w:val="lowerLetter"/>
      <w:lvlText w:val="%7)"/>
      <w:lvlJc w:val="left"/>
      <w:pPr>
        <w:tabs>
          <w:tab w:val="num" w:pos="5040"/>
        </w:tabs>
        <w:ind w:left="5040" w:hanging="360"/>
      </w:pPr>
    </w:lvl>
    <w:lvl w:ilvl="7" w:tplc="A03228B0" w:tentative="1">
      <w:start w:val="1"/>
      <w:numFmt w:val="lowerLetter"/>
      <w:lvlText w:val="%8)"/>
      <w:lvlJc w:val="left"/>
      <w:pPr>
        <w:tabs>
          <w:tab w:val="num" w:pos="5760"/>
        </w:tabs>
        <w:ind w:left="5760" w:hanging="360"/>
      </w:pPr>
    </w:lvl>
    <w:lvl w:ilvl="8" w:tplc="4EAEEEF4" w:tentative="1">
      <w:start w:val="1"/>
      <w:numFmt w:val="lowerLetter"/>
      <w:lvlText w:val="%9)"/>
      <w:lvlJc w:val="left"/>
      <w:pPr>
        <w:tabs>
          <w:tab w:val="num" w:pos="6480"/>
        </w:tabs>
        <w:ind w:left="6480" w:hanging="360"/>
      </w:pPr>
    </w:lvl>
  </w:abstractNum>
  <w:abstractNum w:abstractNumId="19">
    <w:nsid w:val="62DC5295"/>
    <w:multiLevelType w:val="hybridMultilevel"/>
    <w:tmpl w:val="E4FC12C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5263791"/>
    <w:multiLevelType w:val="hybridMultilevel"/>
    <w:tmpl w:val="6810C1C6"/>
    <w:lvl w:ilvl="0" w:tplc="579ED5B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8E612BB"/>
    <w:multiLevelType w:val="hybridMultilevel"/>
    <w:tmpl w:val="DCD09D52"/>
    <w:lvl w:ilvl="0" w:tplc="ED5EB060">
      <w:start w:val="1"/>
      <w:numFmt w:val="lowerLetter"/>
      <w:lvlText w:val="%1)"/>
      <w:lvlJc w:val="left"/>
      <w:pPr>
        <w:ind w:left="720" w:hanging="360"/>
      </w:pPr>
      <w:rPr>
        <w:rFonts w:ascii="Palatino Linotype" w:hAnsi="Palatino Linotype" w:hint="default"/>
        <w:b/>
        <w:i w:val="0"/>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6F3A608D"/>
    <w:multiLevelType w:val="hybridMultilevel"/>
    <w:tmpl w:val="83689A48"/>
    <w:lvl w:ilvl="0" w:tplc="2B20E7B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nsid w:val="7040153E"/>
    <w:multiLevelType w:val="hybridMultilevel"/>
    <w:tmpl w:val="C8DE89A8"/>
    <w:lvl w:ilvl="0" w:tplc="0262AA46">
      <w:start w:val="1"/>
      <w:numFmt w:val="lowerLetter"/>
      <w:lvlText w:val="%1."/>
      <w:lvlJc w:val="left"/>
      <w:pPr>
        <w:ind w:left="720" w:hanging="360"/>
      </w:pPr>
      <w:rPr>
        <w:rFonts w:ascii="Palatino Linotype" w:hAnsi="Palatino Linotype"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B4C12"/>
    <w:multiLevelType w:val="hybridMultilevel"/>
    <w:tmpl w:val="CDCA690C"/>
    <w:lvl w:ilvl="0" w:tplc="6E56728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3"/>
  </w:num>
  <w:num w:numId="2">
    <w:abstractNumId w:val="15"/>
  </w:num>
  <w:num w:numId="3">
    <w:abstractNumId w:val="20"/>
  </w:num>
  <w:num w:numId="4">
    <w:abstractNumId w:val="19"/>
  </w:num>
  <w:num w:numId="5">
    <w:abstractNumId w:val="13"/>
  </w:num>
  <w:num w:numId="6">
    <w:abstractNumId w:val="10"/>
  </w:num>
  <w:num w:numId="7">
    <w:abstractNumId w:val="8"/>
  </w:num>
  <w:num w:numId="8">
    <w:abstractNumId w:val="22"/>
  </w:num>
  <w:num w:numId="9">
    <w:abstractNumId w:val="14"/>
  </w:num>
  <w:num w:numId="10">
    <w:abstractNumId w:val="21"/>
  </w:num>
  <w:num w:numId="11">
    <w:abstractNumId w:val="9"/>
  </w:num>
  <w:num w:numId="12">
    <w:abstractNumId w:val="6"/>
  </w:num>
  <w:num w:numId="13">
    <w:abstractNumId w:val="24"/>
  </w:num>
  <w:num w:numId="14">
    <w:abstractNumId w:val="0"/>
  </w:num>
  <w:num w:numId="15">
    <w:abstractNumId w:val="4"/>
  </w:num>
  <w:num w:numId="16">
    <w:abstractNumId w:val="16"/>
  </w:num>
  <w:num w:numId="17">
    <w:abstractNumId w:val="5"/>
  </w:num>
  <w:num w:numId="18">
    <w:abstractNumId w:val="7"/>
  </w:num>
  <w:num w:numId="19">
    <w:abstractNumId w:val="2"/>
  </w:num>
  <w:num w:numId="20">
    <w:abstractNumId w:val="17"/>
  </w:num>
  <w:num w:numId="21">
    <w:abstractNumId w:val="12"/>
  </w:num>
  <w:num w:numId="22">
    <w:abstractNumId w:val="11"/>
  </w:num>
  <w:num w:numId="23">
    <w:abstractNumId w:val="18"/>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26"/>
    <w:rsid w:val="00001EC9"/>
    <w:rsid w:val="000160C2"/>
    <w:rsid w:val="00020A1B"/>
    <w:rsid w:val="00020E5A"/>
    <w:rsid w:val="0002118D"/>
    <w:rsid w:val="00021F65"/>
    <w:rsid w:val="000234B4"/>
    <w:rsid w:val="00025158"/>
    <w:rsid w:val="00027D42"/>
    <w:rsid w:val="0003124B"/>
    <w:rsid w:val="00034B32"/>
    <w:rsid w:val="0003521B"/>
    <w:rsid w:val="00035506"/>
    <w:rsid w:val="00035ABA"/>
    <w:rsid w:val="00035E82"/>
    <w:rsid w:val="00037E2F"/>
    <w:rsid w:val="00047688"/>
    <w:rsid w:val="00050A44"/>
    <w:rsid w:val="00057139"/>
    <w:rsid w:val="00060E60"/>
    <w:rsid w:val="00061BAF"/>
    <w:rsid w:val="0006259A"/>
    <w:rsid w:val="00062FE4"/>
    <w:rsid w:val="000639C9"/>
    <w:rsid w:val="000642A1"/>
    <w:rsid w:val="00070ECB"/>
    <w:rsid w:val="00073F87"/>
    <w:rsid w:val="000746CB"/>
    <w:rsid w:val="000845C6"/>
    <w:rsid w:val="00084B7F"/>
    <w:rsid w:val="00086A85"/>
    <w:rsid w:val="00090056"/>
    <w:rsid w:val="00092D8A"/>
    <w:rsid w:val="00093EBB"/>
    <w:rsid w:val="00095001"/>
    <w:rsid w:val="00097256"/>
    <w:rsid w:val="000A40B0"/>
    <w:rsid w:val="000A635A"/>
    <w:rsid w:val="000A7D3F"/>
    <w:rsid w:val="000B7BA1"/>
    <w:rsid w:val="000C2615"/>
    <w:rsid w:val="000C5282"/>
    <w:rsid w:val="000D1280"/>
    <w:rsid w:val="000D2722"/>
    <w:rsid w:val="000D3F0D"/>
    <w:rsid w:val="000D62D7"/>
    <w:rsid w:val="000E4A06"/>
    <w:rsid w:val="000E57DB"/>
    <w:rsid w:val="000F085A"/>
    <w:rsid w:val="000F1BED"/>
    <w:rsid w:val="000F2755"/>
    <w:rsid w:val="000F4EC6"/>
    <w:rsid w:val="000F6553"/>
    <w:rsid w:val="00100EA5"/>
    <w:rsid w:val="0010197C"/>
    <w:rsid w:val="00103424"/>
    <w:rsid w:val="001050A2"/>
    <w:rsid w:val="00106296"/>
    <w:rsid w:val="00107AD3"/>
    <w:rsid w:val="00111126"/>
    <w:rsid w:val="00113938"/>
    <w:rsid w:val="00114E6E"/>
    <w:rsid w:val="00115C0E"/>
    <w:rsid w:val="001160D0"/>
    <w:rsid w:val="001170E3"/>
    <w:rsid w:val="00121441"/>
    <w:rsid w:val="0012291B"/>
    <w:rsid w:val="00126AE3"/>
    <w:rsid w:val="00126B43"/>
    <w:rsid w:val="001323A5"/>
    <w:rsid w:val="00133D35"/>
    <w:rsid w:val="0014003C"/>
    <w:rsid w:val="00140725"/>
    <w:rsid w:val="00140B38"/>
    <w:rsid w:val="001410BC"/>
    <w:rsid w:val="00144F34"/>
    <w:rsid w:val="00150258"/>
    <w:rsid w:val="00157045"/>
    <w:rsid w:val="00160F92"/>
    <w:rsid w:val="00161437"/>
    <w:rsid w:val="001619A8"/>
    <w:rsid w:val="00161D5B"/>
    <w:rsid w:val="00163754"/>
    <w:rsid w:val="001637C3"/>
    <w:rsid w:val="00163A00"/>
    <w:rsid w:val="00166102"/>
    <w:rsid w:val="0017047E"/>
    <w:rsid w:val="0017447C"/>
    <w:rsid w:val="00174B1A"/>
    <w:rsid w:val="00174FF5"/>
    <w:rsid w:val="0017742C"/>
    <w:rsid w:val="00180979"/>
    <w:rsid w:val="001847A1"/>
    <w:rsid w:val="00190748"/>
    <w:rsid w:val="00192D27"/>
    <w:rsid w:val="001952A8"/>
    <w:rsid w:val="00197D49"/>
    <w:rsid w:val="001A11D4"/>
    <w:rsid w:val="001A2F9D"/>
    <w:rsid w:val="001A6103"/>
    <w:rsid w:val="001A65E7"/>
    <w:rsid w:val="001A6E0E"/>
    <w:rsid w:val="001B17BD"/>
    <w:rsid w:val="001B2D79"/>
    <w:rsid w:val="001B56FC"/>
    <w:rsid w:val="001B6449"/>
    <w:rsid w:val="001B71E7"/>
    <w:rsid w:val="001B72B5"/>
    <w:rsid w:val="001C2249"/>
    <w:rsid w:val="001C61F7"/>
    <w:rsid w:val="001C6FA4"/>
    <w:rsid w:val="001C71AF"/>
    <w:rsid w:val="001D1CC1"/>
    <w:rsid w:val="001E2065"/>
    <w:rsid w:val="001E5DF1"/>
    <w:rsid w:val="001E7C0F"/>
    <w:rsid w:val="001F1DD2"/>
    <w:rsid w:val="001F2570"/>
    <w:rsid w:val="001F32E7"/>
    <w:rsid w:val="00200CE5"/>
    <w:rsid w:val="00200FEC"/>
    <w:rsid w:val="00201121"/>
    <w:rsid w:val="0020617E"/>
    <w:rsid w:val="0020628F"/>
    <w:rsid w:val="0022362C"/>
    <w:rsid w:val="0022726C"/>
    <w:rsid w:val="00235CA0"/>
    <w:rsid w:val="002371D2"/>
    <w:rsid w:val="00247CD2"/>
    <w:rsid w:val="00255358"/>
    <w:rsid w:val="00261C77"/>
    <w:rsid w:val="00264EBE"/>
    <w:rsid w:val="0026529B"/>
    <w:rsid w:val="00267FF6"/>
    <w:rsid w:val="00270194"/>
    <w:rsid w:val="00271CE9"/>
    <w:rsid w:val="00272379"/>
    <w:rsid w:val="00272B49"/>
    <w:rsid w:val="00274226"/>
    <w:rsid w:val="0027783A"/>
    <w:rsid w:val="0029143D"/>
    <w:rsid w:val="00292D7C"/>
    <w:rsid w:val="00296D91"/>
    <w:rsid w:val="00297FB3"/>
    <w:rsid w:val="002A33EA"/>
    <w:rsid w:val="002A5A5A"/>
    <w:rsid w:val="002A7E86"/>
    <w:rsid w:val="002B2426"/>
    <w:rsid w:val="002B5477"/>
    <w:rsid w:val="002B60F1"/>
    <w:rsid w:val="002B69E7"/>
    <w:rsid w:val="002C02F6"/>
    <w:rsid w:val="002C483A"/>
    <w:rsid w:val="002C4ADF"/>
    <w:rsid w:val="002C7CB9"/>
    <w:rsid w:val="002D3F97"/>
    <w:rsid w:val="002D4F3F"/>
    <w:rsid w:val="002D5F93"/>
    <w:rsid w:val="002D7EBC"/>
    <w:rsid w:val="002E1C68"/>
    <w:rsid w:val="002E1E66"/>
    <w:rsid w:val="002E21FE"/>
    <w:rsid w:val="002E2A16"/>
    <w:rsid w:val="002E5813"/>
    <w:rsid w:val="003001A6"/>
    <w:rsid w:val="003018EF"/>
    <w:rsid w:val="003026DE"/>
    <w:rsid w:val="00303578"/>
    <w:rsid w:val="0030411E"/>
    <w:rsid w:val="00306774"/>
    <w:rsid w:val="00306BBE"/>
    <w:rsid w:val="003110F9"/>
    <w:rsid w:val="00311B80"/>
    <w:rsid w:val="00313DB9"/>
    <w:rsid w:val="00316CA9"/>
    <w:rsid w:val="00320031"/>
    <w:rsid w:val="003235BF"/>
    <w:rsid w:val="00323BAF"/>
    <w:rsid w:val="00323BCB"/>
    <w:rsid w:val="00324D03"/>
    <w:rsid w:val="00326093"/>
    <w:rsid w:val="0033180F"/>
    <w:rsid w:val="00333561"/>
    <w:rsid w:val="00335E66"/>
    <w:rsid w:val="003446E2"/>
    <w:rsid w:val="00346639"/>
    <w:rsid w:val="003521D0"/>
    <w:rsid w:val="00353849"/>
    <w:rsid w:val="003548E7"/>
    <w:rsid w:val="00364129"/>
    <w:rsid w:val="00365610"/>
    <w:rsid w:val="00367BE5"/>
    <w:rsid w:val="00380036"/>
    <w:rsid w:val="00385701"/>
    <w:rsid w:val="00390B7B"/>
    <w:rsid w:val="00395393"/>
    <w:rsid w:val="00395E7F"/>
    <w:rsid w:val="003963BF"/>
    <w:rsid w:val="00396446"/>
    <w:rsid w:val="00396E0E"/>
    <w:rsid w:val="003A0764"/>
    <w:rsid w:val="003A0E06"/>
    <w:rsid w:val="003A35E1"/>
    <w:rsid w:val="003A6159"/>
    <w:rsid w:val="003A63F6"/>
    <w:rsid w:val="003B1395"/>
    <w:rsid w:val="003C2729"/>
    <w:rsid w:val="003C6B79"/>
    <w:rsid w:val="003E1538"/>
    <w:rsid w:val="003E5F08"/>
    <w:rsid w:val="003E7120"/>
    <w:rsid w:val="003F003F"/>
    <w:rsid w:val="003F058A"/>
    <w:rsid w:val="003F0EC3"/>
    <w:rsid w:val="003F1CD4"/>
    <w:rsid w:val="00401742"/>
    <w:rsid w:val="0040263B"/>
    <w:rsid w:val="00406F2E"/>
    <w:rsid w:val="00410ACF"/>
    <w:rsid w:val="0041309A"/>
    <w:rsid w:val="00415083"/>
    <w:rsid w:val="00416492"/>
    <w:rsid w:val="00417AB0"/>
    <w:rsid w:val="004201F2"/>
    <w:rsid w:val="00423AF5"/>
    <w:rsid w:val="00424D01"/>
    <w:rsid w:val="00433340"/>
    <w:rsid w:val="00433729"/>
    <w:rsid w:val="00437898"/>
    <w:rsid w:val="0044036D"/>
    <w:rsid w:val="0044258A"/>
    <w:rsid w:val="00446F3A"/>
    <w:rsid w:val="004470F4"/>
    <w:rsid w:val="0044727C"/>
    <w:rsid w:val="00447E59"/>
    <w:rsid w:val="00457481"/>
    <w:rsid w:val="00463537"/>
    <w:rsid w:val="0046492F"/>
    <w:rsid w:val="00470778"/>
    <w:rsid w:val="00471261"/>
    <w:rsid w:val="00475078"/>
    <w:rsid w:val="004752BC"/>
    <w:rsid w:val="004800E6"/>
    <w:rsid w:val="00480D91"/>
    <w:rsid w:val="004840F5"/>
    <w:rsid w:val="00486A95"/>
    <w:rsid w:val="00486B5A"/>
    <w:rsid w:val="0048730D"/>
    <w:rsid w:val="00492882"/>
    <w:rsid w:val="004A2068"/>
    <w:rsid w:val="004A262F"/>
    <w:rsid w:val="004A3F24"/>
    <w:rsid w:val="004A7154"/>
    <w:rsid w:val="004B1F55"/>
    <w:rsid w:val="004B23E0"/>
    <w:rsid w:val="004B3DEA"/>
    <w:rsid w:val="004B464D"/>
    <w:rsid w:val="004C14B2"/>
    <w:rsid w:val="004C433B"/>
    <w:rsid w:val="004C4D32"/>
    <w:rsid w:val="004D059A"/>
    <w:rsid w:val="004D0C3C"/>
    <w:rsid w:val="004D347A"/>
    <w:rsid w:val="004D4874"/>
    <w:rsid w:val="004D628B"/>
    <w:rsid w:val="004D70C4"/>
    <w:rsid w:val="004D769B"/>
    <w:rsid w:val="004E1765"/>
    <w:rsid w:val="004E27E1"/>
    <w:rsid w:val="004E307E"/>
    <w:rsid w:val="004E5C84"/>
    <w:rsid w:val="004F1FE9"/>
    <w:rsid w:val="004F4B41"/>
    <w:rsid w:val="004F7EA6"/>
    <w:rsid w:val="00505025"/>
    <w:rsid w:val="00506F0E"/>
    <w:rsid w:val="00507FE3"/>
    <w:rsid w:val="00510EC6"/>
    <w:rsid w:val="00512997"/>
    <w:rsid w:val="00517352"/>
    <w:rsid w:val="00520B39"/>
    <w:rsid w:val="0053267E"/>
    <w:rsid w:val="005401BE"/>
    <w:rsid w:val="005453B1"/>
    <w:rsid w:val="00551D6C"/>
    <w:rsid w:val="005565E2"/>
    <w:rsid w:val="00571D7A"/>
    <w:rsid w:val="005744DB"/>
    <w:rsid w:val="00580773"/>
    <w:rsid w:val="005817A4"/>
    <w:rsid w:val="00587699"/>
    <w:rsid w:val="0059365D"/>
    <w:rsid w:val="00597D97"/>
    <w:rsid w:val="005A7219"/>
    <w:rsid w:val="005A778E"/>
    <w:rsid w:val="005C19DB"/>
    <w:rsid w:val="005C23CC"/>
    <w:rsid w:val="005D0CED"/>
    <w:rsid w:val="005D27FE"/>
    <w:rsid w:val="005D5E80"/>
    <w:rsid w:val="005D5F95"/>
    <w:rsid w:val="005E2DCA"/>
    <w:rsid w:val="005E3531"/>
    <w:rsid w:val="005E415D"/>
    <w:rsid w:val="005E5566"/>
    <w:rsid w:val="005F2038"/>
    <w:rsid w:val="005F6100"/>
    <w:rsid w:val="005F733F"/>
    <w:rsid w:val="006006B7"/>
    <w:rsid w:val="006021E5"/>
    <w:rsid w:val="0060421F"/>
    <w:rsid w:val="0060435C"/>
    <w:rsid w:val="0061106D"/>
    <w:rsid w:val="00612EC8"/>
    <w:rsid w:val="00613454"/>
    <w:rsid w:val="0062227D"/>
    <w:rsid w:val="0062334D"/>
    <w:rsid w:val="00627345"/>
    <w:rsid w:val="00634FB6"/>
    <w:rsid w:val="006360C7"/>
    <w:rsid w:val="0064089B"/>
    <w:rsid w:val="00640FE5"/>
    <w:rsid w:val="0064219A"/>
    <w:rsid w:val="00645D23"/>
    <w:rsid w:val="006465A7"/>
    <w:rsid w:val="006549D0"/>
    <w:rsid w:val="0065765E"/>
    <w:rsid w:val="0065792C"/>
    <w:rsid w:val="00657B2E"/>
    <w:rsid w:val="00660B89"/>
    <w:rsid w:val="00661885"/>
    <w:rsid w:val="006631B0"/>
    <w:rsid w:val="006671E5"/>
    <w:rsid w:val="00667557"/>
    <w:rsid w:val="006678F0"/>
    <w:rsid w:val="006703EF"/>
    <w:rsid w:val="00672C0B"/>
    <w:rsid w:val="00675ABC"/>
    <w:rsid w:val="00677CB5"/>
    <w:rsid w:val="00686635"/>
    <w:rsid w:val="00687F21"/>
    <w:rsid w:val="006923D0"/>
    <w:rsid w:val="00695E28"/>
    <w:rsid w:val="006971C8"/>
    <w:rsid w:val="00697A36"/>
    <w:rsid w:val="006A66D7"/>
    <w:rsid w:val="006A6EA2"/>
    <w:rsid w:val="006A7327"/>
    <w:rsid w:val="006B198E"/>
    <w:rsid w:val="006B5F6C"/>
    <w:rsid w:val="006C18AE"/>
    <w:rsid w:val="006E0059"/>
    <w:rsid w:val="006E3CA8"/>
    <w:rsid w:val="006F1C01"/>
    <w:rsid w:val="006F5AA3"/>
    <w:rsid w:val="006F65F2"/>
    <w:rsid w:val="0070240D"/>
    <w:rsid w:val="00710024"/>
    <w:rsid w:val="00712476"/>
    <w:rsid w:val="0071775A"/>
    <w:rsid w:val="00720DB6"/>
    <w:rsid w:val="00720FB7"/>
    <w:rsid w:val="00727F39"/>
    <w:rsid w:val="00733CDC"/>
    <w:rsid w:val="007349AE"/>
    <w:rsid w:val="00734E2C"/>
    <w:rsid w:val="00736EC7"/>
    <w:rsid w:val="00743B68"/>
    <w:rsid w:val="0074465E"/>
    <w:rsid w:val="007449AB"/>
    <w:rsid w:val="00744D44"/>
    <w:rsid w:val="00753FB5"/>
    <w:rsid w:val="007544A1"/>
    <w:rsid w:val="00754D2A"/>
    <w:rsid w:val="0076169A"/>
    <w:rsid w:val="00767959"/>
    <w:rsid w:val="00767C2C"/>
    <w:rsid w:val="0077196E"/>
    <w:rsid w:val="00774136"/>
    <w:rsid w:val="007853FF"/>
    <w:rsid w:val="007869F3"/>
    <w:rsid w:val="00787A9C"/>
    <w:rsid w:val="00790541"/>
    <w:rsid w:val="007905AD"/>
    <w:rsid w:val="00794FBC"/>
    <w:rsid w:val="007A06BF"/>
    <w:rsid w:val="007A1AEC"/>
    <w:rsid w:val="007A247E"/>
    <w:rsid w:val="007A7AD0"/>
    <w:rsid w:val="007B5C3A"/>
    <w:rsid w:val="007C19A7"/>
    <w:rsid w:val="007C325B"/>
    <w:rsid w:val="007C414A"/>
    <w:rsid w:val="007C73EB"/>
    <w:rsid w:val="007D0C2C"/>
    <w:rsid w:val="007D5FED"/>
    <w:rsid w:val="007D678B"/>
    <w:rsid w:val="007D7AFA"/>
    <w:rsid w:val="007E0982"/>
    <w:rsid w:val="007E1738"/>
    <w:rsid w:val="007F2E96"/>
    <w:rsid w:val="007F5BAD"/>
    <w:rsid w:val="007F5EBA"/>
    <w:rsid w:val="00806E78"/>
    <w:rsid w:val="00810CE7"/>
    <w:rsid w:val="00811574"/>
    <w:rsid w:val="00811DDA"/>
    <w:rsid w:val="00812359"/>
    <w:rsid w:val="00815198"/>
    <w:rsid w:val="0081566A"/>
    <w:rsid w:val="00833866"/>
    <w:rsid w:val="0083423A"/>
    <w:rsid w:val="00834433"/>
    <w:rsid w:val="00837751"/>
    <w:rsid w:val="00840491"/>
    <w:rsid w:val="00841925"/>
    <w:rsid w:val="008442F0"/>
    <w:rsid w:val="008444BB"/>
    <w:rsid w:val="008559D6"/>
    <w:rsid w:val="008619B5"/>
    <w:rsid w:val="0086294C"/>
    <w:rsid w:val="00863081"/>
    <w:rsid w:val="0087239D"/>
    <w:rsid w:val="00873849"/>
    <w:rsid w:val="00874F9D"/>
    <w:rsid w:val="0087660C"/>
    <w:rsid w:val="00883C2F"/>
    <w:rsid w:val="008866D8"/>
    <w:rsid w:val="00890D9D"/>
    <w:rsid w:val="008A081C"/>
    <w:rsid w:val="008A3DCB"/>
    <w:rsid w:val="008A5C1C"/>
    <w:rsid w:val="008B2D4B"/>
    <w:rsid w:val="008B31F7"/>
    <w:rsid w:val="008C5A1E"/>
    <w:rsid w:val="008C69F4"/>
    <w:rsid w:val="008D5929"/>
    <w:rsid w:val="008E04AC"/>
    <w:rsid w:val="008E264E"/>
    <w:rsid w:val="008E2E09"/>
    <w:rsid w:val="008E34E8"/>
    <w:rsid w:val="008E643A"/>
    <w:rsid w:val="008F136B"/>
    <w:rsid w:val="008F37E1"/>
    <w:rsid w:val="008F6C77"/>
    <w:rsid w:val="008F7E46"/>
    <w:rsid w:val="009015F0"/>
    <w:rsid w:val="009024B4"/>
    <w:rsid w:val="00902747"/>
    <w:rsid w:val="00903EC2"/>
    <w:rsid w:val="00906C1F"/>
    <w:rsid w:val="00912099"/>
    <w:rsid w:val="00915D8D"/>
    <w:rsid w:val="00917F47"/>
    <w:rsid w:val="0092103C"/>
    <w:rsid w:val="00922DAC"/>
    <w:rsid w:val="009231C0"/>
    <w:rsid w:val="0092494A"/>
    <w:rsid w:val="009350DA"/>
    <w:rsid w:val="00937FEF"/>
    <w:rsid w:val="00940E87"/>
    <w:rsid w:val="00941838"/>
    <w:rsid w:val="009423AC"/>
    <w:rsid w:val="009436A7"/>
    <w:rsid w:val="0094370D"/>
    <w:rsid w:val="009459B8"/>
    <w:rsid w:val="00946632"/>
    <w:rsid w:val="0095036D"/>
    <w:rsid w:val="009523BE"/>
    <w:rsid w:val="0095472D"/>
    <w:rsid w:val="00955F1A"/>
    <w:rsid w:val="00961037"/>
    <w:rsid w:val="00963AD1"/>
    <w:rsid w:val="00964D82"/>
    <w:rsid w:val="00965F3F"/>
    <w:rsid w:val="00966492"/>
    <w:rsid w:val="00971E03"/>
    <w:rsid w:val="0097522E"/>
    <w:rsid w:val="009779EA"/>
    <w:rsid w:val="009809AF"/>
    <w:rsid w:val="00982626"/>
    <w:rsid w:val="00983264"/>
    <w:rsid w:val="00985F5F"/>
    <w:rsid w:val="00990DD9"/>
    <w:rsid w:val="009912A4"/>
    <w:rsid w:val="00993839"/>
    <w:rsid w:val="00994AE1"/>
    <w:rsid w:val="009A0EDF"/>
    <w:rsid w:val="009A203A"/>
    <w:rsid w:val="009A3E64"/>
    <w:rsid w:val="009A40A0"/>
    <w:rsid w:val="009A6B8A"/>
    <w:rsid w:val="009B3167"/>
    <w:rsid w:val="009B4BD2"/>
    <w:rsid w:val="009B52BF"/>
    <w:rsid w:val="009B54B5"/>
    <w:rsid w:val="009B59AF"/>
    <w:rsid w:val="009C014A"/>
    <w:rsid w:val="009C059B"/>
    <w:rsid w:val="009C5CD3"/>
    <w:rsid w:val="009C5D80"/>
    <w:rsid w:val="009D0422"/>
    <w:rsid w:val="009D05F2"/>
    <w:rsid w:val="009D2313"/>
    <w:rsid w:val="009D5D72"/>
    <w:rsid w:val="009E0ACE"/>
    <w:rsid w:val="009E3261"/>
    <w:rsid w:val="009E3D76"/>
    <w:rsid w:val="009E52A7"/>
    <w:rsid w:val="009F3644"/>
    <w:rsid w:val="009F4FC6"/>
    <w:rsid w:val="009F64C7"/>
    <w:rsid w:val="00A0075B"/>
    <w:rsid w:val="00A02857"/>
    <w:rsid w:val="00A0376A"/>
    <w:rsid w:val="00A04366"/>
    <w:rsid w:val="00A0717A"/>
    <w:rsid w:val="00A108EA"/>
    <w:rsid w:val="00A11455"/>
    <w:rsid w:val="00A118E2"/>
    <w:rsid w:val="00A12373"/>
    <w:rsid w:val="00A15566"/>
    <w:rsid w:val="00A161A8"/>
    <w:rsid w:val="00A21ACB"/>
    <w:rsid w:val="00A23C2E"/>
    <w:rsid w:val="00A31FDF"/>
    <w:rsid w:val="00A323E3"/>
    <w:rsid w:val="00A32795"/>
    <w:rsid w:val="00A32BB6"/>
    <w:rsid w:val="00A3326D"/>
    <w:rsid w:val="00A35318"/>
    <w:rsid w:val="00A4439D"/>
    <w:rsid w:val="00A445AA"/>
    <w:rsid w:val="00A446B2"/>
    <w:rsid w:val="00A5293A"/>
    <w:rsid w:val="00A539CB"/>
    <w:rsid w:val="00A565E4"/>
    <w:rsid w:val="00A6088D"/>
    <w:rsid w:val="00A608F3"/>
    <w:rsid w:val="00A7270D"/>
    <w:rsid w:val="00A72CE1"/>
    <w:rsid w:val="00A7608F"/>
    <w:rsid w:val="00A764E1"/>
    <w:rsid w:val="00A765C1"/>
    <w:rsid w:val="00A80297"/>
    <w:rsid w:val="00A809A3"/>
    <w:rsid w:val="00A81541"/>
    <w:rsid w:val="00A8155A"/>
    <w:rsid w:val="00A82D26"/>
    <w:rsid w:val="00A92798"/>
    <w:rsid w:val="00AA32EE"/>
    <w:rsid w:val="00AC2438"/>
    <w:rsid w:val="00AC32B8"/>
    <w:rsid w:val="00AC639D"/>
    <w:rsid w:val="00AD02CE"/>
    <w:rsid w:val="00AD26A7"/>
    <w:rsid w:val="00AD3BE5"/>
    <w:rsid w:val="00AD53DB"/>
    <w:rsid w:val="00AE2099"/>
    <w:rsid w:val="00AE5791"/>
    <w:rsid w:val="00AE7EAF"/>
    <w:rsid w:val="00AF0708"/>
    <w:rsid w:val="00AF3623"/>
    <w:rsid w:val="00AF3715"/>
    <w:rsid w:val="00AF559C"/>
    <w:rsid w:val="00B02E00"/>
    <w:rsid w:val="00B0510D"/>
    <w:rsid w:val="00B065A3"/>
    <w:rsid w:val="00B06B5F"/>
    <w:rsid w:val="00B11CEE"/>
    <w:rsid w:val="00B132A0"/>
    <w:rsid w:val="00B137C1"/>
    <w:rsid w:val="00B14F49"/>
    <w:rsid w:val="00B1726B"/>
    <w:rsid w:val="00B230AF"/>
    <w:rsid w:val="00B245F1"/>
    <w:rsid w:val="00B25ED7"/>
    <w:rsid w:val="00B30DF9"/>
    <w:rsid w:val="00B3102D"/>
    <w:rsid w:val="00B31553"/>
    <w:rsid w:val="00B31D49"/>
    <w:rsid w:val="00B34D0D"/>
    <w:rsid w:val="00B35750"/>
    <w:rsid w:val="00B35898"/>
    <w:rsid w:val="00B36697"/>
    <w:rsid w:val="00B41E45"/>
    <w:rsid w:val="00B4508E"/>
    <w:rsid w:val="00B53AC1"/>
    <w:rsid w:val="00B53F68"/>
    <w:rsid w:val="00B557EE"/>
    <w:rsid w:val="00B55938"/>
    <w:rsid w:val="00B55EA4"/>
    <w:rsid w:val="00B57011"/>
    <w:rsid w:val="00B60446"/>
    <w:rsid w:val="00B65400"/>
    <w:rsid w:val="00B65909"/>
    <w:rsid w:val="00B659C6"/>
    <w:rsid w:val="00B74460"/>
    <w:rsid w:val="00B775C7"/>
    <w:rsid w:val="00B805A4"/>
    <w:rsid w:val="00B83341"/>
    <w:rsid w:val="00B83EB8"/>
    <w:rsid w:val="00B853A2"/>
    <w:rsid w:val="00B91775"/>
    <w:rsid w:val="00B9352C"/>
    <w:rsid w:val="00B94536"/>
    <w:rsid w:val="00BA01C1"/>
    <w:rsid w:val="00BA1921"/>
    <w:rsid w:val="00BA1A26"/>
    <w:rsid w:val="00BA5428"/>
    <w:rsid w:val="00BA7A4D"/>
    <w:rsid w:val="00BC12E3"/>
    <w:rsid w:val="00BC41E5"/>
    <w:rsid w:val="00BC4BF7"/>
    <w:rsid w:val="00BC7D71"/>
    <w:rsid w:val="00BD26EC"/>
    <w:rsid w:val="00BD28A2"/>
    <w:rsid w:val="00BD5521"/>
    <w:rsid w:val="00BF2680"/>
    <w:rsid w:val="00BF32E8"/>
    <w:rsid w:val="00BF4A26"/>
    <w:rsid w:val="00BF7938"/>
    <w:rsid w:val="00C004B7"/>
    <w:rsid w:val="00C01A2F"/>
    <w:rsid w:val="00C11054"/>
    <w:rsid w:val="00C11683"/>
    <w:rsid w:val="00C136AD"/>
    <w:rsid w:val="00C13CF0"/>
    <w:rsid w:val="00C14E5A"/>
    <w:rsid w:val="00C16F8A"/>
    <w:rsid w:val="00C20F43"/>
    <w:rsid w:val="00C21F50"/>
    <w:rsid w:val="00C22605"/>
    <w:rsid w:val="00C26E7A"/>
    <w:rsid w:val="00C275F8"/>
    <w:rsid w:val="00C32FCB"/>
    <w:rsid w:val="00C33B0E"/>
    <w:rsid w:val="00C34336"/>
    <w:rsid w:val="00C3445E"/>
    <w:rsid w:val="00C402D6"/>
    <w:rsid w:val="00C43BB4"/>
    <w:rsid w:val="00C44FC4"/>
    <w:rsid w:val="00C46E2F"/>
    <w:rsid w:val="00C5028B"/>
    <w:rsid w:val="00C50825"/>
    <w:rsid w:val="00C51E22"/>
    <w:rsid w:val="00C534C1"/>
    <w:rsid w:val="00C55AB5"/>
    <w:rsid w:val="00C57F93"/>
    <w:rsid w:val="00C62A5F"/>
    <w:rsid w:val="00C70E73"/>
    <w:rsid w:val="00C728A0"/>
    <w:rsid w:val="00C741BA"/>
    <w:rsid w:val="00C76500"/>
    <w:rsid w:val="00C80D5F"/>
    <w:rsid w:val="00C82397"/>
    <w:rsid w:val="00C905E1"/>
    <w:rsid w:val="00C92CA3"/>
    <w:rsid w:val="00C9429A"/>
    <w:rsid w:val="00C94D8A"/>
    <w:rsid w:val="00C95715"/>
    <w:rsid w:val="00C96889"/>
    <w:rsid w:val="00CA0C66"/>
    <w:rsid w:val="00CA5FB0"/>
    <w:rsid w:val="00CA6654"/>
    <w:rsid w:val="00CB1DCD"/>
    <w:rsid w:val="00CB3181"/>
    <w:rsid w:val="00CB33FC"/>
    <w:rsid w:val="00CB3EB9"/>
    <w:rsid w:val="00CB5D59"/>
    <w:rsid w:val="00CB6605"/>
    <w:rsid w:val="00CB6C88"/>
    <w:rsid w:val="00CD2CE5"/>
    <w:rsid w:val="00CD6AB1"/>
    <w:rsid w:val="00CE1215"/>
    <w:rsid w:val="00CF487A"/>
    <w:rsid w:val="00CF662C"/>
    <w:rsid w:val="00D00F4A"/>
    <w:rsid w:val="00D04061"/>
    <w:rsid w:val="00D117A4"/>
    <w:rsid w:val="00D136A7"/>
    <w:rsid w:val="00D144C8"/>
    <w:rsid w:val="00D16CE9"/>
    <w:rsid w:val="00D25456"/>
    <w:rsid w:val="00D27198"/>
    <w:rsid w:val="00D42169"/>
    <w:rsid w:val="00D452CD"/>
    <w:rsid w:val="00D5253E"/>
    <w:rsid w:val="00D6058A"/>
    <w:rsid w:val="00D608F2"/>
    <w:rsid w:val="00D617E1"/>
    <w:rsid w:val="00D61D73"/>
    <w:rsid w:val="00D61F12"/>
    <w:rsid w:val="00D62057"/>
    <w:rsid w:val="00D640D9"/>
    <w:rsid w:val="00D646C2"/>
    <w:rsid w:val="00D66B66"/>
    <w:rsid w:val="00D70216"/>
    <w:rsid w:val="00D71C7B"/>
    <w:rsid w:val="00D72F11"/>
    <w:rsid w:val="00D81ED0"/>
    <w:rsid w:val="00D82B3A"/>
    <w:rsid w:val="00D83F96"/>
    <w:rsid w:val="00D843EB"/>
    <w:rsid w:val="00D854DB"/>
    <w:rsid w:val="00D86AA2"/>
    <w:rsid w:val="00D87451"/>
    <w:rsid w:val="00D8775C"/>
    <w:rsid w:val="00D909FD"/>
    <w:rsid w:val="00D9184C"/>
    <w:rsid w:val="00D91AF7"/>
    <w:rsid w:val="00D932DB"/>
    <w:rsid w:val="00D966C2"/>
    <w:rsid w:val="00D9724D"/>
    <w:rsid w:val="00D97CEF"/>
    <w:rsid w:val="00DA5867"/>
    <w:rsid w:val="00DA6B37"/>
    <w:rsid w:val="00DB0A07"/>
    <w:rsid w:val="00DB0A1E"/>
    <w:rsid w:val="00DB1CFD"/>
    <w:rsid w:val="00DB79CE"/>
    <w:rsid w:val="00DC0337"/>
    <w:rsid w:val="00DC08F5"/>
    <w:rsid w:val="00DC3518"/>
    <w:rsid w:val="00DC5390"/>
    <w:rsid w:val="00DC6714"/>
    <w:rsid w:val="00DD149B"/>
    <w:rsid w:val="00DD439D"/>
    <w:rsid w:val="00DD47CD"/>
    <w:rsid w:val="00DD7434"/>
    <w:rsid w:val="00DE6588"/>
    <w:rsid w:val="00DE75F0"/>
    <w:rsid w:val="00DF355D"/>
    <w:rsid w:val="00DF453C"/>
    <w:rsid w:val="00E0148D"/>
    <w:rsid w:val="00E03855"/>
    <w:rsid w:val="00E05EF8"/>
    <w:rsid w:val="00E12BB1"/>
    <w:rsid w:val="00E15962"/>
    <w:rsid w:val="00E16155"/>
    <w:rsid w:val="00E20BB0"/>
    <w:rsid w:val="00E27B26"/>
    <w:rsid w:val="00E300DD"/>
    <w:rsid w:val="00E30DAB"/>
    <w:rsid w:val="00E31B92"/>
    <w:rsid w:val="00E32B87"/>
    <w:rsid w:val="00E3484E"/>
    <w:rsid w:val="00E35D69"/>
    <w:rsid w:val="00E36910"/>
    <w:rsid w:val="00E41047"/>
    <w:rsid w:val="00E44375"/>
    <w:rsid w:val="00E546E9"/>
    <w:rsid w:val="00E62CEA"/>
    <w:rsid w:val="00E63916"/>
    <w:rsid w:val="00E64148"/>
    <w:rsid w:val="00E65E91"/>
    <w:rsid w:val="00E66AB4"/>
    <w:rsid w:val="00E70D81"/>
    <w:rsid w:val="00E71F1A"/>
    <w:rsid w:val="00E723AB"/>
    <w:rsid w:val="00E87333"/>
    <w:rsid w:val="00E9263E"/>
    <w:rsid w:val="00E96DBB"/>
    <w:rsid w:val="00EB18E0"/>
    <w:rsid w:val="00EB2CFE"/>
    <w:rsid w:val="00EB4056"/>
    <w:rsid w:val="00EC011B"/>
    <w:rsid w:val="00EC09A3"/>
    <w:rsid w:val="00EC1018"/>
    <w:rsid w:val="00EC3DA2"/>
    <w:rsid w:val="00EC6045"/>
    <w:rsid w:val="00ED1BD4"/>
    <w:rsid w:val="00ED3048"/>
    <w:rsid w:val="00ED3378"/>
    <w:rsid w:val="00ED342E"/>
    <w:rsid w:val="00ED4C12"/>
    <w:rsid w:val="00ED599F"/>
    <w:rsid w:val="00ED7406"/>
    <w:rsid w:val="00EE7ABE"/>
    <w:rsid w:val="00EF3816"/>
    <w:rsid w:val="00EF5C21"/>
    <w:rsid w:val="00EF7E97"/>
    <w:rsid w:val="00F05B96"/>
    <w:rsid w:val="00F119ED"/>
    <w:rsid w:val="00F153FF"/>
    <w:rsid w:val="00F21295"/>
    <w:rsid w:val="00F214C9"/>
    <w:rsid w:val="00F225D1"/>
    <w:rsid w:val="00F2321D"/>
    <w:rsid w:val="00F23D95"/>
    <w:rsid w:val="00F276F3"/>
    <w:rsid w:val="00F31B0D"/>
    <w:rsid w:val="00F4133F"/>
    <w:rsid w:val="00F4172B"/>
    <w:rsid w:val="00F46A03"/>
    <w:rsid w:val="00F46AF3"/>
    <w:rsid w:val="00F51687"/>
    <w:rsid w:val="00F54CDC"/>
    <w:rsid w:val="00F57225"/>
    <w:rsid w:val="00F57ABC"/>
    <w:rsid w:val="00F6134F"/>
    <w:rsid w:val="00F63536"/>
    <w:rsid w:val="00F64F82"/>
    <w:rsid w:val="00F653FB"/>
    <w:rsid w:val="00F72A0C"/>
    <w:rsid w:val="00F73671"/>
    <w:rsid w:val="00F74726"/>
    <w:rsid w:val="00F857C0"/>
    <w:rsid w:val="00F90F75"/>
    <w:rsid w:val="00F91069"/>
    <w:rsid w:val="00F968FA"/>
    <w:rsid w:val="00FA23BF"/>
    <w:rsid w:val="00FB2BF2"/>
    <w:rsid w:val="00FB55AF"/>
    <w:rsid w:val="00FB5C6D"/>
    <w:rsid w:val="00FC066D"/>
    <w:rsid w:val="00FC0AA9"/>
    <w:rsid w:val="00FC22CA"/>
    <w:rsid w:val="00FC34C0"/>
    <w:rsid w:val="00FC5680"/>
    <w:rsid w:val="00FC612E"/>
    <w:rsid w:val="00FD1BF9"/>
    <w:rsid w:val="00FD4952"/>
    <w:rsid w:val="00FD78EA"/>
    <w:rsid w:val="00FE25B7"/>
    <w:rsid w:val="00FE5AAF"/>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A2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87"/>
    <w:pPr>
      <w:spacing w:after="160" w:line="256" w:lineRule="auto"/>
    </w:pPr>
    <w:rPr>
      <w:rFonts w:eastAsiaTheme="minorHAnsi"/>
      <w:lang w:eastAsia="en-US"/>
    </w:rPr>
  </w:style>
  <w:style w:type="paragraph" w:styleId="Ttulo1">
    <w:name w:val="heading 1"/>
    <w:aliases w:val="Heading TDR"/>
    <w:basedOn w:val="Normal"/>
    <w:link w:val="Ttulo1Car"/>
    <w:qFormat/>
    <w:rsid w:val="00794FBC"/>
    <w:pPr>
      <w:keepNext/>
      <w:tabs>
        <w:tab w:val="left" w:pos="0"/>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b/>
      <w:color w:val="000000"/>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1112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111126"/>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4D0C3C"/>
    <w:pPr>
      <w:ind w:left="720"/>
      <w:contextualSpacing/>
    </w:pPr>
  </w:style>
  <w:style w:type="paragraph" w:styleId="Textonotapie">
    <w:name w:val="footnote text"/>
    <w:basedOn w:val="Normal"/>
    <w:link w:val="TextonotapieCar"/>
    <w:uiPriority w:val="99"/>
    <w:semiHidden/>
    <w:unhideWhenUsed/>
    <w:rsid w:val="009B54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54B5"/>
    <w:rPr>
      <w:sz w:val="20"/>
      <w:szCs w:val="20"/>
    </w:rPr>
  </w:style>
  <w:style w:type="character" w:styleId="Refdenotaalpie">
    <w:name w:val="footnote reference"/>
    <w:basedOn w:val="Fuentedeprrafopredeter"/>
    <w:uiPriority w:val="99"/>
    <w:semiHidden/>
    <w:unhideWhenUsed/>
    <w:rsid w:val="009B54B5"/>
    <w:rPr>
      <w:vertAlign w:val="superscript"/>
    </w:rPr>
  </w:style>
  <w:style w:type="paragraph" w:styleId="Piedepgina">
    <w:name w:val="footer"/>
    <w:basedOn w:val="Normal"/>
    <w:link w:val="PiedepginaCar"/>
    <w:uiPriority w:val="99"/>
    <w:unhideWhenUsed/>
    <w:rsid w:val="001A6103"/>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1A6103"/>
  </w:style>
  <w:style w:type="character" w:styleId="Nmerodepgina">
    <w:name w:val="page number"/>
    <w:basedOn w:val="Fuentedeprrafopredeter"/>
    <w:uiPriority w:val="99"/>
    <w:semiHidden/>
    <w:unhideWhenUsed/>
    <w:rsid w:val="001A6103"/>
  </w:style>
  <w:style w:type="paragraph" w:styleId="NormalWeb">
    <w:name w:val="Normal (Web)"/>
    <w:basedOn w:val="Normal"/>
    <w:uiPriority w:val="99"/>
    <w:semiHidden/>
    <w:unhideWhenUsed/>
    <w:rsid w:val="00C905E1"/>
    <w:pPr>
      <w:spacing w:before="100" w:beforeAutospacing="1" w:after="100" w:afterAutospacing="1" w:line="240" w:lineRule="auto"/>
    </w:pPr>
    <w:rPr>
      <w:rFonts w:ascii="Times" w:hAnsi="Times" w:cs="Times New Roman"/>
      <w:sz w:val="20"/>
      <w:szCs w:val="20"/>
      <w:lang w:val="en-US"/>
    </w:rPr>
  </w:style>
  <w:style w:type="paragraph" w:styleId="Textodeglobo">
    <w:name w:val="Balloon Text"/>
    <w:basedOn w:val="Normal"/>
    <w:link w:val="TextodegloboCar"/>
    <w:uiPriority w:val="99"/>
    <w:semiHidden/>
    <w:unhideWhenUsed/>
    <w:rsid w:val="007D6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78B"/>
    <w:rPr>
      <w:rFonts w:ascii="Tahoma" w:hAnsi="Tahoma" w:cs="Tahoma"/>
      <w:sz w:val="16"/>
      <w:szCs w:val="16"/>
    </w:rPr>
  </w:style>
  <w:style w:type="character" w:styleId="Refdecomentario">
    <w:name w:val="annotation reference"/>
    <w:basedOn w:val="Fuentedeprrafopredeter"/>
    <w:uiPriority w:val="99"/>
    <w:semiHidden/>
    <w:unhideWhenUsed/>
    <w:rsid w:val="001C71AF"/>
    <w:rPr>
      <w:sz w:val="16"/>
      <w:szCs w:val="16"/>
    </w:rPr>
  </w:style>
  <w:style w:type="paragraph" w:styleId="Textocomentario">
    <w:name w:val="annotation text"/>
    <w:basedOn w:val="Normal"/>
    <w:link w:val="TextocomentarioCar"/>
    <w:uiPriority w:val="99"/>
    <w:semiHidden/>
    <w:unhideWhenUsed/>
    <w:rsid w:val="001C71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1AF"/>
    <w:rPr>
      <w:sz w:val="20"/>
      <w:szCs w:val="20"/>
    </w:rPr>
  </w:style>
  <w:style w:type="paragraph" w:styleId="Asuntodelcomentario">
    <w:name w:val="annotation subject"/>
    <w:basedOn w:val="Textocomentario"/>
    <w:next w:val="Textocomentario"/>
    <w:link w:val="AsuntodelcomentarioCar"/>
    <w:uiPriority w:val="99"/>
    <w:semiHidden/>
    <w:unhideWhenUsed/>
    <w:rsid w:val="001C71AF"/>
    <w:rPr>
      <w:b/>
      <w:bCs/>
    </w:rPr>
  </w:style>
  <w:style w:type="character" w:customStyle="1" w:styleId="AsuntodelcomentarioCar">
    <w:name w:val="Asunto del comentario Car"/>
    <w:basedOn w:val="TextocomentarioCar"/>
    <w:link w:val="Asuntodelcomentario"/>
    <w:uiPriority w:val="99"/>
    <w:semiHidden/>
    <w:rsid w:val="001C71AF"/>
    <w:rPr>
      <w:b/>
      <w:bCs/>
      <w:sz w:val="20"/>
      <w:szCs w:val="20"/>
    </w:rPr>
  </w:style>
  <w:style w:type="paragraph" w:styleId="Encabezado">
    <w:name w:val="header"/>
    <w:basedOn w:val="Normal"/>
    <w:link w:val="EncabezadoCar"/>
    <w:uiPriority w:val="99"/>
    <w:unhideWhenUsed/>
    <w:rsid w:val="009F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4C7"/>
  </w:style>
  <w:style w:type="paragraph" w:styleId="Textosinformato">
    <w:name w:val="Plain Text"/>
    <w:basedOn w:val="Normal"/>
    <w:link w:val="TextosinformatoCar"/>
    <w:rsid w:val="0077413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74136"/>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774136"/>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F73671"/>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 w:type="paragraph" w:styleId="Textoindependiente">
    <w:name w:val="Body Text"/>
    <w:basedOn w:val="Normal"/>
    <w:link w:val="TextoindependienteCar"/>
    <w:semiHidden/>
    <w:rsid w:val="00BC41E5"/>
    <w:pPr>
      <w:spacing w:after="0" w:line="240" w:lineRule="auto"/>
      <w:jc w:val="both"/>
    </w:pPr>
    <w:rPr>
      <w:rFonts w:ascii="Times New Roman" w:eastAsia="Calibri"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BC41E5"/>
    <w:rPr>
      <w:rFonts w:ascii="Times New Roman" w:eastAsia="Calibri" w:hAnsi="Times New Roman" w:cs="Times New Roman"/>
      <w:sz w:val="24"/>
      <w:szCs w:val="24"/>
      <w:lang w:val="es-ES_tradnl" w:eastAsia="es-ES"/>
    </w:rPr>
  </w:style>
  <w:style w:type="table" w:styleId="Tablaconcuadrcula">
    <w:name w:val="Table Grid"/>
    <w:basedOn w:val="Tablanormal"/>
    <w:uiPriority w:val="59"/>
    <w:rsid w:val="0087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Heading TDR Car"/>
    <w:basedOn w:val="Fuentedeprrafopredeter"/>
    <w:link w:val="Ttulo1"/>
    <w:rsid w:val="00794FBC"/>
    <w:rPr>
      <w:rFonts w:ascii="Times New Roman" w:eastAsia="Times New Roman" w:hAnsi="Times New Roman" w:cs="Times New Roman"/>
      <w:b/>
      <w:color w:val="000000"/>
      <w:sz w:val="20"/>
      <w:szCs w:val="20"/>
      <w:lang w:val="en-US" w:eastAsia="es-ES"/>
    </w:rPr>
  </w:style>
  <w:style w:type="character" w:customStyle="1" w:styleId="Artculo">
    <w:name w:val="Artículo"/>
    <w:rsid w:val="00863081"/>
    <w:rPr>
      <w:rFonts w:ascii="Times New Roman" w:hAnsi="Times New Roman" w:cs="Times New Roman" w:hint="default"/>
      <w:b/>
      <w:bCs w:val="0"/>
      <w:color w:val="000080"/>
      <w:sz w:val="20"/>
    </w:rPr>
  </w:style>
  <w:style w:type="character" w:styleId="Hipervnculo">
    <w:name w:val="Hyperlink"/>
    <w:basedOn w:val="Fuentedeprrafopredeter"/>
    <w:uiPriority w:val="99"/>
    <w:semiHidden/>
    <w:unhideWhenUsed/>
    <w:rsid w:val="006021E5"/>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87"/>
    <w:pPr>
      <w:spacing w:after="160" w:line="256" w:lineRule="auto"/>
    </w:pPr>
    <w:rPr>
      <w:rFonts w:eastAsiaTheme="minorHAnsi"/>
      <w:lang w:eastAsia="en-US"/>
    </w:rPr>
  </w:style>
  <w:style w:type="paragraph" w:styleId="Ttulo1">
    <w:name w:val="heading 1"/>
    <w:aliases w:val="Heading TDR"/>
    <w:basedOn w:val="Normal"/>
    <w:link w:val="Ttulo1Car"/>
    <w:qFormat/>
    <w:rsid w:val="00794FBC"/>
    <w:pPr>
      <w:keepNext/>
      <w:tabs>
        <w:tab w:val="left" w:pos="0"/>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b/>
      <w:color w:val="000000"/>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1112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111126"/>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4D0C3C"/>
    <w:pPr>
      <w:ind w:left="720"/>
      <w:contextualSpacing/>
    </w:pPr>
  </w:style>
  <w:style w:type="paragraph" w:styleId="Textonotapie">
    <w:name w:val="footnote text"/>
    <w:basedOn w:val="Normal"/>
    <w:link w:val="TextonotapieCar"/>
    <w:uiPriority w:val="99"/>
    <w:semiHidden/>
    <w:unhideWhenUsed/>
    <w:rsid w:val="009B54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54B5"/>
    <w:rPr>
      <w:sz w:val="20"/>
      <w:szCs w:val="20"/>
    </w:rPr>
  </w:style>
  <w:style w:type="character" w:styleId="Refdenotaalpie">
    <w:name w:val="footnote reference"/>
    <w:basedOn w:val="Fuentedeprrafopredeter"/>
    <w:uiPriority w:val="99"/>
    <w:semiHidden/>
    <w:unhideWhenUsed/>
    <w:rsid w:val="009B54B5"/>
    <w:rPr>
      <w:vertAlign w:val="superscript"/>
    </w:rPr>
  </w:style>
  <w:style w:type="paragraph" w:styleId="Piedepgina">
    <w:name w:val="footer"/>
    <w:basedOn w:val="Normal"/>
    <w:link w:val="PiedepginaCar"/>
    <w:uiPriority w:val="99"/>
    <w:unhideWhenUsed/>
    <w:rsid w:val="001A6103"/>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1A6103"/>
  </w:style>
  <w:style w:type="character" w:styleId="Nmerodepgina">
    <w:name w:val="page number"/>
    <w:basedOn w:val="Fuentedeprrafopredeter"/>
    <w:uiPriority w:val="99"/>
    <w:semiHidden/>
    <w:unhideWhenUsed/>
    <w:rsid w:val="001A6103"/>
  </w:style>
  <w:style w:type="paragraph" w:styleId="NormalWeb">
    <w:name w:val="Normal (Web)"/>
    <w:basedOn w:val="Normal"/>
    <w:uiPriority w:val="99"/>
    <w:semiHidden/>
    <w:unhideWhenUsed/>
    <w:rsid w:val="00C905E1"/>
    <w:pPr>
      <w:spacing w:before="100" w:beforeAutospacing="1" w:after="100" w:afterAutospacing="1" w:line="240" w:lineRule="auto"/>
    </w:pPr>
    <w:rPr>
      <w:rFonts w:ascii="Times" w:hAnsi="Times" w:cs="Times New Roman"/>
      <w:sz w:val="20"/>
      <w:szCs w:val="20"/>
      <w:lang w:val="en-US"/>
    </w:rPr>
  </w:style>
  <w:style w:type="paragraph" w:styleId="Textodeglobo">
    <w:name w:val="Balloon Text"/>
    <w:basedOn w:val="Normal"/>
    <w:link w:val="TextodegloboCar"/>
    <w:uiPriority w:val="99"/>
    <w:semiHidden/>
    <w:unhideWhenUsed/>
    <w:rsid w:val="007D6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78B"/>
    <w:rPr>
      <w:rFonts w:ascii="Tahoma" w:hAnsi="Tahoma" w:cs="Tahoma"/>
      <w:sz w:val="16"/>
      <w:szCs w:val="16"/>
    </w:rPr>
  </w:style>
  <w:style w:type="character" w:styleId="Refdecomentario">
    <w:name w:val="annotation reference"/>
    <w:basedOn w:val="Fuentedeprrafopredeter"/>
    <w:uiPriority w:val="99"/>
    <w:semiHidden/>
    <w:unhideWhenUsed/>
    <w:rsid w:val="001C71AF"/>
    <w:rPr>
      <w:sz w:val="16"/>
      <w:szCs w:val="16"/>
    </w:rPr>
  </w:style>
  <w:style w:type="paragraph" w:styleId="Textocomentario">
    <w:name w:val="annotation text"/>
    <w:basedOn w:val="Normal"/>
    <w:link w:val="TextocomentarioCar"/>
    <w:uiPriority w:val="99"/>
    <w:semiHidden/>
    <w:unhideWhenUsed/>
    <w:rsid w:val="001C71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1AF"/>
    <w:rPr>
      <w:sz w:val="20"/>
      <w:szCs w:val="20"/>
    </w:rPr>
  </w:style>
  <w:style w:type="paragraph" w:styleId="Asuntodelcomentario">
    <w:name w:val="annotation subject"/>
    <w:basedOn w:val="Textocomentario"/>
    <w:next w:val="Textocomentario"/>
    <w:link w:val="AsuntodelcomentarioCar"/>
    <w:uiPriority w:val="99"/>
    <w:semiHidden/>
    <w:unhideWhenUsed/>
    <w:rsid w:val="001C71AF"/>
    <w:rPr>
      <w:b/>
      <w:bCs/>
    </w:rPr>
  </w:style>
  <w:style w:type="character" w:customStyle="1" w:styleId="AsuntodelcomentarioCar">
    <w:name w:val="Asunto del comentario Car"/>
    <w:basedOn w:val="TextocomentarioCar"/>
    <w:link w:val="Asuntodelcomentario"/>
    <w:uiPriority w:val="99"/>
    <w:semiHidden/>
    <w:rsid w:val="001C71AF"/>
    <w:rPr>
      <w:b/>
      <w:bCs/>
      <w:sz w:val="20"/>
      <w:szCs w:val="20"/>
    </w:rPr>
  </w:style>
  <w:style w:type="paragraph" w:styleId="Encabezado">
    <w:name w:val="header"/>
    <w:basedOn w:val="Normal"/>
    <w:link w:val="EncabezadoCar"/>
    <w:uiPriority w:val="99"/>
    <w:unhideWhenUsed/>
    <w:rsid w:val="009F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4C7"/>
  </w:style>
  <w:style w:type="paragraph" w:styleId="Textosinformato">
    <w:name w:val="Plain Text"/>
    <w:basedOn w:val="Normal"/>
    <w:link w:val="TextosinformatoCar"/>
    <w:rsid w:val="0077413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74136"/>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774136"/>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F73671"/>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 w:type="paragraph" w:styleId="Textoindependiente">
    <w:name w:val="Body Text"/>
    <w:basedOn w:val="Normal"/>
    <w:link w:val="TextoindependienteCar"/>
    <w:semiHidden/>
    <w:rsid w:val="00BC41E5"/>
    <w:pPr>
      <w:spacing w:after="0" w:line="240" w:lineRule="auto"/>
      <w:jc w:val="both"/>
    </w:pPr>
    <w:rPr>
      <w:rFonts w:ascii="Times New Roman" w:eastAsia="Calibri"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BC41E5"/>
    <w:rPr>
      <w:rFonts w:ascii="Times New Roman" w:eastAsia="Calibri" w:hAnsi="Times New Roman" w:cs="Times New Roman"/>
      <w:sz w:val="24"/>
      <w:szCs w:val="24"/>
      <w:lang w:val="es-ES_tradnl" w:eastAsia="es-ES"/>
    </w:rPr>
  </w:style>
  <w:style w:type="table" w:styleId="Tablaconcuadrcula">
    <w:name w:val="Table Grid"/>
    <w:basedOn w:val="Tablanormal"/>
    <w:uiPriority w:val="59"/>
    <w:rsid w:val="0087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Heading TDR Car"/>
    <w:basedOn w:val="Fuentedeprrafopredeter"/>
    <w:link w:val="Ttulo1"/>
    <w:rsid w:val="00794FBC"/>
    <w:rPr>
      <w:rFonts w:ascii="Times New Roman" w:eastAsia="Times New Roman" w:hAnsi="Times New Roman" w:cs="Times New Roman"/>
      <w:b/>
      <w:color w:val="000000"/>
      <w:sz w:val="20"/>
      <w:szCs w:val="20"/>
      <w:lang w:val="en-US" w:eastAsia="es-ES"/>
    </w:rPr>
  </w:style>
  <w:style w:type="character" w:customStyle="1" w:styleId="Artculo">
    <w:name w:val="Artículo"/>
    <w:rsid w:val="00863081"/>
    <w:rPr>
      <w:rFonts w:ascii="Times New Roman" w:hAnsi="Times New Roman" w:cs="Times New Roman" w:hint="default"/>
      <w:b/>
      <w:bCs w:val="0"/>
      <w:color w:val="000080"/>
      <w:sz w:val="20"/>
    </w:rPr>
  </w:style>
  <w:style w:type="character" w:styleId="Hipervnculo">
    <w:name w:val="Hyperlink"/>
    <w:basedOn w:val="Fuentedeprrafopredeter"/>
    <w:uiPriority w:val="99"/>
    <w:semiHidden/>
    <w:unhideWhenUsed/>
    <w:rsid w:val="006021E5"/>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748">
      <w:bodyDiv w:val="1"/>
      <w:marLeft w:val="0"/>
      <w:marRight w:val="0"/>
      <w:marTop w:val="0"/>
      <w:marBottom w:val="0"/>
      <w:divBdr>
        <w:top w:val="none" w:sz="0" w:space="0" w:color="auto"/>
        <w:left w:val="none" w:sz="0" w:space="0" w:color="auto"/>
        <w:bottom w:val="none" w:sz="0" w:space="0" w:color="auto"/>
        <w:right w:val="none" w:sz="0" w:space="0" w:color="auto"/>
      </w:divBdr>
    </w:div>
    <w:div w:id="11226116">
      <w:bodyDiv w:val="1"/>
      <w:marLeft w:val="0"/>
      <w:marRight w:val="0"/>
      <w:marTop w:val="0"/>
      <w:marBottom w:val="0"/>
      <w:divBdr>
        <w:top w:val="none" w:sz="0" w:space="0" w:color="auto"/>
        <w:left w:val="none" w:sz="0" w:space="0" w:color="auto"/>
        <w:bottom w:val="none" w:sz="0" w:space="0" w:color="auto"/>
        <w:right w:val="none" w:sz="0" w:space="0" w:color="auto"/>
      </w:divBdr>
    </w:div>
    <w:div w:id="47266528">
      <w:bodyDiv w:val="1"/>
      <w:marLeft w:val="0"/>
      <w:marRight w:val="0"/>
      <w:marTop w:val="0"/>
      <w:marBottom w:val="0"/>
      <w:divBdr>
        <w:top w:val="none" w:sz="0" w:space="0" w:color="auto"/>
        <w:left w:val="none" w:sz="0" w:space="0" w:color="auto"/>
        <w:bottom w:val="none" w:sz="0" w:space="0" w:color="auto"/>
        <w:right w:val="none" w:sz="0" w:space="0" w:color="auto"/>
      </w:divBdr>
    </w:div>
    <w:div w:id="51469846">
      <w:bodyDiv w:val="1"/>
      <w:marLeft w:val="0"/>
      <w:marRight w:val="0"/>
      <w:marTop w:val="0"/>
      <w:marBottom w:val="0"/>
      <w:divBdr>
        <w:top w:val="none" w:sz="0" w:space="0" w:color="auto"/>
        <w:left w:val="none" w:sz="0" w:space="0" w:color="auto"/>
        <w:bottom w:val="none" w:sz="0" w:space="0" w:color="auto"/>
        <w:right w:val="none" w:sz="0" w:space="0" w:color="auto"/>
      </w:divBdr>
    </w:div>
    <w:div w:id="56829715">
      <w:bodyDiv w:val="1"/>
      <w:marLeft w:val="0"/>
      <w:marRight w:val="0"/>
      <w:marTop w:val="0"/>
      <w:marBottom w:val="0"/>
      <w:divBdr>
        <w:top w:val="none" w:sz="0" w:space="0" w:color="auto"/>
        <w:left w:val="none" w:sz="0" w:space="0" w:color="auto"/>
        <w:bottom w:val="none" w:sz="0" w:space="0" w:color="auto"/>
        <w:right w:val="none" w:sz="0" w:space="0" w:color="auto"/>
      </w:divBdr>
    </w:div>
    <w:div w:id="61023401">
      <w:bodyDiv w:val="1"/>
      <w:marLeft w:val="0"/>
      <w:marRight w:val="0"/>
      <w:marTop w:val="0"/>
      <w:marBottom w:val="0"/>
      <w:divBdr>
        <w:top w:val="none" w:sz="0" w:space="0" w:color="auto"/>
        <w:left w:val="none" w:sz="0" w:space="0" w:color="auto"/>
        <w:bottom w:val="none" w:sz="0" w:space="0" w:color="auto"/>
        <w:right w:val="none" w:sz="0" w:space="0" w:color="auto"/>
      </w:divBdr>
    </w:div>
    <w:div w:id="65153059">
      <w:bodyDiv w:val="1"/>
      <w:marLeft w:val="0"/>
      <w:marRight w:val="0"/>
      <w:marTop w:val="0"/>
      <w:marBottom w:val="0"/>
      <w:divBdr>
        <w:top w:val="none" w:sz="0" w:space="0" w:color="auto"/>
        <w:left w:val="none" w:sz="0" w:space="0" w:color="auto"/>
        <w:bottom w:val="none" w:sz="0" w:space="0" w:color="auto"/>
        <w:right w:val="none" w:sz="0" w:space="0" w:color="auto"/>
      </w:divBdr>
    </w:div>
    <w:div w:id="86075245">
      <w:bodyDiv w:val="1"/>
      <w:marLeft w:val="0"/>
      <w:marRight w:val="0"/>
      <w:marTop w:val="0"/>
      <w:marBottom w:val="0"/>
      <w:divBdr>
        <w:top w:val="none" w:sz="0" w:space="0" w:color="auto"/>
        <w:left w:val="none" w:sz="0" w:space="0" w:color="auto"/>
        <w:bottom w:val="none" w:sz="0" w:space="0" w:color="auto"/>
        <w:right w:val="none" w:sz="0" w:space="0" w:color="auto"/>
      </w:divBdr>
    </w:div>
    <w:div w:id="130560274">
      <w:bodyDiv w:val="1"/>
      <w:marLeft w:val="0"/>
      <w:marRight w:val="0"/>
      <w:marTop w:val="0"/>
      <w:marBottom w:val="0"/>
      <w:divBdr>
        <w:top w:val="none" w:sz="0" w:space="0" w:color="auto"/>
        <w:left w:val="none" w:sz="0" w:space="0" w:color="auto"/>
        <w:bottom w:val="none" w:sz="0" w:space="0" w:color="auto"/>
        <w:right w:val="none" w:sz="0" w:space="0" w:color="auto"/>
      </w:divBdr>
    </w:div>
    <w:div w:id="135877901">
      <w:bodyDiv w:val="1"/>
      <w:marLeft w:val="0"/>
      <w:marRight w:val="0"/>
      <w:marTop w:val="0"/>
      <w:marBottom w:val="0"/>
      <w:divBdr>
        <w:top w:val="none" w:sz="0" w:space="0" w:color="auto"/>
        <w:left w:val="none" w:sz="0" w:space="0" w:color="auto"/>
        <w:bottom w:val="none" w:sz="0" w:space="0" w:color="auto"/>
        <w:right w:val="none" w:sz="0" w:space="0" w:color="auto"/>
      </w:divBdr>
    </w:div>
    <w:div w:id="190344936">
      <w:bodyDiv w:val="1"/>
      <w:marLeft w:val="0"/>
      <w:marRight w:val="0"/>
      <w:marTop w:val="0"/>
      <w:marBottom w:val="0"/>
      <w:divBdr>
        <w:top w:val="none" w:sz="0" w:space="0" w:color="auto"/>
        <w:left w:val="none" w:sz="0" w:space="0" w:color="auto"/>
        <w:bottom w:val="none" w:sz="0" w:space="0" w:color="auto"/>
        <w:right w:val="none" w:sz="0" w:space="0" w:color="auto"/>
      </w:divBdr>
    </w:div>
    <w:div w:id="190922256">
      <w:bodyDiv w:val="1"/>
      <w:marLeft w:val="0"/>
      <w:marRight w:val="0"/>
      <w:marTop w:val="0"/>
      <w:marBottom w:val="0"/>
      <w:divBdr>
        <w:top w:val="none" w:sz="0" w:space="0" w:color="auto"/>
        <w:left w:val="none" w:sz="0" w:space="0" w:color="auto"/>
        <w:bottom w:val="none" w:sz="0" w:space="0" w:color="auto"/>
        <w:right w:val="none" w:sz="0" w:space="0" w:color="auto"/>
      </w:divBdr>
    </w:div>
    <w:div w:id="197158693">
      <w:bodyDiv w:val="1"/>
      <w:marLeft w:val="0"/>
      <w:marRight w:val="0"/>
      <w:marTop w:val="0"/>
      <w:marBottom w:val="0"/>
      <w:divBdr>
        <w:top w:val="none" w:sz="0" w:space="0" w:color="auto"/>
        <w:left w:val="none" w:sz="0" w:space="0" w:color="auto"/>
        <w:bottom w:val="none" w:sz="0" w:space="0" w:color="auto"/>
        <w:right w:val="none" w:sz="0" w:space="0" w:color="auto"/>
      </w:divBdr>
    </w:div>
    <w:div w:id="199980318">
      <w:bodyDiv w:val="1"/>
      <w:marLeft w:val="0"/>
      <w:marRight w:val="0"/>
      <w:marTop w:val="0"/>
      <w:marBottom w:val="0"/>
      <w:divBdr>
        <w:top w:val="none" w:sz="0" w:space="0" w:color="auto"/>
        <w:left w:val="none" w:sz="0" w:space="0" w:color="auto"/>
        <w:bottom w:val="none" w:sz="0" w:space="0" w:color="auto"/>
        <w:right w:val="none" w:sz="0" w:space="0" w:color="auto"/>
      </w:divBdr>
    </w:div>
    <w:div w:id="212277893">
      <w:bodyDiv w:val="1"/>
      <w:marLeft w:val="0"/>
      <w:marRight w:val="0"/>
      <w:marTop w:val="0"/>
      <w:marBottom w:val="0"/>
      <w:divBdr>
        <w:top w:val="none" w:sz="0" w:space="0" w:color="auto"/>
        <w:left w:val="none" w:sz="0" w:space="0" w:color="auto"/>
        <w:bottom w:val="none" w:sz="0" w:space="0" w:color="auto"/>
        <w:right w:val="none" w:sz="0" w:space="0" w:color="auto"/>
      </w:divBdr>
    </w:div>
    <w:div w:id="214052160">
      <w:bodyDiv w:val="1"/>
      <w:marLeft w:val="0"/>
      <w:marRight w:val="0"/>
      <w:marTop w:val="0"/>
      <w:marBottom w:val="0"/>
      <w:divBdr>
        <w:top w:val="none" w:sz="0" w:space="0" w:color="auto"/>
        <w:left w:val="none" w:sz="0" w:space="0" w:color="auto"/>
        <w:bottom w:val="none" w:sz="0" w:space="0" w:color="auto"/>
        <w:right w:val="none" w:sz="0" w:space="0" w:color="auto"/>
      </w:divBdr>
    </w:div>
    <w:div w:id="241067293">
      <w:bodyDiv w:val="1"/>
      <w:marLeft w:val="0"/>
      <w:marRight w:val="0"/>
      <w:marTop w:val="0"/>
      <w:marBottom w:val="0"/>
      <w:divBdr>
        <w:top w:val="none" w:sz="0" w:space="0" w:color="auto"/>
        <w:left w:val="none" w:sz="0" w:space="0" w:color="auto"/>
        <w:bottom w:val="none" w:sz="0" w:space="0" w:color="auto"/>
        <w:right w:val="none" w:sz="0" w:space="0" w:color="auto"/>
      </w:divBdr>
    </w:div>
    <w:div w:id="264308527">
      <w:bodyDiv w:val="1"/>
      <w:marLeft w:val="0"/>
      <w:marRight w:val="0"/>
      <w:marTop w:val="0"/>
      <w:marBottom w:val="0"/>
      <w:divBdr>
        <w:top w:val="none" w:sz="0" w:space="0" w:color="auto"/>
        <w:left w:val="none" w:sz="0" w:space="0" w:color="auto"/>
        <w:bottom w:val="none" w:sz="0" w:space="0" w:color="auto"/>
        <w:right w:val="none" w:sz="0" w:space="0" w:color="auto"/>
      </w:divBdr>
    </w:div>
    <w:div w:id="284237185">
      <w:bodyDiv w:val="1"/>
      <w:marLeft w:val="0"/>
      <w:marRight w:val="0"/>
      <w:marTop w:val="0"/>
      <w:marBottom w:val="0"/>
      <w:divBdr>
        <w:top w:val="none" w:sz="0" w:space="0" w:color="auto"/>
        <w:left w:val="none" w:sz="0" w:space="0" w:color="auto"/>
        <w:bottom w:val="none" w:sz="0" w:space="0" w:color="auto"/>
        <w:right w:val="none" w:sz="0" w:space="0" w:color="auto"/>
      </w:divBdr>
    </w:div>
    <w:div w:id="295264132">
      <w:bodyDiv w:val="1"/>
      <w:marLeft w:val="0"/>
      <w:marRight w:val="0"/>
      <w:marTop w:val="0"/>
      <w:marBottom w:val="0"/>
      <w:divBdr>
        <w:top w:val="none" w:sz="0" w:space="0" w:color="auto"/>
        <w:left w:val="none" w:sz="0" w:space="0" w:color="auto"/>
        <w:bottom w:val="none" w:sz="0" w:space="0" w:color="auto"/>
        <w:right w:val="none" w:sz="0" w:space="0" w:color="auto"/>
      </w:divBdr>
    </w:div>
    <w:div w:id="295570778">
      <w:bodyDiv w:val="1"/>
      <w:marLeft w:val="0"/>
      <w:marRight w:val="0"/>
      <w:marTop w:val="0"/>
      <w:marBottom w:val="0"/>
      <w:divBdr>
        <w:top w:val="none" w:sz="0" w:space="0" w:color="auto"/>
        <w:left w:val="none" w:sz="0" w:space="0" w:color="auto"/>
        <w:bottom w:val="none" w:sz="0" w:space="0" w:color="auto"/>
        <w:right w:val="none" w:sz="0" w:space="0" w:color="auto"/>
      </w:divBdr>
    </w:div>
    <w:div w:id="29984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2423">
          <w:marLeft w:val="547"/>
          <w:marRight w:val="0"/>
          <w:marTop w:val="0"/>
          <w:marBottom w:val="0"/>
          <w:divBdr>
            <w:top w:val="none" w:sz="0" w:space="0" w:color="auto"/>
            <w:left w:val="none" w:sz="0" w:space="0" w:color="auto"/>
            <w:bottom w:val="none" w:sz="0" w:space="0" w:color="auto"/>
            <w:right w:val="none" w:sz="0" w:space="0" w:color="auto"/>
          </w:divBdr>
        </w:div>
      </w:divsChild>
    </w:div>
    <w:div w:id="312413342">
      <w:bodyDiv w:val="1"/>
      <w:marLeft w:val="0"/>
      <w:marRight w:val="0"/>
      <w:marTop w:val="0"/>
      <w:marBottom w:val="0"/>
      <w:divBdr>
        <w:top w:val="none" w:sz="0" w:space="0" w:color="auto"/>
        <w:left w:val="none" w:sz="0" w:space="0" w:color="auto"/>
        <w:bottom w:val="none" w:sz="0" w:space="0" w:color="auto"/>
        <w:right w:val="none" w:sz="0" w:space="0" w:color="auto"/>
      </w:divBdr>
    </w:div>
    <w:div w:id="313144705">
      <w:bodyDiv w:val="1"/>
      <w:marLeft w:val="0"/>
      <w:marRight w:val="0"/>
      <w:marTop w:val="0"/>
      <w:marBottom w:val="0"/>
      <w:divBdr>
        <w:top w:val="none" w:sz="0" w:space="0" w:color="auto"/>
        <w:left w:val="none" w:sz="0" w:space="0" w:color="auto"/>
        <w:bottom w:val="none" w:sz="0" w:space="0" w:color="auto"/>
        <w:right w:val="none" w:sz="0" w:space="0" w:color="auto"/>
      </w:divBdr>
    </w:div>
    <w:div w:id="316151198">
      <w:bodyDiv w:val="1"/>
      <w:marLeft w:val="0"/>
      <w:marRight w:val="0"/>
      <w:marTop w:val="0"/>
      <w:marBottom w:val="0"/>
      <w:divBdr>
        <w:top w:val="none" w:sz="0" w:space="0" w:color="auto"/>
        <w:left w:val="none" w:sz="0" w:space="0" w:color="auto"/>
        <w:bottom w:val="none" w:sz="0" w:space="0" w:color="auto"/>
        <w:right w:val="none" w:sz="0" w:space="0" w:color="auto"/>
      </w:divBdr>
    </w:div>
    <w:div w:id="325287061">
      <w:bodyDiv w:val="1"/>
      <w:marLeft w:val="0"/>
      <w:marRight w:val="0"/>
      <w:marTop w:val="0"/>
      <w:marBottom w:val="0"/>
      <w:divBdr>
        <w:top w:val="none" w:sz="0" w:space="0" w:color="auto"/>
        <w:left w:val="none" w:sz="0" w:space="0" w:color="auto"/>
        <w:bottom w:val="none" w:sz="0" w:space="0" w:color="auto"/>
        <w:right w:val="none" w:sz="0" w:space="0" w:color="auto"/>
      </w:divBdr>
    </w:div>
    <w:div w:id="327753959">
      <w:bodyDiv w:val="1"/>
      <w:marLeft w:val="0"/>
      <w:marRight w:val="0"/>
      <w:marTop w:val="0"/>
      <w:marBottom w:val="0"/>
      <w:divBdr>
        <w:top w:val="none" w:sz="0" w:space="0" w:color="auto"/>
        <w:left w:val="none" w:sz="0" w:space="0" w:color="auto"/>
        <w:bottom w:val="none" w:sz="0" w:space="0" w:color="auto"/>
        <w:right w:val="none" w:sz="0" w:space="0" w:color="auto"/>
      </w:divBdr>
    </w:div>
    <w:div w:id="354160430">
      <w:bodyDiv w:val="1"/>
      <w:marLeft w:val="0"/>
      <w:marRight w:val="0"/>
      <w:marTop w:val="0"/>
      <w:marBottom w:val="0"/>
      <w:divBdr>
        <w:top w:val="none" w:sz="0" w:space="0" w:color="auto"/>
        <w:left w:val="none" w:sz="0" w:space="0" w:color="auto"/>
        <w:bottom w:val="none" w:sz="0" w:space="0" w:color="auto"/>
        <w:right w:val="none" w:sz="0" w:space="0" w:color="auto"/>
      </w:divBdr>
    </w:div>
    <w:div w:id="360517184">
      <w:bodyDiv w:val="1"/>
      <w:marLeft w:val="0"/>
      <w:marRight w:val="0"/>
      <w:marTop w:val="0"/>
      <w:marBottom w:val="0"/>
      <w:divBdr>
        <w:top w:val="none" w:sz="0" w:space="0" w:color="auto"/>
        <w:left w:val="none" w:sz="0" w:space="0" w:color="auto"/>
        <w:bottom w:val="none" w:sz="0" w:space="0" w:color="auto"/>
        <w:right w:val="none" w:sz="0" w:space="0" w:color="auto"/>
      </w:divBdr>
    </w:div>
    <w:div w:id="360588980">
      <w:bodyDiv w:val="1"/>
      <w:marLeft w:val="0"/>
      <w:marRight w:val="0"/>
      <w:marTop w:val="0"/>
      <w:marBottom w:val="0"/>
      <w:divBdr>
        <w:top w:val="none" w:sz="0" w:space="0" w:color="auto"/>
        <w:left w:val="none" w:sz="0" w:space="0" w:color="auto"/>
        <w:bottom w:val="none" w:sz="0" w:space="0" w:color="auto"/>
        <w:right w:val="none" w:sz="0" w:space="0" w:color="auto"/>
      </w:divBdr>
    </w:div>
    <w:div w:id="364522323">
      <w:bodyDiv w:val="1"/>
      <w:marLeft w:val="0"/>
      <w:marRight w:val="0"/>
      <w:marTop w:val="0"/>
      <w:marBottom w:val="0"/>
      <w:divBdr>
        <w:top w:val="none" w:sz="0" w:space="0" w:color="auto"/>
        <w:left w:val="none" w:sz="0" w:space="0" w:color="auto"/>
        <w:bottom w:val="none" w:sz="0" w:space="0" w:color="auto"/>
        <w:right w:val="none" w:sz="0" w:space="0" w:color="auto"/>
      </w:divBdr>
    </w:div>
    <w:div w:id="365526576">
      <w:bodyDiv w:val="1"/>
      <w:marLeft w:val="0"/>
      <w:marRight w:val="0"/>
      <w:marTop w:val="0"/>
      <w:marBottom w:val="0"/>
      <w:divBdr>
        <w:top w:val="none" w:sz="0" w:space="0" w:color="auto"/>
        <w:left w:val="none" w:sz="0" w:space="0" w:color="auto"/>
        <w:bottom w:val="none" w:sz="0" w:space="0" w:color="auto"/>
        <w:right w:val="none" w:sz="0" w:space="0" w:color="auto"/>
      </w:divBdr>
    </w:div>
    <w:div w:id="396437306">
      <w:bodyDiv w:val="1"/>
      <w:marLeft w:val="0"/>
      <w:marRight w:val="0"/>
      <w:marTop w:val="0"/>
      <w:marBottom w:val="0"/>
      <w:divBdr>
        <w:top w:val="none" w:sz="0" w:space="0" w:color="auto"/>
        <w:left w:val="none" w:sz="0" w:space="0" w:color="auto"/>
        <w:bottom w:val="none" w:sz="0" w:space="0" w:color="auto"/>
        <w:right w:val="none" w:sz="0" w:space="0" w:color="auto"/>
      </w:divBdr>
    </w:div>
    <w:div w:id="399792903">
      <w:bodyDiv w:val="1"/>
      <w:marLeft w:val="0"/>
      <w:marRight w:val="0"/>
      <w:marTop w:val="0"/>
      <w:marBottom w:val="0"/>
      <w:divBdr>
        <w:top w:val="none" w:sz="0" w:space="0" w:color="auto"/>
        <w:left w:val="none" w:sz="0" w:space="0" w:color="auto"/>
        <w:bottom w:val="none" w:sz="0" w:space="0" w:color="auto"/>
        <w:right w:val="none" w:sz="0" w:space="0" w:color="auto"/>
      </w:divBdr>
    </w:div>
    <w:div w:id="411396377">
      <w:bodyDiv w:val="1"/>
      <w:marLeft w:val="0"/>
      <w:marRight w:val="0"/>
      <w:marTop w:val="0"/>
      <w:marBottom w:val="0"/>
      <w:divBdr>
        <w:top w:val="none" w:sz="0" w:space="0" w:color="auto"/>
        <w:left w:val="none" w:sz="0" w:space="0" w:color="auto"/>
        <w:bottom w:val="none" w:sz="0" w:space="0" w:color="auto"/>
        <w:right w:val="none" w:sz="0" w:space="0" w:color="auto"/>
      </w:divBdr>
    </w:div>
    <w:div w:id="417141000">
      <w:bodyDiv w:val="1"/>
      <w:marLeft w:val="0"/>
      <w:marRight w:val="0"/>
      <w:marTop w:val="0"/>
      <w:marBottom w:val="0"/>
      <w:divBdr>
        <w:top w:val="none" w:sz="0" w:space="0" w:color="auto"/>
        <w:left w:val="none" w:sz="0" w:space="0" w:color="auto"/>
        <w:bottom w:val="none" w:sz="0" w:space="0" w:color="auto"/>
        <w:right w:val="none" w:sz="0" w:space="0" w:color="auto"/>
      </w:divBdr>
    </w:div>
    <w:div w:id="425079455">
      <w:bodyDiv w:val="1"/>
      <w:marLeft w:val="0"/>
      <w:marRight w:val="0"/>
      <w:marTop w:val="0"/>
      <w:marBottom w:val="0"/>
      <w:divBdr>
        <w:top w:val="none" w:sz="0" w:space="0" w:color="auto"/>
        <w:left w:val="none" w:sz="0" w:space="0" w:color="auto"/>
        <w:bottom w:val="none" w:sz="0" w:space="0" w:color="auto"/>
        <w:right w:val="none" w:sz="0" w:space="0" w:color="auto"/>
      </w:divBdr>
    </w:div>
    <w:div w:id="429469117">
      <w:bodyDiv w:val="1"/>
      <w:marLeft w:val="0"/>
      <w:marRight w:val="0"/>
      <w:marTop w:val="0"/>
      <w:marBottom w:val="0"/>
      <w:divBdr>
        <w:top w:val="none" w:sz="0" w:space="0" w:color="auto"/>
        <w:left w:val="none" w:sz="0" w:space="0" w:color="auto"/>
        <w:bottom w:val="none" w:sz="0" w:space="0" w:color="auto"/>
        <w:right w:val="none" w:sz="0" w:space="0" w:color="auto"/>
      </w:divBdr>
      <w:divsChild>
        <w:div w:id="1803384976">
          <w:marLeft w:val="360"/>
          <w:marRight w:val="0"/>
          <w:marTop w:val="0"/>
          <w:marBottom w:val="0"/>
          <w:divBdr>
            <w:top w:val="none" w:sz="0" w:space="0" w:color="auto"/>
            <w:left w:val="none" w:sz="0" w:space="0" w:color="auto"/>
            <w:bottom w:val="none" w:sz="0" w:space="0" w:color="auto"/>
            <w:right w:val="none" w:sz="0" w:space="0" w:color="auto"/>
          </w:divBdr>
        </w:div>
        <w:div w:id="1171482115">
          <w:marLeft w:val="360"/>
          <w:marRight w:val="0"/>
          <w:marTop w:val="0"/>
          <w:marBottom w:val="0"/>
          <w:divBdr>
            <w:top w:val="none" w:sz="0" w:space="0" w:color="auto"/>
            <w:left w:val="none" w:sz="0" w:space="0" w:color="auto"/>
            <w:bottom w:val="none" w:sz="0" w:space="0" w:color="auto"/>
            <w:right w:val="none" w:sz="0" w:space="0" w:color="auto"/>
          </w:divBdr>
        </w:div>
        <w:div w:id="1106972011">
          <w:marLeft w:val="360"/>
          <w:marRight w:val="0"/>
          <w:marTop w:val="0"/>
          <w:marBottom w:val="0"/>
          <w:divBdr>
            <w:top w:val="none" w:sz="0" w:space="0" w:color="auto"/>
            <w:left w:val="none" w:sz="0" w:space="0" w:color="auto"/>
            <w:bottom w:val="none" w:sz="0" w:space="0" w:color="auto"/>
            <w:right w:val="none" w:sz="0" w:space="0" w:color="auto"/>
          </w:divBdr>
        </w:div>
        <w:div w:id="1426608471">
          <w:marLeft w:val="360"/>
          <w:marRight w:val="0"/>
          <w:marTop w:val="0"/>
          <w:marBottom w:val="0"/>
          <w:divBdr>
            <w:top w:val="none" w:sz="0" w:space="0" w:color="auto"/>
            <w:left w:val="none" w:sz="0" w:space="0" w:color="auto"/>
            <w:bottom w:val="none" w:sz="0" w:space="0" w:color="auto"/>
            <w:right w:val="none" w:sz="0" w:space="0" w:color="auto"/>
          </w:divBdr>
        </w:div>
      </w:divsChild>
    </w:div>
    <w:div w:id="507136130">
      <w:bodyDiv w:val="1"/>
      <w:marLeft w:val="0"/>
      <w:marRight w:val="0"/>
      <w:marTop w:val="0"/>
      <w:marBottom w:val="0"/>
      <w:divBdr>
        <w:top w:val="none" w:sz="0" w:space="0" w:color="auto"/>
        <w:left w:val="none" w:sz="0" w:space="0" w:color="auto"/>
        <w:bottom w:val="none" w:sz="0" w:space="0" w:color="auto"/>
        <w:right w:val="none" w:sz="0" w:space="0" w:color="auto"/>
      </w:divBdr>
    </w:div>
    <w:div w:id="537157794">
      <w:bodyDiv w:val="1"/>
      <w:marLeft w:val="0"/>
      <w:marRight w:val="0"/>
      <w:marTop w:val="0"/>
      <w:marBottom w:val="0"/>
      <w:divBdr>
        <w:top w:val="none" w:sz="0" w:space="0" w:color="auto"/>
        <w:left w:val="none" w:sz="0" w:space="0" w:color="auto"/>
        <w:bottom w:val="none" w:sz="0" w:space="0" w:color="auto"/>
        <w:right w:val="none" w:sz="0" w:space="0" w:color="auto"/>
      </w:divBdr>
    </w:div>
    <w:div w:id="553272107">
      <w:bodyDiv w:val="1"/>
      <w:marLeft w:val="0"/>
      <w:marRight w:val="0"/>
      <w:marTop w:val="0"/>
      <w:marBottom w:val="0"/>
      <w:divBdr>
        <w:top w:val="none" w:sz="0" w:space="0" w:color="auto"/>
        <w:left w:val="none" w:sz="0" w:space="0" w:color="auto"/>
        <w:bottom w:val="none" w:sz="0" w:space="0" w:color="auto"/>
        <w:right w:val="none" w:sz="0" w:space="0" w:color="auto"/>
      </w:divBdr>
    </w:div>
    <w:div w:id="556554367">
      <w:bodyDiv w:val="1"/>
      <w:marLeft w:val="0"/>
      <w:marRight w:val="0"/>
      <w:marTop w:val="0"/>
      <w:marBottom w:val="0"/>
      <w:divBdr>
        <w:top w:val="none" w:sz="0" w:space="0" w:color="auto"/>
        <w:left w:val="none" w:sz="0" w:space="0" w:color="auto"/>
        <w:bottom w:val="none" w:sz="0" w:space="0" w:color="auto"/>
        <w:right w:val="none" w:sz="0" w:space="0" w:color="auto"/>
      </w:divBdr>
    </w:div>
    <w:div w:id="564536710">
      <w:bodyDiv w:val="1"/>
      <w:marLeft w:val="0"/>
      <w:marRight w:val="0"/>
      <w:marTop w:val="0"/>
      <w:marBottom w:val="0"/>
      <w:divBdr>
        <w:top w:val="none" w:sz="0" w:space="0" w:color="auto"/>
        <w:left w:val="none" w:sz="0" w:space="0" w:color="auto"/>
        <w:bottom w:val="none" w:sz="0" w:space="0" w:color="auto"/>
        <w:right w:val="none" w:sz="0" w:space="0" w:color="auto"/>
      </w:divBdr>
    </w:div>
    <w:div w:id="572007021">
      <w:bodyDiv w:val="1"/>
      <w:marLeft w:val="0"/>
      <w:marRight w:val="0"/>
      <w:marTop w:val="0"/>
      <w:marBottom w:val="0"/>
      <w:divBdr>
        <w:top w:val="none" w:sz="0" w:space="0" w:color="auto"/>
        <w:left w:val="none" w:sz="0" w:space="0" w:color="auto"/>
        <w:bottom w:val="none" w:sz="0" w:space="0" w:color="auto"/>
        <w:right w:val="none" w:sz="0" w:space="0" w:color="auto"/>
      </w:divBdr>
    </w:div>
    <w:div w:id="575551773">
      <w:bodyDiv w:val="1"/>
      <w:marLeft w:val="0"/>
      <w:marRight w:val="0"/>
      <w:marTop w:val="0"/>
      <w:marBottom w:val="0"/>
      <w:divBdr>
        <w:top w:val="none" w:sz="0" w:space="0" w:color="auto"/>
        <w:left w:val="none" w:sz="0" w:space="0" w:color="auto"/>
        <w:bottom w:val="none" w:sz="0" w:space="0" w:color="auto"/>
        <w:right w:val="none" w:sz="0" w:space="0" w:color="auto"/>
      </w:divBdr>
    </w:div>
    <w:div w:id="620259215">
      <w:bodyDiv w:val="1"/>
      <w:marLeft w:val="0"/>
      <w:marRight w:val="0"/>
      <w:marTop w:val="0"/>
      <w:marBottom w:val="0"/>
      <w:divBdr>
        <w:top w:val="none" w:sz="0" w:space="0" w:color="auto"/>
        <w:left w:val="none" w:sz="0" w:space="0" w:color="auto"/>
        <w:bottom w:val="none" w:sz="0" w:space="0" w:color="auto"/>
        <w:right w:val="none" w:sz="0" w:space="0" w:color="auto"/>
      </w:divBdr>
    </w:div>
    <w:div w:id="634481451">
      <w:bodyDiv w:val="1"/>
      <w:marLeft w:val="0"/>
      <w:marRight w:val="0"/>
      <w:marTop w:val="0"/>
      <w:marBottom w:val="0"/>
      <w:divBdr>
        <w:top w:val="none" w:sz="0" w:space="0" w:color="auto"/>
        <w:left w:val="none" w:sz="0" w:space="0" w:color="auto"/>
        <w:bottom w:val="none" w:sz="0" w:space="0" w:color="auto"/>
        <w:right w:val="none" w:sz="0" w:space="0" w:color="auto"/>
      </w:divBdr>
    </w:div>
    <w:div w:id="637999268">
      <w:bodyDiv w:val="1"/>
      <w:marLeft w:val="0"/>
      <w:marRight w:val="0"/>
      <w:marTop w:val="0"/>
      <w:marBottom w:val="0"/>
      <w:divBdr>
        <w:top w:val="none" w:sz="0" w:space="0" w:color="auto"/>
        <w:left w:val="none" w:sz="0" w:space="0" w:color="auto"/>
        <w:bottom w:val="none" w:sz="0" w:space="0" w:color="auto"/>
        <w:right w:val="none" w:sz="0" w:space="0" w:color="auto"/>
      </w:divBdr>
      <w:divsChild>
        <w:div w:id="1573002887">
          <w:marLeft w:val="547"/>
          <w:marRight w:val="0"/>
          <w:marTop w:val="0"/>
          <w:marBottom w:val="0"/>
          <w:divBdr>
            <w:top w:val="none" w:sz="0" w:space="0" w:color="auto"/>
            <w:left w:val="none" w:sz="0" w:space="0" w:color="auto"/>
            <w:bottom w:val="none" w:sz="0" w:space="0" w:color="auto"/>
            <w:right w:val="none" w:sz="0" w:space="0" w:color="auto"/>
          </w:divBdr>
        </w:div>
      </w:divsChild>
    </w:div>
    <w:div w:id="660306780">
      <w:bodyDiv w:val="1"/>
      <w:marLeft w:val="0"/>
      <w:marRight w:val="0"/>
      <w:marTop w:val="0"/>
      <w:marBottom w:val="0"/>
      <w:divBdr>
        <w:top w:val="none" w:sz="0" w:space="0" w:color="auto"/>
        <w:left w:val="none" w:sz="0" w:space="0" w:color="auto"/>
        <w:bottom w:val="none" w:sz="0" w:space="0" w:color="auto"/>
        <w:right w:val="none" w:sz="0" w:space="0" w:color="auto"/>
      </w:divBdr>
    </w:div>
    <w:div w:id="688023342">
      <w:bodyDiv w:val="1"/>
      <w:marLeft w:val="0"/>
      <w:marRight w:val="0"/>
      <w:marTop w:val="0"/>
      <w:marBottom w:val="0"/>
      <w:divBdr>
        <w:top w:val="none" w:sz="0" w:space="0" w:color="auto"/>
        <w:left w:val="none" w:sz="0" w:space="0" w:color="auto"/>
        <w:bottom w:val="none" w:sz="0" w:space="0" w:color="auto"/>
        <w:right w:val="none" w:sz="0" w:space="0" w:color="auto"/>
      </w:divBdr>
    </w:div>
    <w:div w:id="692997130">
      <w:bodyDiv w:val="1"/>
      <w:marLeft w:val="0"/>
      <w:marRight w:val="0"/>
      <w:marTop w:val="0"/>
      <w:marBottom w:val="0"/>
      <w:divBdr>
        <w:top w:val="none" w:sz="0" w:space="0" w:color="auto"/>
        <w:left w:val="none" w:sz="0" w:space="0" w:color="auto"/>
        <w:bottom w:val="none" w:sz="0" w:space="0" w:color="auto"/>
        <w:right w:val="none" w:sz="0" w:space="0" w:color="auto"/>
      </w:divBdr>
    </w:div>
    <w:div w:id="695303609">
      <w:bodyDiv w:val="1"/>
      <w:marLeft w:val="0"/>
      <w:marRight w:val="0"/>
      <w:marTop w:val="0"/>
      <w:marBottom w:val="0"/>
      <w:divBdr>
        <w:top w:val="none" w:sz="0" w:space="0" w:color="auto"/>
        <w:left w:val="none" w:sz="0" w:space="0" w:color="auto"/>
        <w:bottom w:val="none" w:sz="0" w:space="0" w:color="auto"/>
        <w:right w:val="none" w:sz="0" w:space="0" w:color="auto"/>
      </w:divBdr>
    </w:div>
    <w:div w:id="703755656">
      <w:bodyDiv w:val="1"/>
      <w:marLeft w:val="0"/>
      <w:marRight w:val="0"/>
      <w:marTop w:val="0"/>
      <w:marBottom w:val="0"/>
      <w:divBdr>
        <w:top w:val="none" w:sz="0" w:space="0" w:color="auto"/>
        <w:left w:val="none" w:sz="0" w:space="0" w:color="auto"/>
        <w:bottom w:val="none" w:sz="0" w:space="0" w:color="auto"/>
        <w:right w:val="none" w:sz="0" w:space="0" w:color="auto"/>
      </w:divBdr>
      <w:divsChild>
        <w:div w:id="57826480">
          <w:marLeft w:val="547"/>
          <w:marRight w:val="0"/>
          <w:marTop w:val="0"/>
          <w:marBottom w:val="0"/>
          <w:divBdr>
            <w:top w:val="none" w:sz="0" w:space="0" w:color="auto"/>
            <w:left w:val="none" w:sz="0" w:space="0" w:color="auto"/>
            <w:bottom w:val="none" w:sz="0" w:space="0" w:color="auto"/>
            <w:right w:val="none" w:sz="0" w:space="0" w:color="auto"/>
          </w:divBdr>
        </w:div>
        <w:div w:id="520319713">
          <w:marLeft w:val="1166"/>
          <w:marRight w:val="0"/>
          <w:marTop w:val="0"/>
          <w:marBottom w:val="0"/>
          <w:divBdr>
            <w:top w:val="none" w:sz="0" w:space="0" w:color="auto"/>
            <w:left w:val="none" w:sz="0" w:space="0" w:color="auto"/>
            <w:bottom w:val="none" w:sz="0" w:space="0" w:color="auto"/>
            <w:right w:val="none" w:sz="0" w:space="0" w:color="auto"/>
          </w:divBdr>
        </w:div>
        <w:div w:id="25256605">
          <w:marLeft w:val="547"/>
          <w:marRight w:val="0"/>
          <w:marTop w:val="0"/>
          <w:marBottom w:val="0"/>
          <w:divBdr>
            <w:top w:val="none" w:sz="0" w:space="0" w:color="auto"/>
            <w:left w:val="none" w:sz="0" w:space="0" w:color="auto"/>
            <w:bottom w:val="none" w:sz="0" w:space="0" w:color="auto"/>
            <w:right w:val="none" w:sz="0" w:space="0" w:color="auto"/>
          </w:divBdr>
        </w:div>
        <w:div w:id="512955738">
          <w:marLeft w:val="1166"/>
          <w:marRight w:val="0"/>
          <w:marTop w:val="0"/>
          <w:marBottom w:val="0"/>
          <w:divBdr>
            <w:top w:val="none" w:sz="0" w:space="0" w:color="auto"/>
            <w:left w:val="none" w:sz="0" w:space="0" w:color="auto"/>
            <w:bottom w:val="none" w:sz="0" w:space="0" w:color="auto"/>
            <w:right w:val="none" w:sz="0" w:space="0" w:color="auto"/>
          </w:divBdr>
        </w:div>
      </w:divsChild>
    </w:div>
    <w:div w:id="706872567">
      <w:bodyDiv w:val="1"/>
      <w:marLeft w:val="0"/>
      <w:marRight w:val="0"/>
      <w:marTop w:val="0"/>
      <w:marBottom w:val="0"/>
      <w:divBdr>
        <w:top w:val="none" w:sz="0" w:space="0" w:color="auto"/>
        <w:left w:val="none" w:sz="0" w:space="0" w:color="auto"/>
        <w:bottom w:val="none" w:sz="0" w:space="0" w:color="auto"/>
        <w:right w:val="none" w:sz="0" w:space="0" w:color="auto"/>
      </w:divBdr>
    </w:div>
    <w:div w:id="723140978">
      <w:bodyDiv w:val="1"/>
      <w:marLeft w:val="0"/>
      <w:marRight w:val="0"/>
      <w:marTop w:val="0"/>
      <w:marBottom w:val="0"/>
      <w:divBdr>
        <w:top w:val="none" w:sz="0" w:space="0" w:color="auto"/>
        <w:left w:val="none" w:sz="0" w:space="0" w:color="auto"/>
        <w:bottom w:val="none" w:sz="0" w:space="0" w:color="auto"/>
        <w:right w:val="none" w:sz="0" w:space="0" w:color="auto"/>
      </w:divBdr>
    </w:div>
    <w:div w:id="728069531">
      <w:bodyDiv w:val="1"/>
      <w:marLeft w:val="0"/>
      <w:marRight w:val="0"/>
      <w:marTop w:val="0"/>
      <w:marBottom w:val="0"/>
      <w:divBdr>
        <w:top w:val="none" w:sz="0" w:space="0" w:color="auto"/>
        <w:left w:val="none" w:sz="0" w:space="0" w:color="auto"/>
        <w:bottom w:val="none" w:sz="0" w:space="0" w:color="auto"/>
        <w:right w:val="none" w:sz="0" w:space="0" w:color="auto"/>
      </w:divBdr>
    </w:div>
    <w:div w:id="742602339">
      <w:bodyDiv w:val="1"/>
      <w:marLeft w:val="0"/>
      <w:marRight w:val="0"/>
      <w:marTop w:val="0"/>
      <w:marBottom w:val="0"/>
      <w:divBdr>
        <w:top w:val="none" w:sz="0" w:space="0" w:color="auto"/>
        <w:left w:val="none" w:sz="0" w:space="0" w:color="auto"/>
        <w:bottom w:val="none" w:sz="0" w:space="0" w:color="auto"/>
        <w:right w:val="none" w:sz="0" w:space="0" w:color="auto"/>
      </w:divBdr>
    </w:div>
    <w:div w:id="751857456">
      <w:bodyDiv w:val="1"/>
      <w:marLeft w:val="0"/>
      <w:marRight w:val="0"/>
      <w:marTop w:val="0"/>
      <w:marBottom w:val="0"/>
      <w:divBdr>
        <w:top w:val="none" w:sz="0" w:space="0" w:color="auto"/>
        <w:left w:val="none" w:sz="0" w:space="0" w:color="auto"/>
        <w:bottom w:val="none" w:sz="0" w:space="0" w:color="auto"/>
        <w:right w:val="none" w:sz="0" w:space="0" w:color="auto"/>
      </w:divBdr>
    </w:div>
    <w:div w:id="755899845">
      <w:bodyDiv w:val="1"/>
      <w:marLeft w:val="0"/>
      <w:marRight w:val="0"/>
      <w:marTop w:val="0"/>
      <w:marBottom w:val="0"/>
      <w:divBdr>
        <w:top w:val="none" w:sz="0" w:space="0" w:color="auto"/>
        <w:left w:val="none" w:sz="0" w:space="0" w:color="auto"/>
        <w:bottom w:val="none" w:sz="0" w:space="0" w:color="auto"/>
        <w:right w:val="none" w:sz="0" w:space="0" w:color="auto"/>
      </w:divBdr>
    </w:div>
    <w:div w:id="772478306">
      <w:bodyDiv w:val="1"/>
      <w:marLeft w:val="0"/>
      <w:marRight w:val="0"/>
      <w:marTop w:val="0"/>
      <w:marBottom w:val="0"/>
      <w:divBdr>
        <w:top w:val="none" w:sz="0" w:space="0" w:color="auto"/>
        <w:left w:val="none" w:sz="0" w:space="0" w:color="auto"/>
        <w:bottom w:val="none" w:sz="0" w:space="0" w:color="auto"/>
        <w:right w:val="none" w:sz="0" w:space="0" w:color="auto"/>
      </w:divBdr>
    </w:div>
    <w:div w:id="785663031">
      <w:bodyDiv w:val="1"/>
      <w:marLeft w:val="0"/>
      <w:marRight w:val="0"/>
      <w:marTop w:val="0"/>
      <w:marBottom w:val="0"/>
      <w:divBdr>
        <w:top w:val="none" w:sz="0" w:space="0" w:color="auto"/>
        <w:left w:val="none" w:sz="0" w:space="0" w:color="auto"/>
        <w:bottom w:val="none" w:sz="0" w:space="0" w:color="auto"/>
        <w:right w:val="none" w:sz="0" w:space="0" w:color="auto"/>
      </w:divBdr>
    </w:div>
    <w:div w:id="820729846">
      <w:bodyDiv w:val="1"/>
      <w:marLeft w:val="0"/>
      <w:marRight w:val="0"/>
      <w:marTop w:val="0"/>
      <w:marBottom w:val="0"/>
      <w:divBdr>
        <w:top w:val="none" w:sz="0" w:space="0" w:color="auto"/>
        <w:left w:val="none" w:sz="0" w:space="0" w:color="auto"/>
        <w:bottom w:val="none" w:sz="0" w:space="0" w:color="auto"/>
        <w:right w:val="none" w:sz="0" w:space="0" w:color="auto"/>
      </w:divBdr>
    </w:div>
    <w:div w:id="821506785">
      <w:bodyDiv w:val="1"/>
      <w:marLeft w:val="0"/>
      <w:marRight w:val="0"/>
      <w:marTop w:val="0"/>
      <w:marBottom w:val="0"/>
      <w:divBdr>
        <w:top w:val="none" w:sz="0" w:space="0" w:color="auto"/>
        <w:left w:val="none" w:sz="0" w:space="0" w:color="auto"/>
        <w:bottom w:val="none" w:sz="0" w:space="0" w:color="auto"/>
        <w:right w:val="none" w:sz="0" w:space="0" w:color="auto"/>
      </w:divBdr>
    </w:div>
    <w:div w:id="823350229">
      <w:bodyDiv w:val="1"/>
      <w:marLeft w:val="0"/>
      <w:marRight w:val="0"/>
      <w:marTop w:val="0"/>
      <w:marBottom w:val="0"/>
      <w:divBdr>
        <w:top w:val="none" w:sz="0" w:space="0" w:color="auto"/>
        <w:left w:val="none" w:sz="0" w:space="0" w:color="auto"/>
        <w:bottom w:val="none" w:sz="0" w:space="0" w:color="auto"/>
        <w:right w:val="none" w:sz="0" w:space="0" w:color="auto"/>
      </w:divBdr>
    </w:div>
    <w:div w:id="838816665">
      <w:bodyDiv w:val="1"/>
      <w:marLeft w:val="0"/>
      <w:marRight w:val="0"/>
      <w:marTop w:val="0"/>
      <w:marBottom w:val="0"/>
      <w:divBdr>
        <w:top w:val="none" w:sz="0" w:space="0" w:color="auto"/>
        <w:left w:val="none" w:sz="0" w:space="0" w:color="auto"/>
        <w:bottom w:val="none" w:sz="0" w:space="0" w:color="auto"/>
        <w:right w:val="none" w:sz="0" w:space="0" w:color="auto"/>
      </w:divBdr>
    </w:div>
    <w:div w:id="841167162">
      <w:bodyDiv w:val="1"/>
      <w:marLeft w:val="0"/>
      <w:marRight w:val="0"/>
      <w:marTop w:val="0"/>
      <w:marBottom w:val="0"/>
      <w:divBdr>
        <w:top w:val="none" w:sz="0" w:space="0" w:color="auto"/>
        <w:left w:val="none" w:sz="0" w:space="0" w:color="auto"/>
        <w:bottom w:val="none" w:sz="0" w:space="0" w:color="auto"/>
        <w:right w:val="none" w:sz="0" w:space="0" w:color="auto"/>
      </w:divBdr>
    </w:div>
    <w:div w:id="867840709">
      <w:bodyDiv w:val="1"/>
      <w:marLeft w:val="0"/>
      <w:marRight w:val="0"/>
      <w:marTop w:val="0"/>
      <w:marBottom w:val="0"/>
      <w:divBdr>
        <w:top w:val="none" w:sz="0" w:space="0" w:color="auto"/>
        <w:left w:val="none" w:sz="0" w:space="0" w:color="auto"/>
        <w:bottom w:val="none" w:sz="0" w:space="0" w:color="auto"/>
        <w:right w:val="none" w:sz="0" w:space="0" w:color="auto"/>
      </w:divBdr>
    </w:div>
    <w:div w:id="881209437">
      <w:bodyDiv w:val="1"/>
      <w:marLeft w:val="0"/>
      <w:marRight w:val="0"/>
      <w:marTop w:val="0"/>
      <w:marBottom w:val="0"/>
      <w:divBdr>
        <w:top w:val="none" w:sz="0" w:space="0" w:color="auto"/>
        <w:left w:val="none" w:sz="0" w:space="0" w:color="auto"/>
        <w:bottom w:val="none" w:sz="0" w:space="0" w:color="auto"/>
        <w:right w:val="none" w:sz="0" w:space="0" w:color="auto"/>
      </w:divBdr>
      <w:divsChild>
        <w:div w:id="318192532">
          <w:marLeft w:val="360"/>
          <w:marRight w:val="0"/>
          <w:marTop w:val="0"/>
          <w:marBottom w:val="0"/>
          <w:divBdr>
            <w:top w:val="none" w:sz="0" w:space="0" w:color="auto"/>
            <w:left w:val="none" w:sz="0" w:space="0" w:color="auto"/>
            <w:bottom w:val="none" w:sz="0" w:space="0" w:color="auto"/>
            <w:right w:val="none" w:sz="0" w:space="0" w:color="auto"/>
          </w:divBdr>
        </w:div>
        <w:div w:id="531572119">
          <w:marLeft w:val="360"/>
          <w:marRight w:val="0"/>
          <w:marTop w:val="0"/>
          <w:marBottom w:val="0"/>
          <w:divBdr>
            <w:top w:val="none" w:sz="0" w:space="0" w:color="auto"/>
            <w:left w:val="none" w:sz="0" w:space="0" w:color="auto"/>
            <w:bottom w:val="none" w:sz="0" w:space="0" w:color="auto"/>
            <w:right w:val="none" w:sz="0" w:space="0" w:color="auto"/>
          </w:divBdr>
        </w:div>
        <w:div w:id="791244671">
          <w:marLeft w:val="360"/>
          <w:marRight w:val="0"/>
          <w:marTop w:val="0"/>
          <w:marBottom w:val="0"/>
          <w:divBdr>
            <w:top w:val="none" w:sz="0" w:space="0" w:color="auto"/>
            <w:left w:val="none" w:sz="0" w:space="0" w:color="auto"/>
            <w:bottom w:val="none" w:sz="0" w:space="0" w:color="auto"/>
            <w:right w:val="none" w:sz="0" w:space="0" w:color="auto"/>
          </w:divBdr>
        </w:div>
        <w:div w:id="499809650">
          <w:marLeft w:val="360"/>
          <w:marRight w:val="0"/>
          <w:marTop w:val="0"/>
          <w:marBottom w:val="0"/>
          <w:divBdr>
            <w:top w:val="none" w:sz="0" w:space="0" w:color="auto"/>
            <w:left w:val="none" w:sz="0" w:space="0" w:color="auto"/>
            <w:bottom w:val="none" w:sz="0" w:space="0" w:color="auto"/>
            <w:right w:val="none" w:sz="0" w:space="0" w:color="auto"/>
          </w:divBdr>
        </w:div>
      </w:divsChild>
    </w:div>
    <w:div w:id="915289880">
      <w:bodyDiv w:val="1"/>
      <w:marLeft w:val="0"/>
      <w:marRight w:val="0"/>
      <w:marTop w:val="0"/>
      <w:marBottom w:val="0"/>
      <w:divBdr>
        <w:top w:val="none" w:sz="0" w:space="0" w:color="auto"/>
        <w:left w:val="none" w:sz="0" w:space="0" w:color="auto"/>
        <w:bottom w:val="none" w:sz="0" w:space="0" w:color="auto"/>
        <w:right w:val="none" w:sz="0" w:space="0" w:color="auto"/>
      </w:divBdr>
    </w:div>
    <w:div w:id="925697732">
      <w:bodyDiv w:val="1"/>
      <w:marLeft w:val="0"/>
      <w:marRight w:val="0"/>
      <w:marTop w:val="0"/>
      <w:marBottom w:val="0"/>
      <w:divBdr>
        <w:top w:val="none" w:sz="0" w:space="0" w:color="auto"/>
        <w:left w:val="none" w:sz="0" w:space="0" w:color="auto"/>
        <w:bottom w:val="none" w:sz="0" w:space="0" w:color="auto"/>
        <w:right w:val="none" w:sz="0" w:space="0" w:color="auto"/>
      </w:divBdr>
    </w:div>
    <w:div w:id="933052934">
      <w:bodyDiv w:val="1"/>
      <w:marLeft w:val="0"/>
      <w:marRight w:val="0"/>
      <w:marTop w:val="0"/>
      <w:marBottom w:val="0"/>
      <w:divBdr>
        <w:top w:val="none" w:sz="0" w:space="0" w:color="auto"/>
        <w:left w:val="none" w:sz="0" w:space="0" w:color="auto"/>
        <w:bottom w:val="none" w:sz="0" w:space="0" w:color="auto"/>
        <w:right w:val="none" w:sz="0" w:space="0" w:color="auto"/>
      </w:divBdr>
    </w:div>
    <w:div w:id="940379947">
      <w:bodyDiv w:val="1"/>
      <w:marLeft w:val="0"/>
      <w:marRight w:val="0"/>
      <w:marTop w:val="0"/>
      <w:marBottom w:val="0"/>
      <w:divBdr>
        <w:top w:val="none" w:sz="0" w:space="0" w:color="auto"/>
        <w:left w:val="none" w:sz="0" w:space="0" w:color="auto"/>
        <w:bottom w:val="none" w:sz="0" w:space="0" w:color="auto"/>
        <w:right w:val="none" w:sz="0" w:space="0" w:color="auto"/>
      </w:divBdr>
    </w:div>
    <w:div w:id="979267766">
      <w:bodyDiv w:val="1"/>
      <w:marLeft w:val="0"/>
      <w:marRight w:val="0"/>
      <w:marTop w:val="0"/>
      <w:marBottom w:val="0"/>
      <w:divBdr>
        <w:top w:val="none" w:sz="0" w:space="0" w:color="auto"/>
        <w:left w:val="none" w:sz="0" w:space="0" w:color="auto"/>
        <w:bottom w:val="none" w:sz="0" w:space="0" w:color="auto"/>
        <w:right w:val="none" w:sz="0" w:space="0" w:color="auto"/>
      </w:divBdr>
    </w:div>
    <w:div w:id="983117177">
      <w:bodyDiv w:val="1"/>
      <w:marLeft w:val="0"/>
      <w:marRight w:val="0"/>
      <w:marTop w:val="0"/>
      <w:marBottom w:val="0"/>
      <w:divBdr>
        <w:top w:val="none" w:sz="0" w:space="0" w:color="auto"/>
        <w:left w:val="none" w:sz="0" w:space="0" w:color="auto"/>
        <w:bottom w:val="none" w:sz="0" w:space="0" w:color="auto"/>
        <w:right w:val="none" w:sz="0" w:space="0" w:color="auto"/>
      </w:divBdr>
    </w:div>
    <w:div w:id="986129880">
      <w:bodyDiv w:val="1"/>
      <w:marLeft w:val="0"/>
      <w:marRight w:val="0"/>
      <w:marTop w:val="0"/>
      <w:marBottom w:val="0"/>
      <w:divBdr>
        <w:top w:val="none" w:sz="0" w:space="0" w:color="auto"/>
        <w:left w:val="none" w:sz="0" w:space="0" w:color="auto"/>
        <w:bottom w:val="none" w:sz="0" w:space="0" w:color="auto"/>
        <w:right w:val="none" w:sz="0" w:space="0" w:color="auto"/>
      </w:divBdr>
    </w:div>
    <w:div w:id="993723660">
      <w:bodyDiv w:val="1"/>
      <w:marLeft w:val="0"/>
      <w:marRight w:val="0"/>
      <w:marTop w:val="0"/>
      <w:marBottom w:val="0"/>
      <w:divBdr>
        <w:top w:val="none" w:sz="0" w:space="0" w:color="auto"/>
        <w:left w:val="none" w:sz="0" w:space="0" w:color="auto"/>
        <w:bottom w:val="none" w:sz="0" w:space="0" w:color="auto"/>
        <w:right w:val="none" w:sz="0" w:space="0" w:color="auto"/>
      </w:divBdr>
    </w:div>
    <w:div w:id="1003169749">
      <w:bodyDiv w:val="1"/>
      <w:marLeft w:val="0"/>
      <w:marRight w:val="0"/>
      <w:marTop w:val="0"/>
      <w:marBottom w:val="0"/>
      <w:divBdr>
        <w:top w:val="none" w:sz="0" w:space="0" w:color="auto"/>
        <w:left w:val="none" w:sz="0" w:space="0" w:color="auto"/>
        <w:bottom w:val="none" w:sz="0" w:space="0" w:color="auto"/>
        <w:right w:val="none" w:sz="0" w:space="0" w:color="auto"/>
      </w:divBdr>
    </w:div>
    <w:div w:id="1012877286">
      <w:bodyDiv w:val="1"/>
      <w:marLeft w:val="0"/>
      <w:marRight w:val="0"/>
      <w:marTop w:val="0"/>
      <w:marBottom w:val="0"/>
      <w:divBdr>
        <w:top w:val="none" w:sz="0" w:space="0" w:color="auto"/>
        <w:left w:val="none" w:sz="0" w:space="0" w:color="auto"/>
        <w:bottom w:val="none" w:sz="0" w:space="0" w:color="auto"/>
        <w:right w:val="none" w:sz="0" w:space="0" w:color="auto"/>
      </w:divBdr>
    </w:div>
    <w:div w:id="1032998061">
      <w:bodyDiv w:val="1"/>
      <w:marLeft w:val="0"/>
      <w:marRight w:val="0"/>
      <w:marTop w:val="0"/>
      <w:marBottom w:val="0"/>
      <w:divBdr>
        <w:top w:val="none" w:sz="0" w:space="0" w:color="auto"/>
        <w:left w:val="none" w:sz="0" w:space="0" w:color="auto"/>
        <w:bottom w:val="none" w:sz="0" w:space="0" w:color="auto"/>
        <w:right w:val="none" w:sz="0" w:space="0" w:color="auto"/>
      </w:divBdr>
    </w:div>
    <w:div w:id="1039205763">
      <w:bodyDiv w:val="1"/>
      <w:marLeft w:val="0"/>
      <w:marRight w:val="0"/>
      <w:marTop w:val="0"/>
      <w:marBottom w:val="0"/>
      <w:divBdr>
        <w:top w:val="none" w:sz="0" w:space="0" w:color="auto"/>
        <w:left w:val="none" w:sz="0" w:space="0" w:color="auto"/>
        <w:bottom w:val="none" w:sz="0" w:space="0" w:color="auto"/>
        <w:right w:val="none" w:sz="0" w:space="0" w:color="auto"/>
      </w:divBdr>
    </w:div>
    <w:div w:id="1064909466">
      <w:bodyDiv w:val="1"/>
      <w:marLeft w:val="0"/>
      <w:marRight w:val="0"/>
      <w:marTop w:val="0"/>
      <w:marBottom w:val="0"/>
      <w:divBdr>
        <w:top w:val="none" w:sz="0" w:space="0" w:color="auto"/>
        <w:left w:val="none" w:sz="0" w:space="0" w:color="auto"/>
        <w:bottom w:val="none" w:sz="0" w:space="0" w:color="auto"/>
        <w:right w:val="none" w:sz="0" w:space="0" w:color="auto"/>
      </w:divBdr>
    </w:div>
    <w:div w:id="1070276011">
      <w:bodyDiv w:val="1"/>
      <w:marLeft w:val="0"/>
      <w:marRight w:val="0"/>
      <w:marTop w:val="0"/>
      <w:marBottom w:val="0"/>
      <w:divBdr>
        <w:top w:val="none" w:sz="0" w:space="0" w:color="auto"/>
        <w:left w:val="none" w:sz="0" w:space="0" w:color="auto"/>
        <w:bottom w:val="none" w:sz="0" w:space="0" w:color="auto"/>
        <w:right w:val="none" w:sz="0" w:space="0" w:color="auto"/>
      </w:divBdr>
    </w:div>
    <w:div w:id="1105420967">
      <w:bodyDiv w:val="1"/>
      <w:marLeft w:val="0"/>
      <w:marRight w:val="0"/>
      <w:marTop w:val="0"/>
      <w:marBottom w:val="0"/>
      <w:divBdr>
        <w:top w:val="none" w:sz="0" w:space="0" w:color="auto"/>
        <w:left w:val="none" w:sz="0" w:space="0" w:color="auto"/>
        <w:bottom w:val="none" w:sz="0" w:space="0" w:color="auto"/>
        <w:right w:val="none" w:sz="0" w:space="0" w:color="auto"/>
      </w:divBdr>
    </w:div>
    <w:div w:id="1139423693">
      <w:bodyDiv w:val="1"/>
      <w:marLeft w:val="0"/>
      <w:marRight w:val="0"/>
      <w:marTop w:val="0"/>
      <w:marBottom w:val="0"/>
      <w:divBdr>
        <w:top w:val="none" w:sz="0" w:space="0" w:color="auto"/>
        <w:left w:val="none" w:sz="0" w:space="0" w:color="auto"/>
        <w:bottom w:val="none" w:sz="0" w:space="0" w:color="auto"/>
        <w:right w:val="none" w:sz="0" w:space="0" w:color="auto"/>
      </w:divBdr>
    </w:div>
    <w:div w:id="1142964550">
      <w:bodyDiv w:val="1"/>
      <w:marLeft w:val="0"/>
      <w:marRight w:val="0"/>
      <w:marTop w:val="0"/>
      <w:marBottom w:val="0"/>
      <w:divBdr>
        <w:top w:val="none" w:sz="0" w:space="0" w:color="auto"/>
        <w:left w:val="none" w:sz="0" w:space="0" w:color="auto"/>
        <w:bottom w:val="none" w:sz="0" w:space="0" w:color="auto"/>
        <w:right w:val="none" w:sz="0" w:space="0" w:color="auto"/>
      </w:divBdr>
    </w:div>
    <w:div w:id="1144275946">
      <w:bodyDiv w:val="1"/>
      <w:marLeft w:val="0"/>
      <w:marRight w:val="0"/>
      <w:marTop w:val="0"/>
      <w:marBottom w:val="0"/>
      <w:divBdr>
        <w:top w:val="none" w:sz="0" w:space="0" w:color="auto"/>
        <w:left w:val="none" w:sz="0" w:space="0" w:color="auto"/>
        <w:bottom w:val="none" w:sz="0" w:space="0" w:color="auto"/>
        <w:right w:val="none" w:sz="0" w:space="0" w:color="auto"/>
      </w:divBdr>
    </w:div>
    <w:div w:id="1199319428">
      <w:bodyDiv w:val="1"/>
      <w:marLeft w:val="0"/>
      <w:marRight w:val="0"/>
      <w:marTop w:val="0"/>
      <w:marBottom w:val="0"/>
      <w:divBdr>
        <w:top w:val="none" w:sz="0" w:space="0" w:color="auto"/>
        <w:left w:val="none" w:sz="0" w:space="0" w:color="auto"/>
        <w:bottom w:val="none" w:sz="0" w:space="0" w:color="auto"/>
        <w:right w:val="none" w:sz="0" w:space="0" w:color="auto"/>
      </w:divBdr>
    </w:div>
    <w:div w:id="1213466155">
      <w:bodyDiv w:val="1"/>
      <w:marLeft w:val="0"/>
      <w:marRight w:val="0"/>
      <w:marTop w:val="0"/>
      <w:marBottom w:val="0"/>
      <w:divBdr>
        <w:top w:val="none" w:sz="0" w:space="0" w:color="auto"/>
        <w:left w:val="none" w:sz="0" w:space="0" w:color="auto"/>
        <w:bottom w:val="none" w:sz="0" w:space="0" w:color="auto"/>
        <w:right w:val="none" w:sz="0" w:space="0" w:color="auto"/>
      </w:divBdr>
    </w:div>
    <w:div w:id="1215310405">
      <w:bodyDiv w:val="1"/>
      <w:marLeft w:val="0"/>
      <w:marRight w:val="0"/>
      <w:marTop w:val="0"/>
      <w:marBottom w:val="0"/>
      <w:divBdr>
        <w:top w:val="none" w:sz="0" w:space="0" w:color="auto"/>
        <w:left w:val="none" w:sz="0" w:space="0" w:color="auto"/>
        <w:bottom w:val="none" w:sz="0" w:space="0" w:color="auto"/>
        <w:right w:val="none" w:sz="0" w:space="0" w:color="auto"/>
      </w:divBdr>
    </w:div>
    <w:div w:id="1234855707">
      <w:bodyDiv w:val="1"/>
      <w:marLeft w:val="0"/>
      <w:marRight w:val="0"/>
      <w:marTop w:val="0"/>
      <w:marBottom w:val="0"/>
      <w:divBdr>
        <w:top w:val="none" w:sz="0" w:space="0" w:color="auto"/>
        <w:left w:val="none" w:sz="0" w:space="0" w:color="auto"/>
        <w:bottom w:val="none" w:sz="0" w:space="0" w:color="auto"/>
        <w:right w:val="none" w:sz="0" w:space="0" w:color="auto"/>
      </w:divBdr>
    </w:div>
    <w:div w:id="1248424070">
      <w:bodyDiv w:val="1"/>
      <w:marLeft w:val="0"/>
      <w:marRight w:val="0"/>
      <w:marTop w:val="0"/>
      <w:marBottom w:val="0"/>
      <w:divBdr>
        <w:top w:val="none" w:sz="0" w:space="0" w:color="auto"/>
        <w:left w:val="none" w:sz="0" w:space="0" w:color="auto"/>
        <w:bottom w:val="none" w:sz="0" w:space="0" w:color="auto"/>
        <w:right w:val="none" w:sz="0" w:space="0" w:color="auto"/>
      </w:divBdr>
    </w:div>
    <w:div w:id="1287614033">
      <w:bodyDiv w:val="1"/>
      <w:marLeft w:val="0"/>
      <w:marRight w:val="0"/>
      <w:marTop w:val="0"/>
      <w:marBottom w:val="0"/>
      <w:divBdr>
        <w:top w:val="none" w:sz="0" w:space="0" w:color="auto"/>
        <w:left w:val="none" w:sz="0" w:space="0" w:color="auto"/>
        <w:bottom w:val="none" w:sz="0" w:space="0" w:color="auto"/>
        <w:right w:val="none" w:sz="0" w:space="0" w:color="auto"/>
      </w:divBdr>
    </w:div>
    <w:div w:id="1299215640">
      <w:bodyDiv w:val="1"/>
      <w:marLeft w:val="0"/>
      <w:marRight w:val="0"/>
      <w:marTop w:val="0"/>
      <w:marBottom w:val="0"/>
      <w:divBdr>
        <w:top w:val="none" w:sz="0" w:space="0" w:color="auto"/>
        <w:left w:val="none" w:sz="0" w:space="0" w:color="auto"/>
        <w:bottom w:val="none" w:sz="0" w:space="0" w:color="auto"/>
        <w:right w:val="none" w:sz="0" w:space="0" w:color="auto"/>
      </w:divBdr>
    </w:div>
    <w:div w:id="1299341677">
      <w:bodyDiv w:val="1"/>
      <w:marLeft w:val="0"/>
      <w:marRight w:val="0"/>
      <w:marTop w:val="0"/>
      <w:marBottom w:val="0"/>
      <w:divBdr>
        <w:top w:val="none" w:sz="0" w:space="0" w:color="auto"/>
        <w:left w:val="none" w:sz="0" w:space="0" w:color="auto"/>
        <w:bottom w:val="none" w:sz="0" w:space="0" w:color="auto"/>
        <w:right w:val="none" w:sz="0" w:space="0" w:color="auto"/>
      </w:divBdr>
    </w:div>
    <w:div w:id="1302423160">
      <w:bodyDiv w:val="1"/>
      <w:marLeft w:val="0"/>
      <w:marRight w:val="0"/>
      <w:marTop w:val="0"/>
      <w:marBottom w:val="0"/>
      <w:divBdr>
        <w:top w:val="none" w:sz="0" w:space="0" w:color="auto"/>
        <w:left w:val="none" w:sz="0" w:space="0" w:color="auto"/>
        <w:bottom w:val="none" w:sz="0" w:space="0" w:color="auto"/>
        <w:right w:val="none" w:sz="0" w:space="0" w:color="auto"/>
      </w:divBdr>
    </w:div>
    <w:div w:id="1313413191">
      <w:bodyDiv w:val="1"/>
      <w:marLeft w:val="0"/>
      <w:marRight w:val="0"/>
      <w:marTop w:val="0"/>
      <w:marBottom w:val="0"/>
      <w:divBdr>
        <w:top w:val="none" w:sz="0" w:space="0" w:color="auto"/>
        <w:left w:val="none" w:sz="0" w:space="0" w:color="auto"/>
        <w:bottom w:val="none" w:sz="0" w:space="0" w:color="auto"/>
        <w:right w:val="none" w:sz="0" w:space="0" w:color="auto"/>
      </w:divBdr>
      <w:divsChild>
        <w:div w:id="1545290922">
          <w:marLeft w:val="547"/>
          <w:marRight w:val="0"/>
          <w:marTop w:val="0"/>
          <w:marBottom w:val="0"/>
          <w:divBdr>
            <w:top w:val="none" w:sz="0" w:space="0" w:color="auto"/>
            <w:left w:val="none" w:sz="0" w:space="0" w:color="auto"/>
            <w:bottom w:val="none" w:sz="0" w:space="0" w:color="auto"/>
            <w:right w:val="none" w:sz="0" w:space="0" w:color="auto"/>
          </w:divBdr>
        </w:div>
      </w:divsChild>
    </w:div>
    <w:div w:id="1372922969">
      <w:bodyDiv w:val="1"/>
      <w:marLeft w:val="0"/>
      <w:marRight w:val="0"/>
      <w:marTop w:val="0"/>
      <w:marBottom w:val="0"/>
      <w:divBdr>
        <w:top w:val="none" w:sz="0" w:space="0" w:color="auto"/>
        <w:left w:val="none" w:sz="0" w:space="0" w:color="auto"/>
        <w:bottom w:val="none" w:sz="0" w:space="0" w:color="auto"/>
        <w:right w:val="none" w:sz="0" w:space="0" w:color="auto"/>
      </w:divBdr>
    </w:div>
    <w:div w:id="1375928655">
      <w:bodyDiv w:val="1"/>
      <w:marLeft w:val="0"/>
      <w:marRight w:val="0"/>
      <w:marTop w:val="0"/>
      <w:marBottom w:val="0"/>
      <w:divBdr>
        <w:top w:val="none" w:sz="0" w:space="0" w:color="auto"/>
        <w:left w:val="none" w:sz="0" w:space="0" w:color="auto"/>
        <w:bottom w:val="none" w:sz="0" w:space="0" w:color="auto"/>
        <w:right w:val="none" w:sz="0" w:space="0" w:color="auto"/>
      </w:divBdr>
    </w:div>
    <w:div w:id="1429427348">
      <w:bodyDiv w:val="1"/>
      <w:marLeft w:val="0"/>
      <w:marRight w:val="0"/>
      <w:marTop w:val="0"/>
      <w:marBottom w:val="0"/>
      <w:divBdr>
        <w:top w:val="none" w:sz="0" w:space="0" w:color="auto"/>
        <w:left w:val="none" w:sz="0" w:space="0" w:color="auto"/>
        <w:bottom w:val="none" w:sz="0" w:space="0" w:color="auto"/>
        <w:right w:val="none" w:sz="0" w:space="0" w:color="auto"/>
      </w:divBdr>
    </w:div>
    <w:div w:id="1455365401">
      <w:bodyDiv w:val="1"/>
      <w:marLeft w:val="21"/>
      <w:marRight w:val="21"/>
      <w:marTop w:val="0"/>
      <w:marBottom w:val="0"/>
      <w:divBdr>
        <w:top w:val="none" w:sz="0" w:space="0" w:color="auto"/>
        <w:left w:val="none" w:sz="0" w:space="0" w:color="auto"/>
        <w:bottom w:val="none" w:sz="0" w:space="0" w:color="auto"/>
        <w:right w:val="none" w:sz="0" w:space="0" w:color="auto"/>
      </w:divBdr>
      <w:divsChild>
        <w:div w:id="1897274225">
          <w:marLeft w:val="0"/>
          <w:marRight w:val="0"/>
          <w:marTop w:val="0"/>
          <w:marBottom w:val="0"/>
          <w:divBdr>
            <w:top w:val="none" w:sz="0" w:space="0" w:color="auto"/>
            <w:left w:val="none" w:sz="0" w:space="0" w:color="auto"/>
            <w:bottom w:val="none" w:sz="0" w:space="0" w:color="auto"/>
            <w:right w:val="none" w:sz="0" w:space="0" w:color="auto"/>
          </w:divBdr>
          <w:divsChild>
            <w:div w:id="265621651">
              <w:marLeft w:val="0"/>
              <w:marRight w:val="0"/>
              <w:marTop w:val="0"/>
              <w:marBottom w:val="0"/>
              <w:divBdr>
                <w:top w:val="none" w:sz="0" w:space="0" w:color="auto"/>
                <w:left w:val="none" w:sz="0" w:space="0" w:color="auto"/>
                <w:bottom w:val="none" w:sz="0" w:space="0" w:color="auto"/>
                <w:right w:val="none" w:sz="0" w:space="0" w:color="auto"/>
              </w:divBdr>
              <w:divsChild>
                <w:div w:id="1800685270">
                  <w:marLeft w:val="129"/>
                  <w:marRight w:val="0"/>
                  <w:marTop w:val="0"/>
                  <w:marBottom w:val="0"/>
                  <w:divBdr>
                    <w:top w:val="none" w:sz="0" w:space="0" w:color="auto"/>
                    <w:left w:val="none" w:sz="0" w:space="0" w:color="auto"/>
                    <w:bottom w:val="none" w:sz="0" w:space="0" w:color="auto"/>
                    <w:right w:val="none" w:sz="0" w:space="0" w:color="auto"/>
                  </w:divBdr>
                  <w:divsChild>
                    <w:div w:id="12575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5687">
      <w:bodyDiv w:val="1"/>
      <w:marLeft w:val="0"/>
      <w:marRight w:val="0"/>
      <w:marTop w:val="0"/>
      <w:marBottom w:val="0"/>
      <w:divBdr>
        <w:top w:val="none" w:sz="0" w:space="0" w:color="auto"/>
        <w:left w:val="none" w:sz="0" w:space="0" w:color="auto"/>
        <w:bottom w:val="none" w:sz="0" w:space="0" w:color="auto"/>
        <w:right w:val="none" w:sz="0" w:space="0" w:color="auto"/>
      </w:divBdr>
    </w:div>
    <w:div w:id="1468007239">
      <w:bodyDiv w:val="1"/>
      <w:marLeft w:val="0"/>
      <w:marRight w:val="0"/>
      <w:marTop w:val="0"/>
      <w:marBottom w:val="0"/>
      <w:divBdr>
        <w:top w:val="none" w:sz="0" w:space="0" w:color="auto"/>
        <w:left w:val="none" w:sz="0" w:space="0" w:color="auto"/>
        <w:bottom w:val="none" w:sz="0" w:space="0" w:color="auto"/>
        <w:right w:val="none" w:sz="0" w:space="0" w:color="auto"/>
      </w:divBdr>
    </w:div>
    <w:div w:id="1472675325">
      <w:bodyDiv w:val="1"/>
      <w:marLeft w:val="0"/>
      <w:marRight w:val="0"/>
      <w:marTop w:val="0"/>
      <w:marBottom w:val="0"/>
      <w:divBdr>
        <w:top w:val="none" w:sz="0" w:space="0" w:color="auto"/>
        <w:left w:val="none" w:sz="0" w:space="0" w:color="auto"/>
        <w:bottom w:val="none" w:sz="0" w:space="0" w:color="auto"/>
        <w:right w:val="none" w:sz="0" w:space="0" w:color="auto"/>
      </w:divBdr>
    </w:div>
    <w:div w:id="1525829637">
      <w:bodyDiv w:val="1"/>
      <w:marLeft w:val="0"/>
      <w:marRight w:val="0"/>
      <w:marTop w:val="0"/>
      <w:marBottom w:val="0"/>
      <w:divBdr>
        <w:top w:val="none" w:sz="0" w:space="0" w:color="auto"/>
        <w:left w:val="none" w:sz="0" w:space="0" w:color="auto"/>
        <w:bottom w:val="none" w:sz="0" w:space="0" w:color="auto"/>
        <w:right w:val="none" w:sz="0" w:space="0" w:color="auto"/>
      </w:divBdr>
    </w:div>
    <w:div w:id="1532377797">
      <w:bodyDiv w:val="1"/>
      <w:marLeft w:val="0"/>
      <w:marRight w:val="0"/>
      <w:marTop w:val="0"/>
      <w:marBottom w:val="0"/>
      <w:divBdr>
        <w:top w:val="none" w:sz="0" w:space="0" w:color="auto"/>
        <w:left w:val="none" w:sz="0" w:space="0" w:color="auto"/>
        <w:bottom w:val="none" w:sz="0" w:space="0" w:color="auto"/>
        <w:right w:val="none" w:sz="0" w:space="0" w:color="auto"/>
      </w:divBdr>
    </w:div>
    <w:div w:id="1555658829">
      <w:bodyDiv w:val="1"/>
      <w:marLeft w:val="0"/>
      <w:marRight w:val="0"/>
      <w:marTop w:val="0"/>
      <w:marBottom w:val="0"/>
      <w:divBdr>
        <w:top w:val="none" w:sz="0" w:space="0" w:color="auto"/>
        <w:left w:val="none" w:sz="0" w:space="0" w:color="auto"/>
        <w:bottom w:val="none" w:sz="0" w:space="0" w:color="auto"/>
        <w:right w:val="none" w:sz="0" w:space="0" w:color="auto"/>
      </w:divBdr>
    </w:div>
    <w:div w:id="1565872660">
      <w:bodyDiv w:val="1"/>
      <w:marLeft w:val="0"/>
      <w:marRight w:val="0"/>
      <w:marTop w:val="0"/>
      <w:marBottom w:val="0"/>
      <w:divBdr>
        <w:top w:val="none" w:sz="0" w:space="0" w:color="auto"/>
        <w:left w:val="none" w:sz="0" w:space="0" w:color="auto"/>
        <w:bottom w:val="none" w:sz="0" w:space="0" w:color="auto"/>
        <w:right w:val="none" w:sz="0" w:space="0" w:color="auto"/>
      </w:divBdr>
    </w:div>
    <w:div w:id="1605459949">
      <w:bodyDiv w:val="1"/>
      <w:marLeft w:val="0"/>
      <w:marRight w:val="0"/>
      <w:marTop w:val="0"/>
      <w:marBottom w:val="0"/>
      <w:divBdr>
        <w:top w:val="none" w:sz="0" w:space="0" w:color="auto"/>
        <w:left w:val="none" w:sz="0" w:space="0" w:color="auto"/>
        <w:bottom w:val="none" w:sz="0" w:space="0" w:color="auto"/>
        <w:right w:val="none" w:sz="0" w:space="0" w:color="auto"/>
      </w:divBdr>
    </w:div>
    <w:div w:id="1605531089">
      <w:bodyDiv w:val="1"/>
      <w:marLeft w:val="0"/>
      <w:marRight w:val="0"/>
      <w:marTop w:val="0"/>
      <w:marBottom w:val="0"/>
      <w:divBdr>
        <w:top w:val="none" w:sz="0" w:space="0" w:color="auto"/>
        <w:left w:val="none" w:sz="0" w:space="0" w:color="auto"/>
        <w:bottom w:val="none" w:sz="0" w:space="0" w:color="auto"/>
        <w:right w:val="none" w:sz="0" w:space="0" w:color="auto"/>
      </w:divBdr>
    </w:div>
    <w:div w:id="1608734056">
      <w:bodyDiv w:val="1"/>
      <w:marLeft w:val="0"/>
      <w:marRight w:val="0"/>
      <w:marTop w:val="0"/>
      <w:marBottom w:val="0"/>
      <w:divBdr>
        <w:top w:val="none" w:sz="0" w:space="0" w:color="auto"/>
        <w:left w:val="none" w:sz="0" w:space="0" w:color="auto"/>
        <w:bottom w:val="none" w:sz="0" w:space="0" w:color="auto"/>
        <w:right w:val="none" w:sz="0" w:space="0" w:color="auto"/>
      </w:divBdr>
    </w:div>
    <w:div w:id="1665427404">
      <w:bodyDiv w:val="1"/>
      <w:marLeft w:val="0"/>
      <w:marRight w:val="0"/>
      <w:marTop w:val="0"/>
      <w:marBottom w:val="0"/>
      <w:divBdr>
        <w:top w:val="none" w:sz="0" w:space="0" w:color="auto"/>
        <w:left w:val="none" w:sz="0" w:space="0" w:color="auto"/>
        <w:bottom w:val="none" w:sz="0" w:space="0" w:color="auto"/>
        <w:right w:val="none" w:sz="0" w:space="0" w:color="auto"/>
      </w:divBdr>
    </w:div>
    <w:div w:id="1743599050">
      <w:bodyDiv w:val="1"/>
      <w:marLeft w:val="0"/>
      <w:marRight w:val="0"/>
      <w:marTop w:val="0"/>
      <w:marBottom w:val="0"/>
      <w:divBdr>
        <w:top w:val="none" w:sz="0" w:space="0" w:color="auto"/>
        <w:left w:val="none" w:sz="0" w:space="0" w:color="auto"/>
        <w:bottom w:val="none" w:sz="0" w:space="0" w:color="auto"/>
        <w:right w:val="none" w:sz="0" w:space="0" w:color="auto"/>
      </w:divBdr>
    </w:div>
    <w:div w:id="1797521880">
      <w:bodyDiv w:val="1"/>
      <w:marLeft w:val="0"/>
      <w:marRight w:val="0"/>
      <w:marTop w:val="0"/>
      <w:marBottom w:val="0"/>
      <w:divBdr>
        <w:top w:val="none" w:sz="0" w:space="0" w:color="auto"/>
        <w:left w:val="none" w:sz="0" w:space="0" w:color="auto"/>
        <w:bottom w:val="none" w:sz="0" w:space="0" w:color="auto"/>
        <w:right w:val="none" w:sz="0" w:space="0" w:color="auto"/>
      </w:divBdr>
    </w:div>
    <w:div w:id="1799369605">
      <w:bodyDiv w:val="1"/>
      <w:marLeft w:val="0"/>
      <w:marRight w:val="0"/>
      <w:marTop w:val="0"/>
      <w:marBottom w:val="0"/>
      <w:divBdr>
        <w:top w:val="none" w:sz="0" w:space="0" w:color="auto"/>
        <w:left w:val="none" w:sz="0" w:space="0" w:color="auto"/>
        <w:bottom w:val="none" w:sz="0" w:space="0" w:color="auto"/>
        <w:right w:val="none" w:sz="0" w:space="0" w:color="auto"/>
      </w:divBdr>
    </w:div>
    <w:div w:id="1812360145">
      <w:bodyDiv w:val="1"/>
      <w:marLeft w:val="0"/>
      <w:marRight w:val="0"/>
      <w:marTop w:val="0"/>
      <w:marBottom w:val="0"/>
      <w:divBdr>
        <w:top w:val="none" w:sz="0" w:space="0" w:color="auto"/>
        <w:left w:val="none" w:sz="0" w:space="0" w:color="auto"/>
        <w:bottom w:val="none" w:sz="0" w:space="0" w:color="auto"/>
        <w:right w:val="none" w:sz="0" w:space="0" w:color="auto"/>
      </w:divBdr>
    </w:div>
    <w:div w:id="1849636368">
      <w:bodyDiv w:val="1"/>
      <w:marLeft w:val="0"/>
      <w:marRight w:val="0"/>
      <w:marTop w:val="0"/>
      <w:marBottom w:val="0"/>
      <w:divBdr>
        <w:top w:val="none" w:sz="0" w:space="0" w:color="auto"/>
        <w:left w:val="none" w:sz="0" w:space="0" w:color="auto"/>
        <w:bottom w:val="none" w:sz="0" w:space="0" w:color="auto"/>
        <w:right w:val="none" w:sz="0" w:space="0" w:color="auto"/>
      </w:divBdr>
    </w:div>
    <w:div w:id="1876000681">
      <w:bodyDiv w:val="1"/>
      <w:marLeft w:val="0"/>
      <w:marRight w:val="0"/>
      <w:marTop w:val="0"/>
      <w:marBottom w:val="0"/>
      <w:divBdr>
        <w:top w:val="none" w:sz="0" w:space="0" w:color="auto"/>
        <w:left w:val="none" w:sz="0" w:space="0" w:color="auto"/>
        <w:bottom w:val="none" w:sz="0" w:space="0" w:color="auto"/>
        <w:right w:val="none" w:sz="0" w:space="0" w:color="auto"/>
      </w:divBdr>
    </w:div>
    <w:div w:id="1884751439">
      <w:bodyDiv w:val="1"/>
      <w:marLeft w:val="0"/>
      <w:marRight w:val="0"/>
      <w:marTop w:val="0"/>
      <w:marBottom w:val="0"/>
      <w:divBdr>
        <w:top w:val="none" w:sz="0" w:space="0" w:color="auto"/>
        <w:left w:val="none" w:sz="0" w:space="0" w:color="auto"/>
        <w:bottom w:val="none" w:sz="0" w:space="0" w:color="auto"/>
        <w:right w:val="none" w:sz="0" w:space="0" w:color="auto"/>
      </w:divBdr>
    </w:div>
    <w:div w:id="1899051608">
      <w:bodyDiv w:val="1"/>
      <w:marLeft w:val="0"/>
      <w:marRight w:val="0"/>
      <w:marTop w:val="0"/>
      <w:marBottom w:val="0"/>
      <w:divBdr>
        <w:top w:val="none" w:sz="0" w:space="0" w:color="auto"/>
        <w:left w:val="none" w:sz="0" w:space="0" w:color="auto"/>
        <w:bottom w:val="none" w:sz="0" w:space="0" w:color="auto"/>
        <w:right w:val="none" w:sz="0" w:space="0" w:color="auto"/>
      </w:divBdr>
    </w:div>
    <w:div w:id="1924996564">
      <w:bodyDiv w:val="1"/>
      <w:marLeft w:val="0"/>
      <w:marRight w:val="0"/>
      <w:marTop w:val="0"/>
      <w:marBottom w:val="0"/>
      <w:divBdr>
        <w:top w:val="none" w:sz="0" w:space="0" w:color="auto"/>
        <w:left w:val="none" w:sz="0" w:space="0" w:color="auto"/>
        <w:bottom w:val="none" w:sz="0" w:space="0" w:color="auto"/>
        <w:right w:val="none" w:sz="0" w:space="0" w:color="auto"/>
      </w:divBdr>
    </w:div>
    <w:div w:id="1957978414">
      <w:bodyDiv w:val="1"/>
      <w:marLeft w:val="0"/>
      <w:marRight w:val="0"/>
      <w:marTop w:val="0"/>
      <w:marBottom w:val="0"/>
      <w:divBdr>
        <w:top w:val="none" w:sz="0" w:space="0" w:color="auto"/>
        <w:left w:val="none" w:sz="0" w:space="0" w:color="auto"/>
        <w:bottom w:val="none" w:sz="0" w:space="0" w:color="auto"/>
        <w:right w:val="none" w:sz="0" w:space="0" w:color="auto"/>
      </w:divBdr>
    </w:div>
    <w:div w:id="1977680205">
      <w:bodyDiv w:val="1"/>
      <w:marLeft w:val="0"/>
      <w:marRight w:val="0"/>
      <w:marTop w:val="0"/>
      <w:marBottom w:val="0"/>
      <w:divBdr>
        <w:top w:val="none" w:sz="0" w:space="0" w:color="auto"/>
        <w:left w:val="none" w:sz="0" w:space="0" w:color="auto"/>
        <w:bottom w:val="none" w:sz="0" w:space="0" w:color="auto"/>
        <w:right w:val="none" w:sz="0" w:space="0" w:color="auto"/>
      </w:divBdr>
    </w:div>
    <w:div w:id="2002196217">
      <w:bodyDiv w:val="1"/>
      <w:marLeft w:val="0"/>
      <w:marRight w:val="0"/>
      <w:marTop w:val="0"/>
      <w:marBottom w:val="0"/>
      <w:divBdr>
        <w:top w:val="none" w:sz="0" w:space="0" w:color="auto"/>
        <w:left w:val="none" w:sz="0" w:space="0" w:color="auto"/>
        <w:bottom w:val="none" w:sz="0" w:space="0" w:color="auto"/>
        <w:right w:val="none" w:sz="0" w:space="0" w:color="auto"/>
      </w:divBdr>
    </w:div>
    <w:div w:id="2007396061">
      <w:bodyDiv w:val="1"/>
      <w:marLeft w:val="0"/>
      <w:marRight w:val="0"/>
      <w:marTop w:val="0"/>
      <w:marBottom w:val="0"/>
      <w:divBdr>
        <w:top w:val="none" w:sz="0" w:space="0" w:color="auto"/>
        <w:left w:val="none" w:sz="0" w:space="0" w:color="auto"/>
        <w:bottom w:val="none" w:sz="0" w:space="0" w:color="auto"/>
        <w:right w:val="none" w:sz="0" w:space="0" w:color="auto"/>
      </w:divBdr>
    </w:div>
    <w:div w:id="2008244318">
      <w:bodyDiv w:val="1"/>
      <w:marLeft w:val="0"/>
      <w:marRight w:val="0"/>
      <w:marTop w:val="0"/>
      <w:marBottom w:val="0"/>
      <w:divBdr>
        <w:top w:val="none" w:sz="0" w:space="0" w:color="auto"/>
        <w:left w:val="none" w:sz="0" w:space="0" w:color="auto"/>
        <w:bottom w:val="none" w:sz="0" w:space="0" w:color="auto"/>
        <w:right w:val="none" w:sz="0" w:space="0" w:color="auto"/>
      </w:divBdr>
    </w:div>
    <w:div w:id="2008900148">
      <w:bodyDiv w:val="1"/>
      <w:marLeft w:val="0"/>
      <w:marRight w:val="0"/>
      <w:marTop w:val="0"/>
      <w:marBottom w:val="0"/>
      <w:divBdr>
        <w:top w:val="none" w:sz="0" w:space="0" w:color="auto"/>
        <w:left w:val="none" w:sz="0" w:space="0" w:color="auto"/>
        <w:bottom w:val="none" w:sz="0" w:space="0" w:color="auto"/>
        <w:right w:val="none" w:sz="0" w:space="0" w:color="auto"/>
      </w:divBdr>
    </w:div>
    <w:div w:id="2036272610">
      <w:bodyDiv w:val="1"/>
      <w:marLeft w:val="0"/>
      <w:marRight w:val="0"/>
      <w:marTop w:val="0"/>
      <w:marBottom w:val="0"/>
      <w:divBdr>
        <w:top w:val="none" w:sz="0" w:space="0" w:color="auto"/>
        <w:left w:val="none" w:sz="0" w:space="0" w:color="auto"/>
        <w:bottom w:val="none" w:sz="0" w:space="0" w:color="auto"/>
        <w:right w:val="none" w:sz="0" w:space="0" w:color="auto"/>
      </w:divBdr>
    </w:div>
    <w:div w:id="2037463963">
      <w:bodyDiv w:val="1"/>
      <w:marLeft w:val="0"/>
      <w:marRight w:val="0"/>
      <w:marTop w:val="0"/>
      <w:marBottom w:val="0"/>
      <w:divBdr>
        <w:top w:val="none" w:sz="0" w:space="0" w:color="auto"/>
        <w:left w:val="none" w:sz="0" w:space="0" w:color="auto"/>
        <w:bottom w:val="none" w:sz="0" w:space="0" w:color="auto"/>
        <w:right w:val="none" w:sz="0" w:space="0" w:color="auto"/>
      </w:divBdr>
    </w:div>
    <w:div w:id="2066490773">
      <w:bodyDiv w:val="1"/>
      <w:marLeft w:val="0"/>
      <w:marRight w:val="0"/>
      <w:marTop w:val="0"/>
      <w:marBottom w:val="0"/>
      <w:divBdr>
        <w:top w:val="none" w:sz="0" w:space="0" w:color="auto"/>
        <w:left w:val="none" w:sz="0" w:space="0" w:color="auto"/>
        <w:bottom w:val="none" w:sz="0" w:space="0" w:color="auto"/>
        <w:right w:val="none" w:sz="0" w:space="0" w:color="auto"/>
      </w:divBdr>
    </w:div>
    <w:div w:id="2066681431">
      <w:bodyDiv w:val="1"/>
      <w:marLeft w:val="0"/>
      <w:marRight w:val="0"/>
      <w:marTop w:val="0"/>
      <w:marBottom w:val="0"/>
      <w:divBdr>
        <w:top w:val="none" w:sz="0" w:space="0" w:color="auto"/>
        <w:left w:val="none" w:sz="0" w:space="0" w:color="auto"/>
        <w:bottom w:val="none" w:sz="0" w:space="0" w:color="auto"/>
        <w:right w:val="none" w:sz="0" w:space="0" w:color="auto"/>
      </w:divBdr>
    </w:div>
    <w:div w:id="2094740954">
      <w:bodyDiv w:val="1"/>
      <w:marLeft w:val="0"/>
      <w:marRight w:val="0"/>
      <w:marTop w:val="0"/>
      <w:marBottom w:val="0"/>
      <w:divBdr>
        <w:top w:val="none" w:sz="0" w:space="0" w:color="auto"/>
        <w:left w:val="none" w:sz="0" w:space="0" w:color="auto"/>
        <w:bottom w:val="none" w:sz="0" w:space="0" w:color="auto"/>
        <w:right w:val="none" w:sz="0" w:space="0" w:color="auto"/>
      </w:divBdr>
    </w:div>
    <w:div w:id="2103335603">
      <w:bodyDiv w:val="1"/>
      <w:marLeft w:val="0"/>
      <w:marRight w:val="0"/>
      <w:marTop w:val="0"/>
      <w:marBottom w:val="0"/>
      <w:divBdr>
        <w:top w:val="none" w:sz="0" w:space="0" w:color="auto"/>
        <w:left w:val="none" w:sz="0" w:space="0" w:color="auto"/>
        <w:bottom w:val="none" w:sz="0" w:space="0" w:color="auto"/>
        <w:right w:val="none" w:sz="0" w:space="0" w:color="auto"/>
      </w:divBdr>
    </w:div>
    <w:div w:id="2105109348">
      <w:bodyDiv w:val="1"/>
      <w:marLeft w:val="0"/>
      <w:marRight w:val="0"/>
      <w:marTop w:val="0"/>
      <w:marBottom w:val="0"/>
      <w:divBdr>
        <w:top w:val="none" w:sz="0" w:space="0" w:color="auto"/>
        <w:left w:val="none" w:sz="0" w:space="0" w:color="auto"/>
        <w:bottom w:val="none" w:sz="0" w:space="0" w:color="auto"/>
        <w:right w:val="none" w:sz="0" w:space="0" w:color="auto"/>
      </w:divBdr>
    </w:div>
    <w:div w:id="2108689321">
      <w:bodyDiv w:val="1"/>
      <w:marLeft w:val="0"/>
      <w:marRight w:val="0"/>
      <w:marTop w:val="0"/>
      <w:marBottom w:val="0"/>
      <w:divBdr>
        <w:top w:val="none" w:sz="0" w:space="0" w:color="auto"/>
        <w:left w:val="none" w:sz="0" w:space="0" w:color="auto"/>
        <w:bottom w:val="none" w:sz="0" w:space="0" w:color="auto"/>
        <w:right w:val="none" w:sz="0" w:space="0" w:color="auto"/>
      </w:divBdr>
    </w:div>
    <w:div w:id="2118482968">
      <w:bodyDiv w:val="1"/>
      <w:marLeft w:val="0"/>
      <w:marRight w:val="0"/>
      <w:marTop w:val="0"/>
      <w:marBottom w:val="0"/>
      <w:divBdr>
        <w:top w:val="none" w:sz="0" w:space="0" w:color="auto"/>
        <w:left w:val="none" w:sz="0" w:space="0" w:color="auto"/>
        <w:bottom w:val="none" w:sz="0" w:space="0" w:color="auto"/>
        <w:right w:val="none" w:sz="0" w:space="0" w:color="auto"/>
      </w:divBdr>
    </w:div>
    <w:div w:id="2125727678">
      <w:bodyDiv w:val="1"/>
      <w:marLeft w:val="0"/>
      <w:marRight w:val="0"/>
      <w:marTop w:val="0"/>
      <w:marBottom w:val="0"/>
      <w:divBdr>
        <w:top w:val="none" w:sz="0" w:space="0" w:color="auto"/>
        <w:left w:val="none" w:sz="0" w:space="0" w:color="auto"/>
        <w:bottom w:val="none" w:sz="0" w:space="0" w:color="auto"/>
        <w:right w:val="none" w:sz="0" w:space="0" w:color="auto"/>
      </w:divBdr>
    </w:div>
    <w:div w:id="2127044362">
      <w:bodyDiv w:val="1"/>
      <w:marLeft w:val="0"/>
      <w:marRight w:val="0"/>
      <w:marTop w:val="0"/>
      <w:marBottom w:val="0"/>
      <w:divBdr>
        <w:top w:val="none" w:sz="0" w:space="0" w:color="auto"/>
        <w:left w:val="none" w:sz="0" w:space="0" w:color="auto"/>
        <w:bottom w:val="none" w:sz="0" w:space="0" w:color="auto"/>
        <w:right w:val="none" w:sz="0" w:space="0" w:color="auto"/>
      </w:divBdr>
    </w:div>
    <w:div w:id="21347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60468-8672-4E56-AD48-DCD68C6C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2016</Words>
  <Characters>11094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Sebastian Cevallos Salgado</dc:creator>
  <cp:lastModifiedBy>Secretaria de Concejo</cp:lastModifiedBy>
  <cp:revision>2</cp:revision>
  <cp:lastPrinted>2019-11-07T12:50:00Z</cp:lastPrinted>
  <dcterms:created xsi:type="dcterms:W3CDTF">2021-11-05T16:58:00Z</dcterms:created>
  <dcterms:modified xsi:type="dcterms:W3CDTF">2021-11-05T16:58:00Z</dcterms:modified>
</cp:coreProperties>
</file>