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38F4C" w14:textId="0969FFBB" w:rsidR="00845606" w:rsidRPr="00C1401A" w:rsidRDefault="00845606" w:rsidP="00D46C5D">
      <w:pPr>
        <w:spacing w:after="0" w:line="240" w:lineRule="auto"/>
        <w:jc w:val="center"/>
        <w:rPr>
          <w:rFonts w:ascii="Palatino Linotype" w:hAnsi="Palatino Linotype" w:cs="Tahoma"/>
          <w:b/>
          <w:color w:val="FF0000"/>
        </w:rPr>
      </w:pPr>
      <w:bookmarkStart w:id="0" w:name="_GoBack"/>
      <w:bookmarkEnd w:id="0"/>
      <w:r w:rsidRPr="005B6DD4">
        <w:rPr>
          <w:rFonts w:ascii="Palatino Linotype" w:hAnsi="Palatino Linotype" w:cs="Tahoma"/>
          <w:b/>
        </w:rPr>
        <w:t>ACTA RESUMIDA DE LA SESIÓN No</w:t>
      </w:r>
      <w:r w:rsidRPr="007934DD">
        <w:rPr>
          <w:rFonts w:ascii="Palatino Linotype" w:hAnsi="Palatino Linotype" w:cs="Tahoma"/>
          <w:b/>
        </w:rPr>
        <w:t>. 0</w:t>
      </w:r>
      <w:r w:rsidR="007934DD" w:rsidRPr="007934DD">
        <w:rPr>
          <w:rFonts w:ascii="Palatino Linotype" w:hAnsi="Palatino Linotype" w:cs="Tahoma"/>
          <w:b/>
        </w:rPr>
        <w:t>25</w:t>
      </w:r>
      <w:r w:rsidRPr="007934DD">
        <w:rPr>
          <w:rFonts w:ascii="Palatino Linotype" w:hAnsi="Palatino Linotype" w:cs="Tahoma"/>
          <w:b/>
        </w:rPr>
        <w:t xml:space="preserve"> </w:t>
      </w:r>
      <w:r w:rsidR="007934DD" w:rsidRPr="007934DD">
        <w:rPr>
          <w:rFonts w:ascii="Palatino Linotype" w:hAnsi="Palatino Linotype" w:cs="Tahoma"/>
          <w:b/>
        </w:rPr>
        <w:t>EXTRA</w:t>
      </w:r>
      <w:r w:rsidRPr="007934DD">
        <w:rPr>
          <w:rFonts w:ascii="Palatino Linotype" w:hAnsi="Palatino Linotype" w:cs="Tahoma"/>
          <w:b/>
        </w:rPr>
        <w:t>ORDINARIA</w:t>
      </w:r>
    </w:p>
    <w:p w14:paraId="449D0A03" w14:textId="77777777" w:rsidR="00845606" w:rsidRPr="005B6DD4" w:rsidRDefault="00845606" w:rsidP="00D46C5D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5B6DD4">
        <w:rPr>
          <w:rFonts w:ascii="Palatino Linotype" w:hAnsi="Palatino Linotype" w:cs="Tahoma"/>
          <w:b/>
        </w:rPr>
        <w:t>DE LA COMISIÓN DE ÁREAS HISTÓRICAS Y PATRIMONIO</w:t>
      </w:r>
    </w:p>
    <w:p w14:paraId="5795DFCB" w14:textId="77777777" w:rsidR="00845606" w:rsidRPr="005B6DD4" w:rsidRDefault="00845606" w:rsidP="005B6DD4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2BB74C42" w14:textId="52DF74BA" w:rsidR="00845606" w:rsidRPr="007934DD" w:rsidRDefault="00845606" w:rsidP="005B6DD4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7934DD">
        <w:rPr>
          <w:rFonts w:ascii="Palatino Linotype" w:hAnsi="Palatino Linotype" w:cs="Tahoma"/>
          <w:b/>
        </w:rPr>
        <w:t xml:space="preserve">LUNES </w:t>
      </w:r>
      <w:r w:rsidR="007934DD">
        <w:rPr>
          <w:rFonts w:ascii="Palatino Linotype" w:hAnsi="Palatino Linotype" w:cs="Tahoma"/>
          <w:b/>
        </w:rPr>
        <w:t>04</w:t>
      </w:r>
      <w:r w:rsidRPr="007934DD">
        <w:rPr>
          <w:rFonts w:ascii="Palatino Linotype" w:hAnsi="Palatino Linotype" w:cs="Tahoma"/>
          <w:b/>
        </w:rPr>
        <w:t xml:space="preserve"> DE </w:t>
      </w:r>
      <w:r w:rsidR="007934DD">
        <w:rPr>
          <w:rFonts w:ascii="Palatino Linotype" w:hAnsi="Palatino Linotype" w:cs="Tahoma"/>
          <w:b/>
        </w:rPr>
        <w:t>MAYO</w:t>
      </w:r>
      <w:r w:rsidRPr="007934DD">
        <w:rPr>
          <w:rFonts w:ascii="Palatino Linotype" w:hAnsi="Palatino Linotype" w:cs="Tahoma"/>
          <w:b/>
        </w:rPr>
        <w:t xml:space="preserve"> DE 2020</w:t>
      </w:r>
    </w:p>
    <w:p w14:paraId="31F54DD4" w14:textId="77777777" w:rsidR="00845606" w:rsidRPr="005B6DD4" w:rsidRDefault="00845606" w:rsidP="005B6DD4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2AB78D4B" w14:textId="07728437" w:rsidR="00845606" w:rsidRPr="005B6DD4" w:rsidRDefault="00845606" w:rsidP="005B6DD4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5B6DD4">
        <w:rPr>
          <w:rFonts w:ascii="Palatino Linotype" w:hAnsi="Palatino Linotype" w:cs="Tahoma"/>
          <w:bCs/>
          <w:i w:val="0"/>
          <w:sz w:val="22"/>
          <w:szCs w:val="22"/>
        </w:rPr>
        <w:t xml:space="preserve">En el Distrito Metropolitano de Quito, siendo las </w:t>
      </w:r>
      <w:r w:rsidRPr="00BB4293">
        <w:rPr>
          <w:rFonts w:ascii="Palatino Linotype" w:hAnsi="Palatino Linotype" w:cs="Tahoma"/>
          <w:bCs/>
          <w:i w:val="0"/>
          <w:sz w:val="22"/>
          <w:szCs w:val="22"/>
        </w:rPr>
        <w:t>1</w:t>
      </w:r>
      <w:r w:rsidR="00BB4293" w:rsidRPr="00BB4293">
        <w:rPr>
          <w:rFonts w:ascii="Palatino Linotype" w:hAnsi="Palatino Linotype" w:cs="Tahoma"/>
          <w:bCs/>
          <w:i w:val="0"/>
          <w:sz w:val="22"/>
          <w:szCs w:val="22"/>
        </w:rPr>
        <w:t>5</w:t>
      </w:r>
      <w:r w:rsidRPr="00BB4293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BB4293" w:rsidRPr="00BB4293">
        <w:rPr>
          <w:rFonts w:ascii="Palatino Linotype" w:hAnsi="Palatino Linotype" w:cs="Tahoma"/>
          <w:bCs/>
          <w:i w:val="0"/>
          <w:sz w:val="22"/>
          <w:szCs w:val="22"/>
        </w:rPr>
        <w:t>08</w:t>
      </w:r>
      <w:r w:rsidRPr="00C1401A">
        <w:rPr>
          <w:rFonts w:ascii="Palatino Linotype" w:hAnsi="Palatino Linotype" w:cs="Tahoma"/>
          <w:bCs/>
          <w:i w:val="0"/>
          <w:color w:val="FF0000"/>
          <w:sz w:val="22"/>
          <w:szCs w:val="22"/>
        </w:rPr>
        <w:t xml:space="preserve"> </w:t>
      </w:r>
      <w:r w:rsidRPr="007934DD">
        <w:rPr>
          <w:rFonts w:ascii="Palatino Linotype" w:hAnsi="Palatino Linotype" w:cs="Tahoma"/>
          <w:bCs/>
          <w:i w:val="0"/>
          <w:sz w:val="22"/>
          <w:szCs w:val="22"/>
        </w:rPr>
        <w:t xml:space="preserve">del </w:t>
      </w:r>
      <w:r w:rsidR="007934DD" w:rsidRPr="007934DD">
        <w:rPr>
          <w:rFonts w:ascii="Palatino Linotype" w:hAnsi="Palatino Linotype" w:cs="Tahoma"/>
          <w:bCs/>
          <w:i w:val="0"/>
          <w:sz w:val="22"/>
          <w:szCs w:val="22"/>
        </w:rPr>
        <w:t>04</w:t>
      </w:r>
      <w:r w:rsidRPr="007934DD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7934DD" w:rsidRPr="007934DD">
        <w:rPr>
          <w:rFonts w:ascii="Palatino Linotype" w:hAnsi="Palatino Linotype" w:cs="Tahoma"/>
          <w:bCs/>
          <w:i w:val="0"/>
          <w:sz w:val="22"/>
          <w:szCs w:val="22"/>
        </w:rPr>
        <w:t>mayo</w:t>
      </w:r>
      <w:r w:rsidRPr="007934DD">
        <w:rPr>
          <w:rFonts w:ascii="Palatino Linotype" w:hAnsi="Palatino Linotype" w:cs="Tahoma"/>
          <w:bCs/>
          <w:i w:val="0"/>
          <w:sz w:val="22"/>
          <w:szCs w:val="22"/>
        </w:rPr>
        <w:t xml:space="preserve"> del año 2020</w:t>
      </w:r>
      <w:r w:rsidRPr="005B6DD4">
        <w:rPr>
          <w:rFonts w:ascii="Palatino Linotype" w:hAnsi="Palatino Linotype" w:cs="Tahoma"/>
          <w:bCs/>
          <w:i w:val="0"/>
          <w:sz w:val="22"/>
          <w:szCs w:val="22"/>
        </w:rPr>
        <w:t xml:space="preserve">, conforme la convocatoria </w:t>
      </w:r>
      <w:r w:rsidRPr="007934DD">
        <w:rPr>
          <w:rFonts w:ascii="Palatino Linotype" w:hAnsi="Palatino Linotype" w:cs="Tahoma"/>
          <w:bCs/>
          <w:i w:val="0"/>
          <w:sz w:val="22"/>
          <w:szCs w:val="22"/>
        </w:rPr>
        <w:t>No. 0</w:t>
      </w:r>
      <w:r w:rsidR="007934DD" w:rsidRPr="007934DD">
        <w:rPr>
          <w:rFonts w:ascii="Palatino Linotype" w:hAnsi="Palatino Linotype" w:cs="Tahoma"/>
          <w:bCs/>
          <w:i w:val="0"/>
          <w:sz w:val="22"/>
          <w:szCs w:val="22"/>
        </w:rPr>
        <w:t>25</w:t>
      </w:r>
      <w:r w:rsidRPr="007934DD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7934DD" w:rsidRPr="007934DD">
        <w:rPr>
          <w:rFonts w:ascii="Palatino Linotype" w:hAnsi="Palatino Linotype" w:cs="Tahoma"/>
          <w:bCs/>
          <w:i w:val="0"/>
          <w:sz w:val="22"/>
          <w:szCs w:val="22"/>
        </w:rPr>
        <w:t>01</w:t>
      </w:r>
      <w:r w:rsidRPr="007934DD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7934DD" w:rsidRPr="007934DD">
        <w:rPr>
          <w:rFonts w:ascii="Palatino Linotype" w:hAnsi="Palatino Linotype" w:cs="Tahoma"/>
          <w:bCs/>
          <w:i w:val="0"/>
          <w:sz w:val="22"/>
          <w:szCs w:val="22"/>
        </w:rPr>
        <w:t>mayo</w:t>
      </w:r>
      <w:r w:rsidRPr="007934DD">
        <w:rPr>
          <w:rFonts w:ascii="Palatino Linotype" w:hAnsi="Palatino Linotype" w:cs="Tahoma"/>
          <w:bCs/>
          <w:i w:val="0"/>
          <w:sz w:val="22"/>
          <w:szCs w:val="22"/>
        </w:rPr>
        <w:t xml:space="preserve"> de 2020</w:t>
      </w:r>
      <w:r w:rsidRPr="005B6DD4">
        <w:rPr>
          <w:rFonts w:ascii="Palatino Linotype" w:hAnsi="Palatino Linotype" w:cs="Tahoma"/>
          <w:bCs/>
          <w:i w:val="0"/>
          <w:sz w:val="22"/>
          <w:szCs w:val="22"/>
        </w:rPr>
        <w:t xml:space="preserve">, se lleva a cabo </w:t>
      </w:r>
      <w:r w:rsidR="005B6DD4" w:rsidRPr="005B6DD4">
        <w:rPr>
          <w:rFonts w:ascii="Palatino Linotype" w:hAnsi="Palatino Linotype" w:cs="Tahoma"/>
          <w:bCs/>
          <w:i w:val="0"/>
          <w:sz w:val="22"/>
          <w:szCs w:val="22"/>
        </w:rPr>
        <w:t xml:space="preserve">de manera virtual por medio de la </w:t>
      </w:r>
      <w:r w:rsidR="005B6DD4" w:rsidRPr="007934DD">
        <w:rPr>
          <w:rFonts w:ascii="Palatino Linotype" w:hAnsi="Palatino Linotype" w:cs="Tahoma"/>
          <w:bCs/>
          <w:i w:val="0"/>
          <w:sz w:val="22"/>
          <w:szCs w:val="22"/>
        </w:rPr>
        <w:t>plataforma</w:t>
      </w:r>
      <w:r w:rsidR="00534669" w:rsidRPr="007934DD">
        <w:rPr>
          <w:rFonts w:ascii="Palatino Linotype" w:hAnsi="Palatino Linotype" w:cs="Tahoma"/>
          <w:bCs/>
          <w:i w:val="0"/>
          <w:sz w:val="22"/>
          <w:szCs w:val="22"/>
        </w:rPr>
        <w:t xml:space="preserve"> tecnológica Microsoft “</w:t>
      </w:r>
      <w:proofErr w:type="spellStart"/>
      <w:r w:rsidR="00534669" w:rsidRPr="007934DD">
        <w:rPr>
          <w:rFonts w:ascii="Palatino Linotype" w:hAnsi="Palatino Linotype" w:cs="Tahoma"/>
          <w:bCs/>
          <w:i w:val="0"/>
          <w:sz w:val="22"/>
          <w:szCs w:val="22"/>
        </w:rPr>
        <w:t>Teams</w:t>
      </w:r>
      <w:proofErr w:type="spellEnd"/>
      <w:r w:rsidR="00534669" w:rsidRPr="007934DD">
        <w:rPr>
          <w:rFonts w:ascii="Palatino Linotype" w:hAnsi="Palatino Linotype" w:cs="Tahoma"/>
          <w:bCs/>
          <w:i w:val="0"/>
          <w:sz w:val="22"/>
          <w:szCs w:val="22"/>
        </w:rPr>
        <w:t>”</w:t>
      </w:r>
      <w:r w:rsidRPr="005B6DD4">
        <w:rPr>
          <w:rFonts w:ascii="Palatino Linotype" w:hAnsi="Palatino Linotype" w:cs="Tahoma"/>
          <w:bCs/>
          <w:i w:val="0"/>
          <w:sz w:val="22"/>
          <w:szCs w:val="22"/>
        </w:rPr>
        <w:t>, la sesión ordinaria de la Comisión de Áreas Históricas y Patrimonio, presidida por la concejala Luz Elena Coloma.</w:t>
      </w:r>
    </w:p>
    <w:p w14:paraId="5EB43077" w14:textId="77777777" w:rsidR="00845606" w:rsidRPr="005B6DD4" w:rsidRDefault="00845606" w:rsidP="005B6DD4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41B4243D" w14:textId="6FF0B7CF" w:rsidR="00845606" w:rsidRPr="006028AC" w:rsidRDefault="00845606" w:rsidP="005B6DD4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5B6DD4">
        <w:rPr>
          <w:rFonts w:ascii="Palatino Linotype" w:hAnsi="Palatino Linotype" w:cs="Tahoma"/>
          <w:bCs/>
          <w:i w:val="0"/>
          <w:sz w:val="22"/>
          <w:szCs w:val="22"/>
        </w:rPr>
        <w:t>Por disposición de la señora presidenta de la Comisión, se procede a constatar el quórum reglamentario, el mismo que se encuentra conformado por los concejales:</w:t>
      </w:r>
      <w:r w:rsidRPr="006028AC">
        <w:rPr>
          <w:rFonts w:ascii="Palatino Linotype" w:hAnsi="Palatino Linotype" w:cs="Tahoma"/>
          <w:bCs/>
          <w:i w:val="0"/>
          <w:sz w:val="22"/>
          <w:szCs w:val="22"/>
        </w:rPr>
        <w:t xml:space="preserve"> Luz Elena Coloma</w:t>
      </w:r>
      <w:r w:rsidR="006028AC" w:rsidRPr="006028AC">
        <w:rPr>
          <w:rFonts w:ascii="Palatino Linotype" w:hAnsi="Palatino Linotype" w:cs="Tahoma"/>
          <w:bCs/>
          <w:i w:val="0"/>
          <w:sz w:val="22"/>
          <w:szCs w:val="22"/>
        </w:rPr>
        <w:t>,</w:t>
      </w:r>
      <w:r w:rsidRPr="006028AC">
        <w:rPr>
          <w:rFonts w:ascii="Palatino Linotype" w:hAnsi="Palatino Linotype" w:cs="Tahoma"/>
          <w:bCs/>
          <w:i w:val="0"/>
          <w:sz w:val="22"/>
          <w:szCs w:val="22"/>
        </w:rPr>
        <w:t xml:space="preserve"> Bernardo Abad </w:t>
      </w:r>
      <w:r w:rsidR="006028AC" w:rsidRPr="006028AC">
        <w:rPr>
          <w:rFonts w:ascii="Palatino Linotype" w:hAnsi="Palatino Linotype" w:cs="Tahoma"/>
          <w:bCs/>
          <w:i w:val="0"/>
          <w:sz w:val="22"/>
          <w:szCs w:val="22"/>
        </w:rPr>
        <w:t xml:space="preserve">y Luis Robles, </w:t>
      </w:r>
      <w:r w:rsidRPr="006028AC">
        <w:rPr>
          <w:rFonts w:ascii="Palatino Linotype" w:hAnsi="Palatino Linotype" w:cs="Tahoma"/>
          <w:bCs/>
          <w:i w:val="0"/>
          <w:sz w:val="22"/>
          <w:szCs w:val="22"/>
        </w:rPr>
        <w:t>de conformidad con el siguiente detalle:</w:t>
      </w:r>
    </w:p>
    <w:p w14:paraId="36DF1E4A" w14:textId="77777777" w:rsidR="00845606" w:rsidRPr="005B6DD4" w:rsidRDefault="00845606" w:rsidP="005B6DD4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45606" w:rsidRPr="005B6DD4" w14:paraId="217BF6DB" w14:textId="77777777" w:rsidTr="00561BA9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899C677" w14:textId="77777777" w:rsidR="00845606" w:rsidRPr="005B6DD4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5B6DD4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REGISTRO DE ASISTENCIA – INICIO SESIÓN</w:t>
            </w:r>
            <w:r w:rsidRPr="005B6DD4">
              <w:rPr>
                <w:rFonts w:ascii="Palatino Linotype" w:hAnsi="Palatino Linotype" w:cs="Tahoma"/>
                <w:b/>
              </w:rPr>
              <w:t xml:space="preserve"> </w:t>
            </w:r>
          </w:p>
          <w:p w14:paraId="2E5F84F2" w14:textId="77777777" w:rsidR="00845606" w:rsidRPr="005B6DD4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</w:p>
        </w:tc>
      </w:tr>
      <w:tr w:rsidR="00845606" w:rsidRPr="005B6DD4" w14:paraId="46D56ECB" w14:textId="77777777" w:rsidTr="00561BA9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BB9F937" w14:textId="77777777" w:rsidR="00845606" w:rsidRPr="007D2BAE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7D2BAE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89A7BAA" w14:textId="77777777" w:rsidR="00845606" w:rsidRPr="007D2BAE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7D2BAE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986E393" w14:textId="77777777" w:rsidR="00845606" w:rsidRPr="007D2BAE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7D2BAE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AUSENTE</w:t>
            </w:r>
          </w:p>
        </w:tc>
      </w:tr>
      <w:tr w:rsidR="00845606" w:rsidRPr="005B6DD4" w14:paraId="760CD93D" w14:textId="77777777" w:rsidTr="00561BA9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84D46" w14:textId="77777777" w:rsidR="00845606" w:rsidRPr="006028AC" w:rsidRDefault="00845606" w:rsidP="005B6DD4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028AC">
              <w:rPr>
                <w:rFonts w:ascii="Palatino Linotype" w:hAnsi="Palatino Linotype" w:cs="Tahoma"/>
                <w:b/>
                <w:bCs/>
                <w:lang w:eastAsia="es-EC"/>
              </w:rPr>
              <w:t xml:space="preserve">Luz Elena Coloma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1CA5" w14:textId="77777777" w:rsidR="00845606" w:rsidRPr="006028AC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lang w:eastAsia="es-EC"/>
              </w:rPr>
            </w:pPr>
            <w:r w:rsidRPr="006028AC">
              <w:rPr>
                <w:rFonts w:ascii="Palatino Linotype" w:hAnsi="Palatino Linotype" w:cs="Tahoma"/>
                <w:lang w:eastAsia="es-EC"/>
              </w:rPr>
              <w:t> 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CB1D7" w14:textId="77777777" w:rsidR="00845606" w:rsidRPr="007D2BAE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0CDF8563" w14:textId="77777777" w:rsidR="00845606" w:rsidRPr="005B6DD4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45606" w:rsidRPr="005B6DD4" w14:paraId="41AF9D85" w14:textId="77777777" w:rsidTr="00561BA9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6F4CA" w14:textId="77777777" w:rsidR="00845606" w:rsidRPr="006028AC" w:rsidRDefault="00845606" w:rsidP="005B6DD4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028AC">
              <w:rPr>
                <w:rFonts w:ascii="Palatino Linotype" w:hAnsi="Palatino Linotype" w:cs="Tahoma"/>
                <w:b/>
                <w:bCs/>
                <w:lang w:eastAsia="es-EC"/>
              </w:rPr>
              <w:t>Bernardo Abad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DE7F" w14:textId="77777777" w:rsidR="00845606" w:rsidRPr="006028AC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lang w:eastAsia="es-EC"/>
              </w:rPr>
            </w:pPr>
            <w:r w:rsidRPr="006028AC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9844E" w14:textId="77777777" w:rsidR="00845606" w:rsidRPr="007D2BAE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3DD579D4" w14:textId="77777777" w:rsidR="00845606" w:rsidRPr="005B6DD4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45606" w:rsidRPr="005B6DD4" w14:paraId="32DE61AF" w14:textId="77777777" w:rsidTr="00561BA9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AD98D" w14:textId="77777777" w:rsidR="00845606" w:rsidRPr="006028AC" w:rsidRDefault="00845606" w:rsidP="005B6DD4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028AC">
              <w:rPr>
                <w:rFonts w:ascii="Palatino Linotype" w:hAnsi="Palatino Linotype" w:cs="Tahoma"/>
                <w:b/>
                <w:bCs/>
                <w:lang w:eastAsia="es-EC"/>
              </w:rPr>
              <w:t>Luis Robles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8AEB8" w14:textId="272BCE6C" w:rsidR="00845606" w:rsidRPr="006028AC" w:rsidRDefault="006028AC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3A10A" w14:textId="5716C7C9" w:rsidR="00845606" w:rsidRPr="007D2BAE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0000"/>
                <w:lang w:eastAsia="es-EC"/>
              </w:rPr>
            </w:pPr>
            <w:r w:rsidRPr="007D2BAE">
              <w:rPr>
                <w:rFonts w:ascii="Palatino Linotype" w:hAnsi="Palatino Linotype" w:cs="Tahoma"/>
                <w:color w:val="FF0000"/>
                <w:lang w:eastAsia="es-EC"/>
              </w:rPr>
              <w:t> </w:t>
            </w:r>
          </w:p>
        </w:tc>
        <w:tc>
          <w:tcPr>
            <w:tcW w:w="1582" w:type="dxa"/>
            <w:vAlign w:val="center"/>
          </w:tcPr>
          <w:p w14:paraId="2D15A818" w14:textId="77777777" w:rsidR="00845606" w:rsidRPr="005B6DD4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45606" w:rsidRPr="005B6DD4" w14:paraId="140E97F1" w14:textId="77777777" w:rsidTr="00561BA9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8563C8F" w14:textId="77777777" w:rsidR="00845606" w:rsidRPr="007D2BAE" w:rsidRDefault="00845606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7D2BAE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F5E0674" w14:textId="0CFCBE22" w:rsidR="00845606" w:rsidRPr="007D2BAE" w:rsidRDefault="006028AC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>
              <w:rPr>
                <w:rFonts w:ascii="Palatino Linotype" w:hAnsi="Palatino Linotype" w:cs="Tahoma"/>
                <w:color w:val="FFFFFF" w:themeColor="background1"/>
                <w:lang w:eastAsia="es-EC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52A5514" w14:textId="07F962FB" w:rsidR="00845606" w:rsidRPr="007D2BAE" w:rsidRDefault="006028AC" w:rsidP="005B6DD4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>
              <w:rPr>
                <w:rFonts w:ascii="Palatino Linotype" w:hAnsi="Palatino Linotype" w:cs="Tahoma"/>
                <w:color w:val="FFFFFF" w:themeColor="background1"/>
                <w:lang w:eastAsia="es-EC"/>
              </w:rPr>
              <w:t>0</w:t>
            </w:r>
          </w:p>
        </w:tc>
      </w:tr>
    </w:tbl>
    <w:p w14:paraId="0EE7AA75" w14:textId="77777777" w:rsidR="00845606" w:rsidRPr="005B6DD4" w:rsidRDefault="00845606" w:rsidP="005B6DD4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074E7496" w14:textId="77777777" w:rsidR="00D46C5D" w:rsidRDefault="007D2BAE" w:rsidP="007D2BAE">
      <w:pPr>
        <w:pStyle w:val="Subttulo"/>
        <w:rPr>
          <w:rFonts w:ascii="Palatino Linotype" w:hAnsi="Palatino Linotype" w:cs="Tahoma"/>
          <w:i w:val="0"/>
          <w:color w:val="000000" w:themeColor="text1"/>
          <w:sz w:val="22"/>
          <w:szCs w:val="22"/>
        </w:rPr>
      </w:pPr>
      <w:r w:rsidRPr="00534669">
        <w:rPr>
          <w:rFonts w:ascii="Palatino Linotype" w:hAnsi="Palatino Linotype" w:cs="Tahoma"/>
          <w:bCs/>
          <w:i w:val="0"/>
          <w:sz w:val="22"/>
          <w:szCs w:val="22"/>
        </w:rPr>
        <w:t xml:space="preserve">Además, se registra la presencia de </w:t>
      </w:r>
      <w:r w:rsidRPr="00534669">
        <w:rPr>
          <w:rFonts w:ascii="Palatino Linotype" w:hAnsi="Palatino Linotype" w:cs="Tahoma"/>
          <w:i w:val="0"/>
          <w:sz w:val="22"/>
          <w:szCs w:val="22"/>
        </w:rPr>
        <w:t xml:space="preserve">los siguientes funcionarios: </w:t>
      </w:r>
      <w:r w:rsidR="00D46C5D"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Rafael Carrasco </w:t>
      </w:r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y Viviana Figueroa, de la Secretaría de Territorio, Vivienda y Hábitat; Antonino Echeverría y Ana Lucía Andino, del Instituto Metropolitano de Patrimonio; Cinthya Rivera </w:t>
      </w:r>
      <w:r w:rsidR="00D46C5D"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y Raúl Alcívar, </w:t>
      </w:r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Agencia Metropolitana de Control; Patricio Salazar, de la Secretaría General del Concejo</w:t>
      </w:r>
      <w:r w:rsidR="00D46C5D"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Metropolitano</w:t>
      </w:r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; Mónica Guzmán</w:t>
      </w:r>
      <w:r w:rsidR="00D46C5D"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y Paula Viteri</w:t>
      </w:r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, de la Procuraduría Metropolitana; Mario Sáenz, delegado de la Administración Zonal “Manuela Sáenz”; Patricio Guerra, Cronista de la Ciudad; Diego Cevallos, asesor del despacho del concejal Bernardo Abad; Jaime Guerrero, asesor del despacho del concejal Luis Robles; Denisse Carrillo, Carla Martínez y Álvaro </w:t>
      </w:r>
      <w:proofErr w:type="spellStart"/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Orbea</w:t>
      </w:r>
      <w:proofErr w:type="spellEnd"/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, asesores del despacho de la concejala Luz Elena Coloma; </w:t>
      </w:r>
    </w:p>
    <w:p w14:paraId="0AB81A11" w14:textId="77777777" w:rsidR="00D46C5D" w:rsidRDefault="00D46C5D" w:rsidP="007D2BAE">
      <w:pPr>
        <w:pStyle w:val="Subttulo"/>
        <w:rPr>
          <w:rFonts w:ascii="Palatino Linotype" w:hAnsi="Palatino Linotype" w:cs="Tahoma"/>
          <w:i w:val="0"/>
          <w:color w:val="000000" w:themeColor="text1"/>
          <w:sz w:val="22"/>
          <w:szCs w:val="22"/>
        </w:rPr>
      </w:pPr>
    </w:p>
    <w:p w14:paraId="6882FCEE" w14:textId="231DE27A" w:rsidR="007D2BAE" w:rsidRPr="007D2BAE" w:rsidRDefault="00D46C5D" w:rsidP="007D2BAE">
      <w:pPr>
        <w:pStyle w:val="Subttulo"/>
        <w:rPr>
          <w:rFonts w:ascii="Palatino Linotype" w:hAnsi="Palatino Linotype" w:cs="Tahoma"/>
          <w:i w:val="0"/>
          <w:color w:val="FF0000"/>
          <w:sz w:val="22"/>
          <w:szCs w:val="22"/>
        </w:rPr>
      </w:pPr>
      <w:r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Además, se registra la presencia de los siguientes ciudadanos y funcionarios públicos externos: </w:t>
      </w:r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María </w:t>
      </w:r>
      <w:r w:rsidR="007D2BAE"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Fernanda Carrión,</w:t>
      </w:r>
      <w:r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Joaquín Moscoso y Fernando Mejía,</w:t>
      </w:r>
      <w:r w:rsidR="007D2BAE" w:rsidRPr="00D46C5D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funcionarias del INPC; Pablo Moreira, del Colegio de Arquitecto</w:t>
      </w:r>
      <w:r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s del Ecuador núcleo Pichincha; Patricio Zamora, Subsecretario de Patrimonio Cultural; y, Diana Jácome y Paola Romero.</w:t>
      </w:r>
    </w:p>
    <w:p w14:paraId="042E19AC" w14:textId="77777777" w:rsidR="00845606" w:rsidRPr="005B6DD4" w:rsidRDefault="00845606" w:rsidP="005B6DD4">
      <w:pPr>
        <w:pStyle w:val="Subttulo"/>
        <w:rPr>
          <w:rFonts w:ascii="Palatino Linotype" w:hAnsi="Palatino Linotype" w:cs="Tahoma"/>
          <w:i w:val="0"/>
          <w:sz w:val="22"/>
          <w:szCs w:val="22"/>
        </w:rPr>
      </w:pPr>
    </w:p>
    <w:p w14:paraId="779B7B7A" w14:textId="77777777" w:rsidR="005B6DD4" w:rsidRPr="005B6DD4" w:rsidRDefault="005B6DD4" w:rsidP="005B6DD4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5B6DD4">
        <w:rPr>
          <w:rFonts w:ascii="Palatino Linotype" w:hAnsi="Palatino Linotype"/>
        </w:rPr>
        <w:t xml:space="preserve">El abogado Nelson Clemente Calderón Ruiz, delegado de la Secretaría General del Concejo Metropolitano de Quito a la Comisión de </w:t>
      </w:r>
      <w:r>
        <w:rPr>
          <w:rFonts w:ascii="Palatino Linotype" w:hAnsi="Palatino Linotype"/>
        </w:rPr>
        <w:t>Áreas Históricas y Patrimonio</w:t>
      </w:r>
      <w:r w:rsidRPr="005B6DD4">
        <w:rPr>
          <w:rFonts w:ascii="Palatino Linotype" w:hAnsi="Palatino Linotype"/>
        </w:rPr>
        <w:t>, por disposición del señor presidente procede a dar lectura del orden del día:</w:t>
      </w:r>
    </w:p>
    <w:p w14:paraId="22DCE6AA" w14:textId="77777777" w:rsidR="00845606" w:rsidRPr="0054742E" w:rsidRDefault="00845606" w:rsidP="005B6DD4">
      <w:pPr>
        <w:spacing w:after="0" w:line="240" w:lineRule="auto"/>
        <w:rPr>
          <w:rFonts w:ascii="Palatino Linotype" w:hAnsi="Palatino Linotype" w:cs="Tahoma"/>
          <w:b/>
        </w:rPr>
      </w:pPr>
    </w:p>
    <w:p w14:paraId="6D22C6AA" w14:textId="668B8CC1" w:rsidR="007D12D9" w:rsidRDefault="007D12D9" w:rsidP="007D12D9">
      <w:pPr>
        <w:pStyle w:val="NormalWeb"/>
        <w:spacing w:before="0" w:beforeAutospacing="0" w:after="0"/>
        <w:jc w:val="both"/>
        <w:textAlignment w:val="baseline"/>
        <w:rPr>
          <w:rFonts w:ascii="Palatino Linotype" w:hAnsi="Palatino Linotype"/>
          <w:bCs/>
          <w:sz w:val="22"/>
          <w:szCs w:val="22"/>
        </w:rPr>
      </w:pPr>
      <w:r w:rsidRPr="007D12D9">
        <w:rPr>
          <w:rFonts w:ascii="Palatino Linotype" w:hAnsi="Palatino Linotype"/>
          <w:b/>
          <w:bCs/>
          <w:sz w:val="22"/>
          <w:szCs w:val="22"/>
        </w:rPr>
        <w:t xml:space="preserve">1.- </w:t>
      </w:r>
      <w:r w:rsidRPr="007D12D9">
        <w:rPr>
          <w:rFonts w:ascii="Palatino Linotype" w:hAnsi="Palatino Linotype"/>
          <w:bCs/>
          <w:sz w:val="22"/>
          <w:szCs w:val="22"/>
        </w:rPr>
        <w:t xml:space="preserve">Comisión General para recibir a los representantes del Fideicomiso </w:t>
      </w:r>
      <w:proofErr w:type="spellStart"/>
      <w:r w:rsidRPr="007D12D9">
        <w:rPr>
          <w:rFonts w:ascii="Palatino Linotype" w:hAnsi="Palatino Linotype"/>
          <w:bCs/>
          <w:sz w:val="22"/>
          <w:szCs w:val="22"/>
        </w:rPr>
        <w:t>Aqua</w:t>
      </w:r>
      <w:proofErr w:type="spellEnd"/>
      <w:r w:rsidRPr="007D12D9">
        <w:rPr>
          <w:rFonts w:ascii="Palatino Linotype" w:hAnsi="Palatino Linotype"/>
          <w:bCs/>
          <w:sz w:val="22"/>
          <w:szCs w:val="22"/>
        </w:rPr>
        <w:t>.</w:t>
      </w:r>
    </w:p>
    <w:p w14:paraId="5ED3A3D1" w14:textId="5EBE9C3D" w:rsidR="007D12D9" w:rsidRDefault="007D12D9" w:rsidP="007D12D9">
      <w:pPr>
        <w:pStyle w:val="NormalWeb"/>
        <w:spacing w:before="0" w:beforeAutospacing="0" w:after="0"/>
        <w:jc w:val="both"/>
        <w:textAlignment w:val="baseline"/>
        <w:rPr>
          <w:rFonts w:ascii="Palatino Linotype" w:hAnsi="Palatino Linotype"/>
          <w:bCs/>
          <w:sz w:val="22"/>
          <w:szCs w:val="22"/>
        </w:rPr>
      </w:pPr>
      <w:r w:rsidRPr="007D12D9">
        <w:rPr>
          <w:rFonts w:ascii="Palatino Linotype" w:hAnsi="Palatino Linotype"/>
          <w:b/>
          <w:bCs/>
          <w:sz w:val="22"/>
          <w:szCs w:val="22"/>
        </w:rPr>
        <w:lastRenderedPageBreak/>
        <w:t>2.-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7D12D9">
        <w:rPr>
          <w:rFonts w:ascii="Palatino Linotype" w:hAnsi="Palatino Linotype"/>
          <w:bCs/>
          <w:sz w:val="22"/>
          <w:szCs w:val="22"/>
        </w:rPr>
        <w:t>Comisión General para recibir al Subsecretario de Patrimonio Cultural, señor Patricio Zamora.</w:t>
      </w:r>
    </w:p>
    <w:p w14:paraId="3EA68AD9" w14:textId="3CAFE401" w:rsidR="007D12D9" w:rsidRDefault="007D12D9" w:rsidP="007D12D9">
      <w:pPr>
        <w:pStyle w:val="NormalWeb"/>
        <w:spacing w:before="0" w:beforeAutospacing="0" w:after="0"/>
        <w:jc w:val="both"/>
        <w:textAlignment w:val="baseline"/>
        <w:rPr>
          <w:rFonts w:ascii="Palatino Linotype" w:hAnsi="Palatino Linotype"/>
          <w:bCs/>
          <w:sz w:val="22"/>
          <w:szCs w:val="22"/>
        </w:rPr>
      </w:pPr>
      <w:r w:rsidRPr="007D12D9">
        <w:rPr>
          <w:rFonts w:ascii="Palatino Linotype" w:hAnsi="Palatino Linotype"/>
          <w:b/>
          <w:bCs/>
          <w:sz w:val="22"/>
          <w:szCs w:val="22"/>
        </w:rPr>
        <w:t>3.-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7D12D9">
        <w:rPr>
          <w:rFonts w:ascii="Palatino Linotype" w:hAnsi="Palatino Linotype"/>
          <w:bCs/>
          <w:sz w:val="22"/>
          <w:szCs w:val="22"/>
        </w:rPr>
        <w:t>Comisión General para recibir al Director Ejecutivo del Instituto Nacional de Patrimonio Cultural,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7D12D9">
        <w:rPr>
          <w:rFonts w:ascii="Palatino Linotype" w:hAnsi="Palatino Linotype"/>
          <w:bCs/>
          <w:sz w:val="22"/>
          <w:szCs w:val="22"/>
        </w:rPr>
        <w:t>señor Joaquín Moscoso.</w:t>
      </w:r>
    </w:p>
    <w:p w14:paraId="754CA37A" w14:textId="718E0A75" w:rsidR="00845606" w:rsidRPr="0011520B" w:rsidRDefault="007D12D9" w:rsidP="007D12D9">
      <w:pPr>
        <w:pStyle w:val="NormalWeb"/>
        <w:spacing w:before="0" w:beforeAutospacing="0" w:after="0"/>
        <w:jc w:val="both"/>
        <w:textAlignment w:val="baseline"/>
        <w:rPr>
          <w:rFonts w:ascii="Palatino Linotype" w:hAnsi="Palatino Linotype"/>
          <w:bCs/>
          <w:color w:val="000000" w:themeColor="text1"/>
          <w:sz w:val="22"/>
          <w:szCs w:val="22"/>
        </w:rPr>
      </w:pPr>
      <w:r w:rsidRPr="007D12D9">
        <w:rPr>
          <w:rFonts w:ascii="Palatino Linotype" w:hAnsi="Palatino Linotype"/>
          <w:b/>
          <w:bCs/>
          <w:sz w:val="22"/>
          <w:szCs w:val="22"/>
        </w:rPr>
        <w:t xml:space="preserve">4.- </w:t>
      </w:r>
      <w:r w:rsidRPr="007D12D9">
        <w:rPr>
          <w:rFonts w:ascii="Palatino Linotype" w:hAnsi="Palatino Linotype"/>
          <w:bCs/>
          <w:sz w:val="22"/>
          <w:szCs w:val="22"/>
        </w:rPr>
        <w:t>Presentación por parte del Director del Instituto Metropolitano de Patrimonio, señor Raúl Codena del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7D12D9">
        <w:rPr>
          <w:rFonts w:ascii="Palatino Linotype" w:hAnsi="Palatino Linotype"/>
          <w:bCs/>
          <w:sz w:val="22"/>
          <w:szCs w:val="22"/>
        </w:rPr>
        <w:t>Oficio No. GADDMQ-IMP-2020-1545-O.</w:t>
      </w:r>
    </w:p>
    <w:p w14:paraId="4E79D30B" w14:textId="77777777" w:rsidR="0046032E" w:rsidRPr="005B6DD4" w:rsidRDefault="0046032E" w:rsidP="005B6DD4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5B6DD4">
        <w:rPr>
          <w:rFonts w:ascii="Palatino Linotype" w:hAnsi="Palatino Linotype" w:cs="Tahoma"/>
          <w:b/>
        </w:rPr>
        <w:t>DESARROLLO DE LA SESIÓN</w:t>
      </w:r>
    </w:p>
    <w:p w14:paraId="32A233E0" w14:textId="77777777" w:rsidR="0046032E" w:rsidRPr="005B6DD4" w:rsidRDefault="0046032E" w:rsidP="005B6DD4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13ACDAEA" w14:textId="7ED6684B" w:rsidR="005B6DD4" w:rsidRDefault="005B6DD4" w:rsidP="005B6DD4">
      <w:pPr>
        <w:spacing w:after="0" w:line="240" w:lineRule="auto"/>
        <w:jc w:val="both"/>
        <w:rPr>
          <w:rFonts w:ascii="Palatino Linotype" w:hAnsi="Palatino Linotype"/>
          <w:b/>
        </w:rPr>
      </w:pPr>
      <w:r w:rsidRPr="000C4DF5">
        <w:rPr>
          <w:rStyle w:val="fontstyle01"/>
          <w:rFonts w:ascii="Palatino Linotype" w:hAnsi="Palatino Linotype"/>
        </w:rPr>
        <w:t xml:space="preserve">Punto uno: </w:t>
      </w:r>
      <w:r w:rsidR="007D12D9" w:rsidRPr="007D12D9">
        <w:rPr>
          <w:rFonts w:ascii="Palatino Linotype" w:hAnsi="Palatino Linotype"/>
          <w:b/>
        </w:rPr>
        <w:t xml:space="preserve">Comisión General para recibir a los representantes del Fideicomiso </w:t>
      </w:r>
      <w:proofErr w:type="spellStart"/>
      <w:r w:rsidR="007D12D9" w:rsidRPr="007D12D9">
        <w:rPr>
          <w:rFonts w:ascii="Palatino Linotype" w:hAnsi="Palatino Linotype"/>
          <w:b/>
        </w:rPr>
        <w:t>Aqua</w:t>
      </w:r>
      <w:proofErr w:type="spellEnd"/>
      <w:r w:rsidR="007D12D9" w:rsidRPr="007D12D9">
        <w:rPr>
          <w:rFonts w:ascii="Palatino Linotype" w:hAnsi="Palatino Linotype"/>
          <w:b/>
        </w:rPr>
        <w:t>.</w:t>
      </w:r>
    </w:p>
    <w:p w14:paraId="21A1F9B7" w14:textId="4E87D172" w:rsidR="00AD5FB3" w:rsidRDefault="00AD5FB3" w:rsidP="005B6DD4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7CFEB557" w14:textId="2724C903" w:rsidR="007D12D9" w:rsidRDefault="001C6417" w:rsidP="005B6DD4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 xml:space="preserve">Interviene </w:t>
      </w:r>
      <w:r w:rsidR="007D12D9">
        <w:rPr>
          <w:rFonts w:ascii="Palatino Linotype" w:hAnsi="Palatino Linotype"/>
          <w:b/>
        </w:rPr>
        <w:t xml:space="preserve">la Abg. </w:t>
      </w:r>
      <w:r>
        <w:rPr>
          <w:rFonts w:ascii="Palatino Linotype" w:hAnsi="Palatino Linotype"/>
          <w:b/>
        </w:rPr>
        <w:t>Paola</w:t>
      </w:r>
      <w:r w:rsidR="00AD5FB3">
        <w:rPr>
          <w:rFonts w:ascii="Palatino Linotype" w:hAnsi="Palatino Linotype"/>
          <w:b/>
        </w:rPr>
        <w:t xml:space="preserve"> Romero,</w:t>
      </w:r>
      <w:r w:rsidR="007D12D9">
        <w:rPr>
          <w:rFonts w:ascii="Palatino Linotype" w:hAnsi="Palatino Linotype"/>
          <w:b/>
        </w:rPr>
        <w:t xml:space="preserve"> </w:t>
      </w:r>
      <w:r w:rsidR="00AD5FB3">
        <w:rPr>
          <w:rFonts w:ascii="Palatino Linotype" w:hAnsi="Palatino Linotype"/>
          <w:b/>
        </w:rPr>
        <w:t xml:space="preserve">representante del Fideicomiso </w:t>
      </w:r>
      <w:proofErr w:type="spellStart"/>
      <w:r w:rsidR="00AD5FB3">
        <w:rPr>
          <w:rFonts w:ascii="Palatino Linotype" w:hAnsi="Palatino Linotype"/>
          <w:b/>
        </w:rPr>
        <w:t>Aqua</w:t>
      </w:r>
      <w:proofErr w:type="spellEnd"/>
      <w:r w:rsidR="00AD5FB3">
        <w:rPr>
          <w:rFonts w:ascii="Palatino Linotype" w:hAnsi="Palatino Linotype"/>
          <w:b/>
        </w:rPr>
        <w:t xml:space="preserve">, </w:t>
      </w:r>
      <w:r w:rsidR="00AD5FB3">
        <w:rPr>
          <w:rFonts w:ascii="Palatino Linotype" w:hAnsi="Palatino Linotype"/>
          <w:bCs/>
        </w:rPr>
        <w:t xml:space="preserve">manifiesta </w:t>
      </w:r>
      <w:r w:rsidR="007D12D9">
        <w:rPr>
          <w:rFonts w:ascii="Palatino Linotype" w:hAnsi="Palatino Linotype"/>
          <w:bCs/>
        </w:rPr>
        <w:t xml:space="preserve">su preocupación respecto a los problemas </w:t>
      </w:r>
      <w:r>
        <w:rPr>
          <w:rFonts w:ascii="Palatino Linotype" w:hAnsi="Palatino Linotype"/>
          <w:bCs/>
        </w:rPr>
        <w:t xml:space="preserve">más relevantes en el caso del proyecto urbanístico Acuarela.  </w:t>
      </w:r>
      <w:r w:rsidR="007D12D9">
        <w:rPr>
          <w:rFonts w:ascii="Palatino Linotype" w:hAnsi="Palatino Linotype"/>
          <w:bCs/>
        </w:rPr>
        <w:t>Explica que el proyecto cuenta con todos los permisos reglamentarios. Finaliza detallando las m</w:t>
      </w:r>
      <w:r w:rsidR="008A2305">
        <w:rPr>
          <w:rFonts w:ascii="Palatino Linotype" w:hAnsi="Palatino Linotype"/>
          <w:bCs/>
        </w:rPr>
        <w:t xml:space="preserve">edidas adoptadas por el Fideicomiso </w:t>
      </w:r>
      <w:proofErr w:type="spellStart"/>
      <w:r w:rsidR="008A2305">
        <w:rPr>
          <w:rFonts w:ascii="Palatino Linotype" w:hAnsi="Palatino Linotype"/>
          <w:bCs/>
        </w:rPr>
        <w:t>Aqua</w:t>
      </w:r>
      <w:proofErr w:type="spellEnd"/>
      <w:r w:rsidR="008A2305">
        <w:rPr>
          <w:rFonts w:ascii="Palatino Linotype" w:hAnsi="Palatino Linotype"/>
          <w:bCs/>
        </w:rPr>
        <w:t xml:space="preserve">: 1.- No se ha realizado </w:t>
      </w:r>
      <w:r w:rsidR="00E91A6F">
        <w:rPr>
          <w:rFonts w:ascii="Palatino Linotype" w:hAnsi="Palatino Linotype"/>
          <w:bCs/>
        </w:rPr>
        <w:t>ninguna</w:t>
      </w:r>
      <w:r w:rsidR="008A2305">
        <w:rPr>
          <w:rFonts w:ascii="Palatino Linotype" w:hAnsi="Palatino Linotype"/>
          <w:bCs/>
        </w:rPr>
        <w:t xml:space="preserve"> intervención en el área</w:t>
      </w:r>
      <w:r w:rsidR="00E91A6F">
        <w:rPr>
          <w:rFonts w:ascii="Palatino Linotype" w:hAnsi="Palatino Linotype"/>
          <w:bCs/>
        </w:rPr>
        <w:t xml:space="preserve"> determinada de protección, además se realizó un cerco físico para impedir el ingreso de cualquier persona. 2.- Se contrató al arqueólogo Fausto Sánchez, quién desarrollo el proyecto de investigación, excavación y monitoreo arqueológico para la construcción del conjunto habitacional,</w:t>
      </w:r>
      <w:r w:rsidR="00532A95">
        <w:rPr>
          <w:rFonts w:ascii="Palatino Linotype" w:hAnsi="Palatino Linotype"/>
          <w:bCs/>
        </w:rPr>
        <w:t xml:space="preserve"> proyecto que fue aprobado. 3. La última medida fue notificar a</w:t>
      </w:r>
      <w:r w:rsidR="00D13417">
        <w:rPr>
          <w:rFonts w:ascii="Palatino Linotype" w:hAnsi="Palatino Linotype"/>
          <w:bCs/>
        </w:rPr>
        <w:t xml:space="preserve"> las dos instituciones que conozcan que ya teníamos la investigación para comenzar la investigación arqueológica</w:t>
      </w:r>
      <w:r w:rsidR="00532A95">
        <w:rPr>
          <w:rFonts w:ascii="Palatino Linotype" w:hAnsi="Palatino Linotype"/>
          <w:bCs/>
        </w:rPr>
        <w:t>.</w:t>
      </w:r>
    </w:p>
    <w:p w14:paraId="335630EF" w14:textId="77777777" w:rsidR="007D12D9" w:rsidRDefault="007D12D9" w:rsidP="005B6DD4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366DDDAE" w14:textId="220C4802" w:rsidR="00920A33" w:rsidRDefault="00920A33" w:rsidP="005B6DD4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(Se adjunta</w:t>
      </w:r>
      <w:r w:rsidR="00D464A0">
        <w:rPr>
          <w:rFonts w:ascii="Palatino Linotype" w:hAnsi="Palatino Linotype"/>
          <w:bCs/>
        </w:rPr>
        <w:t xml:space="preserve"> </w:t>
      </w:r>
      <w:r w:rsidR="007D12D9">
        <w:rPr>
          <w:rFonts w:ascii="Palatino Linotype" w:hAnsi="Palatino Linotype"/>
          <w:bCs/>
        </w:rPr>
        <w:t>como a</w:t>
      </w:r>
      <w:r w:rsidR="003106C4">
        <w:rPr>
          <w:rFonts w:ascii="Palatino Linotype" w:hAnsi="Palatino Linotype"/>
          <w:bCs/>
        </w:rPr>
        <w:t xml:space="preserve">nexo 1, </w:t>
      </w:r>
      <w:r w:rsidR="00D464A0">
        <w:rPr>
          <w:rFonts w:ascii="Palatino Linotype" w:hAnsi="Palatino Linotype"/>
          <w:bCs/>
        </w:rPr>
        <w:t>la</w:t>
      </w:r>
      <w:r>
        <w:rPr>
          <w:rFonts w:ascii="Palatino Linotype" w:hAnsi="Palatino Linotype"/>
          <w:bCs/>
        </w:rPr>
        <w:t xml:space="preserve"> presentación</w:t>
      </w:r>
      <w:r w:rsidR="003106C4">
        <w:rPr>
          <w:rFonts w:ascii="Palatino Linotype" w:hAnsi="Palatino Linotype"/>
          <w:bCs/>
        </w:rPr>
        <w:t xml:space="preserve"> realizada</w:t>
      </w:r>
      <w:r w:rsidR="007D12D9">
        <w:rPr>
          <w:rFonts w:ascii="Palatino Linotype" w:hAnsi="Palatino Linotype"/>
          <w:bCs/>
        </w:rPr>
        <w:t xml:space="preserve"> por el Fideicomiso </w:t>
      </w:r>
      <w:proofErr w:type="spellStart"/>
      <w:r w:rsidR="007D12D9">
        <w:rPr>
          <w:rFonts w:ascii="Palatino Linotype" w:hAnsi="Palatino Linotype"/>
          <w:bCs/>
        </w:rPr>
        <w:t>Aqua</w:t>
      </w:r>
      <w:proofErr w:type="spellEnd"/>
      <w:r>
        <w:rPr>
          <w:rFonts w:ascii="Palatino Linotype" w:hAnsi="Palatino Linotype"/>
          <w:bCs/>
        </w:rPr>
        <w:t>)</w:t>
      </w:r>
    </w:p>
    <w:p w14:paraId="17133667" w14:textId="77777777" w:rsidR="005E4826" w:rsidRDefault="005E4826" w:rsidP="005B6DD4">
      <w:pPr>
        <w:spacing w:after="0" w:line="240" w:lineRule="auto"/>
        <w:jc w:val="both"/>
        <w:rPr>
          <w:rStyle w:val="fontstyle01"/>
          <w:rFonts w:ascii="Palatino Linotype" w:hAnsi="Palatino Linotype"/>
        </w:rPr>
      </w:pPr>
    </w:p>
    <w:p w14:paraId="62D02BC7" w14:textId="77777777" w:rsidR="005E4826" w:rsidRDefault="00920A33" w:rsidP="005B6DD4">
      <w:pPr>
        <w:spacing w:after="0" w:line="240" w:lineRule="auto"/>
        <w:jc w:val="both"/>
        <w:rPr>
          <w:rFonts w:ascii="Palatino Linotype" w:hAnsi="Palatino Linotype"/>
          <w:bCs/>
        </w:rPr>
      </w:pPr>
      <w:r w:rsidRPr="005E4826">
        <w:rPr>
          <w:rStyle w:val="fontstyle01"/>
          <w:rFonts w:ascii="Palatino Linotype" w:hAnsi="Palatino Linotype"/>
          <w:sz w:val="22"/>
          <w:szCs w:val="22"/>
        </w:rPr>
        <w:t xml:space="preserve">Punto dos: </w:t>
      </w:r>
      <w:r w:rsidRPr="005E4826">
        <w:rPr>
          <w:rFonts w:ascii="Palatino Linotype" w:hAnsi="Palatino Linotype"/>
          <w:b/>
        </w:rPr>
        <w:t>Comisión general para recibir al Subsecretario de Patrimonio Cultural, señor Patricio Zamora</w:t>
      </w:r>
      <w:r w:rsidR="005E4826">
        <w:rPr>
          <w:rFonts w:ascii="Palatino Linotype" w:hAnsi="Palatino Linotype"/>
          <w:bCs/>
        </w:rPr>
        <w:t xml:space="preserve">. </w:t>
      </w:r>
    </w:p>
    <w:p w14:paraId="2E304150" w14:textId="77777777" w:rsidR="005E4826" w:rsidRDefault="005E4826" w:rsidP="005B6DD4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2FA58902" w14:textId="01F4FDDF" w:rsidR="00BC5AA1" w:rsidRPr="005E4826" w:rsidRDefault="005E4826" w:rsidP="005B6DD4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 xml:space="preserve">Interviene el Sr. </w:t>
      </w:r>
      <w:r w:rsidRPr="005E4826">
        <w:rPr>
          <w:rFonts w:ascii="Palatino Linotype" w:hAnsi="Palatino Linotype"/>
          <w:b/>
        </w:rPr>
        <w:t>Patricio Zamora</w:t>
      </w:r>
      <w:r>
        <w:rPr>
          <w:rFonts w:ascii="Palatino Linotype" w:hAnsi="Palatino Linotype"/>
          <w:b/>
        </w:rPr>
        <w:t xml:space="preserve">, </w:t>
      </w:r>
      <w:r w:rsidRPr="005E4826">
        <w:rPr>
          <w:rFonts w:ascii="Palatino Linotype" w:hAnsi="Palatino Linotype"/>
          <w:b/>
        </w:rPr>
        <w:t>Subsecretario de Patrimonio Cultural</w:t>
      </w:r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  <w:bCs/>
        </w:rPr>
        <w:t>manif</w:t>
      </w:r>
      <w:r w:rsidR="00250DB2" w:rsidRPr="005E4826">
        <w:rPr>
          <w:rFonts w:ascii="Palatino Linotype" w:hAnsi="Palatino Linotype"/>
          <w:bCs/>
        </w:rPr>
        <w:t>esta</w:t>
      </w:r>
      <w:r>
        <w:rPr>
          <w:rFonts w:ascii="Palatino Linotype" w:hAnsi="Palatino Linotype"/>
          <w:bCs/>
        </w:rPr>
        <w:t>ndo</w:t>
      </w:r>
      <w:r w:rsidR="00250DB2" w:rsidRPr="005E4826">
        <w:rPr>
          <w:rFonts w:ascii="Palatino Linotype" w:hAnsi="Palatino Linotype"/>
          <w:bCs/>
        </w:rPr>
        <w:t xml:space="preserve"> que</w:t>
      </w:r>
      <w:r w:rsidR="00250DB2" w:rsidRPr="005E482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Cs/>
        </w:rPr>
        <w:t>con fecha</w:t>
      </w:r>
      <w:r w:rsidR="00250DB2" w:rsidRPr="005E4826">
        <w:rPr>
          <w:rFonts w:ascii="Palatino Linotype" w:hAnsi="Palatino Linotype"/>
          <w:bCs/>
        </w:rPr>
        <w:t xml:space="preserve"> 4 de marzo </w:t>
      </w:r>
      <w:r>
        <w:rPr>
          <w:rFonts w:ascii="Palatino Linotype" w:hAnsi="Palatino Linotype"/>
          <w:bCs/>
        </w:rPr>
        <w:t>de 2020 se solicitó a</w:t>
      </w:r>
      <w:r w:rsidR="00250DB2" w:rsidRPr="005E4826">
        <w:rPr>
          <w:rFonts w:ascii="Palatino Linotype" w:hAnsi="Palatino Linotype"/>
          <w:bCs/>
        </w:rPr>
        <w:t>l</w:t>
      </w:r>
      <w:r>
        <w:rPr>
          <w:rFonts w:ascii="Palatino Linotype" w:hAnsi="Palatino Linotype"/>
          <w:bCs/>
        </w:rPr>
        <w:t xml:space="preserve"> M</w:t>
      </w:r>
      <w:r w:rsidR="00250DB2" w:rsidRPr="005E4826">
        <w:rPr>
          <w:rFonts w:ascii="Palatino Linotype" w:hAnsi="Palatino Linotype"/>
          <w:bCs/>
        </w:rPr>
        <w:t xml:space="preserve">inistro </w:t>
      </w:r>
      <w:r>
        <w:rPr>
          <w:rFonts w:ascii="Palatino Linotype" w:hAnsi="Palatino Linotype"/>
          <w:bCs/>
        </w:rPr>
        <w:t>y al Alcalde Metropolitano</w:t>
      </w:r>
      <w:r w:rsidR="00AE043B" w:rsidRPr="005E4826">
        <w:rPr>
          <w:rFonts w:ascii="Palatino Linotype" w:hAnsi="Palatino Linotype"/>
          <w:bCs/>
        </w:rPr>
        <w:t xml:space="preserve"> salvaguardar el patrimonio</w:t>
      </w:r>
      <w:r>
        <w:rPr>
          <w:rFonts w:ascii="Palatino Linotype" w:hAnsi="Palatino Linotype"/>
          <w:bCs/>
        </w:rPr>
        <w:t xml:space="preserve"> en el sector, con </w:t>
      </w:r>
      <w:r w:rsidR="00AE043B" w:rsidRPr="005E4826">
        <w:rPr>
          <w:rFonts w:ascii="Palatino Linotype" w:hAnsi="Palatino Linotype"/>
          <w:bCs/>
        </w:rPr>
        <w:t>la adopción de</w:t>
      </w:r>
      <w:r w:rsidR="00250DB2" w:rsidRPr="005E4826">
        <w:rPr>
          <w:rFonts w:ascii="Palatino Linotype" w:hAnsi="Palatino Linotype"/>
          <w:bCs/>
        </w:rPr>
        <w:t xml:space="preserve"> 6 </w:t>
      </w:r>
      <w:r w:rsidR="00AE043B" w:rsidRPr="005E4826">
        <w:rPr>
          <w:rFonts w:ascii="Palatino Linotype" w:hAnsi="Palatino Linotype"/>
          <w:bCs/>
        </w:rPr>
        <w:t xml:space="preserve">medidas </w:t>
      </w:r>
      <w:proofErr w:type="spellStart"/>
      <w:r w:rsidR="00AE043B" w:rsidRPr="005E4826">
        <w:rPr>
          <w:rFonts w:ascii="Palatino Linotype" w:hAnsi="Palatino Linotype"/>
          <w:bCs/>
        </w:rPr>
        <w:t>precautelatorias</w:t>
      </w:r>
      <w:proofErr w:type="spellEnd"/>
      <w:r>
        <w:rPr>
          <w:rFonts w:ascii="Palatino Linotype" w:hAnsi="Palatino Linotype"/>
          <w:bCs/>
        </w:rPr>
        <w:t>, notificadas oportunamente a</w:t>
      </w:r>
      <w:r w:rsidR="00AE043B" w:rsidRPr="005E4826">
        <w:rPr>
          <w:rFonts w:ascii="Palatino Linotype" w:hAnsi="Palatino Linotype"/>
          <w:bCs/>
        </w:rPr>
        <w:t xml:space="preserve"> los representantes del fideicomiso. </w:t>
      </w:r>
      <w:r>
        <w:rPr>
          <w:rFonts w:ascii="Palatino Linotype" w:hAnsi="Palatino Linotype"/>
          <w:bCs/>
        </w:rPr>
        <w:t>Finaliza mencionando que l</w:t>
      </w:r>
      <w:r w:rsidR="00AE043B" w:rsidRPr="005E4826">
        <w:rPr>
          <w:rFonts w:ascii="Palatino Linotype" w:hAnsi="Palatino Linotype"/>
          <w:bCs/>
        </w:rPr>
        <w:t>a idea no es buscar culpables sino soluciones que permitan proteger el patrimonio y viabilizar los trámites técnicos, legales y administrativos pertinentes. Al ministerio no ha llegado de manera oficial el reclamo formal de la empresa.</w:t>
      </w:r>
    </w:p>
    <w:p w14:paraId="00381310" w14:textId="023FFAAC" w:rsidR="00AE043B" w:rsidRPr="005E4826" w:rsidRDefault="00AE043B" w:rsidP="005B6DD4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6B805241" w14:textId="08682BB7" w:rsidR="00AE043B" w:rsidRPr="005E4826" w:rsidRDefault="00AE043B" w:rsidP="005B6DD4">
      <w:pPr>
        <w:spacing w:after="0" w:line="240" w:lineRule="auto"/>
        <w:jc w:val="both"/>
        <w:rPr>
          <w:rFonts w:ascii="Palatino Linotype" w:hAnsi="Palatino Linotype"/>
          <w:bCs/>
        </w:rPr>
      </w:pPr>
      <w:r w:rsidRPr="005E4826">
        <w:rPr>
          <w:rFonts w:ascii="Palatino Linotype" w:hAnsi="Palatino Linotype"/>
          <w:b/>
        </w:rPr>
        <w:t xml:space="preserve">Interviene </w:t>
      </w:r>
      <w:r w:rsidR="00B30329">
        <w:rPr>
          <w:rFonts w:ascii="Palatino Linotype" w:hAnsi="Palatino Linotype"/>
          <w:b/>
        </w:rPr>
        <w:t xml:space="preserve">la </w:t>
      </w:r>
      <w:r w:rsidRPr="005E4826">
        <w:rPr>
          <w:rFonts w:ascii="Palatino Linotype" w:hAnsi="Palatino Linotype"/>
          <w:b/>
        </w:rPr>
        <w:t>concejala Luz Elena Coloma</w:t>
      </w:r>
      <w:r w:rsidRPr="005E4826">
        <w:rPr>
          <w:rFonts w:ascii="Palatino Linotype" w:hAnsi="Palatino Linotype"/>
          <w:bCs/>
        </w:rPr>
        <w:t xml:space="preserve">, informando que ha recibido oficialmente una carta del fideicomiso en la que exponían sus preocupaciones y dicen haber hecho un reclamo administrativo al ministerio. </w:t>
      </w:r>
    </w:p>
    <w:p w14:paraId="4C590413" w14:textId="0DFE1895" w:rsidR="00562574" w:rsidRPr="005E4826" w:rsidRDefault="00562574" w:rsidP="005B6DD4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6801D123" w14:textId="2E54F748" w:rsidR="00562574" w:rsidRPr="005E4826" w:rsidRDefault="005E4826" w:rsidP="005E4826">
      <w:pPr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el Sr. </w:t>
      </w:r>
      <w:r w:rsidRPr="005E4826">
        <w:rPr>
          <w:rFonts w:ascii="Palatino Linotype" w:hAnsi="Palatino Linotype"/>
          <w:b/>
        </w:rPr>
        <w:t>Patricio Zamora</w:t>
      </w:r>
      <w:r>
        <w:rPr>
          <w:rFonts w:ascii="Palatino Linotype" w:hAnsi="Palatino Linotype"/>
          <w:b/>
        </w:rPr>
        <w:t xml:space="preserve">, </w:t>
      </w:r>
      <w:r w:rsidRPr="005E4826">
        <w:rPr>
          <w:rFonts w:ascii="Palatino Linotype" w:hAnsi="Palatino Linotype"/>
          <w:b/>
        </w:rPr>
        <w:t>Subsecretario de Patrimonio Cultural</w:t>
      </w:r>
      <w:r>
        <w:rPr>
          <w:rFonts w:ascii="Palatino Linotype" w:hAnsi="Palatino Linotype"/>
          <w:b/>
        </w:rPr>
        <w:t xml:space="preserve">, </w:t>
      </w:r>
      <w:r w:rsidR="00562574" w:rsidRPr="005E4826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xplica que e</w:t>
      </w:r>
      <w:r w:rsidR="00562574" w:rsidRPr="005E4826">
        <w:rPr>
          <w:rFonts w:ascii="Palatino Linotype" w:hAnsi="Palatino Linotype"/>
        </w:rPr>
        <w:t xml:space="preserve">l </w:t>
      </w:r>
      <w:r>
        <w:rPr>
          <w:rFonts w:ascii="Palatino Linotype" w:hAnsi="Palatino Linotype"/>
        </w:rPr>
        <w:t>Ministerio se pronunciará sobre dicho</w:t>
      </w:r>
      <w:r w:rsidR="00562574" w:rsidRPr="005E4826">
        <w:rPr>
          <w:rFonts w:ascii="Palatino Linotype" w:hAnsi="Palatino Linotype"/>
        </w:rPr>
        <w:t xml:space="preserve"> documento, </w:t>
      </w:r>
      <w:r>
        <w:rPr>
          <w:rFonts w:ascii="Palatino Linotype" w:hAnsi="Palatino Linotype"/>
        </w:rPr>
        <w:t xml:space="preserve">comenta que </w:t>
      </w:r>
      <w:r w:rsidR="00562574" w:rsidRPr="005E4826">
        <w:rPr>
          <w:rFonts w:ascii="Palatino Linotype" w:hAnsi="Palatino Linotype"/>
        </w:rPr>
        <w:t xml:space="preserve">entre los trámites </w:t>
      </w:r>
      <w:r w:rsidR="00562574" w:rsidRPr="005E4826">
        <w:rPr>
          <w:rFonts w:ascii="Palatino Linotype" w:hAnsi="Palatino Linotype"/>
        </w:rPr>
        <w:lastRenderedPageBreak/>
        <w:t xml:space="preserve">administrativos </w:t>
      </w:r>
      <w:r>
        <w:rPr>
          <w:rFonts w:ascii="Palatino Linotype" w:hAnsi="Palatino Linotype"/>
        </w:rPr>
        <w:t xml:space="preserve">realizados </w:t>
      </w:r>
      <w:r w:rsidR="00562574" w:rsidRPr="005E4826">
        <w:rPr>
          <w:rFonts w:ascii="Palatino Linotype" w:hAnsi="Palatino Linotype"/>
        </w:rPr>
        <w:t>el 12 de marzo se autoriza</w:t>
      </w:r>
      <w:r w:rsidR="00F51FCE" w:rsidRPr="005E4826">
        <w:rPr>
          <w:rFonts w:ascii="Palatino Linotype" w:hAnsi="Palatino Linotype"/>
        </w:rPr>
        <w:t xml:space="preserve"> la investigación arqueológica. </w:t>
      </w:r>
      <w:r>
        <w:rPr>
          <w:rFonts w:ascii="Palatino Linotype" w:hAnsi="Palatino Linotype"/>
        </w:rPr>
        <w:t xml:space="preserve">Detalla que </w:t>
      </w:r>
      <w:r w:rsidR="00F51FCE" w:rsidRPr="005E4826">
        <w:rPr>
          <w:rFonts w:ascii="Palatino Linotype" w:hAnsi="Palatino Linotype"/>
        </w:rPr>
        <w:t>se ve</w:t>
      </w:r>
      <w:r>
        <w:rPr>
          <w:rFonts w:ascii="Palatino Linotype" w:hAnsi="Palatino Linotype"/>
        </w:rPr>
        <w:t xml:space="preserve"> de buena forma lo realizado por </w:t>
      </w:r>
      <w:r w:rsidR="00F51FCE" w:rsidRPr="005E4826">
        <w:rPr>
          <w:rFonts w:ascii="Palatino Linotype" w:hAnsi="Palatino Linotype"/>
        </w:rPr>
        <w:t>el fideicomiso</w:t>
      </w:r>
      <w:r>
        <w:rPr>
          <w:rFonts w:ascii="Palatino Linotype" w:hAnsi="Palatino Linotype"/>
        </w:rPr>
        <w:t xml:space="preserve">, en el sentido de encargar </w:t>
      </w:r>
      <w:r w:rsidR="00F51FCE" w:rsidRPr="005E4826">
        <w:rPr>
          <w:rFonts w:ascii="Palatino Linotype" w:hAnsi="Palatino Linotype"/>
        </w:rPr>
        <w:t>a un profesional de arqueología la prospección y los informes</w:t>
      </w:r>
      <w:r w:rsidR="00844F19" w:rsidRPr="005E4826">
        <w:rPr>
          <w:rFonts w:ascii="Palatino Linotype" w:hAnsi="Palatino Linotype"/>
        </w:rPr>
        <w:t xml:space="preserve"> correspondientes para el área que está en análisis. </w:t>
      </w:r>
      <w:r>
        <w:rPr>
          <w:rFonts w:ascii="Palatino Linotype" w:hAnsi="Palatino Linotype"/>
        </w:rPr>
        <w:t xml:space="preserve">Finaliza mencionando que se está realizando los </w:t>
      </w:r>
      <w:r w:rsidR="00C06B2E" w:rsidRPr="005E4826">
        <w:rPr>
          <w:rFonts w:ascii="Palatino Linotype" w:hAnsi="Palatino Linotype"/>
        </w:rPr>
        <w:t>análisis técnicos y legales del caso y</w:t>
      </w:r>
      <w:r>
        <w:rPr>
          <w:rFonts w:ascii="Palatino Linotype" w:hAnsi="Palatino Linotype"/>
        </w:rPr>
        <w:t xml:space="preserve"> se</w:t>
      </w:r>
      <w:r w:rsidR="00C06B2E" w:rsidRPr="005E4826">
        <w:rPr>
          <w:rFonts w:ascii="Palatino Linotype" w:hAnsi="Palatino Linotype"/>
        </w:rPr>
        <w:t xml:space="preserve"> proceder</w:t>
      </w:r>
      <w:r>
        <w:rPr>
          <w:rFonts w:ascii="Palatino Linotype" w:hAnsi="Palatino Linotype"/>
        </w:rPr>
        <w:t xml:space="preserve">á </w:t>
      </w:r>
      <w:r w:rsidR="00C06B2E" w:rsidRPr="005E4826">
        <w:rPr>
          <w:rFonts w:ascii="Palatino Linotype" w:hAnsi="Palatino Linotype"/>
        </w:rPr>
        <w:t xml:space="preserve">en </w:t>
      </w:r>
      <w:r>
        <w:rPr>
          <w:rFonts w:ascii="Palatino Linotype" w:hAnsi="Palatino Linotype"/>
        </w:rPr>
        <w:t xml:space="preserve">los </w:t>
      </w:r>
      <w:r w:rsidR="00C06B2E" w:rsidRPr="005E4826">
        <w:rPr>
          <w:rFonts w:ascii="Palatino Linotype" w:hAnsi="Palatino Linotype"/>
        </w:rPr>
        <w:t>término</w:t>
      </w:r>
      <w:r>
        <w:rPr>
          <w:rFonts w:ascii="Palatino Linotype" w:hAnsi="Palatino Linotype"/>
        </w:rPr>
        <w:t>s</w:t>
      </w:r>
      <w:r w:rsidR="00C06B2E" w:rsidRPr="005E4826">
        <w:rPr>
          <w:rFonts w:ascii="Palatino Linotype" w:hAnsi="Palatino Linotype"/>
        </w:rPr>
        <w:t xml:space="preserve"> de la ley a responder</w:t>
      </w:r>
      <w:r>
        <w:rPr>
          <w:rFonts w:ascii="Palatino Linotype" w:hAnsi="Palatino Linotype"/>
        </w:rPr>
        <w:t xml:space="preserve"> el</w:t>
      </w:r>
      <w:r w:rsidR="00C06B2E" w:rsidRPr="005E4826">
        <w:rPr>
          <w:rFonts w:ascii="Palatino Linotype" w:hAnsi="Palatino Linotype"/>
        </w:rPr>
        <w:t xml:space="preserve"> pedido.</w:t>
      </w:r>
    </w:p>
    <w:p w14:paraId="1338CB34" w14:textId="77777777" w:rsidR="005E4826" w:rsidRDefault="00C06B2E" w:rsidP="005E4826">
      <w:pPr>
        <w:spacing w:line="240" w:lineRule="auto"/>
        <w:jc w:val="both"/>
        <w:rPr>
          <w:rFonts w:ascii="Palatino Linotype" w:hAnsi="Palatino Linotype"/>
          <w:lang w:val="es-ES"/>
        </w:rPr>
      </w:pPr>
      <w:r w:rsidRPr="005E4826">
        <w:rPr>
          <w:rStyle w:val="fontstyle01"/>
          <w:rFonts w:ascii="Palatino Linotype" w:hAnsi="Palatino Linotype"/>
          <w:sz w:val="22"/>
          <w:szCs w:val="22"/>
        </w:rPr>
        <w:t xml:space="preserve">Punto tres: </w:t>
      </w:r>
      <w:r w:rsidR="00E735A5" w:rsidRPr="005E4826">
        <w:rPr>
          <w:rStyle w:val="fontstyle01"/>
          <w:rFonts w:ascii="Palatino Linotype" w:hAnsi="Palatino Linotype"/>
          <w:sz w:val="22"/>
          <w:szCs w:val="22"/>
        </w:rPr>
        <w:t xml:space="preserve"> </w:t>
      </w:r>
      <w:r w:rsidRPr="005E4826">
        <w:rPr>
          <w:rFonts w:ascii="Palatino Linotype" w:hAnsi="Palatino Linotype"/>
          <w:b/>
          <w:bCs/>
          <w:lang w:val="es-ES"/>
        </w:rPr>
        <w:t>Comisión general para recibir al Director Ejecutivo del Instituto Nacional de Patrimonio Cultural, señor Joaquín Moscoso</w:t>
      </w:r>
      <w:r w:rsidR="005E4826">
        <w:rPr>
          <w:rFonts w:ascii="Palatino Linotype" w:hAnsi="Palatino Linotype"/>
          <w:lang w:val="es-ES"/>
        </w:rPr>
        <w:t>.</w:t>
      </w:r>
    </w:p>
    <w:p w14:paraId="6936E96B" w14:textId="11AD4ABC" w:rsidR="00B30329" w:rsidRDefault="005E4826" w:rsidP="005E4826">
      <w:pPr>
        <w:spacing w:line="240" w:lineRule="auto"/>
        <w:jc w:val="both"/>
        <w:rPr>
          <w:rFonts w:ascii="Palatino Linotype" w:hAnsi="Palatino Linotype"/>
          <w:bCs/>
          <w:lang w:val="es-ES"/>
        </w:rPr>
      </w:pPr>
      <w:r>
        <w:rPr>
          <w:rFonts w:ascii="Palatino Linotype" w:hAnsi="Palatino Linotype"/>
          <w:b/>
        </w:rPr>
        <w:t>Interviene el Sr. Jo</w:t>
      </w:r>
      <w:r w:rsidR="00B30329">
        <w:rPr>
          <w:rFonts w:ascii="Palatino Linotype" w:hAnsi="Palatino Linotype"/>
          <w:b/>
        </w:rPr>
        <w:t>a</w:t>
      </w:r>
      <w:r>
        <w:rPr>
          <w:rFonts w:ascii="Palatino Linotype" w:hAnsi="Palatino Linotype"/>
          <w:b/>
        </w:rPr>
        <w:t>qu</w:t>
      </w:r>
      <w:r w:rsidR="00B30329">
        <w:rPr>
          <w:rFonts w:ascii="Palatino Linotype" w:hAnsi="Palatino Linotype"/>
          <w:b/>
        </w:rPr>
        <w:t>í</w:t>
      </w:r>
      <w:r>
        <w:rPr>
          <w:rFonts w:ascii="Palatino Linotype" w:hAnsi="Palatino Linotype"/>
          <w:b/>
        </w:rPr>
        <w:t xml:space="preserve">n Moscoso, </w:t>
      </w:r>
      <w:r w:rsidRPr="005E4826">
        <w:rPr>
          <w:rFonts w:ascii="Palatino Linotype" w:hAnsi="Palatino Linotype"/>
          <w:b/>
          <w:bCs/>
          <w:lang w:val="es-ES"/>
        </w:rPr>
        <w:t>Director Ejecutivo del Instituto Nacional de Patrimonio Cultural</w:t>
      </w:r>
      <w:r>
        <w:rPr>
          <w:rFonts w:ascii="Palatino Linotype" w:hAnsi="Palatino Linotype"/>
          <w:b/>
          <w:bCs/>
          <w:lang w:val="es-ES"/>
        </w:rPr>
        <w:t xml:space="preserve">, </w:t>
      </w:r>
      <w:r w:rsidRPr="005E4826">
        <w:rPr>
          <w:rFonts w:ascii="Palatino Linotype" w:hAnsi="Palatino Linotype"/>
          <w:bCs/>
          <w:lang w:val="es-ES"/>
        </w:rPr>
        <w:t>manifestan</w:t>
      </w:r>
      <w:r>
        <w:rPr>
          <w:rFonts w:ascii="Palatino Linotype" w:hAnsi="Palatino Linotype"/>
          <w:bCs/>
          <w:lang w:val="es-ES"/>
        </w:rPr>
        <w:t>do</w:t>
      </w:r>
      <w:r w:rsidR="00C06B2E" w:rsidRPr="005E4826">
        <w:rPr>
          <w:rFonts w:ascii="Palatino Linotype" w:hAnsi="Palatino Linotype"/>
          <w:bCs/>
          <w:lang w:val="es-ES"/>
        </w:rPr>
        <w:t xml:space="preserve"> que ha escuchado atentamente las </w:t>
      </w:r>
      <w:r w:rsidR="008D5B89" w:rsidRPr="005E4826">
        <w:rPr>
          <w:rFonts w:ascii="Palatino Linotype" w:hAnsi="Palatino Linotype"/>
          <w:bCs/>
          <w:lang w:val="es-ES"/>
        </w:rPr>
        <w:t xml:space="preserve">dos intervenciones. </w:t>
      </w:r>
      <w:r>
        <w:rPr>
          <w:rFonts w:ascii="Palatino Linotype" w:hAnsi="Palatino Linotype"/>
          <w:bCs/>
          <w:lang w:val="es-ES"/>
        </w:rPr>
        <w:t xml:space="preserve">Expresa que </w:t>
      </w:r>
      <w:r w:rsidR="00B30329">
        <w:rPr>
          <w:rFonts w:ascii="Palatino Linotype" w:hAnsi="Palatino Linotype"/>
          <w:bCs/>
          <w:lang w:val="es-ES"/>
        </w:rPr>
        <w:t xml:space="preserve">el </w:t>
      </w:r>
      <w:r w:rsidR="008D5B89" w:rsidRPr="005E4826">
        <w:rPr>
          <w:rFonts w:ascii="Palatino Linotype" w:hAnsi="Palatino Linotype"/>
          <w:bCs/>
          <w:lang w:val="es-ES"/>
        </w:rPr>
        <w:t>debe</w:t>
      </w:r>
      <w:r w:rsidR="00B30329">
        <w:rPr>
          <w:rFonts w:ascii="Palatino Linotype" w:hAnsi="Palatino Linotype"/>
          <w:bCs/>
          <w:lang w:val="es-ES"/>
        </w:rPr>
        <w:t>r de las autoridades es</w:t>
      </w:r>
      <w:r w:rsidR="008D5B89" w:rsidRPr="005E4826">
        <w:rPr>
          <w:rFonts w:ascii="Palatino Linotype" w:hAnsi="Palatino Linotype"/>
          <w:bCs/>
          <w:lang w:val="es-ES"/>
        </w:rPr>
        <w:t xml:space="preserve"> tomar correctivos de cará</w:t>
      </w:r>
      <w:r w:rsidR="00B30329">
        <w:rPr>
          <w:rFonts w:ascii="Palatino Linotype" w:hAnsi="Palatino Linotype"/>
          <w:bCs/>
          <w:lang w:val="es-ES"/>
        </w:rPr>
        <w:t xml:space="preserve">cter técnico, y administrativos para impulsar la </w:t>
      </w:r>
      <w:r w:rsidR="008D5B89" w:rsidRPr="005E4826">
        <w:rPr>
          <w:rFonts w:ascii="Palatino Linotype" w:hAnsi="Palatino Linotype"/>
          <w:bCs/>
          <w:lang w:val="es-ES"/>
        </w:rPr>
        <w:t xml:space="preserve">conservación del patrimonio en función de las </w:t>
      </w:r>
      <w:proofErr w:type="spellStart"/>
      <w:r w:rsidR="008D5B89" w:rsidRPr="005E4826">
        <w:rPr>
          <w:rFonts w:ascii="Palatino Linotype" w:hAnsi="Palatino Linotype"/>
          <w:bCs/>
          <w:lang w:val="es-ES"/>
        </w:rPr>
        <w:t>leye</w:t>
      </w:r>
      <w:proofErr w:type="spellEnd"/>
      <w:r w:rsidR="00B30329">
        <w:rPr>
          <w:rFonts w:ascii="Palatino Linotype" w:hAnsi="Palatino Linotype"/>
          <w:bCs/>
          <w:lang w:val="es-ES"/>
        </w:rPr>
        <w:t>. Finaliza detallando que no</w:t>
      </w:r>
      <w:r w:rsidR="00CC49CF" w:rsidRPr="005E4826">
        <w:rPr>
          <w:rFonts w:ascii="Palatino Linotype" w:hAnsi="Palatino Linotype"/>
          <w:bCs/>
          <w:lang w:val="es-ES"/>
        </w:rPr>
        <w:t xml:space="preserve"> se tiene un proceso claramente delimitado de las áreas o sitios arqueoló</w:t>
      </w:r>
      <w:r w:rsidR="00B30329">
        <w:rPr>
          <w:rFonts w:ascii="Palatino Linotype" w:hAnsi="Palatino Linotype"/>
          <w:bCs/>
          <w:lang w:val="es-ES"/>
        </w:rPr>
        <w:t xml:space="preserve">gicos en el territorio nacional y menciona que en </w:t>
      </w:r>
      <w:proofErr w:type="spellStart"/>
      <w:r w:rsidR="00B30329">
        <w:rPr>
          <w:rFonts w:ascii="Palatino Linotype" w:hAnsi="Palatino Linotype"/>
          <w:bCs/>
          <w:lang w:val="es-ES"/>
        </w:rPr>
        <w:t>Cumbayá</w:t>
      </w:r>
      <w:proofErr w:type="spellEnd"/>
      <w:r w:rsidR="00B30329">
        <w:rPr>
          <w:rFonts w:ascii="Palatino Linotype" w:hAnsi="Palatino Linotype"/>
          <w:bCs/>
          <w:lang w:val="es-ES"/>
        </w:rPr>
        <w:t xml:space="preserve"> estos problemas han estado presentes permanentemente, por </w:t>
      </w:r>
      <w:r w:rsidR="002354D4" w:rsidRPr="005E4826">
        <w:rPr>
          <w:rFonts w:ascii="Palatino Linotype" w:hAnsi="Palatino Linotype"/>
          <w:bCs/>
          <w:lang w:val="es-ES"/>
        </w:rPr>
        <w:t xml:space="preserve">la presión inmobiliaria </w:t>
      </w:r>
      <w:r w:rsidR="00B30329">
        <w:rPr>
          <w:rFonts w:ascii="Palatino Linotype" w:hAnsi="Palatino Linotype"/>
          <w:bCs/>
          <w:lang w:val="es-ES"/>
        </w:rPr>
        <w:t xml:space="preserve">que </w:t>
      </w:r>
      <w:r w:rsidR="002354D4" w:rsidRPr="005E4826">
        <w:rPr>
          <w:rFonts w:ascii="Palatino Linotype" w:hAnsi="Palatino Linotype"/>
          <w:bCs/>
          <w:lang w:val="es-ES"/>
        </w:rPr>
        <w:t>es muy significativ</w:t>
      </w:r>
      <w:r w:rsidR="00B30329">
        <w:rPr>
          <w:rFonts w:ascii="Palatino Linotype" w:hAnsi="Palatino Linotype"/>
          <w:bCs/>
          <w:lang w:val="es-ES"/>
        </w:rPr>
        <w:t xml:space="preserve">a y </w:t>
      </w:r>
      <w:r w:rsidR="00B0059F" w:rsidRPr="005E4826">
        <w:rPr>
          <w:rFonts w:ascii="Palatino Linotype" w:hAnsi="Palatino Linotype"/>
          <w:bCs/>
          <w:lang w:val="es-ES"/>
        </w:rPr>
        <w:t>muchas veces las entidades de control no se dan abasto para vigilar las actividades</w:t>
      </w:r>
      <w:r w:rsidR="00B30329">
        <w:rPr>
          <w:rFonts w:ascii="Palatino Linotype" w:hAnsi="Palatino Linotype"/>
          <w:bCs/>
          <w:lang w:val="es-ES"/>
        </w:rPr>
        <w:t>.</w:t>
      </w:r>
    </w:p>
    <w:p w14:paraId="1D5B9474" w14:textId="70DA219E" w:rsidR="00C06B2E" w:rsidRPr="005E4826" w:rsidRDefault="00B30329" w:rsidP="005E4826">
      <w:pPr>
        <w:spacing w:line="240" w:lineRule="auto"/>
        <w:jc w:val="both"/>
        <w:rPr>
          <w:rFonts w:ascii="Palatino Linotype" w:hAnsi="Palatino Linotype"/>
          <w:bCs/>
          <w:lang w:val="es-ES"/>
        </w:rPr>
      </w:pPr>
      <w:r>
        <w:rPr>
          <w:rFonts w:ascii="Palatino Linotype" w:hAnsi="Palatino Linotype"/>
          <w:bCs/>
          <w:lang w:val="es-ES"/>
        </w:rPr>
        <w:t>Finaliza mencionando que han pedido al M</w:t>
      </w:r>
      <w:r w:rsidR="008E465E" w:rsidRPr="005E4826">
        <w:rPr>
          <w:rFonts w:ascii="Palatino Linotype" w:hAnsi="Palatino Linotype"/>
          <w:bCs/>
          <w:lang w:val="es-ES"/>
        </w:rPr>
        <w:t>inisterio se levante la suspensión que corresponde al área o sección del proyecto Acuarela</w:t>
      </w:r>
      <w:r w:rsidR="000013F9" w:rsidRPr="005E4826">
        <w:rPr>
          <w:rFonts w:ascii="Palatino Linotype" w:hAnsi="Palatino Linotype"/>
          <w:bCs/>
          <w:lang w:val="es-ES"/>
        </w:rPr>
        <w:t>;</w:t>
      </w:r>
      <w:r w:rsidR="008E465E" w:rsidRPr="005E4826">
        <w:rPr>
          <w:rFonts w:ascii="Palatino Linotype" w:hAnsi="Palatino Linotype"/>
          <w:bCs/>
          <w:lang w:val="es-ES"/>
        </w:rPr>
        <w:t xml:space="preserve"> </w:t>
      </w:r>
      <w:r>
        <w:rPr>
          <w:rFonts w:ascii="Palatino Linotype" w:hAnsi="Palatino Linotype"/>
          <w:bCs/>
          <w:lang w:val="es-ES"/>
        </w:rPr>
        <w:t xml:space="preserve">la solicitud </w:t>
      </w:r>
      <w:r w:rsidR="008E465E" w:rsidRPr="005E4826">
        <w:rPr>
          <w:rFonts w:ascii="Palatino Linotype" w:hAnsi="Palatino Linotype"/>
          <w:bCs/>
          <w:lang w:val="es-ES"/>
        </w:rPr>
        <w:t>está siendo sujeto de análisis</w:t>
      </w:r>
      <w:r w:rsidR="000013F9" w:rsidRPr="005E4826">
        <w:rPr>
          <w:rFonts w:ascii="Palatino Linotype" w:hAnsi="Palatino Linotype"/>
          <w:bCs/>
          <w:lang w:val="es-ES"/>
        </w:rPr>
        <w:t xml:space="preserve"> actualmente y</w:t>
      </w:r>
      <w:r>
        <w:rPr>
          <w:rFonts w:ascii="Palatino Linotype" w:hAnsi="Palatino Linotype"/>
          <w:bCs/>
          <w:lang w:val="es-ES"/>
        </w:rPr>
        <w:t xml:space="preserve"> se espera tener una oportuna respuesta tanto para la municipalidad como para el Fideicomiso en los próximos días.</w:t>
      </w:r>
    </w:p>
    <w:p w14:paraId="2D355E20" w14:textId="55F102DC" w:rsidR="00E735A5" w:rsidRPr="00B30329" w:rsidRDefault="00E735A5" w:rsidP="00B30329">
      <w:pPr>
        <w:spacing w:line="240" w:lineRule="auto"/>
        <w:jc w:val="both"/>
        <w:rPr>
          <w:rFonts w:ascii="Palatino Linotype" w:hAnsi="Palatino Linotype"/>
          <w:bCs/>
          <w:lang w:val="es-ES"/>
        </w:rPr>
      </w:pPr>
      <w:r w:rsidRPr="00B30329">
        <w:rPr>
          <w:rFonts w:ascii="Palatino Linotype" w:hAnsi="Palatino Linotype"/>
          <w:b/>
        </w:rPr>
        <w:t xml:space="preserve">Interviene </w:t>
      </w:r>
      <w:r w:rsidR="00B30329">
        <w:rPr>
          <w:rFonts w:ascii="Palatino Linotype" w:hAnsi="Palatino Linotype"/>
          <w:b/>
        </w:rPr>
        <w:t xml:space="preserve">la </w:t>
      </w:r>
      <w:r w:rsidRPr="00B30329">
        <w:rPr>
          <w:rFonts w:ascii="Palatino Linotype" w:hAnsi="Palatino Linotype"/>
          <w:b/>
        </w:rPr>
        <w:t xml:space="preserve">concejala Luz Elena Coloma, </w:t>
      </w:r>
      <w:r w:rsidRPr="00B30329">
        <w:rPr>
          <w:rFonts w:ascii="Palatino Linotype" w:hAnsi="Palatino Linotype"/>
          <w:bCs/>
        </w:rPr>
        <w:t>p</w:t>
      </w:r>
      <w:r w:rsidR="00B30329">
        <w:rPr>
          <w:rFonts w:ascii="Palatino Linotype" w:hAnsi="Palatino Linotype"/>
          <w:bCs/>
        </w:rPr>
        <w:t xml:space="preserve">untualizando, </w:t>
      </w:r>
      <w:r w:rsidR="00B30329" w:rsidRPr="00B30329">
        <w:rPr>
          <w:rFonts w:ascii="Palatino Linotype" w:hAnsi="Palatino Linotype"/>
          <w:bCs/>
        </w:rPr>
        <w:t>Joaquín</w:t>
      </w:r>
      <w:r w:rsidR="004438BF" w:rsidRPr="00B30329">
        <w:rPr>
          <w:rFonts w:ascii="Palatino Linotype" w:hAnsi="Palatino Linotype"/>
          <w:bCs/>
        </w:rPr>
        <w:t xml:space="preserve"> dijo</w:t>
      </w:r>
      <w:r w:rsidR="00B30329">
        <w:rPr>
          <w:rFonts w:ascii="Palatino Linotype" w:hAnsi="Palatino Linotype"/>
          <w:bCs/>
        </w:rPr>
        <w:t>: “E</w:t>
      </w:r>
      <w:r w:rsidR="004438BF" w:rsidRPr="00B30329">
        <w:rPr>
          <w:rFonts w:ascii="Palatino Linotype" w:hAnsi="Palatino Linotype"/>
          <w:bCs/>
        </w:rPr>
        <w:t>n efecto hay el pedido de suspensión</w:t>
      </w:r>
      <w:r w:rsidR="00B30329">
        <w:rPr>
          <w:rFonts w:ascii="Palatino Linotype" w:hAnsi="Palatino Linotype"/>
          <w:bCs/>
        </w:rPr>
        <w:t>”;</w:t>
      </w:r>
      <w:r w:rsidR="004438BF" w:rsidRPr="00B30329">
        <w:rPr>
          <w:rFonts w:ascii="Palatino Linotype" w:hAnsi="Palatino Linotype"/>
          <w:bCs/>
        </w:rPr>
        <w:t xml:space="preserve"> pero es importante dejar claro, como lo explicó la abogada del fideicomiso, es</w:t>
      </w:r>
      <w:r w:rsidR="00B30329">
        <w:rPr>
          <w:rFonts w:ascii="Palatino Linotype" w:hAnsi="Palatino Linotype"/>
          <w:bCs/>
        </w:rPr>
        <w:t xml:space="preserve">te proyecto tiene </w:t>
      </w:r>
      <w:r w:rsidR="004438BF" w:rsidRPr="00B30329">
        <w:rPr>
          <w:rFonts w:ascii="Palatino Linotype" w:hAnsi="Palatino Linotype"/>
          <w:bCs/>
        </w:rPr>
        <w:t xml:space="preserve">dos </w:t>
      </w:r>
      <w:r w:rsidR="00B30329">
        <w:rPr>
          <w:rFonts w:ascii="Palatino Linotype" w:hAnsi="Palatino Linotype"/>
          <w:bCs/>
        </w:rPr>
        <w:t xml:space="preserve">fases y precisamente </w:t>
      </w:r>
      <w:r w:rsidR="004438BF" w:rsidRPr="00B30329">
        <w:rPr>
          <w:rFonts w:ascii="Palatino Linotype" w:hAnsi="Palatino Linotype"/>
          <w:bCs/>
        </w:rPr>
        <w:t>donde están o estarían los restos arqueológicos no se ha iniciado</w:t>
      </w:r>
      <w:r w:rsidR="00A64BAD">
        <w:rPr>
          <w:rFonts w:ascii="Palatino Linotype" w:hAnsi="Palatino Linotype"/>
          <w:bCs/>
        </w:rPr>
        <w:t xml:space="preserve"> todavía</w:t>
      </w:r>
      <w:r w:rsidR="004438BF" w:rsidRPr="00B30329">
        <w:rPr>
          <w:rFonts w:ascii="Palatino Linotype" w:hAnsi="Palatino Linotype"/>
          <w:bCs/>
        </w:rPr>
        <w:t>, ni se va a iniciar en el futuro inmediato,</w:t>
      </w:r>
      <w:r w:rsidR="00A64BAD">
        <w:rPr>
          <w:rFonts w:ascii="Palatino Linotype" w:hAnsi="Palatino Linotype"/>
          <w:bCs/>
        </w:rPr>
        <w:t xml:space="preserve"> por </w:t>
      </w:r>
      <w:r w:rsidR="004438BF" w:rsidRPr="00B30329">
        <w:rPr>
          <w:rFonts w:ascii="Palatino Linotype" w:hAnsi="Palatino Linotype"/>
          <w:bCs/>
        </w:rPr>
        <w:t>lo que</w:t>
      </w:r>
      <w:r w:rsidR="00A64BAD">
        <w:rPr>
          <w:rFonts w:ascii="Palatino Linotype" w:hAnsi="Palatino Linotype"/>
          <w:bCs/>
        </w:rPr>
        <w:t xml:space="preserve">, lo que se tendría que </w:t>
      </w:r>
      <w:r w:rsidR="004438BF" w:rsidRPr="00B30329">
        <w:rPr>
          <w:rFonts w:ascii="Palatino Linotype" w:hAnsi="Palatino Linotype"/>
          <w:bCs/>
        </w:rPr>
        <w:t>iniciar es el estudio arqueológico como manda la ley</w:t>
      </w:r>
      <w:r w:rsidRPr="00B30329">
        <w:rPr>
          <w:rFonts w:ascii="Palatino Linotype" w:hAnsi="Palatino Linotype"/>
          <w:bCs/>
        </w:rPr>
        <w:t>.</w:t>
      </w:r>
    </w:p>
    <w:p w14:paraId="70F71A16" w14:textId="5BC7A458" w:rsidR="00A64BAD" w:rsidRDefault="00E735A5" w:rsidP="00B30329">
      <w:pPr>
        <w:spacing w:line="240" w:lineRule="auto"/>
        <w:jc w:val="both"/>
        <w:rPr>
          <w:rFonts w:ascii="Palatino Linotype" w:hAnsi="Palatino Linotype"/>
          <w:b/>
          <w:bCs/>
          <w:lang w:val="es-ES"/>
        </w:rPr>
      </w:pPr>
      <w:r w:rsidRPr="00B30329">
        <w:rPr>
          <w:rStyle w:val="fontstyle01"/>
          <w:rFonts w:ascii="Palatino Linotype" w:hAnsi="Palatino Linotype"/>
          <w:sz w:val="22"/>
          <w:szCs w:val="22"/>
        </w:rPr>
        <w:t xml:space="preserve">Punto cuarto: </w:t>
      </w:r>
      <w:r w:rsidRPr="00B30329">
        <w:rPr>
          <w:rFonts w:ascii="Palatino Linotype" w:hAnsi="Palatino Linotype"/>
          <w:b/>
          <w:bCs/>
          <w:lang w:val="es-ES"/>
        </w:rPr>
        <w:t xml:space="preserve">Presentación por parte del </w:t>
      </w:r>
      <w:r w:rsidR="00A64BAD">
        <w:rPr>
          <w:rFonts w:ascii="Palatino Linotype" w:hAnsi="Palatino Linotype"/>
          <w:b/>
          <w:bCs/>
          <w:lang w:val="es-ES"/>
        </w:rPr>
        <w:t>D</w:t>
      </w:r>
      <w:r w:rsidRPr="00B30329">
        <w:rPr>
          <w:rFonts w:ascii="Palatino Linotype" w:hAnsi="Palatino Linotype"/>
          <w:b/>
          <w:bCs/>
          <w:lang w:val="es-ES"/>
        </w:rPr>
        <w:t>irector del Instituto Metropolitano de Patrimonio, señor Raúl Codena del Oficio No. GADDMQ-IMP-2020-1545-O</w:t>
      </w:r>
      <w:r w:rsidR="00A64BAD">
        <w:rPr>
          <w:rFonts w:ascii="Palatino Linotype" w:hAnsi="Palatino Linotype"/>
          <w:b/>
          <w:bCs/>
          <w:lang w:val="es-ES"/>
        </w:rPr>
        <w:t>.</w:t>
      </w:r>
    </w:p>
    <w:p w14:paraId="13BD43A6" w14:textId="778B86D2" w:rsidR="00E735A5" w:rsidRPr="00B30329" w:rsidRDefault="00A64BAD" w:rsidP="00B30329">
      <w:pPr>
        <w:spacing w:line="240" w:lineRule="auto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b/>
          <w:bCs/>
          <w:lang w:val="es-ES"/>
        </w:rPr>
        <w:t xml:space="preserve">Interviene el Sr. </w:t>
      </w:r>
      <w:r w:rsidRPr="00B30329">
        <w:rPr>
          <w:rFonts w:ascii="Palatino Linotype" w:hAnsi="Palatino Linotype"/>
          <w:b/>
          <w:bCs/>
          <w:lang w:val="es-ES"/>
        </w:rPr>
        <w:t>Raúl Codena</w:t>
      </w:r>
      <w:r>
        <w:rPr>
          <w:rFonts w:ascii="Palatino Linotype" w:hAnsi="Palatino Linotype"/>
          <w:b/>
          <w:bCs/>
          <w:lang w:val="es-ES"/>
        </w:rPr>
        <w:t>, D</w:t>
      </w:r>
      <w:r w:rsidRPr="00B30329">
        <w:rPr>
          <w:rFonts w:ascii="Palatino Linotype" w:hAnsi="Palatino Linotype"/>
          <w:b/>
          <w:bCs/>
          <w:lang w:val="es-ES"/>
        </w:rPr>
        <w:t>irector del Instituto Metropolitano de Patrimonio</w:t>
      </w:r>
      <w:r>
        <w:rPr>
          <w:rFonts w:ascii="Palatino Linotype" w:hAnsi="Palatino Linotype"/>
          <w:b/>
          <w:bCs/>
          <w:lang w:val="es-ES"/>
        </w:rPr>
        <w:t xml:space="preserve">, </w:t>
      </w:r>
      <w:r>
        <w:rPr>
          <w:rFonts w:ascii="Palatino Linotype" w:hAnsi="Palatino Linotype"/>
          <w:bCs/>
          <w:lang w:val="es-ES"/>
        </w:rPr>
        <w:t>explicando que e</w:t>
      </w:r>
      <w:r>
        <w:rPr>
          <w:rFonts w:ascii="Palatino Linotype" w:hAnsi="Palatino Linotype"/>
          <w:lang w:val="es-ES"/>
        </w:rPr>
        <w:t xml:space="preserve">l primer objetivo de la municipalidad, </w:t>
      </w:r>
      <w:r w:rsidR="00C91EE6" w:rsidRPr="00B30329">
        <w:rPr>
          <w:rFonts w:ascii="Palatino Linotype" w:hAnsi="Palatino Linotype"/>
          <w:lang w:val="es-ES"/>
        </w:rPr>
        <w:t>es poder resguardar el patr</w:t>
      </w:r>
      <w:r>
        <w:rPr>
          <w:rFonts w:ascii="Palatino Linotype" w:hAnsi="Palatino Linotype"/>
          <w:lang w:val="es-ES"/>
        </w:rPr>
        <w:t>imonio, sin que esto afecte la</w:t>
      </w:r>
      <w:r w:rsidR="00C91EE6" w:rsidRPr="00B30329">
        <w:rPr>
          <w:rFonts w:ascii="Palatino Linotype" w:hAnsi="Palatino Linotype"/>
          <w:lang w:val="es-ES"/>
        </w:rPr>
        <w:t xml:space="preserve"> obra</w:t>
      </w:r>
      <w:r>
        <w:rPr>
          <w:rFonts w:ascii="Palatino Linotype" w:hAnsi="Palatino Linotype"/>
          <w:lang w:val="es-ES"/>
        </w:rPr>
        <w:t>,</w:t>
      </w:r>
      <w:r w:rsidR="00C91EE6" w:rsidRPr="00B30329">
        <w:rPr>
          <w:rFonts w:ascii="Palatino Linotype" w:hAnsi="Palatino Linotype"/>
          <w:lang w:val="es-ES"/>
        </w:rPr>
        <w:t xml:space="preserve"> que</w:t>
      </w:r>
      <w:r>
        <w:rPr>
          <w:rFonts w:ascii="Palatino Linotype" w:hAnsi="Palatino Linotype"/>
          <w:lang w:val="es-ES"/>
        </w:rPr>
        <w:t xml:space="preserve">, además, </w:t>
      </w:r>
      <w:r w:rsidR="00C91EE6" w:rsidRPr="00B30329">
        <w:rPr>
          <w:rFonts w:ascii="Palatino Linotype" w:hAnsi="Palatino Linotype"/>
          <w:lang w:val="es-ES"/>
        </w:rPr>
        <w:t xml:space="preserve">es emblemática para la ciudad. </w:t>
      </w:r>
      <w:r>
        <w:rPr>
          <w:rFonts w:ascii="Palatino Linotype" w:hAnsi="Palatino Linotype"/>
          <w:lang w:val="es-ES"/>
        </w:rPr>
        <w:t>Explica que s</w:t>
      </w:r>
      <w:r w:rsidR="00C91EE6" w:rsidRPr="00B30329">
        <w:rPr>
          <w:rFonts w:ascii="Palatino Linotype" w:hAnsi="Palatino Linotype"/>
          <w:lang w:val="es-ES"/>
        </w:rPr>
        <w:t xml:space="preserve">e hizo el pedido al INPC de las </w:t>
      </w:r>
      <w:r w:rsidR="00457C26" w:rsidRPr="00B30329">
        <w:rPr>
          <w:rFonts w:ascii="Palatino Linotype" w:hAnsi="Palatino Linotype"/>
          <w:lang w:val="es-ES"/>
        </w:rPr>
        <w:t>inspecciones en</w:t>
      </w:r>
      <w:r w:rsidR="00C91EE6" w:rsidRPr="00B30329">
        <w:rPr>
          <w:rFonts w:ascii="Palatino Linotype" w:hAnsi="Palatino Linotype"/>
          <w:lang w:val="es-ES"/>
        </w:rPr>
        <w:t xml:space="preserve"> estos sectores tanto de Tumbaco y </w:t>
      </w:r>
      <w:proofErr w:type="spellStart"/>
      <w:r w:rsidR="00C91EE6" w:rsidRPr="00B30329">
        <w:rPr>
          <w:rFonts w:ascii="Palatino Linotype" w:hAnsi="Palatino Linotype"/>
          <w:lang w:val="es-ES"/>
        </w:rPr>
        <w:t>Cumbayá</w:t>
      </w:r>
      <w:proofErr w:type="spellEnd"/>
      <w:r w:rsidR="00C91EE6" w:rsidRPr="00B30329">
        <w:rPr>
          <w:rFonts w:ascii="Palatino Linotype" w:hAnsi="Palatino Linotype"/>
          <w:lang w:val="es-ES"/>
        </w:rPr>
        <w:t xml:space="preserve"> en los que tuvimos el acompañamiento </w:t>
      </w:r>
      <w:r>
        <w:rPr>
          <w:rFonts w:ascii="Palatino Linotype" w:hAnsi="Palatino Linotype"/>
          <w:lang w:val="es-ES"/>
        </w:rPr>
        <w:t>del INPC, donde se</w:t>
      </w:r>
      <w:r w:rsidR="00C91EE6" w:rsidRPr="00B30329">
        <w:rPr>
          <w:rFonts w:ascii="Palatino Linotype" w:hAnsi="Palatino Linotype"/>
          <w:lang w:val="es-ES"/>
        </w:rPr>
        <w:t xml:space="preserve"> determinó que es un área sensible con restos arqueológicos y </w:t>
      </w:r>
      <w:r w:rsidR="00457C26" w:rsidRPr="00B30329">
        <w:rPr>
          <w:rFonts w:ascii="Palatino Linotype" w:hAnsi="Palatino Linotype"/>
          <w:lang w:val="es-ES"/>
        </w:rPr>
        <w:t xml:space="preserve">posteriormente se hizo la notificación al Instituto Nacional de Patrimonio. </w:t>
      </w:r>
      <w:r>
        <w:rPr>
          <w:rFonts w:ascii="Palatino Linotype" w:hAnsi="Palatino Linotype"/>
          <w:lang w:val="es-ES"/>
        </w:rPr>
        <w:t>Finaliza mencionando que el personal técnico y la institución a la que representa tienen l</w:t>
      </w:r>
      <w:r w:rsidR="00457C26" w:rsidRPr="00B30329">
        <w:rPr>
          <w:rFonts w:ascii="Palatino Linotype" w:hAnsi="Palatino Linotype"/>
          <w:lang w:val="es-ES"/>
        </w:rPr>
        <w:t xml:space="preserve">a mejor </w:t>
      </w:r>
      <w:r>
        <w:rPr>
          <w:rFonts w:ascii="Palatino Linotype" w:hAnsi="Palatino Linotype"/>
          <w:lang w:val="es-ES"/>
        </w:rPr>
        <w:t>pre</w:t>
      </w:r>
      <w:r w:rsidR="00457C26" w:rsidRPr="00B30329">
        <w:rPr>
          <w:rFonts w:ascii="Palatino Linotype" w:hAnsi="Palatino Linotype"/>
          <w:lang w:val="es-ES"/>
        </w:rPr>
        <w:t>disposición para poder solucionar este tema de</w:t>
      </w:r>
      <w:r w:rsidR="00710E91" w:rsidRPr="00B30329">
        <w:rPr>
          <w:rFonts w:ascii="Palatino Linotype" w:hAnsi="Palatino Linotype"/>
          <w:lang w:val="es-ES"/>
        </w:rPr>
        <w:t xml:space="preserve"> </w:t>
      </w:r>
      <w:r w:rsidR="00457C26" w:rsidRPr="00B30329">
        <w:rPr>
          <w:rFonts w:ascii="Palatino Linotype" w:hAnsi="Palatino Linotype"/>
          <w:lang w:val="es-ES"/>
        </w:rPr>
        <w:t xml:space="preserve">la mejor manera posible. </w:t>
      </w:r>
    </w:p>
    <w:p w14:paraId="0FC663CD" w14:textId="14E3CE2A" w:rsidR="00710E91" w:rsidRPr="00B30329" w:rsidRDefault="00710E91" w:rsidP="00B30329">
      <w:pPr>
        <w:spacing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/>
        </w:rPr>
        <w:t xml:space="preserve">Interviene </w:t>
      </w:r>
      <w:r w:rsidR="00A64BAD">
        <w:rPr>
          <w:rFonts w:ascii="Palatino Linotype" w:hAnsi="Palatino Linotype"/>
          <w:b/>
        </w:rPr>
        <w:t xml:space="preserve">la </w:t>
      </w:r>
      <w:r w:rsidRPr="00B30329">
        <w:rPr>
          <w:rFonts w:ascii="Palatino Linotype" w:hAnsi="Palatino Linotype"/>
          <w:b/>
        </w:rPr>
        <w:t xml:space="preserve">concejala Luz Elena Coloma, </w:t>
      </w:r>
      <w:r w:rsidR="00A64BAD">
        <w:rPr>
          <w:rFonts w:ascii="Palatino Linotype" w:hAnsi="Palatino Linotype"/>
          <w:bCs/>
        </w:rPr>
        <w:t xml:space="preserve">realiza un resumen de la problemática, mencionando que existe una </w:t>
      </w:r>
      <w:r w:rsidRPr="00B30329">
        <w:rPr>
          <w:rFonts w:ascii="Palatino Linotype" w:hAnsi="Palatino Linotype"/>
          <w:bCs/>
        </w:rPr>
        <w:t xml:space="preserve">carta </w:t>
      </w:r>
      <w:r w:rsidR="00A64BAD">
        <w:rPr>
          <w:rFonts w:ascii="Palatino Linotype" w:hAnsi="Palatino Linotype"/>
          <w:bCs/>
        </w:rPr>
        <w:t xml:space="preserve">dirigida </w:t>
      </w:r>
      <w:r w:rsidRPr="00B30329">
        <w:rPr>
          <w:rFonts w:ascii="Palatino Linotype" w:hAnsi="Palatino Linotype"/>
          <w:bCs/>
        </w:rPr>
        <w:t xml:space="preserve">al </w:t>
      </w:r>
      <w:r w:rsidR="00A64BAD">
        <w:rPr>
          <w:rFonts w:ascii="Palatino Linotype" w:hAnsi="Palatino Linotype"/>
          <w:bCs/>
        </w:rPr>
        <w:t>A</w:t>
      </w:r>
      <w:r w:rsidRPr="00B30329">
        <w:rPr>
          <w:rFonts w:ascii="Palatino Linotype" w:hAnsi="Palatino Linotype"/>
          <w:bCs/>
        </w:rPr>
        <w:t>lcalde</w:t>
      </w:r>
      <w:r w:rsidR="00A64BAD">
        <w:rPr>
          <w:rFonts w:ascii="Palatino Linotype" w:hAnsi="Palatino Linotype"/>
          <w:bCs/>
        </w:rPr>
        <w:t>,</w:t>
      </w:r>
      <w:r w:rsidRPr="00B30329">
        <w:rPr>
          <w:rFonts w:ascii="Palatino Linotype" w:hAnsi="Palatino Linotype"/>
          <w:bCs/>
        </w:rPr>
        <w:t xml:space="preserve"> en d</w:t>
      </w:r>
      <w:r w:rsidR="00A64BAD">
        <w:rPr>
          <w:rFonts w:ascii="Palatino Linotype" w:hAnsi="Palatino Linotype"/>
          <w:bCs/>
        </w:rPr>
        <w:t xml:space="preserve">onde le piden suspender la obra. Explica que </w:t>
      </w:r>
      <w:r w:rsidRPr="00B30329">
        <w:rPr>
          <w:rFonts w:ascii="Palatino Linotype" w:hAnsi="Palatino Linotype"/>
          <w:bCs/>
        </w:rPr>
        <w:t xml:space="preserve">hay un reclamo por ese hecho, </w:t>
      </w:r>
      <w:r w:rsidR="00A64BAD">
        <w:rPr>
          <w:rFonts w:ascii="Palatino Linotype" w:hAnsi="Palatino Linotype"/>
          <w:bCs/>
        </w:rPr>
        <w:t xml:space="preserve">pues existe </w:t>
      </w:r>
      <w:r w:rsidRPr="00B30329">
        <w:rPr>
          <w:rFonts w:ascii="Palatino Linotype" w:hAnsi="Palatino Linotype"/>
          <w:bCs/>
        </w:rPr>
        <w:t xml:space="preserve">una obra in situ que no ha sido </w:t>
      </w:r>
      <w:r w:rsidRPr="00B30329">
        <w:rPr>
          <w:rFonts w:ascii="Palatino Linotype" w:hAnsi="Palatino Linotype"/>
          <w:bCs/>
        </w:rPr>
        <w:lastRenderedPageBreak/>
        <w:t>iniciada,</w:t>
      </w:r>
      <w:r w:rsidR="00A64BAD">
        <w:rPr>
          <w:rFonts w:ascii="Palatino Linotype" w:hAnsi="Palatino Linotype"/>
          <w:bCs/>
        </w:rPr>
        <w:t xml:space="preserve"> por otro lado, estamos en </w:t>
      </w:r>
      <w:r w:rsidRPr="00B30329">
        <w:rPr>
          <w:rFonts w:ascii="Palatino Linotype" w:hAnsi="Palatino Linotype"/>
          <w:bCs/>
        </w:rPr>
        <w:t>emergencia</w:t>
      </w:r>
      <w:r w:rsidR="00A64BAD">
        <w:rPr>
          <w:rFonts w:ascii="Palatino Linotype" w:hAnsi="Palatino Linotype"/>
          <w:bCs/>
        </w:rPr>
        <w:t xml:space="preserve"> sanitaria </w:t>
      </w:r>
      <w:r w:rsidRPr="00B30329">
        <w:rPr>
          <w:rFonts w:ascii="Palatino Linotype" w:hAnsi="Palatino Linotype"/>
          <w:bCs/>
        </w:rPr>
        <w:t>que no ha permitido nada</w:t>
      </w:r>
      <w:r w:rsidR="00A64BAD">
        <w:rPr>
          <w:rFonts w:ascii="Palatino Linotype" w:hAnsi="Palatino Linotype"/>
          <w:bCs/>
        </w:rPr>
        <w:t xml:space="preserve">, existe una emitente postura de </w:t>
      </w:r>
      <w:r w:rsidRPr="00B30329">
        <w:rPr>
          <w:rFonts w:ascii="Palatino Linotype" w:hAnsi="Palatino Linotype"/>
          <w:bCs/>
        </w:rPr>
        <w:t xml:space="preserve">reactivación del proyecto y </w:t>
      </w:r>
      <w:r w:rsidR="00A64BAD">
        <w:rPr>
          <w:rFonts w:ascii="Palatino Linotype" w:hAnsi="Palatino Linotype"/>
          <w:bCs/>
        </w:rPr>
        <w:t xml:space="preserve">finalmente </w:t>
      </w:r>
      <w:r w:rsidRPr="00B30329">
        <w:rPr>
          <w:rFonts w:ascii="Palatino Linotype" w:hAnsi="Palatino Linotype"/>
          <w:bCs/>
        </w:rPr>
        <w:t>un arqueólogo en el lugar</w:t>
      </w:r>
      <w:r w:rsidR="00A64BAD">
        <w:rPr>
          <w:rFonts w:ascii="Palatino Linotype" w:hAnsi="Palatino Linotype"/>
          <w:bCs/>
        </w:rPr>
        <w:t xml:space="preserve"> y que ya ha empezado a realizar </w:t>
      </w:r>
      <w:r w:rsidRPr="00B30329">
        <w:rPr>
          <w:rFonts w:ascii="Palatino Linotype" w:hAnsi="Palatino Linotype"/>
          <w:bCs/>
        </w:rPr>
        <w:t>el trabajo</w:t>
      </w:r>
      <w:r w:rsidR="00A64BAD">
        <w:rPr>
          <w:rFonts w:ascii="Palatino Linotype" w:hAnsi="Palatino Linotype"/>
          <w:bCs/>
        </w:rPr>
        <w:t>.</w:t>
      </w:r>
    </w:p>
    <w:p w14:paraId="11D7E9CB" w14:textId="1227B5AA" w:rsidR="00D13417" w:rsidRPr="00B30329" w:rsidRDefault="00710E91" w:rsidP="00B30329">
      <w:pPr>
        <w:spacing w:after="0"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/>
        </w:rPr>
        <w:t xml:space="preserve">Interviene la Arq. Ana </w:t>
      </w:r>
      <w:r w:rsidR="00A64BAD">
        <w:rPr>
          <w:rFonts w:ascii="Palatino Linotype" w:hAnsi="Palatino Linotype"/>
          <w:b/>
        </w:rPr>
        <w:t xml:space="preserve">Lucía </w:t>
      </w:r>
      <w:r w:rsidR="00402C84" w:rsidRPr="00B30329">
        <w:rPr>
          <w:rFonts w:ascii="Palatino Linotype" w:hAnsi="Palatino Linotype"/>
          <w:b/>
        </w:rPr>
        <w:t xml:space="preserve">Andino, </w:t>
      </w:r>
      <w:r w:rsidR="00A64BAD" w:rsidRPr="00A64BAD">
        <w:rPr>
          <w:rFonts w:ascii="Palatino Linotype" w:hAnsi="Palatino Linotype"/>
        </w:rPr>
        <w:t xml:space="preserve">menciona que </w:t>
      </w:r>
      <w:r w:rsidR="00402C84" w:rsidRPr="00A64BAD">
        <w:rPr>
          <w:rFonts w:ascii="Palatino Linotype" w:hAnsi="Palatino Linotype"/>
          <w:bCs/>
        </w:rPr>
        <w:t>todos</w:t>
      </w:r>
      <w:r w:rsidRPr="00A64BAD">
        <w:rPr>
          <w:rFonts w:ascii="Palatino Linotype" w:hAnsi="Palatino Linotype"/>
          <w:bCs/>
        </w:rPr>
        <w:t xml:space="preserve"> han hecho una revisión cronológica y de la parte técnica</w:t>
      </w:r>
      <w:r w:rsidR="00402C84" w:rsidRPr="00A64BAD">
        <w:rPr>
          <w:rFonts w:ascii="Palatino Linotype" w:hAnsi="Palatino Linotype"/>
          <w:bCs/>
        </w:rPr>
        <w:t xml:space="preserve"> de qué es lo que se debe hacer</w:t>
      </w:r>
      <w:r w:rsidR="00A64BAD">
        <w:rPr>
          <w:rFonts w:ascii="Palatino Linotype" w:hAnsi="Palatino Linotype"/>
          <w:bCs/>
        </w:rPr>
        <w:t xml:space="preserve">. Finaliza diciendo que todo claro y sugiere </w:t>
      </w:r>
      <w:r w:rsidR="00402C84" w:rsidRPr="00B30329">
        <w:rPr>
          <w:rFonts w:ascii="Palatino Linotype" w:hAnsi="Palatino Linotype"/>
          <w:bCs/>
        </w:rPr>
        <w:t>como IMP</w:t>
      </w:r>
      <w:r w:rsidR="00A64BAD">
        <w:rPr>
          <w:rFonts w:ascii="Palatino Linotype" w:hAnsi="Palatino Linotype"/>
          <w:bCs/>
        </w:rPr>
        <w:t xml:space="preserve">: Realizar </w:t>
      </w:r>
      <w:r w:rsidR="00402C84" w:rsidRPr="00B30329">
        <w:rPr>
          <w:rFonts w:ascii="Palatino Linotype" w:hAnsi="Palatino Linotype"/>
          <w:bCs/>
        </w:rPr>
        <w:t>una inspección técnica</w:t>
      </w:r>
      <w:r w:rsidR="00A64BAD">
        <w:rPr>
          <w:rFonts w:ascii="Palatino Linotype" w:hAnsi="Palatino Linotype"/>
          <w:bCs/>
        </w:rPr>
        <w:t xml:space="preserve"> conjunta con el INPC y </w:t>
      </w:r>
      <w:r w:rsidR="00402C84" w:rsidRPr="00B30329">
        <w:rPr>
          <w:rFonts w:ascii="Palatino Linotype" w:hAnsi="Palatino Linotype"/>
          <w:bCs/>
        </w:rPr>
        <w:t>el arqueólogo</w:t>
      </w:r>
      <w:r w:rsidR="00A64BAD">
        <w:rPr>
          <w:rFonts w:ascii="Palatino Linotype" w:hAnsi="Palatino Linotype"/>
          <w:bCs/>
        </w:rPr>
        <w:t xml:space="preserve"> </w:t>
      </w:r>
      <w:r w:rsidR="00A74FD9" w:rsidRPr="00B30329">
        <w:rPr>
          <w:rFonts w:ascii="Palatino Linotype" w:hAnsi="Palatino Linotype"/>
          <w:bCs/>
        </w:rPr>
        <w:t>autoriza</w:t>
      </w:r>
      <w:r w:rsidR="00A64BAD">
        <w:rPr>
          <w:rFonts w:ascii="Palatino Linotype" w:hAnsi="Palatino Linotype"/>
          <w:bCs/>
        </w:rPr>
        <w:t>do</w:t>
      </w:r>
      <w:r w:rsidR="00A74FD9" w:rsidRPr="00B30329">
        <w:rPr>
          <w:rFonts w:ascii="Palatino Linotype" w:hAnsi="Palatino Linotype"/>
          <w:bCs/>
        </w:rPr>
        <w:t>,</w:t>
      </w:r>
      <w:r w:rsidR="00A64BAD">
        <w:rPr>
          <w:rFonts w:ascii="Palatino Linotype" w:hAnsi="Palatino Linotype"/>
          <w:bCs/>
        </w:rPr>
        <w:t xml:space="preserve"> para de esta forma se </w:t>
      </w:r>
      <w:r w:rsidR="00402C84" w:rsidRPr="00B30329">
        <w:rPr>
          <w:rFonts w:ascii="Palatino Linotype" w:hAnsi="Palatino Linotype"/>
          <w:bCs/>
        </w:rPr>
        <w:t xml:space="preserve">continúe con </w:t>
      </w:r>
      <w:r w:rsidR="00A64BAD">
        <w:rPr>
          <w:rFonts w:ascii="Palatino Linotype" w:hAnsi="Palatino Linotype"/>
          <w:bCs/>
        </w:rPr>
        <w:t xml:space="preserve">el </w:t>
      </w:r>
      <w:r w:rsidR="00402C84" w:rsidRPr="00B30329">
        <w:rPr>
          <w:rFonts w:ascii="Palatino Linotype" w:hAnsi="Palatino Linotype"/>
          <w:bCs/>
        </w:rPr>
        <w:t>trabajo solicitado de rescate</w:t>
      </w:r>
      <w:r w:rsidR="00A64BAD">
        <w:rPr>
          <w:rFonts w:ascii="Palatino Linotype" w:hAnsi="Palatino Linotype"/>
          <w:bCs/>
        </w:rPr>
        <w:t xml:space="preserve">. Explica que </w:t>
      </w:r>
      <w:r w:rsidR="00402C84" w:rsidRPr="00B30329">
        <w:rPr>
          <w:rFonts w:ascii="Palatino Linotype" w:hAnsi="Palatino Linotype"/>
          <w:bCs/>
        </w:rPr>
        <w:t xml:space="preserve">cuando se termine el plazo, de ser necesario, se puede solicitar ampliación de </w:t>
      </w:r>
      <w:r w:rsidR="00A74FD9" w:rsidRPr="00B30329">
        <w:rPr>
          <w:rFonts w:ascii="Palatino Linotype" w:hAnsi="Palatino Linotype"/>
          <w:bCs/>
        </w:rPr>
        <w:t>plazo</w:t>
      </w:r>
      <w:r w:rsidR="00A64BAD">
        <w:rPr>
          <w:rFonts w:ascii="Palatino Linotype" w:hAnsi="Palatino Linotype"/>
          <w:bCs/>
        </w:rPr>
        <w:t xml:space="preserve">, para que </w:t>
      </w:r>
      <w:r w:rsidR="00402C84" w:rsidRPr="00B30329">
        <w:rPr>
          <w:rFonts w:ascii="Palatino Linotype" w:hAnsi="Palatino Linotype"/>
          <w:bCs/>
        </w:rPr>
        <w:t>continúen los trabajos de arqueología.</w:t>
      </w:r>
    </w:p>
    <w:p w14:paraId="2D1B6DA7" w14:textId="104A5B2A" w:rsidR="00402C84" w:rsidRPr="00B30329" w:rsidRDefault="00402C84" w:rsidP="00B30329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15F33366" w14:textId="77777777" w:rsidR="008E3798" w:rsidRDefault="007334E7" w:rsidP="00B30329">
      <w:pPr>
        <w:spacing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/>
        </w:rPr>
        <w:t xml:space="preserve">Interviene </w:t>
      </w:r>
      <w:r w:rsidR="00A64BAD">
        <w:rPr>
          <w:rFonts w:ascii="Palatino Linotype" w:hAnsi="Palatino Linotype"/>
          <w:b/>
        </w:rPr>
        <w:t xml:space="preserve">la Abg. </w:t>
      </w:r>
      <w:r w:rsidRPr="00B30329">
        <w:rPr>
          <w:rFonts w:ascii="Palatino Linotype" w:hAnsi="Palatino Linotype"/>
          <w:b/>
        </w:rPr>
        <w:t>Paola Romero</w:t>
      </w:r>
      <w:r w:rsidR="00A64BAD">
        <w:rPr>
          <w:rFonts w:ascii="Palatino Linotype" w:hAnsi="Palatino Linotype"/>
          <w:b/>
        </w:rPr>
        <w:t>, representante d</w:t>
      </w:r>
      <w:r w:rsidRPr="00B30329">
        <w:rPr>
          <w:rFonts w:ascii="Palatino Linotype" w:hAnsi="Palatino Linotype"/>
          <w:b/>
        </w:rPr>
        <w:t xml:space="preserve">el Fideicomiso </w:t>
      </w:r>
      <w:proofErr w:type="spellStart"/>
      <w:r w:rsidRPr="00B30329">
        <w:rPr>
          <w:rFonts w:ascii="Palatino Linotype" w:hAnsi="Palatino Linotype"/>
          <w:b/>
        </w:rPr>
        <w:t>Aqua</w:t>
      </w:r>
      <w:proofErr w:type="spellEnd"/>
      <w:r w:rsidRPr="00B30329">
        <w:rPr>
          <w:rFonts w:ascii="Palatino Linotype" w:hAnsi="Palatino Linotype"/>
          <w:b/>
        </w:rPr>
        <w:t xml:space="preserve">, </w:t>
      </w:r>
      <w:r w:rsidR="00A64BAD">
        <w:rPr>
          <w:rFonts w:ascii="Palatino Linotype" w:hAnsi="Palatino Linotype"/>
          <w:bCs/>
        </w:rPr>
        <w:t xml:space="preserve">explicando que por su parte han realizado una primera </w:t>
      </w:r>
      <w:r w:rsidRPr="00B30329">
        <w:rPr>
          <w:rFonts w:ascii="Palatino Linotype" w:hAnsi="Palatino Linotype"/>
          <w:bCs/>
        </w:rPr>
        <w:t>inspección el día de hoy</w:t>
      </w:r>
      <w:r w:rsidR="00A64BAD">
        <w:rPr>
          <w:rFonts w:ascii="Palatino Linotype" w:hAnsi="Palatino Linotype"/>
          <w:bCs/>
        </w:rPr>
        <w:t>,</w:t>
      </w:r>
      <w:r w:rsidRPr="00B30329">
        <w:rPr>
          <w:rFonts w:ascii="Palatino Linotype" w:hAnsi="Palatino Linotype"/>
          <w:bCs/>
        </w:rPr>
        <w:t xml:space="preserve"> con </w:t>
      </w:r>
      <w:r w:rsidR="00A64BAD">
        <w:rPr>
          <w:rFonts w:ascii="Palatino Linotype" w:hAnsi="Palatino Linotype"/>
          <w:bCs/>
        </w:rPr>
        <w:t xml:space="preserve">miras a alcanzar 3 </w:t>
      </w:r>
      <w:r w:rsidRPr="00B30329">
        <w:rPr>
          <w:rFonts w:ascii="Palatino Linotype" w:hAnsi="Palatino Linotype"/>
          <w:bCs/>
        </w:rPr>
        <w:t>objetivo</w:t>
      </w:r>
      <w:r w:rsidR="00A64BAD">
        <w:rPr>
          <w:rFonts w:ascii="Palatino Linotype" w:hAnsi="Palatino Linotype"/>
          <w:bCs/>
        </w:rPr>
        <w:t>s: 1)</w:t>
      </w:r>
      <w:r w:rsidRPr="00B30329">
        <w:rPr>
          <w:rFonts w:ascii="Palatino Linotype" w:hAnsi="Palatino Linotype"/>
          <w:bCs/>
        </w:rPr>
        <w:t xml:space="preserve"> Coordinar la logística </w:t>
      </w:r>
      <w:r w:rsidR="00A64BAD">
        <w:rPr>
          <w:rFonts w:ascii="Palatino Linotype" w:hAnsi="Palatino Linotype"/>
          <w:bCs/>
        </w:rPr>
        <w:t>y ajustar los protocolos de bio</w:t>
      </w:r>
      <w:r w:rsidRPr="00B30329">
        <w:rPr>
          <w:rFonts w:ascii="Palatino Linotype" w:hAnsi="Palatino Linotype"/>
          <w:bCs/>
        </w:rPr>
        <w:t>seguridad para todo el equipo que va a f</w:t>
      </w:r>
      <w:r w:rsidR="00A64BAD">
        <w:rPr>
          <w:rFonts w:ascii="Palatino Linotype" w:hAnsi="Palatino Linotype"/>
          <w:bCs/>
        </w:rPr>
        <w:t>ormar parte de la investigación;</w:t>
      </w:r>
      <w:r w:rsidRPr="00B30329">
        <w:rPr>
          <w:rFonts w:ascii="Palatino Linotype" w:hAnsi="Palatino Linotype"/>
          <w:bCs/>
        </w:rPr>
        <w:t xml:space="preserve"> 2</w:t>
      </w:r>
      <w:r w:rsidR="00A64BAD">
        <w:rPr>
          <w:rFonts w:ascii="Palatino Linotype" w:hAnsi="Palatino Linotype"/>
          <w:bCs/>
        </w:rPr>
        <w:t>)</w:t>
      </w:r>
      <w:r w:rsidRPr="00B30329">
        <w:rPr>
          <w:rFonts w:ascii="Palatino Linotype" w:hAnsi="Palatino Linotype"/>
          <w:bCs/>
        </w:rPr>
        <w:t xml:space="preserve"> Se hizo un recorrido del área del </w:t>
      </w:r>
      <w:r w:rsidR="00ED1C37" w:rsidRPr="00B30329">
        <w:rPr>
          <w:rFonts w:ascii="Palatino Linotype" w:hAnsi="Palatino Linotype"/>
          <w:bCs/>
        </w:rPr>
        <w:t>estudio a</w:t>
      </w:r>
      <w:r w:rsidRPr="00B30329">
        <w:rPr>
          <w:rFonts w:ascii="Palatino Linotype" w:hAnsi="Palatino Linotype"/>
          <w:bCs/>
        </w:rPr>
        <w:t xml:space="preserve"> ser intervenida para</w:t>
      </w:r>
      <w:r w:rsidR="00ED1C37" w:rsidRPr="00B30329">
        <w:rPr>
          <w:rFonts w:ascii="Palatino Linotype" w:hAnsi="Palatino Linotype"/>
          <w:bCs/>
        </w:rPr>
        <w:t xml:space="preserve"> definir las estrategias de trabajo</w:t>
      </w:r>
      <w:r w:rsidR="008E3798">
        <w:rPr>
          <w:rFonts w:ascii="Palatino Linotype" w:hAnsi="Palatino Linotype"/>
          <w:bCs/>
        </w:rPr>
        <w:t xml:space="preserve">; y, </w:t>
      </w:r>
      <w:r w:rsidR="00ED1C37" w:rsidRPr="00B30329">
        <w:rPr>
          <w:rFonts w:ascii="Palatino Linotype" w:hAnsi="Palatino Linotype"/>
          <w:bCs/>
        </w:rPr>
        <w:t>3</w:t>
      </w:r>
      <w:r w:rsidR="008E3798">
        <w:rPr>
          <w:rFonts w:ascii="Palatino Linotype" w:hAnsi="Palatino Linotype"/>
          <w:bCs/>
        </w:rPr>
        <w:t xml:space="preserve">) </w:t>
      </w:r>
      <w:r w:rsidR="00ED1C37" w:rsidRPr="00B30329">
        <w:rPr>
          <w:rFonts w:ascii="Palatino Linotype" w:hAnsi="Palatino Linotype"/>
          <w:bCs/>
        </w:rPr>
        <w:t xml:space="preserve">Se hizo una adecuación del espacio que va a utilizarse para el almacenamiento de las piezas que se vayan </w:t>
      </w:r>
      <w:r w:rsidR="008E3798">
        <w:rPr>
          <w:rFonts w:ascii="Palatino Linotype" w:hAnsi="Palatino Linotype"/>
          <w:bCs/>
        </w:rPr>
        <w:t xml:space="preserve">encontrando, siguiendo </w:t>
      </w:r>
      <w:r w:rsidR="00ED1C37" w:rsidRPr="00B30329">
        <w:rPr>
          <w:rFonts w:ascii="Palatino Linotype" w:hAnsi="Palatino Linotype"/>
          <w:bCs/>
        </w:rPr>
        <w:t xml:space="preserve">los protocolos </w:t>
      </w:r>
      <w:r w:rsidR="008E3798">
        <w:rPr>
          <w:rFonts w:ascii="Palatino Linotype" w:hAnsi="Palatino Linotype"/>
          <w:bCs/>
        </w:rPr>
        <w:t>respectivos par</w:t>
      </w:r>
      <w:r w:rsidR="00ED1C37" w:rsidRPr="00B30329">
        <w:rPr>
          <w:rFonts w:ascii="Palatino Linotype" w:hAnsi="Palatino Linotype"/>
          <w:bCs/>
        </w:rPr>
        <w:t>a la extracción, identificación y post</w:t>
      </w:r>
      <w:r w:rsidR="008E3798">
        <w:rPr>
          <w:rFonts w:ascii="Palatino Linotype" w:hAnsi="Palatino Linotype"/>
          <w:bCs/>
        </w:rPr>
        <w:t xml:space="preserve">erior entrega de dichas piezas. Detalla que se están elaborando registros profundamente detallados, incluidos registros fotográficos. Finaliza mencionando que </w:t>
      </w:r>
      <w:r w:rsidR="000913AF" w:rsidRPr="00B30329">
        <w:rPr>
          <w:rFonts w:ascii="Palatino Linotype" w:hAnsi="Palatino Linotype"/>
          <w:bCs/>
        </w:rPr>
        <w:t xml:space="preserve">en efecto </w:t>
      </w:r>
      <w:r w:rsidR="008E3798">
        <w:rPr>
          <w:rFonts w:ascii="Palatino Linotype" w:hAnsi="Palatino Linotype"/>
          <w:bCs/>
        </w:rPr>
        <w:t xml:space="preserve">les </w:t>
      </w:r>
      <w:r w:rsidR="000913AF" w:rsidRPr="00B30329">
        <w:rPr>
          <w:rFonts w:ascii="Palatino Linotype" w:hAnsi="Palatino Linotype"/>
          <w:bCs/>
        </w:rPr>
        <w:t>tocar</w:t>
      </w:r>
      <w:r w:rsidR="008E3798">
        <w:rPr>
          <w:rFonts w:ascii="Palatino Linotype" w:hAnsi="Palatino Linotype"/>
          <w:bCs/>
        </w:rPr>
        <w:t>á</w:t>
      </w:r>
      <w:r w:rsidR="000913AF" w:rsidRPr="00B30329">
        <w:rPr>
          <w:rFonts w:ascii="Palatino Linotype" w:hAnsi="Palatino Linotype"/>
          <w:bCs/>
        </w:rPr>
        <w:t xml:space="preserve"> pedir una ampliación del plazo, basados en la fuerza mayor </w:t>
      </w:r>
      <w:r w:rsidR="00A47DE7" w:rsidRPr="00B30329">
        <w:rPr>
          <w:rFonts w:ascii="Palatino Linotype" w:hAnsi="Palatino Linotype"/>
          <w:bCs/>
        </w:rPr>
        <w:t>que estamos</w:t>
      </w:r>
      <w:r w:rsidR="008E3798">
        <w:rPr>
          <w:rFonts w:ascii="Palatino Linotype" w:hAnsi="Palatino Linotype"/>
          <w:bCs/>
        </w:rPr>
        <w:t xml:space="preserve"> atravesando, para luego de eso </w:t>
      </w:r>
      <w:r w:rsidR="00CE0B4B" w:rsidRPr="00B30329">
        <w:rPr>
          <w:rFonts w:ascii="Palatino Linotype" w:hAnsi="Palatino Linotype"/>
          <w:bCs/>
        </w:rPr>
        <w:t>ajustar</w:t>
      </w:r>
      <w:r w:rsidR="008E3798">
        <w:rPr>
          <w:rFonts w:ascii="Palatino Linotype" w:hAnsi="Palatino Linotype"/>
          <w:bCs/>
        </w:rPr>
        <w:t xml:space="preserve"> </w:t>
      </w:r>
      <w:r w:rsidR="00CE0B4B" w:rsidRPr="00B30329">
        <w:rPr>
          <w:rFonts w:ascii="Palatino Linotype" w:hAnsi="Palatino Linotype"/>
          <w:bCs/>
        </w:rPr>
        <w:t>los plazos</w:t>
      </w:r>
      <w:r w:rsidR="001D3088" w:rsidRPr="00B30329">
        <w:rPr>
          <w:rFonts w:ascii="Palatino Linotype" w:hAnsi="Palatino Linotype"/>
          <w:bCs/>
        </w:rPr>
        <w:t xml:space="preserve"> de desarrollo del proyecto. </w:t>
      </w:r>
    </w:p>
    <w:p w14:paraId="04C143B1" w14:textId="1DC12B86" w:rsidR="008E3798" w:rsidRDefault="00801A2A" w:rsidP="00B30329">
      <w:pPr>
        <w:spacing w:after="0"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/>
        </w:rPr>
        <w:t xml:space="preserve">Interviene </w:t>
      </w:r>
      <w:r w:rsidR="000D2EB8">
        <w:rPr>
          <w:rFonts w:ascii="Palatino Linotype" w:hAnsi="Palatino Linotype"/>
          <w:b/>
        </w:rPr>
        <w:t xml:space="preserve">el </w:t>
      </w:r>
      <w:r w:rsidRPr="00B30329">
        <w:rPr>
          <w:rFonts w:ascii="Palatino Linotype" w:hAnsi="Palatino Linotype"/>
          <w:b/>
        </w:rPr>
        <w:t xml:space="preserve">concejal Bernardo Abad, </w:t>
      </w:r>
      <w:r w:rsidR="008E3798">
        <w:rPr>
          <w:rFonts w:ascii="Palatino Linotype" w:hAnsi="Palatino Linotype"/>
          <w:bCs/>
        </w:rPr>
        <w:t xml:space="preserve">comenta que ha </w:t>
      </w:r>
      <w:r w:rsidRPr="00B30329">
        <w:rPr>
          <w:rFonts w:ascii="Palatino Linotype" w:hAnsi="Palatino Linotype"/>
          <w:bCs/>
        </w:rPr>
        <w:t xml:space="preserve">quedado claro </w:t>
      </w:r>
      <w:r w:rsidR="008E3798">
        <w:rPr>
          <w:rFonts w:ascii="Palatino Linotype" w:hAnsi="Palatino Linotype"/>
          <w:bCs/>
        </w:rPr>
        <w:t xml:space="preserve">que: 1) Existe buena </w:t>
      </w:r>
      <w:r w:rsidRPr="00B30329">
        <w:rPr>
          <w:rFonts w:ascii="Palatino Linotype" w:hAnsi="Palatino Linotype"/>
          <w:bCs/>
        </w:rPr>
        <w:t>actitud de las partes para arreglar esto con soluci</w:t>
      </w:r>
      <w:r w:rsidR="008E3798">
        <w:rPr>
          <w:rFonts w:ascii="Palatino Linotype" w:hAnsi="Palatino Linotype"/>
          <w:bCs/>
        </w:rPr>
        <w:t xml:space="preserve">ones, </w:t>
      </w:r>
      <w:r w:rsidRPr="00B30329">
        <w:rPr>
          <w:rFonts w:ascii="Palatino Linotype" w:hAnsi="Palatino Linotype"/>
          <w:bCs/>
        </w:rPr>
        <w:t>no con sanci</w:t>
      </w:r>
      <w:r w:rsidR="008E3798">
        <w:rPr>
          <w:rFonts w:ascii="Palatino Linotype" w:hAnsi="Palatino Linotype"/>
          <w:bCs/>
        </w:rPr>
        <w:t xml:space="preserve">ones, </w:t>
      </w:r>
      <w:r w:rsidRPr="00B30329">
        <w:rPr>
          <w:rFonts w:ascii="Palatino Linotype" w:hAnsi="Palatino Linotype"/>
          <w:bCs/>
        </w:rPr>
        <w:t xml:space="preserve">bien por ello, así se deberían solucionar los conflictos. Muchas veces ocurre desafortunadamente, que desde los entes nacionales primero cierran, sancionan, suspenden y luego buscan las soluciones, que bueno </w:t>
      </w:r>
      <w:r w:rsidR="008E3798">
        <w:rPr>
          <w:rFonts w:ascii="Palatino Linotype" w:hAnsi="Palatino Linotype"/>
          <w:bCs/>
        </w:rPr>
        <w:t>que hoy sea buscar la solución y no la sanción. 2)</w:t>
      </w:r>
      <w:r w:rsidR="004233D1" w:rsidRPr="00B30329">
        <w:rPr>
          <w:rFonts w:ascii="Palatino Linotype" w:hAnsi="Palatino Linotype"/>
          <w:bCs/>
        </w:rPr>
        <w:t xml:space="preserve"> Destaco la actitud de Joaquín Moscoso que dice sigamos adelante, esto tiene que solucionarse y ya </w:t>
      </w:r>
      <w:proofErr w:type="spellStart"/>
      <w:r w:rsidR="004233D1" w:rsidRPr="00B30329">
        <w:rPr>
          <w:rFonts w:ascii="Palatino Linotype" w:hAnsi="Palatino Linotype"/>
          <w:bCs/>
        </w:rPr>
        <w:t>a</w:t>
      </w:r>
      <w:proofErr w:type="spellEnd"/>
      <w:r w:rsidR="004233D1" w:rsidRPr="00B30329">
        <w:rPr>
          <w:rFonts w:ascii="Palatino Linotype" w:hAnsi="Palatino Linotype"/>
          <w:bCs/>
        </w:rPr>
        <w:t xml:space="preserve"> pedido que se levante el pedido de suspensión en los traba</w:t>
      </w:r>
      <w:r w:rsidR="008E3798">
        <w:rPr>
          <w:rFonts w:ascii="Palatino Linotype" w:hAnsi="Palatino Linotype"/>
          <w:bCs/>
        </w:rPr>
        <w:t>jos que nunca se realizaron. 3)</w:t>
      </w:r>
      <w:r w:rsidR="004233D1" w:rsidRPr="00B30329">
        <w:rPr>
          <w:rFonts w:ascii="Palatino Linotype" w:hAnsi="Palatino Linotype"/>
          <w:bCs/>
        </w:rPr>
        <w:t xml:space="preserve"> La actitud de Raúl Codena que dice esto tiene que seguir adelante, perfecto. Yo no le encuentro polémica aquí, encuentro actitud positiva de todos para seguir adelante con un proyecto y agradecer a las personas. </w:t>
      </w:r>
    </w:p>
    <w:p w14:paraId="446446E5" w14:textId="77777777" w:rsidR="008E3798" w:rsidRDefault="008E3798" w:rsidP="00B30329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7442AC7C" w14:textId="1910657C" w:rsidR="00801A2A" w:rsidRPr="00B30329" w:rsidRDefault="008E3798" w:rsidP="00B30329">
      <w:pPr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Finaliza detallando que, a su punto de vista, </w:t>
      </w:r>
      <w:r w:rsidR="00927652" w:rsidRPr="00B30329">
        <w:rPr>
          <w:rFonts w:ascii="Palatino Linotype" w:hAnsi="Palatino Linotype"/>
          <w:bCs/>
        </w:rPr>
        <w:t>esto está dilucidado y más bien</w:t>
      </w:r>
      <w:r>
        <w:rPr>
          <w:rFonts w:ascii="Palatino Linotype" w:hAnsi="Palatino Linotype"/>
          <w:bCs/>
        </w:rPr>
        <w:t xml:space="preserve">, cuando se tome la decisión, sería importante volver a escuchar a las dos partes. Explica que </w:t>
      </w:r>
      <w:r w:rsidR="00927652" w:rsidRPr="00B30329">
        <w:rPr>
          <w:rFonts w:ascii="Palatino Linotype" w:hAnsi="Palatino Linotype"/>
          <w:bCs/>
        </w:rPr>
        <w:t xml:space="preserve">hoy </w:t>
      </w:r>
      <w:r>
        <w:rPr>
          <w:rFonts w:ascii="Palatino Linotype" w:hAnsi="Palatino Linotype"/>
          <w:bCs/>
        </w:rPr>
        <w:t xml:space="preserve">se ha logrado observar que </w:t>
      </w:r>
      <w:r w:rsidR="00927652" w:rsidRPr="00B30329">
        <w:rPr>
          <w:rFonts w:ascii="Palatino Linotype" w:hAnsi="Palatino Linotype"/>
          <w:bCs/>
        </w:rPr>
        <w:t>todo</w:t>
      </w:r>
      <w:r>
        <w:rPr>
          <w:rFonts w:ascii="Palatino Linotype" w:hAnsi="Palatino Linotype"/>
          <w:bCs/>
        </w:rPr>
        <w:t xml:space="preserve"> está</w:t>
      </w:r>
      <w:r w:rsidR="00927652" w:rsidRPr="00B30329">
        <w:rPr>
          <w:rFonts w:ascii="Palatino Linotype" w:hAnsi="Palatino Linotype"/>
          <w:bCs/>
        </w:rPr>
        <w:t xml:space="preserve"> claro y </w:t>
      </w:r>
      <w:r>
        <w:rPr>
          <w:rFonts w:ascii="Palatino Linotype" w:hAnsi="Palatino Linotype"/>
          <w:bCs/>
        </w:rPr>
        <w:t xml:space="preserve">que </w:t>
      </w:r>
      <w:r w:rsidR="00927652" w:rsidRPr="00B30329">
        <w:rPr>
          <w:rFonts w:ascii="Palatino Linotype" w:hAnsi="Palatino Linotype"/>
          <w:bCs/>
        </w:rPr>
        <w:t>todas las partes</w:t>
      </w:r>
      <w:r>
        <w:rPr>
          <w:rFonts w:ascii="Palatino Linotype" w:hAnsi="Palatino Linotype"/>
          <w:bCs/>
        </w:rPr>
        <w:t xml:space="preserve"> están </w:t>
      </w:r>
      <w:r w:rsidR="00927652" w:rsidRPr="00B30329">
        <w:rPr>
          <w:rFonts w:ascii="Palatino Linotype" w:hAnsi="Palatino Linotype"/>
          <w:bCs/>
        </w:rPr>
        <w:t xml:space="preserve">de acuerdo, con ese objetivo </w:t>
      </w:r>
      <w:r>
        <w:rPr>
          <w:rFonts w:ascii="Palatino Linotype" w:hAnsi="Palatino Linotype"/>
          <w:bCs/>
        </w:rPr>
        <w:t xml:space="preserve">primordial </w:t>
      </w:r>
      <w:r w:rsidR="00927652" w:rsidRPr="00B30329">
        <w:rPr>
          <w:rFonts w:ascii="Palatino Linotype" w:hAnsi="Palatino Linotype"/>
          <w:bCs/>
        </w:rPr>
        <w:t>de que continúe el proyecto</w:t>
      </w:r>
      <w:r>
        <w:rPr>
          <w:rFonts w:ascii="Palatino Linotype" w:hAnsi="Palatino Linotype"/>
          <w:bCs/>
        </w:rPr>
        <w:t xml:space="preserve">, </w:t>
      </w:r>
      <w:r w:rsidR="00927652" w:rsidRPr="00B30329">
        <w:rPr>
          <w:rFonts w:ascii="Palatino Linotype" w:hAnsi="Palatino Linotype"/>
          <w:bCs/>
        </w:rPr>
        <w:t>siguiendo las normas de todas las instancias</w:t>
      </w:r>
      <w:r w:rsidR="000D2EB8">
        <w:rPr>
          <w:rFonts w:ascii="Palatino Linotype" w:hAnsi="Palatino Linotype"/>
          <w:bCs/>
        </w:rPr>
        <w:t>. Así se deberían solucionar todos los conflictos.</w:t>
      </w:r>
    </w:p>
    <w:p w14:paraId="01B06213" w14:textId="66AF18D0" w:rsidR="004233D1" w:rsidRPr="00B30329" w:rsidRDefault="004233D1" w:rsidP="00B30329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34CE9D61" w14:textId="5B44FF16" w:rsidR="003728CD" w:rsidRPr="00B30329" w:rsidRDefault="003728CD" w:rsidP="00B30329">
      <w:pPr>
        <w:spacing w:after="0"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/>
        </w:rPr>
        <w:t xml:space="preserve">Interviene </w:t>
      </w:r>
      <w:r w:rsidR="000D2EB8">
        <w:rPr>
          <w:rFonts w:ascii="Palatino Linotype" w:hAnsi="Palatino Linotype"/>
          <w:b/>
        </w:rPr>
        <w:t xml:space="preserve">el </w:t>
      </w:r>
      <w:r w:rsidRPr="00B30329">
        <w:rPr>
          <w:rFonts w:ascii="Palatino Linotype" w:hAnsi="Palatino Linotype"/>
          <w:b/>
        </w:rPr>
        <w:t xml:space="preserve">concejal Luis Robles, </w:t>
      </w:r>
      <w:r w:rsidRPr="00B30329">
        <w:rPr>
          <w:rFonts w:ascii="Palatino Linotype" w:hAnsi="Palatino Linotype"/>
          <w:bCs/>
        </w:rPr>
        <w:t xml:space="preserve">manifiesta que las exposiciones han sido muy claras. </w:t>
      </w:r>
      <w:r w:rsidR="000D2EB8">
        <w:rPr>
          <w:rFonts w:ascii="Palatino Linotype" w:hAnsi="Palatino Linotype"/>
          <w:bCs/>
        </w:rPr>
        <w:t xml:space="preserve">Comparte la postura del </w:t>
      </w:r>
      <w:r w:rsidRPr="00B30329">
        <w:rPr>
          <w:rFonts w:ascii="Palatino Linotype" w:hAnsi="Palatino Linotype"/>
          <w:bCs/>
        </w:rPr>
        <w:t>concejal Abad, que se dé las facilidades para la investigación arqueológica y, agradecer a los constructores que le siguen apostando</w:t>
      </w:r>
      <w:r w:rsidR="000D2EB8">
        <w:rPr>
          <w:rFonts w:ascii="Palatino Linotype" w:hAnsi="Palatino Linotype"/>
          <w:bCs/>
        </w:rPr>
        <w:t xml:space="preserve"> a la ciudad, generando </w:t>
      </w:r>
      <w:r w:rsidRPr="00B30329">
        <w:rPr>
          <w:rFonts w:ascii="Palatino Linotype" w:hAnsi="Palatino Linotype"/>
          <w:bCs/>
        </w:rPr>
        <w:t>empleo</w:t>
      </w:r>
      <w:r w:rsidR="000D2EB8">
        <w:rPr>
          <w:rFonts w:ascii="Palatino Linotype" w:hAnsi="Palatino Linotype"/>
          <w:bCs/>
        </w:rPr>
        <w:t xml:space="preserve">, tan necesario en estos tiempos. Finaliza resaltando que </w:t>
      </w:r>
      <w:r w:rsidRPr="00B30329">
        <w:rPr>
          <w:rFonts w:ascii="Palatino Linotype" w:hAnsi="Palatino Linotype"/>
          <w:bCs/>
        </w:rPr>
        <w:t xml:space="preserve">es un proyecto </w:t>
      </w:r>
      <w:r w:rsidRPr="00B30329">
        <w:rPr>
          <w:rFonts w:ascii="Palatino Linotype" w:hAnsi="Palatino Linotype"/>
          <w:bCs/>
        </w:rPr>
        <w:lastRenderedPageBreak/>
        <w:t xml:space="preserve">grande de 130 millones </w:t>
      </w:r>
      <w:r w:rsidR="000D2EB8">
        <w:rPr>
          <w:rFonts w:ascii="Palatino Linotype" w:hAnsi="Palatino Linotype"/>
          <w:bCs/>
        </w:rPr>
        <w:t xml:space="preserve">y </w:t>
      </w:r>
      <w:r w:rsidRPr="00B30329">
        <w:rPr>
          <w:rFonts w:ascii="Palatino Linotype" w:hAnsi="Palatino Linotype"/>
          <w:bCs/>
        </w:rPr>
        <w:t>que no se podría poner en juego, sino más bien</w:t>
      </w:r>
      <w:r w:rsidR="000D2EB8">
        <w:rPr>
          <w:rFonts w:ascii="Palatino Linotype" w:hAnsi="Palatino Linotype"/>
          <w:bCs/>
        </w:rPr>
        <w:t xml:space="preserve"> se tenía que </w:t>
      </w:r>
      <w:r w:rsidRPr="00B30329">
        <w:rPr>
          <w:rFonts w:ascii="Palatino Linotype" w:hAnsi="Palatino Linotype"/>
          <w:bCs/>
        </w:rPr>
        <w:t>apoyar</w:t>
      </w:r>
      <w:r w:rsidR="000D2EB8">
        <w:rPr>
          <w:rFonts w:ascii="Palatino Linotype" w:hAnsi="Palatino Linotype"/>
          <w:bCs/>
        </w:rPr>
        <w:t>, dentro d</w:t>
      </w:r>
      <w:r w:rsidRPr="00B30329">
        <w:rPr>
          <w:rFonts w:ascii="Palatino Linotype" w:hAnsi="Palatino Linotype"/>
          <w:bCs/>
        </w:rPr>
        <w:t>el marco de la ley</w:t>
      </w:r>
      <w:r w:rsidR="000D2EB8">
        <w:rPr>
          <w:rFonts w:ascii="Palatino Linotype" w:hAnsi="Palatino Linotype"/>
          <w:bCs/>
        </w:rPr>
        <w:t xml:space="preserve">, para realizar la </w:t>
      </w:r>
      <w:r w:rsidRPr="00B30329">
        <w:rPr>
          <w:rFonts w:ascii="Palatino Linotype" w:hAnsi="Palatino Linotype"/>
          <w:bCs/>
        </w:rPr>
        <w:t xml:space="preserve">investigación correspondiente. </w:t>
      </w:r>
      <w:r w:rsidR="000D2EB8">
        <w:rPr>
          <w:rFonts w:ascii="Palatino Linotype" w:hAnsi="Palatino Linotype"/>
          <w:bCs/>
        </w:rPr>
        <w:t>Detalla que el ganar, ganar entre todas las partes</w:t>
      </w:r>
      <w:r w:rsidRPr="00B30329">
        <w:rPr>
          <w:rFonts w:ascii="Palatino Linotype" w:hAnsi="Palatino Linotype"/>
          <w:bCs/>
        </w:rPr>
        <w:t xml:space="preserve"> es los que se requiere,</w:t>
      </w:r>
      <w:r w:rsidR="000D2EB8">
        <w:rPr>
          <w:rFonts w:ascii="Palatino Linotype" w:hAnsi="Palatino Linotype"/>
          <w:bCs/>
        </w:rPr>
        <w:t xml:space="preserve"> respetando, por supuesto, </w:t>
      </w:r>
      <w:r w:rsidRPr="00B30329">
        <w:rPr>
          <w:rFonts w:ascii="Palatino Linotype" w:hAnsi="Palatino Linotype"/>
          <w:bCs/>
        </w:rPr>
        <w:t xml:space="preserve">las normas de nuestra constitución. </w:t>
      </w:r>
    </w:p>
    <w:p w14:paraId="08D698FE" w14:textId="2BB8020B" w:rsidR="004233D1" w:rsidRPr="00B30329" w:rsidRDefault="004233D1" w:rsidP="00B30329">
      <w:pPr>
        <w:spacing w:after="0" w:line="240" w:lineRule="auto"/>
        <w:jc w:val="both"/>
        <w:rPr>
          <w:rFonts w:ascii="Palatino Linotype" w:hAnsi="Palatino Linotype"/>
          <w:bCs/>
        </w:rPr>
      </w:pPr>
    </w:p>
    <w:p w14:paraId="164F2E99" w14:textId="34517F9A" w:rsidR="00AC37F3" w:rsidRPr="00B30329" w:rsidRDefault="000978C9" w:rsidP="00B30329">
      <w:pPr>
        <w:spacing w:after="0"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/>
        </w:rPr>
        <w:t xml:space="preserve">Interviene </w:t>
      </w:r>
      <w:r w:rsidR="000D2EB8">
        <w:rPr>
          <w:rFonts w:ascii="Palatino Linotype" w:hAnsi="Palatino Linotype"/>
          <w:b/>
        </w:rPr>
        <w:t xml:space="preserve">el </w:t>
      </w:r>
      <w:r w:rsidRPr="00B30329">
        <w:rPr>
          <w:rFonts w:ascii="Palatino Linotype" w:hAnsi="Palatino Linotype"/>
          <w:b/>
        </w:rPr>
        <w:t xml:space="preserve">concejal Bernardo Abad, </w:t>
      </w:r>
      <w:r w:rsidRPr="00B30329">
        <w:rPr>
          <w:rFonts w:ascii="Palatino Linotype" w:hAnsi="Palatino Linotype"/>
          <w:bCs/>
        </w:rPr>
        <w:t>felicita</w:t>
      </w:r>
      <w:r w:rsidR="000D2EB8">
        <w:rPr>
          <w:rFonts w:ascii="Palatino Linotype" w:hAnsi="Palatino Linotype"/>
          <w:bCs/>
        </w:rPr>
        <w:t xml:space="preserve">ndo a todos los involucrados, pues menciona que </w:t>
      </w:r>
      <w:r w:rsidRPr="00B30329">
        <w:rPr>
          <w:rFonts w:ascii="Palatino Linotype" w:hAnsi="Palatino Linotype"/>
          <w:bCs/>
        </w:rPr>
        <w:t>este es un ejemplo de que juntos y organizadamente, poniendo cada uno de su parte</w:t>
      </w:r>
      <w:r w:rsidR="000D2EB8">
        <w:rPr>
          <w:rFonts w:ascii="Palatino Linotype" w:hAnsi="Palatino Linotype"/>
          <w:bCs/>
        </w:rPr>
        <w:t>,</w:t>
      </w:r>
      <w:r w:rsidRPr="00B30329">
        <w:rPr>
          <w:rFonts w:ascii="Palatino Linotype" w:hAnsi="Palatino Linotype"/>
          <w:bCs/>
        </w:rPr>
        <w:t xml:space="preserve"> </w:t>
      </w:r>
      <w:r w:rsidR="000D2EB8">
        <w:rPr>
          <w:rFonts w:ascii="Palatino Linotype" w:hAnsi="Palatino Linotype"/>
          <w:bCs/>
        </w:rPr>
        <w:t xml:space="preserve">se puede </w:t>
      </w:r>
      <w:r w:rsidRPr="00B30329">
        <w:rPr>
          <w:rFonts w:ascii="Palatino Linotype" w:hAnsi="Palatino Linotype"/>
          <w:bCs/>
        </w:rPr>
        <w:t>llegar a soluciones efectivas</w:t>
      </w:r>
      <w:r w:rsidR="000D2EB8">
        <w:rPr>
          <w:rFonts w:ascii="Palatino Linotype" w:hAnsi="Palatino Linotype"/>
          <w:bCs/>
        </w:rPr>
        <w:t>,</w:t>
      </w:r>
      <w:r w:rsidRPr="00B30329">
        <w:rPr>
          <w:rFonts w:ascii="Palatino Linotype" w:hAnsi="Palatino Linotype"/>
          <w:bCs/>
        </w:rPr>
        <w:t xml:space="preserve"> más que polémicas que nos pueden dividir. </w:t>
      </w:r>
      <w:r w:rsidR="000D2EB8">
        <w:rPr>
          <w:rFonts w:ascii="Palatino Linotype" w:hAnsi="Palatino Linotype"/>
          <w:bCs/>
        </w:rPr>
        <w:t>Finaliza mencionando que h</w:t>
      </w:r>
      <w:r w:rsidRPr="00B30329">
        <w:rPr>
          <w:rFonts w:ascii="Palatino Linotype" w:hAnsi="Palatino Linotype"/>
          <w:bCs/>
        </w:rPr>
        <w:t xml:space="preserve">oy el sector privado, </w:t>
      </w:r>
      <w:r w:rsidR="000D2EB8">
        <w:rPr>
          <w:rFonts w:ascii="Palatino Linotype" w:hAnsi="Palatino Linotype"/>
          <w:bCs/>
        </w:rPr>
        <w:t xml:space="preserve">puntualmente </w:t>
      </w:r>
      <w:r w:rsidRPr="00B30329">
        <w:rPr>
          <w:rFonts w:ascii="Palatino Linotype" w:hAnsi="Palatino Linotype"/>
          <w:bCs/>
        </w:rPr>
        <w:t>esta empresa constructora,</w:t>
      </w:r>
      <w:r w:rsidR="000D2EB8">
        <w:rPr>
          <w:rFonts w:ascii="Palatino Linotype" w:hAnsi="Palatino Linotype"/>
          <w:bCs/>
        </w:rPr>
        <w:t xml:space="preserve"> le está apostando a la ciudad por lo que se debe incentivar, antes que frenar estas iniciativas.</w:t>
      </w:r>
    </w:p>
    <w:p w14:paraId="3C52413C" w14:textId="77777777" w:rsidR="001A34EA" w:rsidRPr="00E20F1E" w:rsidRDefault="001A34EA" w:rsidP="00B30329">
      <w:pPr>
        <w:spacing w:after="0" w:line="240" w:lineRule="auto"/>
        <w:jc w:val="both"/>
        <w:rPr>
          <w:rFonts w:ascii="Palatino Linotype" w:hAnsi="Palatino Linotype"/>
          <w:bCs/>
          <w:sz w:val="20"/>
        </w:rPr>
      </w:pPr>
    </w:p>
    <w:p w14:paraId="0380D444" w14:textId="77777777" w:rsidR="000D2EB8" w:rsidRPr="00B30329" w:rsidRDefault="000D2EB8" w:rsidP="000D2EB8">
      <w:pPr>
        <w:spacing w:after="0"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/>
        </w:rPr>
        <w:t>Interviene</w:t>
      </w:r>
      <w:r>
        <w:rPr>
          <w:rFonts w:ascii="Palatino Linotype" w:hAnsi="Palatino Linotype"/>
          <w:b/>
        </w:rPr>
        <w:t xml:space="preserve"> la</w:t>
      </w:r>
      <w:r w:rsidRPr="00B30329">
        <w:rPr>
          <w:rFonts w:ascii="Palatino Linotype" w:hAnsi="Palatino Linotype"/>
          <w:b/>
        </w:rPr>
        <w:t xml:space="preserve"> concejala Luz Elena Coloma, </w:t>
      </w:r>
      <w:r>
        <w:rPr>
          <w:rFonts w:ascii="Palatino Linotype" w:hAnsi="Palatino Linotype"/>
          <w:bCs/>
        </w:rPr>
        <w:t xml:space="preserve">Con las exposiciones realizadas, al no haber más intervenciones, </w:t>
      </w:r>
      <w:r w:rsidRPr="00B30329">
        <w:rPr>
          <w:rFonts w:ascii="Palatino Linotype" w:hAnsi="Palatino Linotype"/>
          <w:bCs/>
        </w:rPr>
        <w:t>hemos cumplido con el orden del día</w:t>
      </w:r>
      <w:r>
        <w:rPr>
          <w:rFonts w:ascii="Palatino Linotype" w:hAnsi="Palatino Linotype"/>
          <w:bCs/>
        </w:rPr>
        <w:t>.</w:t>
      </w:r>
    </w:p>
    <w:p w14:paraId="41121B50" w14:textId="6EAEA320" w:rsidR="00726E56" w:rsidRPr="00E20F1E" w:rsidRDefault="00726E56" w:rsidP="00B30329">
      <w:pPr>
        <w:spacing w:after="0" w:line="240" w:lineRule="auto"/>
        <w:jc w:val="both"/>
        <w:rPr>
          <w:rFonts w:ascii="Palatino Linotype" w:hAnsi="Palatino Linotype"/>
          <w:bCs/>
          <w:sz w:val="20"/>
        </w:rPr>
      </w:pPr>
    </w:p>
    <w:p w14:paraId="102F3C46" w14:textId="331307D5" w:rsidR="00AC37F3" w:rsidRPr="00B30329" w:rsidRDefault="00AC37F3" w:rsidP="00B30329">
      <w:pPr>
        <w:spacing w:after="0" w:line="240" w:lineRule="auto"/>
        <w:jc w:val="both"/>
        <w:rPr>
          <w:rFonts w:ascii="Palatino Linotype" w:hAnsi="Palatino Linotype"/>
          <w:bCs/>
        </w:rPr>
      </w:pPr>
      <w:r w:rsidRPr="00B30329">
        <w:rPr>
          <w:rFonts w:ascii="Palatino Linotype" w:hAnsi="Palatino Linotype"/>
          <w:bCs/>
        </w:rPr>
        <w:t xml:space="preserve">Siendo las </w:t>
      </w:r>
      <w:r w:rsidR="00D727A0" w:rsidRPr="00B30329">
        <w:rPr>
          <w:rFonts w:ascii="Palatino Linotype" w:hAnsi="Palatino Linotype"/>
          <w:bCs/>
        </w:rPr>
        <w:t>16h20</w:t>
      </w:r>
      <w:r w:rsidRPr="00B30329">
        <w:rPr>
          <w:rFonts w:ascii="Palatino Linotype" w:hAnsi="Palatino Linotype"/>
          <w:bCs/>
        </w:rPr>
        <w:t>, habiendo agotado el orden del día, la presidenta de la Comisión declara clausurada la sesión.</w:t>
      </w:r>
    </w:p>
    <w:p w14:paraId="06A585B3" w14:textId="77777777" w:rsidR="005B6DD4" w:rsidRPr="00E20F1E" w:rsidRDefault="005B6DD4" w:rsidP="00B30329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B30329" w14:paraId="7A80D8CF" w14:textId="77777777" w:rsidTr="00561BA9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1706CA05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B3032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5B6DD4" w:rsidRPr="00B30329" w14:paraId="76019229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3C0A89D7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7B56D4B1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4D2A9777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5B6DD4" w:rsidRPr="00B30329" w14:paraId="39CAF507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3551183F" w14:textId="77777777" w:rsidR="005B6DD4" w:rsidRPr="00B30329" w:rsidRDefault="005B6DD4" w:rsidP="00B30329">
            <w:pPr>
              <w:pStyle w:val="Subttulo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031BEB5A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61209397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0000"/>
                <w:sz w:val="22"/>
                <w:szCs w:val="22"/>
                <w:lang w:val="es-ES"/>
              </w:rPr>
            </w:pPr>
          </w:p>
        </w:tc>
      </w:tr>
      <w:tr w:rsidR="005B6DD4" w:rsidRPr="00B30329" w14:paraId="51A26A78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3A26F0F9" w14:textId="77777777" w:rsidR="005B6DD4" w:rsidRPr="00B30329" w:rsidRDefault="005B6DD4" w:rsidP="00B30329">
            <w:pPr>
              <w:pStyle w:val="Subttulo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962" w:type="dxa"/>
            <w:shd w:val="clear" w:color="auto" w:fill="auto"/>
          </w:tcPr>
          <w:p w14:paraId="02F75BB9" w14:textId="7188CD48" w:rsidR="005B6DD4" w:rsidRPr="00B30329" w:rsidRDefault="00872B03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668684D2" w14:textId="28383C04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0000"/>
                <w:sz w:val="22"/>
                <w:szCs w:val="22"/>
                <w:lang w:val="es-ES"/>
              </w:rPr>
            </w:pPr>
          </w:p>
        </w:tc>
      </w:tr>
      <w:tr w:rsidR="005B6DD4" w:rsidRPr="00B30329" w14:paraId="7FE30AD9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5EDB69F0" w14:textId="77777777" w:rsidR="005B6DD4" w:rsidRPr="00B30329" w:rsidRDefault="005B6DD4" w:rsidP="00B30329">
            <w:pPr>
              <w:pStyle w:val="Subttulo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  <w:t>Bernardo Abad</w:t>
            </w:r>
          </w:p>
        </w:tc>
        <w:tc>
          <w:tcPr>
            <w:tcW w:w="1962" w:type="dxa"/>
            <w:shd w:val="clear" w:color="auto" w:fill="auto"/>
          </w:tcPr>
          <w:p w14:paraId="227C0F0E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C5A5106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0000"/>
                <w:sz w:val="22"/>
                <w:szCs w:val="22"/>
                <w:lang w:val="es-ES"/>
              </w:rPr>
            </w:pPr>
          </w:p>
        </w:tc>
      </w:tr>
      <w:tr w:rsidR="005B6DD4" w:rsidRPr="00B30329" w14:paraId="1916464D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44242576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39BDF8CF" w14:textId="77777777" w:rsidR="005B6DD4" w:rsidRPr="00B30329" w:rsidRDefault="005B6DD4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47FEE7FA" w14:textId="4A6EB2B2" w:rsidR="005B6DD4" w:rsidRPr="00B30329" w:rsidRDefault="00872B03" w:rsidP="00B30329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B30329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0693C1B5" w14:textId="77777777" w:rsidR="005B6DD4" w:rsidRPr="00E20F1E" w:rsidRDefault="005B6DD4" w:rsidP="00B30329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  <w:sz w:val="20"/>
        </w:rPr>
      </w:pPr>
    </w:p>
    <w:p w14:paraId="6D7AE609" w14:textId="77777777" w:rsidR="005B6DD4" w:rsidRPr="00B30329" w:rsidRDefault="005B6DD4" w:rsidP="00B30329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B30329">
        <w:rPr>
          <w:rStyle w:val="Textoennegrita"/>
          <w:rFonts w:ascii="Palatino Linotype" w:hAnsi="Palatino Linotype" w:cs="Tahoma"/>
          <w:b w:val="0"/>
        </w:rPr>
        <w:t>Para constancia de lo actuado, firman la presidenta de la Comisión de Áreas Históricas y Patrimonio y la Secretaria General del Concejo Metropolitano de Quito (E).</w:t>
      </w:r>
    </w:p>
    <w:p w14:paraId="1ED7EAB2" w14:textId="77777777" w:rsidR="005B6DD4" w:rsidRPr="00B30329" w:rsidRDefault="005B6DD4" w:rsidP="00B30329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5C537937" w14:textId="77777777" w:rsidR="005B6DD4" w:rsidRPr="00B30329" w:rsidRDefault="005B6DD4" w:rsidP="00B30329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7C549576" w14:textId="1FBD39B8" w:rsidR="005B6DD4" w:rsidRPr="00B30329" w:rsidRDefault="005B6DD4" w:rsidP="00B30329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53F6C4C1" w14:textId="77777777" w:rsidR="005B6DD4" w:rsidRPr="00B30329" w:rsidRDefault="005B6DD4" w:rsidP="00B30329">
      <w:pPr>
        <w:pStyle w:val="Sinespaciado"/>
        <w:jc w:val="both"/>
        <w:rPr>
          <w:rFonts w:ascii="Palatino Linotype" w:hAnsi="Palatino Linotype" w:cs="Tahoma"/>
        </w:rPr>
      </w:pPr>
      <w:proofErr w:type="spellStart"/>
      <w:r w:rsidRPr="00B30329">
        <w:rPr>
          <w:rFonts w:ascii="Palatino Linotype" w:hAnsi="Palatino Linotype" w:cs="Tahoma"/>
        </w:rPr>
        <w:t>Mgs</w:t>
      </w:r>
      <w:proofErr w:type="spellEnd"/>
      <w:r w:rsidRPr="00B30329">
        <w:rPr>
          <w:rFonts w:ascii="Palatino Linotype" w:hAnsi="Palatino Linotype" w:cs="Tahoma"/>
        </w:rPr>
        <w:t xml:space="preserve">. Luz Elena Coloma </w:t>
      </w:r>
      <w:r w:rsidRPr="00B30329">
        <w:rPr>
          <w:rFonts w:ascii="Palatino Linotype" w:hAnsi="Palatino Linotype" w:cs="Tahoma"/>
        </w:rPr>
        <w:tab/>
      </w:r>
      <w:r w:rsidRPr="00B30329">
        <w:rPr>
          <w:rFonts w:ascii="Palatino Linotype" w:hAnsi="Palatino Linotype" w:cs="Tahoma"/>
        </w:rPr>
        <w:tab/>
      </w:r>
      <w:r w:rsidRPr="00B30329">
        <w:rPr>
          <w:rFonts w:ascii="Palatino Linotype" w:hAnsi="Palatino Linotype" w:cs="Tahoma"/>
        </w:rPr>
        <w:tab/>
      </w:r>
      <w:r w:rsidRPr="00B30329">
        <w:rPr>
          <w:rFonts w:ascii="Palatino Linotype" w:hAnsi="Palatino Linotype" w:cs="Tahoma"/>
        </w:rPr>
        <w:tab/>
        <w:t xml:space="preserve">Abg. Damaris Ortiz </w:t>
      </w:r>
      <w:proofErr w:type="spellStart"/>
      <w:r w:rsidRPr="00B30329">
        <w:rPr>
          <w:rFonts w:ascii="Palatino Linotype" w:hAnsi="Palatino Linotype" w:cs="Tahoma"/>
        </w:rPr>
        <w:t>Pasuy</w:t>
      </w:r>
      <w:proofErr w:type="spellEnd"/>
      <w:r w:rsidRPr="00B30329">
        <w:rPr>
          <w:rFonts w:ascii="Palatino Linotype" w:hAnsi="Palatino Linotype" w:cs="Tahoma"/>
        </w:rPr>
        <w:tab/>
      </w:r>
      <w:r w:rsidRPr="00B30329">
        <w:rPr>
          <w:rFonts w:ascii="Palatino Linotype" w:hAnsi="Palatino Linotype" w:cs="Tahoma"/>
        </w:rPr>
        <w:tab/>
      </w:r>
    </w:p>
    <w:p w14:paraId="3CE707BD" w14:textId="77777777" w:rsidR="005B6DD4" w:rsidRPr="00B30329" w:rsidRDefault="005B6DD4" w:rsidP="00B30329">
      <w:pPr>
        <w:spacing w:after="0" w:line="240" w:lineRule="auto"/>
        <w:rPr>
          <w:rFonts w:ascii="Palatino Linotype" w:hAnsi="Palatino Linotype" w:cs="Tahoma"/>
          <w:b/>
        </w:rPr>
      </w:pPr>
      <w:r w:rsidRPr="00B30329">
        <w:rPr>
          <w:rFonts w:ascii="Palatino Linotype" w:hAnsi="Palatino Linotype" w:cs="Tahoma"/>
          <w:b/>
        </w:rPr>
        <w:t xml:space="preserve">PRESIDENTE DE LA COMISIÓN </w:t>
      </w:r>
      <w:r w:rsidRPr="00B30329">
        <w:rPr>
          <w:rFonts w:ascii="Palatino Linotype" w:hAnsi="Palatino Linotype" w:cs="Tahoma"/>
          <w:b/>
        </w:rPr>
        <w:tab/>
      </w:r>
      <w:r w:rsidRPr="00B30329">
        <w:rPr>
          <w:rFonts w:ascii="Palatino Linotype" w:hAnsi="Palatino Linotype" w:cs="Tahoma"/>
          <w:b/>
        </w:rPr>
        <w:tab/>
      </w:r>
      <w:r w:rsidRPr="00B30329">
        <w:rPr>
          <w:rFonts w:ascii="Palatino Linotype" w:hAnsi="Palatino Linotype" w:cs="Tahoma"/>
          <w:b/>
        </w:rPr>
        <w:tab/>
        <w:t xml:space="preserve">SECRETARIA GENERAL DEL </w:t>
      </w:r>
    </w:p>
    <w:p w14:paraId="0620BF85" w14:textId="77777777" w:rsidR="005B6DD4" w:rsidRPr="00B30329" w:rsidRDefault="005B6DD4" w:rsidP="00B30329">
      <w:pPr>
        <w:pStyle w:val="Sinespaciado"/>
        <w:jc w:val="both"/>
        <w:rPr>
          <w:rFonts w:ascii="Palatino Linotype" w:hAnsi="Palatino Linotype" w:cs="Tahoma"/>
          <w:b/>
        </w:rPr>
      </w:pPr>
      <w:r w:rsidRPr="00B30329">
        <w:rPr>
          <w:rFonts w:ascii="Palatino Linotype" w:hAnsi="Palatino Linotype" w:cs="Tahoma"/>
          <w:b/>
        </w:rPr>
        <w:t>DE     ÁREAS    HISTÓRICAS     Y                            CONCEJO METROPOLITANO</w:t>
      </w:r>
    </w:p>
    <w:p w14:paraId="31600D56" w14:textId="77777777" w:rsidR="005B6DD4" w:rsidRPr="00B30329" w:rsidRDefault="005B6DD4" w:rsidP="00B30329">
      <w:pPr>
        <w:pStyle w:val="Sinespaciado"/>
        <w:jc w:val="both"/>
        <w:rPr>
          <w:rFonts w:ascii="Palatino Linotype" w:hAnsi="Palatino Linotype" w:cs="Tahoma"/>
          <w:b/>
        </w:rPr>
      </w:pPr>
      <w:r w:rsidRPr="00B30329">
        <w:rPr>
          <w:rFonts w:ascii="Palatino Linotype" w:hAnsi="Palatino Linotype" w:cs="Tahoma"/>
          <w:b/>
        </w:rPr>
        <w:t xml:space="preserve">PATRIMONIO </w:t>
      </w:r>
      <w:r w:rsidRPr="00B30329">
        <w:rPr>
          <w:rFonts w:ascii="Palatino Linotype" w:hAnsi="Palatino Linotype" w:cs="Tahoma"/>
          <w:b/>
        </w:rPr>
        <w:tab/>
      </w:r>
      <w:r w:rsidRPr="00B30329">
        <w:rPr>
          <w:rFonts w:ascii="Palatino Linotype" w:hAnsi="Palatino Linotype" w:cs="Tahoma"/>
          <w:b/>
        </w:rPr>
        <w:tab/>
      </w:r>
      <w:r w:rsidRPr="00B30329">
        <w:rPr>
          <w:rFonts w:ascii="Palatino Linotype" w:hAnsi="Palatino Linotype" w:cs="Tahoma"/>
          <w:b/>
        </w:rPr>
        <w:tab/>
      </w:r>
      <w:r w:rsidRPr="00B30329">
        <w:rPr>
          <w:rFonts w:ascii="Palatino Linotype" w:hAnsi="Palatino Linotype" w:cs="Tahoma"/>
          <w:b/>
        </w:rPr>
        <w:tab/>
      </w:r>
      <w:r w:rsidRPr="00B30329">
        <w:rPr>
          <w:rFonts w:ascii="Palatino Linotype" w:hAnsi="Palatino Linotype" w:cs="Tahoma"/>
          <w:b/>
        </w:rPr>
        <w:tab/>
        <w:t>DE QUITO (E)</w:t>
      </w:r>
    </w:p>
    <w:p w14:paraId="4CEC62AD" w14:textId="77777777" w:rsidR="005B6DD4" w:rsidRPr="00B30329" w:rsidRDefault="005B6DD4" w:rsidP="00B30329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DF4027" w14:paraId="4018A2AE" w14:textId="77777777" w:rsidTr="00561BA9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239256CC" w14:textId="77777777" w:rsidR="005B6DD4" w:rsidRPr="00DF4027" w:rsidRDefault="005B6DD4" w:rsidP="00561BA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F4027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DF402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5B6DD4" w:rsidRPr="00DF4027" w14:paraId="5DC6384A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0C25CD7F" w14:textId="77777777" w:rsidR="005B6DD4" w:rsidRPr="00DF4027" w:rsidRDefault="005B6DD4" w:rsidP="00561BA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F402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21494446" w14:textId="77777777" w:rsidR="005B6DD4" w:rsidRPr="00DF4027" w:rsidRDefault="005B6DD4" w:rsidP="00561BA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F402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12CD01AE" w14:textId="77777777" w:rsidR="005B6DD4" w:rsidRPr="00DF4027" w:rsidRDefault="005B6DD4" w:rsidP="00561BA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F402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5B6DD4" w:rsidRPr="00DF4027" w14:paraId="543A9BDC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186A650C" w14:textId="77777777" w:rsidR="005B6DD4" w:rsidRPr="00872B03" w:rsidRDefault="005B6DD4" w:rsidP="005B6DD4">
            <w:pPr>
              <w:pStyle w:val="Subttulo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872B03"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44B341FE" w14:textId="77777777" w:rsidR="005B6DD4" w:rsidRPr="00872B03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872B03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2BF795CD" w14:textId="77777777" w:rsidR="005B6DD4" w:rsidRPr="007D2BAE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0000"/>
                <w:sz w:val="22"/>
                <w:szCs w:val="22"/>
                <w:lang w:val="es-ES"/>
              </w:rPr>
            </w:pPr>
          </w:p>
        </w:tc>
      </w:tr>
      <w:tr w:rsidR="005B6DD4" w:rsidRPr="00DF4027" w14:paraId="79BE9083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677A1E36" w14:textId="77777777" w:rsidR="005B6DD4" w:rsidRPr="00872B03" w:rsidRDefault="005B6DD4" w:rsidP="005B6DD4">
            <w:pPr>
              <w:pStyle w:val="Subttulo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872B03"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962" w:type="dxa"/>
            <w:shd w:val="clear" w:color="auto" w:fill="auto"/>
          </w:tcPr>
          <w:p w14:paraId="52E5EEE8" w14:textId="77777777" w:rsidR="005B6DD4" w:rsidRPr="00872B03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872B03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A0B2CB2" w14:textId="77777777" w:rsidR="005B6DD4" w:rsidRPr="007D2BAE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0000"/>
                <w:sz w:val="22"/>
                <w:szCs w:val="22"/>
                <w:lang w:val="es-ES"/>
              </w:rPr>
            </w:pPr>
          </w:p>
        </w:tc>
      </w:tr>
      <w:tr w:rsidR="005B6DD4" w:rsidRPr="00DF4027" w14:paraId="19C27CE9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14:paraId="1EBAE85B" w14:textId="77777777" w:rsidR="005B6DD4" w:rsidRPr="00872B03" w:rsidRDefault="005B6DD4" w:rsidP="005B6DD4">
            <w:pPr>
              <w:pStyle w:val="Subttulo"/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</w:pPr>
            <w:r w:rsidRPr="00872B03">
              <w:rPr>
                <w:rFonts w:ascii="Palatino Linotype" w:hAnsi="Palatino Linotype"/>
                <w:b/>
                <w:i w:val="0"/>
                <w:sz w:val="22"/>
                <w:szCs w:val="22"/>
                <w:lang w:val="es-ES"/>
              </w:rPr>
              <w:t>Bernardo Abad</w:t>
            </w:r>
          </w:p>
        </w:tc>
        <w:tc>
          <w:tcPr>
            <w:tcW w:w="1962" w:type="dxa"/>
            <w:shd w:val="clear" w:color="auto" w:fill="auto"/>
          </w:tcPr>
          <w:p w14:paraId="03709ACB" w14:textId="77777777" w:rsidR="005B6DD4" w:rsidRPr="00872B03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872B03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11EF05E9" w14:textId="77777777" w:rsidR="005B6DD4" w:rsidRPr="007D2BAE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0000"/>
                <w:sz w:val="22"/>
                <w:szCs w:val="22"/>
                <w:lang w:val="es-ES"/>
              </w:rPr>
            </w:pPr>
          </w:p>
        </w:tc>
      </w:tr>
      <w:tr w:rsidR="005B6DD4" w:rsidRPr="00085C3E" w14:paraId="01C14BE8" w14:textId="77777777" w:rsidTr="00561BA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553EB223" w14:textId="77777777" w:rsidR="005B6DD4" w:rsidRPr="00085C3E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C3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6144CB18" w14:textId="77777777" w:rsidR="005B6DD4" w:rsidRPr="00085C3E" w:rsidRDefault="00534669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27304484" w14:textId="77777777" w:rsidR="005B6DD4" w:rsidRPr="00085C3E" w:rsidRDefault="005B6DD4" w:rsidP="005B6DD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tbl>
      <w:tblPr>
        <w:tblpPr w:leftFromText="141" w:rightFromText="141" w:bottomFromText="200" w:vertAnchor="text" w:horzAnchor="margin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134"/>
        <w:gridCol w:w="1134"/>
      </w:tblGrid>
      <w:tr w:rsidR="005B6DD4" w:rsidRPr="00085C3E" w14:paraId="41B732AC" w14:textId="77777777" w:rsidTr="00561BA9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AF7D" w14:textId="77777777" w:rsidR="005B6DD4" w:rsidRPr="00085C3E" w:rsidRDefault="005B6DD4" w:rsidP="00561BA9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2EB3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3CCD" w14:textId="77777777" w:rsidR="005B6DD4" w:rsidRPr="00085C3E" w:rsidRDefault="005B6DD4" w:rsidP="00561BA9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b/>
                <w:sz w:val="16"/>
                <w:szCs w:val="16"/>
              </w:rPr>
              <w:t>Unidad: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7205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b/>
                <w:sz w:val="16"/>
                <w:szCs w:val="16"/>
              </w:rPr>
              <w:t>Fecha: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F2DF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b/>
                <w:sz w:val="16"/>
                <w:szCs w:val="16"/>
              </w:rPr>
              <w:t>Sumilla:</w:t>
            </w:r>
          </w:p>
        </w:tc>
      </w:tr>
      <w:tr w:rsidR="005B6DD4" w:rsidRPr="00085C3E" w14:paraId="012C036B" w14:textId="77777777" w:rsidTr="00561BA9">
        <w:trPr>
          <w:trHeight w:val="2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CC46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6076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sz w:val="16"/>
                <w:szCs w:val="16"/>
              </w:rPr>
              <w:t xml:space="preserve">Nelson Calderón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7033" w14:textId="77777777" w:rsidR="005B6DD4" w:rsidRPr="00085C3E" w:rsidRDefault="005B6DD4" w:rsidP="005B6DD4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sz w:val="16"/>
                <w:szCs w:val="16"/>
              </w:rPr>
              <w:t>SC</w:t>
            </w:r>
            <w:r>
              <w:rPr>
                <w:rFonts w:ascii="Palatino Linotype" w:hAnsi="Palatino Linotype" w:cs="Tahoma"/>
                <w:sz w:val="16"/>
                <w:szCs w:val="16"/>
              </w:rPr>
              <w:t>AHP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2C7F" w14:textId="534B6F82" w:rsidR="005B6DD4" w:rsidRPr="00E20F1E" w:rsidRDefault="005B6DD4" w:rsidP="00E20F1E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E20F1E">
              <w:rPr>
                <w:rFonts w:ascii="Palatino Linotype" w:hAnsi="Palatino Linotype" w:cs="Tahoma"/>
                <w:sz w:val="16"/>
                <w:szCs w:val="16"/>
              </w:rPr>
              <w:t>2020-0</w:t>
            </w:r>
            <w:r w:rsidR="00E20F1E" w:rsidRPr="00E20F1E">
              <w:rPr>
                <w:rFonts w:ascii="Palatino Linotype" w:hAnsi="Palatino Linotype" w:cs="Tahoma"/>
                <w:sz w:val="16"/>
                <w:szCs w:val="16"/>
              </w:rPr>
              <w:t>5</w:t>
            </w:r>
            <w:r w:rsidRPr="00E20F1E">
              <w:rPr>
                <w:rFonts w:ascii="Palatino Linotype" w:hAnsi="Palatino Linotype" w:cs="Tahoma"/>
                <w:sz w:val="16"/>
                <w:szCs w:val="16"/>
              </w:rPr>
              <w:t>-</w:t>
            </w:r>
            <w:r w:rsidR="00E20F1E" w:rsidRPr="00E20F1E">
              <w:rPr>
                <w:rFonts w:ascii="Palatino Linotype" w:hAnsi="Palatino Linotype" w:cs="Tahoma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C10D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</w:p>
        </w:tc>
      </w:tr>
      <w:tr w:rsidR="005B6DD4" w:rsidRPr="00085C3E" w14:paraId="5F0E18AA" w14:textId="77777777" w:rsidTr="00561BA9">
        <w:trPr>
          <w:trHeight w:val="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BBE5F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b/>
                <w:sz w:val="16"/>
                <w:szCs w:val="16"/>
              </w:rPr>
            </w:pPr>
            <w:r>
              <w:rPr>
                <w:rFonts w:ascii="Palatino Linotype" w:hAnsi="Palatino Linotype" w:cs="Tahoma"/>
                <w:b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F337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085C3E">
              <w:rPr>
                <w:rFonts w:ascii="Palatino Linotype" w:hAnsi="Palatino Linotype" w:cs="Tahoma"/>
                <w:sz w:val="16"/>
                <w:szCs w:val="16"/>
              </w:rPr>
              <w:t xml:space="preserve">Samuel </w:t>
            </w:r>
            <w:proofErr w:type="spellStart"/>
            <w:r w:rsidRPr="00085C3E">
              <w:rPr>
                <w:rFonts w:ascii="Palatino Linotype" w:hAnsi="Palatino Linotype" w:cs="Tahoma"/>
                <w:sz w:val="16"/>
                <w:szCs w:val="16"/>
              </w:rPr>
              <w:t>Byun</w:t>
            </w:r>
            <w:proofErr w:type="spellEnd"/>
            <w:r w:rsidRPr="00085C3E">
              <w:rPr>
                <w:rFonts w:ascii="Palatino Linotype" w:hAnsi="Palatino Linotype" w:cs="Tahom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6CDE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>PSGC (S)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67C0" w14:textId="2485E013" w:rsidR="005B6DD4" w:rsidRPr="00E20F1E" w:rsidRDefault="005B6DD4" w:rsidP="00E20F1E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  <w:r w:rsidRPr="00E20F1E">
              <w:rPr>
                <w:rFonts w:ascii="Palatino Linotype" w:hAnsi="Palatino Linotype" w:cs="Tahoma"/>
                <w:sz w:val="16"/>
                <w:szCs w:val="16"/>
              </w:rPr>
              <w:t>2020-</w:t>
            </w:r>
            <w:r w:rsidR="00E20F1E" w:rsidRPr="00E20F1E">
              <w:rPr>
                <w:rFonts w:ascii="Palatino Linotype" w:hAnsi="Palatino Linotype" w:cs="Tahoma"/>
                <w:sz w:val="16"/>
                <w:szCs w:val="16"/>
              </w:rPr>
              <w:t>05-25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0831" w14:textId="77777777" w:rsidR="005B6DD4" w:rsidRPr="00085C3E" w:rsidRDefault="005B6DD4" w:rsidP="00561BA9">
            <w:pPr>
              <w:spacing w:after="0" w:line="240" w:lineRule="auto"/>
              <w:rPr>
                <w:rFonts w:ascii="Palatino Linotype" w:hAnsi="Palatino Linotype" w:cs="Tahoma"/>
                <w:sz w:val="16"/>
                <w:szCs w:val="16"/>
              </w:rPr>
            </w:pPr>
          </w:p>
        </w:tc>
      </w:tr>
    </w:tbl>
    <w:p w14:paraId="3AD51BEF" w14:textId="77777777" w:rsidR="005B6DD4" w:rsidRDefault="005B6DD4" w:rsidP="005B6DD4">
      <w:pPr>
        <w:spacing w:after="0" w:line="240" w:lineRule="auto"/>
        <w:rPr>
          <w:rFonts w:ascii="Palatino Linotype" w:hAnsi="Palatino Linotype" w:cs="Tahoma"/>
          <w:b/>
        </w:rPr>
      </w:pPr>
    </w:p>
    <w:sectPr w:rsidR="005B6DD4" w:rsidSect="00C14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3185" w14:textId="77777777" w:rsidR="00763574" w:rsidRDefault="00763574">
      <w:pPr>
        <w:spacing w:after="0" w:line="240" w:lineRule="auto"/>
      </w:pPr>
      <w:r>
        <w:separator/>
      </w:r>
    </w:p>
  </w:endnote>
  <w:endnote w:type="continuationSeparator" w:id="0">
    <w:p w14:paraId="798494F3" w14:textId="77777777" w:rsidR="00763574" w:rsidRDefault="007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338A" w14:textId="77777777" w:rsidR="00671BFF" w:rsidRDefault="00671B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8CD640" w14:textId="07E3A543" w:rsidR="00363DC8" w:rsidRDefault="00363DC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B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BF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4111E" w14:textId="77777777" w:rsidR="00363DC8" w:rsidRDefault="00363D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7D74" w14:textId="77777777" w:rsidR="00671BFF" w:rsidRDefault="00671B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4E8B" w14:textId="77777777" w:rsidR="00763574" w:rsidRDefault="00763574">
      <w:pPr>
        <w:spacing w:after="0" w:line="240" w:lineRule="auto"/>
      </w:pPr>
      <w:r>
        <w:separator/>
      </w:r>
    </w:p>
  </w:footnote>
  <w:footnote w:type="continuationSeparator" w:id="0">
    <w:p w14:paraId="7D3DAEA8" w14:textId="77777777" w:rsidR="00763574" w:rsidRDefault="007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ACBFD" w14:textId="78B9B415" w:rsidR="00671BFF" w:rsidRDefault="00671BFF">
    <w:pPr>
      <w:pStyle w:val="Encabezado"/>
    </w:pPr>
    <w:r>
      <w:rPr>
        <w:noProof/>
      </w:rPr>
      <w:pict w14:anchorId="1A20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0438" o:spid="_x0000_s2050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7FC3" w14:textId="650C0E60" w:rsidR="00671BFF" w:rsidRDefault="00671BFF">
    <w:pPr>
      <w:pStyle w:val="Encabezado"/>
    </w:pPr>
    <w:r>
      <w:rPr>
        <w:noProof/>
      </w:rPr>
      <w:pict w14:anchorId="1F6AF3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0439" o:spid="_x0000_s2051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D8C6" w14:textId="37AC4C16" w:rsidR="00671BFF" w:rsidRDefault="00671BFF">
    <w:pPr>
      <w:pStyle w:val="Encabezado"/>
    </w:pPr>
    <w:r>
      <w:rPr>
        <w:noProof/>
      </w:rPr>
      <w:pict w14:anchorId="271A5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60437" o:spid="_x0000_s2049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D0C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31B51"/>
    <w:multiLevelType w:val="hybridMultilevel"/>
    <w:tmpl w:val="C7187A58"/>
    <w:lvl w:ilvl="0" w:tplc="D83AB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46037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1555D"/>
    <w:multiLevelType w:val="hybridMultilevel"/>
    <w:tmpl w:val="362C9B2E"/>
    <w:lvl w:ilvl="0" w:tplc="4DDC5180">
      <w:start w:val="1"/>
      <w:numFmt w:val="lowerLetter"/>
      <w:lvlText w:val="%1)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06"/>
    <w:rsid w:val="000013F9"/>
    <w:rsid w:val="00011D59"/>
    <w:rsid w:val="00057D02"/>
    <w:rsid w:val="00066720"/>
    <w:rsid w:val="00072AF5"/>
    <w:rsid w:val="000746BF"/>
    <w:rsid w:val="000913AF"/>
    <w:rsid w:val="00094E4F"/>
    <w:rsid w:val="000978C9"/>
    <w:rsid w:val="000C7724"/>
    <w:rsid w:val="000D2EB8"/>
    <w:rsid w:val="001046A2"/>
    <w:rsid w:val="0011520B"/>
    <w:rsid w:val="00122304"/>
    <w:rsid w:val="00132C80"/>
    <w:rsid w:val="00143933"/>
    <w:rsid w:val="001A34EA"/>
    <w:rsid w:val="001A6037"/>
    <w:rsid w:val="001B077A"/>
    <w:rsid w:val="001B3E15"/>
    <w:rsid w:val="001C6417"/>
    <w:rsid w:val="001D100C"/>
    <w:rsid w:val="001D3088"/>
    <w:rsid w:val="001E3E7C"/>
    <w:rsid w:val="001E6847"/>
    <w:rsid w:val="001F4504"/>
    <w:rsid w:val="0021659E"/>
    <w:rsid w:val="002354D4"/>
    <w:rsid w:val="00250DB2"/>
    <w:rsid w:val="002667CB"/>
    <w:rsid w:val="002675C9"/>
    <w:rsid w:val="00275798"/>
    <w:rsid w:val="002D2524"/>
    <w:rsid w:val="002F1648"/>
    <w:rsid w:val="002F41D8"/>
    <w:rsid w:val="003106C4"/>
    <w:rsid w:val="0032083F"/>
    <w:rsid w:val="00322714"/>
    <w:rsid w:val="00343CC0"/>
    <w:rsid w:val="00346658"/>
    <w:rsid w:val="0035209F"/>
    <w:rsid w:val="00363DC8"/>
    <w:rsid w:val="003711BB"/>
    <w:rsid w:val="003728CD"/>
    <w:rsid w:val="003806EF"/>
    <w:rsid w:val="0039209A"/>
    <w:rsid w:val="003A3EDE"/>
    <w:rsid w:val="003B7D7E"/>
    <w:rsid w:val="003C0AD6"/>
    <w:rsid w:val="003D4742"/>
    <w:rsid w:val="003D69FE"/>
    <w:rsid w:val="003E3050"/>
    <w:rsid w:val="003F434C"/>
    <w:rsid w:val="00402C84"/>
    <w:rsid w:val="00414402"/>
    <w:rsid w:val="004233D1"/>
    <w:rsid w:val="004350A8"/>
    <w:rsid w:val="00441B45"/>
    <w:rsid w:val="004438BF"/>
    <w:rsid w:val="00457C26"/>
    <w:rsid w:val="0046032E"/>
    <w:rsid w:val="004906A1"/>
    <w:rsid w:val="004A774A"/>
    <w:rsid w:val="004E0180"/>
    <w:rsid w:val="005019BB"/>
    <w:rsid w:val="00506612"/>
    <w:rsid w:val="005152A6"/>
    <w:rsid w:val="00532A95"/>
    <w:rsid w:val="00534669"/>
    <w:rsid w:val="005437C0"/>
    <w:rsid w:val="0054742E"/>
    <w:rsid w:val="00561BA9"/>
    <w:rsid w:val="00562574"/>
    <w:rsid w:val="005B6DD4"/>
    <w:rsid w:val="005E4826"/>
    <w:rsid w:val="005E4A99"/>
    <w:rsid w:val="005E5136"/>
    <w:rsid w:val="006028AC"/>
    <w:rsid w:val="00633F62"/>
    <w:rsid w:val="00640263"/>
    <w:rsid w:val="00645C6A"/>
    <w:rsid w:val="0065133E"/>
    <w:rsid w:val="00662597"/>
    <w:rsid w:val="00671BFF"/>
    <w:rsid w:val="00671FCF"/>
    <w:rsid w:val="006730D5"/>
    <w:rsid w:val="00690182"/>
    <w:rsid w:val="00691D67"/>
    <w:rsid w:val="006A7046"/>
    <w:rsid w:val="006B4017"/>
    <w:rsid w:val="007034DC"/>
    <w:rsid w:val="00710E91"/>
    <w:rsid w:val="007127D4"/>
    <w:rsid w:val="0071516E"/>
    <w:rsid w:val="00726E56"/>
    <w:rsid w:val="007334E7"/>
    <w:rsid w:val="007628C5"/>
    <w:rsid w:val="00763574"/>
    <w:rsid w:val="007934DD"/>
    <w:rsid w:val="007C20F8"/>
    <w:rsid w:val="007D12D9"/>
    <w:rsid w:val="007D2BAE"/>
    <w:rsid w:val="007D53A0"/>
    <w:rsid w:val="007D54AF"/>
    <w:rsid w:val="00801A2A"/>
    <w:rsid w:val="008112EC"/>
    <w:rsid w:val="0081568B"/>
    <w:rsid w:val="00822AB6"/>
    <w:rsid w:val="00844F19"/>
    <w:rsid w:val="00845606"/>
    <w:rsid w:val="00872B03"/>
    <w:rsid w:val="008A2305"/>
    <w:rsid w:val="008A3B8C"/>
    <w:rsid w:val="008D1D69"/>
    <w:rsid w:val="008D5B89"/>
    <w:rsid w:val="008E3798"/>
    <w:rsid w:val="008E465E"/>
    <w:rsid w:val="008F6117"/>
    <w:rsid w:val="00920A33"/>
    <w:rsid w:val="0092608E"/>
    <w:rsid w:val="00927652"/>
    <w:rsid w:val="0093579B"/>
    <w:rsid w:val="00937CA0"/>
    <w:rsid w:val="0094278F"/>
    <w:rsid w:val="009461E8"/>
    <w:rsid w:val="009A59E4"/>
    <w:rsid w:val="009C35A2"/>
    <w:rsid w:val="009E3573"/>
    <w:rsid w:val="00A27BD4"/>
    <w:rsid w:val="00A30634"/>
    <w:rsid w:val="00A47DE7"/>
    <w:rsid w:val="00A64BAD"/>
    <w:rsid w:val="00A67551"/>
    <w:rsid w:val="00A74FD9"/>
    <w:rsid w:val="00A947B7"/>
    <w:rsid w:val="00A957F6"/>
    <w:rsid w:val="00AB38CA"/>
    <w:rsid w:val="00AC37F3"/>
    <w:rsid w:val="00AD5FB3"/>
    <w:rsid w:val="00AE043B"/>
    <w:rsid w:val="00AE6AEC"/>
    <w:rsid w:val="00AF4D6B"/>
    <w:rsid w:val="00B0059F"/>
    <w:rsid w:val="00B15029"/>
    <w:rsid w:val="00B15531"/>
    <w:rsid w:val="00B30329"/>
    <w:rsid w:val="00B342BF"/>
    <w:rsid w:val="00B5503B"/>
    <w:rsid w:val="00B55270"/>
    <w:rsid w:val="00B5574C"/>
    <w:rsid w:val="00B63F6E"/>
    <w:rsid w:val="00BB4293"/>
    <w:rsid w:val="00BC050B"/>
    <w:rsid w:val="00BC5403"/>
    <w:rsid w:val="00BC5AA1"/>
    <w:rsid w:val="00BD0EC8"/>
    <w:rsid w:val="00BF3F0C"/>
    <w:rsid w:val="00BF4BE5"/>
    <w:rsid w:val="00BF7365"/>
    <w:rsid w:val="00C060F3"/>
    <w:rsid w:val="00C06B2E"/>
    <w:rsid w:val="00C1401A"/>
    <w:rsid w:val="00C365C3"/>
    <w:rsid w:val="00C53848"/>
    <w:rsid w:val="00C64354"/>
    <w:rsid w:val="00C816D5"/>
    <w:rsid w:val="00C84043"/>
    <w:rsid w:val="00C91EE6"/>
    <w:rsid w:val="00CA7336"/>
    <w:rsid w:val="00CC49CF"/>
    <w:rsid w:val="00CC52BD"/>
    <w:rsid w:val="00CE0B4B"/>
    <w:rsid w:val="00CE755B"/>
    <w:rsid w:val="00D13417"/>
    <w:rsid w:val="00D13A7B"/>
    <w:rsid w:val="00D35ECA"/>
    <w:rsid w:val="00D456D0"/>
    <w:rsid w:val="00D464A0"/>
    <w:rsid w:val="00D46C5D"/>
    <w:rsid w:val="00D524AC"/>
    <w:rsid w:val="00D642E6"/>
    <w:rsid w:val="00D727A0"/>
    <w:rsid w:val="00D77C72"/>
    <w:rsid w:val="00D87A7D"/>
    <w:rsid w:val="00D91F32"/>
    <w:rsid w:val="00D92F4A"/>
    <w:rsid w:val="00DA3FC1"/>
    <w:rsid w:val="00DB2315"/>
    <w:rsid w:val="00DB2BFB"/>
    <w:rsid w:val="00DE054B"/>
    <w:rsid w:val="00E20F1E"/>
    <w:rsid w:val="00E26906"/>
    <w:rsid w:val="00E46D56"/>
    <w:rsid w:val="00E47A6F"/>
    <w:rsid w:val="00E63DD3"/>
    <w:rsid w:val="00E735A5"/>
    <w:rsid w:val="00E77F2C"/>
    <w:rsid w:val="00E90A7A"/>
    <w:rsid w:val="00E91A6F"/>
    <w:rsid w:val="00EA6ACF"/>
    <w:rsid w:val="00ED1C37"/>
    <w:rsid w:val="00ED5F85"/>
    <w:rsid w:val="00ED6648"/>
    <w:rsid w:val="00EE6611"/>
    <w:rsid w:val="00EE74C8"/>
    <w:rsid w:val="00F052F8"/>
    <w:rsid w:val="00F2013E"/>
    <w:rsid w:val="00F22048"/>
    <w:rsid w:val="00F25B2E"/>
    <w:rsid w:val="00F45C10"/>
    <w:rsid w:val="00F51FCE"/>
    <w:rsid w:val="00F53103"/>
    <w:rsid w:val="00F543A1"/>
    <w:rsid w:val="00F63CB8"/>
    <w:rsid w:val="00F9116D"/>
    <w:rsid w:val="00F941DB"/>
    <w:rsid w:val="00FF4854"/>
    <w:rsid w:val="00FF6312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4C07DE1"/>
  <w15:docId w15:val="{3EE31473-2AFD-427B-BB30-769CCBCC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4560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4560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ecxmsonormal">
    <w:name w:val="ecxmsonormal"/>
    <w:basedOn w:val="Normal"/>
    <w:rsid w:val="008456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4560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45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06"/>
  </w:style>
  <w:style w:type="paragraph" w:styleId="NormalWeb">
    <w:name w:val="Normal (Web)"/>
    <w:basedOn w:val="Normal"/>
    <w:uiPriority w:val="99"/>
    <w:unhideWhenUsed/>
    <w:rsid w:val="008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45606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46032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B6DD4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6DD4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5B6DD4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B6DD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51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F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F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F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F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7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3</cp:revision>
  <dcterms:created xsi:type="dcterms:W3CDTF">2020-07-02T17:33:00Z</dcterms:created>
  <dcterms:modified xsi:type="dcterms:W3CDTF">2020-07-02T22:15:00Z</dcterms:modified>
</cp:coreProperties>
</file>