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885" w:rsidRPr="00977760" w:rsidRDefault="000B0885" w:rsidP="00977760">
      <w:pPr>
        <w:spacing w:after="120" w:line="276" w:lineRule="auto"/>
        <w:jc w:val="center"/>
        <w:rPr>
          <w:rFonts w:ascii="Palatino Linotype" w:hAnsi="Palatino Linotype"/>
          <w:b/>
        </w:rPr>
      </w:pPr>
      <w:bookmarkStart w:id="0" w:name="_GoBack"/>
      <w:bookmarkEnd w:id="0"/>
      <w:r w:rsidRPr="00977760">
        <w:rPr>
          <w:rFonts w:ascii="Palatino Linotype" w:hAnsi="Palatino Linotype"/>
          <w:b/>
        </w:rPr>
        <w:t>EXPOSICIÓN DE MOTIVOS</w:t>
      </w:r>
    </w:p>
    <w:p w:rsidR="000B0885" w:rsidRPr="00977760" w:rsidRDefault="000B0885" w:rsidP="00977760">
      <w:pPr>
        <w:spacing w:after="120" w:line="276" w:lineRule="auto"/>
        <w:ind w:firstLine="708"/>
        <w:jc w:val="both"/>
        <w:rPr>
          <w:rFonts w:ascii="Palatino Linotype" w:hAnsi="Palatino Linotype" w:cs="Arial"/>
        </w:rPr>
      </w:pPr>
      <w:r w:rsidRPr="00977760">
        <w:rPr>
          <w:rFonts w:ascii="Palatino Linotype" w:hAnsi="Palatino Linotype" w:cs="Arial"/>
        </w:rPr>
        <w:t xml:space="preserve">La Ordenanza Metropolitana </w:t>
      </w:r>
      <w:r w:rsidR="00492B59" w:rsidRPr="00977760">
        <w:rPr>
          <w:rFonts w:ascii="Palatino Linotype" w:hAnsi="Palatino Linotype" w:cs="Arial"/>
        </w:rPr>
        <w:t>N</w:t>
      </w:r>
      <w:r w:rsidR="00977760">
        <w:rPr>
          <w:rFonts w:ascii="Palatino Linotype" w:hAnsi="Palatino Linotype" w:cs="Arial"/>
        </w:rPr>
        <w:t>o.</w:t>
      </w:r>
      <w:r w:rsidR="00492B59" w:rsidRPr="00977760">
        <w:rPr>
          <w:rFonts w:ascii="Palatino Linotype" w:hAnsi="Palatino Linotype" w:cs="Arial"/>
        </w:rPr>
        <w:t xml:space="preserve"> </w:t>
      </w:r>
      <w:r w:rsidRPr="00977760">
        <w:rPr>
          <w:rFonts w:ascii="Palatino Linotype" w:hAnsi="Palatino Linotype" w:cs="Arial"/>
        </w:rPr>
        <w:t>276 sancionada el 23 de enero de 2009, establece el régimen administrativo de turismo y de las tasas por licencia única anual de funcionamiento de las actividades de turismo y por las facilidades y servicios turísticos en el Distrito Metropolitano de Quito.</w:t>
      </w:r>
    </w:p>
    <w:p w:rsidR="000B0885" w:rsidRPr="00977760" w:rsidRDefault="000B0885" w:rsidP="00977760">
      <w:pPr>
        <w:spacing w:after="120" w:line="276" w:lineRule="auto"/>
        <w:ind w:firstLine="708"/>
        <w:jc w:val="both"/>
        <w:rPr>
          <w:rFonts w:ascii="Palatino Linotype" w:hAnsi="Palatino Linotype" w:cs="Arial"/>
        </w:rPr>
      </w:pPr>
      <w:r w:rsidRPr="00977760">
        <w:rPr>
          <w:rFonts w:ascii="Palatino Linotype" w:hAnsi="Palatino Linotype" w:cs="Arial"/>
        </w:rPr>
        <w:t xml:space="preserve">Mediante Registro Oficial </w:t>
      </w:r>
      <w:r w:rsidR="00492B59" w:rsidRPr="00977760">
        <w:rPr>
          <w:rFonts w:ascii="Palatino Linotype" w:hAnsi="Palatino Linotype" w:cs="Arial"/>
        </w:rPr>
        <w:t>N</w:t>
      </w:r>
      <w:r w:rsidR="00977760">
        <w:rPr>
          <w:rFonts w:ascii="Palatino Linotype" w:hAnsi="Palatino Linotype" w:cs="Arial"/>
        </w:rPr>
        <w:t>o.</w:t>
      </w:r>
      <w:r w:rsidR="00492B59" w:rsidRPr="00977760">
        <w:rPr>
          <w:rFonts w:ascii="Palatino Linotype" w:hAnsi="Palatino Linotype" w:cs="Arial"/>
        </w:rPr>
        <w:t xml:space="preserve"> </w:t>
      </w:r>
      <w:r w:rsidRPr="00977760">
        <w:rPr>
          <w:rFonts w:ascii="Palatino Linotype" w:hAnsi="Palatino Linotype" w:cs="Arial"/>
        </w:rPr>
        <w:t>465, del 24 de marzo de 2015, el Ministerio de Turismo del Ecuador expidió el Reglamento de Alojamiento Turístico, mediante el cual se establece una nueva clasificación y categorización de los establecimientos de alojamiento turístico del país, el cual ha generado que existan actualmente vacíos en los valores por la tasa de otorgamiento de la licencia única anual de funcionamiento para ciertos tipos de alojamientos y sus categorías.</w:t>
      </w:r>
    </w:p>
    <w:p w:rsidR="000B0885" w:rsidRPr="00977760" w:rsidRDefault="000B0885" w:rsidP="00977760">
      <w:pPr>
        <w:spacing w:after="120" w:line="276" w:lineRule="auto"/>
        <w:ind w:firstLine="708"/>
        <w:jc w:val="both"/>
        <w:rPr>
          <w:rFonts w:ascii="Palatino Linotype" w:hAnsi="Palatino Linotype" w:cs="Arial"/>
        </w:rPr>
      </w:pPr>
      <w:r w:rsidRPr="00977760">
        <w:rPr>
          <w:rFonts w:ascii="Palatino Linotype" w:hAnsi="Palatino Linotype" w:cs="Arial"/>
        </w:rPr>
        <w:t xml:space="preserve">Mediante Registro Oficial </w:t>
      </w:r>
      <w:r w:rsidR="00492B59" w:rsidRPr="00977760">
        <w:rPr>
          <w:rFonts w:ascii="Palatino Linotype" w:hAnsi="Palatino Linotype" w:cs="Arial"/>
        </w:rPr>
        <w:t>N</w:t>
      </w:r>
      <w:r w:rsidR="00977760">
        <w:rPr>
          <w:rFonts w:ascii="Palatino Linotype" w:hAnsi="Palatino Linotype" w:cs="Arial"/>
        </w:rPr>
        <w:t>o.</w:t>
      </w:r>
      <w:r w:rsidR="00492B59" w:rsidRPr="00977760">
        <w:rPr>
          <w:rFonts w:ascii="Palatino Linotype" w:hAnsi="Palatino Linotype" w:cs="Arial"/>
        </w:rPr>
        <w:t xml:space="preserve"> </w:t>
      </w:r>
      <w:r w:rsidRPr="00977760">
        <w:rPr>
          <w:rFonts w:ascii="Palatino Linotype" w:hAnsi="Palatino Linotype" w:cs="Arial"/>
        </w:rPr>
        <w:t>718 del 23 de marzo de 2016, el Consejo Nacional de Competencias publicó la Resolución No. 0001-CNC-2016, en donde se regulan las facultades y atribuciones de los gobiernos autónomos descentralizados municipales, metropolitanos, provinciales y parroquiales rurales respecto al desarrollo de actividades turísticas.</w:t>
      </w:r>
    </w:p>
    <w:p w:rsidR="000B0885" w:rsidRPr="00977760" w:rsidRDefault="000B0885" w:rsidP="00977760">
      <w:pPr>
        <w:spacing w:after="120" w:line="276" w:lineRule="auto"/>
        <w:ind w:firstLine="708"/>
        <w:jc w:val="both"/>
        <w:rPr>
          <w:rFonts w:ascii="Palatino Linotype" w:hAnsi="Palatino Linotype" w:cs="Arial"/>
        </w:rPr>
      </w:pPr>
      <w:r w:rsidRPr="00977760">
        <w:rPr>
          <w:rFonts w:ascii="Palatino Linotype" w:hAnsi="Palatino Linotype" w:cs="Arial"/>
        </w:rPr>
        <w:t>El Decreto Presidencial N</w:t>
      </w:r>
      <w:r w:rsidR="00977760">
        <w:rPr>
          <w:rFonts w:ascii="Palatino Linotype" w:hAnsi="Palatino Linotype" w:cs="Arial"/>
        </w:rPr>
        <w:t>o.</w:t>
      </w:r>
      <w:r w:rsidRPr="00977760">
        <w:rPr>
          <w:rFonts w:ascii="Palatino Linotype" w:hAnsi="Palatino Linotype" w:cs="Arial"/>
        </w:rPr>
        <w:t xml:space="preserve"> 873 del 9 de septiembre de 2011, estableció el reglamento del régimen de transición de los juegos de azar practicados en casinos y salas de juego, mediante el cual ese tipo de actividades dejaron de operar en el Ecuador en función a los resultados de la pregunta 7 de la consulta popular del 7 de mayo de 2011, por lo que es necesario eliminar esas actividades de los valores por la tasa de otorgamiento de la licencia única anual de funcionamiento de la actual ordenanza.</w:t>
      </w:r>
    </w:p>
    <w:p w:rsidR="000B0885" w:rsidRPr="00977760" w:rsidRDefault="000B0885" w:rsidP="00977760">
      <w:pPr>
        <w:spacing w:after="120" w:line="276" w:lineRule="auto"/>
        <w:ind w:firstLine="708"/>
        <w:jc w:val="both"/>
        <w:rPr>
          <w:rFonts w:ascii="Palatino Linotype" w:hAnsi="Palatino Linotype" w:cs="Arial"/>
        </w:rPr>
      </w:pPr>
      <w:r w:rsidRPr="00977760">
        <w:rPr>
          <w:rFonts w:ascii="Palatino Linotype" w:hAnsi="Palatino Linotype" w:cs="Arial"/>
        </w:rPr>
        <w:t xml:space="preserve">La Ordenanza Metropolitana </w:t>
      </w:r>
      <w:r w:rsidR="00492B59" w:rsidRPr="00977760">
        <w:rPr>
          <w:rFonts w:ascii="Palatino Linotype" w:hAnsi="Palatino Linotype" w:cs="Arial"/>
        </w:rPr>
        <w:t>N</w:t>
      </w:r>
      <w:r w:rsidR="00977760">
        <w:rPr>
          <w:rFonts w:ascii="Palatino Linotype" w:hAnsi="Palatino Linotype" w:cs="Arial"/>
        </w:rPr>
        <w:t>o.</w:t>
      </w:r>
      <w:r w:rsidR="00492B59" w:rsidRPr="00977760">
        <w:rPr>
          <w:rFonts w:ascii="Palatino Linotype" w:hAnsi="Palatino Linotype" w:cs="Arial"/>
        </w:rPr>
        <w:t xml:space="preserve"> </w:t>
      </w:r>
      <w:r w:rsidRPr="00977760">
        <w:rPr>
          <w:rFonts w:ascii="Palatino Linotype" w:hAnsi="Palatino Linotype" w:cs="Arial"/>
        </w:rPr>
        <w:t>276 establece los valores por la tasa de facilidades y servicios turísticos, la cual aplica un modelo de cobro fijo por habitación y por pernoctación, la cual ha sido afectada por efectos de la inflación desde el año de su emisión entre otros factores, por lo que es necesario actualizar los valores al actual escenario turístico y económico de nuestra ciudad y del país.</w:t>
      </w:r>
    </w:p>
    <w:p w:rsidR="00492B59" w:rsidRPr="00977760" w:rsidRDefault="000B0885" w:rsidP="00977760">
      <w:pPr>
        <w:spacing w:after="120" w:line="276" w:lineRule="auto"/>
        <w:ind w:firstLine="708"/>
        <w:jc w:val="both"/>
        <w:rPr>
          <w:rFonts w:ascii="Palatino Linotype" w:hAnsi="Palatino Linotype" w:cs="Arial"/>
        </w:rPr>
      </w:pPr>
      <w:r w:rsidRPr="00977760">
        <w:rPr>
          <w:rFonts w:ascii="Palatino Linotype" w:hAnsi="Palatino Linotype" w:cs="Arial"/>
        </w:rPr>
        <w:t>El ajuste propuesto a la tasa por facilidades y servicios turísticos permitiría que la Empresa Pública Metropolitana de Gestión de Destino Turístico - Quito Turismo cuente con recursos adicionales, lo cuales serán invertidos en acciones de promoción turística, gestión del segmento de congresos y convenciones, desarrollo y capacitación turística.</w:t>
      </w:r>
    </w:p>
    <w:p w:rsidR="000B0885" w:rsidRPr="00977760" w:rsidRDefault="000B0885" w:rsidP="00977760">
      <w:pPr>
        <w:spacing w:after="120" w:line="276" w:lineRule="auto"/>
        <w:ind w:firstLine="708"/>
        <w:jc w:val="both"/>
        <w:rPr>
          <w:rFonts w:ascii="Palatino Linotype" w:hAnsi="Palatino Linotype" w:cs="Arial"/>
        </w:rPr>
      </w:pPr>
      <w:r w:rsidRPr="00977760">
        <w:rPr>
          <w:rFonts w:ascii="Palatino Linotype" w:hAnsi="Palatino Linotype" w:cs="Arial"/>
        </w:rPr>
        <w:lastRenderedPageBreak/>
        <w:t>Los diferentes gremios turísticos de la ciudad de Quito, como la Cámara de Turismo de Pichincha CAPTUR, la Asociación de Hoteles de Quito Metropolitano HQM, la Asociación de Hoteles de Pichincha AHOTP, han considerado que es necesario que la ciudad cuente con recursos adicionales para fortaleces las acciones mencionadas anteriormente.</w:t>
      </w:r>
    </w:p>
    <w:p w:rsidR="00977760" w:rsidRDefault="000B0885" w:rsidP="00977760">
      <w:pPr>
        <w:spacing w:after="120" w:line="276" w:lineRule="auto"/>
        <w:ind w:firstLine="708"/>
        <w:jc w:val="both"/>
        <w:rPr>
          <w:rFonts w:ascii="Palatino Linotype" w:eastAsia="Times New Roman" w:hAnsi="Palatino Linotype" w:cs="Arial"/>
          <w:lang w:eastAsia="es-EC"/>
        </w:rPr>
      </w:pPr>
      <w:r w:rsidRPr="00977760">
        <w:rPr>
          <w:rFonts w:ascii="Palatino Linotype" w:eastAsia="Times New Roman" w:hAnsi="Palatino Linotype" w:cs="Arial"/>
          <w:lang w:eastAsia="es-EC"/>
        </w:rPr>
        <w:t xml:space="preserve">Con sustento en hechos como los precedentemente referidos, se ha formulado ajustes necesarios, que podría materializarse mediante la promulgación de una ordenanza sustitutiva a la Ordenanza Metropolitana </w:t>
      </w:r>
      <w:r w:rsidR="00492B59" w:rsidRPr="00977760">
        <w:rPr>
          <w:rFonts w:ascii="Palatino Linotype" w:hAnsi="Palatino Linotype" w:cs="Arial"/>
        </w:rPr>
        <w:t>N</w:t>
      </w:r>
      <w:r w:rsidR="00977760">
        <w:rPr>
          <w:rFonts w:ascii="Palatino Linotype" w:hAnsi="Palatino Linotype" w:cs="Arial"/>
        </w:rPr>
        <w:t>o.</w:t>
      </w:r>
      <w:r w:rsidR="00492B59" w:rsidRPr="00977760">
        <w:rPr>
          <w:rFonts w:ascii="Palatino Linotype" w:hAnsi="Palatino Linotype" w:cs="Arial"/>
        </w:rPr>
        <w:t xml:space="preserve"> </w:t>
      </w:r>
      <w:r w:rsidRPr="00977760">
        <w:rPr>
          <w:rFonts w:ascii="Palatino Linotype" w:eastAsia="Times New Roman" w:hAnsi="Palatino Linotype" w:cs="Arial"/>
          <w:lang w:eastAsia="es-EC"/>
        </w:rPr>
        <w:t>276. La ordenanza sustitutiva constituye el mecanismo legislativo a través del cual el Municipio procuraría generar las condiciones adecuadas para que el Distrito Metropolitano de Quito se convierta en un destino turístico con mejores condiciones de visita y con una mayor difusión internacional y nacional.</w:t>
      </w:r>
      <w:r w:rsidR="00492B59" w:rsidRPr="00977760">
        <w:rPr>
          <w:rFonts w:ascii="Palatino Linotype" w:eastAsia="Times New Roman" w:hAnsi="Palatino Linotype" w:cs="Arial"/>
          <w:lang w:eastAsia="es-EC"/>
        </w:rPr>
        <w:t xml:space="preserve"> </w:t>
      </w:r>
    </w:p>
    <w:p w:rsidR="00977760" w:rsidRDefault="00977760" w:rsidP="00977760">
      <w:pPr>
        <w:spacing w:after="120" w:line="276" w:lineRule="auto"/>
        <w:ind w:firstLine="708"/>
        <w:jc w:val="both"/>
        <w:rPr>
          <w:rFonts w:ascii="Palatino Linotype" w:eastAsia="Times New Roman" w:hAnsi="Palatino Linotype" w:cs="Arial"/>
          <w:lang w:eastAsia="es-EC"/>
        </w:rPr>
        <w:sectPr w:rsidR="00977760" w:rsidSect="00311873">
          <w:headerReference w:type="default" r:id="rId9"/>
          <w:footerReference w:type="default" r:id="rId10"/>
          <w:pgSz w:w="11906" w:h="16838" w:code="9"/>
          <w:pgMar w:top="1417" w:right="1701" w:bottom="1800" w:left="1701" w:header="708" w:footer="708" w:gutter="0"/>
          <w:cols w:space="708"/>
          <w:docGrid w:linePitch="360"/>
        </w:sectPr>
      </w:pPr>
    </w:p>
    <w:p w:rsidR="00492B59" w:rsidRDefault="00977760" w:rsidP="00977760">
      <w:pPr>
        <w:spacing w:after="120" w:line="276" w:lineRule="auto"/>
        <w:jc w:val="center"/>
        <w:rPr>
          <w:rFonts w:ascii="Palatino Linotype" w:hAnsi="Palatino Linotype"/>
          <w:b/>
        </w:rPr>
      </w:pPr>
      <w:r>
        <w:rPr>
          <w:rFonts w:ascii="Palatino Linotype" w:hAnsi="Palatino Linotype"/>
          <w:b/>
        </w:rPr>
        <w:lastRenderedPageBreak/>
        <w:t>EL CONCEJO METROPOLITANO DE QUITO</w:t>
      </w:r>
    </w:p>
    <w:p w:rsidR="00977760" w:rsidRPr="0055248B" w:rsidRDefault="00977760" w:rsidP="00977760">
      <w:pPr>
        <w:jc w:val="both"/>
        <w:rPr>
          <w:rFonts w:ascii="Palatino Linotype" w:hAnsi="Palatino Linotype"/>
        </w:rPr>
      </w:pPr>
      <w:r>
        <w:rPr>
          <w:rFonts w:ascii="Palatino Linotype" w:hAnsi="Palatino Linotype"/>
        </w:rPr>
        <w:t>Vistos los Informes Nos. IC-O-2016-135 e IC-O-2016-259, de 12 de julio y 15 de noviembre de 2016, respectivamente, emitidos por la Comisión de Turismo y Fiestas.</w:t>
      </w:r>
    </w:p>
    <w:p w:rsidR="00675F47" w:rsidRPr="00977760" w:rsidRDefault="00675F47" w:rsidP="00977760">
      <w:pPr>
        <w:spacing w:after="120" w:line="276" w:lineRule="auto"/>
        <w:jc w:val="center"/>
        <w:rPr>
          <w:rFonts w:ascii="Palatino Linotype" w:hAnsi="Palatino Linotype"/>
          <w:b/>
        </w:rPr>
      </w:pPr>
      <w:r w:rsidRPr="00977760">
        <w:rPr>
          <w:rFonts w:ascii="Palatino Linotype" w:hAnsi="Palatino Linotype"/>
          <w:b/>
        </w:rPr>
        <w:t>CONSIDERANDO</w:t>
      </w:r>
      <w:r w:rsidR="00977760">
        <w:rPr>
          <w:rFonts w:ascii="Palatino Linotype" w:hAnsi="Palatino Linotype"/>
          <w:b/>
        </w:rPr>
        <w:t>:</w:t>
      </w:r>
    </w:p>
    <w:p w:rsidR="00675F47" w:rsidRPr="00977760" w:rsidRDefault="00675F47" w:rsidP="00977760">
      <w:pPr>
        <w:spacing w:after="120" w:line="276" w:lineRule="auto"/>
        <w:ind w:left="705" w:hanging="705"/>
        <w:jc w:val="both"/>
        <w:rPr>
          <w:rFonts w:ascii="Palatino Linotype" w:hAnsi="Palatino Linotype" w:cs="Arial"/>
          <w:lang w:val="es-EC"/>
        </w:rPr>
      </w:pPr>
      <w:r w:rsidRPr="00977760">
        <w:rPr>
          <w:rFonts w:ascii="Palatino Linotype" w:hAnsi="Palatino Linotype"/>
          <w:b/>
        </w:rPr>
        <w:t xml:space="preserve">Que, </w:t>
      </w:r>
      <w:r w:rsidR="00977760">
        <w:rPr>
          <w:rFonts w:ascii="Palatino Linotype" w:hAnsi="Palatino Linotype"/>
          <w:b/>
        </w:rPr>
        <w:tab/>
      </w:r>
      <w:r w:rsidRPr="00977760">
        <w:rPr>
          <w:rFonts w:ascii="Palatino Linotype" w:hAnsi="Palatino Linotype"/>
        </w:rPr>
        <w:t>de conformidad con el artículo 266 de la Constitución de la República</w:t>
      </w:r>
      <w:r w:rsidR="00977760">
        <w:rPr>
          <w:rFonts w:ascii="Palatino Linotype" w:hAnsi="Palatino Linotype"/>
        </w:rPr>
        <w:t xml:space="preserve"> del Ecuador</w:t>
      </w:r>
      <w:r w:rsidR="006E6362">
        <w:rPr>
          <w:rFonts w:ascii="Palatino Linotype" w:hAnsi="Palatino Linotype"/>
        </w:rPr>
        <w:t xml:space="preserve"> (en adelante “Constitución”)</w:t>
      </w:r>
      <w:r w:rsidRPr="00977760">
        <w:rPr>
          <w:rFonts w:ascii="Palatino Linotype" w:hAnsi="Palatino Linotype"/>
        </w:rPr>
        <w:t>, l</w:t>
      </w:r>
      <w:r w:rsidRPr="00977760">
        <w:rPr>
          <w:rFonts w:ascii="Palatino Linotype" w:hAnsi="Palatino Linotype" w:cs="Arial"/>
          <w:lang w:val="es-EC"/>
        </w:rPr>
        <w:t>os gobiernos de los distritos metropolitanos autónomos ejercerán las competencias que</w:t>
      </w:r>
      <w:r w:rsidRPr="00977760">
        <w:rPr>
          <w:rFonts w:ascii="Palatino Linotype" w:hAnsi="Palatino Linotype"/>
        </w:rPr>
        <w:t xml:space="preserve"> </w:t>
      </w:r>
      <w:r w:rsidRPr="00977760">
        <w:rPr>
          <w:rFonts w:ascii="Palatino Linotype" w:hAnsi="Palatino Linotype" w:cs="Arial"/>
          <w:lang w:val="es-EC"/>
        </w:rPr>
        <w:t>corresponden a los gobiernos cantonales y todas las que sean aplicables de los gobiernos</w:t>
      </w:r>
      <w:r w:rsidRPr="00977760">
        <w:rPr>
          <w:rFonts w:ascii="Palatino Linotype" w:hAnsi="Palatino Linotype"/>
        </w:rPr>
        <w:t xml:space="preserve"> </w:t>
      </w:r>
      <w:r w:rsidRPr="00977760">
        <w:rPr>
          <w:rFonts w:ascii="Palatino Linotype" w:hAnsi="Palatino Linotype" w:cs="Arial"/>
          <w:lang w:val="es-EC"/>
        </w:rPr>
        <w:t>provinciales y regionales, sin perjuicio de las adicionales que determine la ley que regule el sistema</w:t>
      </w:r>
      <w:r w:rsidRPr="00977760">
        <w:rPr>
          <w:rFonts w:ascii="Palatino Linotype" w:hAnsi="Palatino Linotype"/>
        </w:rPr>
        <w:t xml:space="preserve"> </w:t>
      </w:r>
      <w:r w:rsidRPr="00977760">
        <w:rPr>
          <w:rFonts w:ascii="Palatino Linotype" w:hAnsi="Palatino Linotype" w:cs="Arial"/>
          <w:lang w:val="es-EC"/>
        </w:rPr>
        <w:t>nacional de competencias</w:t>
      </w:r>
      <w:r w:rsidR="000622A6" w:rsidRPr="00977760">
        <w:rPr>
          <w:rFonts w:ascii="Palatino Linotype" w:hAnsi="Palatino Linotype" w:cs="Arial"/>
          <w:lang w:val="es-EC"/>
        </w:rPr>
        <w:t>.</w:t>
      </w:r>
      <w:r w:rsidR="000622A6" w:rsidRPr="00977760">
        <w:rPr>
          <w:rFonts w:ascii="Palatino Linotype" w:hAnsi="Palatino Linotype"/>
        </w:rPr>
        <w:t xml:space="preserve"> </w:t>
      </w:r>
      <w:r w:rsidR="000622A6" w:rsidRPr="00977760">
        <w:rPr>
          <w:rFonts w:ascii="Palatino Linotype" w:hAnsi="Palatino Linotype" w:cs="Arial"/>
          <w:lang w:val="es-EC"/>
        </w:rPr>
        <w:t>En el ámbito de sus competencias y territorio, y en uso de sus facultades expedirán ordenanzas</w:t>
      </w:r>
      <w:r w:rsidR="004437B2" w:rsidRPr="00977760">
        <w:rPr>
          <w:rFonts w:ascii="Palatino Linotype" w:hAnsi="Palatino Linotype"/>
        </w:rPr>
        <w:t xml:space="preserve"> </w:t>
      </w:r>
      <w:r w:rsidR="000622A6" w:rsidRPr="00977760">
        <w:rPr>
          <w:rFonts w:ascii="Palatino Linotype" w:hAnsi="Palatino Linotype" w:cs="Arial"/>
          <w:lang w:val="es-EC"/>
        </w:rPr>
        <w:t>distritales;</w:t>
      </w:r>
    </w:p>
    <w:p w:rsidR="00250F0A" w:rsidRPr="00977760" w:rsidRDefault="00250F0A" w:rsidP="00977760">
      <w:pPr>
        <w:spacing w:after="120" w:line="276" w:lineRule="auto"/>
        <w:ind w:left="705" w:hanging="705"/>
        <w:jc w:val="both"/>
        <w:rPr>
          <w:rFonts w:ascii="Palatino Linotype" w:hAnsi="Palatino Linotype"/>
          <w:b/>
        </w:rPr>
      </w:pPr>
      <w:r w:rsidRPr="00977760">
        <w:rPr>
          <w:rFonts w:ascii="Palatino Linotype" w:hAnsi="Palatino Linotype"/>
          <w:b/>
        </w:rPr>
        <w:t>Que,</w:t>
      </w:r>
      <w:r w:rsidRPr="00977760">
        <w:rPr>
          <w:rFonts w:ascii="Palatino Linotype" w:hAnsi="Palatino Linotype"/>
        </w:rPr>
        <w:t xml:space="preserve"> </w:t>
      </w:r>
      <w:r w:rsidR="00977760">
        <w:rPr>
          <w:rFonts w:ascii="Palatino Linotype" w:hAnsi="Palatino Linotype"/>
        </w:rPr>
        <w:tab/>
      </w:r>
      <w:r w:rsidRPr="00977760">
        <w:rPr>
          <w:rFonts w:ascii="Palatino Linotype" w:hAnsi="Palatino Linotype"/>
        </w:rPr>
        <w:t xml:space="preserve">la letra g) del artículo 54, del </w:t>
      </w:r>
      <w:r w:rsidR="002C2FA7" w:rsidRPr="00977760">
        <w:rPr>
          <w:rFonts w:ascii="Palatino Linotype" w:hAnsi="Palatino Linotype"/>
        </w:rPr>
        <w:t>Código Orgánico de Organización Territorial, Autonomía y Descentralización –</w:t>
      </w:r>
      <w:r w:rsidR="00B8559B" w:rsidRPr="00977760">
        <w:rPr>
          <w:rFonts w:ascii="Palatino Linotype" w:hAnsi="Palatino Linotype"/>
        </w:rPr>
        <w:t>COOTAD</w:t>
      </w:r>
      <w:r w:rsidR="002C2FA7" w:rsidRPr="00977760">
        <w:rPr>
          <w:rFonts w:ascii="Palatino Linotype" w:hAnsi="Palatino Linotype"/>
        </w:rPr>
        <w:t>-</w:t>
      </w:r>
      <w:r w:rsidRPr="00977760">
        <w:rPr>
          <w:rFonts w:ascii="Palatino Linotype" w:hAnsi="Palatino Linotype"/>
        </w:rPr>
        <w:t>, referente a las funciones del gobierno autónomo descentralizado municipal, señala que le corresponde: regular, controlar y promover el desarrollo de la actividad turística cantonal en coordinación con los demás gobiernos autónomos descentralizados, promoviendo especialmente la creación y funcionamiento de organizaciones asociativas y empresas comunitarias de turismo;</w:t>
      </w:r>
    </w:p>
    <w:p w:rsidR="00675F47" w:rsidRPr="00977760" w:rsidRDefault="00675F47" w:rsidP="00977760">
      <w:pPr>
        <w:spacing w:after="120" w:line="276" w:lineRule="auto"/>
        <w:ind w:left="705" w:hanging="705"/>
        <w:jc w:val="both"/>
        <w:rPr>
          <w:rFonts w:ascii="Palatino Linotype" w:hAnsi="Palatino Linotype" w:cs="Arial"/>
        </w:rPr>
      </w:pPr>
      <w:r w:rsidRPr="00977760">
        <w:rPr>
          <w:rFonts w:ascii="Palatino Linotype" w:hAnsi="Palatino Linotype"/>
          <w:b/>
        </w:rPr>
        <w:t xml:space="preserve">Que, </w:t>
      </w:r>
      <w:r w:rsidR="00977760">
        <w:rPr>
          <w:rFonts w:ascii="Palatino Linotype" w:hAnsi="Palatino Linotype"/>
          <w:b/>
        </w:rPr>
        <w:tab/>
      </w:r>
      <w:r w:rsidRPr="00977760">
        <w:rPr>
          <w:rFonts w:ascii="Palatino Linotype" w:hAnsi="Palatino Linotype"/>
        </w:rPr>
        <w:t xml:space="preserve">el literal g) del artículo 84 del </w:t>
      </w:r>
      <w:r w:rsidR="00B8559B" w:rsidRPr="00977760">
        <w:rPr>
          <w:rFonts w:ascii="Palatino Linotype" w:hAnsi="Palatino Linotype"/>
        </w:rPr>
        <w:t xml:space="preserve">COOTAD </w:t>
      </w:r>
      <w:r w:rsidRPr="00977760">
        <w:rPr>
          <w:rFonts w:ascii="Palatino Linotype" w:hAnsi="Palatino Linotype"/>
        </w:rPr>
        <w:t xml:space="preserve">establece como función del </w:t>
      </w:r>
      <w:r w:rsidRPr="00977760">
        <w:rPr>
          <w:rFonts w:ascii="Palatino Linotype" w:hAnsi="Palatino Linotype" w:cs="Arial"/>
        </w:rPr>
        <w:t>gobierno del distrito autónomo metropolitano, el regular, controlar y promover el desarrollo de la actividad turística en el distrito metropolitano, en coordinación con los demás gobiernos autónomos descentralizados, promoviendo especialmente la creación y funcionamiento de organizaciones asociativas y empresas comunitarias de turismo;</w:t>
      </w:r>
    </w:p>
    <w:p w:rsidR="00250F0A" w:rsidRPr="00977760" w:rsidRDefault="00250F0A" w:rsidP="00977760">
      <w:pPr>
        <w:spacing w:after="120" w:line="276" w:lineRule="auto"/>
        <w:ind w:left="705" w:hanging="705"/>
        <w:jc w:val="both"/>
        <w:rPr>
          <w:rFonts w:ascii="Palatino Linotype" w:hAnsi="Palatino Linotype"/>
          <w:b/>
        </w:rPr>
      </w:pPr>
      <w:r w:rsidRPr="00977760">
        <w:rPr>
          <w:rFonts w:ascii="Palatino Linotype" w:hAnsi="Palatino Linotype"/>
          <w:b/>
        </w:rPr>
        <w:t>Que,</w:t>
      </w:r>
      <w:r w:rsidRPr="00977760">
        <w:rPr>
          <w:rFonts w:ascii="Palatino Linotype" w:hAnsi="Palatino Linotype"/>
        </w:rPr>
        <w:t xml:space="preserve"> </w:t>
      </w:r>
      <w:r w:rsidR="00977760">
        <w:rPr>
          <w:rFonts w:ascii="Palatino Linotype" w:hAnsi="Palatino Linotype"/>
        </w:rPr>
        <w:tab/>
      </w:r>
      <w:r w:rsidRPr="00977760">
        <w:rPr>
          <w:rFonts w:ascii="Palatino Linotype" w:hAnsi="Palatino Linotype"/>
        </w:rPr>
        <w:t xml:space="preserve">el inciso final del artículo 135, del </w:t>
      </w:r>
      <w:r w:rsidR="002C2FA7" w:rsidRPr="00977760">
        <w:rPr>
          <w:rFonts w:ascii="Palatino Linotype" w:hAnsi="Palatino Linotype"/>
        </w:rPr>
        <w:t>Código Orgánico de Organización Territorial, Autonomía y Descentralización</w:t>
      </w:r>
      <w:r w:rsidRPr="00977760">
        <w:rPr>
          <w:rFonts w:ascii="Palatino Linotype" w:hAnsi="Palatino Linotype"/>
        </w:rPr>
        <w:t>, dispone que el turismo es una actividad productiva que puede ser gestionada concurrentemente por todos los niveles de gobierno;</w:t>
      </w:r>
      <w:r w:rsidR="002C2FA7" w:rsidRPr="00977760">
        <w:rPr>
          <w:rFonts w:ascii="Palatino Linotype" w:hAnsi="Palatino Linotype"/>
        </w:rPr>
        <w:t xml:space="preserve"> </w:t>
      </w:r>
    </w:p>
    <w:p w:rsidR="0076556A" w:rsidRPr="00977760" w:rsidRDefault="0076556A" w:rsidP="00977760">
      <w:pPr>
        <w:spacing w:after="120" w:line="276" w:lineRule="auto"/>
        <w:ind w:left="705" w:hanging="705"/>
        <w:jc w:val="both"/>
        <w:rPr>
          <w:rFonts w:ascii="Palatino Linotype" w:hAnsi="Palatino Linotype"/>
        </w:rPr>
      </w:pPr>
      <w:r w:rsidRPr="00977760">
        <w:rPr>
          <w:rFonts w:ascii="Palatino Linotype" w:hAnsi="Palatino Linotype"/>
          <w:b/>
        </w:rPr>
        <w:t xml:space="preserve">Que, </w:t>
      </w:r>
      <w:r w:rsidR="00977760">
        <w:rPr>
          <w:rFonts w:ascii="Palatino Linotype" w:hAnsi="Palatino Linotype"/>
        </w:rPr>
        <w:tab/>
      </w:r>
      <w:r w:rsidRPr="00977760">
        <w:rPr>
          <w:rFonts w:ascii="Palatino Linotype" w:hAnsi="Palatino Linotype"/>
        </w:rPr>
        <w:t xml:space="preserve">el </w:t>
      </w:r>
      <w:r w:rsidR="00977760">
        <w:rPr>
          <w:rFonts w:ascii="Palatino Linotype" w:hAnsi="Palatino Linotype"/>
        </w:rPr>
        <w:t>a</w:t>
      </w:r>
      <w:r w:rsidRPr="00977760">
        <w:rPr>
          <w:rFonts w:ascii="Palatino Linotype" w:hAnsi="Palatino Linotype"/>
        </w:rPr>
        <w:t>rtículo 566, del Código Orgánico de Organización Territorial, Autonomía y Descentralización</w:t>
      </w:r>
      <w:r w:rsidR="00977760">
        <w:rPr>
          <w:rFonts w:ascii="Palatino Linotype" w:hAnsi="Palatino Linotype"/>
        </w:rPr>
        <w:t>, respecto del</w:t>
      </w:r>
      <w:r w:rsidRPr="00977760">
        <w:rPr>
          <w:rFonts w:ascii="Palatino Linotype" w:hAnsi="Palatino Linotype"/>
        </w:rPr>
        <w:t xml:space="preserve"> </w:t>
      </w:r>
      <w:r w:rsidR="00977760">
        <w:rPr>
          <w:rFonts w:ascii="Palatino Linotype" w:hAnsi="Palatino Linotype"/>
        </w:rPr>
        <w:t>o</w:t>
      </w:r>
      <w:r w:rsidRPr="00977760">
        <w:rPr>
          <w:rFonts w:ascii="Palatino Linotype" w:hAnsi="Palatino Linotype"/>
        </w:rPr>
        <w:t>bjeto y determinación de las tasas</w:t>
      </w:r>
      <w:r w:rsidR="00977760">
        <w:rPr>
          <w:rFonts w:ascii="Palatino Linotype" w:hAnsi="Palatino Linotype"/>
        </w:rPr>
        <w:t>, señala: “</w:t>
      </w:r>
      <w:r w:rsidRPr="00977760">
        <w:rPr>
          <w:rFonts w:ascii="Palatino Linotype" w:hAnsi="Palatino Linotype"/>
          <w:i/>
        </w:rPr>
        <w:t>Las municipalidades y distritos metropolitanos podrán aplicar las tasas retributivas de servicios públicos que se establecen en este Código.</w:t>
      </w:r>
      <w:r w:rsidR="00977760" w:rsidRPr="00977760">
        <w:rPr>
          <w:rFonts w:ascii="Palatino Linotype" w:hAnsi="Palatino Linotype"/>
          <w:i/>
        </w:rPr>
        <w:t xml:space="preserve"> </w:t>
      </w:r>
      <w:r w:rsidRPr="00977760">
        <w:rPr>
          <w:rFonts w:ascii="Palatino Linotype" w:hAnsi="Palatino Linotype"/>
          <w:i/>
        </w:rPr>
        <w:t xml:space="preserve">Podrán también aplicarse tasas sobre otros servicios públicos municipales o metropolitanos siempre que su monto guarde relación con el costo de producción de dichos servicios. </w:t>
      </w:r>
      <w:r w:rsidR="00977760">
        <w:rPr>
          <w:rFonts w:ascii="Palatino Linotype" w:hAnsi="Palatino Linotype"/>
          <w:i/>
        </w:rPr>
        <w:t xml:space="preserve">(…) </w:t>
      </w:r>
      <w:r w:rsidRPr="00977760">
        <w:rPr>
          <w:rFonts w:ascii="Palatino Linotype" w:hAnsi="Palatino Linotype"/>
          <w:i/>
        </w:rPr>
        <w:t xml:space="preserve">A tal efecto, se entenderá </w:t>
      </w:r>
      <w:r w:rsidRPr="00977760">
        <w:rPr>
          <w:rFonts w:ascii="Palatino Linotype" w:hAnsi="Palatino Linotype"/>
          <w:i/>
        </w:rPr>
        <w:lastRenderedPageBreak/>
        <w:t>por costo de producción el que resulte de aplicar reglas contables de general aceptación, debiendo desecharse la inclusión de gastos generales de la administración municipal o metropolitana que no tengan relación directa y evidente con la prestación del servicio.</w:t>
      </w:r>
      <w:r w:rsidR="00977760" w:rsidRPr="00977760">
        <w:rPr>
          <w:rFonts w:ascii="Palatino Linotype" w:hAnsi="Palatino Linotype"/>
          <w:i/>
        </w:rPr>
        <w:t xml:space="preserve"> </w:t>
      </w:r>
      <w:r w:rsidR="00977760">
        <w:rPr>
          <w:rFonts w:ascii="Palatino Linotype" w:hAnsi="Palatino Linotype"/>
          <w:i/>
        </w:rPr>
        <w:t xml:space="preserve">(…) </w:t>
      </w:r>
      <w:r w:rsidRPr="00977760">
        <w:rPr>
          <w:rFonts w:ascii="Palatino Linotype" w:hAnsi="Palatino Linotype"/>
          <w:i/>
        </w:rPr>
        <w:t>Sin embargo, el monto de las tasas podrá ser inferior al costo, cuando se trate de servicios esenciales destinados a satisfacer necesidades colectivas de gran importancia para la comunidad, cuya utilización no debe limitarse por razones económicas y en la medida y siempre que la diferencia entre el costo y la tasa pueda cubrirse con los ingresos generales de la municipalidad o distrito metropolitano. El monto de las tasas autorizadas por este</w:t>
      </w:r>
      <w:r w:rsidR="00977760" w:rsidRPr="00977760">
        <w:rPr>
          <w:rFonts w:ascii="Palatino Linotype" w:hAnsi="Palatino Linotype"/>
          <w:i/>
        </w:rPr>
        <w:t xml:space="preserve"> Código se fijará por ordenanza</w:t>
      </w:r>
      <w:r w:rsidR="00977760">
        <w:rPr>
          <w:rFonts w:ascii="Palatino Linotype" w:hAnsi="Palatino Linotype"/>
          <w:i/>
        </w:rPr>
        <w:t>”</w:t>
      </w:r>
      <w:r w:rsidR="00977760">
        <w:rPr>
          <w:rFonts w:ascii="Palatino Linotype" w:hAnsi="Palatino Linotype"/>
        </w:rPr>
        <w:t>;</w:t>
      </w:r>
    </w:p>
    <w:p w:rsidR="00977760" w:rsidRDefault="0076556A" w:rsidP="00977760">
      <w:pPr>
        <w:spacing w:after="120" w:line="276" w:lineRule="auto"/>
        <w:ind w:left="705" w:hanging="705"/>
        <w:jc w:val="both"/>
        <w:rPr>
          <w:rFonts w:ascii="Palatino Linotype" w:hAnsi="Palatino Linotype"/>
        </w:rPr>
      </w:pPr>
      <w:r w:rsidRPr="00977760">
        <w:rPr>
          <w:rFonts w:ascii="Palatino Linotype" w:hAnsi="Palatino Linotype"/>
          <w:b/>
        </w:rPr>
        <w:t>Que,</w:t>
      </w:r>
      <w:r w:rsidRPr="00977760">
        <w:rPr>
          <w:rFonts w:ascii="Palatino Linotype" w:hAnsi="Palatino Linotype"/>
        </w:rPr>
        <w:t xml:space="preserve"> </w:t>
      </w:r>
      <w:r w:rsidR="00977760">
        <w:rPr>
          <w:rFonts w:ascii="Palatino Linotype" w:hAnsi="Palatino Linotype"/>
        </w:rPr>
        <w:tab/>
      </w:r>
      <w:r w:rsidRPr="00977760">
        <w:rPr>
          <w:rFonts w:ascii="Palatino Linotype" w:hAnsi="Palatino Linotype"/>
        </w:rPr>
        <w:t xml:space="preserve">el </w:t>
      </w:r>
      <w:r w:rsidR="00977760">
        <w:rPr>
          <w:rFonts w:ascii="Palatino Linotype" w:hAnsi="Palatino Linotype"/>
        </w:rPr>
        <w:t>a</w:t>
      </w:r>
      <w:r w:rsidRPr="00977760">
        <w:rPr>
          <w:rFonts w:ascii="Palatino Linotype" w:hAnsi="Palatino Linotype"/>
        </w:rPr>
        <w:t>rtículo 568, del Código Orgánico de Organización Territorial, Autonomía y Descentralización</w:t>
      </w:r>
      <w:r w:rsidR="00977760">
        <w:rPr>
          <w:rFonts w:ascii="Palatino Linotype" w:hAnsi="Palatino Linotype"/>
        </w:rPr>
        <w:t>, relacionado con los</w:t>
      </w:r>
      <w:r w:rsidRPr="00977760">
        <w:rPr>
          <w:rFonts w:ascii="Palatino Linotype" w:hAnsi="Palatino Linotype"/>
        </w:rPr>
        <w:t xml:space="preserve"> </w:t>
      </w:r>
      <w:r w:rsidR="00977760">
        <w:rPr>
          <w:rFonts w:ascii="Palatino Linotype" w:hAnsi="Palatino Linotype"/>
        </w:rPr>
        <w:t>s</w:t>
      </w:r>
      <w:r w:rsidRPr="00977760">
        <w:rPr>
          <w:rFonts w:ascii="Palatino Linotype" w:hAnsi="Palatino Linotype"/>
        </w:rPr>
        <w:t>ervicios sujetos a tasas</w:t>
      </w:r>
      <w:r w:rsidR="00977760">
        <w:rPr>
          <w:rFonts w:ascii="Palatino Linotype" w:hAnsi="Palatino Linotype"/>
        </w:rPr>
        <w:t>, señala: “</w:t>
      </w:r>
      <w:r w:rsidRPr="00977760">
        <w:rPr>
          <w:rFonts w:ascii="Palatino Linotype" w:hAnsi="Palatino Linotype"/>
          <w:i/>
        </w:rPr>
        <w:t>Las tasas serán reguladas mediante ordenanzas, cuya iniciativa es privativa del alcalde municipal o metropolitano, tramitada y aprobada por el respectivo concejo, para la prestación de los siguientes servicios:</w:t>
      </w:r>
      <w:r w:rsidR="00977760">
        <w:rPr>
          <w:rFonts w:ascii="Palatino Linotype" w:hAnsi="Palatino Linotype"/>
          <w:i/>
        </w:rPr>
        <w:t xml:space="preserve"> (…) </w:t>
      </w:r>
      <w:r w:rsidRPr="00977760">
        <w:rPr>
          <w:rFonts w:ascii="Palatino Linotype" w:hAnsi="Palatino Linotype"/>
          <w:i/>
        </w:rPr>
        <w:t>a) Aprobación de planos e inspección de construcciones;</w:t>
      </w:r>
      <w:r w:rsidRPr="00977760">
        <w:rPr>
          <w:rFonts w:ascii="Palatino Linotype" w:hAnsi="Palatino Linotype"/>
          <w:i/>
        </w:rPr>
        <w:br/>
        <w:t>b) Rastro;</w:t>
      </w:r>
      <w:r w:rsidR="00977760">
        <w:rPr>
          <w:rFonts w:ascii="Palatino Linotype" w:hAnsi="Palatino Linotype"/>
          <w:i/>
        </w:rPr>
        <w:t xml:space="preserve"> </w:t>
      </w:r>
      <w:r w:rsidRPr="00977760">
        <w:rPr>
          <w:rFonts w:ascii="Palatino Linotype" w:hAnsi="Palatino Linotype"/>
          <w:i/>
        </w:rPr>
        <w:t>c) Agua potable;</w:t>
      </w:r>
      <w:r w:rsidR="00977760">
        <w:rPr>
          <w:rFonts w:ascii="Palatino Linotype" w:hAnsi="Palatino Linotype"/>
          <w:i/>
        </w:rPr>
        <w:t xml:space="preserve"> </w:t>
      </w:r>
      <w:r w:rsidRPr="00977760">
        <w:rPr>
          <w:rFonts w:ascii="Palatino Linotype" w:hAnsi="Palatino Linotype"/>
          <w:i/>
        </w:rPr>
        <w:t>d) Recolección de basura y aseo público;</w:t>
      </w:r>
      <w:r w:rsidR="00977760">
        <w:rPr>
          <w:rFonts w:ascii="Palatino Linotype" w:hAnsi="Palatino Linotype"/>
          <w:i/>
        </w:rPr>
        <w:t xml:space="preserve"> </w:t>
      </w:r>
      <w:r w:rsidRPr="00977760">
        <w:rPr>
          <w:rFonts w:ascii="Palatino Linotype" w:hAnsi="Palatino Linotype"/>
          <w:i/>
        </w:rPr>
        <w:t>e) Control de alimentos;</w:t>
      </w:r>
      <w:r w:rsidR="00977760">
        <w:rPr>
          <w:rFonts w:ascii="Palatino Linotype" w:hAnsi="Palatino Linotype"/>
          <w:i/>
        </w:rPr>
        <w:t xml:space="preserve"> </w:t>
      </w:r>
      <w:r w:rsidRPr="00977760">
        <w:rPr>
          <w:rFonts w:ascii="Palatino Linotype" w:hAnsi="Palatino Linotype"/>
          <w:i/>
        </w:rPr>
        <w:t>f) Habilitación y control de establecimientos comerciales e industriales;</w:t>
      </w:r>
      <w:r w:rsidR="00977760">
        <w:rPr>
          <w:rFonts w:ascii="Palatino Linotype" w:hAnsi="Palatino Linotype"/>
          <w:i/>
        </w:rPr>
        <w:t xml:space="preserve"> </w:t>
      </w:r>
      <w:r w:rsidRPr="00977760">
        <w:rPr>
          <w:rFonts w:ascii="Palatino Linotype" w:hAnsi="Palatino Linotype"/>
          <w:i/>
        </w:rPr>
        <w:t>g) Servicios administrativos;</w:t>
      </w:r>
      <w:r w:rsidR="00977760">
        <w:rPr>
          <w:rFonts w:ascii="Palatino Linotype" w:hAnsi="Palatino Linotype"/>
          <w:i/>
        </w:rPr>
        <w:t xml:space="preserve"> </w:t>
      </w:r>
      <w:r w:rsidRPr="00977760">
        <w:rPr>
          <w:rFonts w:ascii="Palatino Linotype" w:hAnsi="Palatino Linotype"/>
          <w:i/>
        </w:rPr>
        <w:t>h) Alcantarillado y canalización; e,</w:t>
      </w:r>
      <w:r w:rsidR="00977760">
        <w:rPr>
          <w:rFonts w:ascii="Palatino Linotype" w:hAnsi="Palatino Linotype"/>
          <w:i/>
        </w:rPr>
        <w:t xml:space="preserve"> </w:t>
      </w:r>
      <w:r w:rsidRPr="00977760">
        <w:rPr>
          <w:rFonts w:ascii="Palatino Linotype" w:hAnsi="Palatino Linotype"/>
          <w:i/>
        </w:rPr>
        <w:t>i) Otros servicios de cualquier naturaleza.</w:t>
      </w:r>
      <w:r w:rsidR="00977760">
        <w:rPr>
          <w:rFonts w:ascii="Palatino Linotype" w:hAnsi="Palatino Linotype"/>
          <w:i/>
        </w:rPr>
        <w:t xml:space="preserve"> (…)”</w:t>
      </w:r>
      <w:r w:rsidR="00977760">
        <w:rPr>
          <w:rFonts w:ascii="Palatino Linotype" w:hAnsi="Palatino Linotype"/>
        </w:rPr>
        <w:t>;</w:t>
      </w:r>
    </w:p>
    <w:p w:rsidR="00977760" w:rsidRDefault="00675F47" w:rsidP="00977760">
      <w:pPr>
        <w:spacing w:after="120" w:line="276" w:lineRule="auto"/>
        <w:ind w:left="705" w:hanging="705"/>
        <w:jc w:val="both"/>
        <w:rPr>
          <w:rFonts w:ascii="Palatino Linotype" w:hAnsi="Palatino Linotype"/>
        </w:rPr>
      </w:pPr>
      <w:r w:rsidRPr="00977760">
        <w:rPr>
          <w:rFonts w:ascii="Palatino Linotype" w:hAnsi="Palatino Linotype"/>
          <w:b/>
        </w:rPr>
        <w:t xml:space="preserve">Que, </w:t>
      </w:r>
      <w:r w:rsidR="00977760">
        <w:rPr>
          <w:rFonts w:ascii="Palatino Linotype" w:hAnsi="Palatino Linotype"/>
          <w:b/>
        </w:rPr>
        <w:tab/>
      </w:r>
      <w:r w:rsidRPr="00977760">
        <w:rPr>
          <w:rFonts w:ascii="Palatino Linotype" w:hAnsi="Palatino Linotype"/>
        </w:rPr>
        <w:t>la Ley de Turismo publicada en Registro Oficial N</w:t>
      </w:r>
      <w:r w:rsidR="00977760">
        <w:rPr>
          <w:rFonts w:ascii="Palatino Linotype" w:hAnsi="Palatino Linotype"/>
        </w:rPr>
        <w:t>o.</w:t>
      </w:r>
      <w:r w:rsidRPr="00977760">
        <w:rPr>
          <w:rFonts w:ascii="Palatino Linotype" w:hAnsi="Palatino Linotype"/>
        </w:rPr>
        <w:t xml:space="preserve"> 733</w:t>
      </w:r>
      <w:r w:rsidR="00977760">
        <w:rPr>
          <w:rFonts w:ascii="Palatino Linotype" w:hAnsi="Palatino Linotype"/>
        </w:rPr>
        <w:t>,</w:t>
      </w:r>
      <w:r w:rsidRPr="00977760">
        <w:rPr>
          <w:rFonts w:ascii="Palatino Linotype" w:hAnsi="Palatino Linotype"/>
        </w:rPr>
        <w:t xml:space="preserve"> de 27 de diciembre 2002, establece como principio de la actividad turística, entre otros, la participación de los gobiernos provincial y cantonal para impulsar y apoyar el desarrollo turístico, dentro del</w:t>
      </w:r>
      <w:r w:rsidR="00977760">
        <w:rPr>
          <w:rFonts w:ascii="Palatino Linotype" w:hAnsi="Palatino Linotype"/>
        </w:rPr>
        <w:t xml:space="preserve"> marco de la descentralización;</w:t>
      </w:r>
    </w:p>
    <w:p w:rsidR="00977760" w:rsidRDefault="00BE63F7" w:rsidP="00977760">
      <w:pPr>
        <w:spacing w:after="120" w:line="276" w:lineRule="auto"/>
        <w:ind w:left="705" w:hanging="705"/>
        <w:jc w:val="both"/>
        <w:rPr>
          <w:rFonts w:ascii="Palatino Linotype" w:hAnsi="Palatino Linotype"/>
        </w:rPr>
      </w:pPr>
      <w:r w:rsidRPr="00977760">
        <w:rPr>
          <w:rFonts w:ascii="Palatino Linotype" w:hAnsi="Palatino Linotype"/>
          <w:b/>
        </w:rPr>
        <w:t>Que,</w:t>
      </w:r>
      <w:r w:rsidRPr="00977760">
        <w:rPr>
          <w:rFonts w:ascii="Palatino Linotype" w:hAnsi="Palatino Linotype"/>
        </w:rPr>
        <w:t xml:space="preserve"> </w:t>
      </w:r>
      <w:r w:rsidR="00977760">
        <w:rPr>
          <w:rFonts w:ascii="Palatino Linotype" w:hAnsi="Palatino Linotype"/>
        </w:rPr>
        <w:tab/>
      </w:r>
      <w:r w:rsidRPr="00977760">
        <w:rPr>
          <w:rFonts w:ascii="Palatino Linotype" w:hAnsi="Palatino Linotype"/>
        </w:rPr>
        <w:t>de conformidad con el régimen jurídico vigente en la época, mediante los convenios correspondientes suscritos el 31 de agosto de 2001 y el 9 de abril de 2008, el Gobierno Central de la República del Ecuador transfirió a favor de la Municipalidad del Distrito Metropolitano de Quito todas las competencias públicas relacionadas con la actividad turística;</w:t>
      </w:r>
    </w:p>
    <w:p w:rsidR="00977760" w:rsidRDefault="00BE63F7" w:rsidP="00977760">
      <w:pPr>
        <w:spacing w:after="120" w:line="276" w:lineRule="auto"/>
        <w:ind w:left="705" w:hanging="705"/>
        <w:jc w:val="both"/>
        <w:rPr>
          <w:rFonts w:ascii="Palatino Linotype" w:hAnsi="Palatino Linotype"/>
        </w:rPr>
      </w:pPr>
      <w:r w:rsidRPr="00977760">
        <w:rPr>
          <w:rFonts w:ascii="Palatino Linotype" w:hAnsi="Palatino Linotype"/>
          <w:b/>
        </w:rPr>
        <w:t>Que,</w:t>
      </w:r>
      <w:r w:rsidRPr="00977760">
        <w:rPr>
          <w:rFonts w:ascii="Palatino Linotype" w:hAnsi="Palatino Linotype"/>
        </w:rPr>
        <w:t xml:space="preserve">  </w:t>
      </w:r>
      <w:r w:rsidR="00977760">
        <w:rPr>
          <w:rFonts w:ascii="Palatino Linotype" w:hAnsi="Palatino Linotype"/>
        </w:rPr>
        <w:tab/>
      </w:r>
      <w:r w:rsidRPr="00977760">
        <w:rPr>
          <w:rFonts w:ascii="Palatino Linotype" w:hAnsi="Palatino Linotype"/>
        </w:rPr>
        <w:t>el Consejo Nacional de Competencias mediante Resolución N</w:t>
      </w:r>
      <w:r w:rsidR="00977760">
        <w:rPr>
          <w:rFonts w:ascii="Palatino Linotype" w:hAnsi="Palatino Linotype"/>
        </w:rPr>
        <w:t>o.</w:t>
      </w:r>
      <w:r w:rsidRPr="00977760">
        <w:rPr>
          <w:rFonts w:ascii="Palatino Linotype" w:hAnsi="Palatino Linotype"/>
        </w:rPr>
        <w:t xml:space="preserve"> 0001-CNC-2016</w:t>
      </w:r>
      <w:r w:rsidR="00977760">
        <w:rPr>
          <w:rFonts w:ascii="Palatino Linotype" w:hAnsi="Palatino Linotype"/>
        </w:rPr>
        <w:t>,</w:t>
      </w:r>
      <w:r w:rsidRPr="00977760">
        <w:rPr>
          <w:rFonts w:ascii="Palatino Linotype" w:hAnsi="Palatino Linotype"/>
        </w:rPr>
        <w:t xml:space="preserve"> publicada en Registro Oficial N</w:t>
      </w:r>
      <w:r w:rsidR="00977760">
        <w:rPr>
          <w:rFonts w:ascii="Palatino Linotype" w:hAnsi="Palatino Linotype"/>
        </w:rPr>
        <w:t>o.</w:t>
      </w:r>
      <w:r w:rsidRPr="00977760">
        <w:rPr>
          <w:rFonts w:ascii="Palatino Linotype" w:hAnsi="Palatino Linotype"/>
        </w:rPr>
        <w:t xml:space="preserve"> 718 Tercer Suplemento de 23 de marzo de 2016, regula las facultades y atribuciones de los gobiernos autónomos descentralizados municipales, metropolitanos, provinciales y parroquiales rurales, respecto al desarrollo de actividades turísticas, en su circunscripción territorial;</w:t>
      </w:r>
    </w:p>
    <w:p w:rsidR="00977760" w:rsidRDefault="00DE61FE" w:rsidP="00977760">
      <w:pPr>
        <w:spacing w:after="120" w:line="276" w:lineRule="auto"/>
        <w:ind w:left="705" w:hanging="705"/>
        <w:jc w:val="both"/>
        <w:rPr>
          <w:rFonts w:ascii="Palatino Linotype" w:hAnsi="Palatino Linotype"/>
        </w:rPr>
      </w:pPr>
      <w:r w:rsidRPr="00977760">
        <w:rPr>
          <w:rFonts w:ascii="Palatino Linotype" w:hAnsi="Palatino Linotype"/>
          <w:b/>
        </w:rPr>
        <w:t>Que,</w:t>
      </w:r>
      <w:r w:rsidRPr="00977760">
        <w:rPr>
          <w:rFonts w:ascii="Palatino Linotype" w:hAnsi="Palatino Linotype"/>
        </w:rPr>
        <w:t xml:space="preserve"> </w:t>
      </w:r>
      <w:r w:rsidR="00977760">
        <w:rPr>
          <w:rFonts w:ascii="Palatino Linotype" w:hAnsi="Palatino Linotype"/>
        </w:rPr>
        <w:tab/>
      </w:r>
      <w:r w:rsidRPr="00977760">
        <w:rPr>
          <w:rFonts w:ascii="Palatino Linotype" w:hAnsi="Palatino Linotype"/>
        </w:rPr>
        <w:t>mediante Resolución N</w:t>
      </w:r>
      <w:r w:rsidR="00977760">
        <w:rPr>
          <w:rFonts w:ascii="Palatino Linotype" w:hAnsi="Palatino Linotype"/>
        </w:rPr>
        <w:t>o.</w:t>
      </w:r>
      <w:r w:rsidRPr="00977760">
        <w:rPr>
          <w:rFonts w:ascii="Palatino Linotype" w:hAnsi="Palatino Linotype"/>
        </w:rPr>
        <w:t xml:space="preserve"> NAC-DGERCGC15-00000045</w:t>
      </w:r>
      <w:r w:rsidR="00977760">
        <w:rPr>
          <w:rFonts w:ascii="Palatino Linotype" w:hAnsi="Palatino Linotype"/>
        </w:rPr>
        <w:t>,</w:t>
      </w:r>
      <w:r w:rsidRPr="00977760">
        <w:rPr>
          <w:rFonts w:ascii="Palatino Linotype" w:hAnsi="Palatino Linotype"/>
        </w:rPr>
        <w:t xml:space="preserve"> publicada en Registro Oficial Suplemento N</w:t>
      </w:r>
      <w:r w:rsidR="00977760">
        <w:rPr>
          <w:rFonts w:ascii="Palatino Linotype" w:hAnsi="Palatino Linotype"/>
        </w:rPr>
        <w:t>o.</w:t>
      </w:r>
      <w:r w:rsidRPr="00977760">
        <w:rPr>
          <w:rFonts w:ascii="Palatino Linotype" w:hAnsi="Palatino Linotype"/>
        </w:rPr>
        <w:t xml:space="preserve"> 429</w:t>
      </w:r>
      <w:r w:rsidR="00977760">
        <w:rPr>
          <w:rFonts w:ascii="Palatino Linotype" w:hAnsi="Palatino Linotype"/>
        </w:rPr>
        <w:t>,</w:t>
      </w:r>
      <w:r w:rsidRPr="00977760">
        <w:rPr>
          <w:rFonts w:ascii="Palatino Linotype" w:hAnsi="Palatino Linotype"/>
        </w:rPr>
        <w:t xml:space="preserve"> de 2 de </w:t>
      </w:r>
      <w:r w:rsidR="00977760">
        <w:rPr>
          <w:rFonts w:ascii="Palatino Linotype" w:hAnsi="Palatino Linotype"/>
        </w:rPr>
        <w:t>f</w:t>
      </w:r>
      <w:r w:rsidRPr="00977760">
        <w:rPr>
          <w:rFonts w:ascii="Palatino Linotype" w:hAnsi="Palatino Linotype"/>
        </w:rPr>
        <w:t xml:space="preserve">ebrero de 2015, la Dirección General del Servicio de Rentas Internas expide las Normas para la Declaración de la </w:t>
      </w:r>
      <w:r w:rsidRPr="00977760">
        <w:rPr>
          <w:rFonts w:ascii="Palatino Linotype" w:hAnsi="Palatino Linotype"/>
        </w:rPr>
        <w:lastRenderedPageBreak/>
        <w:t>Contribución del uno por mil sobre el valor de los activos fijos prevista en la Ley de Turismo;</w:t>
      </w:r>
    </w:p>
    <w:p w:rsidR="00977760" w:rsidRDefault="00675F47" w:rsidP="00977760">
      <w:pPr>
        <w:spacing w:after="120" w:line="276" w:lineRule="auto"/>
        <w:ind w:left="705" w:hanging="705"/>
        <w:jc w:val="both"/>
        <w:rPr>
          <w:rFonts w:ascii="Palatino Linotype" w:hAnsi="Palatino Linotype"/>
        </w:rPr>
      </w:pPr>
      <w:r w:rsidRPr="00977760">
        <w:rPr>
          <w:rFonts w:ascii="Palatino Linotype" w:hAnsi="Palatino Linotype"/>
          <w:b/>
        </w:rPr>
        <w:t>Que,</w:t>
      </w:r>
      <w:r w:rsidRPr="00977760">
        <w:rPr>
          <w:rFonts w:ascii="Palatino Linotype" w:hAnsi="Palatino Linotype"/>
        </w:rPr>
        <w:t xml:space="preserve"> </w:t>
      </w:r>
      <w:r w:rsidR="00977760">
        <w:rPr>
          <w:rFonts w:ascii="Palatino Linotype" w:hAnsi="Palatino Linotype"/>
        </w:rPr>
        <w:tab/>
      </w:r>
      <w:r w:rsidRPr="00977760">
        <w:rPr>
          <w:rFonts w:ascii="Palatino Linotype" w:hAnsi="Palatino Linotype"/>
        </w:rPr>
        <w:t>conforme consta en los artículos 5 y siguientes de la Ley de Turismo, y los artículos 45 y 55 del Reglamento General, las personas naturales o jurídicas y las comunidades locales organizadas y capacitadas para el ejercicio de las actividades clasificadas como turísticas de acuerdo con la ley, requieren obtener el registro de turismo y la licencia anual de funcionamiento, que acredite idoneidad del servicio que ofrecen y se sujeten a las normas técnicas y de calidad vigentes;</w:t>
      </w:r>
    </w:p>
    <w:p w:rsidR="00977760" w:rsidRDefault="00CB5B56" w:rsidP="00977760">
      <w:pPr>
        <w:spacing w:after="120" w:line="276" w:lineRule="auto"/>
        <w:ind w:left="705" w:hanging="705"/>
        <w:jc w:val="both"/>
        <w:rPr>
          <w:rFonts w:ascii="Palatino Linotype" w:hAnsi="Palatino Linotype"/>
        </w:rPr>
      </w:pPr>
      <w:r w:rsidRPr="00977760">
        <w:rPr>
          <w:rFonts w:ascii="Palatino Linotype" w:hAnsi="Palatino Linotype"/>
          <w:b/>
        </w:rPr>
        <w:t>Que</w:t>
      </w:r>
      <w:r w:rsidRPr="00977760">
        <w:rPr>
          <w:rFonts w:ascii="Palatino Linotype" w:hAnsi="Palatino Linotype"/>
        </w:rPr>
        <w:t xml:space="preserve">,  </w:t>
      </w:r>
      <w:r w:rsidR="00977760">
        <w:rPr>
          <w:rFonts w:ascii="Palatino Linotype" w:hAnsi="Palatino Linotype"/>
        </w:rPr>
        <w:tab/>
      </w:r>
      <w:r w:rsidRPr="00977760">
        <w:rPr>
          <w:rFonts w:ascii="Palatino Linotype" w:hAnsi="Palatino Linotype"/>
        </w:rPr>
        <w:t>mediante Registro Oficial Suplemento N</w:t>
      </w:r>
      <w:r w:rsidR="00977760">
        <w:rPr>
          <w:rFonts w:ascii="Palatino Linotype" w:hAnsi="Palatino Linotype"/>
        </w:rPr>
        <w:t>o.</w:t>
      </w:r>
      <w:r w:rsidRPr="00977760">
        <w:rPr>
          <w:rFonts w:ascii="Palatino Linotype" w:hAnsi="Palatino Linotype"/>
        </w:rPr>
        <w:t xml:space="preserve"> 465</w:t>
      </w:r>
      <w:r w:rsidR="00977760">
        <w:rPr>
          <w:rFonts w:ascii="Palatino Linotype" w:hAnsi="Palatino Linotype"/>
        </w:rPr>
        <w:t>,</w:t>
      </w:r>
      <w:r w:rsidRPr="00977760">
        <w:rPr>
          <w:rFonts w:ascii="Palatino Linotype" w:hAnsi="Palatino Linotype"/>
        </w:rPr>
        <w:t xml:space="preserve"> de 24 de marzo de 2015, se expide el </w:t>
      </w:r>
      <w:r w:rsidR="00B015BB" w:rsidRPr="00977760">
        <w:rPr>
          <w:rFonts w:ascii="Palatino Linotype" w:hAnsi="Palatino Linotype"/>
        </w:rPr>
        <w:t xml:space="preserve">Reglamento de Alojamiento Turístico, </w:t>
      </w:r>
      <w:r w:rsidRPr="00977760">
        <w:rPr>
          <w:rFonts w:ascii="Palatino Linotype" w:hAnsi="Palatino Linotype"/>
        </w:rPr>
        <w:t xml:space="preserve">con el objeto de regular la actividad turística </w:t>
      </w:r>
      <w:r w:rsidR="00D34424" w:rsidRPr="00977760">
        <w:rPr>
          <w:rFonts w:ascii="Palatino Linotype" w:hAnsi="Palatino Linotype"/>
        </w:rPr>
        <w:t>de alojamiento a nivel nacional;</w:t>
      </w:r>
    </w:p>
    <w:p w:rsidR="00977760" w:rsidRDefault="008D670C" w:rsidP="00977760">
      <w:pPr>
        <w:spacing w:after="120" w:line="276" w:lineRule="auto"/>
        <w:ind w:left="705" w:hanging="705"/>
        <w:jc w:val="both"/>
        <w:rPr>
          <w:rFonts w:ascii="Palatino Linotype" w:hAnsi="Palatino Linotype"/>
        </w:rPr>
      </w:pPr>
      <w:r w:rsidRPr="00977760">
        <w:rPr>
          <w:rFonts w:ascii="Palatino Linotype" w:hAnsi="Palatino Linotype"/>
          <w:b/>
        </w:rPr>
        <w:t>Que</w:t>
      </w:r>
      <w:r w:rsidRPr="00977760">
        <w:rPr>
          <w:rFonts w:ascii="Palatino Linotype" w:hAnsi="Palatino Linotype"/>
        </w:rPr>
        <w:t xml:space="preserve">,  </w:t>
      </w:r>
      <w:r w:rsidR="00977760">
        <w:rPr>
          <w:rFonts w:ascii="Palatino Linotype" w:hAnsi="Palatino Linotype"/>
        </w:rPr>
        <w:tab/>
      </w:r>
      <w:r w:rsidRPr="00977760">
        <w:rPr>
          <w:rFonts w:ascii="Palatino Linotype" w:hAnsi="Palatino Linotype"/>
        </w:rPr>
        <w:t>mediante Acuerdo Ministerial N</w:t>
      </w:r>
      <w:r w:rsidR="00977760">
        <w:rPr>
          <w:rFonts w:ascii="Palatino Linotype" w:hAnsi="Palatino Linotype"/>
        </w:rPr>
        <w:t>o.</w:t>
      </w:r>
      <w:r w:rsidRPr="00977760">
        <w:rPr>
          <w:rFonts w:ascii="Palatino Linotype" w:hAnsi="Palatino Linotype"/>
        </w:rPr>
        <w:t xml:space="preserve"> 20150101 publicado en Registro Oficial </w:t>
      </w:r>
      <w:r w:rsidR="002C2FA7" w:rsidRPr="00977760">
        <w:rPr>
          <w:rFonts w:ascii="Palatino Linotype" w:hAnsi="Palatino Linotype"/>
        </w:rPr>
        <w:t>N</w:t>
      </w:r>
      <w:r w:rsidR="00977760">
        <w:rPr>
          <w:rFonts w:ascii="Palatino Linotype" w:hAnsi="Palatino Linotype"/>
        </w:rPr>
        <w:t>o.</w:t>
      </w:r>
      <w:r w:rsidR="002C2FA7" w:rsidRPr="00977760">
        <w:rPr>
          <w:rFonts w:ascii="Palatino Linotype" w:hAnsi="Palatino Linotype"/>
        </w:rPr>
        <w:t xml:space="preserve"> </w:t>
      </w:r>
      <w:r w:rsidRPr="00977760">
        <w:rPr>
          <w:rFonts w:ascii="Palatino Linotype" w:hAnsi="Palatino Linotype"/>
        </w:rPr>
        <w:t>664</w:t>
      </w:r>
      <w:r w:rsidR="00977760">
        <w:rPr>
          <w:rFonts w:ascii="Palatino Linotype" w:hAnsi="Palatino Linotype"/>
        </w:rPr>
        <w:t>,</w:t>
      </w:r>
      <w:r w:rsidRPr="00977760">
        <w:rPr>
          <w:rFonts w:ascii="Palatino Linotype" w:hAnsi="Palatino Linotype"/>
        </w:rPr>
        <w:t xml:space="preserve"> de 7 de enero del 2016, la Ministra de Turismo expide las Reformas al Reglamento de Alojamiento Turístico, con el objeto de fortalecer a la actividad turística de alojamiento y garantizar su cumplimiento;</w:t>
      </w:r>
    </w:p>
    <w:p w:rsidR="00977760" w:rsidRDefault="00BE63F7" w:rsidP="00977760">
      <w:pPr>
        <w:spacing w:after="120" w:line="276" w:lineRule="auto"/>
        <w:ind w:left="705" w:hanging="705"/>
        <w:jc w:val="both"/>
        <w:rPr>
          <w:rFonts w:ascii="Palatino Linotype" w:hAnsi="Palatino Linotype"/>
        </w:rPr>
      </w:pPr>
      <w:r w:rsidRPr="00977760">
        <w:rPr>
          <w:rFonts w:ascii="Palatino Linotype" w:hAnsi="Palatino Linotype"/>
          <w:b/>
        </w:rPr>
        <w:t xml:space="preserve">Que, </w:t>
      </w:r>
      <w:r w:rsidR="00977760">
        <w:rPr>
          <w:rFonts w:ascii="Palatino Linotype" w:hAnsi="Palatino Linotype"/>
          <w:b/>
        </w:rPr>
        <w:tab/>
      </w:r>
      <w:r w:rsidRPr="00977760">
        <w:rPr>
          <w:rFonts w:ascii="Palatino Linotype" w:hAnsi="Palatino Linotype"/>
        </w:rPr>
        <w:t>el inciso primero del artículo 315 de la Constitución establece que el Estado constituirá empresas públicas para la gestión de sectores estratégicos, la prestación de servicios públicos, el aprovechamiento sustentable de recursos naturales o de bienes públicos y el desarrollo de otras actividades económicas;</w:t>
      </w:r>
    </w:p>
    <w:p w:rsidR="006E6362" w:rsidRDefault="00675F47" w:rsidP="006E6362">
      <w:pPr>
        <w:spacing w:after="120" w:line="276" w:lineRule="auto"/>
        <w:ind w:left="705" w:hanging="705"/>
        <w:jc w:val="both"/>
        <w:rPr>
          <w:rFonts w:ascii="Palatino Linotype" w:hAnsi="Palatino Linotype"/>
        </w:rPr>
      </w:pPr>
      <w:r w:rsidRPr="00977760">
        <w:rPr>
          <w:rFonts w:ascii="Palatino Linotype" w:hAnsi="Palatino Linotype"/>
          <w:b/>
        </w:rPr>
        <w:t>Que,</w:t>
      </w:r>
      <w:r w:rsidRPr="00977760">
        <w:rPr>
          <w:rFonts w:ascii="Palatino Linotype" w:hAnsi="Palatino Linotype"/>
        </w:rPr>
        <w:t xml:space="preserve"> </w:t>
      </w:r>
      <w:r w:rsidR="00977760">
        <w:rPr>
          <w:rFonts w:ascii="Palatino Linotype" w:hAnsi="Palatino Linotype"/>
        </w:rPr>
        <w:tab/>
      </w:r>
      <w:r w:rsidRPr="00977760">
        <w:rPr>
          <w:rFonts w:ascii="Palatino Linotype" w:hAnsi="Palatino Linotype"/>
        </w:rPr>
        <w:t>sobre la base de lo dispuesto en los artículos 225 numeral 4, 314, 315 y 425 de la Constitución, el Concejo Metropolitano de Quito, expide la Ordenanza Metropolitana de Creación de Empresas Públicas No. 0309 de 16 de abril de 2010, publicada en el Registro Oficial No. 186 del 5 de mayo del 2010, que en su Sección Sexta crea la Empresa Pública Metropolitana de Gestión de Destino Turístico, la misma que sucede jurídicamente a la Empresa Metropolitana Quito-Turismo, asumiendo los derechos y obligaciones, así como los derechos litigiosos, obligaciones y acciones; y, en general, los derivados de todos y cada uno de los actos y convenios celebrados por aquella, de conformidad con la Ley Orgánica de Empresas Públicas;</w:t>
      </w:r>
      <w:r w:rsidR="006E6362">
        <w:rPr>
          <w:rFonts w:ascii="Palatino Linotype" w:hAnsi="Palatino Linotype"/>
        </w:rPr>
        <w:t xml:space="preserve"> y,</w:t>
      </w:r>
    </w:p>
    <w:p w:rsidR="00675F47" w:rsidRPr="00977760" w:rsidRDefault="00675F47" w:rsidP="006E6362">
      <w:pPr>
        <w:spacing w:after="120" w:line="276" w:lineRule="auto"/>
        <w:ind w:left="705" w:hanging="705"/>
        <w:jc w:val="both"/>
        <w:rPr>
          <w:rFonts w:ascii="Palatino Linotype" w:hAnsi="Palatino Linotype"/>
        </w:rPr>
      </w:pPr>
      <w:r w:rsidRPr="00977760">
        <w:rPr>
          <w:rFonts w:ascii="Palatino Linotype" w:hAnsi="Palatino Linotype"/>
          <w:b/>
        </w:rPr>
        <w:t>Que,</w:t>
      </w:r>
      <w:r w:rsidRPr="00977760">
        <w:rPr>
          <w:rFonts w:ascii="Palatino Linotype" w:hAnsi="Palatino Linotype"/>
        </w:rPr>
        <w:t xml:space="preserve"> </w:t>
      </w:r>
      <w:r w:rsidR="006E6362">
        <w:rPr>
          <w:rFonts w:ascii="Palatino Linotype" w:hAnsi="Palatino Linotype"/>
        </w:rPr>
        <w:tab/>
      </w:r>
      <w:r w:rsidRPr="00977760">
        <w:rPr>
          <w:rFonts w:ascii="Palatino Linotype" w:hAnsi="Palatino Linotype"/>
        </w:rPr>
        <w:t>el artículo 17 de la referida Ordenanza N</w:t>
      </w:r>
      <w:r w:rsidR="006E6362">
        <w:rPr>
          <w:rFonts w:ascii="Palatino Linotype" w:hAnsi="Palatino Linotype"/>
        </w:rPr>
        <w:t>o.</w:t>
      </w:r>
      <w:r w:rsidRPr="00977760">
        <w:rPr>
          <w:rFonts w:ascii="Palatino Linotype" w:hAnsi="Palatino Linotype"/>
        </w:rPr>
        <w:t xml:space="preserve"> 309 establece que son recursos financieros de la Empresa Pública Metropolitana de Gestión de Destino Turístico, aquellos provenientes de la tasa por la Licencia Única Anual de Funcionamiento de las actividades de turismo y aquellos provenientes de la tasa por facilidades y servicios turísticos en la circunscripción del </w:t>
      </w:r>
      <w:r w:rsidR="006E6362">
        <w:rPr>
          <w:rFonts w:ascii="Palatino Linotype" w:hAnsi="Palatino Linotype"/>
        </w:rPr>
        <w:t>Distrito Metropolitano de Quito.</w:t>
      </w:r>
    </w:p>
    <w:p w:rsidR="006E6362" w:rsidRPr="0004520A" w:rsidRDefault="006E6362" w:rsidP="006E6362">
      <w:pPr>
        <w:spacing w:after="120" w:line="276" w:lineRule="auto"/>
        <w:jc w:val="both"/>
        <w:rPr>
          <w:rFonts w:ascii="Palatino Linotype" w:hAnsi="Palatino Linotype" w:cs="Arial"/>
          <w:b/>
        </w:rPr>
      </w:pPr>
      <w:r w:rsidRPr="0004520A">
        <w:rPr>
          <w:rFonts w:ascii="Palatino Linotype" w:hAnsi="Palatino Linotype" w:cs="Arial"/>
          <w:b/>
        </w:rPr>
        <w:lastRenderedPageBreak/>
        <w:t>En ejercicio de las atribuciones legales contenidas en: los artículos 57, literal a</w:t>
      </w:r>
      <w:r>
        <w:rPr>
          <w:rFonts w:ascii="Palatino Linotype" w:hAnsi="Palatino Linotype" w:cs="Arial"/>
          <w:b/>
        </w:rPr>
        <w:t>)</w:t>
      </w:r>
      <w:r w:rsidRPr="0004520A">
        <w:rPr>
          <w:rFonts w:ascii="Palatino Linotype" w:hAnsi="Palatino Linotype" w:cs="Arial"/>
          <w:b/>
        </w:rPr>
        <w:t>, 87 literal a</w:t>
      </w:r>
      <w:r>
        <w:rPr>
          <w:rFonts w:ascii="Palatino Linotype" w:hAnsi="Palatino Linotype" w:cs="Arial"/>
          <w:b/>
        </w:rPr>
        <w:t>),</w:t>
      </w:r>
      <w:r w:rsidRPr="0004520A">
        <w:rPr>
          <w:rFonts w:ascii="Palatino Linotype" w:hAnsi="Palatino Linotype" w:cs="Arial"/>
          <w:b/>
        </w:rPr>
        <w:t xml:space="preserve"> y 322 del Código Orgánico de Organización Territorial, Autonomía y Descentralización; y, artículos 2, numeral 1 y, 8 de la Ley Orgánica de Régimen para el Distrito Metropolitano de Quito.  </w:t>
      </w:r>
    </w:p>
    <w:p w:rsidR="00675F47" w:rsidRPr="00977760" w:rsidRDefault="00675F47" w:rsidP="00977760">
      <w:pPr>
        <w:spacing w:after="120" w:line="276" w:lineRule="auto"/>
        <w:jc w:val="center"/>
        <w:rPr>
          <w:rFonts w:ascii="Palatino Linotype" w:hAnsi="Palatino Linotype"/>
          <w:b/>
        </w:rPr>
      </w:pPr>
      <w:r w:rsidRPr="00977760">
        <w:rPr>
          <w:rFonts w:ascii="Palatino Linotype" w:hAnsi="Palatino Linotype"/>
          <w:b/>
        </w:rPr>
        <w:t>EXPIDE</w:t>
      </w:r>
      <w:r w:rsidR="006E6362">
        <w:rPr>
          <w:rFonts w:ascii="Palatino Linotype" w:hAnsi="Palatino Linotype"/>
          <w:b/>
        </w:rPr>
        <w:t xml:space="preserve"> LA SIGUIENTE</w:t>
      </w:r>
      <w:r w:rsidRPr="00977760">
        <w:rPr>
          <w:rFonts w:ascii="Palatino Linotype" w:hAnsi="Palatino Linotype"/>
          <w:b/>
        </w:rPr>
        <w:t>:</w:t>
      </w:r>
    </w:p>
    <w:p w:rsidR="00675F47" w:rsidRPr="00977760" w:rsidRDefault="00675F47" w:rsidP="00977760">
      <w:pPr>
        <w:spacing w:after="120" w:line="276" w:lineRule="auto"/>
        <w:jc w:val="center"/>
        <w:rPr>
          <w:rFonts w:ascii="Palatino Linotype" w:hAnsi="Palatino Linotype"/>
          <w:b/>
        </w:rPr>
      </w:pPr>
      <w:r w:rsidRPr="00977760">
        <w:rPr>
          <w:rFonts w:ascii="Palatino Linotype" w:hAnsi="Palatino Linotype"/>
          <w:b/>
        </w:rPr>
        <w:t>ORDENANZA SUSTITUTIVA DE LA ORDENANZA N</w:t>
      </w:r>
      <w:r w:rsidR="006E6362">
        <w:rPr>
          <w:rFonts w:ascii="Palatino Linotype" w:hAnsi="Palatino Linotype"/>
          <w:b/>
        </w:rPr>
        <w:t>o.</w:t>
      </w:r>
      <w:r w:rsidRPr="00977760">
        <w:rPr>
          <w:rFonts w:ascii="Palatino Linotype" w:hAnsi="Palatino Linotype"/>
          <w:b/>
        </w:rPr>
        <w:t xml:space="preserve"> 276</w:t>
      </w:r>
      <w:r w:rsidR="006E6362">
        <w:rPr>
          <w:rFonts w:ascii="Palatino Linotype" w:hAnsi="Palatino Linotype"/>
          <w:b/>
        </w:rPr>
        <w:t>,</w:t>
      </w:r>
      <w:r w:rsidRPr="00977760">
        <w:rPr>
          <w:rFonts w:ascii="Palatino Linotype" w:hAnsi="Palatino Linotype"/>
          <w:b/>
        </w:rPr>
        <w:t xml:space="preserve"> REFERENTE AL RÉGIMEN ADMINISTRATIVO DE TURISMO Y DE LAS TASAS POR LICENCIA ÚNICA ANUAL DE FUNCIONAMIENTO DE LAS ACTIVIDADES DE TURISMO Y POR LAS FACILIDADES Y SERVICIOS TURÍSTICOS EN EL DISTRITO METROPOLITANO DE QUITO</w:t>
      </w:r>
    </w:p>
    <w:p w:rsidR="00675F47" w:rsidRPr="00977760" w:rsidRDefault="00675F47" w:rsidP="00977760">
      <w:pPr>
        <w:spacing w:after="120" w:line="276" w:lineRule="auto"/>
        <w:jc w:val="both"/>
        <w:rPr>
          <w:rFonts w:ascii="Palatino Linotype" w:hAnsi="Palatino Linotype"/>
          <w:b/>
        </w:rPr>
      </w:pPr>
      <w:r w:rsidRPr="00977760">
        <w:rPr>
          <w:rFonts w:ascii="Palatino Linotype" w:hAnsi="Palatino Linotype"/>
          <w:b/>
        </w:rPr>
        <w:t xml:space="preserve">Artículo Primero.- </w:t>
      </w:r>
      <w:r w:rsidRPr="00977760">
        <w:rPr>
          <w:rFonts w:ascii="Palatino Linotype" w:hAnsi="Palatino Linotype"/>
        </w:rPr>
        <w:t xml:space="preserve">Sustitúyase el título </w:t>
      </w:r>
      <w:proofErr w:type="spellStart"/>
      <w:r w:rsidRPr="00977760">
        <w:rPr>
          <w:rFonts w:ascii="Palatino Linotype" w:hAnsi="Palatino Linotype"/>
        </w:rPr>
        <w:t>innumerado</w:t>
      </w:r>
      <w:proofErr w:type="spellEnd"/>
      <w:r w:rsidR="0076556A" w:rsidRPr="00977760">
        <w:rPr>
          <w:rFonts w:ascii="Palatino Linotype" w:hAnsi="Palatino Linotype"/>
        </w:rPr>
        <w:t>,</w:t>
      </w:r>
      <w:r w:rsidRPr="00977760">
        <w:rPr>
          <w:rFonts w:ascii="Palatino Linotype" w:hAnsi="Palatino Linotype"/>
        </w:rPr>
        <w:t xml:space="preserve"> agregado al final del Libro Segundo del Código Municipal, por la Ordenanza Metropolitana N</w:t>
      </w:r>
      <w:r w:rsidR="006E6362">
        <w:rPr>
          <w:rFonts w:ascii="Palatino Linotype" w:hAnsi="Palatino Linotype"/>
        </w:rPr>
        <w:t>o.</w:t>
      </w:r>
      <w:r w:rsidRPr="00977760">
        <w:rPr>
          <w:rFonts w:ascii="Palatino Linotype" w:hAnsi="Palatino Linotype"/>
        </w:rPr>
        <w:t xml:space="preserve"> 276</w:t>
      </w:r>
      <w:r w:rsidR="006E6362">
        <w:rPr>
          <w:rFonts w:ascii="Palatino Linotype" w:hAnsi="Palatino Linotype"/>
        </w:rPr>
        <w:t>,</w:t>
      </w:r>
      <w:r w:rsidRPr="00977760">
        <w:rPr>
          <w:rFonts w:ascii="Palatino Linotype" w:hAnsi="Palatino Linotype"/>
        </w:rPr>
        <w:t xml:space="preserve"> de 23 de enero del 2009, referente al Régimen Administrativo del Turismo en el Distrito Metropolitano de Quito, por el siguiente:</w:t>
      </w:r>
    </w:p>
    <w:p w:rsidR="004437B2" w:rsidRPr="00977760" w:rsidRDefault="006E6362" w:rsidP="00977760">
      <w:pPr>
        <w:spacing w:after="120" w:line="276" w:lineRule="auto"/>
        <w:ind w:left="708" w:hanging="708"/>
        <w:jc w:val="center"/>
        <w:rPr>
          <w:rFonts w:ascii="Palatino Linotype" w:hAnsi="Palatino Linotype"/>
          <w:b/>
        </w:rPr>
      </w:pPr>
      <w:r>
        <w:rPr>
          <w:rFonts w:ascii="Palatino Linotype" w:hAnsi="Palatino Linotype"/>
          <w:b/>
        </w:rPr>
        <w:t>“</w:t>
      </w:r>
      <w:r w:rsidR="00675F47" w:rsidRPr="00977760">
        <w:rPr>
          <w:rFonts w:ascii="Palatino Linotype" w:hAnsi="Palatino Linotype"/>
          <w:b/>
        </w:rPr>
        <w:t>TÍTULO</w:t>
      </w:r>
      <w:r w:rsidR="00E63B7A" w:rsidRPr="00977760">
        <w:rPr>
          <w:rFonts w:ascii="Palatino Linotype" w:hAnsi="Palatino Linotype"/>
          <w:b/>
        </w:rPr>
        <w:t xml:space="preserve"> I</w:t>
      </w:r>
    </w:p>
    <w:p w:rsidR="004437B2" w:rsidRPr="00977760" w:rsidRDefault="00675F47" w:rsidP="00A45262">
      <w:pPr>
        <w:spacing w:after="120" w:line="276" w:lineRule="auto"/>
        <w:jc w:val="center"/>
        <w:rPr>
          <w:rFonts w:ascii="Palatino Linotype" w:hAnsi="Palatino Linotype"/>
          <w:b/>
        </w:rPr>
      </w:pPr>
      <w:r w:rsidRPr="00977760">
        <w:rPr>
          <w:rFonts w:ascii="Palatino Linotype" w:hAnsi="Palatino Linotype"/>
          <w:b/>
        </w:rPr>
        <w:t>DEL RÉGIMEN ADMINISTRATIVO DEL TURISMO EN EL DISTRITO</w:t>
      </w:r>
      <w:r w:rsidR="00A45262">
        <w:rPr>
          <w:rFonts w:ascii="Palatino Linotype" w:hAnsi="Palatino Linotype"/>
          <w:b/>
        </w:rPr>
        <w:t xml:space="preserve"> </w:t>
      </w:r>
      <w:r w:rsidRPr="00977760">
        <w:rPr>
          <w:rFonts w:ascii="Palatino Linotype" w:hAnsi="Palatino Linotype"/>
          <w:b/>
        </w:rPr>
        <w:t>METROPOLITANO DE QUITO</w:t>
      </w:r>
    </w:p>
    <w:p w:rsidR="004437B2" w:rsidRPr="00977760" w:rsidRDefault="006E6362" w:rsidP="00977760">
      <w:pPr>
        <w:spacing w:after="120" w:line="276" w:lineRule="auto"/>
        <w:ind w:left="708" w:hanging="708"/>
        <w:jc w:val="center"/>
        <w:rPr>
          <w:rFonts w:ascii="Palatino Linotype" w:hAnsi="Palatino Linotype"/>
          <w:b/>
        </w:rPr>
      </w:pPr>
      <w:r w:rsidRPr="00977760">
        <w:rPr>
          <w:rFonts w:ascii="Palatino Linotype" w:hAnsi="Palatino Linotype"/>
          <w:b/>
        </w:rPr>
        <w:t>CAPÍTULO I</w:t>
      </w:r>
    </w:p>
    <w:p w:rsidR="004437B2" w:rsidRPr="00977760" w:rsidRDefault="006E6362" w:rsidP="00977760">
      <w:pPr>
        <w:spacing w:after="120" w:line="276" w:lineRule="auto"/>
        <w:ind w:left="708" w:hanging="708"/>
        <w:jc w:val="center"/>
        <w:rPr>
          <w:rFonts w:ascii="Palatino Linotype" w:hAnsi="Palatino Linotype"/>
          <w:b/>
        </w:rPr>
      </w:pPr>
      <w:r w:rsidRPr="00977760">
        <w:rPr>
          <w:rFonts w:ascii="Palatino Linotype" w:hAnsi="Palatino Linotype"/>
          <w:b/>
        </w:rPr>
        <w:t>SECCIÓN  1</w:t>
      </w:r>
    </w:p>
    <w:p w:rsidR="0076556A" w:rsidRPr="00977760" w:rsidRDefault="006E6362" w:rsidP="00977760">
      <w:pPr>
        <w:spacing w:after="120" w:line="276" w:lineRule="auto"/>
        <w:ind w:left="708" w:hanging="708"/>
        <w:jc w:val="center"/>
        <w:rPr>
          <w:rFonts w:ascii="Palatino Linotype" w:hAnsi="Palatino Linotype"/>
          <w:b/>
        </w:rPr>
      </w:pPr>
      <w:r w:rsidRPr="00977760">
        <w:rPr>
          <w:rFonts w:ascii="Palatino Linotype" w:hAnsi="Palatino Linotype"/>
          <w:b/>
        </w:rPr>
        <w:t xml:space="preserve">DEL ÁMBITO DE APLICACIÓN Y OBJETIVOS </w:t>
      </w:r>
    </w:p>
    <w:p w:rsidR="0076556A" w:rsidRPr="00977760" w:rsidRDefault="006E6362" w:rsidP="006E6362">
      <w:pPr>
        <w:spacing w:after="120" w:line="276" w:lineRule="auto"/>
        <w:jc w:val="both"/>
        <w:rPr>
          <w:rFonts w:ascii="Palatino Linotype" w:hAnsi="Palatino Linotype"/>
        </w:rPr>
      </w:pPr>
      <w:r>
        <w:rPr>
          <w:rFonts w:ascii="Palatino Linotype" w:hAnsi="Palatino Linotype"/>
          <w:b/>
        </w:rPr>
        <w:t xml:space="preserve">Artículo 1.- </w:t>
      </w:r>
      <w:r w:rsidR="0076556A" w:rsidRPr="00977760">
        <w:rPr>
          <w:rFonts w:ascii="Palatino Linotype" w:hAnsi="Palatino Linotype"/>
          <w:b/>
        </w:rPr>
        <w:t xml:space="preserve">Ámbito de aplicación.- </w:t>
      </w:r>
      <w:r w:rsidR="0076556A" w:rsidRPr="00977760">
        <w:rPr>
          <w:rFonts w:ascii="Palatino Linotype" w:hAnsi="Palatino Linotype"/>
        </w:rPr>
        <w:t>Está destinada</w:t>
      </w:r>
      <w:r w:rsidR="0076556A" w:rsidRPr="00977760">
        <w:rPr>
          <w:rFonts w:ascii="Palatino Linotype" w:hAnsi="Palatino Linotype"/>
          <w:b/>
        </w:rPr>
        <w:t xml:space="preserve"> </w:t>
      </w:r>
      <w:r w:rsidR="0076556A" w:rsidRPr="00977760">
        <w:rPr>
          <w:rFonts w:ascii="Palatino Linotype" w:hAnsi="Palatino Linotype"/>
        </w:rPr>
        <w:t>a</w:t>
      </w:r>
      <w:r w:rsidR="0076556A" w:rsidRPr="00977760">
        <w:rPr>
          <w:rFonts w:ascii="Palatino Linotype" w:hAnsi="Palatino Linotype"/>
          <w:b/>
        </w:rPr>
        <w:t xml:space="preserve"> </w:t>
      </w:r>
      <w:r w:rsidR="0076556A" w:rsidRPr="00977760">
        <w:rPr>
          <w:rFonts w:ascii="Palatino Linotype" w:hAnsi="Palatino Linotype"/>
        </w:rPr>
        <w:t>todas las personas naturales o jurídicas que realicen actividades comerciales turísticas en el Distrito Metropolitano de Quito.</w:t>
      </w:r>
    </w:p>
    <w:p w:rsidR="0076556A" w:rsidRPr="00977760" w:rsidRDefault="006E6362" w:rsidP="006E6362">
      <w:pPr>
        <w:spacing w:after="120" w:line="276" w:lineRule="auto"/>
        <w:jc w:val="both"/>
        <w:rPr>
          <w:rFonts w:ascii="Palatino Linotype" w:hAnsi="Palatino Linotype"/>
          <w:b/>
        </w:rPr>
      </w:pPr>
      <w:r w:rsidRPr="006E6362">
        <w:rPr>
          <w:rFonts w:ascii="Palatino Linotype" w:hAnsi="Palatino Linotype"/>
          <w:b/>
        </w:rPr>
        <w:t>Artículo</w:t>
      </w:r>
      <w:r w:rsidR="0076556A" w:rsidRPr="00977760">
        <w:rPr>
          <w:rFonts w:ascii="Palatino Linotype" w:hAnsi="Palatino Linotype"/>
          <w:b/>
        </w:rPr>
        <w:t xml:space="preserve"> 2.- Objetivo.- </w:t>
      </w:r>
      <w:r w:rsidR="0076556A" w:rsidRPr="00977760">
        <w:rPr>
          <w:rFonts w:ascii="Palatino Linotype" w:hAnsi="Palatino Linotype"/>
        </w:rPr>
        <w:t>Establecer las tasas por Licencia Única Anual de Funcionamiento que rigen las actividades de Turismo y por las facilidades de servicios turísticos en el Distrito Metropolitano de Quito.</w:t>
      </w:r>
    </w:p>
    <w:p w:rsidR="00675F47" w:rsidRPr="00977760" w:rsidRDefault="006E6362" w:rsidP="006E6362">
      <w:pPr>
        <w:spacing w:after="120" w:line="276" w:lineRule="auto"/>
        <w:jc w:val="center"/>
        <w:rPr>
          <w:rFonts w:ascii="Palatino Linotype" w:hAnsi="Palatino Linotype"/>
          <w:b/>
        </w:rPr>
      </w:pPr>
      <w:r w:rsidRPr="00977760">
        <w:rPr>
          <w:rFonts w:ascii="Palatino Linotype" w:hAnsi="Palatino Linotype"/>
          <w:b/>
        </w:rPr>
        <w:t>SECCIÓN 2</w:t>
      </w:r>
    </w:p>
    <w:p w:rsidR="00675F47" w:rsidRPr="00977760" w:rsidRDefault="006E6362" w:rsidP="006E6362">
      <w:pPr>
        <w:spacing w:after="120" w:line="276" w:lineRule="auto"/>
        <w:jc w:val="center"/>
        <w:rPr>
          <w:rFonts w:ascii="Palatino Linotype" w:hAnsi="Palatino Linotype"/>
          <w:b/>
        </w:rPr>
      </w:pPr>
      <w:r w:rsidRPr="00977760">
        <w:rPr>
          <w:rFonts w:ascii="Palatino Linotype" w:hAnsi="Palatino Linotype"/>
          <w:b/>
        </w:rPr>
        <w:t>DEL CONTROL DEL EJERCICIO DE ACTIVIDADES TURÍSTICAS</w:t>
      </w:r>
    </w:p>
    <w:p w:rsidR="0076556A" w:rsidRPr="00977760" w:rsidRDefault="006E6362" w:rsidP="006E6362">
      <w:pPr>
        <w:spacing w:after="120" w:line="276" w:lineRule="auto"/>
        <w:jc w:val="both"/>
        <w:rPr>
          <w:rFonts w:ascii="Palatino Linotype" w:hAnsi="Palatino Linotype"/>
        </w:rPr>
      </w:pPr>
      <w:r w:rsidRPr="006E6362">
        <w:rPr>
          <w:rFonts w:ascii="Palatino Linotype" w:hAnsi="Palatino Linotype"/>
          <w:b/>
        </w:rPr>
        <w:t>Artículo</w:t>
      </w:r>
      <w:r w:rsidR="00306237" w:rsidRPr="00977760">
        <w:rPr>
          <w:rFonts w:ascii="Palatino Linotype" w:hAnsi="Palatino Linotype"/>
          <w:b/>
        </w:rPr>
        <w:t xml:space="preserve"> 3</w:t>
      </w:r>
      <w:r w:rsidR="00675F47" w:rsidRPr="00977760">
        <w:rPr>
          <w:rFonts w:ascii="Palatino Linotype" w:hAnsi="Palatino Linotype"/>
          <w:b/>
        </w:rPr>
        <w:t xml:space="preserve">.- Finalidad.- </w:t>
      </w:r>
      <w:r w:rsidR="0076556A" w:rsidRPr="00977760">
        <w:rPr>
          <w:rFonts w:ascii="Palatino Linotype" w:hAnsi="Palatino Linotype"/>
        </w:rPr>
        <w:t>Establecer el régimen administrativo para el control del ejercicio de actividades turísticas del Distrito Metropolitano de Quito</w:t>
      </w:r>
    </w:p>
    <w:p w:rsidR="00675F47" w:rsidRPr="00977760" w:rsidRDefault="006E6362" w:rsidP="006E6362">
      <w:pPr>
        <w:spacing w:after="120" w:line="276" w:lineRule="auto"/>
        <w:jc w:val="both"/>
        <w:rPr>
          <w:rFonts w:ascii="Palatino Linotype" w:hAnsi="Palatino Linotype"/>
        </w:rPr>
      </w:pPr>
      <w:r w:rsidRPr="006E6362">
        <w:rPr>
          <w:rFonts w:ascii="Palatino Linotype" w:hAnsi="Palatino Linotype"/>
          <w:b/>
        </w:rPr>
        <w:t>Artículo</w:t>
      </w:r>
      <w:r w:rsidR="00306237" w:rsidRPr="00977760">
        <w:rPr>
          <w:rFonts w:ascii="Palatino Linotype" w:hAnsi="Palatino Linotype"/>
          <w:b/>
        </w:rPr>
        <w:t xml:space="preserve"> 4.</w:t>
      </w:r>
      <w:r w:rsidR="00675F47" w:rsidRPr="00977760">
        <w:rPr>
          <w:rFonts w:ascii="Palatino Linotype" w:hAnsi="Palatino Linotype"/>
          <w:b/>
        </w:rPr>
        <w:t xml:space="preserve">- Sujetos de control.- </w:t>
      </w:r>
      <w:r w:rsidR="00675F47" w:rsidRPr="00977760">
        <w:rPr>
          <w:rFonts w:ascii="Palatino Linotype" w:hAnsi="Palatino Linotype"/>
        </w:rPr>
        <w:t xml:space="preserve">Están sujetos </w:t>
      </w:r>
      <w:r w:rsidR="004437B2" w:rsidRPr="00977760">
        <w:rPr>
          <w:rFonts w:ascii="Palatino Linotype" w:hAnsi="Palatino Linotype"/>
        </w:rPr>
        <w:t>al</w:t>
      </w:r>
      <w:r w:rsidR="00675F47" w:rsidRPr="00977760">
        <w:rPr>
          <w:rFonts w:ascii="Palatino Linotype" w:hAnsi="Palatino Linotype"/>
        </w:rPr>
        <w:t xml:space="preserve"> </w:t>
      </w:r>
      <w:r w:rsidR="004437B2" w:rsidRPr="00977760">
        <w:rPr>
          <w:rFonts w:ascii="Palatino Linotype" w:hAnsi="Palatino Linotype"/>
        </w:rPr>
        <w:t xml:space="preserve">régimen </w:t>
      </w:r>
      <w:r w:rsidR="0076556A" w:rsidRPr="00977760">
        <w:rPr>
          <w:rFonts w:ascii="Palatino Linotype" w:hAnsi="Palatino Linotype"/>
        </w:rPr>
        <w:t xml:space="preserve">de control: </w:t>
      </w:r>
      <w:r w:rsidR="00675F47" w:rsidRPr="00977760">
        <w:rPr>
          <w:rFonts w:ascii="Palatino Linotype" w:hAnsi="Palatino Linotype"/>
        </w:rPr>
        <w:t>establecido en este capítulo:</w:t>
      </w:r>
    </w:p>
    <w:p w:rsidR="00675F47" w:rsidRPr="00977760" w:rsidRDefault="00675F47" w:rsidP="006E6362">
      <w:pPr>
        <w:spacing w:after="120" w:line="276" w:lineRule="auto"/>
        <w:ind w:left="708"/>
        <w:jc w:val="both"/>
        <w:rPr>
          <w:rFonts w:ascii="Palatino Linotype" w:hAnsi="Palatino Linotype"/>
        </w:rPr>
      </w:pPr>
      <w:r w:rsidRPr="006E6362">
        <w:rPr>
          <w:rFonts w:ascii="Palatino Linotype" w:hAnsi="Palatino Linotype"/>
          <w:b/>
        </w:rPr>
        <w:lastRenderedPageBreak/>
        <w:t xml:space="preserve">a) </w:t>
      </w:r>
      <w:r w:rsidRPr="00977760">
        <w:rPr>
          <w:rFonts w:ascii="Palatino Linotype" w:hAnsi="Palatino Linotype"/>
        </w:rPr>
        <w:t>Las personas naturales y jurídicas que por cuenta propia o a nombre y representación de una persona jurídica, incurran en una acción u omisión calificada como infracción administrativa en esta ordenanza</w:t>
      </w:r>
      <w:r w:rsidR="001D7904" w:rsidRPr="00977760">
        <w:rPr>
          <w:rFonts w:ascii="Palatino Linotype" w:hAnsi="Palatino Linotype"/>
        </w:rPr>
        <w:t>.</w:t>
      </w:r>
    </w:p>
    <w:p w:rsidR="00675F47" w:rsidRPr="00977760" w:rsidRDefault="00675F47" w:rsidP="006E6362">
      <w:pPr>
        <w:spacing w:after="120" w:line="276" w:lineRule="auto"/>
        <w:ind w:left="708"/>
        <w:jc w:val="both"/>
        <w:rPr>
          <w:rFonts w:ascii="Palatino Linotype" w:hAnsi="Palatino Linotype"/>
          <w:b/>
        </w:rPr>
      </w:pPr>
      <w:r w:rsidRPr="006E6362">
        <w:rPr>
          <w:rFonts w:ascii="Palatino Linotype" w:hAnsi="Palatino Linotype"/>
          <w:b/>
        </w:rPr>
        <w:t>b)</w:t>
      </w:r>
      <w:r w:rsidRPr="00977760">
        <w:rPr>
          <w:rFonts w:ascii="Palatino Linotype" w:hAnsi="Palatino Linotype"/>
          <w:b/>
        </w:rPr>
        <w:t xml:space="preserve"> </w:t>
      </w:r>
      <w:r w:rsidRPr="00977760">
        <w:rPr>
          <w:rFonts w:ascii="Palatino Linotype" w:hAnsi="Palatino Linotype"/>
        </w:rPr>
        <w:t>Las personas naturales que por cuenta propia o a nombre y en representación de una persona jurídica, promuevan a cualquier título la actividad, proyecto o conducta que constituya u origine la infracción administrativa;</w:t>
      </w:r>
    </w:p>
    <w:p w:rsidR="00675F47" w:rsidRPr="00977760" w:rsidRDefault="00675F47" w:rsidP="006E6362">
      <w:pPr>
        <w:spacing w:after="120" w:line="276" w:lineRule="auto"/>
        <w:ind w:left="708"/>
        <w:jc w:val="both"/>
        <w:rPr>
          <w:rFonts w:ascii="Palatino Linotype" w:hAnsi="Palatino Linotype"/>
        </w:rPr>
      </w:pPr>
      <w:r w:rsidRPr="006E6362">
        <w:rPr>
          <w:rFonts w:ascii="Palatino Linotype" w:hAnsi="Palatino Linotype"/>
          <w:b/>
        </w:rPr>
        <w:t>c)</w:t>
      </w:r>
      <w:r w:rsidRPr="00977760">
        <w:rPr>
          <w:rFonts w:ascii="Palatino Linotype" w:hAnsi="Palatino Linotype"/>
          <w:b/>
        </w:rPr>
        <w:t xml:space="preserve"> </w:t>
      </w:r>
      <w:r w:rsidRPr="00977760">
        <w:rPr>
          <w:rFonts w:ascii="Palatino Linotype" w:hAnsi="Palatino Linotype"/>
        </w:rPr>
        <w:t>Las personas naturales y jurídicas que por cuenta propia o a nombre y en representación de una persona jurídica, administren directa o indirectamente información útil para la adopción de decisiones administrativas en el sector turístico, cualquiera sea su naturaleza; y,</w:t>
      </w:r>
    </w:p>
    <w:p w:rsidR="00492B59" w:rsidRPr="00977760" w:rsidRDefault="00675F47" w:rsidP="006E6362">
      <w:pPr>
        <w:spacing w:after="120" w:line="276" w:lineRule="auto"/>
        <w:ind w:left="708"/>
        <w:jc w:val="both"/>
        <w:rPr>
          <w:rFonts w:ascii="Palatino Linotype" w:hAnsi="Palatino Linotype"/>
        </w:rPr>
      </w:pPr>
      <w:r w:rsidRPr="006E6362">
        <w:rPr>
          <w:rFonts w:ascii="Palatino Linotype" w:hAnsi="Palatino Linotype"/>
          <w:b/>
        </w:rPr>
        <w:t>d)</w:t>
      </w:r>
      <w:r w:rsidRPr="00977760">
        <w:rPr>
          <w:rFonts w:ascii="Palatino Linotype" w:hAnsi="Palatino Linotype"/>
          <w:b/>
        </w:rPr>
        <w:t xml:space="preserve"> </w:t>
      </w:r>
      <w:r w:rsidRPr="00977760">
        <w:rPr>
          <w:rFonts w:ascii="Palatino Linotype" w:hAnsi="Palatino Linotype"/>
        </w:rPr>
        <w:t>Las personas naturales que, ya como dependientes de otra persona natural o jurídica o por cualquier otra vinculación sin relación de dependencia, tienen a cargo por razones de hecho o de derecho el cumplimiento de los deberes previstos en la legislación vigente en protección de los consumidores y usuarios.</w:t>
      </w:r>
    </w:p>
    <w:p w:rsidR="00311873" w:rsidRPr="00977760" w:rsidRDefault="00675F47" w:rsidP="006E6362">
      <w:pPr>
        <w:spacing w:after="120" w:line="276" w:lineRule="auto"/>
        <w:jc w:val="both"/>
        <w:rPr>
          <w:rFonts w:ascii="Palatino Linotype" w:hAnsi="Palatino Linotype"/>
        </w:rPr>
      </w:pPr>
      <w:r w:rsidRPr="00977760">
        <w:rPr>
          <w:rFonts w:ascii="Palatino Linotype" w:hAnsi="Palatino Linotype"/>
        </w:rPr>
        <w:t>Cuando concurran distintas personas en la autoría de la misma infracción administrativa, sin que resulte posible deslindar la participación efectiva de cada una de ellas, la responsabilidad administrativa será solidaria.</w:t>
      </w:r>
    </w:p>
    <w:p w:rsidR="00675F47" w:rsidRPr="00977760" w:rsidRDefault="006E6362" w:rsidP="006E6362">
      <w:pPr>
        <w:spacing w:after="120" w:line="276" w:lineRule="auto"/>
        <w:jc w:val="both"/>
        <w:rPr>
          <w:rFonts w:ascii="Palatino Linotype" w:hAnsi="Palatino Linotype"/>
        </w:rPr>
      </w:pPr>
      <w:r w:rsidRPr="006E6362">
        <w:rPr>
          <w:rFonts w:ascii="Palatino Linotype" w:hAnsi="Palatino Linotype"/>
          <w:b/>
        </w:rPr>
        <w:t>Artículo</w:t>
      </w:r>
      <w:r w:rsidR="00306237" w:rsidRPr="00977760">
        <w:rPr>
          <w:rFonts w:ascii="Palatino Linotype" w:hAnsi="Palatino Linotype"/>
          <w:b/>
        </w:rPr>
        <w:t xml:space="preserve"> 5</w:t>
      </w:r>
      <w:r w:rsidR="00675F47" w:rsidRPr="00977760">
        <w:rPr>
          <w:rFonts w:ascii="Palatino Linotype" w:hAnsi="Palatino Linotype"/>
          <w:b/>
        </w:rPr>
        <w:t xml:space="preserve">.- Ámbito espacial.- </w:t>
      </w:r>
      <w:r w:rsidR="00675F47" w:rsidRPr="00977760">
        <w:rPr>
          <w:rFonts w:ascii="Palatino Linotype" w:hAnsi="Palatino Linotype"/>
        </w:rPr>
        <w:t>El régimen previsto en este Capítulo será aplicable en la circunscripción territorial del Distrito Metropolitano de Quito en razón de:</w:t>
      </w:r>
    </w:p>
    <w:p w:rsidR="00675F47" w:rsidRPr="00977760" w:rsidRDefault="00675F47" w:rsidP="006E6362">
      <w:pPr>
        <w:pStyle w:val="Prrafodelista"/>
        <w:numPr>
          <w:ilvl w:val="0"/>
          <w:numId w:val="27"/>
        </w:numPr>
        <w:spacing w:after="120" w:line="276" w:lineRule="auto"/>
        <w:ind w:left="709" w:firstLine="0"/>
        <w:jc w:val="both"/>
        <w:rPr>
          <w:rFonts w:ascii="Palatino Linotype" w:hAnsi="Palatino Linotype"/>
        </w:rPr>
      </w:pPr>
      <w:r w:rsidRPr="00977760">
        <w:rPr>
          <w:rFonts w:ascii="Palatino Linotype" w:hAnsi="Palatino Linotype"/>
        </w:rPr>
        <w:t>El domicilio de la persona natural o jurídica a la que se refiere el artículo precedente;</w:t>
      </w:r>
    </w:p>
    <w:p w:rsidR="00675F47" w:rsidRPr="00977760" w:rsidRDefault="00675F47" w:rsidP="006E6362">
      <w:pPr>
        <w:pStyle w:val="Prrafodelista"/>
        <w:numPr>
          <w:ilvl w:val="0"/>
          <w:numId w:val="27"/>
        </w:numPr>
        <w:spacing w:after="120" w:line="276" w:lineRule="auto"/>
        <w:ind w:left="709" w:firstLine="0"/>
        <w:jc w:val="both"/>
        <w:rPr>
          <w:rFonts w:ascii="Palatino Linotype" w:hAnsi="Palatino Linotype"/>
        </w:rPr>
      </w:pPr>
      <w:r w:rsidRPr="00977760">
        <w:rPr>
          <w:rFonts w:ascii="Palatino Linotype" w:hAnsi="Palatino Linotype"/>
        </w:rPr>
        <w:t>El domicilio de la persona natural o jurídica afectada por el acto u omisión calificada como infracción administrativa;</w:t>
      </w:r>
    </w:p>
    <w:p w:rsidR="00675F47" w:rsidRPr="00977760" w:rsidRDefault="00675F47" w:rsidP="006E6362">
      <w:pPr>
        <w:pStyle w:val="Prrafodelista"/>
        <w:numPr>
          <w:ilvl w:val="0"/>
          <w:numId w:val="27"/>
        </w:numPr>
        <w:spacing w:after="120" w:line="276" w:lineRule="auto"/>
        <w:ind w:left="709" w:firstLine="0"/>
        <w:jc w:val="both"/>
        <w:rPr>
          <w:rFonts w:ascii="Palatino Linotype" w:hAnsi="Palatino Linotype"/>
        </w:rPr>
      </w:pPr>
      <w:r w:rsidRPr="00977760">
        <w:rPr>
          <w:rFonts w:ascii="Palatino Linotype" w:hAnsi="Palatino Linotype"/>
        </w:rPr>
        <w:t>El lugar en el que se hubieren producido los efectos del acto u omisión calificados como infracción administrativa; o,</w:t>
      </w:r>
    </w:p>
    <w:p w:rsidR="00675F47" w:rsidRPr="00977760" w:rsidRDefault="00675F47" w:rsidP="006E6362">
      <w:pPr>
        <w:pStyle w:val="Prrafodelista"/>
        <w:numPr>
          <w:ilvl w:val="0"/>
          <w:numId w:val="27"/>
        </w:numPr>
        <w:spacing w:after="120" w:line="276" w:lineRule="auto"/>
        <w:ind w:left="709" w:firstLine="0"/>
        <w:jc w:val="both"/>
        <w:rPr>
          <w:rFonts w:ascii="Palatino Linotype" w:hAnsi="Palatino Linotype"/>
        </w:rPr>
      </w:pPr>
      <w:r w:rsidRPr="00977760">
        <w:rPr>
          <w:rFonts w:ascii="Palatino Linotype" w:hAnsi="Palatino Linotype"/>
        </w:rPr>
        <w:t>El lugar en el que se presten los servicios derivados del ejercicio de las actividades turísticas.</w:t>
      </w:r>
    </w:p>
    <w:p w:rsidR="00675F47" w:rsidRPr="00977760" w:rsidRDefault="006E6362" w:rsidP="006E6362">
      <w:pPr>
        <w:spacing w:after="120" w:line="276" w:lineRule="auto"/>
        <w:jc w:val="center"/>
        <w:rPr>
          <w:rFonts w:ascii="Palatino Linotype" w:hAnsi="Palatino Linotype"/>
          <w:b/>
        </w:rPr>
      </w:pPr>
      <w:r w:rsidRPr="00977760">
        <w:rPr>
          <w:rFonts w:ascii="Palatino Linotype" w:hAnsi="Palatino Linotype"/>
          <w:b/>
        </w:rPr>
        <w:t>SECCIÓN  3</w:t>
      </w:r>
    </w:p>
    <w:p w:rsidR="00675F47" w:rsidRPr="00977760" w:rsidRDefault="006E6362" w:rsidP="006E6362">
      <w:pPr>
        <w:spacing w:after="120" w:line="276" w:lineRule="auto"/>
        <w:jc w:val="center"/>
        <w:rPr>
          <w:rFonts w:ascii="Palatino Linotype" w:hAnsi="Palatino Linotype"/>
          <w:b/>
        </w:rPr>
      </w:pPr>
      <w:r w:rsidRPr="00977760">
        <w:rPr>
          <w:rFonts w:ascii="Palatino Linotype" w:hAnsi="Palatino Linotype"/>
          <w:b/>
        </w:rPr>
        <w:t>INSPECCIÓN</w:t>
      </w:r>
    </w:p>
    <w:p w:rsidR="00675F47" w:rsidRPr="00977760" w:rsidRDefault="006E6362" w:rsidP="006E6362">
      <w:pPr>
        <w:spacing w:after="120" w:line="276" w:lineRule="auto"/>
        <w:jc w:val="both"/>
        <w:rPr>
          <w:rFonts w:ascii="Palatino Linotype" w:hAnsi="Palatino Linotype"/>
          <w:b/>
        </w:rPr>
      </w:pPr>
      <w:r w:rsidRPr="006E6362">
        <w:rPr>
          <w:rFonts w:ascii="Palatino Linotype" w:hAnsi="Palatino Linotype"/>
          <w:b/>
        </w:rPr>
        <w:t>Artículo</w:t>
      </w:r>
      <w:r w:rsidR="00306237" w:rsidRPr="00977760">
        <w:rPr>
          <w:rFonts w:ascii="Palatino Linotype" w:hAnsi="Palatino Linotype"/>
          <w:b/>
        </w:rPr>
        <w:t xml:space="preserve"> 6</w:t>
      </w:r>
      <w:r w:rsidR="00675F47" w:rsidRPr="00977760">
        <w:rPr>
          <w:rFonts w:ascii="Palatino Linotype" w:hAnsi="Palatino Linotype"/>
          <w:b/>
        </w:rPr>
        <w:t xml:space="preserve">.- Alcance.- </w:t>
      </w:r>
      <w:r w:rsidR="00675F47" w:rsidRPr="00977760">
        <w:rPr>
          <w:rFonts w:ascii="Palatino Linotype" w:hAnsi="Palatino Linotype"/>
        </w:rPr>
        <w:t>La inspección en materia de turismo incluye el ejercicio de todas las atribuciones y deberes necesarios para atender las siguientes funciones:</w:t>
      </w:r>
    </w:p>
    <w:p w:rsidR="00675F47" w:rsidRPr="00977760" w:rsidRDefault="00675F47" w:rsidP="006E6362">
      <w:pPr>
        <w:pStyle w:val="Prrafodelista"/>
        <w:numPr>
          <w:ilvl w:val="0"/>
          <w:numId w:val="32"/>
        </w:numPr>
        <w:spacing w:after="120" w:line="276" w:lineRule="auto"/>
        <w:ind w:left="709" w:firstLine="0"/>
        <w:jc w:val="both"/>
        <w:rPr>
          <w:rFonts w:ascii="Palatino Linotype" w:hAnsi="Palatino Linotype"/>
        </w:rPr>
      </w:pPr>
      <w:r w:rsidRPr="00977760">
        <w:rPr>
          <w:rFonts w:ascii="Palatino Linotype" w:hAnsi="Palatino Linotype"/>
        </w:rPr>
        <w:lastRenderedPageBreak/>
        <w:t>La comprobación y control del cumplimiento de la normativa vigente en materia de turismo. La inspección podrá requerir la subsanación de las deficiencias apreciadas y, en su caso, iniciar el procedimiento administrativo sancionador;</w:t>
      </w:r>
    </w:p>
    <w:p w:rsidR="00675F47" w:rsidRPr="00977760" w:rsidRDefault="00675F47" w:rsidP="006E6362">
      <w:pPr>
        <w:pStyle w:val="Prrafodelista"/>
        <w:numPr>
          <w:ilvl w:val="0"/>
          <w:numId w:val="32"/>
        </w:numPr>
        <w:spacing w:after="120" w:line="276" w:lineRule="auto"/>
        <w:ind w:left="709" w:firstLine="0"/>
        <w:jc w:val="both"/>
        <w:rPr>
          <w:rFonts w:ascii="Palatino Linotype" w:hAnsi="Palatino Linotype"/>
        </w:rPr>
      </w:pPr>
      <w:r w:rsidRPr="00977760">
        <w:rPr>
          <w:rFonts w:ascii="Palatino Linotype" w:hAnsi="Palatino Linotype"/>
        </w:rPr>
        <w:t>La emisión de los informes que solicite la Empresa Pública Metropolitana de Gestión de Destino Turístico -Quito Turismo- a la autoridad ot</w:t>
      </w:r>
      <w:r w:rsidR="0025573C" w:rsidRPr="00977760">
        <w:rPr>
          <w:rFonts w:ascii="Palatino Linotype" w:hAnsi="Palatino Linotype"/>
        </w:rPr>
        <w:t>organte del registro turístico,</w:t>
      </w:r>
      <w:r w:rsidRPr="00977760">
        <w:rPr>
          <w:rFonts w:ascii="Palatino Linotype" w:hAnsi="Palatino Linotype"/>
        </w:rPr>
        <w:t xml:space="preserve"> en particular en casos de clasificación y categorización de establecimientos turísticos y seguimiento de la ejecución de proyectos y cumplimiento de condiciones para la obtención de los beneficios tributarios otorgados según el ordenamiento jurídico vigente; y,</w:t>
      </w:r>
    </w:p>
    <w:p w:rsidR="00675F47" w:rsidRPr="00977760" w:rsidRDefault="00675F47" w:rsidP="006E6362">
      <w:pPr>
        <w:pStyle w:val="Prrafodelista"/>
        <w:numPr>
          <w:ilvl w:val="0"/>
          <w:numId w:val="32"/>
        </w:numPr>
        <w:spacing w:after="120" w:line="276" w:lineRule="auto"/>
        <w:ind w:left="709" w:firstLine="0"/>
        <w:jc w:val="both"/>
        <w:rPr>
          <w:rFonts w:ascii="Palatino Linotype" w:hAnsi="Palatino Linotype"/>
        </w:rPr>
      </w:pPr>
      <w:r w:rsidRPr="00977760">
        <w:rPr>
          <w:rFonts w:ascii="Palatino Linotype" w:hAnsi="Palatino Linotype"/>
        </w:rPr>
        <w:t>Aquellas otras que, en razón de su naturaleza, le encomiende el Directorio de la Empresa Pública Metropolitana de Gestión de Destino Turístico -Quito Turismo-.</w:t>
      </w:r>
    </w:p>
    <w:p w:rsidR="00675F47" w:rsidRPr="00977760" w:rsidRDefault="006E6362" w:rsidP="006E6362">
      <w:pPr>
        <w:spacing w:after="120" w:line="276" w:lineRule="auto"/>
        <w:jc w:val="both"/>
        <w:rPr>
          <w:rFonts w:ascii="Palatino Linotype" w:hAnsi="Palatino Linotype"/>
        </w:rPr>
      </w:pPr>
      <w:r w:rsidRPr="006E6362">
        <w:rPr>
          <w:rFonts w:ascii="Palatino Linotype" w:hAnsi="Palatino Linotype"/>
          <w:b/>
        </w:rPr>
        <w:t>Artículo</w:t>
      </w:r>
      <w:r w:rsidR="00306237" w:rsidRPr="00977760">
        <w:rPr>
          <w:rFonts w:ascii="Palatino Linotype" w:hAnsi="Palatino Linotype"/>
          <w:b/>
        </w:rPr>
        <w:t xml:space="preserve"> 7</w:t>
      </w:r>
      <w:r w:rsidR="00675F47" w:rsidRPr="00977760">
        <w:rPr>
          <w:rFonts w:ascii="Palatino Linotype" w:hAnsi="Palatino Linotype"/>
          <w:b/>
        </w:rPr>
        <w:t>.- Competencia.-</w:t>
      </w:r>
      <w:r w:rsidR="00675F47" w:rsidRPr="00977760">
        <w:rPr>
          <w:rFonts w:ascii="Palatino Linotype" w:hAnsi="Palatino Linotype"/>
        </w:rPr>
        <w:t xml:space="preserve"> El ejercicio de las atribuciones y deberes derivados de las actividades de inspección en materia turística dentro del Distrito Metropolitano de Quito serán ejercidos por la Empresa Pública Metropolitana de Gestión de Destino Turístico -Quito Turismo-.</w:t>
      </w:r>
    </w:p>
    <w:p w:rsidR="00675F47" w:rsidRPr="00977760" w:rsidRDefault="00675F47" w:rsidP="006E6362">
      <w:pPr>
        <w:spacing w:after="120" w:line="276" w:lineRule="auto"/>
        <w:jc w:val="both"/>
        <w:rPr>
          <w:rFonts w:ascii="Palatino Linotype" w:hAnsi="Palatino Linotype"/>
        </w:rPr>
      </w:pPr>
      <w:r w:rsidRPr="00977760">
        <w:rPr>
          <w:rFonts w:ascii="Palatino Linotype" w:hAnsi="Palatino Linotype"/>
        </w:rPr>
        <w:t xml:space="preserve">Dentro de los límites establecidos por el Directorio de la Empresa Pública Metropolitana de Gestión de Destino Turístico -Quito Turismo- y siempre bajo responsabilidad de la Empresa Pública Metropolitana de Gestión de Destino Turístico -Quito Turismo-, el ejercicio de las actividades de inspección podrá ser contratado de acuerdo con la ley. </w:t>
      </w:r>
    </w:p>
    <w:p w:rsidR="00BA13E4" w:rsidRPr="00977760" w:rsidRDefault="006E6362" w:rsidP="006E6362">
      <w:pPr>
        <w:spacing w:after="120" w:line="276" w:lineRule="auto"/>
        <w:jc w:val="both"/>
        <w:rPr>
          <w:rFonts w:ascii="Palatino Linotype" w:hAnsi="Palatino Linotype"/>
        </w:rPr>
      </w:pPr>
      <w:r w:rsidRPr="006E6362">
        <w:rPr>
          <w:rFonts w:ascii="Palatino Linotype" w:hAnsi="Palatino Linotype"/>
          <w:b/>
        </w:rPr>
        <w:t>Artículo</w:t>
      </w:r>
      <w:r w:rsidR="00306237" w:rsidRPr="00977760">
        <w:rPr>
          <w:rFonts w:ascii="Palatino Linotype" w:hAnsi="Palatino Linotype"/>
          <w:b/>
        </w:rPr>
        <w:t xml:space="preserve"> 8</w:t>
      </w:r>
      <w:r w:rsidR="00675F47" w:rsidRPr="00977760">
        <w:rPr>
          <w:rFonts w:ascii="Palatino Linotype" w:hAnsi="Palatino Linotype"/>
          <w:b/>
        </w:rPr>
        <w:t xml:space="preserve">.- </w:t>
      </w:r>
      <w:r w:rsidR="0076556A" w:rsidRPr="00977760">
        <w:rPr>
          <w:rFonts w:ascii="Palatino Linotype" w:hAnsi="Palatino Linotype"/>
          <w:b/>
        </w:rPr>
        <w:t>Identificación</w:t>
      </w:r>
      <w:r w:rsidR="002E4CDE" w:rsidRPr="00977760">
        <w:rPr>
          <w:rFonts w:ascii="Palatino Linotype" w:hAnsi="Palatino Linotype"/>
          <w:b/>
        </w:rPr>
        <w:t xml:space="preserve">.- </w:t>
      </w:r>
      <w:r w:rsidR="00675F47" w:rsidRPr="00977760">
        <w:rPr>
          <w:rFonts w:ascii="Palatino Linotype" w:hAnsi="Palatino Linotype"/>
        </w:rPr>
        <w:t xml:space="preserve">El personal a cargo de las actividades de inspección será considerado como agentes de la autoridad, contando como tales, con la protección y facultades que a éstos les dispensa la normativa vigente. Para el efecto, el personal estará dotado de la correspondiente </w:t>
      </w:r>
      <w:r w:rsidR="0076556A" w:rsidRPr="00977760">
        <w:rPr>
          <w:rFonts w:ascii="Palatino Linotype" w:hAnsi="Palatino Linotype"/>
        </w:rPr>
        <w:t>identificación</w:t>
      </w:r>
      <w:r w:rsidR="002E4CDE" w:rsidRPr="00977760">
        <w:rPr>
          <w:rFonts w:ascii="Palatino Linotype" w:hAnsi="Palatino Linotype"/>
        </w:rPr>
        <w:t xml:space="preserve"> </w:t>
      </w:r>
      <w:r w:rsidR="00675F47" w:rsidRPr="00977760">
        <w:rPr>
          <w:rFonts w:ascii="Palatino Linotype" w:hAnsi="Palatino Linotype"/>
        </w:rPr>
        <w:t>que deberá exhibir en el ejercicio de sus funciones.</w:t>
      </w:r>
    </w:p>
    <w:p w:rsidR="00675F47" w:rsidRPr="00977760" w:rsidRDefault="006E6362" w:rsidP="006E6362">
      <w:pPr>
        <w:spacing w:after="120" w:line="276" w:lineRule="auto"/>
        <w:jc w:val="both"/>
        <w:rPr>
          <w:rFonts w:ascii="Palatino Linotype" w:hAnsi="Palatino Linotype"/>
        </w:rPr>
      </w:pPr>
      <w:r w:rsidRPr="006E6362">
        <w:rPr>
          <w:rFonts w:ascii="Palatino Linotype" w:hAnsi="Palatino Linotype"/>
          <w:b/>
        </w:rPr>
        <w:t>Artículo</w:t>
      </w:r>
      <w:r w:rsidR="00675F47" w:rsidRPr="00977760">
        <w:rPr>
          <w:rFonts w:ascii="Palatino Linotype" w:hAnsi="Palatino Linotype"/>
          <w:b/>
        </w:rPr>
        <w:t xml:space="preserve"> </w:t>
      </w:r>
      <w:r w:rsidR="00306237" w:rsidRPr="00977760">
        <w:rPr>
          <w:rFonts w:ascii="Palatino Linotype" w:hAnsi="Palatino Linotype"/>
          <w:b/>
        </w:rPr>
        <w:t>9</w:t>
      </w:r>
      <w:r w:rsidR="00675F47" w:rsidRPr="00977760">
        <w:rPr>
          <w:rFonts w:ascii="Palatino Linotype" w:hAnsi="Palatino Linotype"/>
          <w:b/>
        </w:rPr>
        <w:t xml:space="preserve">.- Ejercicio de las actividades de inspección.- </w:t>
      </w:r>
      <w:r w:rsidR="00675F47" w:rsidRPr="00977760">
        <w:rPr>
          <w:rFonts w:ascii="Palatino Linotype" w:hAnsi="Palatino Linotype"/>
        </w:rPr>
        <w:t>El personal a cargo del ejercicio de las actividades de inspección está obligado a la confidencialidad en sus labores. El incumplimiento de esta obligación será sancionado conforme a las disposiciones vigentes en la materia.</w:t>
      </w:r>
    </w:p>
    <w:p w:rsidR="00675F47" w:rsidRPr="00977760" w:rsidRDefault="00675F47" w:rsidP="006E6362">
      <w:pPr>
        <w:spacing w:after="120" w:line="276" w:lineRule="auto"/>
        <w:jc w:val="both"/>
        <w:rPr>
          <w:rFonts w:ascii="Palatino Linotype" w:hAnsi="Palatino Linotype"/>
        </w:rPr>
      </w:pPr>
      <w:r w:rsidRPr="00977760">
        <w:rPr>
          <w:rFonts w:ascii="Palatino Linotype" w:hAnsi="Palatino Linotype"/>
        </w:rPr>
        <w:t>Este personal actuará de acuerdo con las previsiones de los planes de inspección y las instrucciones del Gerente General de la Empresa Pública Metropolitana de Gestión de Destino Turístico -Quito Turismo-.</w:t>
      </w:r>
    </w:p>
    <w:p w:rsidR="00675F47" w:rsidRPr="00977760" w:rsidRDefault="00675F47" w:rsidP="006E6362">
      <w:pPr>
        <w:spacing w:after="120" w:line="276" w:lineRule="auto"/>
        <w:jc w:val="both"/>
        <w:rPr>
          <w:rFonts w:ascii="Palatino Linotype" w:hAnsi="Palatino Linotype"/>
        </w:rPr>
      </w:pPr>
      <w:r w:rsidRPr="00977760">
        <w:rPr>
          <w:rFonts w:ascii="Palatino Linotype" w:hAnsi="Palatino Linotype"/>
        </w:rPr>
        <w:lastRenderedPageBreak/>
        <w:t>En el ejercicio de sus funciones, el personal de  inspección debe observar el respeto y la consideración debidos a los usuarios, informando, cuando así sean requeridos, de sus derechos y obligaciones a fin de facilitar su adecuado cumplimiento.</w:t>
      </w:r>
    </w:p>
    <w:p w:rsidR="00675F47" w:rsidRPr="00977760" w:rsidRDefault="006E6362" w:rsidP="006E6362">
      <w:pPr>
        <w:spacing w:after="120" w:line="276" w:lineRule="auto"/>
        <w:jc w:val="both"/>
        <w:rPr>
          <w:rFonts w:ascii="Palatino Linotype" w:hAnsi="Palatino Linotype"/>
        </w:rPr>
      </w:pPr>
      <w:r w:rsidRPr="006E6362">
        <w:rPr>
          <w:rFonts w:ascii="Palatino Linotype" w:hAnsi="Palatino Linotype"/>
          <w:b/>
        </w:rPr>
        <w:t>Artículo</w:t>
      </w:r>
      <w:r w:rsidR="00306237" w:rsidRPr="00977760">
        <w:rPr>
          <w:rFonts w:ascii="Palatino Linotype" w:hAnsi="Palatino Linotype"/>
          <w:b/>
        </w:rPr>
        <w:t xml:space="preserve"> 10</w:t>
      </w:r>
      <w:r w:rsidR="00675F47" w:rsidRPr="00977760">
        <w:rPr>
          <w:rFonts w:ascii="Palatino Linotype" w:hAnsi="Palatino Linotype"/>
          <w:b/>
        </w:rPr>
        <w:t xml:space="preserve">.-  Deberes de colaboración.- </w:t>
      </w:r>
      <w:r w:rsidR="00675F47" w:rsidRPr="00977760">
        <w:rPr>
          <w:rFonts w:ascii="Palatino Linotype" w:hAnsi="Palatino Linotype"/>
        </w:rPr>
        <w:t>La Policía Metropolitana tiene el deber de colaboración con la Empresa Pública Metropolitana de Gestión de Destino Turístico -Quito Turismo- para el adecuado ejercicio de las actividades de inspección.</w:t>
      </w:r>
    </w:p>
    <w:p w:rsidR="00675F47" w:rsidRPr="00977760" w:rsidRDefault="006E6362" w:rsidP="006E6362">
      <w:pPr>
        <w:spacing w:after="120" w:line="276" w:lineRule="auto"/>
        <w:jc w:val="both"/>
        <w:rPr>
          <w:rFonts w:ascii="Palatino Linotype" w:hAnsi="Palatino Linotype"/>
        </w:rPr>
      </w:pPr>
      <w:r w:rsidRPr="006E6362">
        <w:rPr>
          <w:rFonts w:ascii="Palatino Linotype" w:hAnsi="Palatino Linotype"/>
          <w:b/>
        </w:rPr>
        <w:t>Artículo</w:t>
      </w:r>
      <w:r w:rsidR="00675F47" w:rsidRPr="00977760">
        <w:rPr>
          <w:rFonts w:ascii="Palatino Linotype" w:hAnsi="Palatino Linotype"/>
          <w:b/>
        </w:rPr>
        <w:t xml:space="preserve"> </w:t>
      </w:r>
      <w:r w:rsidR="00306237" w:rsidRPr="00977760">
        <w:rPr>
          <w:rFonts w:ascii="Palatino Linotype" w:hAnsi="Palatino Linotype"/>
          <w:b/>
        </w:rPr>
        <w:t>11</w:t>
      </w:r>
      <w:r w:rsidR="00675F47" w:rsidRPr="00977760">
        <w:rPr>
          <w:rFonts w:ascii="Palatino Linotype" w:hAnsi="Palatino Linotype"/>
          <w:b/>
        </w:rPr>
        <w:t xml:space="preserve">.- Obligaciones de los administrados.- </w:t>
      </w:r>
      <w:r w:rsidR="00675F47" w:rsidRPr="00977760">
        <w:rPr>
          <w:rFonts w:ascii="Palatino Linotype" w:hAnsi="Palatino Linotype"/>
        </w:rPr>
        <w:t>Los sujetos de control determinados en este capítulo están obligados a facilitar al personal de inspección, en el ejercicio de sus funciones, el acceso a las dependencias e instalaciones y el examen de documentos, libros y registros directamente relacionados con la actividad turística, así como a facilitar la obtención de copias o reproducciones de la referida documentación.</w:t>
      </w:r>
    </w:p>
    <w:p w:rsidR="00675F47" w:rsidRPr="00977760" w:rsidRDefault="00675F47" w:rsidP="006E6362">
      <w:pPr>
        <w:spacing w:after="120" w:line="276" w:lineRule="auto"/>
        <w:jc w:val="both"/>
        <w:rPr>
          <w:rFonts w:ascii="Palatino Linotype" w:hAnsi="Palatino Linotype"/>
        </w:rPr>
      </w:pPr>
      <w:r w:rsidRPr="00977760">
        <w:rPr>
          <w:rFonts w:ascii="Palatino Linotype" w:hAnsi="Palatino Linotype"/>
        </w:rPr>
        <w:t>En el caso de negarse a colaborar con la inspección o impedirse el acceso a los lugares objeto de inspección, el inspector formulará la advertencia de que tal actitud constituye</w:t>
      </w:r>
      <w:r w:rsidR="008F0887" w:rsidRPr="00977760">
        <w:rPr>
          <w:rFonts w:ascii="Palatino Linotype" w:hAnsi="Palatino Linotype"/>
        </w:rPr>
        <w:t xml:space="preserve"> </w:t>
      </w:r>
      <w:r w:rsidRPr="00977760">
        <w:rPr>
          <w:rFonts w:ascii="Palatino Linotype" w:hAnsi="Palatino Linotype"/>
        </w:rPr>
        <w:t>infracción ad</w:t>
      </w:r>
      <w:r w:rsidR="00C16328" w:rsidRPr="00977760">
        <w:rPr>
          <w:rFonts w:ascii="Palatino Linotype" w:hAnsi="Palatino Linotype"/>
        </w:rPr>
        <w:t>ministrativa sancionable, previa</w:t>
      </w:r>
      <w:r w:rsidRPr="00977760">
        <w:rPr>
          <w:rFonts w:ascii="Palatino Linotype" w:hAnsi="Palatino Linotype"/>
        </w:rPr>
        <w:t xml:space="preserve"> al levantamiento del acta de verificación correspondiente.</w:t>
      </w:r>
    </w:p>
    <w:p w:rsidR="00675F47" w:rsidRPr="00977760" w:rsidRDefault="006E6362" w:rsidP="006E6362">
      <w:pPr>
        <w:spacing w:after="120" w:line="276" w:lineRule="auto"/>
        <w:jc w:val="both"/>
        <w:rPr>
          <w:rFonts w:ascii="Palatino Linotype" w:hAnsi="Palatino Linotype"/>
        </w:rPr>
      </w:pPr>
      <w:r w:rsidRPr="006E6362">
        <w:rPr>
          <w:rFonts w:ascii="Palatino Linotype" w:hAnsi="Palatino Linotype"/>
          <w:b/>
        </w:rPr>
        <w:t>Artículo</w:t>
      </w:r>
      <w:r w:rsidR="00675F47" w:rsidRPr="00977760">
        <w:rPr>
          <w:rFonts w:ascii="Palatino Linotype" w:hAnsi="Palatino Linotype"/>
          <w:b/>
        </w:rPr>
        <w:t xml:space="preserve"> </w:t>
      </w:r>
      <w:r w:rsidR="00306237" w:rsidRPr="00977760">
        <w:rPr>
          <w:rFonts w:ascii="Palatino Linotype" w:hAnsi="Palatino Linotype"/>
          <w:b/>
        </w:rPr>
        <w:t>12</w:t>
      </w:r>
      <w:r w:rsidR="00675F47" w:rsidRPr="00977760">
        <w:rPr>
          <w:rFonts w:ascii="Palatino Linotype" w:hAnsi="Palatino Linotype"/>
          <w:b/>
        </w:rPr>
        <w:t xml:space="preserve">.- Actas de verificación.- </w:t>
      </w:r>
      <w:r w:rsidR="00675F47" w:rsidRPr="00977760">
        <w:rPr>
          <w:rFonts w:ascii="Palatino Linotype" w:hAnsi="Palatino Linotype"/>
        </w:rPr>
        <w:t>Sin perjuicio de la facultad de requerir la entrega de documentación e información o la de citar al presunto infractor, la inspección se desarrollará, principalmente, mediante visita a los centros o lugares objeto de inspección.</w:t>
      </w:r>
    </w:p>
    <w:p w:rsidR="00675F47" w:rsidRPr="00977760" w:rsidRDefault="00675F47" w:rsidP="006E6362">
      <w:pPr>
        <w:spacing w:after="120" w:line="276" w:lineRule="auto"/>
        <w:jc w:val="both"/>
        <w:rPr>
          <w:rFonts w:ascii="Palatino Linotype" w:hAnsi="Palatino Linotype"/>
        </w:rPr>
      </w:pPr>
      <w:r w:rsidRPr="00977760">
        <w:rPr>
          <w:rFonts w:ascii="Palatino Linotype" w:hAnsi="Palatino Linotype"/>
        </w:rPr>
        <w:t>Por cada visita de inspección que se realice, el personal actuante deberá levantar el acta de verificación correspondiente en la que se expresará su resultado, en la siguiente forma:</w:t>
      </w:r>
    </w:p>
    <w:p w:rsidR="00675F47" w:rsidRPr="00977760" w:rsidRDefault="00675F47" w:rsidP="006E6362">
      <w:pPr>
        <w:pStyle w:val="Prrafodelista"/>
        <w:numPr>
          <w:ilvl w:val="0"/>
          <w:numId w:val="28"/>
        </w:numPr>
        <w:spacing w:after="120" w:line="276" w:lineRule="auto"/>
        <w:ind w:left="851" w:firstLine="0"/>
        <w:jc w:val="both"/>
        <w:rPr>
          <w:rFonts w:ascii="Palatino Linotype" w:hAnsi="Palatino Linotype"/>
        </w:rPr>
      </w:pPr>
      <w:r w:rsidRPr="00977760">
        <w:rPr>
          <w:rFonts w:ascii="Palatino Linotype" w:hAnsi="Palatino Linotype"/>
        </w:rPr>
        <w:t>De conformidad con la normativa turística;</w:t>
      </w:r>
    </w:p>
    <w:p w:rsidR="00675F47" w:rsidRPr="00977760" w:rsidRDefault="00675F47" w:rsidP="006E6362">
      <w:pPr>
        <w:pStyle w:val="Prrafodelista"/>
        <w:numPr>
          <w:ilvl w:val="0"/>
          <w:numId w:val="28"/>
        </w:numPr>
        <w:spacing w:after="120" w:line="276" w:lineRule="auto"/>
        <w:ind w:left="851" w:firstLine="0"/>
        <w:jc w:val="both"/>
        <w:rPr>
          <w:rFonts w:ascii="Palatino Linotype" w:hAnsi="Palatino Linotype"/>
        </w:rPr>
      </w:pPr>
      <w:r w:rsidRPr="00977760">
        <w:rPr>
          <w:rFonts w:ascii="Palatino Linotype" w:hAnsi="Palatino Linotype"/>
        </w:rPr>
        <w:t>De obstrucción al personal inspector;</w:t>
      </w:r>
    </w:p>
    <w:p w:rsidR="00675F47" w:rsidRPr="00977760" w:rsidRDefault="00675F47" w:rsidP="006E6362">
      <w:pPr>
        <w:pStyle w:val="Prrafodelista"/>
        <w:numPr>
          <w:ilvl w:val="0"/>
          <w:numId w:val="28"/>
        </w:numPr>
        <w:spacing w:after="120" w:line="276" w:lineRule="auto"/>
        <w:ind w:left="851" w:firstLine="0"/>
        <w:jc w:val="both"/>
        <w:rPr>
          <w:rFonts w:ascii="Palatino Linotype" w:hAnsi="Palatino Linotype"/>
        </w:rPr>
      </w:pPr>
      <w:r w:rsidRPr="00977760">
        <w:rPr>
          <w:rFonts w:ascii="Palatino Linotype" w:hAnsi="Palatino Linotype"/>
        </w:rPr>
        <w:t>De advertencia, cuando los hechos consistan en la inobservancia de los requisitos no esenciales determinados por la Empresa Pública Metropolitana de Gestión de Destino Turístico -Quito Turismo-, y siempre que no se deriven daños o perjuicios para los usuarios. El  inspector puede advertir y asesorar para el cumplimiento de la normativa, consignando en el acta la advertencia, la norma aplicable y el plazo para su cumplimiento, que no podrá ser menor a ocho días ni mayor a 30 días. El cumplimiento de las recomendaciones consignadas en un acta de advertencia impide la instrucción de un procedimiento sancionador en materia turística de licenciamiento; y,</w:t>
      </w:r>
    </w:p>
    <w:p w:rsidR="00675F47" w:rsidRPr="00977760" w:rsidRDefault="00675F47" w:rsidP="006E6362">
      <w:pPr>
        <w:pStyle w:val="Prrafodelista"/>
        <w:numPr>
          <w:ilvl w:val="0"/>
          <w:numId w:val="28"/>
        </w:numPr>
        <w:spacing w:after="120" w:line="276" w:lineRule="auto"/>
        <w:ind w:left="851" w:firstLine="0"/>
        <w:jc w:val="both"/>
        <w:rPr>
          <w:rFonts w:ascii="Palatino Linotype" w:hAnsi="Palatino Linotype"/>
          <w:b/>
        </w:rPr>
      </w:pPr>
      <w:r w:rsidRPr="00977760">
        <w:rPr>
          <w:rFonts w:ascii="Palatino Linotype" w:hAnsi="Palatino Linotype"/>
        </w:rPr>
        <w:t>De infracción.</w:t>
      </w:r>
    </w:p>
    <w:p w:rsidR="00492B59" w:rsidRPr="00977760" w:rsidRDefault="006E6362" w:rsidP="006E6362">
      <w:pPr>
        <w:spacing w:after="120" w:line="276" w:lineRule="auto"/>
        <w:jc w:val="both"/>
        <w:rPr>
          <w:rFonts w:ascii="Palatino Linotype" w:hAnsi="Palatino Linotype"/>
        </w:rPr>
      </w:pPr>
      <w:r w:rsidRPr="006E6362">
        <w:rPr>
          <w:rFonts w:ascii="Palatino Linotype" w:hAnsi="Palatino Linotype"/>
          <w:b/>
        </w:rPr>
        <w:lastRenderedPageBreak/>
        <w:t>Artículo</w:t>
      </w:r>
      <w:r w:rsidR="00675F47" w:rsidRPr="00977760">
        <w:rPr>
          <w:rFonts w:ascii="Palatino Linotype" w:hAnsi="Palatino Linotype"/>
          <w:b/>
        </w:rPr>
        <w:t xml:space="preserve"> </w:t>
      </w:r>
      <w:r w:rsidR="00306237" w:rsidRPr="00977760">
        <w:rPr>
          <w:rFonts w:ascii="Palatino Linotype" w:hAnsi="Palatino Linotype"/>
          <w:b/>
        </w:rPr>
        <w:t>13</w:t>
      </w:r>
      <w:r w:rsidR="00675F47" w:rsidRPr="00977760">
        <w:rPr>
          <w:rFonts w:ascii="Palatino Linotype" w:hAnsi="Palatino Linotype"/>
          <w:b/>
        </w:rPr>
        <w:t xml:space="preserve">.- Contenido de las actas.- </w:t>
      </w:r>
      <w:r w:rsidR="00675F47" w:rsidRPr="00977760">
        <w:rPr>
          <w:rFonts w:ascii="Palatino Linotype" w:hAnsi="Palatino Linotype"/>
        </w:rPr>
        <w:t xml:space="preserve">En las actas se </w:t>
      </w:r>
      <w:proofErr w:type="gramStart"/>
      <w:r w:rsidR="00675F47" w:rsidRPr="00977760">
        <w:rPr>
          <w:rFonts w:ascii="Palatino Linotype" w:hAnsi="Palatino Linotype"/>
        </w:rPr>
        <w:t>reflejarán</w:t>
      </w:r>
      <w:proofErr w:type="gramEnd"/>
      <w:r w:rsidR="00675F47" w:rsidRPr="00977760">
        <w:rPr>
          <w:rFonts w:ascii="Palatino Linotype" w:hAnsi="Palatino Linotype"/>
        </w:rPr>
        <w:t xml:space="preserve"> los datos identificativos del establecimiento o actividad, la fecha y hora de la visita, los hechos constatados y los nombres y apellidos de los inspectores actuantes.</w:t>
      </w:r>
    </w:p>
    <w:p w:rsidR="00675F47" w:rsidRPr="00977760" w:rsidRDefault="00675F47" w:rsidP="006E6362">
      <w:pPr>
        <w:spacing w:after="120" w:line="276" w:lineRule="auto"/>
        <w:jc w:val="both"/>
        <w:rPr>
          <w:rFonts w:ascii="Palatino Linotype" w:hAnsi="Palatino Linotype"/>
        </w:rPr>
      </w:pPr>
      <w:r w:rsidRPr="00977760">
        <w:rPr>
          <w:rFonts w:ascii="Palatino Linotype" w:hAnsi="Palatino Linotype"/>
        </w:rPr>
        <w:t>En el caso de actas de verificación sobre el cumplimiento de la normativa vigente, le corresponde a la Empresa Pública Metropolitana de Gestión de Destino Turístico -Quito Turismo- establecer los formularios que estime adecuados para la revisión de cumplimiento, en concordancia con el ordenamiento jurídico vigente. Estos formularios se agregarán a la correspondiente acta.</w:t>
      </w:r>
    </w:p>
    <w:p w:rsidR="00675F47" w:rsidRPr="00977760" w:rsidRDefault="00675F47" w:rsidP="006E6362">
      <w:pPr>
        <w:spacing w:after="120" w:line="276" w:lineRule="auto"/>
        <w:jc w:val="both"/>
        <w:rPr>
          <w:rFonts w:ascii="Palatino Linotype" w:hAnsi="Palatino Linotype"/>
        </w:rPr>
      </w:pPr>
      <w:r w:rsidRPr="00977760">
        <w:rPr>
          <w:rFonts w:ascii="Palatino Linotype" w:hAnsi="Palatino Linotype"/>
        </w:rPr>
        <w:t>Tratándose de actas de infracción se destacarán, adicionalmente, los hechos relevantes  constatados a efectos de tipificación de la infracción. Siempre que sea posible y sin perjuicio de lo que resultase de la posible instrucción del procedimiento sancionador, se contemplará así mismo la infracción cometida, con expresión del precepto infringido.</w:t>
      </w:r>
    </w:p>
    <w:p w:rsidR="00675F47" w:rsidRPr="00977760" w:rsidRDefault="00675F47" w:rsidP="006E6362">
      <w:pPr>
        <w:spacing w:after="120" w:line="276" w:lineRule="auto"/>
        <w:jc w:val="both"/>
        <w:rPr>
          <w:rFonts w:ascii="Palatino Linotype" w:hAnsi="Palatino Linotype"/>
        </w:rPr>
      </w:pPr>
      <w:r w:rsidRPr="00977760">
        <w:rPr>
          <w:rFonts w:ascii="Palatino Linotype" w:hAnsi="Palatino Linotype"/>
        </w:rPr>
        <w:t>Los interesados podrán hacer en el acto de inspección las alegaciones o aclaraciones que estimen convenientes los que se reflejarán en la correspondiente acta.</w:t>
      </w:r>
    </w:p>
    <w:p w:rsidR="00675F47" w:rsidRPr="00977760" w:rsidRDefault="006E6362" w:rsidP="006E6362">
      <w:pPr>
        <w:spacing w:after="120" w:line="276" w:lineRule="auto"/>
        <w:jc w:val="both"/>
        <w:rPr>
          <w:rFonts w:ascii="Palatino Linotype" w:hAnsi="Palatino Linotype"/>
        </w:rPr>
      </w:pPr>
      <w:r w:rsidRPr="006E6362">
        <w:rPr>
          <w:rFonts w:ascii="Palatino Linotype" w:hAnsi="Palatino Linotype"/>
          <w:b/>
        </w:rPr>
        <w:t>Artículo</w:t>
      </w:r>
      <w:r w:rsidR="00675F47" w:rsidRPr="00977760">
        <w:rPr>
          <w:rFonts w:ascii="Palatino Linotype" w:hAnsi="Palatino Linotype"/>
          <w:b/>
        </w:rPr>
        <w:t xml:space="preserve"> </w:t>
      </w:r>
      <w:r w:rsidR="00306237" w:rsidRPr="00977760">
        <w:rPr>
          <w:rFonts w:ascii="Palatino Linotype" w:hAnsi="Palatino Linotype"/>
          <w:b/>
        </w:rPr>
        <w:t>14</w:t>
      </w:r>
      <w:r w:rsidR="00675F47" w:rsidRPr="00977760">
        <w:rPr>
          <w:rFonts w:ascii="Palatino Linotype" w:hAnsi="Palatino Linotype"/>
          <w:b/>
        </w:rPr>
        <w:t xml:space="preserve">.- Riesgo Inminente.- </w:t>
      </w:r>
      <w:r w:rsidR="00675F47" w:rsidRPr="00977760">
        <w:rPr>
          <w:rFonts w:ascii="Palatino Linotype" w:hAnsi="Palatino Linotype"/>
        </w:rPr>
        <w:t xml:space="preserve">Si de la inspección se colige  la existencia de elementos de riesgo inminente, de perjuicio grave para los usuarios, deberá </w:t>
      </w:r>
      <w:r w:rsidR="00F363BB" w:rsidRPr="00977760">
        <w:rPr>
          <w:rFonts w:ascii="Palatino Linotype" w:hAnsi="Palatino Linotype"/>
        </w:rPr>
        <w:t>informar</w:t>
      </w:r>
      <w:r w:rsidR="00675F47" w:rsidRPr="00977760">
        <w:rPr>
          <w:rFonts w:ascii="Palatino Linotype" w:hAnsi="Palatino Linotype"/>
        </w:rPr>
        <w:t xml:space="preserve"> al Gerente General de la Empresa Pública Metropolitana de Gestión de Destino Turístico </w:t>
      </w:r>
      <w:r w:rsidR="008B5AE7" w:rsidRPr="00977760">
        <w:rPr>
          <w:rFonts w:ascii="Palatino Linotype" w:hAnsi="Palatino Linotype"/>
        </w:rPr>
        <w:t>-</w:t>
      </w:r>
      <w:r w:rsidR="00675F47" w:rsidRPr="00977760">
        <w:rPr>
          <w:rFonts w:ascii="Palatino Linotype" w:hAnsi="Palatino Linotype"/>
        </w:rPr>
        <w:t>Quito Turismo</w:t>
      </w:r>
      <w:r w:rsidR="008B5AE7" w:rsidRPr="00977760">
        <w:rPr>
          <w:rFonts w:ascii="Palatino Linotype" w:hAnsi="Palatino Linotype"/>
        </w:rPr>
        <w:t>-</w:t>
      </w:r>
      <w:r w:rsidR="00675F47" w:rsidRPr="00977760">
        <w:rPr>
          <w:rFonts w:ascii="Palatino Linotype" w:hAnsi="Palatino Linotype"/>
        </w:rPr>
        <w:t xml:space="preserve"> o al funcionario autorizado por éste, o a la autoridad </w:t>
      </w:r>
      <w:r w:rsidR="00030CF5" w:rsidRPr="00977760">
        <w:rPr>
          <w:rFonts w:ascii="Palatino Linotype" w:hAnsi="Palatino Linotype"/>
        </w:rPr>
        <w:t xml:space="preserve">competente de control y sanción, </w:t>
      </w:r>
      <w:r w:rsidR="004E3309" w:rsidRPr="00977760">
        <w:rPr>
          <w:rFonts w:ascii="Palatino Linotype" w:hAnsi="Palatino Linotype"/>
        </w:rPr>
        <w:t>para que se adopten</w:t>
      </w:r>
      <w:r w:rsidR="00030CF5" w:rsidRPr="00977760">
        <w:rPr>
          <w:rFonts w:ascii="Palatino Linotype" w:hAnsi="Palatino Linotype"/>
        </w:rPr>
        <w:t xml:space="preserve"> las medidas cautelares oportunas a las que se refiere este capítulo para que sean resueltas en la resolución de inicio de la instrucción.</w:t>
      </w:r>
    </w:p>
    <w:p w:rsidR="00675F47" w:rsidRPr="00977760" w:rsidRDefault="006E6362" w:rsidP="006E6362">
      <w:pPr>
        <w:spacing w:after="120" w:line="276" w:lineRule="auto"/>
        <w:jc w:val="both"/>
        <w:rPr>
          <w:rFonts w:ascii="Palatino Linotype" w:hAnsi="Palatino Linotype"/>
          <w:b/>
        </w:rPr>
      </w:pPr>
      <w:r w:rsidRPr="006E6362">
        <w:rPr>
          <w:rFonts w:ascii="Palatino Linotype" w:hAnsi="Palatino Linotype"/>
          <w:b/>
        </w:rPr>
        <w:t>Artículo</w:t>
      </w:r>
      <w:r w:rsidR="00675F47" w:rsidRPr="00977760">
        <w:rPr>
          <w:rFonts w:ascii="Palatino Linotype" w:hAnsi="Palatino Linotype"/>
          <w:b/>
        </w:rPr>
        <w:t xml:space="preserve"> </w:t>
      </w:r>
      <w:r w:rsidR="00306237" w:rsidRPr="00977760">
        <w:rPr>
          <w:rFonts w:ascii="Palatino Linotype" w:hAnsi="Palatino Linotype"/>
          <w:b/>
        </w:rPr>
        <w:t>15</w:t>
      </w:r>
      <w:r w:rsidR="00675F47" w:rsidRPr="00977760">
        <w:rPr>
          <w:rFonts w:ascii="Palatino Linotype" w:hAnsi="Palatino Linotype"/>
          <w:b/>
        </w:rPr>
        <w:t xml:space="preserve">.-  Notificación de las actas de verificación.- </w:t>
      </w:r>
      <w:r w:rsidR="00675F47" w:rsidRPr="00977760">
        <w:rPr>
          <w:rFonts w:ascii="Palatino Linotype" w:hAnsi="Palatino Linotype"/>
        </w:rPr>
        <w:t>Las actas deberán ser firmadas por el titular de la empresa o establecimiento, por el representante legal de esta, o, en caso de ausencia, por  quien se encuentre en el establecimiento. La firma del acta supone la notificaci</w:t>
      </w:r>
      <w:r w:rsidR="005A5DF4" w:rsidRPr="00977760">
        <w:rPr>
          <w:rFonts w:ascii="Palatino Linotype" w:hAnsi="Palatino Linotype"/>
        </w:rPr>
        <w:t>ón de la misma, no obstante en</w:t>
      </w:r>
      <w:r w:rsidR="00675F47" w:rsidRPr="00977760">
        <w:rPr>
          <w:rFonts w:ascii="Palatino Linotype" w:hAnsi="Palatino Linotype"/>
        </w:rPr>
        <w:t xml:space="preserve"> ningún caso implicará la aceptación del contenido.</w:t>
      </w:r>
    </w:p>
    <w:p w:rsidR="00675F47" w:rsidRPr="00977760" w:rsidRDefault="00675F47" w:rsidP="006E6362">
      <w:pPr>
        <w:spacing w:after="120" w:line="276" w:lineRule="auto"/>
        <w:jc w:val="both"/>
        <w:rPr>
          <w:rFonts w:ascii="Palatino Linotype" w:hAnsi="Palatino Linotype"/>
        </w:rPr>
      </w:pPr>
      <w:r w:rsidRPr="00977760">
        <w:rPr>
          <w:rFonts w:ascii="Palatino Linotype" w:hAnsi="Palatino Linotype"/>
        </w:rPr>
        <w:t>Si existiese negativa a firmar el acta, constará, con expresión de los motivos, si los manifestaran. Del acta levantada se entregará copia al usuario, teniendo los efectos de notificación.</w:t>
      </w:r>
    </w:p>
    <w:p w:rsidR="00675F47" w:rsidRPr="00977760" w:rsidRDefault="006E6362" w:rsidP="006E6362">
      <w:pPr>
        <w:spacing w:after="120" w:line="276" w:lineRule="auto"/>
        <w:jc w:val="both"/>
        <w:rPr>
          <w:rFonts w:ascii="Palatino Linotype" w:hAnsi="Palatino Linotype"/>
        </w:rPr>
      </w:pPr>
      <w:r w:rsidRPr="006E6362">
        <w:rPr>
          <w:rFonts w:ascii="Palatino Linotype" w:hAnsi="Palatino Linotype"/>
          <w:b/>
        </w:rPr>
        <w:t>Artículo</w:t>
      </w:r>
      <w:r w:rsidR="00675F47" w:rsidRPr="00977760">
        <w:rPr>
          <w:rFonts w:ascii="Palatino Linotype" w:hAnsi="Palatino Linotype"/>
          <w:b/>
        </w:rPr>
        <w:t xml:space="preserve"> </w:t>
      </w:r>
      <w:r w:rsidR="00306237" w:rsidRPr="00977760">
        <w:rPr>
          <w:rFonts w:ascii="Palatino Linotype" w:hAnsi="Palatino Linotype"/>
          <w:b/>
        </w:rPr>
        <w:t>16</w:t>
      </w:r>
      <w:r w:rsidR="00675F47" w:rsidRPr="00977760">
        <w:rPr>
          <w:rFonts w:ascii="Palatino Linotype" w:hAnsi="Palatino Linotype"/>
          <w:b/>
        </w:rPr>
        <w:t xml:space="preserve">.- Valor probatorio de las actas de verificación.- </w:t>
      </w:r>
      <w:r w:rsidR="00675F47" w:rsidRPr="00977760">
        <w:rPr>
          <w:rFonts w:ascii="Palatino Linotype" w:hAnsi="Palatino Linotype"/>
        </w:rPr>
        <w:t>Las act</w:t>
      </w:r>
      <w:r w:rsidR="00577923" w:rsidRPr="00977760">
        <w:rPr>
          <w:rFonts w:ascii="Palatino Linotype" w:hAnsi="Palatino Linotype"/>
        </w:rPr>
        <w:t xml:space="preserve">as de verificación extendidas </w:t>
      </w:r>
      <w:r w:rsidR="00675F47" w:rsidRPr="00977760">
        <w:rPr>
          <w:rFonts w:ascii="Palatino Linotype" w:hAnsi="Palatino Linotype"/>
        </w:rPr>
        <w:t>en sujeción a los requisitos señalados en los apartados anteriores, tendrán valor probatorio respecto a los hechos  en  ellas constatados por el inspector actuante, sin perjuicio de las pruebas que en defensa de sus derechos o intereses pueda señalar el usuario.</w:t>
      </w:r>
    </w:p>
    <w:p w:rsidR="00A45262" w:rsidRDefault="00A45262" w:rsidP="006E6362">
      <w:pPr>
        <w:spacing w:after="120" w:line="276" w:lineRule="auto"/>
        <w:jc w:val="center"/>
        <w:rPr>
          <w:rFonts w:ascii="Palatino Linotype" w:hAnsi="Palatino Linotype"/>
          <w:b/>
        </w:rPr>
      </w:pPr>
    </w:p>
    <w:p w:rsidR="00675F47" w:rsidRPr="00977760" w:rsidRDefault="006E6362" w:rsidP="006E6362">
      <w:pPr>
        <w:spacing w:after="120" w:line="276" w:lineRule="auto"/>
        <w:jc w:val="center"/>
        <w:rPr>
          <w:rFonts w:ascii="Palatino Linotype" w:hAnsi="Palatino Linotype"/>
          <w:b/>
        </w:rPr>
      </w:pPr>
      <w:r w:rsidRPr="00977760">
        <w:rPr>
          <w:rFonts w:ascii="Palatino Linotype" w:hAnsi="Palatino Linotype"/>
          <w:b/>
        </w:rPr>
        <w:lastRenderedPageBreak/>
        <w:t>SECCIÓN  4</w:t>
      </w:r>
    </w:p>
    <w:p w:rsidR="00675F47" w:rsidRPr="00977760" w:rsidRDefault="006E6362" w:rsidP="006E6362">
      <w:pPr>
        <w:spacing w:after="120" w:line="276" w:lineRule="auto"/>
        <w:jc w:val="center"/>
        <w:rPr>
          <w:rFonts w:ascii="Palatino Linotype" w:hAnsi="Palatino Linotype"/>
          <w:b/>
        </w:rPr>
      </w:pPr>
      <w:r w:rsidRPr="00977760">
        <w:rPr>
          <w:rFonts w:ascii="Palatino Linotype" w:hAnsi="Palatino Linotype"/>
          <w:b/>
        </w:rPr>
        <w:t>RECAUDACIÓN</w:t>
      </w:r>
    </w:p>
    <w:p w:rsidR="00492B59" w:rsidRPr="00977760" w:rsidRDefault="006E6362" w:rsidP="006E6362">
      <w:pPr>
        <w:spacing w:after="120" w:line="276" w:lineRule="auto"/>
        <w:jc w:val="both"/>
        <w:rPr>
          <w:rFonts w:ascii="Palatino Linotype" w:hAnsi="Palatino Linotype"/>
        </w:rPr>
      </w:pPr>
      <w:r w:rsidRPr="006E6362">
        <w:rPr>
          <w:rFonts w:ascii="Palatino Linotype" w:hAnsi="Palatino Linotype"/>
          <w:b/>
        </w:rPr>
        <w:t>Artículo</w:t>
      </w:r>
      <w:r w:rsidR="00675F47" w:rsidRPr="00977760">
        <w:rPr>
          <w:rFonts w:ascii="Palatino Linotype" w:hAnsi="Palatino Linotype"/>
          <w:b/>
        </w:rPr>
        <w:t xml:space="preserve"> </w:t>
      </w:r>
      <w:r w:rsidR="00306237" w:rsidRPr="00977760">
        <w:rPr>
          <w:rFonts w:ascii="Palatino Linotype" w:hAnsi="Palatino Linotype"/>
          <w:b/>
        </w:rPr>
        <w:t>17</w:t>
      </w:r>
      <w:r w:rsidR="00675F47" w:rsidRPr="00977760">
        <w:rPr>
          <w:rFonts w:ascii="Palatino Linotype" w:hAnsi="Palatino Linotype"/>
          <w:b/>
        </w:rPr>
        <w:t>.-  Cobro y destino de los valores recaudados por sanciones pecuniarias.-</w:t>
      </w:r>
      <w:r w:rsidR="00675F47" w:rsidRPr="00977760">
        <w:rPr>
          <w:rFonts w:ascii="Palatino Linotype" w:hAnsi="Palatino Linotype"/>
        </w:rPr>
        <w:t xml:space="preserve"> Los valores que se recauden por concepto de sanciones pecuniarias, incluidas las multas coercitivas, serán ingresados inmediatamente a la cuenta que determine la Empresa Pública Metropolitana de Gestión de Destino Turístico </w:t>
      </w:r>
      <w:r w:rsidR="00690BE5" w:rsidRPr="00977760">
        <w:rPr>
          <w:rFonts w:ascii="Palatino Linotype" w:hAnsi="Palatino Linotype"/>
        </w:rPr>
        <w:t>-</w:t>
      </w:r>
      <w:r w:rsidR="00675F47" w:rsidRPr="00977760">
        <w:rPr>
          <w:rFonts w:ascii="Palatino Linotype" w:hAnsi="Palatino Linotype"/>
        </w:rPr>
        <w:t>Quito Turismo</w:t>
      </w:r>
      <w:r w:rsidR="00690BE5" w:rsidRPr="00977760">
        <w:rPr>
          <w:rFonts w:ascii="Palatino Linotype" w:hAnsi="Palatino Linotype"/>
        </w:rPr>
        <w:t>-</w:t>
      </w:r>
      <w:r w:rsidR="00675F47" w:rsidRPr="00977760">
        <w:rPr>
          <w:rFonts w:ascii="Palatino Linotype" w:hAnsi="Palatino Linotype"/>
        </w:rPr>
        <w:t xml:space="preserve">. Este valor será destinado al financiamiento de los planes, proyectos y actividades a cargo de la Empresa Pública Metropolitana de Gestión de Destino Turístico </w:t>
      </w:r>
      <w:r w:rsidR="00690BE5" w:rsidRPr="00977760">
        <w:rPr>
          <w:rFonts w:ascii="Palatino Linotype" w:hAnsi="Palatino Linotype"/>
        </w:rPr>
        <w:t>-</w:t>
      </w:r>
      <w:r w:rsidR="00675F47" w:rsidRPr="00977760">
        <w:rPr>
          <w:rFonts w:ascii="Palatino Linotype" w:hAnsi="Palatino Linotype"/>
        </w:rPr>
        <w:t>Quito Turismo</w:t>
      </w:r>
      <w:r w:rsidR="00690BE5" w:rsidRPr="00977760">
        <w:rPr>
          <w:rFonts w:ascii="Palatino Linotype" w:hAnsi="Palatino Linotype"/>
        </w:rPr>
        <w:t>-</w:t>
      </w:r>
      <w:r w:rsidR="00675F47" w:rsidRPr="00977760">
        <w:rPr>
          <w:rFonts w:ascii="Palatino Linotype" w:hAnsi="Palatino Linotype"/>
        </w:rPr>
        <w:t>.</w:t>
      </w:r>
      <w:r w:rsidR="0076556A" w:rsidRPr="00977760">
        <w:rPr>
          <w:rFonts w:ascii="Palatino Linotype" w:hAnsi="Palatino Linotype"/>
        </w:rPr>
        <w:t xml:space="preserve"> Los valores serán cobrados en </w:t>
      </w:r>
      <w:r w:rsidR="00A00D7A" w:rsidRPr="00977760">
        <w:rPr>
          <w:rFonts w:ascii="Palatino Linotype" w:hAnsi="Palatino Linotype"/>
        </w:rPr>
        <w:t>d</w:t>
      </w:r>
      <w:r w:rsidR="0076556A" w:rsidRPr="00977760">
        <w:rPr>
          <w:rFonts w:ascii="Palatino Linotype" w:hAnsi="Palatino Linotype"/>
        </w:rPr>
        <w:t xml:space="preserve">ólares de Estados Unidos de </w:t>
      </w:r>
      <w:r w:rsidR="00311873" w:rsidRPr="00977760">
        <w:rPr>
          <w:rFonts w:ascii="Palatino Linotype" w:hAnsi="Palatino Linotype"/>
        </w:rPr>
        <w:t>A</w:t>
      </w:r>
      <w:r w:rsidR="0076556A" w:rsidRPr="00977760">
        <w:rPr>
          <w:rFonts w:ascii="Palatino Linotype" w:hAnsi="Palatino Linotype"/>
        </w:rPr>
        <w:t xml:space="preserve">mérica </w:t>
      </w:r>
      <w:r>
        <w:rPr>
          <w:rFonts w:ascii="Palatino Linotype" w:hAnsi="Palatino Linotype"/>
        </w:rPr>
        <w:t xml:space="preserve">- </w:t>
      </w:r>
      <w:r w:rsidR="0076556A" w:rsidRPr="00977760">
        <w:rPr>
          <w:rFonts w:ascii="Palatino Linotype" w:hAnsi="Palatino Linotype"/>
        </w:rPr>
        <w:t>USD.</w:t>
      </w:r>
    </w:p>
    <w:p w:rsidR="00675F47" w:rsidRPr="00977760" w:rsidRDefault="00675F47" w:rsidP="006E6362">
      <w:pPr>
        <w:spacing w:after="120" w:line="276" w:lineRule="auto"/>
        <w:jc w:val="both"/>
        <w:rPr>
          <w:rFonts w:ascii="Palatino Linotype" w:hAnsi="Palatino Linotype"/>
        </w:rPr>
      </w:pPr>
      <w:r w:rsidRPr="00977760">
        <w:rPr>
          <w:rFonts w:ascii="Palatino Linotype" w:hAnsi="Palatino Linotype"/>
        </w:rPr>
        <w:t xml:space="preserve">La Empresa Pública Metropolitana de Gestión de Destino Turístico </w:t>
      </w:r>
      <w:r w:rsidR="00690BE5" w:rsidRPr="00977760">
        <w:rPr>
          <w:rFonts w:ascii="Palatino Linotype" w:hAnsi="Palatino Linotype"/>
        </w:rPr>
        <w:t>-</w:t>
      </w:r>
      <w:r w:rsidRPr="00977760">
        <w:rPr>
          <w:rFonts w:ascii="Palatino Linotype" w:hAnsi="Palatino Linotype"/>
        </w:rPr>
        <w:t>Quito Turismo</w:t>
      </w:r>
      <w:r w:rsidR="00690BE5" w:rsidRPr="00977760">
        <w:rPr>
          <w:rFonts w:ascii="Palatino Linotype" w:hAnsi="Palatino Linotype"/>
        </w:rPr>
        <w:t>-</w:t>
      </w:r>
      <w:r w:rsidRPr="00977760">
        <w:rPr>
          <w:rFonts w:ascii="Palatino Linotype" w:hAnsi="Palatino Linotype"/>
        </w:rPr>
        <w:t xml:space="preserve"> ejercerá la acción coactiva para el cobro de  las obligaciones en mora, de conformidad con los procedimientos previstos en su reglamento interno y la legislación aplicable.</w:t>
      </w:r>
    </w:p>
    <w:p w:rsidR="00675F47" w:rsidRPr="00977760" w:rsidRDefault="006E6362" w:rsidP="006E6362">
      <w:pPr>
        <w:spacing w:after="120" w:line="276" w:lineRule="auto"/>
        <w:jc w:val="center"/>
        <w:rPr>
          <w:rFonts w:ascii="Palatino Linotype" w:hAnsi="Palatino Linotype"/>
          <w:b/>
        </w:rPr>
      </w:pPr>
      <w:r w:rsidRPr="00977760">
        <w:rPr>
          <w:rFonts w:ascii="Palatino Linotype" w:hAnsi="Palatino Linotype"/>
          <w:b/>
        </w:rPr>
        <w:t>SECCIÓN 5</w:t>
      </w:r>
    </w:p>
    <w:p w:rsidR="00675F47" w:rsidRPr="00977760" w:rsidRDefault="006E6362" w:rsidP="006E6362">
      <w:pPr>
        <w:spacing w:after="120" w:line="276" w:lineRule="auto"/>
        <w:jc w:val="center"/>
        <w:rPr>
          <w:rFonts w:ascii="Palatino Linotype" w:hAnsi="Palatino Linotype"/>
          <w:b/>
        </w:rPr>
      </w:pPr>
      <w:r w:rsidRPr="00977760">
        <w:rPr>
          <w:rFonts w:ascii="Palatino Linotype" w:hAnsi="Palatino Linotype"/>
          <w:b/>
        </w:rPr>
        <w:t>DE LAS INFRACCIONES ADMINISTRATIVAS</w:t>
      </w:r>
    </w:p>
    <w:p w:rsidR="00675F47" w:rsidRPr="00977760" w:rsidRDefault="006E6362" w:rsidP="006E6362">
      <w:pPr>
        <w:spacing w:after="120" w:line="276" w:lineRule="auto"/>
        <w:jc w:val="both"/>
        <w:rPr>
          <w:rFonts w:ascii="Palatino Linotype" w:hAnsi="Palatino Linotype"/>
        </w:rPr>
      </w:pPr>
      <w:r w:rsidRPr="006E6362">
        <w:rPr>
          <w:rFonts w:ascii="Palatino Linotype" w:hAnsi="Palatino Linotype"/>
          <w:b/>
        </w:rPr>
        <w:t>Artículo</w:t>
      </w:r>
      <w:r w:rsidR="00675F47" w:rsidRPr="00977760">
        <w:rPr>
          <w:rFonts w:ascii="Palatino Linotype" w:hAnsi="Palatino Linotype"/>
          <w:b/>
        </w:rPr>
        <w:t xml:space="preserve"> </w:t>
      </w:r>
      <w:r w:rsidR="00306237" w:rsidRPr="00977760">
        <w:rPr>
          <w:rFonts w:ascii="Palatino Linotype" w:hAnsi="Palatino Linotype"/>
          <w:b/>
        </w:rPr>
        <w:t>18</w:t>
      </w:r>
      <w:r w:rsidR="00675F47" w:rsidRPr="00977760">
        <w:rPr>
          <w:rFonts w:ascii="Palatino Linotype" w:hAnsi="Palatino Linotype"/>
          <w:b/>
        </w:rPr>
        <w:t xml:space="preserve">.- Infracciones administrativas.- </w:t>
      </w:r>
      <w:r w:rsidR="00675F47" w:rsidRPr="00977760">
        <w:rPr>
          <w:rFonts w:ascii="Palatino Linotype" w:hAnsi="Palatino Linotype"/>
        </w:rPr>
        <w:t>Se consideran infracciones administrativas en materia de turismo las acciones u omisiones que impliquen la contravención de prohibiciones establecidas en la Ley de Turismo o el incumplimiento de los requisitos, obligaciones o deberes derivados del ordenamiento vigente. Las disposiciones contenidas en este capítulo especifican la conducta contraria al ordenamiento vigente sin innovar el sistema de infracciones y sanciones establecido en la ley.</w:t>
      </w:r>
    </w:p>
    <w:p w:rsidR="00675F47" w:rsidRPr="00977760" w:rsidRDefault="00675F47" w:rsidP="006E6362">
      <w:pPr>
        <w:spacing w:after="120" w:line="276" w:lineRule="auto"/>
        <w:jc w:val="both"/>
        <w:rPr>
          <w:rFonts w:ascii="Palatino Linotype" w:hAnsi="Palatino Linotype"/>
        </w:rPr>
      </w:pPr>
      <w:r w:rsidRPr="00977760">
        <w:rPr>
          <w:rFonts w:ascii="Palatino Linotype" w:hAnsi="Palatino Linotype"/>
        </w:rPr>
        <w:t>Las infracciones a la normativa turística se clasifican en leves, graves y muy graves.</w:t>
      </w:r>
    </w:p>
    <w:p w:rsidR="00675F47" w:rsidRPr="00977760" w:rsidRDefault="006E6362" w:rsidP="006E6362">
      <w:pPr>
        <w:spacing w:after="120" w:line="276" w:lineRule="auto"/>
        <w:jc w:val="both"/>
        <w:rPr>
          <w:rFonts w:ascii="Palatino Linotype" w:hAnsi="Palatino Linotype"/>
        </w:rPr>
      </w:pPr>
      <w:r w:rsidRPr="006E6362">
        <w:rPr>
          <w:rFonts w:ascii="Palatino Linotype" w:hAnsi="Palatino Linotype"/>
          <w:b/>
        </w:rPr>
        <w:t>Artículo</w:t>
      </w:r>
      <w:r w:rsidR="00675F47" w:rsidRPr="00977760">
        <w:rPr>
          <w:rFonts w:ascii="Palatino Linotype" w:hAnsi="Palatino Linotype"/>
          <w:b/>
        </w:rPr>
        <w:t xml:space="preserve"> </w:t>
      </w:r>
      <w:r w:rsidR="00306237" w:rsidRPr="00977760">
        <w:rPr>
          <w:rFonts w:ascii="Palatino Linotype" w:hAnsi="Palatino Linotype"/>
          <w:b/>
        </w:rPr>
        <w:t>19</w:t>
      </w:r>
      <w:r w:rsidR="00675F47" w:rsidRPr="00977760">
        <w:rPr>
          <w:rFonts w:ascii="Palatino Linotype" w:hAnsi="Palatino Linotype"/>
          <w:b/>
        </w:rPr>
        <w:t>.- Infracciones leves.-</w:t>
      </w:r>
      <w:r w:rsidR="00675F47" w:rsidRPr="00977760">
        <w:rPr>
          <w:rFonts w:ascii="Palatino Linotype" w:hAnsi="Palatino Linotype"/>
        </w:rPr>
        <w:t xml:space="preserve"> Se consideran infracciones leves:</w:t>
      </w:r>
    </w:p>
    <w:p w:rsidR="00675F47" w:rsidRPr="00977760" w:rsidRDefault="00675F47" w:rsidP="006E6362">
      <w:pPr>
        <w:pStyle w:val="Prrafodelista"/>
        <w:numPr>
          <w:ilvl w:val="0"/>
          <w:numId w:val="9"/>
        </w:numPr>
        <w:tabs>
          <w:tab w:val="left" w:pos="709"/>
        </w:tabs>
        <w:spacing w:after="120" w:line="276" w:lineRule="auto"/>
        <w:ind w:left="709" w:firstLine="0"/>
        <w:jc w:val="both"/>
        <w:rPr>
          <w:rFonts w:ascii="Palatino Linotype" w:hAnsi="Palatino Linotype"/>
        </w:rPr>
      </w:pPr>
      <w:r w:rsidRPr="00977760">
        <w:rPr>
          <w:rFonts w:ascii="Palatino Linotype" w:hAnsi="Palatino Linotype"/>
        </w:rPr>
        <w:t xml:space="preserve">La falta de distintivos, anuncios, señales, o de información </w:t>
      </w:r>
      <w:r w:rsidR="00301DA6" w:rsidRPr="00977760">
        <w:rPr>
          <w:rFonts w:ascii="Palatino Linotype" w:hAnsi="Palatino Linotype"/>
        </w:rPr>
        <w:t xml:space="preserve">de </w:t>
      </w:r>
      <w:r w:rsidRPr="00977760">
        <w:rPr>
          <w:rFonts w:ascii="Palatino Linotype" w:hAnsi="Palatino Linotype"/>
        </w:rPr>
        <w:t>obligatoria exhibición en los establecimientos, según se determine con el ordenamiento vigente, o que, exhibidos, no cumplan las formalidades exigidas.</w:t>
      </w:r>
    </w:p>
    <w:p w:rsidR="00675F47" w:rsidRPr="00977760" w:rsidRDefault="00675F47" w:rsidP="006E6362">
      <w:pPr>
        <w:pStyle w:val="Prrafodelista"/>
        <w:numPr>
          <w:ilvl w:val="0"/>
          <w:numId w:val="9"/>
        </w:numPr>
        <w:tabs>
          <w:tab w:val="left" w:pos="709"/>
        </w:tabs>
        <w:spacing w:after="120" w:line="276" w:lineRule="auto"/>
        <w:ind w:left="709" w:firstLine="0"/>
        <w:jc w:val="both"/>
        <w:rPr>
          <w:rFonts w:ascii="Palatino Linotype" w:hAnsi="Palatino Linotype"/>
        </w:rPr>
      </w:pPr>
      <w:r w:rsidRPr="00977760">
        <w:rPr>
          <w:rFonts w:ascii="Palatino Linotype" w:hAnsi="Palatino Linotype"/>
        </w:rPr>
        <w:t>La falta de publicidad de las prescripciones particulares a las que pudiera sujetarse la prestación de los servicios, así como el incumplimiento de las disposiciones legales que regulen la publicidad sobre productos y servicios, salvo que estas últimas tengan la consideración de infracción grave.</w:t>
      </w:r>
    </w:p>
    <w:p w:rsidR="00675F47" w:rsidRPr="00977760" w:rsidRDefault="00675F47" w:rsidP="006E6362">
      <w:pPr>
        <w:pStyle w:val="Prrafodelista"/>
        <w:numPr>
          <w:ilvl w:val="0"/>
          <w:numId w:val="9"/>
        </w:numPr>
        <w:tabs>
          <w:tab w:val="left" w:pos="709"/>
        </w:tabs>
        <w:spacing w:after="120" w:line="276" w:lineRule="auto"/>
        <w:ind w:left="709" w:firstLine="0"/>
        <w:jc w:val="both"/>
        <w:rPr>
          <w:rFonts w:ascii="Palatino Linotype" w:hAnsi="Palatino Linotype"/>
        </w:rPr>
      </w:pPr>
      <w:r w:rsidRPr="00977760">
        <w:rPr>
          <w:rFonts w:ascii="Palatino Linotype" w:hAnsi="Palatino Linotype"/>
        </w:rPr>
        <w:t xml:space="preserve">El retraso de la presentación de aquella documentación u otra información que haya solicitado la Empresa </w:t>
      </w:r>
      <w:r w:rsidR="007276CE" w:rsidRPr="00977760">
        <w:rPr>
          <w:rFonts w:ascii="Palatino Linotype" w:hAnsi="Palatino Linotype"/>
        </w:rPr>
        <w:t xml:space="preserve">Pública </w:t>
      </w:r>
      <w:r w:rsidRPr="00977760">
        <w:rPr>
          <w:rFonts w:ascii="Palatino Linotype" w:hAnsi="Palatino Linotype"/>
        </w:rPr>
        <w:t>Metropolitana</w:t>
      </w:r>
      <w:r w:rsidR="007276CE" w:rsidRPr="00977760">
        <w:rPr>
          <w:rFonts w:ascii="Palatino Linotype" w:hAnsi="Palatino Linotype"/>
        </w:rPr>
        <w:t xml:space="preserve"> de Gestión de Destino Turístico</w:t>
      </w:r>
      <w:r w:rsidRPr="00977760">
        <w:rPr>
          <w:rFonts w:ascii="Palatino Linotype" w:hAnsi="Palatino Linotype"/>
        </w:rPr>
        <w:t xml:space="preserve"> </w:t>
      </w:r>
      <w:r w:rsidR="0013747E" w:rsidRPr="00977760">
        <w:rPr>
          <w:rFonts w:ascii="Palatino Linotype" w:hAnsi="Palatino Linotype"/>
        </w:rPr>
        <w:t>-</w:t>
      </w:r>
      <w:r w:rsidRPr="00977760">
        <w:rPr>
          <w:rFonts w:ascii="Palatino Linotype" w:hAnsi="Palatino Linotype"/>
        </w:rPr>
        <w:t>Quito Turismo</w:t>
      </w:r>
      <w:r w:rsidR="0013747E" w:rsidRPr="00977760">
        <w:rPr>
          <w:rFonts w:ascii="Palatino Linotype" w:hAnsi="Palatino Linotype"/>
        </w:rPr>
        <w:t>-</w:t>
      </w:r>
      <w:r w:rsidRPr="00977760">
        <w:rPr>
          <w:rFonts w:ascii="Palatino Linotype" w:hAnsi="Palatino Linotype"/>
        </w:rPr>
        <w:t xml:space="preserve"> correspondiente.</w:t>
      </w:r>
    </w:p>
    <w:p w:rsidR="00675F47" w:rsidRPr="00977760" w:rsidRDefault="00675F47" w:rsidP="006E6362">
      <w:pPr>
        <w:pStyle w:val="Prrafodelista"/>
        <w:numPr>
          <w:ilvl w:val="0"/>
          <w:numId w:val="9"/>
        </w:numPr>
        <w:tabs>
          <w:tab w:val="left" w:pos="709"/>
        </w:tabs>
        <w:spacing w:after="120" w:line="276" w:lineRule="auto"/>
        <w:ind w:left="709" w:firstLine="0"/>
        <w:jc w:val="both"/>
        <w:rPr>
          <w:rFonts w:ascii="Palatino Linotype" w:hAnsi="Palatino Linotype"/>
        </w:rPr>
      </w:pPr>
      <w:r w:rsidRPr="00977760">
        <w:rPr>
          <w:rFonts w:ascii="Palatino Linotype" w:hAnsi="Palatino Linotype"/>
        </w:rPr>
        <w:t xml:space="preserve">El incumplimiento de las obligaciones formales exigidas por las normas relativas a documentación, libros o registros establecidos obligatoriamente por el ordenamiento jurídico para el adecuado régimen y funcionamiento de la </w:t>
      </w:r>
      <w:r w:rsidRPr="00977760">
        <w:rPr>
          <w:rFonts w:ascii="Palatino Linotype" w:hAnsi="Palatino Linotype"/>
        </w:rPr>
        <w:lastRenderedPageBreak/>
        <w:t>empresa, establecimiento o servicio y como garantía para la protección del usuario.</w:t>
      </w:r>
    </w:p>
    <w:p w:rsidR="00492B59" w:rsidRPr="00977760" w:rsidRDefault="00675F47" w:rsidP="006E6362">
      <w:pPr>
        <w:pStyle w:val="Prrafodelista"/>
        <w:numPr>
          <w:ilvl w:val="0"/>
          <w:numId w:val="9"/>
        </w:numPr>
        <w:tabs>
          <w:tab w:val="left" w:pos="709"/>
        </w:tabs>
        <w:spacing w:after="120" w:line="276" w:lineRule="auto"/>
        <w:ind w:left="709" w:firstLine="0"/>
        <w:jc w:val="both"/>
        <w:rPr>
          <w:rFonts w:ascii="Palatino Linotype" w:hAnsi="Palatino Linotype"/>
        </w:rPr>
      </w:pPr>
      <w:r w:rsidRPr="00977760">
        <w:rPr>
          <w:rFonts w:ascii="Palatino Linotype" w:hAnsi="Palatino Linotype"/>
        </w:rPr>
        <w:t>La inexistencia de hojas de reclamaciones o la negativa a facilitar la hoja de reclamaciones a los clientes en el momento de ser solicitadas.</w:t>
      </w:r>
    </w:p>
    <w:p w:rsidR="00675F47" w:rsidRPr="00977760" w:rsidRDefault="006E6362" w:rsidP="006E6362">
      <w:pPr>
        <w:spacing w:after="120" w:line="276" w:lineRule="auto"/>
        <w:jc w:val="both"/>
        <w:rPr>
          <w:rFonts w:ascii="Palatino Linotype" w:hAnsi="Palatino Linotype"/>
          <w:b/>
        </w:rPr>
      </w:pPr>
      <w:r w:rsidRPr="006E6362">
        <w:rPr>
          <w:rFonts w:ascii="Palatino Linotype" w:hAnsi="Palatino Linotype"/>
          <w:b/>
        </w:rPr>
        <w:t>Artículo</w:t>
      </w:r>
      <w:r w:rsidR="00675F47" w:rsidRPr="00977760">
        <w:rPr>
          <w:rFonts w:ascii="Palatino Linotype" w:hAnsi="Palatino Linotype"/>
          <w:b/>
        </w:rPr>
        <w:t xml:space="preserve"> </w:t>
      </w:r>
      <w:r w:rsidR="00306237" w:rsidRPr="00977760">
        <w:rPr>
          <w:rFonts w:ascii="Palatino Linotype" w:hAnsi="Palatino Linotype"/>
          <w:b/>
        </w:rPr>
        <w:t>20</w:t>
      </w:r>
      <w:r w:rsidR="00675F47" w:rsidRPr="00977760">
        <w:rPr>
          <w:rFonts w:ascii="Palatino Linotype" w:hAnsi="Palatino Linotype"/>
          <w:b/>
        </w:rPr>
        <w:t>.- Infracciones graves</w:t>
      </w:r>
      <w:r w:rsidR="00675F47" w:rsidRPr="006E6362">
        <w:rPr>
          <w:rFonts w:ascii="Palatino Linotype" w:hAnsi="Palatino Linotype"/>
        </w:rPr>
        <w:t>.- Se consideran infracciones graves:</w:t>
      </w:r>
    </w:p>
    <w:p w:rsidR="00675F47" w:rsidRPr="00977760" w:rsidRDefault="00675F47" w:rsidP="006E6362">
      <w:pPr>
        <w:pStyle w:val="Prrafodelista"/>
        <w:numPr>
          <w:ilvl w:val="0"/>
          <w:numId w:val="12"/>
        </w:numPr>
        <w:spacing w:after="120" w:line="276" w:lineRule="auto"/>
        <w:ind w:left="709" w:firstLine="0"/>
        <w:jc w:val="both"/>
        <w:rPr>
          <w:rFonts w:ascii="Palatino Linotype" w:hAnsi="Palatino Linotype"/>
        </w:rPr>
      </w:pPr>
      <w:r w:rsidRPr="00977760">
        <w:rPr>
          <w:rFonts w:ascii="Palatino Linotype" w:hAnsi="Palatino Linotype"/>
        </w:rPr>
        <w:t xml:space="preserve">Prestar el servicio turístico tras efectuar modificaciones que afecten a la categoría del establecimiento sin previa notificación a la </w:t>
      </w:r>
      <w:r w:rsidR="004A0124" w:rsidRPr="00977760">
        <w:rPr>
          <w:rFonts w:ascii="Palatino Linotype" w:hAnsi="Palatino Linotype"/>
        </w:rPr>
        <w:t>autoridad otorgante del correspondiente Registro Turístico y la autoridad otorgante de la licencia metropolitana única para el ejercicio de actividades económicas.</w:t>
      </w:r>
    </w:p>
    <w:p w:rsidR="00675F47" w:rsidRPr="00977760" w:rsidRDefault="00675F47" w:rsidP="006E6362">
      <w:pPr>
        <w:pStyle w:val="Prrafodelista"/>
        <w:numPr>
          <w:ilvl w:val="0"/>
          <w:numId w:val="12"/>
        </w:numPr>
        <w:spacing w:after="120" w:line="276" w:lineRule="auto"/>
        <w:ind w:left="709" w:firstLine="0"/>
        <w:jc w:val="both"/>
        <w:rPr>
          <w:rFonts w:ascii="Palatino Linotype" w:hAnsi="Palatino Linotype"/>
        </w:rPr>
      </w:pPr>
      <w:r w:rsidRPr="00977760">
        <w:rPr>
          <w:rFonts w:ascii="Palatino Linotype" w:hAnsi="Palatino Linotype"/>
        </w:rPr>
        <w:t>La utilización de información o publicidad que induzca al consumidor a engaño</w:t>
      </w:r>
      <w:r w:rsidR="00F6724A" w:rsidRPr="00977760">
        <w:rPr>
          <w:rFonts w:ascii="Palatino Linotype" w:hAnsi="Palatino Linotype"/>
        </w:rPr>
        <w:t xml:space="preserve"> </w:t>
      </w:r>
      <w:r w:rsidRPr="00977760">
        <w:rPr>
          <w:rFonts w:ascii="Palatino Linotype" w:hAnsi="Palatino Linotype"/>
        </w:rPr>
        <w:t>o error en la prestación de los servicios.</w:t>
      </w:r>
    </w:p>
    <w:p w:rsidR="00675F47" w:rsidRPr="00977760" w:rsidRDefault="00675F47" w:rsidP="006E6362">
      <w:pPr>
        <w:pStyle w:val="Prrafodelista"/>
        <w:numPr>
          <w:ilvl w:val="0"/>
          <w:numId w:val="12"/>
        </w:numPr>
        <w:spacing w:after="120" w:line="276" w:lineRule="auto"/>
        <w:ind w:left="709" w:firstLine="0"/>
        <w:jc w:val="both"/>
        <w:rPr>
          <w:rFonts w:ascii="Palatino Linotype" w:hAnsi="Palatino Linotype"/>
        </w:rPr>
      </w:pPr>
      <w:r w:rsidRPr="00977760">
        <w:rPr>
          <w:rFonts w:ascii="Palatino Linotype" w:hAnsi="Palatino Linotype"/>
        </w:rPr>
        <w:t>El anuncio público, a través de med</w:t>
      </w:r>
      <w:r w:rsidR="00D74E6B" w:rsidRPr="00977760">
        <w:rPr>
          <w:rFonts w:ascii="Palatino Linotype" w:hAnsi="Palatino Linotype"/>
        </w:rPr>
        <w:t>ios de comunicación colectiva, i</w:t>
      </w:r>
      <w:r w:rsidRPr="00977760">
        <w:rPr>
          <w:rFonts w:ascii="Palatino Linotype" w:hAnsi="Palatino Linotype"/>
        </w:rPr>
        <w:t>nternet o de cualquier otro sistema, de servicios turísticos de calidad superior a los que realmente  ofrece.</w:t>
      </w:r>
    </w:p>
    <w:p w:rsidR="00675F47" w:rsidRPr="00977760" w:rsidRDefault="00675F47" w:rsidP="006E6362">
      <w:pPr>
        <w:pStyle w:val="Prrafodelista"/>
        <w:numPr>
          <w:ilvl w:val="0"/>
          <w:numId w:val="12"/>
        </w:numPr>
        <w:spacing w:after="120" w:line="276" w:lineRule="auto"/>
        <w:ind w:left="709" w:firstLine="0"/>
        <w:jc w:val="both"/>
        <w:rPr>
          <w:rFonts w:ascii="Palatino Linotype" w:hAnsi="Palatino Linotype"/>
        </w:rPr>
      </w:pPr>
      <w:r w:rsidRPr="00977760">
        <w:rPr>
          <w:rFonts w:ascii="Palatino Linotype" w:hAnsi="Palatino Linotype"/>
        </w:rPr>
        <w:t>El uso de  fotografías  o material promocional que contenga descripciones distintas a la realidad del recurso o producto publicitado.</w:t>
      </w:r>
    </w:p>
    <w:p w:rsidR="00675F47" w:rsidRPr="00977760" w:rsidRDefault="00675F47" w:rsidP="006E6362">
      <w:pPr>
        <w:pStyle w:val="Prrafodelista"/>
        <w:numPr>
          <w:ilvl w:val="0"/>
          <w:numId w:val="12"/>
        </w:numPr>
        <w:spacing w:after="120" w:line="276" w:lineRule="auto"/>
        <w:ind w:left="709" w:firstLine="0"/>
        <w:jc w:val="both"/>
        <w:rPr>
          <w:rFonts w:ascii="Palatino Linotype" w:hAnsi="Palatino Linotype"/>
        </w:rPr>
      </w:pPr>
      <w:r w:rsidRPr="00977760">
        <w:rPr>
          <w:rFonts w:ascii="Palatino Linotype" w:hAnsi="Palatino Linotype"/>
        </w:rPr>
        <w:t>El uso  de  contratos  de  adhesión  que  contengan  cláusulas  que  no  hayan sido informadas y explicadas al usuario, al tiempo de la venta.</w:t>
      </w:r>
    </w:p>
    <w:p w:rsidR="00675F47" w:rsidRPr="00977760" w:rsidRDefault="00675F47" w:rsidP="006E6362">
      <w:pPr>
        <w:pStyle w:val="Prrafodelista"/>
        <w:numPr>
          <w:ilvl w:val="0"/>
          <w:numId w:val="12"/>
        </w:numPr>
        <w:spacing w:after="120" w:line="276" w:lineRule="auto"/>
        <w:ind w:left="709" w:firstLine="0"/>
        <w:jc w:val="both"/>
        <w:rPr>
          <w:rFonts w:ascii="Palatino Linotype" w:hAnsi="Palatino Linotype"/>
        </w:rPr>
      </w:pPr>
      <w:r w:rsidRPr="00977760">
        <w:rPr>
          <w:rFonts w:ascii="Palatino Linotype" w:hAnsi="Palatino Linotype"/>
        </w:rPr>
        <w:t xml:space="preserve">El incumplimiento de la entrega de la información requerida por la Empresa </w:t>
      </w:r>
      <w:r w:rsidR="00D74E6B" w:rsidRPr="00977760">
        <w:rPr>
          <w:rFonts w:ascii="Palatino Linotype" w:hAnsi="Palatino Linotype"/>
        </w:rPr>
        <w:t xml:space="preserve">Pública </w:t>
      </w:r>
      <w:r w:rsidRPr="00977760">
        <w:rPr>
          <w:rFonts w:ascii="Palatino Linotype" w:hAnsi="Palatino Linotype"/>
        </w:rPr>
        <w:t xml:space="preserve">Metropolitana </w:t>
      </w:r>
      <w:r w:rsidR="00D74E6B" w:rsidRPr="00977760">
        <w:rPr>
          <w:rFonts w:ascii="Palatino Linotype" w:hAnsi="Palatino Linotype"/>
        </w:rPr>
        <w:t>de Gestión de Destino Turístico</w:t>
      </w:r>
      <w:r w:rsidRPr="00977760">
        <w:rPr>
          <w:rFonts w:ascii="Palatino Linotype" w:hAnsi="Palatino Linotype"/>
        </w:rPr>
        <w:t xml:space="preserve"> </w:t>
      </w:r>
      <w:r w:rsidR="00D74E6B" w:rsidRPr="00977760">
        <w:rPr>
          <w:rFonts w:ascii="Palatino Linotype" w:hAnsi="Palatino Linotype"/>
        </w:rPr>
        <w:t>-</w:t>
      </w:r>
      <w:r w:rsidRPr="00977760">
        <w:rPr>
          <w:rFonts w:ascii="Palatino Linotype" w:hAnsi="Palatino Linotype"/>
        </w:rPr>
        <w:t>Quito Turismo</w:t>
      </w:r>
      <w:r w:rsidR="00D74E6B" w:rsidRPr="00977760">
        <w:rPr>
          <w:rFonts w:ascii="Palatino Linotype" w:hAnsi="Palatino Linotype"/>
        </w:rPr>
        <w:t>-</w:t>
      </w:r>
      <w:r w:rsidRPr="00977760">
        <w:rPr>
          <w:rFonts w:ascii="Palatino Linotype" w:hAnsi="Palatino Linotype"/>
        </w:rPr>
        <w:t>.</w:t>
      </w:r>
    </w:p>
    <w:p w:rsidR="00743D48" w:rsidRPr="00977760" w:rsidRDefault="00743D48" w:rsidP="006E6362">
      <w:pPr>
        <w:pStyle w:val="Prrafodelista"/>
        <w:numPr>
          <w:ilvl w:val="0"/>
          <w:numId w:val="12"/>
        </w:numPr>
        <w:spacing w:after="120" w:line="276" w:lineRule="auto"/>
        <w:ind w:left="709" w:firstLine="0"/>
        <w:jc w:val="both"/>
        <w:rPr>
          <w:rFonts w:ascii="Palatino Linotype" w:hAnsi="Palatino Linotype"/>
        </w:rPr>
      </w:pPr>
      <w:r w:rsidRPr="00977760">
        <w:rPr>
          <w:rFonts w:ascii="Palatino Linotype" w:hAnsi="Palatino Linotype"/>
        </w:rPr>
        <w:t>El incumplimiento de las comunicaciones y notificaciones a la Empresa Pública Metropolitana de Gestión de Destino Turístico -Quito Turismo- sobre cualquier variación que afecte el otorgamiento de la licencia única metropolitana para el ejercicio de actividades económicas o su contenido, cuando haya sido requerido al efecto por la autoridad.</w:t>
      </w:r>
    </w:p>
    <w:p w:rsidR="00D568CD" w:rsidRPr="00977760" w:rsidRDefault="00D568CD" w:rsidP="006E6362">
      <w:pPr>
        <w:pStyle w:val="Prrafodelista"/>
        <w:numPr>
          <w:ilvl w:val="0"/>
          <w:numId w:val="12"/>
        </w:numPr>
        <w:spacing w:after="120" w:line="276" w:lineRule="auto"/>
        <w:ind w:left="709" w:firstLine="0"/>
        <w:jc w:val="both"/>
        <w:rPr>
          <w:rFonts w:ascii="Palatino Linotype" w:hAnsi="Palatino Linotype"/>
        </w:rPr>
      </w:pPr>
      <w:r w:rsidRPr="00977760">
        <w:rPr>
          <w:rFonts w:ascii="Palatino Linotype" w:hAnsi="Palatino Linotype"/>
        </w:rPr>
        <w:t>El incumplimiento de la normativa turística vigente en materia de higiene y calidad a las que están sometidas las personas, instalaciones y bienes.</w:t>
      </w:r>
    </w:p>
    <w:p w:rsidR="00675F47" w:rsidRPr="00977760" w:rsidRDefault="00675F47" w:rsidP="006E6362">
      <w:pPr>
        <w:pStyle w:val="Prrafodelista"/>
        <w:numPr>
          <w:ilvl w:val="0"/>
          <w:numId w:val="12"/>
        </w:numPr>
        <w:spacing w:after="120" w:line="276" w:lineRule="auto"/>
        <w:ind w:left="709" w:firstLine="0"/>
        <w:jc w:val="both"/>
        <w:rPr>
          <w:rFonts w:ascii="Palatino Linotype" w:hAnsi="Palatino Linotype"/>
        </w:rPr>
      </w:pPr>
      <w:r w:rsidRPr="00977760">
        <w:rPr>
          <w:rFonts w:ascii="Palatino Linotype" w:hAnsi="Palatino Linotype"/>
        </w:rPr>
        <w:t>La negativa a la prestación de un servicio contratado o la prestación del mismo en condiciones de calidad sensiblemente inferiores a las pactadas. No constituirá infracción la negativa a continuar prestando un servicio cuando el cliente se niegue al pago de las prestaciones ya recibidas.</w:t>
      </w:r>
    </w:p>
    <w:p w:rsidR="00675F47" w:rsidRPr="00977760" w:rsidRDefault="00675F47" w:rsidP="006E6362">
      <w:pPr>
        <w:pStyle w:val="Prrafodelista"/>
        <w:numPr>
          <w:ilvl w:val="0"/>
          <w:numId w:val="12"/>
        </w:numPr>
        <w:spacing w:after="120" w:line="276" w:lineRule="auto"/>
        <w:ind w:left="709" w:firstLine="0"/>
        <w:jc w:val="both"/>
        <w:rPr>
          <w:rFonts w:ascii="Palatino Linotype" w:hAnsi="Palatino Linotype"/>
        </w:rPr>
      </w:pPr>
      <w:r w:rsidRPr="00977760">
        <w:rPr>
          <w:rFonts w:ascii="Palatino Linotype" w:hAnsi="Palatino Linotype"/>
        </w:rPr>
        <w:t>La prestación de servicios a precios superiores a los expuestos al público.</w:t>
      </w:r>
    </w:p>
    <w:p w:rsidR="00675F47" w:rsidRPr="00977760" w:rsidRDefault="00675F47" w:rsidP="006E6362">
      <w:pPr>
        <w:pStyle w:val="Prrafodelista"/>
        <w:numPr>
          <w:ilvl w:val="0"/>
          <w:numId w:val="12"/>
        </w:numPr>
        <w:spacing w:after="120" w:line="276" w:lineRule="auto"/>
        <w:ind w:left="709" w:firstLine="0"/>
        <w:jc w:val="both"/>
        <w:rPr>
          <w:rFonts w:ascii="Palatino Linotype" w:hAnsi="Palatino Linotype"/>
        </w:rPr>
      </w:pPr>
      <w:r w:rsidRPr="00977760">
        <w:rPr>
          <w:rFonts w:ascii="Palatino Linotype" w:hAnsi="Palatino Linotype"/>
        </w:rPr>
        <w:t>Admitir   reservas   en   exceso   que   originen   sobrecontratación   de   plazas,   si   el responsable no ha facilitado una solución inmediata, en iguales o mejores condiciones que las ofrecidas al usuario.</w:t>
      </w:r>
    </w:p>
    <w:p w:rsidR="00675F47" w:rsidRPr="00977760" w:rsidRDefault="00675F47" w:rsidP="006E6362">
      <w:pPr>
        <w:pStyle w:val="Prrafodelista"/>
        <w:numPr>
          <w:ilvl w:val="0"/>
          <w:numId w:val="12"/>
        </w:numPr>
        <w:spacing w:after="120" w:line="276" w:lineRule="auto"/>
        <w:ind w:left="709" w:firstLine="0"/>
        <w:jc w:val="both"/>
        <w:rPr>
          <w:rFonts w:ascii="Palatino Linotype" w:hAnsi="Palatino Linotype"/>
        </w:rPr>
      </w:pPr>
      <w:r w:rsidRPr="00977760">
        <w:rPr>
          <w:rFonts w:ascii="Palatino Linotype" w:hAnsi="Palatino Linotype"/>
        </w:rPr>
        <w:lastRenderedPageBreak/>
        <w:t>La contratación de establecimientos y personas que no dispongan de las autorizaciones administrativas pertinentes, así como el no poseer personal habilitado para el ejercicio de funciones cuando ello sea exigible por la normativa turística a los efectos de la prestación de los servicios convenidos con los clientes.</w:t>
      </w:r>
    </w:p>
    <w:p w:rsidR="00DD44D2" w:rsidRPr="00977760" w:rsidRDefault="00DD44D2" w:rsidP="006E6362">
      <w:pPr>
        <w:pStyle w:val="Prrafodelista"/>
        <w:numPr>
          <w:ilvl w:val="0"/>
          <w:numId w:val="12"/>
        </w:numPr>
        <w:spacing w:after="120" w:line="276" w:lineRule="auto"/>
        <w:ind w:left="709" w:firstLine="0"/>
        <w:jc w:val="both"/>
        <w:rPr>
          <w:rFonts w:ascii="Palatino Linotype" w:hAnsi="Palatino Linotype"/>
        </w:rPr>
      </w:pPr>
      <w:r w:rsidRPr="00977760">
        <w:rPr>
          <w:rFonts w:ascii="Palatino Linotype" w:hAnsi="Palatino Linotype"/>
        </w:rPr>
        <w:t>La falta de publicidad de los precios de los bienes y servicios ofrecidos.</w:t>
      </w:r>
    </w:p>
    <w:p w:rsidR="00675F47" w:rsidRPr="00977760" w:rsidRDefault="006E6362" w:rsidP="006E6362">
      <w:pPr>
        <w:spacing w:after="120" w:line="276" w:lineRule="auto"/>
        <w:rPr>
          <w:rFonts w:ascii="Palatino Linotype" w:hAnsi="Palatino Linotype"/>
        </w:rPr>
      </w:pPr>
      <w:r w:rsidRPr="006E6362">
        <w:rPr>
          <w:rFonts w:ascii="Palatino Linotype" w:hAnsi="Palatino Linotype"/>
          <w:b/>
        </w:rPr>
        <w:t>Artículo</w:t>
      </w:r>
      <w:r w:rsidR="00675F47" w:rsidRPr="00977760">
        <w:rPr>
          <w:rFonts w:ascii="Palatino Linotype" w:hAnsi="Palatino Linotype"/>
          <w:b/>
        </w:rPr>
        <w:t xml:space="preserve"> </w:t>
      </w:r>
      <w:r w:rsidR="00306237" w:rsidRPr="00977760">
        <w:rPr>
          <w:rFonts w:ascii="Palatino Linotype" w:hAnsi="Palatino Linotype"/>
          <w:b/>
        </w:rPr>
        <w:t>21</w:t>
      </w:r>
      <w:r w:rsidR="00675F47" w:rsidRPr="00977760">
        <w:rPr>
          <w:rFonts w:ascii="Palatino Linotype" w:hAnsi="Palatino Linotype"/>
          <w:b/>
        </w:rPr>
        <w:t>.- Infracciones  muy graves.-</w:t>
      </w:r>
      <w:r w:rsidR="00675F47" w:rsidRPr="00977760">
        <w:rPr>
          <w:rFonts w:ascii="Palatino Linotype" w:hAnsi="Palatino Linotype"/>
        </w:rPr>
        <w:t xml:space="preserve">   Se consideran  infracciones  muy graves:</w:t>
      </w:r>
    </w:p>
    <w:p w:rsidR="00177B6A" w:rsidRPr="00977760" w:rsidRDefault="00177B6A" w:rsidP="006E6362">
      <w:pPr>
        <w:pStyle w:val="Prrafodelista"/>
        <w:numPr>
          <w:ilvl w:val="0"/>
          <w:numId w:val="13"/>
        </w:numPr>
        <w:spacing w:after="120" w:line="276" w:lineRule="auto"/>
        <w:ind w:left="709" w:firstLine="0"/>
        <w:jc w:val="both"/>
        <w:rPr>
          <w:rFonts w:ascii="Palatino Linotype" w:hAnsi="Palatino Linotype"/>
        </w:rPr>
      </w:pPr>
      <w:r w:rsidRPr="00977760">
        <w:rPr>
          <w:rFonts w:ascii="Palatino Linotype" w:hAnsi="Palatino Linotype"/>
        </w:rPr>
        <w:t xml:space="preserve">La realización de actividades turísticas o la prestación de un servicio turístico, sin contar con las autorizaciones administrativas necesarias para el ejercicio de su actividad turística otorgadas por las autoridades competentes y demás establecidos en el ordenamiento vigente. </w:t>
      </w:r>
    </w:p>
    <w:p w:rsidR="00675F47" w:rsidRPr="00977760" w:rsidRDefault="00675F47" w:rsidP="006E6362">
      <w:pPr>
        <w:pStyle w:val="Prrafodelista"/>
        <w:numPr>
          <w:ilvl w:val="0"/>
          <w:numId w:val="13"/>
        </w:numPr>
        <w:spacing w:after="120" w:line="276" w:lineRule="auto"/>
        <w:ind w:left="709" w:firstLine="0"/>
        <w:jc w:val="both"/>
        <w:rPr>
          <w:rFonts w:ascii="Palatino Linotype" w:hAnsi="Palatino Linotype"/>
        </w:rPr>
      </w:pPr>
      <w:r w:rsidRPr="00977760">
        <w:rPr>
          <w:rFonts w:ascii="Palatino Linotype" w:hAnsi="Palatino Linotype"/>
        </w:rPr>
        <w:t>Cualquier actuación discriminatoria, incluida la expulsión injustificada de una persona de un establecimiento turístico, cuando se realice por razón de discapacidad, raza, lugar de procedencia, sexo, religión, opinión o cualquier otra circunstancia personal o social.</w:t>
      </w:r>
    </w:p>
    <w:p w:rsidR="00675F47" w:rsidRPr="00977760" w:rsidRDefault="00675F47" w:rsidP="006E6362">
      <w:pPr>
        <w:pStyle w:val="Prrafodelista"/>
        <w:numPr>
          <w:ilvl w:val="0"/>
          <w:numId w:val="13"/>
        </w:numPr>
        <w:spacing w:after="120" w:line="276" w:lineRule="auto"/>
        <w:ind w:left="709" w:firstLine="0"/>
        <w:jc w:val="both"/>
        <w:rPr>
          <w:rFonts w:ascii="Palatino Linotype" w:hAnsi="Palatino Linotype"/>
        </w:rPr>
      </w:pPr>
      <w:r w:rsidRPr="00977760">
        <w:rPr>
          <w:rFonts w:ascii="Palatino Linotype" w:hAnsi="Palatino Linotype"/>
        </w:rPr>
        <w:t>La negativa u obstrucción a la</w:t>
      </w:r>
      <w:r w:rsidR="00177B6A" w:rsidRPr="00977760">
        <w:rPr>
          <w:rFonts w:ascii="Palatino Linotype" w:hAnsi="Palatino Linotype"/>
        </w:rPr>
        <w:t xml:space="preserve"> actuación de los servicios de i</w:t>
      </w:r>
      <w:r w:rsidRPr="00977760">
        <w:rPr>
          <w:rFonts w:ascii="Palatino Linotype" w:hAnsi="Palatino Linotype"/>
        </w:rPr>
        <w:t>nspección de la Empresa Pública Metropolitana de Ges</w:t>
      </w:r>
      <w:r w:rsidR="00177B6A" w:rsidRPr="00977760">
        <w:rPr>
          <w:rFonts w:ascii="Palatino Linotype" w:hAnsi="Palatino Linotype"/>
        </w:rPr>
        <w:t>tión de Destino Turístico -</w:t>
      </w:r>
      <w:r w:rsidRPr="00977760">
        <w:rPr>
          <w:rFonts w:ascii="Palatino Linotype" w:hAnsi="Palatino Linotype"/>
        </w:rPr>
        <w:t>Quito Turismo</w:t>
      </w:r>
      <w:r w:rsidR="00177B6A" w:rsidRPr="00977760">
        <w:rPr>
          <w:rFonts w:ascii="Palatino Linotype" w:hAnsi="Palatino Linotype"/>
        </w:rPr>
        <w:t>-</w:t>
      </w:r>
      <w:r w:rsidRPr="00977760">
        <w:rPr>
          <w:rFonts w:ascii="Palatino Linotype" w:hAnsi="Palatino Linotype"/>
        </w:rPr>
        <w:t xml:space="preserve"> o funcionarios de entidades de control, que impida o retrase el ejercicio de sus funciones, así como la presentación de información o documentos falsos.</w:t>
      </w:r>
    </w:p>
    <w:p w:rsidR="00675F47" w:rsidRPr="00977760" w:rsidRDefault="00675F47" w:rsidP="006E6362">
      <w:pPr>
        <w:pStyle w:val="Prrafodelista"/>
        <w:numPr>
          <w:ilvl w:val="0"/>
          <w:numId w:val="13"/>
        </w:numPr>
        <w:spacing w:after="120" w:line="276" w:lineRule="auto"/>
        <w:ind w:left="709" w:firstLine="0"/>
        <w:jc w:val="both"/>
        <w:rPr>
          <w:rFonts w:ascii="Palatino Linotype" w:hAnsi="Palatino Linotype"/>
        </w:rPr>
      </w:pPr>
      <w:r w:rsidRPr="00977760">
        <w:rPr>
          <w:rFonts w:ascii="Palatino Linotype" w:hAnsi="Palatino Linotype"/>
        </w:rPr>
        <w:t>La vulneración de cualquier principio o regla establecida en el Código Ético Mundial para el Turismo, aprobado por la Organización Mundial del Turismo, que no hubiere sido calificada como infracción leve o grave.</w:t>
      </w:r>
    </w:p>
    <w:p w:rsidR="00675F47" w:rsidRPr="00977760" w:rsidRDefault="006E6362" w:rsidP="006E6362">
      <w:pPr>
        <w:spacing w:after="120" w:line="276" w:lineRule="auto"/>
        <w:jc w:val="center"/>
        <w:rPr>
          <w:rFonts w:ascii="Palatino Linotype" w:hAnsi="Palatino Linotype"/>
          <w:b/>
        </w:rPr>
      </w:pPr>
      <w:r w:rsidRPr="00977760">
        <w:rPr>
          <w:rFonts w:ascii="Palatino Linotype" w:hAnsi="Palatino Linotype"/>
          <w:b/>
        </w:rPr>
        <w:t>SECCIÓN 6</w:t>
      </w:r>
    </w:p>
    <w:p w:rsidR="00675F47" w:rsidRPr="00977760" w:rsidRDefault="006E6362" w:rsidP="006E6362">
      <w:pPr>
        <w:spacing w:after="120" w:line="276" w:lineRule="auto"/>
        <w:jc w:val="center"/>
        <w:rPr>
          <w:rFonts w:ascii="Palatino Linotype" w:hAnsi="Palatino Linotype"/>
          <w:b/>
        </w:rPr>
      </w:pPr>
      <w:r w:rsidRPr="00977760">
        <w:rPr>
          <w:rFonts w:ascii="Palatino Linotype" w:hAnsi="Palatino Linotype"/>
          <w:b/>
        </w:rPr>
        <w:t>DE LAS SANCIONES  ADMINISTRATIVAS</w:t>
      </w:r>
    </w:p>
    <w:p w:rsidR="00675F47" w:rsidRPr="00977760" w:rsidRDefault="006E6362" w:rsidP="006E6362">
      <w:pPr>
        <w:spacing w:after="120" w:line="276" w:lineRule="auto"/>
        <w:jc w:val="both"/>
        <w:rPr>
          <w:rFonts w:ascii="Palatino Linotype" w:hAnsi="Palatino Linotype"/>
        </w:rPr>
      </w:pPr>
      <w:r w:rsidRPr="006E6362">
        <w:rPr>
          <w:rFonts w:ascii="Palatino Linotype" w:hAnsi="Palatino Linotype"/>
          <w:b/>
        </w:rPr>
        <w:t>Artículo</w:t>
      </w:r>
      <w:r w:rsidR="00306237" w:rsidRPr="00977760">
        <w:rPr>
          <w:rFonts w:ascii="Palatino Linotype" w:hAnsi="Palatino Linotype"/>
          <w:b/>
        </w:rPr>
        <w:t xml:space="preserve"> 22</w:t>
      </w:r>
      <w:r w:rsidR="00675F47" w:rsidRPr="00977760">
        <w:rPr>
          <w:rFonts w:ascii="Palatino Linotype" w:hAnsi="Palatino Linotype"/>
          <w:b/>
        </w:rPr>
        <w:t>.-</w:t>
      </w:r>
      <w:r w:rsidR="00675F47" w:rsidRPr="00977760">
        <w:rPr>
          <w:rFonts w:ascii="Palatino Linotype" w:hAnsi="Palatino Linotype"/>
        </w:rPr>
        <w:t xml:space="preserve"> </w:t>
      </w:r>
      <w:r w:rsidR="00675F47" w:rsidRPr="00977760">
        <w:rPr>
          <w:rFonts w:ascii="Palatino Linotype" w:hAnsi="Palatino Linotype"/>
          <w:b/>
        </w:rPr>
        <w:t>Tipología de las sanciones.-</w:t>
      </w:r>
      <w:r w:rsidR="00675F47" w:rsidRPr="00977760">
        <w:rPr>
          <w:rFonts w:ascii="Palatino Linotype" w:hAnsi="Palatino Linotype"/>
        </w:rPr>
        <w:t xml:space="preserve"> De conformidad con lo previsto en el artículo 52 de la Ley de Turismo, las infracciones administrativas darán lugar a la imposición de las siguientes sanciones:</w:t>
      </w:r>
    </w:p>
    <w:p w:rsidR="00675F47" w:rsidRPr="00977760" w:rsidRDefault="00675F47" w:rsidP="006E6362">
      <w:pPr>
        <w:pStyle w:val="Prrafodelista"/>
        <w:numPr>
          <w:ilvl w:val="1"/>
          <w:numId w:val="33"/>
        </w:numPr>
        <w:spacing w:after="120" w:line="276" w:lineRule="auto"/>
        <w:ind w:left="709" w:firstLine="0"/>
        <w:rPr>
          <w:rFonts w:ascii="Palatino Linotype" w:hAnsi="Palatino Linotype"/>
        </w:rPr>
      </w:pPr>
      <w:r w:rsidRPr="00977760">
        <w:rPr>
          <w:rFonts w:ascii="Palatino Linotype" w:hAnsi="Palatino Linotype"/>
        </w:rPr>
        <w:t>Amonestación escrita;</w:t>
      </w:r>
    </w:p>
    <w:p w:rsidR="00675F47" w:rsidRPr="00977760" w:rsidRDefault="00675F47" w:rsidP="006E6362">
      <w:pPr>
        <w:pStyle w:val="Prrafodelista"/>
        <w:numPr>
          <w:ilvl w:val="1"/>
          <w:numId w:val="33"/>
        </w:numPr>
        <w:spacing w:after="120" w:line="276" w:lineRule="auto"/>
        <w:ind w:left="709" w:firstLine="0"/>
        <w:rPr>
          <w:rFonts w:ascii="Palatino Linotype" w:hAnsi="Palatino Linotype"/>
        </w:rPr>
      </w:pPr>
      <w:r w:rsidRPr="00977760">
        <w:rPr>
          <w:rFonts w:ascii="Palatino Linotype" w:hAnsi="Palatino Linotype"/>
        </w:rPr>
        <w:t>La anotación en el libro de empresarios incumplidos a cargo de la Empresa Pública Metropolitana de Gestión de Destino Turístico</w:t>
      </w:r>
      <w:r w:rsidR="007D4468" w:rsidRPr="00977760">
        <w:rPr>
          <w:rFonts w:ascii="Palatino Linotype" w:hAnsi="Palatino Linotype"/>
        </w:rPr>
        <w:t xml:space="preserve"> –Quito Turismo-</w:t>
      </w:r>
      <w:r w:rsidR="00F95F56" w:rsidRPr="00977760">
        <w:rPr>
          <w:rFonts w:ascii="Palatino Linotype" w:hAnsi="Palatino Linotype"/>
        </w:rPr>
        <w:t xml:space="preserve"> en el caso de </w:t>
      </w:r>
      <w:r w:rsidR="004571D8" w:rsidRPr="00977760">
        <w:rPr>
          <w:rFonts w:ascii="Palatino Linotype" w:hAnsi="Palatino Linotype"/>
        </w:rPr>
        <w:t>las infracciones graves</w:t>
      </w:r>
      <w:r w:rsidRPr="00977760">
        <w:rPr>
          <w:rFonts w:ascii="Palatino Linotype" w:hAnsi="Palatino Linotype"/>
        </w:rPr>
        <w:t>;</w:t>
      </w:r>
    </w:p>
    <w:p w:rsidR="00675F47" w:rsidRPr="00977760" w:rsidRDefault="00675F47" w:rsidP="006E6362">
      <w:pPr>
        <w:pStyle w:val="Prrafodelista"/>
        <w:numPr>
          <w:ilvl w:val="1"/>
          <w:numId w:val="33"/>
        </w:numPr>
        <w:spacing w:after="120" w:line="276" w:lineRule="auto"/>
        <w:ind w:left="709" w:firstLine="0"/>
        <w:rPr>
          <w:rFonts w:ascii="Palatino Linotype" w:hAnsi="Palatino Linotype"/>
        </w:rPr>
      </w:pPr>
      <w:r w:rsidRPr="00977760">
        <w:rPr>
          <w:rFonts w:ascii="Palatino Linotype" w:hAnsi="Palatino Linotype"/>
        </w:rPr>
        <w:t xml:space="preserve">Multa de cien a doscientos dólares de los Estados Unidos de América, únicamente en </w:t>
      </w:r>
      <w:r w:rsidR="003E345D" w:rsidRPr="00977760">
        <w:rPr>
          <w:rFonts w:ascii="Palatino Linotype" w:hAnsi="Palatino Linotype"/>
        </w:rPr>
        <w:t xml:space="preserve">el caso previsto </w:t>
      </w:r>
      <w:r w:rsidR="00306237" w:rsidRPr="00977760">
        <w:rPr>
          <w:rFonts w:ascii="Palatino Linotype" w:hAnsi="Palatino Linotype"/>
        </w:rPr>
        <w:t>en el numeral 13 del artículo 20</w:t>
      </w:r>
      <w:r w:rsidRPr="00977760">
        <w:rPr>
          <w:rFonts w:ascii="Palatino Linotype" w:hAnsi="Palatino Linotype"/>
        </w:rPr>
        <w:t>;</w:t>
      </w:r>
    </w:p>
    <w:p w:rsidR="00675F47" w:rsidRPr="00977760" w:rsidRDefault="00675F47" w:rsidP="006E6362">
      <w:pPr>
        <w:pStyle w:val="Prrafodelista"/>
        <w:numPr>
          <w:ilvl w:val="1"/>
          <w:numId w:val="33"/>
        </w:numPr>
        <w:spacing w:after="120" w:line="276" w:lineRule="auto"/>
        <w:ind w:left="709" w:firstLine="0"/>
        <w:rPr>
          <w:rFonts w:ascii="Palatino Linotype" w:hAnsi="Palatino Linotype"/>
        </w:rPr>
      </w:pPr>
      <w:r w:rsidRPr="00977760">
        <w:rPr>
          <w:rFonts w:ascii="Palatino Linotype" w:hAnsi="Palatino Linotype"/>
        </w:rPr>
        <w:t>Multa de mil a cinco mil dólares de los Estados Unidos de América; a fin de mantener concordancia con el artículo 52 de la Ley de Turismo;</w:t>
      </w:r>
    </w:p>
    <w:p w:rsidR="00675F47" w:rsidRPr="00977760" w:rsidRDefault="00675F47" w:rsidP="006E6362">
      <w:pPr>
        <w:pStyle w:val="Prrafodelista"/>
        <w:numPr>
          <w:ilvl w:val="1"/>
          <w:numId w:val="33"/>
        </w:numPr>
        <w:spacing w:after="120" w:line="276" w:lineRule="auto"/>
        <w:ind w:left="709" w:firstLine="0"/>
        <w:rPr>
          <w:rFonts w:ascii="Palatino Linotype" w:hAnsi="Palatino Linotype"/>
        </w:rPr>
      </w:pPr>
      <w:r w:rsidRPr="00977760">
        <w:rPr>
          <w:rFonts w:ascii="Palatino Linotype" w:hAnsi="Palatino Linotype"/>
        </w:rPr>
        <w:lastRenderedPageBreak/>
        <w:t>La suspensión temporal del ejercicio de servicios turísticos y clausura temporal del establecimiento;</w:t>
      </w:r>
    </w:p>
    <w:p w:rsidR="00675F47" w:rsidRPr="00977760" w:rsidRDefault="00675F47" w:rsidP="006E6362">
      <w:pPr>
        <w:pStyle w:val="Prrafodelista"/>
        <w:numPr>
          <w:ilvl w:val="1"/>
          <w:numId w:val="33"/>
        </w:numPr>
        <w:spacing w:after="120" w:line="276" w:lineRule="auto"/>
        <w:ind w:left="709" w:firstLine="0"/>
        <w:rPr>
          <w:rFonts w:ascii="Palatino Linotype" w:hAnsi="Palatino Linotype"/>
        </w:rPr>
      </w:pPr>
      <w:r w:rsidRPr="00977760">
        <w:rPr>
          <w:rFonts w:ascii="Palatino Linotype" w:hAnsi="Palatino Linotype"/>
        </w:rPr>
        <w:t>Solicitud de revocatoria de LUAE y de Registro Turístico a la autoridad otorgante.</w:t>
      </w:r>
    </w:p>
    <w:p w:rsidR="00675F47" w:rsidRPr="00977760" w:rsidRDefault="006E6362" w:rsidP="006E6362">
      <w:pPr>
        <w:spacing w:after="120" w:line="276" w:lineRule="auto"/>
        <w:rPr>
          <w:rFonts w:ascii="Palatino Linotype" w:hAnsi="Palatino Linotype"/>
        </w:rPr>
      </w:pPr>
      <w:r w:rsidRPr="006E6362">
        <w:rPr>
          <w:rFonts w:ascii="Palatino Linotype" w:hAnsi="Palatino Linotype"/>
          <w:b/>
        </w:rPr>
        <w:t>Artículo</w:t>
      </w:r>
      <w:r w:rsidR="00306237" w:rsidRPr="00977760">
        <w:rPr>
          <w:rFonts w:ascii="Palatino Linotype" w:hAnsi="Palatino Linotype"/>
          <w:b/>
        </w:rPr>
        <w:t xml:space="preserve"> 23</w:t>
      </w:r>
      <w:r w:rsidR="00675F47" w:rsidRPr="00977760">
        <w:rPr>
          <w:rFonts w:ascii="Palatino Linotype" w:hAnsi="Palatino Linotype"/>
          <w:b/>
        </w:rPr>
        <w:t>.- Sanciones por infracciones leves.-</w:t>
      </w:r>
      <w:r w:rsidR="00675F47" w:rsidRPr="00977760">
        <w:rPr>
          <w:rFonts w:ascii="Palatino Linotype" w:hAnsi="Palatino Linotype"/>
        </w:rPr>
        <w:t xml:space="preserve"> Las infracciones calificadas como leves serán sancionadas con amonestación  escrita.</w:t>
      </w:r>
    </w:p>
    <w:p w:rsidR="00492B59" w:rsidRPr="00977760" w:rsidRDefault="006E6362" w:rsidP="006E6362">
      <w:pPr>
        <w:spacing w:after="120" w:line="276" w:lineRule="auto"/>
        <w:jc w:val="both"/>
        <w:rPr>
          <w:rFonts w:ascii="Palatino Linotype" w:hAnsi="Palatino Linotype"/>
        </w:rPr>
      </w:pPr>
      <w:r w:rsidRPr="006E6362">
        <w:rPr>
          <w:rFonts w:ascii="Palatino Linotype" w:hAnsi="Palatino Linotype"/>
          <w:b/>
        </w:rPr>
        <w:t>Artículo</w:t>
      </w:r>
      <w:r w:rsidR="00306237" w:rsidRPr="00977760">
        <w:rPr>
          <w:rFonts w:ascii="Palatino Linotype" w:hAnsi="Palatino Linotype"/>
          <w:b/>
        </w:rPr>
        <w:t xml:space="preserve"> 24</w:t>
      </w:r>
      <w:r w:rsidR="00675F47" w:rsidRPr="00977760">
        <w:rPr>
          <w:rFonts w:ascii="Palatino Linotype" w:hAnsi="Palatino Linotype"/>
          <w:b/>
        </w:rPr>
        <w:t>.- Sanciones por infracciones graves y muy graves.-</w:t>
      </w:r>
      <w:r w:rsidR="00675F47" w:rsidRPr="00977760">
        <w:rPr>
          <w:rFonts w:ascii="Palatino Linotype" w:hAnsi="Palatino Linotype"/>
        </w:rPr>
        <w:t xml:space="preserve"> </w:t>
      </w:r>
      <w:r w:rsidR="00C65F4A" w:rsidRPr="00977760">
        <w:rPr>
          <w:rFonts w:ascii="Palatino Linotype" w:hAnsi="Palatino Linotype"/>
        </w:rPr>
        <w:t xml:space="preserve"> </w:t>
      </w:r>
      <w:r w:rsidR="00B73AF6" w:rsidRPr="00977760">
        <w:rPr>
          <w:rFonts w:ascii="Palatino Linotype" w:hAnsi="Palatino Linotype"/>
        </w:rPr>
        <w:t xml:space="preserve">Para la aplicación de las multas deberán ser considerados los criterios establecidos para la graduación de las sanciones de la presente ordenanza. </w:t>
      </w:r>
    </w:p>
    <w:p w:rsidR="00C65F4A" w:rsidRPr="00977760" w:rsidRDefault="00C65F4A" w:rsidP="006E6362">
      <w:pPr>
        <w:spacing w:after="120" w:line="276" w:lineRule="auto"/>
        <w:jc w:val="both"/>
        <w:rPr>
          <w:rFonts w:ascii="Palatino Linotype" w:hAnsi="Palatino Linotype"/>
        </w:rPr>
      </w:pPr>
      <w:r w:rsidRPr="00977760">
        <w:rPr>
          <w:rFonts w:ascii="Palatino Linotype" w:hAnsi="Palatino Linotype"/>
        </w:rPr>
        <w:t xml:space="preserve">En los casos de infracciones calificadas como graves, se aplicará una multa de mil hasta dos mil quinientos dólares de los Estados Unidos de </w:t>
      </w:r>
      <w:r w:rsidR="00403560" w:rsidRPr="00977760">
        <w:rPr>
          <w:rFonts w:ascii="Palatino Linotype" w:hAnsi="Palatino Linotype"/>
        </w:rPr>
        <w:t>A</w:t>
      </w:r>
      <w:r w:rsidRPr="00977760">
        <w:rPr>
          <w:rFonts w:ascii="Palatino Linotype" w:hAnsi="Palatino Linotype"/>
        </w:rPr>
        <w:t>mérica.</w:t>
      </w:r>
    </w:p>
    <w:p w:rsidR="00B73AF6" w:rsidRPr="00977760" w:rsidRDefault="00B73AF6" w:rsidP="006E6362">
      <w:pPr>
        <w:spacing w:after="120" w:line="276" w:lineRule="auto"/>
        <w:jc w:val="both"/>
        <w:rPr>
          <w:rFonts w:ascii="Palatino Linotype" w:hAnsi="Palatino Linotype"/>
        </w:rPr>
      </w:pPr>
      <w:r w:rsidRPr="00977760">
        <w:rPr>
          <w:rFonts w:ascii="Palatino Linotype" w:hAnsi="Palatino Linotype"/>
        </w:rPr>
        <w:t xml:space="preserve">De acuerdo a lo establecido en el artículo 52 de la Ley de Turismo, la infracción calificada como grave que consta en el numeral 13 del artículo 18 será sancionada con multa de cien a doscientos dólares de los Estados Unidos de </w:t>
      </w:r>
      <w:r w:rsidR="00403560" w:rsidRPr="00977760">
        <w:rPr>
          <w:rFonts w:ascii="Palatino Linotype" w:hAnsi="Palatino Linotype"/>
        </w:rPr>
        <w:t>A</w:t>
      </w:r>
      <w:r w:rsidRPr="00977760">
        <w:rPr>
          <w:rFonts w:ascii="Palatino Linotype" w:hAnsi="Palatino Linotype"/>
        </w:rPr>
        <w:t>mérica.</w:t>
      </w:r>
    </w:p>
    <w:p w:rsidR="00C55E25" w:rsidRPr="00977760" w:rsidRDefault="00C65F4A" w:rsidP="006E6362">
      <w:pPr>
        <w:spacing w:after="120" w:line="276" w:lineRule="auto"/>
        <w:jc w:val="both"/>
        <w:rPr>
          <w:rFonts w:ascii="Palatino Linotype" w:hAnsi="Palatino Linotype"/>
        </w:rPr>
      </w:pPr>
      <w:r w:rsidRPr="00977760">
        <w:rPr>
          <w:rFonts w:ascii="Palatino Linotype" w:hAnsi="Palatino Linotype"/>
        </w:rPr>
        <w:t>En el caso de las infracciones ca</w:t>
      </w:r>
      <w:r w:rsidR="00675F47" w:rsidRPr="00977760">
        <w:rPr>
          <w:rFonts w:ascii="Palatino Linotype" w:hAnsi="Palatino Linotype"/>
        </w:rPr>
        <w:t>lificada</w:t>
      </w:r>
      <w:r w:rsidRPr="00977760">
        <w:rPr>
          <w:rFonts w:ascii="Palatino Linotype" w:hAnsi="Palatino Linotype"/>
        </w:rPr>
        <w:t>s</w:t>
      </w:r>
      <w:r w:rsidR="00675F47" w:rsidRPr="00977760">
        <w:rPr>
          <w:rFonts w:ascii="Palatino Linotype" w:hAnsi="Palatino Linotype"/>
        </w:rPr>
        <w:t xml:space="preserve"> como muy grave, se aplicará una multa de </w:t>
      </w:r>
      <w:r w:rsidRPr="00977760">
        <w:rPr>
          <w:rFonts w:ascii="Palatino Linotype" w:hAnsi="Palatino Linotype"/>
        </w:rPr>
        <w:t xml:space="preserve">dos </w:t>
      </w:r>
      <w:r w:rsidR="00675F47" w:rsidRPr="00977760">
        <w:rPr>
          <w:rFonts w:ascii="Palatino Linotype" w:hAnsi="Palatino Linotype"/>
        </w:rPr>
        <w:t xml:space="preserve">mil </w:t>
      </w:r>
      <w:r w:rsidRPr="00977760">
        <w:rPr>
          <w:rFonts w:ascii="Palatino Linotype" w:hAnsi="Palatino Linotype"/>
        </w:rPr>
        <w:t xml:space="preserve">quinientos </w:t>
      </w:r>
      <w:r w:rsidR="00675F47" w:rsidRPr="00977760">
        <w:rPr>
          <w:rFonts w:ascii="Palatino Linotype" w:hAnsi="Palatino Linotype"/>
        </w:rPr>
        <w:t xml:space="preserve">hasta cinco mil dólares de los Estados Unidos de </w:t>
      </w:r>
      <w:r w:rsidR="00403560" w:rsidRPr="00977760">
        <w:rPr>
          <w:rFonts w:ascii="Palatino Linotype" w:hAnsi="Palatino Linotype"/>
        </w:rPr>
        <w:t>A</w:t>
      </w:r>
      <w:r w:rsidRPr="00977760">
        <w:rPr>
          <w:rFonts w:ascii="Palatino Linotype" w:hAnsi="Palatino Linotype"/>
        </w:rPr>
        <w:t>mérica</w:t>
      </w:r>
      <w:r w:rsidR="00C55E25" w:rsidRPr="00977760">
        <w:rPr>
          <w:rFonts w:ascii="Palatino Linotype" w:hAnsi="Palatino Linotype"/>
        </w:rPr>
        <w:t>.</w:t>
      </w:r>
    </w:p>
    <w:p w:rsidR="00675F47" w:rsidRPr="00977760" w:rsidRDefault="006E6362" w:rsidP="006E6362">
      <w:pPr>
        <w:spacing w:after="120" w:line="276" w:lineRule="auto"/>
        <w:jc w:val="both"/>
        <w:rPr>
          <w:rFonts w:ascii="Palatino Linotype" w:hAnsi="Palatino Linotype"/>
        </w:rPr>
      </w:pPr>
      <w:r w:rsidRPr="006E6362">
        <w:rPr>
          <w:rFonts w:ascii="Palatino Linotype" w:hAnsi="Palatino Linotype"/>
          <w:b/>
        </w:rPr>
        <w:t>Artículo</w:t>
      </w:r>
      <w:r w:rsidR="00306237" w:rsidRPr="00977760">
        <w:rPr>
          <w:rFonts w:ascii="Palatino Linotype" w:hAnsi="Palatino Linotype"/>
          <w:b/>
        </w:rPr>
        <w:t xml:space="preserve"> 25</w:t>
      </w:r>
      <w:r w:rsidR="00675F47" w:rsidRPr="00977760">
        <w:rPr>
          <w:rFonts w:ascii="Palatino Linotype" w:hAnsi="Palatino Linotype"/>
          <w:b/>
        </w:rPr>
        <w:t>.- Clausura definitiva y/o revocatoria.-</w:t>
      </w:r>
      <w:r w:rsidR="00675F47" w:rsidRPr="00977760">
        <w:rPr>
          <w:rFonts w:ascii="Palatino Linotype" w:hAnsi="Palatino Linotype"/>
        </w:rPr>
        <w:t xml:space="preserve"> </w:t>
      </w:r>
      <w:r w:rsidR="009F1A04" w:rsidRPr="00977760">
        <w:rPr>
          <w:rFonts w:ascii="Palatino Linotype" w:hAnsi="Palatino Linotype"/>
        </w:rPr>
        <w:t xml:space="preserve">Sin perjuicio a lo establecido en el artículo precedente, en los casos de infracciones muy graves se podrá aplicar, según la gravedad y naturaleza de la falta, la clausura definitiva del establecimiento y/o solicitar a las autoridades otorgantes la revocatoria de la Licencia Metropolitana Única para el ejercicio de Actividades Económicas y del Registro de Turismo. </w:t>
      </w:r>
    </w:p>
    <w:p w:rsidR="00B40715" w:rsidRPr="00977760" w:rsidRDefault="006E6362" w:rsidP="006E6362">
      <w:pPr>
        <w:spacing w:after="120" w:line="276" w:lineRule="auto"/>
        <w:jc w:val="both"/>
        <w:rPr>
          <w:rFonts w:ascii="Palatino Linotype" w:hAnsi="Palatino Linotype"/>
        </w:rPr>
      </w:pPr>
      <w:r w:rsidRPr="006E6362">
        <w:rPr>
          <w:rFonts w:ascii="Palatino Linotype" w:hAnsi="Palatino Linotype"/>
          <w:b/>
        </w:rPr>
        <w:t>Artículo</w:t>
      </w:r>
      <w:r w:rsidR="00306237" w:rsidRPr="00977760">
        <w:rPr>
          <w:rFonts w:ascii="Palatino Linotype" w:hAnsi="Palatino Linotype"/>
          <w:b/>
        </w:rPr>
        <w:t xml:space="preserve"> 26</w:t>
      </w:r>
      <w:r w:rsidR="00675F47" w:rsidRPr="00977760">
        <w:rPr>
          <w:rFonts w:ascii="Palatino Linotype" w:hAnsi="Palatino Linotype"/>
          <w:b/>
        </w:rPr>
        <w:t>.- Regla general de reincidencia.-</w:t>
      </w:r>
      <w:r w:rsidR="00675F47" w:rsidRPr="00977760">
        <w:rPr>
          <w:rFonts w:ascii="Palatino Linotype" w:hAnsi="Palatino Linotype"/>
        </w:rPr>
        <w:t xml:space="preserve"> </w:t>
      </w:r>
      <w:r w:rsidR="00B40715" w:rsidRPr="00977760">
        <w:rPr>
          <w:rFonts w:ascii="Palatino Linotype" w:hAnsi="Palatino Linotype"/>
        </w:rPr>
        <w:t>Cualquiera sea el grado de la infracción, la sanción en caso de reincidencia será la suspensión temporal del ejercicio de servicios turísticos, la clausura definitiva del establecimiento y/o la solicitud a las autoridades otorgantes de la revocatoria de la Licencia Metropolitana Única para el ejercicio de Actividades Económicas y el Registro de Turismo.</w:t>
      </w:r>
    </w:p>
    <w:p w:rsidR="00B40715" w:rsidRPr="00977760" w:rsidRDefault="00B40715" w:rsidP="006E6362">
      <w:pPr>
        <w:spacing w:after="120" w:line="276" w:lineRule="auto"/>
        <w:jc w:val="both"/>
        <w:rPr>
          <w:rFonts w:ascii="Palatino Linotype" w:hAnsi="Palatino Linotype"/>
        </w:rPr>
      </w:pPr>
      <w:r w:rsidRPr="00977760">
        <w:rPr>
          <w:rFonts w:ascii="Palatino Linotype" w:hAnsi="Palatino Linotype"/>
        </w:rPr>
        <w:t>Así también, en caso de reincidencia se duplicará el monto impuesto como concepto de sanción pecuniaria para la infracción que determinó su responsabilidad con anterioridad.</w:t>
      </w:r>
    </w:p>
    <w:p w:rsidR="00B40715" w:rsidRPr="00977760" w:rsidRDefault="00B40715" w:rsidP="006E6362">
      <w:pPr>
        <w:spacing w:after="120" w:line="276" w:lineRule="auto"/>
        <w:jc w:val="both"/>
        <w:rPr>
          <w:rFonts w:ascii="Palatino Linotype" w:hAnsi="Palatino Linotype"/>
        </w:rPr>
      </w:pPr>
      <w:r w:rsidRPr="00977760">
        <w:rPr>
          <w:rFonts w:ascii="Palatino Linotype" w:hAnsi="Palatino Linotype"/>
        </w:rPr>
        <w:t>Se entiende por reincidencia la comisión de la misma infracción en el plazo de un año a contar desde la notificación de la sanción impuesta por una infracción administrativa, cuando haya sido declarada firme en vía administrativa.</w:t>
      </w:r>
    </w:p>
    <w:p w:rsidR="00675F47" w:rsidRPr="00977760" w:rsidRDefault="006E6362" w:rsidP="006E6362">
      <w:pPr>
        <w:spacing w:after="120" w:line="276" w:lineRule="auto"/>
        <w:jc w:val="both"/>
        <w:rPr>
          <w:rFonts w:ascii="Palatino Linotype" w:hAnsi="Palatino Linotype"/>
        </w:rPr>
      </w:pPr>
      <w:r w:rsidRPr="006E6362">
        <w:rPr>
          <w:rFonts w:ascii="Palatino Linotype" w:hAnsi="Palatino Linotype"/>
          <w:b/>
        </w:rPr>
        <w:lastRenderedPageBreak/>
        <w:t>Artículo</w:t>
      </w:r>
      <w:r w:rsidR="00306237" w:rsidRPr="00977760">
        <w:rPr>
          <w:rFonts w:ascii="Palatino Linotype" w:hAnsi="Palatino Linotype"/>
          <w:b/>
        </w:rPr>
        <w:t xml:space="preserve"> 27</w:t>
      </w:r>
      <w:r w:rsidR="00675F47" w:rsidRPr="00977760">
        <w:rPr>
          <w:rFonts w:ascii="Palatino Linotype" w:hAnsi="Palatino Linotype"/>
          <w:b/>
        </w:rPr>
        <w:t>.- Criterios para  la grad</w:t>
      </w:r>
      <w:r w:rsidR="00583303" w:rsidRPr="00977760">
        <w:rPr>
          <w:rFonts w:ascii="Palatino Linotype" w:hAnsi="Palatino Linotype"/>
          <w:b/>
        </w:rPr>
        <w:t>u</w:t>
      </w:r>
      <w:r w:rsidR="00675F47" w:rsidRPr="00977760">
        <w:rPr>
          <w:rFonts w:ascii="Palatino Linotype" w:hAnsi="Palatino Linotype"/>
          <w:b/>
        </w:rPr>
        <w:t xml:space="preserve">ación de las sanciones.-  </w:t>
      </w:r>
      <w:r w:rsidR="00675F47" w:rsidRPr="00977760">
        <w:rPr>
          <w:rFonts w:ascii="Palatino Linotype" w:hAnsi="Palatino Linotype"/>
        </w:rPr>
        <w:t>Dentro del marco previsto  en este capítulo, las sanciones se impondrán teniendo en cuenta las circunstancias concurrentes cuando se produjo la infracción administrativa.</w:t>
      </w:r>
    </w:p>
    <w:p w:rsidR="00675F47" w:rsidRPr="00977760" w:rsidRDefault="00A01C8D" w:rsidP="006E6362">
      <w:pPr>
        <w:spacing w:after="120" w:line="276" w:lineRule="auto"/>
        <w:rPr>
          <w:rFonts w:ascii="Palatino Linotype" w:hAnsi="Palatino Linotype"/>
        </w:rPr>
      </w:pPr>
      <w:r w:rsidRPr="00977760">
        <w:rPr>
          <w:rFonts w:ascii="Palatino Linotype" w:hAnsi="Palatino Linotype"/>
        </w:rPr>
        <w:t>En este contexto,</w:t>
      </w:r>
      <w:r w:rsidR="00675F47" w:rsidRPr="00977760">
        <w:rPr>
          <w:rFonts w:ascii="Palatino Linotype" w:hAnsi="Palatino Linotype"/>
        </w:rPr>
        <w:t xml:space="preserve"> se tendrán en cuenta especialmente los siguientes criterios:</w:t>
      </w:r>
    </w:p>
    <w:p w:rsidR="006E6362" w:rsidRPr="006E6362" w:rsidRDefault="00675F47" w:rsidP="006E6362">
      <w:pPr>
        <w:pStyle w:val="Prrafodelista"/>
        <w:numPr>
          <w:ilvl w:val="0"/>
          <w:numId w:val="45"/>
        </w:numPr>
        <w:spacing w:after="120" w:line="276" w:lineRule="auto"/>
        <w:rPr>
          <w:rFonts w:ascii="Palatino Linotype" w:hAnsi="Palatino Linotype"/>
        </w:rPr>
      </w:pPr>
      <w:r w:rsidRPr="006E6362">
        <w:rPr>
          <w:rFonts w:ascii="Palatino Linotype" w:hAnsi="Palatino Linotype"/>
        </w:rPr>
        <w:t>El grado de culpabilidad.</w:t>
      </w:r>
    </w:p>
    <w:p w:rsidR="006E6362" w:rsidRDefault="00675F47" w:rsidP="006E6362">
      <w:pPr>
        <w:pStyle w:val="Prrafodelista"/>
        <w:numPr>
          <w:ilvl w:val="0"/>
          <w:numId w:val="45"/>
        </w:numPr>
        <w:spacing w:after="120" w:line="276" w:lineRule="auto"/>
        <w:rPr>
          <w:rFonts w:ascii="Palatino Linotype" w:hAnsi="Palatino Linotype"/>
        </w:rPr>
      </w:pPr>
      <w:r w:rsidRPr="006E6362">
        <w:rPr>
          <w:rFonts w:ascii="Palatino Linotype" w:hAnsi="Palatino Linotype"/>
        </w:rPr>
        <w:t>La naturaleza de los perjuicios causados.</w:t>
      </w:r>
    </w:p>
    <w:p w:rsidR="006E6362" w:rsidRDefault="00675F47" w:rsidP="006E6362">
      <w:pPr>
        <w:pStyle w:val="Prrafodelista"/>
        <w:numPr>
          <w:ilvl w:val="0"/>
          <w:numId w:val="45"/>
        </w:numPr>
        <w:spacing w:after="120" w:line="276" w:lineRule="auto"/>
        <w:rPr>
          <w:rFonts w:ascii="Palatino Linotype" w:hAnsi="Palatino Linotype"/>
        </w:rPr>
      </w:pPr>
      <w:r w:rsidRPr="006E6362">
        <w:rPr>
          <w:rFonts w:ascii="Palatino Linotype" w:hAnsi="Palatino Linotype"/>
        </w:rPr>
        <w:t>La reincidencia, cuando no haya sido tomada en cuenta para tipificar la infracción.</w:t>
      </w:r>
    </w:p>
    <w:p w:rsidR="006E6362" w:rsidRDefault="00675F47" w:rsidP="006E6362">
      <w:pPr>
        <w:pStyle w:val="Prrafodelista"/>
        <w:numPr>
          <w:ilvl w:val="0"/>
          <w:numId w:val="45"/>
        </w:numPr>
        <w:spacing w:after="120" w:line="276" w:lineRule="auto"/>
        <w:rPr>
          <w:rFonts w:ascii="Palatino Linotype" w:hAnsi="Palatino Linotype"/>
        </w:rPr>
      </w:pPr>
      <w:r w:rsidRPr="006E6362">
        <w:rPr>
          <w:rFonts w:ascii="Palatino Linotype" w:hAnsi="Palatino Linotype"/>
        </w:rPr>
        <w:t>El beneficio ilícito obtenido.</w:t>
      </w:r>
    </w:p>
    <w:p w:rsidR="006E6362" w:rsidRDefault="00675F47" w:rsidP="006E6362">
      <w:pPr>
        <w:pStyle w:val="Prrafodelista"/>
        <w:numPr>
          <w:ilvl w:val="0"/>
          <w:numId w:val="45"/>
        </w:numPr>
        <w:spacing w:after="120" w:line="276" w:lineRule="auto"/>
        <w:rPr>
          <w:rFonts w:ascii="Palatino Linotype" w:hAnsi="Palatino Linotype"/>
        </w:rPr>
      </w:pPr>
      <w:r w:rsidRPr="006E6362">
        <w:rPr>
          <w:rFonts w:ascii="Palatino Linotype" w:hAnsi="Palatino Linotype"/>
        </w:rPr>
        <w:t>El volumen económico de la empresa o establecimiento.</w:t>
      </w:r>
    </w:p>
    <w:p w:rsidR="006E6362" w:rsidRDefault="00675F47" w:rsidP="006E6362">
      <w:pPr>
        <w:pStyle w:val="Prrafodelista"/>
        <w:numPr>
          <w:ilvl w:val="0"/>
          <w:numId w:val="45"/>
        </w:numPr>
        <w:spacing w:after="120" w:line="276" w:lineRule="auto"/>
        <w:rPr>
          <w:rFonts w:ascii="Palatino Linotype" w:hAnsi="Palatino Linotype"/>
        </w:rPr>
      </w:pPr>
      <w:r w:rsidRPr="006E6362">
        <w:rPr>
          <w:rFonts w:ascii="Palatino Linotype" w:hAnsi="Palatino Linotype"/>
        </w:rPr>
        <w:t>La categoría del establecimiento o características de la actividad.</w:t>
      </w:r>
    </w:p>
    <w:p w:rsidR="006E6362" w:rsidRDefault="00675F47" w:rsidP="006E6362">
      <w:pPr>
        <w:pStyle w:val="Prrafodelista"/>
        <w:numPr>
          <w:ilvl w:val="0"/>
          <w:numId w:val="45"/>
        </w:numPr>
        <w:spacing w:after="120" w:line="276" w:lineRule="auto"/>
        <w:rPr>
          <w:rFonts w:ascii="Palatino Linotype" w:hAnsi="Palatino Linotype"/>
        </w:rPr>
      </w:pPr>
      <w:r w:rsidRPr="006E6362">
        <w:rPr>
          <w:rFonts w:ascii="Palatino Linotype" w:hAnsi="Palatino Linotype"/>
        </w:rPr>
        <w:t>La  trascendencia social de la infracción.</w:t>
      </w:r>
    </w:p>
    <w:p w:rsidR="006E6362" w:rsidRDefault="00675F47" w:rsidP="006E6362">
      <w:pPr>
        <w:pStyle w:val="Prrafodelista"/>
        <w:numPr>
          <w:ilvl w:val="0"/>
          <w:numId w:val="45"/>
        </w:numPr>
        <w:spacing w:after="120" w:line="276" w:lineRule="auto"/>
        <w:rPr>
          <w:rFonts w:ascii="Palatino Linotype" w:hAnsi="Palatino Linotype"/>
        </w:rPr>
      </w:pPr>
      <w:r w:rsidRPr="006E6362">
        <w:rPr>
          <w:rFonts w:ascii="Palatino Linotype" w:hAnsi="Palatino Linotype"/>
        </w:rPr>
        <w:t>Las repercusiones para el resto del sector.</w:t>
      </w:r>
    </w:p>
    <w:p w:rsidR="00675F47" w:rsidRPr="006E6362" w:rsidRDefault="00675F47" w:rsidP="006E6362">
      <w:pPr>
        <w:pStyle w:val="Prrafodelista"/>
        <w:numPr>
          <w:ilvl w:val="0"/>
          <w:numId w:val="45"/>
        </w:numPr>
        <w:spacing w:after="120" w:line="276" w:lineRule="auto"/>
        <w:rPr>
          <w:rFonts w:ascii="Palatino Linotype" w:hAnsi="Palatino Linotype"/>
        </w:rPr>
      </w:pPr>
      <w:r w:rsidRPr="006E6362">
        <w:rPr>
          <w:rFonts w:ascii="Palatino Linotype" w:hAnsi="Palatino Linotype"/>
        </w:rPr>
        <w:t>La subsanación durante la tramitación del procedimiento de las anomalías que dieron origen a su incoación.</w:t>
      </w:r>
    </w:p>
    <w:p w:rsidR="00306237" w:rsidRPr="00977760" w:rsidRDefault="00675F47" w:rsidP="006E6362">
      <w:pPr>
        <w:spacing w:after="120" w:line="276" w:lineRule="auto"/>
        <w:jc w:val="both"/>
        <w:rPr>
          <w:rFonts w:ascii="Palatino Linotype" w:hAnsi="Palatino Linotype"/>
        </w:rPr>
      </w:pPr>
      <w:r w:rsidRPr="00977760">
        <w:rPr>
          <w:rFonts w:ascii="Palatino Linotype" w:hAnsi="Palatino Linotype"/>
        </w:rPr>
        <w:t xml:space="preserve">En todo caso, la aplicación de la sanción asegurará que la comisión de las infracciones no resulte </w:t>
      </w:r>
      <w:r w:rsidR="00583303" w:rsidRPr="00977760">
        <w:rPr>
          <w:rFonts w:ascii="Palatino Linotype" w:hAnsi="Palatino Linotype"/>
        </w:rPr>
        <w:t>más</w:t>
      </w:r>
      <w:r w:rsidRPr="00977760">
        <w:rPr>
          <w:rFonts w:ascii="Palatino Linotype" w:hAnsi="Palatino Linotype"/>
        </w:rPr>
        <w:t xml:space="preserve"> beneficiosa para el infractor que el cumplimiento</w:t>
      </w:r>
      <w:r w:rsidR="00583303" w:rsidRPr="00977760">
        <w:rPr>
          <w:rFonts w:ascii="Palatino Linotype" w:hAnsi="Palatino Linotype"/>
        </w:rPr>
        <w:t xml:space="preserve"> </w:t>
      </w:r>
      <w:r w:rsidRPr="00977760">
        <w:rPr>
          <w:rFonts w:ascii="Palatino Linotype" w:hAnsi="Palatino Linotype"/>
        </w:rPr>
        <w:t>de las normas infringidas.</w:t>
      </w:r>
      <w:r w:rsidR="006E6362">
        <w:rPr>
          <w:rFonts w:ascii="Palatino Linotype" w:hAnsi="Palatino Linotype"/>
        </w:rPr>
        <w:t>”</w:t>
      </w:r>
    </w:p>
    <w:p w:rsidR="00675F47" w:rsidRPr="00977760" w:rsidRDefault="006802F8" w:rsidP="006E6362">
      <w:pPr>
        <w:spacing w:after="120" w:line="276" w:lineRule="auto"/>
        <w:jc w:val="both"/>
        <w:rPr>
          <w:rFonts w:ascii="Palatino Linotype" w:hAnsi="Palatino Linotype"/>
        </w:rPr>
      </w:pPr>
      <w:r w:rsidRPr="00977760">
        <w:rPr>
          <w:rFonts w:ascii="Palatino Linotype" w:hAnsi="Palatino Linotype"/>
          <w:b/>
        </w:rPr>
        <w:t>Artículo Segundo.-</w:t>
      </w:r>
      <w:r w:rsidRPr="00977760">
        <w:rPr>
          <w:rFonts w:ascii="Palatino Linotype" w:hAnsi="Palatino Linotype"/>
        </w:rPr>
        <w:t xml:space="preserve"> Sustitúyase el Capítulo XI</w:t>
      </w:r>
      <w:r w:rsidR="003B59A1">
        <w:rPr>
          <w:rFonts w:ascii="Palatino Linotype" w:hAnsi="Palatino Linotype"/>
        </w:rPr>
        <w:t>,</w:t>
      </w:r>
      <w:r w:rsidRPr="00977760">
        <w:rPr>
          <w:rFonts w:ascii="Palatino Linotype" w:hAnsi="Palatino Linotype"/>
        </w:rPr>
        <w:t xml:space="preserve"> que trata de las tasas por Licencia Única Anual de Funcionamiento de las actividades de Turismo, y los capítulos que constan a continuación referentes a la Tasa Municipal por facilidades y Servicios Turísticos en la circunscripción del Distrito Metropolitano de Quito y del Fondo de Promoción y Desarrollo Turístico</w:t>
      </w:r>
      <w:r w:rsidR="003B59A1">
        <w:rPr>
          <w:rFonts w:ascii="Palatino Linotype" w:hAnsi="Palatino Linotype"/>
        </w:rPr>
        <w:t>,</w:t>
      </w:r>
      <w:r w:rsidRPr="00977760">
        <w:rPr>
          <w:rFonts w:ascii="Palatino Linotype" w:hAnsi="Palatino Linotype"/>
        </w:rPr>
        <w:t xml:space="preserve"> del Título II del Libro Tercero del Código Municipal, por los siguientes:</w:t>
      </w:r>
    </w:p>
    <w:p w:rsidR="00D449AF" w:rsidRPr="00977760" w:rsidRDefault="003B59A1" w:rsidP="006E6362">
      <w:pPr>
        <w:spacing w:after="120" w:line="276" w:lineRule="auto"/>
        <w:jc w:val="center"/>
        <w:rPr>
          <w:rFonts w:ascii="Palatino Linotype" w:hAnsi="Palatino Linotype"/>
          <w:b/>
        </w:rPr>
      </w:pPr>
      <w:r>
        <w:rPr>
          <w:rFonts w:ascii="Palatino Linotype" w:hAnsi="Palatino Linotype"/>
          <w:b/>
        </w:rPr>
        <w:t>“</w:t>
      </w:r>
      <w:r w:rsidR="00D449AF" w:rsidRPr="00977760">
        <w:rPr>
          <w:rFonts w:ascii="Palatino Linotype" w:hAnsi="Palatino Linotype"/>
          <w:b/>
        </w:rPr>
        <w:t>CAPÍTULO II</w:t>
      </w:r>
    </w:p>
    <w:p w:rsidR="006802F8" w:rsidRPr="00977760" w:rsidRDefault="006802F8" w:rsidP="006E6362">
      <w:pPr>
        <w:spacing w:after="120" w:line="276" w:lineRule="auto"/>
        <w:jc w:val="center"/>
        <w:rPr>
          <w:rFonts w:ascii="Palatino Linotype" w:hAnsi="Palatino Linotype"/>
          <w:b/>
        </w:rPr>
      </w:pPr>
      <w:r w:rsidRPr="00977760">
        <w:rPr>
          <w:rFonts w:ascii="Palatino Linotype" w:hAnsi="Palatino Linotype"/>
          <w:b/>
        </w:rPr>
        <w:t xml:space="preserve">DE LA TASA DE TURISMO POR EL OTORGAMIENTO DE LA LICENCIA METROPOLITANA UNICA PARA EL EJERCICIO DE ACTIVIDADES </w:t>
      </w:r>
      <w:r w:rsidR="003B59A1" w:rsidRPr="00977760">
        <w:rPr>
          <w:rFonts w:ascii="Palatino Linotype" w:hAnsi="Palatino Linotype"/>
          <w:b/>
        </w:rPr>
        <w:t>ECONÓMICAS (LUAE)</w:t>
      </w:r>
    </w:p>
    <w:p w:rsidR="006802F8" w:rsidRPr="00977760" w:rsidRDefault="003B59A1" w:rsidP="006E6362">
      <w:pPr>
        <w:spacing w:after="120" w:line="276" w:lineRule="auto"/>
        <w:jc w:val="center"/>
        <w:rPr>
          <w:rFonts w:ascii="Palatino Linotype" w:hAnsi="Palatino Linotype"/>
          <w:b/>
        </w:rPr>
      </w:pPr>
      <w:r w:rsidRPr="00977760">
        <w:rPr>
          <w:rFonts w:ascii="Palatino Linotype" w:hAnsi="Palatino Linotype"/>
          <w:b/>
        </w:rPr>
        <w:t>TASA DE TURISMO POR EL OTORGAMIENTO DE LA LICENCIA METROPOLITANA ÚNICA PARA EL EJERCICIO DE ACTIVIDADES ECONÓMICAS (LUAE)</w:t>
      </w:r>
    </w:p>
    <w:p w:rsidR="006802F8" w:rsidRPr="00977760" w:rsidRDefault="006E6362" w:rsidP="006E6362">
      <w:pPr>
        <w:spacing w:after="120" w:line="276" w:lineRule="auto"/>
        <w:jc w:val="both"/>
        <w:rPr>
          <w:rFonts w:ascii="Palatino Linotype" w:hAnsi="Palatino Linotype"/>
        </w:rPr>
      </w:pPr>
      <w:r w:rsidRPr="006E6362">
        <w:rPr>
          <w:rFonts w:ascii="Palatino Linotype" w:hAnsi="Palatino Linotype"/>
          <w:b/>
        </w:rPr>
        <w:t>Artículo</w:t>
      </w:r>
      <w:r w:rsidR="00306237" w:rsidRPr="00977760">
        <w:rPr>
          <w:rFonts w:ascii="Palatino Linotype" w:hAnsi="Palatino Linotype"/>
          <w:b/>
        </w:rPr>
        <w:t xml:space="preserve"> 28</w:t>
      </w:r>
      <w:r w:rsidR="006802F8" w:rsidRPr="00977760">
        <w:rPr>
          <w:rFonts w:ascii="Palatino Linotype" w:hAnsi="Palatino Linotype"/>
          <w:b/>
        </w:rPr>
        <w:t xml:space="preserve">.- Sujeto pasivo.- </w:t>
      </w:r>
      <w:r w:rsidR="006802F8" w:rsidRPr="00977760">
        <w:rPr>
          <w:rFonts w:ascii="Palatino Linotype" w:hAnsi="Palatino Linotype"/>
        </w:rPr>
        <w:t>Son contribuyentes de la tasa por el otorgamiento de la LUAE, el titular del establecimiento turístico, cualquiera sea su naturaleza. Es responsable del pago de la tasa el representante legal del contribuyente.</w:t>
      </w:r>
    </w:p>
    <w:p w:rsidR="006802F8" w:rsidRPr="00977760" w:rsidRDefault="006E6362" w:rsidP="006E6362">
      <w:pPr>
        <w:spacing w:after="120" w:line="276" w:lineRule="auto"/>
        <w:jc w:val="both"/>
        <w:rPr>
          <w:rFonts w:ascii="Palatino Linotype" w:hAnsi="Palatino Linotype"/>
        </w:rPr>
      </w:pPr>
      <w:r w:rsidRPr="006E6362">
        <w:rPr>
          <w:rFonts w:ascii="Palatino Linotype" w:hAnsi="Palatino Linotype"/>
          <w:b/>
        </w:rPr>
        <w:lastRenderedPageBreak/>
        <w:t>Artículo</w:t>
      </w:r>
      <w:r w:rsidR="00306237" w:rsidRPr="00977760">
        <w:rPr>
          <w:rFonts w:ascii="Palatino Linotype" w:hAnsi="Palatino Linotype"/>
          <w:b/>
        </w:rPr>
        <w:t xml:space="preserve"> 29</w:t>
      </w:r>
      <w:r w:rsidR="006802F8" w:rsidRPr="00977760">
        <w:rPr>
          <w:rFonts w:ascii="Palatino Linotype" w:hAnsi="Palatino Linotype"/>
          <w:b/>
        </w:rPr>
        <w:t>.- Cuantía.-</w:t>
      </w:r>
      <w:r w:rsidR="006802F8" w:rsidRPr="00977760">
        <w:rPr>
          <w:rFonts w:ascii="Palatino Linotype" w:hAnsi="Palatino Linotype"/>
        </w:rPr>
        <w:t xml:space="preserve"> Se establece como valor de las tasas por otorgamiento de la LUAE en la circunscripción territorial del Distrito Metropolitano de Quito, las que según la clasificación, categoría, tipo y subtipo a continuación se detallan:</w:t>
      </w:r>
    </w:p>
    <w:p w:rsidR="00084F49" w:rsidRPr="00977760" w:rsidRDefault="003B59A1" w:rsidP="006E6362">
      <w:pPr>
        <w:pStyle w:val="Prrafodelista"/>
        <w:numPr>
          <w:ilvl w:val="0"/>
          <w:numId w:val="37"/>
        </w:numPr>
        <w:spacing w:after="120" w:line="276" w:lineRule="auto"/>
        <w:ind w:left="0" w:firstLine="0"/>
        <w:jc w:val="both"/>
        <w:rPr>
          <w:rFonts w:ascii="Palatino Linotype" w:hAnsi="Palatino Linotype"/>
        </w:rPr>
      </w:pPr>
      <w:r w:rsidRPr="00977760">
        <w:rPr>
          <w:rFonts w:ascii="Palatino Linotype" w:hAnsi="Palatino Linotype"/>
          <w:b/>
        </w:rPr>
        <w:t>Alojamiento Turístico</w:t>
      </w:r>
      <w:r w:rsidR="00084F49" w:rsidRPr="00977760">
        <w:rPr>
          <w:rFonts w:ascii="Palatino Linotype" w:hAnsi="Palatino Linotype"/>
          <w:b/>
        </w:rPr>
        <w:t>.-</w:t>
      </w:r>
      <w:r w:rsidR="00084F49" w:rsidRPr="00977760">
        <w:rPr>
          <w:rFonts w:ascii="Palatino Linotype" w:hAnsi="Palatino Linotype"/>
        </w:rPr>
        <w:t xml:space="preserve"> Pagarán el valor total que resulte de multiplicar el valor por habitación fijado a continuación por el número total de habitaciones de cada establecimiento hasta el valor máximo, de acuerdo con el siguiente detalle:</w:t>
      </w:r>
    </w:p>
    <w:p w:rsidR="00675F47" w:rsidRPr="00977760" w:rsidRDefault="00675F47" w:rsidP="006E6362">
      <w:pPr>
        <w:pStyle w:val="Prrafodelista"/>
        <w:numPr>
          <w:ilvl w:val="0"/>
          <w:numId w:val="16"/>
        </w:numPr>
        <w:spacing w:after="120" w:line="276" w:lineRule="auto"/>
        <w:ind w:left="0" w:firstLine="0"/>
        <w:rPr>
          <w:rFonts w:ascii="Palatino Linotype" w:hAnsi="Palatino Linotype"/>
          <w:b/>
        </w:rPr>
      </w:pPr>
      <w:r w:rsidRPr="00977760">
        <w:rPr>
          <w:rFonts w:ascii="Palatino Linotype" w:hAnsi="Palatino Linotype"/>
          <w:b/>
        </w:rPr>
        <w:t>H</w:t>
      </w:r>
      <w:r w:rsidR="003B59A1">
        <w:rPr>
          <w:rFonts w:ascii="Palatino Linotype" w:hAnsi="Palatino Linotype"/>
          <w:b/>
        </w:rPr>
        <w:t>otel.-</w:t>
      </w:r>
    </w:p>
    <w:p w:rsidR="00675F47" w:rsidRPr="00977760" w:rsidRDefault="003B59A1" w:rsidP="006E6362">
      <w:pPr>
        <w:spacing w:after="120" w:line="276" w:lineRule="auto"/>
        <w:rPr>
          <w:rFonts w:ascii="Palatino Linotype" w:hAnsi="Palatino Linotype"/>
          <w:b/>
        </w:rPr>
      </w:pPr>
      <w:r w:rsidRPr="00977760">
        <w:rPr>
          <w:rFonts w:ascii="Palatino Linotype" w:hAnsi="Palatino Linotype"/>
          <w:b/>
        </w:rPr>
        <w:t xml:space="preserve">Categoría   </w:t>
      </w:r>
      <w:r>
        <w:rPr>
          <w:rFonts w:ascii="Palatino Linotype" w:hAnsi="Palatino Linotype"/>
          <w:b/>
        </w:rPr>
        <w:tab/>
      </w:r>
      <w:r>
        <w:rPr>
          <w:rFonts w:ascii="Palatino Linotype" w:hAnsi="Palatino Linotype"/>
          <w:b/>
        </w:rPr>
        <w:tab/>
      </w:r>
      <w:r w:rsidRPr="00977760">
        <w:rPr>
          <w:rFonts w:ascii="Palatino Linotype" w:hAnsi="Palatino Linotype"/>
          <w:b/>
        </w:rPr>
        <w:t xml:space="preserve">Valor </w:t>
      </w:r>
      <w:r w:rsidR="007F1AB7">
        <w:rPr>
          <w:rFonts w:ascii="Palatino Linotype" w:hAnsi="Palatino Linotype"/>
          <w:b/>
        </w:rPr>
        <w:t>p</w:t>
      </w:r>
      <w:r w:rsidRPr="00977760">
        <w:rPr>
          <w:rFonts w:ascii="Palatino Linotype" w:hAnsi="Palatino Linotype"/>
          <w:b/>
        </w:rPr>
        <w:t xml:space="preserve">or Habitación   Valor Máximo </w:t>
      </w:r>
    </w:p>
    <w:p w:rsidR="00675F47" w:rsidRPr="00977760" w:rsidRDefault="0076556A" w:rsidP="006E6362">
      <w:pPr>
        <w:spacing w:after="120" w:line="276" w:lineRule="auto"/>
        <w:rPr>
          <w:rFonts w:ascii="Palatino Linotype" w:hAnsi="Palatino Linotype"/>
          <w:b/>
        </w:rPr>
      </w:pPr>
      <w:r w:rsidRPr="00977760">
        <w:rPr>
          <w:rFonts w:ascii="Palatino Linotype" w:hAnsi="Palatino Linotype"/>
          <w:b/>
        </w:rPr>
        <w:tab/>
      </w:r>
      <w:r w:rsidRPr="00977760">
        <w:rPr>
          <w:rFonts w:ascii="Palatino Linotype" w:hAnsi="Palatino Linotype"/>
          <w:b/>
        </w:rPr>
        <w:tab/>
      </w:r>
      <w:r w:rsidRPr="00977760">
        <w:rPr>
          <w:rFonts w:ascii="Palatino Linotype" w:hAnsi="Palatino Linotype"/>
          <w:b/>
        </w:rPr>
        <w:tab/>
      </w:r>
      <w:r w:rsidR="003B59A1">
        <w:rPr>
          <w:rFonts w:ascii="Palatino Linotype" w:hAnsi="Palatino Linotype"/>
          <w:b/>
        </w:rPr>
        <w:tab/>
      </w:r>
      <w:r w:rsidRPr="00977760">
        <w:rPr>
          <w:rFonts w:ascii="Palatino Linotype" w:hAnsi="Palatino Linotype"/>
          <w:b/>
        </w:rPr>
        <w:t>USD</w:t>
      </w:r>
      <w:r w:rsidRPr="00977760">
        <w:rPr>
          <w:rFonts w:ascii="Palatino Linotype" w:hAnsi="Palatino Linotype"/>
          <w:b/>
        </w:rPr>
        <w:tab/>
      </w:r>
      <w:r w:rsidRPr="00977760">
        <w:rPr>
          <w:rFonts w:ascii="Palatino Linotype" w:hAnsi="Palatino Linotype"/>
          <w:b/>
        </w:rPr>
        <w:tab/>
      </w:r>
      <w:r w:rsidRPr="00977760">
        <w:rPr>
          <w:rFonts w:ascii="Palatino Linotype" w:hAnsi="Palatino Linotype"/>
          <w:b/>
        </w:rPr>
        <w:tab/>
      </w:r>
      <w:proofErr w:type="spellStart"/>
      <w:r w:rsidRPr="00977760">
        <w:rPr>
          <w:rFonts w:ascii="Palatino Linotype" w:hAnsi="Palatino Linotype"/>
          <w:b/>
        </w:rPr>
        <w:t>USD</w:t>
      </w:r>
      <w:proofErr w:type="spellEnd"/>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5 ESTRELLAS                           24                                 2.600</w:t>
      </w:r>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4 ESTRELLAS                           22                                 2.300</w:t>
      </w:r>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3 ESTRELLAS                           16                                 1.600</w:t>
      </w:r>
    </w:p>
    <w:p w:rsidR="00492B59" w:rsidRPr="00977760" w:rsidRDefault="00675F47" w:rsidP="006E6362">
      <w:pPr>
        <w:spacing w:after="120" w:line="276" w:lineRule="auto"/>
        <w:rPr>
          <w:rFonts w:ascii="Palatino Linotype" w:hAnsi="Palatino Linotype"/>
        </w:rPr>
      </w:pPr>
      <w:r w:rsidRPr="00977760">
        <w:rPr>
          <w:rFonts w:ascii="Palatino Linotype" w:hAnsi="Palatino Linotype"/>
        </w:rPr>
        <w:t xml:space="preserve">2 ESTRELLAS                           </w:t>
      </w:r>
      <w:r w:rsidR="00A45262">
        <w:rPr>
          <w:rFonts w:ascii="Palatino Linotype" w:hAnsi="Palatino Linotype"/>
        </w:rPr>
        <w:t xml:space="preserve"> </w:t>
      </w:r>
      <w:r w:rsidRPr="00977760">
        <w:rPr>
          <w:rFonts w:ascii="Palatino Linotype" w:hAnsi="Palatino Linotype"/>
        </w:rPr>
        <w:t>9                                  900</w:t>
      </w:r>
    </w:p>
    <w:p w:rsidR="00675F47" w:rsidRPr="00977760" w:rsidRDefault="003B59A1" w:rsidP="006E6362">
      <w:pPr>
        <w:pStyle w:val="Prrafodelista"/>
        <w:numPr>
          <w:ilvl w:val="0"/>
          <w:numId w:val="16"/>
        </w:numPr>
        <w:spacing w:after="120" w:line="276" w:lineRule="auto"/>
        <w:ind w:left="0" w:firstLine="0"/>
        <w:rPr>
          <w:rFonts w:ascii="Palatino Linotype" w:hAnsi="Palatino Linotype"/>
          <w:b/>
        </w:rPr>
      </w:pPr>
      <w:r w:rsidRPr="00977760">
        <w:rPr>
          <w:rFonts w:ascii="Palatino Linotype" w:hAnsi="Palatino Linotype"/>
          <w:b/>
        </w:rPr>
        <w:t xml:space="preserve">Hotel Apartamento </w:t>
      </w:r>
    </w:p>
    <w:p w:rsidR="00675F47" w:rsidRPr="00977760" w:rsidRDefault="003B59A1" w:rsidP="006E6362">
      <w:pPr>
        <w:spacing w:after="120" w:line="276" w:lineRule="auto"/>
        <w:rPr>
          <w:rFonts w:ascii="Palatino Linotype" w:hAnsi="Palatino Linotype"/>
          <w:b/>
        </w:rPr>
      </w:pPr>
      <w:r w:rsidRPr="00977760">
        <w:rPr>
          <w:rFonts w:ascii="Palatino Linotype" w:hAnsi="Palatino Linotype"/>
          <w:b/>
        </w:rPr>
        <w:t xml:space="preserve">Categoría   </w:t>
      </w:r>
      <w:r>
        <w:rPr>
          <w:rFonts w:ascii="Palatino Linotype" w:hAnsi="Palatino Linotype"/>
          <w:b/>
        </w:rPr>
        <w:tab/>
      </w:r>
      <w:r>
        <w:rPr>
          <w:rFonts w:ascii="Palatino Linotype" w:hAnsi="Palatino Linotype"/>
          <w:b/>
        </w:rPr>
        <w:tab/>
      </w:r>
      <w:r w:rsidR="007F1AB7">
        <w:rPr>
          <w:rFonts w:ascii="Palatino Linotype" w:hAnsi="Palatino Linotype"/>
          <w:b/>
        </w:rPr>
        <w:t>Valor p</w:t>
      </w:r>
      <w:r w:rsidRPr="00977760">
        <w:rPr>
          <w:rFonts w:ascii="Palatino Linotype" w:hAnsi="Palatino Linotype"/>
          <w:b/>
        </w:rPr>
        <w:t>or Habitación   Valor Máximo</w:t>
      </w:r>
    </w:p>
    <w:p w:rsidR="00675F47" w:rsidRPr="00977760" w:rsidRDefault="003B59A1" w:rsidP="003B59A1">
      <w:pPr>
        <w:spacing w:after="120" w:line="276" w:lineRule="auto"/>
        <w:ind w:left="1416" w:firstLine="708"/>
        <w:rPr>
          <w:rFonts w:ascii="Palatino Linotype" w:hAnsi="Palatino Linotype"/>
          <w:b/>
        </w:rPr>
      </w:pPr>
      <w:r>
        <w:rPr>
          <w:rFonts w:ascii="Palatino Linotype" w:hAnsi="Palatino Linotype"/>
          <w:b/>
        </w:rPr>
        <w:t xml:space="preserve">        </w:t>
      </w:r>
      <w:r w:rsidR="0076556A" w:rsidRPr="00977760">
        <w:rPr>
          <w:rFonts w:ascii="Palatino Linotype" w:hAnsi="Palatino Linotype"/>
          <w:b/>
        </w:rPr>
        <w:t>USD</w:t>
      </w:r>
      <w:r w:rsidR="0076556A" w:rsidRPr="00977760">
        <w:rPr>
          <w:rFonts w:ascii="Palatino Linotype" w:hAnsi="Palatino Linotype"/>
          <w:b/>
        </w:rPr>
        <w:tab/>
      </w:r>
      <w:r w:rsidR="0076556A" w:rsidRPr="00977760">
        <w:rPr>
          <w:rFonts w:ascii="Palatino Linotype" w:hAnsi="Palatino Linotype"/>
          <w:b/>
        </w:rPr>
        <w:tab/>
      </w:r>
      <w:r w:rsidR="0076556A" w:rsidRPr="00977760">
        <w:rPr>
          <w:rFonts w:ascii="Palatino Linotype" w:hAnsi="Palatino Linotype"/>
          <w:b/>
        </w:rPr>
        <w:tab/>
      </w:r>
      <w:proofErr w:type="spellStart"/>
      <w:r w:rsidR="0076556A" w:rsidRPr="00977760">
        <w:rPr>
          <w:rFonts w:ascii="Palatino Linotype" w:hAnsi="Palatino Linotype"/>
          <w:b/>
        </w:rPr>
        <w:t>USD</w:t>
      </w:r>
      <w:proofErr w:type="spellEnd"/>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5 ESTRELLAS                        11                                    1.100</w:t>
      </w:r>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4 ESTRELLAS                        10                                    1.100</w:t>
      </w:r>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3 ESTRELLAS                        9                                      900</w:t>
      </w:r>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2 ESTRELLAS                        7                                      700</w:t>
      </w:r>
    </w:p>
    <w:p w:rsidR="00675F47" w:rsidRPr="00977760" w:rsidRDefault="00675F47" w:rsidP="006E6362">
      <w:pPr>
        <w:pStyle w:val="Prrafodelista"/>
        <w:numPr>
          <w:ilvl w:val="0"/>
          <w:numId w:val="16"/>
        </w:numPr>
        <w:spacing w:after="120" w:line="276" w:lineRule="auto"/>
        <w:ind w:left="0" w:firstLine="0"/>
        <w:rPr>
          <w:rFonts w:ascii="Palatino Linotype" w:hAnsi="Palatino Linotype"/>
          <w:b/>
        </w:rPr>
      </w:pPr>
      <w:r w:rsidRPr="00977760">
        <w:rPr>
          <w:rFonts w:ascii="Palatino Linotype" w:hAnsi="Palatino Linotype"/>
          <w:b/>
        </w:rPr>
        <w:t>H</w:t>
      </w:r>
      <w:r w:rsidR="003B59A1">
        <w:rPr>
          <w:rFonts w:ascii="Palatino Linotype" w:hAnsi="Palatino Linotype"/>
          <w:b/>
        </w:rPr>
        <w:t>ostal</w:t>
      </w:r>
    </w:p>
    <w:p w:rsidR="007F1AB7" w:rsidRPr="007F1AB7" w:rsidRDefault="007F1AB7" w:rsidP="007F1AB7">
      <w:pPr>
        <w:spacing w:after="120" w:line="276" w:lineRule="auto"/>
        <w:rPr>
          <w:rFonts w:ascii="Palatino Linotype" w:hAnsi="Palatino Linotype"/>
          <w:b/>
        </w:rPr>
      </w:pPr>
      <w:r w:rsidRPr="007F1AB7">
        <w:rPr>
          <w:rFonts w:ascii="Palatino Linotype" w:hAnsi="Palatino Linotype"/>
          <w:b/>
        </w:rPr>
        <w:t xml:space="preserve">Categoría   </w:t>
      </w:r>
      <w:r w:rsidRPr="007F1AB7">
        <w:rPr>
          <w:rFonts w:ascii="Palatino Linotype" w:hAnsi="Palatino Linotype"/>
          <w:b/>
        </w:rPr>
        <w:tab/>
      </w:r>
      <w:r w:rsidRPr="007F1AB7">
        <w:rPr>
          <w:rFonts w:ascii="Palatino Linotype" w:hAnsi="Palatino Linotype"/>
          <w:b/>
        </w:rPr>
        <w:tab/>
      </w:r>
      <w:r>
        <w:rPr>
          <w:rFonts w:ascii="Palatino Linotype" w:hAnsi="Palatino Linotype"/>
          <w:b/>
        </w:rPr>
        <w:t>Valor p</w:t>
      </w:r>
      <w:r w:rsidRPr="007F1AB7">
        <w:rPr>
          <w:rFonts w:ascii="Palatino Linotype" w:hAnsi="Palatino Linotype"/>
          <w:b/>
        </w:rPr>
        <w:t>or Habitación   Valor Máximo</w:t>
      </w:r>
    </w:p>
    <w:p w:rsidR="00675F47" w:rsidRPr="00977760" w:rsidRDefault="007F1AB7" w:rsidP="007F1AB7">
      <w:pPr>
        <w:spacing w:after="120" w:line="276" w:lineRule="auto"/>
        <w:rPr>
          <w:rFonts w:ascii="Palatino Linotype" w:hAnsi="Palatino Linotype"/>
          <w:b/>
        </w:rPr>
      </w:pPr>
      <w:r>
        <w:rPr>
          <w:rFonts w:ascii="Palatino Linotype" w:hAnsi="Palatino Linotype"/>
          <w:b/>
        </w:rPr>
        <w:t xml:space="preserve">                                                 </w:t>
      </w:r>
      <w:r w:rsidR="0076556A" w:rsidRPr="00977760">
        <w:rPr>
          <w:rFonts w:ascii="Palatino Linotype" w:hAnsi="Palatino Linotype"/>
          <w:b/>
        </w:rPr>
        <w:t>USD</w:t>
      </w:r>
      <w:r w:rsidR="0076556A" w:rsidRPr="00977760">
        <w:rPr>
          <w:rFonts w:ascii="Palatino Linotype" w:hAnsi="Palatino Linotype"/>
          <w:b/>
        </w:rPr>
        <w:tab/>
      </w:r>
      <w:r w:rsidR="0076556A" w:rsidRPr="00977760">
        <w:rPr>
          <w:rFonts w:ascii="Palatino Linotype" w:hAnsi="Palatino Linotype"/>
          <w:b/>
        </w:rPr>
        <w:tab/>
      </w:r>
      <w:r w:rsidR="0076556A" w:rsidRPr="00977760">
        <w:rPr>
          <w:rFonts w:ascii="Palatino Linotype" w:hAnsi="Palatino Linotype"/>
          <w:b/>
        </w:rPr>
        <w:tab/>
      </w:r>
      <w:proofErr w:type="spellStart"/>
      <w:r w:rsidR="0076556A" w:rsidRPr="00977760">
        <w:rPr>
          <w:rFonts w:ascii="Palatino Linotype" w:hAnsi="Palatino Linotype"/>
          <w:b/>
        </w:rPr>
        <w:t>USD</w:t>
      </w:r>
      <w:proofErr w:type="spellEnd"/>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 xml:space="preserve">3 ESTRELLAS                          10                               </w:t>
      </w:r>
      <w:r w:rsidR="007F1AB7">
        <w:rPr>
          <w:rFonts w:ascii="Palatino Linotype" w:hAnsi="Palatino Linotype"/>
        </w:rPr>
        <w:t xml:space="preserve">  </w:t>
      </w:r>
      <w:r w:rsidRPr="00977760">
        <w:rPr>
          <w:rFonts w:ascii="Palatino Linotype" w:hAnsi="Palatino Linotype"/>
        </w:rPr>
        <w:t xml:space="preserve">  1.000</w:t>
      </w:r>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2 ESTRELLAS                          7                                     700</w:t>
      </w:r>
    </w:p>
    <w:p w:rsidR="00875C71" w:rsidRDefault="00C45C9C" w:rsidP="006E6362">
      <w:pPr>
        <w:spacing w:after="120" w:line="276" w:lineRule="auto"/>
        <w:rPr>
          <w:rFonts w:ascii="Palatino Linotype" w:hAnsi="Palatino Linotype"/>
        </w:rPr>
      </w:pPr>
      <w:r w:rsidRPr="00977760">
        <w:rPr>
          <w:rFonts w:ascii="Palatino Linotype" w:hAnsi="Palatino Linotype"/>
        </w:rPr>
        <w:t>1 ESTRELLA</w:t>
      </w:r>
      <w:r w:rsidR="00675F47" w:rsidRPr="00977760">
        <w:rPr>
          <w:rFonts w:ascii="Palatino Linotype" w:hAnsi="Palatino Linotype"/>
        </w:rPr>
        <w:t xml:space="preserve">                      </w:t>
      </w:r>
      <w:r w:rsidR="007F322C" w:rsidRPr="00977760">
        <w:rPr>
          <w:rFonts w:ascii="Palatino Linotype" w:hAnsi="Palatino Linotype"/>
        </w:rPr>
        <w:t xml:space="preserve">  </w:t>
      </w:r>
      <w:r w:rsidR="00675F47" w:rsidRPr="00977760">
        <w:rPr>
          <w:rFonts w:ascii="Palatino Linotype" w:hAnsi="Palatino Linotype"/>
        </w:rPr>
        <w:t xml:space="preserve">    6                                     600 </w:t>
      </w:r>
    </w:p>
    <w:p w:rsidR="00A45262" w:rsidRDefault="00A45262" w:rsidP="006E6362">
      <w:pPr>
        <w:spacing w:after="120" w:line="276" w:lineRule="auto"/>
        <w:rPr>
          <w:rFonts w:ascii="Palatino Linotype" w:hAnsi="Palatino Linotype"/>
        </w:rPr>
      </w:pPr>
    </w:p>
    <w:p w:rsidR="00A45262" w:rsidRDefault="00A45262" w:rsidP="006E6362">
      <w:pPr>
        <w:spacing w:after="120" w:line="276" w:lineRule="auto"/>
        <w:rPr>
          <w:rFonts w:ascii="Palatino Linotype" w:hAnsi="Palatino Linotype"/>
        </w:rPr>
      </w:pPr>
    </w:p>
    <w:p w:rsidR="00A45262" w:rsidRPr="00977760" w:rsidRDefault="00A45262" w:rsidP="006E6362">
      <w:pPr>
        <w:spacing w:after="120" w:line="276" w:lineRule="auto"/>
        <w:rPr>
          <w:rFonts w:ascii="Palatino Linotype" w:hAnsi="Palatino Linotype"/>
        </w:rPr>
      </w:pPr>
    </w:p>
    <w:p w:rsidR="00675F47" w:rsidRPr="00977760" w:rsidRDefault="007F1AB7" w:rsidP="006E6362">
      <w:pPr>
        <w:pStyle w:val="Prrafodelista"/>
        <w:numPr>
          <w:ilvl w:val="0"/>
          <w:numId w:val="16"/>
        </w:numPr>
        <w:spacing w:after="120" w:line="276" w:lineRule="auto"/>
        <w:ind w:left="0" w:firstLine="0"/>
        <w:rPr>
          <w:rFonts w:ascii="Palatino Linotype" w:hAnsi="Palatino Linotype"/>
          <w:b/>
        </w:rPr>
      </w:pPr>
      <w:r w:rsidRPr="00977760">
        <w:rPr>
          <w:rFonts w:ascii="Palatino Linotype" w:hAnsi="Palatino Linotype"/>
          <w:b/>
        </w:rPr>
        <w:lastRenderedPageBreak/>
        <w:t>Hoster</w:t>
      </w:r>
      <w:r>
        <w:rPr>
          <w:rFonts w:ascii="Palatino Linotype" w:hAnsi="Palatino Linotype"/>
          <w:b/>
        </w:rPr>
        <w:t>í</w:t>
      </w:r>
      <w:r w:rsidRPr="00977760">
        <w:rPr>
          <w:rFonts w:ascii="Palatino Linotype" w:hAnsi="Palatino Linotype"/>
          <w:b/>
        </w:rPr>
        <w:t xml:space="preserve">a – Hacienda Turística – </w:t>
      </w:r>
      <w:proofErr w:type="spellStart"/>
      <w:r w:rsidRPr="00977760">
        <w:rPr>
          <w:rFonts w:ascii="Palatino Linotype" w:hAnsi="Palatino Linotype"/>
          <w:b/>
        </w:rPr>
        <w:t>Lodge</w:t>
      </w:r>
      <w:proofErr w:type="spellEnd"/>
    </w:p>
    <w:p w:rsidR="007F1AB7" w:rsidRPr="00977760" w:rsidRDefault="007F1AB7" w:rsidP="007F1AB7">
      <w:pPr>
        <w:spacing w:after="120" w:line="276" w:lineRule="auto"/>
        <w:rPr>
          <w:rFonts w:ascii="Palatino Linotype" w:hAnsi="Palatino Linotype"/>
          <w:b/>
        </w:rPr>
      </w:pPr>
      <w:r w:rsidRPr="00977760">
        <w:rPr>
          <w:rFonts w:ascii="Palatino Linotype" w:hAnsi="Palatino Linotype"/>
          <w:b/>
        </w:rPr>
        <w:t xml:space="preserve">Categoría   </w:t>
      </w:r>
      <w:r>
        <w:rPr>
          <w:rFonts w:ascii="Palatino Linotype" w:hAnsi="Palatino Linotype"/>
          <w:b/>
        </w:rPr>
        <w:tab/>
      </w:r>
      <w:r>
        <w:rPr>
          <w:rFonts w:ascii="Palatino Linotype" w:hAnsi="Palatino Linotype"/>
          <w:b/>
        </w:rPr>
        <w:tab/>
        <w:t>Valor p</w:t>
      </w:r>
      <w:r w:rsidRPr="00977760">
        <w:rPr>
          <w:rFonts w:ascii="Palatino Linotype" w:hAnsi="Palatino Linotype"/>
          <w:b/>
        </w:rPr>
        <w:t>or Habitación   Valor Máximo</w:t>
      </w:r>
    </w:p>
    <w:p w:rsidR="0076556A" w:rsidRPr="00977760" w:rsidRDefault="007F1AB7" w:rsidP="006E6362">
      <w:pPr>
        <w:spacing w:after="120" w:line="276" w:lineRule="auto"/>
        <w:rPr>
          <w:rFonts w:ascii="Palatino Linotype" w:hAnsi="Palatino Linotype"/>
          <w:b/>
        </w:rPr>
      </w:pPr>
      <w:r>
        <w:rPr>
          <w:rFonts w:ascii="Palatino Linotype" w:hAnsi="Palatino Linotype"/>
          <w:b/>
        </w:rPr>
        <w:t xml:space="preserve">                                                  </w:t>
      </w:r>
      <w:r w:rsidR="0076556A" w:rsidRPr="00977760">
        <w:rPr>
          <w:rFonts w:ascii="Palatino Linotype" w:hAnsi="Palatino Linotype"/>
          <w:b/>
        </w:rPr>
        <w:t>USD</w:t>
      </w:r>
      <w:r w:rsidR="0076556A" w:rsidRPr="00977760">
        <w:rPr>
          <w:rFonts w:ascii="Palatino Linotype" w:hAnsi="Palatino Linotype"/>
          <w:b/>
        </w:rPr>
        <w:tab/>
      </w:r>
      <w:r w:rsidR="0076556A" w:rsidRPr="00977760">
        <w:rPr>
          <w:rFonts w:ascii="Palatino Linotype" w:hAnsi="Palatino Linotype"/>
          <w:b/>
        </w:rPr>
        <w:tab/>
      </w:r>
      <w:r w:rsidR="0076556A" w:rsidRPr="00977760">
        <w:rPr>
          <w:rFonts w:ascii="Palatino Linotype" w:hAnsi="Palatino Linotype"/>
          <w:b/>
        </w:rPr>
        <w:tab/>
      </w:r>
      <w:proofErr w:type="spellStart"/>
      <w:r w:rsidR="0076556A" w:rsidRPr="00977760">
        <w:rPr>
          <w:rFonts w:ascii="Palatino Linotype" w:hAnsi="Palatino Linotype"/>
          <w:b/>
        </w:rPr>
        <w:t>USD</w:t>
      </w:r>
      <w:proofErr w:type="spellEnd"/>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5 ESTRELLAS                           11                                 1.100</w:t>
      </w:r>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4 ESTRELLAS                           9                                   900</w:t>
      </w:r>
    </w:p>
    <w:p w:rsidR="00875C71" w:rsidRPr="00977760" w:rsidRDefault="00675F47" w:rsidP="006E6362">
      <w:pPr>
        <w:spacing w:after="120" w:line="276" w:lineRule="auto"/>
        <w:rPr>
          <w:rFonts w:ascii="Palatino Linotype" w:hAnsi="Palatino Linotype"/>
        </w:rPr>
      </w:pPr>
      <w:r w:rsidRPr="00977760">
        <w:rPr>
          <w:rFonts w:ascii="Palatino Linotype" w:hAnsi="Palatino Linotype"/>
        </w:rPr>
        <w:t>3 ESTRELLAS                           8                                   800</w:t>
      </w:r>
    </w:p>
    <w:p w:rsidR="00675F47" w:rsidRPr="00977760" w:rsidRDefault="00675F47" w:rsidP="006E6362">
      <w:pPr>
        <w:pStyle w:val="Prrafodelista"/>
        <w:numPr>
          <w:ilvl w:val="0"/>
          <w:numId w:val="16"/>
        </w:numPr>
        <w:spacing w:after="120" w:line="276" w:lineRule="auto"/>
        <w:ind w:left="0" w:firstLine="0"/>
        <w:rPr>
          <w:rFonts w:ascii="Palatino Linotype" w:hAnsi="Palatino Linotype"/>
          <w:b/>
        </w:rPr>
      </w:pPr>
      <w:r w:rsidRPr="00977760">
        <w:rPr>
          <w:rFonts w:ascii="Palatino Linotype" w:hAnsi="Palatino Linotype"/>
          <w:b/>
        </w:rPr>
        <w:t>R</w:t>
      </w:r>
      <w:r w:rsidR="007F1AB7">
        <w:rPr>
          <w:rFonts w:ascii="Palatino Linotype" w:hAnsi="Palatino Linotype"/>
          <w:b/>
        </w:rPr>
        <w:t>esort</w:t>
      </w:r>
    </w:p>
    <w:p w:rsidR="007F1AB7" w:rsidRPr="00977760" w:rsidRDefault="007F1AB7" w:rsidP="007F1AB7">
      <w:pPr>
        <w:spacing w:after="120" w:line="276" w:lineRule="auto"/>
        <w:rPr>
          <w:rFonts w:ascii="Palatino Linotype" w:hAnsi="Palatino Linotype"/>
          <w:b/>
        </w:rPr>
      </w:pPr>
      <w:r w:rsidRPr="00977760">
        <w:rPr>
          <w:rFonts w:ascii="Palatino Linotype" w:hAnsi="Palatino Linotype"/>
          <w:b/>
        </w:rPr>
        <w:t xml:space="preserve">Categoría   </w:t>
      </w:r>
      <w:r>
        <w:rPr>
          <w:rFonts w:ascii="Palatino Linotype" w:hAnsi="Palatino Linotype"/>
          <w:b/>
        </w:rPr>
        <w:tab/>
      </w:r>
      <w:r>
        <w:rPr>
          <w:rFonts w:ascii="Palatino Linotype" w:hAnsi="Palatino Linotype"/>
          <w:b/>
        </w:rPr>
        <w:tab/>
        <w:t>Valor p</w:t>
      </w:r>
      <w:r w:rsidRPr="00977760">
        <w:rPr>
          <w:rFonts w:ascii="Palatino Linotype" w:hAnsi="Palatino Linotype"/>
          <w:b/>
        </w:rPr>
        <w:t>or Habitación   Valor Máximo</w:t>
      </w:r>
    </w:p>
    <w:p w:rsidR="00675F47" w:rsidRPr="00977760" w:rsidRDefault="007F1AB7" w:rsidP="006E6362">
      <w:pPr>
        <w:spacing w:after="120" w:line="276" w:lineRule="auto"/>
        <w:rPr>
          <w:rFonts w:ascii="Palatino Linotype" w:hAnsi="Palatino Linotype"/>
          <w:b/>
        </w:rPr>
      </w:pPr>
      <w:r>
        <w:rPr>
          <w:rFonts w:ascii="Palatino Linotype" w:hAnsi="Palatino Linotype"/>
          <w:b/>
        </w:rPr>
        <w:t xml:space="preserve">                                           </w:t>
      </w:r>
      <w:r w:rsidR="0076556A" w:rsidRPr="00977760">
        <w:rPr>
          <w:rFonts w:ascii="Palatino Linotype" w:hAnsi="Palatino Linotype"/>
          <w:b/>
        </w:rPr>
        <w:t>USD</w:t>
      </w:r>
      <w:r>
        <w:rPr>
          <w:rFonts w:ascii="Palatino Linotype" w:hAnsi="Palatino Linotype"/>
          <w:b/>
        </w:rPr>
        <w:t xml:space="preserve">                           </w:t>
      </w:r>
      <w:r w:rsidR="0076556A" w:rsidRPr="00977760">
        <w:rPr>
          <w:rFonts w:ascii="Palatino Linotype" w:hAnsi="Palatino Linotype"/>
          <w:b/>
        </w:rPr>
        <w:tab/>
        <w:t>USD</w:t>
      </w:r>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5 ESTRELLAS                    11                                        1</w:t>
      </w:r>
      <w:r w:rsidR="00A45262">
        <w:rPr>
          <w:rFonts w:ascii="Palatino Linotype" w:hAnsi="Palatino Linotype"/>
        </w:rPr>
        <w:t>.</w:t>
      </w:r>
      <w:r w:rsidRPr="00977760">
        <w:rPr>
          <w:rFonts w:ascii="Palatino Linotype" w:hAnsi="Palatino Linotype"/>
        </w:rPr>
        <w:t>100</w:t>
      </w:r>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 xml:space="preserve">4 ESTRELLAS                     9                                         900                  </w:t>
      </w:r>
    </w:p>
    <w:p w:rsidR="00675F47" w:rsidRPr="00977760" w:rsidRDefault="00675F47" w:rsidP="006E6362">
      <w:pPr>
        <w:pStyle w:val="Prrafodelista"/>
        <w:numPr>
          <w:ilvl w:val="0"/>
          <w:numId w:val="16"/>
        </w:numPr>
        <w:spacing w:after="120" w:line="276" w:lineRule="auto"/>
        <w:ind w:left="0" w:firstLine="0"/>
        <w:rPr>
          <w:rFonts w:ascii="Palatino Linotype" w:hAnsi="Palatino Linotype"/>
          <w:b/>
        </w:rPr>
      </w:pPr>
      <w:r w:rsidRPr="00977760">
        <w:rPr>
          <w:rFonts w:ascii="Palatino Linotype" w:hAnsi="Palatino Linotype"/>
          <w:b/>
        </w:rPr>
        <w:t>R</w:t>
      </w:r>
      <w:r w:rsidR="007F1AB7">
        <w:rPr>
          <w:rFonts w:ascii="Palatino Linotype" w:hAnsi="Palatino Linotype"/>
          <w:b/>
        </w:rPr>
        <w:t>efugio</w:t>
      </w:r>
      <w:r w:rsidRPr="00977760">
        <w:rPr>
          <w:rFonts w:ascii="Palatino Linotype" w:hAnsi="Palatino Linotype"/>
          <w:b/>
        </w:rPr>
        <w:t xml:space="preserve">    </w:t>
      </w:r>
    </w:p>
    <w:p w:rsidR="007F1AB7" w:rsidRPr="00977760" w:rsidRDefault="007F1AB7" w:rsidP="007F1AB7">
      <w:pPr>
        <w:spacing w:after="120" w:line="276" w:lineRule="auto"/>
        <w:rPr>
          <w:rFonts w:ascii="Palatino Linotype" w:hAnsi="Palatino Linotype"/>
          <w:b/>
        </w:rPr>
      </w:pPr>
      <w:r w:rsidRPr="00977760">
        <w:rPr>
          <w:rFonts w:ascii="Palatino Linotype" w:hAnsi="Palatino Linotype"/>
          <w:b/>
        </w:rPr>
        <w:t xml:space="preserve">Categoría   </w:t>
      </w:r>
      <w:r>
        <w:rPr>
          <w:rFonts w:ascii="Palatino Linotype" w:hAnsi="Palatino Linotype"/>
          <w:b/>
        </w:rPr>
        <w:tab/>
      </w:r>
      <w:r>
        <w:rPr>
          <w:rFonts w:ascii="Palatino Linotype" w:hAnsi="Palatino Linotype"/>
          <w:b/>
        </w:rPr>
        <w:tab/>
        <w:t>Valor p</w:t>
      </w:r>
      <w:r w:rsidRPr="00977760">
        <w:rPr>
          <w:rFonts w:ascii="Palatino Linotype" w:hAnsi="Palatino Linotype"/>
          <w:b/>
        </w:rPr>
        <w:t>or Habitación   Valor Máximo</w:t>
      </w:r>
    </w:p>
    <w:p w:rsidR="00675F47" w:rsidRPr="00977760" w:rsidRDefault="007F1AB7" w:rsidP="006E6362">
      <w:pPr>
        <w:spacing w:after="120" w:line="276" w:lineRule="auto"/>
        <w:rPr>
          <w:rFonts w:ascii="Palatino Linotype" w:hAnsi="Palatino Linotype"/>
          <w:b/>
        </w:rPr>
      </w:pPr>
      <w:r>
        <w:rPr>
          <w:rFonts w:ascii="Palatino Linotype" w:hAnsi="Palatino Linotype"/>
          <w:b/>
        </w:rPr>
        <w:t xml:space="preserve">                                          </w:t>
      </w:r>
      <w:r w:rsidR="0076556A" w:rsidRPr="00977760">
        <w:rPr>
          <w:rFonts w:ascii="Palatino Linotype" w:hAnsi="Palatino Linotype"/>
          <w:b/>
        </w:rPr>
        <w:t>USD</w:t>
      </w:r>
      <w:r w:rsidR="0076556A" w:rsidRPr="00977760">
        <w:rPr>
          <w:rFonts w:ascii="Palatino Linotype" w:hAnsi="Palatino Linotype"/>
          <w:b/>
        </w:rPr>
        <w:tab/>
      </w:r>
      <w:r w:rsidR="0076556A" w:rsidRPr="00977760">
        <w:rPr>
          <w:rFonts w:ascii="Palatino Linotype" w:hAnsi="Palatino Linotype"/>
          <w:b/>
        </w:rPr>
        <w:tab/>
      </w:r>
      <w:r w:rsidR="0076556A" w:rsidRPr="00977760">
        <w:rPr>
          <w:rFonts w:ascii="Palatino Linotype" w:hAnsi="Palatino Linotype"/>
          <w:b/>
        </w:rPr>
        <w:tab/>
      </w:r>
      <w:r w:rsidR="00A45262">
        <w:rPr>
          <w:rFonts w:ascii="Palatino Linotype" w:hAnsi="Palatino Linotype"/>
          <w:b/>
        </w:rPr>
        <w:t xml:space="preserve">      </w:t>
      </w:r>
      <w:proofErr w:type="spellStart"/>
      <w:r w:rsidR="0076556A" w:rsidRPr="00977760">
        <w:rPr>
          <w:rFonts w:ascii="Palatino Linotype" w:hAnsi="Palatino Linotype"/>
          <w:b/>
        </w:rPr>
        <w:t>USD</w:t>
      </w:r>
      <w:proofErr w:type="spellEnd"/>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ÚNICA                             5                                        500</w:t>
      </w:r>
    </w:p>
    <w:p w:rsidR="00675F47" w:rsidRPr="00977760" w:rsidRDefault="007F1AB7" w:rsidP="006E6362">
      <w:pPr>
        <w:pStyle w:val="Prrafodelista"/>
        <w:numPr>
          <w:ilvl w:val="0"/>
          <w:numId w:val="16"/>
        </w:numPr>
        <w:spacing w:after="120" w:line="276" w:lineRule="auto"/>
        <w:ind w:left="0" w:firstLine="0"/>
        <w:rPr>
          <w:rFonts w:ascii="Palatino Linotype" w:hAnsi="Palatino Linotype"/>
          <w:b/>
        </w:rPr>
      </w:pPr>
      <w:r w:rsidRPr="00977760">
        <w:rPr>
          <w:rFonts w:ascii="Palatino Linotype" w:hAnsi="Palatino Linotype"/>
          <w:b/>
        </w:rPr>
        <w:t>Campamento Tur</w:t>
      </w:r>
      <w:r>
        <w:rPr>
          <w:rFonts w:ascii="Palatino Linotype" w:hAnsi="Palatino Linotype"/>
          <w:b/>
        </w:rPr>
        <w:t>í</w:t>
      </w:r>
      <w:r w:rsidRPr="00977760">
        <w:rPr>
          <w:rFonts w:ascii="Palatino Linotype" w:hAnsi="Palatino Linotype"/>
          <w:b/>
        </w:rPr>
        <w:t>stico</w:t>
      </w:r>
    </w:p>
    <w:p w:rsidR="007F1AB7" w:rsidRPr="00977760" w:rsidRDefault="007F1AB7" w:rsidP="007F1AB7">
      <w:pPr>
        <w:spacing w:after="120" w:line="276" w:lineRule="auto"/>
        <w:rPr>
          <w:rFonts w:ascii="Palatino Linotype" w:hAnsi="Palatino Linotype"/>
          <w:b/>
        </w:rPr>
      </w:pPr>
      <w:r w:rsidRPr="00977760">
        <w:rPr>
          <w:rFonts w:ascii="Palatino Linotype" w:hAnsi="Palatino Linotype"/>
          <w:b/>
        </w:rPr>
        <w:t xml:space="preserve">Categoría   </w:t>
      </w:r>
      <w:r>
        <w:rPr>
          <w:rFonts w:ascii="Palatino Linotype" w:hAnsi="Palatino Linotype"/>
          <w:b/>
        </w:rPr>
        <w:tab/>
      </w:r>
      <w:r>
        <w:rPr>
          <w:rFonts w:ascii="Palatino Linotype" w:hAnsi="Palatino Linotype"/>
          <w:b/>
        </w:rPr>
        <w:tab/>
        <w:t>Valor p</w:t>
      </w:r>
      <w:r w:rsidRPr="00977760">
        <w:rPr>
          <w:rFonts w:ascii="Palatino Linotype" w:hAnsi="Palatino Linotype"/>
          <w:b/>
        </w:rPr>
        <w:t>or Habitación   Valor Máximo</w:t>
      </w:r>
    </w:p>
    <w:p w:rsidR="00675F47" w:rsidRPr="00977760" w:rsidRDefault="00403560" w:rsidP="006E6362">
      <w:pPr>
        <w:spacing w:after="120" w:line="276" w:lineRule="auto"/>
        <w:rPr>
          <w:rFonts w:ascii="Palatino Linotype" w:hAnsi="Palatino Linotype"/>
          <w:b/>
        </w:rPr>
      </w:pPr>
      <w:r w:rsidRPr="00977760">
        <w:rPr>
          <w:rFonts w:ascii="Palatino Linotype" w:hAnsi="Palatino Linotype"/>
          <w:b/>
        </w:rPr>
        <w:t xml:space="preserve">     </w:t>
      </w:r>
      <w:r w:rsidR="007F1AB7">
        <w:rPr>
          <w:rFonts w:ascii="Palatino Linotype" w:hAnsi="Palatino Linotype"/>
          <w:b/>
        </w:rPr>
        <w:t xml:space="preserve">                                      </w:t>
      </w:r>
      <w:r w:rsidR="0076556A" w:rsidRPr="00977760">
        <w:rPr>
          <w:rFonts w:ascii="Palatino Linotype" w:hAnsi="Palatino Linotype"/>
          <w:b/>
        </w:rPr>
        <w:t>USD</w:t>
      </w:r>
      <w:r w:rsidR="0076556A" w:rsidRPr="00977760">
        <w:rPr>
          <w:rFonts w:ascii="Palatino Linotype" w:hAnsi="Palatino Linotype"/>
          <w:b/>
        </w:rPr>
        <w:tab/>
      </w:r>
      <w:r w:rsidR="0076556A" w:rsidRPr="00977760">
        <w:rPr>
          <w:rFonts w:ascii="Palatino Linotype" w:hAnsi="Palatino Linotype"/>
          <w:b/>
        </w:rPr>
        <w:tab/>
      </w:r>
      <w:r w:rsidR="007F1AB7">
        <w:rPr>
          <w:rFonts w:ascii="Palatino Linotype" w:hAnsi="Palatino Linotype"/>
          <w:b/>
        </w:rPr>
        <w:t xml:space="preserve">         </w:t>
      </w:r>
      <w:proofErr w:type="spellStart"/>
      <w:r w:rsidR="0076556A" w:rsidRPr="00977760">
        <w:rPr>
          <w:rFonts w:ascii="Palatino Linotype" w:hAnsi="Palatino Linotype"/>
          <w:b/>
        </w:rPr>
        <w:t>USD</w:t>
      </w:r>
      <w:proofErr w:type="spellEnd"/>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 xml:space="preserve">ÚNICA                       </w:t>
      </w:r>
      <w:r w:rsidR="007F1AB7">
        <w:rPr>
          <w:rFonts w:ascii="Palatino Linotype" w:hAnsi="Palatino Linotype"/>
        </w:rPr>
        <w:t xml:space="preserve">         </w:t>
      </w:r>
      <w:r w:rsidRPr="00977760">
        <w:rPr>
          <w:rFonts w:ascii="Palatino Linotype" w:hAnsi="Palatino Linotype"/>
        </w:rPr>
        <w:t xml:space="preserve">4                                      </w:t>
      </w:r>
      <w:r w:rsidR="007F1AB7">
        <w:rPr>
          <w:rFonts w:ascii="Palatino Linotype" w:hAnsi="Palatino Linotype"/>
        </w:rPr>
        <w:t xml:space="preserve">  </w:t>
      </w:r>
      <w:r w:rsidRPr="00977760">
        <w:rPr>
          <w:rFonts w:ascii="Palatino Linotype" w:hAnsi="Palatino Linotype"/>
        </w:rPr>
        <w:t>400</w:t>
      </w:r>
    </w:p>
    <w:p w:rsidR="00675F47" w:rsidRPr="00977760" w:rsidRDefault="007F1AB7" w:rsidP="006E6362">
      <w:pPr>
        <w:pStyle w:val="Prrafodelista"/>
        <w:numPr>
          <w:ilvl w:val="0"/>
          <w:numId w:val="16"/>
        </w:numPr>
        <w:spacing w:after="120" w:line="276" w:lineRule="auto"/>
        <w:ind w:left="0" w:firstLine="0"/>
        <w:rPr>
          <w:rFonts w:ascii="Palatino Linotype" w:hAnsi="Palatino Linotype"/>
          <w:b/>
        </w:rPr>
      </w:pPr>
      <w:r w:rsidRPr="00977760">
        <w:rPr>
          <w:rFonts w:ascii="Palatino Linotype" w:hAnsi="Palatino Linotype"/>
          <w:b/>
        </w:rPr>
        <w:t>Casa De Hu</w:t>
      </w:r>
      <w:r>
        <w:rPr>
          <w:rFonts w:ascii="Palatino Linotype" w:hAnsi="Palatino Linotype"/>
          <w:b/>
        </w:rPr>
        <w:t>é</w:t>
      </w:r>
      <w:r w:rsidRPr="00977760">
        <w:rPr>
          <w:rFonts w:ascii="Palatino Linotype" w:hAnsi="Palatino Linotype"/>
          <w:b/>
        </w:rPr>
        <w:t>spedes</w:t>
      </w:r>
    </w:p>
    <w:p w:rsidR="007F1AB7" w:rsidRPr="00977760" w:rsidRDefault="007F1AB7" w:rsidP="007F1AB7">
      <w:pPr>
        <w:spacing w:after="120" w:line="276" w:lineRule="auto"/>
        <w:rPr>
          <w:rFonts w:ascii="Palatino Linotype" w:hAnsi="Palatino Linotype"/>
          <w:b/>
        </w:rPr>
      </w:pPr>
      <w:r w:rsidRPr="00977760">
        <w:rPr>
          <w:rFonts w:ascii="Palatino Linotype" w:hAnsi="Palatino Linotype"/>
          <w:b/>
        </w:rPr>
        <w:t xml:space="preserve">Categoría   </w:t>
      </w:r>
      <w:r>
        <w:rPr>
          <w:rFonts w:ascii="Palatino Linotype" w:hAnsi="Palatino Linotype"/>
          <w:b/>
        </w:rPr>
        <w:tab/>
      </w:r>
      <w:r>
        <w:rPr>
          <w:rFonts w:ascii="Palatino Linotype" w:hAnsi="Palatino Linotype"/>
          <w:b/>
        </w:rPr>
        <w:tab/>
      </w:r>
      <w:r w:rsidRPr="00977760">
        <w:rPr>
          <w:rFonts w:ascii="Palatino Linotype" w:hAnsi="Palatino Linotype"/>
          <w:b/>
        </w:rPr>
        <w:t xml:space="preserve">Valor </w:t>
      </w:r>
      <w:r>
        <w:rPr>
          <w:rFonts w:ascii="Palatino Linotype" w:hAnsi="Palatino Linotype"/>
          <w:b/>
        </w:rPr>
        <w:t>p</w:t>
      </w:r>
      <w:r w:rsidRPr="00977760">
        <w:rPr>
          <w:rFonts w:ascii="Palatino Linotype" w:hAnsi="Palatino Linotype"/>
          <w:b/>
        </w:rPr>
        <w:t>or Habitación   Valor Máximo</w:t>
      </w:r>
    </w:p>
    <w:p w:rsidR="00675F47" w:rsidRPr="00977760" w:rsidRDefault="007F1AB7" w:rsidP="006E6362">
      <w:pPr>
        <w:spacing w:after="120" w:line="276" w:lineRule="auto"/>
        <w:rPr>
          <w:rFonts w:ascii="Palatino Linotype" w:hAnsi="Palatino Linotype"/>
          <w:b/>
        </w:rPr>
      </w:pPr>
      <w:r>
        <w:rPr>
          <w:rFonts w:ascii="Palatino Linotype" w:hAnsi="Palatino Linotype"/>
          <w:b/>
        </w:rPr>
        <w:t xml:space="preserve">                                            </w:t>
      </w:r>
      <w:r w:rsidR="0076556A" w:rsidRPr="00977760">
        <w:rPr>
          <w:rFonts w:ascii="Palatino Linotype" w:hAnsi="Palatino Linotype"/>
          <w:b/>
        </w:rPr>
        <w:t>USD</w:t>
      </w:r>
      <w:r w:rsidR="0076556A" w:rsidRPr="00977760">
        <w:rPr>
          <w:rFonts w:ascii="Palatino Linotype" w:hAnsi="Palatino Linotype"/>
          <w:b/>
        </w:rPr>
        <w:tab/>
      </w:r>
      <w:r w:rsidR="0076556A" w:rsidRPr="00977760">
        <w:rPr>
          <w:rFonts w:ascii="Palatino Linotype" w:hAnsi="Palatino Linotype"/>
          <w:b/>
        </w:rPr>
        <w:tab/>
      </w:r>
      <w:r w:rsidR="0076556A" w:rsidRPr="00977760">
        <w:rPr>
          <w:rFonts w:ascii="Palatino Linotype" w:hAnsi="Palatino Linotype"/>
          <w:b/>
        </w:rPr>
        <w:tab/>
      </w:r>
      <w:proofErr w:type="spellStart"/>
      <w:r w:rsidR="0076556A" w:rsidRPr="00977760">
        <w:rPr>
          <w:rFonts w:ascii="Palatino Linotype" w:hAnsi="Palatino Linotype"/>
          <w:b/>
        </w:rPr>
        <w:t>USD</w:t>
      </w:r>
      <w:proofErr w:type="spellEnd"/>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 xml:space="preserve">ÚNICA                       </w:t>
      </w:r>
      <w:r w:rsidR="007F1AB7">
        <w:rPr>
          <w:rFonts w:ascii="Palatino Linotype" w:hAnsi="Palatino Linotype"/>
        </w:rPr>
        <w:t xml:space="preserve">         </w:t>
      </w:r>
      <w:r w:rsidRPr="00977760">
        <w:rPr>
          <w:rFonts w:ascii="Palatino Linotype" w:hAnsi="Palatino Linotype"/>
        </w:rPr>
        <w:t xml:space="preserve">50                                      </w:t>
      </w:r>
      <w:r w:rsidR="007F1AB7">
        <w:rPr>
          <w:rFonts w:ascii="Palatino Linotype" w:hAnsi="Palatino Linotype"/>
        </w:rPr>
        <w:t xml:space="preserve">   </w:t>
      </w:r>
      <w:r w:rsidRPr="00977760">
        <w:rPr>
          <w:rFonts w:ascii="Palatino Linotype" w:hAnsi="Palatino Linotype"/>
        </w:rPr>
        <w:t>200</w:t>
      </w:r>
    </w:p>
    <w:p w:rsidR="00675F47" w:rsidRPr="00977760" w:rsidRDefault="007F1AB7" w:rsidP="006E6362">
      <w:pPr>
        <w:pStyle w:val="Prrafodelista"/>
        <w:numPr>
          <w:ilvl w:val="0"/>
          <w:numId w:val="16"/>
        </w:numPr>
        <w:spacing w:after="120" w:line="276" w:lineRule="auto"/>
        <w:ind w:left="0" w:firstLine="0"/>
        <w:rPr>
          <w:rFonts w:ascii="Palatino Linotype" w:hAnsi="Palatino Linotype"/>
          <w:b/>
        </w:rPr>
      </w:pPr>
      <w:r w:rsidRPr="00977760">
        <w:rPr>
          <w:rFonts w:ascii="Palatino Linotype" w:hAnsi="Palatino Linotype"/>
          <w:b/>
        </w:rPr>
        <w:t xml:space="preserve">Alojamiento </w:t>
      </w:r>
      <w:proofErr w:type="spellStart"/>
      <w:r w:rsidRPr="00977760">
        <w:rPr>
          <w:rFonts w:ascii="Palatino Linotype" w:hAnsi="Palatino Linotype"/>
          <w:b/>
        </w:rPr>
        <w:t>Extrahotelero</w:t>
      </w:r>
      <w:proofErr w:type="spellEnd"/>
    </w:p>
    <w:p w:rsidR="007F1AB7" w:rsidRPr="00977760" w:rsidRDefault="007F1AB7" w:rsidP="007F1AB7">
      <w:pPr>
        <w:spacing w:after="120" w:line="276" w:lineRule="auto"/>
        <w:rPr>
          <w:rFonts w:ascii="Palatino Linotype" w:hAnsi="Palatino Linotype"/>
          <w:b/>
        </w:rPr>
      </w:pPr>
      <w:r w:rsidRPr="00977760">
        <w:rPr>
          <w:rFonts w:ascii="Palatino Linotype" w:hAnsi="Palatino Linotype"/>
          <w:b/>
        </w:rPr>
        <w:t xml:space="preserve">Categoría   </w:t>
      </w:r>
      <w:r>
        <w:rPr>
          <w:rFonts w:ascii="Palatino Linotype" w:hAnsi="Palatino Linotype"/>
          <w:b/>
        </w:rPr>
        <w:tab/>
      </w:r>
      <w:r>
        <w:rPr>
          <w:rFonts w:ascii="Palatino Linotype" w:hAnsi="Palatino Linotype"/>
          <w:b/>
        </w:rPr>
        <w:tab/>
        <w:t>Valor p</w:t>
      </w:r>
      <w:r w:rsidRPr="00977760">
        <w:rPr>
          <w:rFonts w:ascii="Palatino Linotype" w:hAnsi="Palatino Linotype"/>
          <w:b/>
        </w:rPr>
        <w:t>or Habitación   Valor Máximo</w:t>
      </w:r>
    </w:p>
    <w:p w:rsidR="00675F47" w:rsidRPr="00977760" w:rsidRDefault="007F1AB7" w:rsidP="006E6362">
      <w:pPr>
        <w:spacing w:after="120" w:line="276" w:lineRule="auto"/>
        <w:rPr>
          <w:rFonts w:ascii="Palatino Linotype" w:hAnsi="Palatino Linotype"/>
          <w:b/>
        </w:rPr>
      </w:pPr>
      <w:r>
        <w:rPr>
          <w:rFonts w:ascii="Palatino Linotype" w:hAnsi="Palatino Linotype"/>
          <w:b/>
        </w:rPr>
        <w:t xml:space="preserve">                                           </w:t>
      </w:r>
      <w:r w:rsidR="0076556A" w:rsidRPr="00977760">
        <w:rPr>
          <w:rFonts w:ascii="Palatino Linotype" w:hAnsi="Palatino Linotype"/>
          <w:b/>
        </w:rPr>
        <w:t>USD</w:t>
      </w:r>
      <w:r w:rsidR="0076556A" w:rsidRPr="00977760">
        <w:rPr>
          <w:rFonts w:ascii="Palatino Linotype" w:hAnsi="Palatino Linotype"/>
          <w:b/>
        </w:rPr>
        <w:tab/>
      </w:r>
      <w:r w:rsidR="0076556A" w:rsidRPr="00977760">
        <w:rPr>
          <w:rFonts w:ascii="Palatino Linotype" w:hAnsi="Palatino Linotype"/>
          <w:b/>
        </w:rPr>
        <w:tab/>
      </w:r>
      <w:r w:rsidR="0076556A" w:rsidRPr="00977760">
        <w:rPr>
          <w:rFonts w:ascii="Palatino Linotype" w:hAnsi="Palatino Linotype"/>
          <w:b/>
        </w:rPr>
        <w:tab/>
      </w:r>
      <w:proofErr w:type="spellStart"/>
      <w:r w:rsidR="0076556A" w:rsidRPr="00977760">
        <w:rPr>
          <w:rFonts w:ascii="Palatino Linotype" w:hAnsi="Palatino Linotype"/>
          <w:b/>
        </w:rPr>
        <w:t>USD</w:t>
      </w:r>
      <w:proofErr w:type="spellEnd"/>
    </w:p>
    <w:p w:rsidR="00675F47" w:rsidRDefault="00675F47" w:rsidP="006E6362">
      <w:pPr>
        <w:spacing w:after="120" w:line="276" w:lineRule="auto"/>
        <w:rPr>
          <w:rFonts w:ascii="Palatino Linotype" w:hAnsi="Palatino Linotype"/>
        </w:rPr>
      </w:pPr>
      <w:r w:rsidRPr="00977760">
        <w:rPr>
          <w:rFonts w:ascii="Palatino Linotype" w:hAnsi="Palatino Linotype"/>
        </w:rPr>
        <w:t xml:space="preserve">ÚNICA                       </w:t>
      </w:r>
      <w:r w:rsidR="007F1AB7">
        <w:rPr>
          <w:rFonts w:ascii="Palatino Linotype" w:hAnsi="Palatino Linotype"/>
        </w:rPr>
        <w:t xml:space="preserve">       </w:t>
      </w:r>
      <w:r w:rsidRPr="00977760">
        <w:rPr>
          <w:rFonts w:ascii="Palatino Linotype" w:hAnsi="Palatino Linotype"/>
        </w:rPr>
        <w:t xml:space="preserve">50                                      </w:t>
      </w:r>
      <w:r w:rsidR="007F1AB7">
        <w:rPr>
          <w:rFonts w:ascii="Palatino Linotype" w:hAnsi="Palatino Linotype"/>
        </w:rPr>
        <w:t xml:space="preserve">     </w:t>
      </w:r>
      <w:r w:rsidRPr="00977760">
        <w:rPr>
          <w:rFonts w:ascii="Palatino Linotype" w:hAnsi="Palatino Linotype"/>
        </w:rPr>
        <w:t>200</w:t>
      </w:r>
    </w:p>
    <w:p w:rsidR="00A45262" w:rsidRPr="00977760" w:rsidRDefault="00A45262" w:rsidP="006E6362">
      <w:pPr>
        <w:spacing w:after="120" w:line="276" w:lineRule="auto"/>
        <w:rPr>
          <w:rFonts w:ascii="Palatino Linotype" w:hAnsi="Palatino Linotype"/>
        </w:rPr>
      </w:pPr>
    </w:p>
    <w:p w:rsidR="00675F47" w:rsidRPr="00977760" w:rsidRDefault="00675F47" w:rsidP="006E6362">
      <w:pPr>
        <w:spacing w:after="120" w:line="276" w:lineRule="auto"/>
        <w:rPr>
          <w:rFonts w:ascii="Palatino Linotype" w:hAnsi="Palatino Linotype"/>
          <w:b/>
        </w:rPr>
      </w:pPr>
      <w:r w:rsidRPr="00977760">
        <w:rPr>
          <w:rFonts w:ascii="Palatino Linotype" w:hAnsi="Palatino Linotype"/>
          <w:b/>
        </w:rPr>
        <w:lastRenderedPageBreak/>
        <w:t xml:space="preserve">2. </w:t>
      </w:r>
      <w:r w:rsidR="007F1AB7" w:rsidRPr="00977760">
        <w:rPr>
          <w:rFonts w:ascii="Palatino Linotype" w:hAnsi="Palatino Linotype"/>
          <w:b/>
        </w:rPr>
        <w:t>Establecimientos de comidas y bebidas</w:t>
      </w:r>
    </w:p>
    <w:p w:rsidR="009F0EC0" w:rsidRPr="00977760" w:rsidRDefault="007F1AB7" w:rsidP="006E6362">
      <w:pPr>
        <w:pStyle w:val="Prrafodelista"/>
        <w:numPr>
          <w:ilvl w:val="0"/>
          <w:numId w:val="42"/>
        </w:numPr>
        <w:spacing w:after="120" w:line="276" w:lineRule="auto"/>
        <w:ind w:left="0" w:firstLine="0"/>
        <w:jc w:val="both"/>
        <w:rPr>
          <w:rFonts w:ascii="Palatino Linotype" w:hAnsi="Palatino Linotype"/>
        </w:rPr>
      </w:pPr>
      <w:r w:rsidRPr="00977760">
        <w:rPr>
          <w:rFonts w:ascii="Palatino Linotype" w:hAnsi="Palatino Linotype"/>
          <w:b/>
        </w:rPr>
        <w:t xml:space="preserve">Restaurantes </w:t>
      </w:r>
      <w:r>
        <w:rPr>
          <w:rFonts w:ascii="Palatino Linotype" w:hAnsi="Palatino Linotype"/>
          <w:b/>
        </w:rPr>
        <w:t>y</w:t>
      </w:r>
      <w:r w:rsidRPr="00977760">
        <w:rPr>
          <w:rFonts w:ascii="Palatino Linotype" w:hAnsi="Palatino Linotype"/>
          <w:b/>
        </w:rPr>
        <w:t xml:space="preserve"> Cafeter</w:t>
      </w:r>
      <w:r>
        <w:rPr>
          <w:rFonts w:ascii="Palatino Linotype" w:hAnsi="Palatino Linotype"/>
          <w:b/>
        </w:rPr>
        <w:t>í</w:t>
      </w:r>
      <w:r w:rsidRPr="00977760">
        <w:rPr>
          <w:rFonts w:ascii="Palatino Linotype" w:hAnsi="Palatino Linotype"/>
          <w:b/>
        </w:rPr>
        <w:t>as</w:t>
      </w:r>
    </w:p>
    <w:p w:rsidR="00675F47" w:rsidRPr="00977760" w:rsidRDefault="00675F47" w:rsidP="006E6362">
      <w:pPr>
        <w:spacing w:after="120" w:line="276" w:lineRule="auto"/>
        <w:jc w:val="both"/>
        <w:rPr>
          <w:rFonts w:ascii="Palatino Linotype" w:hAnsi="Palatino Linotype"/>
        </w:rPr>
      </w:pPr>
      <w:r w:rsidRPr="00977760">
        <w:rPr>
          <w:rFonts w:ascii="Palatino Linotype" w:hAnsi="Palatino Linotype"/>
        </w:rPr>
        <w:t>Pagarán el valor total que resulte de multiplicar el valor por mesa fijado a continuación por el número total de mesas de cada establecimiento hasta el valor máximo, de acuerdo con el siguiente detalle:</w:t>
      </w:r>
    </w:p>
    <w:p w:rsidR="00675F47" w:rsidRPr="00977760" w:rsidRDefault="007F1AB7" w:rsidP="006E6362">
      <w:pPr>
        <w:spacing w:after="120" w:line="276" w:lineRule="auto"/>
        <w:rPr>
          <w:rFonts w:ascii="Palatino Linotype" w:hAnsi="Palatino Linotype"/>
          <w:b/>
        </w:rPr>
      </w:pPr>
      <w:r w:rsidRPr="00977760">
        <w:rPr>
          <w:rFonts w:ascii="Palatino Linotype" w:hAnsi="Palatino Linotype"/>
          <w:b/>
        </w:rPr>
        <w:t>Categor</w:t>
      </w:r>
      <w:r>
        <w:rPr>
          <w:rFonts w:ascii="Palatino Linotype" w:hAnsi="Palatino Linotype"/>
          <w:b/>
        </w:rPr>
        <w:t>í</w:t>
      </w:r>
      <w:r w:rsidRPr="00977760">
        <w:rPr>
          <w:rFonts w:ascii="Palatino Linotype" w:hAnsi="Palatino Linotype"/>
          <w:b/>
        </w:rPr>
        <w:t xml:space="preserve">a   </w:t>
      </w:r>
      <w:r>
        <w:rPr>
          <w:rFonts w:ascii="Palatino Linotype" w:hAnsi="Palatino Linotype"/>
          <w:b/>
        </w:rPr>
        <w:t xml:space="preserve">         </w:t>
      </w:r>
      <w:r w:rsidRPr="00977760">
        <w:rPr>
          <w:rFonts w:ascii="Palatino Linotype" w:hAnsi="Palatino Linotype"/>
          <w:b/>
        </w:rPr>
        <w:t xml:space="preserve">Valor </w:t>
      </w:r>
      <w:r>
        <w:rPr>
          <w:rFonts w:ascii="Palatino Linotype" w:hAnsi="Palatino Linotype"/>
          <w:b/>
        </w:rPr>
        <w:t>p</w:t>
      </w:r>
      <w:r w:rsidRPr="00977760">
        <w:rPr>
          <w:rFonts w:ascii="Palatino Linotype" w:hAnsi="Palatino Linotype"/>
          <w:b/>
        </w:rPr>
        <w:t>or Mesa   Valor M</w:t>
      </w:r>
      <w:r>
        <w:rPr>
          <w:rFonts w:ascii="Palatino Linotype" w:hAnsi="Palatino Linotype"/>
          <w:b/>
        </w:rPr>
        <w:t>á</w:t>
      </w:r>
      <w:r w:rsidRPr="00977760">
        <w:rPr>
          <w:rFonts w:ascii="Palatino Linotype" w:hAnsi="Palatino Linotype"/>
          <w:b/>
        </w:rPr>
        <w:t>ximo</w:t>
      </w:r>
    </w:p>
    <w:p w:rsidR="00675F47" w:rsidRPr="00977760" w:rsidRDefault="007F1AB7" w:rsidP="006E6362">
      <w:pPr>
        <w:spacing w:after="120" w:line="276" w:lineRule="auto"/>
        <w:rPr>
          <w:rFonts w:ascii="Palatino Linotype" w:hAnsi="Palatino Linotype"/>
          <w:b/>
        </w:rPr>
      </w:pPr>
      <w:r>
        <w:rPr>
          <w:rFonts w:ascii="Palatino Linotype" w:hAnsi="Palatino Linotype"/>
          <w:b/>
        </w:rPr>
        <w:t xml:space="preserve">                                    USD</w:t>
      </w:r>
      <w:r>
        <w:rPr>
          <w:rFonts w:ascii="Palatino Linotype" w:hAnsi="Palatino Linotype"/>
          <w:b/>
        </w:rPr>
        <w:tab/>
      </w:r>
      <w:r>
        <w:rPr>
          <w:rFonts w:ascii="Palatino Linotype" w:hAnsi="Palatino Linotype"/>
          <w:b/>
        </w:rPr>
        <w:tab/>
        <w:t xml:space="preserve">          </w:t>
      </w:r>
      <w:proofErr w:type="spellStart"/>
      <w:r w:rsidR="0076556A" w:rsidRPr="00977760">
        <w:rPr>
          <w:rFonts w:ascii="Palatino Linotype" w:hAnsi="Palatino Linotype"/>
          <w:b/>
        </w:rPr>
        <w:t>USD</w:t>
      </w:r>
      <w:proofErr w:type="spellEnd"/>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LUJO                            25                                  875</w:t>
      </w:r>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PRIMERA                    20                                  700</w:t>
      </w:r>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SEGUNDA                  15                                  525</w:t>
      </w:r>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TERCERA                    10                                 300</w:t>
      </w:r>
    </w:p>
    <w:p w:rsidR="00675F47" w:rsidRPr="00977760" w:rsidRDefault="004437B2" w:rsidP="006E6362">
      <w:pPr>
        <w:spacing w:after="120" w:line="276" w:lineRule="auto"/>
        <w:rPr>
          <w:rFonts w:ascii="Palatino Linotype" w:hAnsi="Palatino Linotype"/>
        </w:rPr>
      </w:pPr>
      <w:r w:rsidRPr="00977760">
        <w:rPr>
          <w:rFonts w:ascii="Palatino Linotype" w:hAnsi="Palatino Linotype"/>
        </w:rPr>
        <w:t xml:space="preserve">CUARTA                     </w:t>
      </w:r>
      <w:r w:rsidR="0076556A" w:rsidRPr="00977760">
        <w:rPr>
          <w:rFonts w:ascii="Palatino Linotype" w:hAnsi="Palatino Linotype"/>
        </w:rPr>
        <w:t xml:space="preserve">9 </w:t>
      </w:r>
      <w:r w:rsidR="00675F47" w:rsidRPr="00977760">
        <w:rPr>
          <w:rFonts w:ascii="Palatino Linotype" w:hAnsi="Palatino Linotype"/>
        </w:rPr>
        <w:t xml:space="preserve">           </w:t>
      </w:r>
      <w:r w:rsidR="0076556A" w:rsidRPr="00977760">
        <w:rPr>
          <w:rFonts w:ascii="Palatino Linotype" w:hAnsi="Palatino Linotype"/>
        </w:rPr>
        <w:t xml:space="preserve">                       </w:t>
      </w:r>
      <w:r w:rsidR="00A45262">
        <w:rPr>
          <w:rFonts w:ascii="Palatino Linotype" w:hAnsi="Palatino Linotype"/>
        </w:rPr>
        <w:t xml:space="preserve"> </w:t>
      </w:r>
      <w:r w:rsidR="0076556A" w:rsidRPr="00977760">
        <w:rPr>
          <w:rFonts w:ascii="Palatino Linotype" w:hAnsi="Palatino Linotype"/>
        </w:rPr>
        <w:t>270</w:t>
      </w:r>
    </w:p>
    <w:p w:rsidR="009F0EC0" w:rsidRPr="00977760" w:rsidRDefault="007F1AB7" w:rsidP="006E6362">
      <w:pPr>
        <w:pStyle w:val="Prrafodelista"/>
        <w:numPr>
          <w:ilvl w:val="0"/>
          <w:numId w:val="42"/>
        </w:numPr>
        <w:spacing w:after="120" w:line="276" w:lineRule="auto"/>
        <w:ind w:left="0" w:firstLine="0"/>
        <w:jc w:val="both"/>
        <w:rPr>
          <w:rFonts w:ascii="Palatino Linotype" w:hAnsi="Palatino Linotype"/>
          <w:b/>
        </w:rPr>
      </w:pPr>
      <w:r w:rsidRPr="00977760">
        <w:rPr>
          <w:rFonts w:ascii="Palatino Linotype" w:hAnsi="Palatino Linotype"/>
          <w:b/>
        </w:rPr>
        <w:t>Drive In</w:t>
      </w:r>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Pagarán el valor fijo que les corresponda de acuerdo al siguiente detalle:</w:t>
      </w:r>
    </w:p>
    <w:p w:rsidR="00675F47" w:rsidRPr="00977760" w:rsidRDefault="007F1AB7" w:rsidP="006E6362">
      <w:pPr>
        <w:spacing w:after="120" w:line="276" w:lineRule="auto"/>
        <w:rPr>
          <w:rFonts w:ascii="Palatino Linotype" w:hAnsi="Palatino Linotype"/>
          <w:b/>
        </w:rPr>
      </w:pPr>
      <w:r w:rsidRPr="00977760">
        <w:rPr>
          <w:rFonts w:ascii="Palatino Linotype" w:hAnsi="Palatino Linotype"/>
          <w:b/>
        </w:rPr>
        <w:t xml:space="preserve">Categoría             </w:t>
      </w:r>
      <w:r>
        <w:rPr>
          <w:rFonts w:ascii="Palatino Linotype" w:hAnsi="Palatino Linotype"/>
          <w:b/>
        </w:rPr>
        <w:t xml:space="preserve">       </w:t>
      </w:r>
      <w:r w:rsidRPr="00977760">
        <w:rPr>
          <w:rFonts w:ascii="Palatino Linotype" w:hAnsi="Palatino Linotype"/>
          <w:b/>
        </w:rPr>
        <w:t xml:space="preserve">Valor </w:t>
      </w:r>
      <w:r>
        <w:rPr>
          <w:rFonts w:ascii="Palatino Linotype" w:hAnsi="Palatino Linotype"/>
          <w:b/>
        </w:rPr>
        <w:t>a</w:t>
      </w:r>
      <w:r w:rsidRPr="00977760">
        <w:rPr>
          <w:rFonts w:ascii="Palatino Linotype" w:hAnsi="Palatino Linotype"/>
          <w:b/>
        </w:rPr>
        <w:t xml:space="preserve"> Pagar</w:t>
      </w:r>
    </w:p>
    <w:p w:rsidR="00675F47" w:rsidRPr="00977760" w:rsidRDefault="007F1AB7" w:rsidP="006E6362">
      <w:pPr>
        <w:spacing w:after="120" w:line="276" w:lineRule="auto"/>
        <w:rPr>
          <w:rFonts w:ascii="Palatino Linotype" w:hAnsi="Palatino Linotype"/>
          <w:b/>
        </w:rPr>
      </w:pPr>
      <w:r>
        <w:rPr>
          <w:rFonts w:ascii="Palatino Linotype" w:hAnsi="Palatino Linotype"/>
          <w:b/>
        </w:rPr>
        <w:t xml:space="preserve">             </w:t>
      </w:r>
      <w:r>
        <w:rPr>
          <w:rFonts w:ascii="Palatino Linotype" w:hAnsi="Palatino Linotype"/>
          <w:b/>
        </w:rPr>
        <w:tab/>
        <w:t xml:space="preserve">                     </w:t>
      </w:r>
      <w:r w:rsidR="0076556A" w:rsidRPr="00977760">
        <w:rPr>
          <w:rFonts w:ascii="Palatino Linotype" w:hAnsi="Palatino Linotype"/>
          <w:b/>
        </w:rPr>
        <w:t>USD</w:t>
      </w:r>
      <w:r w:rsidR="0076556A" w:rsidRPr="00977760">
        <w:rPr>
          <w:rFonts w:ascii="Palatino Linotype" w:hAnsi="Palatino Linotype"/>
          <w:b/>
        </w:rPr>
        <w:tab/>
      </w:r>
      <w:r w:rsidR="0076556A" w:rsidRPr="00977760">
        <w:rPr>
          <w:rFonts w:ascii="Palatino Linotype" w:hAnsi="Palatino Linotype"/>
          <w:b/>
        </w:rPr>
        <w:tab/>
      </w:r>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 xml:space="preserve">PRIMERA                              384                                   </w:t>
      </w:r>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 xml:space="preserve">SEGUNDA                             300                                   </w:t>
      </w:r>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 xml:space="preserve">TERCERA                              264                                 </w:t>
      </w:r>
    </w:p>
    <w:p w:rsidR="009F0EC0" w:rsidRPr="00977760" w:rsidRDefault="00675F47" w:rsidP="006E6362">
      <w:pPr>
        <w:pStyle w:val="Prrafodelista"/>
        <w:numPr>
          <w:ilvl w:val="0"/>
          <w:numId w:val="42"/>
        </w:numPr>
        <w:spacing w:after="120" w:line="276" w:lineRule="auto"/>
        <w:ind w:left="0" w:firstLine="0"/>
        <w:jc w:val="both"/>
        <w:rPr>
          <w:rFonts w:ascii="Palatino Linotype" w:hAnsi="Palatino Linotype"/>
          <w:b/>
        </w:rPr>
      </w:pPr>
      <w:r w:rsidRPr="00977760">
        <w:rPr>
          <w:rFonts w:ascii="Palatino Linotype" w:hAnsi="Palatino Linotype"/>
          <w:b/>
        </w:rPr>
        <w:t>B</w:t>
      </w:r>
      <w:r w:rsidR="007F1AB7">
        <w:rPr>
          <w:rFonts w:ascii="Palatino Linotype" w:hAnsi="Palatino Linotype"/>
          <w:b/>
        </w:rPr>
        <w:t>ares</w:t>
      </w:r>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Pagarán el valor fijo que les corresponda de acuerdo al siguiente detalle:</w:t>
      </w:r>
    </w:p>
    <w:p w:rsidR="007F1AB7" w:rsidRPr="00977760" w:rsidRDefault="007F1AB7" w:rsidP="007F1AB7">
      <w:pPr>
        <w:spacing w:after="120" w:line="276" w:lineRule="auto"/>
        <w:rPr>
          <w:rFonts w:ascii="Palatino Linotype" w:hAnsi="Palatino Linotype"/>
          <w:b/>
        </w:rPr>
      </w:pPr>
      <w:r w:rsidRPr="00977760">
        <w:rPr>
          <w:rFonts w:ascii="Palatino Linotype" w:hAnsi="Palatino Linotype"/>
          <w:b/>
        </w:rPr>
        <w:t xml:space="preserve">Categoría             </w:t>
      </w:r>
      <w:r>
        <w:rPr>
          <w:rFonts w:ascii="Palatino Linotype" w:hAnsi="Palatino Linotype"/>
          <w:b/>
        </w:rPr>
        <w:t xml:space="preserve">       </w:t>
      </w:r>
      <w:r w:rsidRPr="00977760">
        <w:rPr>
          <w:rFonts w:ascii="Palatino Linotype" w:hAnsi="Palatino Linotype"/>
          <w:b/>
        </w:rPr>
        <w:t xml:space="preserve">Valor </w:t>
      </w:r>
      <w:r>
        <w:rPr>
          <w:rFonts w:ascii="Palatino Linotype" w:hAnsi="Palatino Linotype"/>
          <w:b/>
        </w:rPr>
        <w:t>a</w:t>
      </w:r>
      <w:r w:rsidRPr="00977760">
        <w:rPr>
          <w:rFonts w:ascii="Palatino Linotype" w:hAnsi="Palatino Linotype"/>
          <w:b/>
        </w:rPr>
        <w:t xml:space="preserve"> Pagar</w:t>
      </w:r>
    </w:p>
    <w:p w:rsidR="007F1AB7" w:rsidRDefault="007F1AB7" w:rsidP="007F1AB7">
      <w:pPr>
        <w:spacing w:after="120" w:line="276" w:lineRule="auto"/>
        <w:rPr>
          <w:rFonts w:ascii="Palatino Linotype" w:hAnsi="Palatino Linotype"/>
          <w:b/>
        </w:rPr>
      </w:pPr>
      <w:r>
        <w:rPr>
          <w:rFonts w:ascii="Palatino Linotype" w:hAnsi="Palatino Linotype"/>
          <w:b/>
        </w:rPr>
        <w:t xml:space="preserve">             </w:t>
      </w:r>
      <w:r>
        <w:rPr>
          <w:rFonts w:ascii="Palatino Linotype" w:hAnsi="Palatino Linotype"/>
          <w:b/>
        </w:rPr>
        <w:tab/>
        <w:t xml:space="preserve">                     </w:t>
      </w:r>
      <w:r w:rsidRPr="00977760">
        <w:rPr>
          <w:rFonts w:ascii="Palatino Linotype" w:hAnsi="Palatino Linotype"/>
          <w:b/>
        </w:rPr>
        <w:t>USD</w:t>
      </w:r>
      <w:r w:rsidRPr="00977760">
        <w:rPr>
          <w:rFonts w:ascii="Palatino Linotype" w:hAnsi="Palatino Linotype"/>
          <w:b/>
        </w:rPr>
        <w:tab/>
      </w:r>
    </w:p>
    <w:p w:rsidR="00675F47" w:rsidRPr="00977760" w:rsidRDefault="00675F47" w:rsidP="007F1AB7">
      <w:pPr>
        <w:spacing w:after="120" w:line="276" w:lineRule="auto"/>
        <w:rPr>
          <w:rFonts w:ascii="Palatino Linotype" w:hAnsi="Palatino Linotype"/>
        </w:rPr>
      </w:pPr>
      <w:r w:rsidRPr="00977760">
        <w:rPr>
          <w:rFonts w:ascii="Palatino Linotype" w:hAnsi="Palatino Linotype"/>
        </w:rPr>
        <w:t xml:space="preserve">PRIMERA                              170                                   </w:t>
      </w:r>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 xml:space="preserve">SEGUNDA                            140                                  </w:t>
      </w:r>
    </w:p>
    <w:p w:rsidR="00675F47" w:rsidRDefault="00675F47" w:rsidP="006E6362">
      <w:pPr>
        <w:spacing w:after="120" w:line="276" w:lineRule="auto"/>
        <w:rPr>
          <w:rFonts w:ascii="Palatino Linotype" w:hAnsi="Palatino Linotype"/>
        </w:rPr>
      </w:pPr>
      <w:r w:rsidRPr="00977760">
        <w:rPr>
          <w:rFonts w:ascii="Palatino Linotype" w:hAnsi="Palatino Linotype"/>
        </w:rPr>
        <w:t xml:space="preserve">TERCERA                              106                      </w:t>
      </w:r>
    </w:p>
    <w:p w:rsidR="00A45262" w:rsidRDefault="00A45262" w:rsidP="006E6362">
      <w:pPr>
        <w:spacing w:after="120" w:line="276" w:lineRule="auto"/>
        <w:rPr>
          <w:rFonts w:ascii="Palatino Linotype" w:hAnsi="Palatino Linotype"/>
        </w:rPr>
      </w:pPr>
    </w:p>
    <w:p w:rsidR="00A45262" w:rsidRDefault="00A45262" w:rsidP="006E6362">
      <w:pPr>
        <w:spacing w:after="120" w:line="276" w:lineRule="auto"/>
        <w:rPr>
          <w:rFonts w:ascii="Palatino Linotype" w:hAnsi="Palatino Linotype"/>
        </w:rPr>
      </w:pPr>
    </w:p>
    <w:p w:rsidR="00A45262" w:rsidRPr="00977760" w:rsidRDefault="00A45262" w:rsidP="006E6362">
      <w:pPr>
        <w:spacing w:after="120" w:line="276" w:lineRule="auto"/>
        <w:rPr>
          <w:rFonts w:ascii="Palatino Linotype" w:hAnsi="Palatino Linotype"/>
        </w:rPr>
      </w:pPr>
    </w:p>
    <w:p w:rsidR="009F0EC0" w:rsidRPr="00977760" w:rsidRDefault="007F1AB7" w:rsidP="006E6362">
      <w:pPr>
        <w:pStyle w:val="Prrafodelista"/>
        <w:numPr>
          <w:ilvl w:val="0"/>
          <w:numId w:val="42"/>
        </w:numPr>
        <w:spacing w:after="120" w:line="276" w:lineRule="auto"/>
        <w:ind w:left="0" w:firstLine="0"/>
        <w:jc w:val="both"/>
        <w:rPr>
          <w:rFonts w:ascii="Palatino Linotype" w:hAnsi="Palatino Linotype"/>
          <w:b/>
        </w:rPr>
      </w:pPr>
      <w:r>
        <w:rPr>
          <w:rFonts w:ascii="Palatino Linotype" w:hAnsi="Palatino Linotype"/>
          <w:b/>
        </w:rPr>
        <w:lastRenderedPageBreak/>
        <w:t>Fuentes de soda</w:t>
      </w:r>
    </w:p>
    <w:p w:rsidR="00675F47" w:rsidRDefault="00675F47" w:rsidP="006E6362">
      <w:pPr>
        <w:spacing w:after="120" w:line="276" w:lineRule="auto"/>
        <w:rPr>
          <w:rFonts w:ascii="Palatino Linotype" w:hAnsi="Palatino Linotype"/>
        </w:rPr>
      </w:pPr>
      <w:r w:rsidRPr="00977760">
        <w:rPr>
          <w:rFonts w:ascii="Palatino Linotype" w:hAnsi="Palatino Linotype"/>
        </w:rPr>
        <w:t>Pagarán el valor fijo que corresponda de acuerdo al siguiente detalle:</w:t>
      </w:r>
    </w:p>
    <w:p w:rsidR="007F1AB7" w:rsidRPr="00977760" w:rsidRDefault="007F1AB7" w:rsidP="007F1AB7">
      <w:pPr>
        <w:spacing w:after="120" w:line="276" w:lineRule="auto"/>
        <w:rPr>
          <w:rFonts w:ascii="Palatino Linotype" w:hAnsi="Palatino Linotype"/>
          <w:b/>
        </w:rPr>
      </w:pPr>
      <w:r w:rsidRPr="00977760">
        <w:rPr>
          <w:rFonts w:ascii="Palatino Linotype" w:hAnsi="Palatino Linotype"/>
          <w:b/>
        </w:rPr>
        <w:t xml:space="preserve">Categoría             </w:t>
      </w:r>
      <w:r>
        <w:rPr>
          <w:rFonts w:ascii="Palatino Linotype" w:hAnsi="Palatino Linotype"/>
          <w:b/>
        </w:rPr>
        <w:t xml:space="preserve">       </w:t>
      </w:r>
      <w:r w:rsidRPr="00977760">
        <w:rPr>
          <w:rFonts w:ascii="Palatino Linotype" w:hAnsi="Palatino Linotype"/>
          <w:b/>
        </w:rPr>
        <w:t xml:space="preserve">Valor </w:t>
      </w:r>
      <w:r>
        <w:rPr>
          <w:rFonts w:ascii="Palatino Linotype" w:hAnsi="Palatino Linotype"/>
          <w:b/>
        </w:rPr>
        <w:t>a</w:t>
      </w:r>
      <w:r w:rsidRPr="00977760">
        <w:rPr>
          <w:rFonts w:ascii="Palatino Linotype" w:hAnsi="Palatino Linotype"/>
          <w:b/>
        </w:rPr>
        <w:t xml:space="preserve"> Pagar</w:t>
      </w:r>
    </w:p>
    <w:p w:rsidR="007F1AB7" w:rsidRDefault="007F1AB7" w:rsidP="007F1AB7">
      <w:pPr>
        <w:spacing w:after="120" w:line="276" w:lineRule="auto"/>
        <w:rPr>
          <w:rFonts w:ascii="Palatino Linotype" w:hAnsi="Palatino Linotype"/>
          <w:b/>
        </w:rPr>
      </w:pPr>
      <w:r>
        <w:rPr>
          <w:rFonts w:ascii="Palatino Linotype" w:hAnsi="Palatino Linotype"/>
          <w:b/>
        </w:rPr>
        <w:t xml:space="preserve">             </w:t>
      </w:r>
      <w:r>
        <w:rPr>
          <w:rFonts w:ascii="Palatino Linotype" w:hAnsi="Palatino Linotype"/>
          <w:b/>
        </w:rPr>
        <w:tab/>
        <w:t xml:space="preserve">                     </w:t>
      </w:r>
      <w:r w:rsidRPr="00977760">
        <w:rPr>
          <w:rFonts w:ascii="Palatino Linotype" w:hAnsi="Palatino Linotype"/>
          <w:b/>
        </w:rPr>
        <w:t>USD</w:t>
      </w:r>
      <w:r w:rsidRPr="00977760">
        <w:rPr>
          <w:rFonts w:ascii="Palatino Linotype" w:hAnsi="Palatino Linotype"/>
          <w:b/>
        </w:rPr>
        <w:tab/>
      </w:r>
    </w:p>
    <w:p w:rsidR="00675F47" w:rsidRPr="00977760" w:rsidRDefault="00675F47" w:rsidP="007F1AB7">
      <w:pPr>
        <w:spacing w:after="120" w:line="276" w:lineRule="auto"/>
        <w:rPr>
          <w:rFonts w:ascii="Palatino Linotype" w:hAnsi="Palatino Linotype"/>
        </w:rPr>
      </w:pPr>
      <w:r w:rsidRPr="00977760">
        <w:rPr>
          <w:rFonts w:ascii="Palatino Linotype" w:hAnsi="Palatino Linotype"/>
        </w:rPr>
        <w:t xml:space="preserve">PRIMERA                               72                                   </w:t>
      </w:r>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 xml:space="preserve">SEGUNDA                             48                                  </w:t>
      </w:r>
    </w:p>
    <w:p w:rsidR="009F0EC0" w:rsidRPr="00977760" w:rsidRDefault="00675F47" w:rsidP="006E6362">
      <w:pPr>
        <w:spacing w:after="120" w:line="276" w:lineRule="auto"/>
        <w:rPr>
          <w:rFonts w:ascii="Palatino Linotype" w:hAnsi="Palatino Linotype"/>
        </w:rPr>
      </w:pPr>
      <w:r w:rsidRPr="00977760">
        <w:rPr>
          <w:rFonts w:ascii="Palatino Linotype" w:hAnsi="Palatino Linotype"/>
        </w:rPr>
        <w:t xml:space="preserve">TERCERA                               36                                  </w:t>
      </w:r>
    </w:p>
    <w:p w:rsidR="00675F47" w:rsidRPr="00977760" w:rsidRDefault="00675F47" w:rsidP="006E6362">
      <w:pPr>
        <w:spacing w:after="120" w:line="276" w:lineRule="auto"/>
        <w:rPr>
          <w:rFonts w:ascii="Palatino Linotype" w:hAnsi="Palatino Linotype"/>
          <w:b/>
        </w:rPr>
      </w:pPr>
      <w:r w:rsidRPr="00977760">
        <w:rPr>
          <w:rFonts w:ascii="Palatino Linotype" w:hAnsi="Palatino Linotype"/>
          <w:b/>
        </w:rPr>
        <w:t xml:space="preserve">3. </w:t>
      </w:r>
      <w:r w:rsidR="007F1AB7" w:rsidRPr="00977760">
        <w:rPr>
          <w:rFonts w:ascii="Palatino Linotype" w:hAnsi="Palatino Linotype"/>
          <w:b/>
        </w:rPr>
        <w:t>Servicio de recreación, diversión, esparcimiento o de reuniones.-</w:t>
      </w:r>
    </w:p>
    <w:p w:rsidR="009F0EC0" w:rsidRPr="00977760" w:rsidRDefault="00675F47" w:rsidP="006E6362">
      <w:pPr>
        <w:pStyle w:val="Prrafodelista"/>
        <w:numPr>
          <w:ilvl w:val="0"/>
          <w:numId w:val="43"/>
        </w:numPr>
        <w:spacing w:after="120" w:line="276" w:lineRule="auto"/>
        <w:ind w:left="0" w:firstLine="0"/>
        <w:rPr>
          <w:rFonts w:ascii="Palatino Linotype" w:hAnsi="Palatino Linotype"/>
          <w:b/>
        </w:rPr>
      </w:pPr>
      <w:r w:rsidRPr="00977760">
        <w:rPr>
          <w:rFonts w:ascii="Palatino Linotype" w:hAnsi="Palatino Linotype"/>
          <w:b/>
        </w:rPr>
        <w:t>B</w:t>
      </w:r>
      <w:r w:rsidR="007F1AB7">
        <w:rPr>
          <w:rFonts w:ascii="Palatino Linotype" w:hAnsi="Palatino Linotype"/>
          <w:b/>
        </w:rPr>
        <w:t>alnearios</w:t>
      </w:r>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Pagarán el valor fijo que les corresponda de acuerdo al siguiente detalle:</w:t>
      </w:r>
    </w:p>
    <w:p w:rsidR="007F1AB7" w:rsidRPr="00977760" w:rsidRDefault="007F1AB7" w:rsidP="007F1AB7">
      <w:pPr>
        <w:spacing w:after="120" w:line="276" w:lineRule="auto"/>
        <w:rPr>
          <w:rFonts w:ascii="Palatino Linotype" w:hAnsi="Palatino Linotype"/>
          <w:b/>
        </w:rPr>
      </w:pPr>
      <w:r w:rsidRPr="00977760">
        <w:rPr>
          <w:rFonts w:ascii="Palatino Linotype" w:hAnsi="Palatino Linotype"/>
          <w:b/>
        </w:rPr>
        <w:t xml:space="preserve">Categoría             </w:t>
      </w:r>
      <w:r>
        <w:rPr>
          <w:rFonts w:ascii="Palatino Linotype" w:hAnsi="Palatino Linotype"/>
          <w:b/>
        </w:rPr>
        <w:t xml:space="preserve">       </w:t>
      </w:r>
      <w:r w:rsidRPr="00977760">
        <w:rPr>
          <w:rFonts w:ascii="Palatino Linotype" w:hAnsi="Palatino Linotype"/>
          <w:b/>
        </w:rPr>
        <w:t xml:space="preserve">Valor </w:t>
      </w:r>
      <w:r>
        <w:rPr>
          <w:rFonts w:ascii="Palatino Linotype" w:hAnsi="Palatino Linotype"/>
          <w:b/>
        </w:rPr>
        <w:t>a</w:t>
      </w:r>
      <w:r w:rsidRPr="00977760">
        <w:rPr>
          <w:rFonts w:ascii="Palatino Linotype" w:hAnsi="Palatino Linotype"/>
          <w:b/>
        </w:rPr>
        <w:t xml:space="preserve"> Pagar</w:t>
      </w:r>
    </w:p>
    <w:p w:rsidR="007F1AB7" w:rsidRDefault="007F1AB7" w:rsidP="007F1AB7">
      <w:pPr>
        <w:spacing w:after="120" w:line="276" w:lineRule="auto"/>
        <w:rPr>
          <w:rFonts w:ascii="Palatino Linotype" w:hAnsi="Palatino Linotype"/>
          <w:b/>
        </w:rPr>
      </w:pPr>
      <w:r>
        <w:rPr>
          <w:rFonts w:ascii="Palatino Linotype" w:hAnsi="Palatino Linotype"/>
          <w:b/>
        </w:rPr>
        <w:t xml:space="preserve">             </w:t>
      </w:r>
      <w:r>
        <w:rPr>
          <w:rFonts w:ascii="Palatino Linotype" w:hAnsi="Palatino Linotype"/>
          <w:b/>
        </w:rPr>
        <w:tab/>
        <w:t xml:space="preserve">                     </w:t>
      </w:r>
      <w:r w:rsidRPr="00977760">
        <w:rPr>
          <w:rFonts w:ascii="Palatino Linotype" w:hAnsi="Palatino Linotype"/>
          <w:b/>
        </w:rPr>
        <w:t>USD</w:t>
      </w:r>
      <w:r w:rsidRPr="00977760">
        <w:rPr>
          <w:rFonts w:ascii="Palatino Linotype" w:hAnsi="Palatino Linotype"/>
          <w:b/>
        </w:rPr>
        <w:tab/>
      </w:r>
    </w:p>
    <w:p w:rsidR="00675F47" w:rsidRPr="00977760" w:rsidRDefault="00675F47" w:rsidP="007F1AB7">
      <w:pPr>
        <w:spacing w:after="120" w:line="276" w:lineRule="auto"/>
        <w:rPr>
          <w:rFonts w:ascii="Palatino Linotype" w:hAnsi="Palatino Linotype"/>
        </w:rPr>
      </w:pPr>
      <w:r w:rsidRPr="00977760">
        <w:rPr>
          <w:rFonts w:ascii="Palatino Linotype" w:hAnsi="Palatino Linotype"/>
        </w:rPr>
        <w:t xml:space="preserve">PRIMERA                              180                                   </w:t>
      </w:r>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 xml:space="preserve">SEGUNDA                            160                                  </w:t>
      </w:r>
    </w:p>
    <w:p w:rsidR="00675F47" w:rsidRDefault="00675F47" w:rsidP="006E6362">
      <w:pPr>
        <w:spacing w:after="120" w:line="276" w:lineRule="auto"/>
        <w:rPr>
          <w:rFonts w:ascii="Palatino Linotype" w:hAnsi="Palatino Linotype"/>
        </w:rPr>
      </w:pPr>
      <w:r w:rsidRPr="00977760">
        <w:rPr>
          <w:rFonts w:ascii="Palatino Linotype" w:hAnsi="Palatino Linotype"/>
        </w:rPr>
        <w:t xml:space="preserve">TERCERA                              120                 </w:t>
      </w:r>
    </w:p>
    <w:p w:rsidR="009F0EC0" w:rsidRPr="00977760" w:rsidRDefault="007F1AB7" w:rsidP="006E6362">
      <w:pPr>
        <w:pStyle w:val="Prrafodelista"/>
        <w:numPr>
          <w:ilvl w:val="0"/>
          <w:numId w:val="43"/>
        </w:numPr>
        <w:spacing w:after="120" w:line="276" w:lineRule="auto"/>
        <w:ind w:left="0" w:firstLine="0"/>
        <w:rPr>
          <w:rFonts w:ascii="Palatino Linotype" w:hAnsi="Palatino Linotype"/>
          <w:b/>
        </w:rPr>
      </w:pPr>
      <w:r w:rsidRPr="00977760">
        <w:rPr>
          <w:rFonts w:ascii="Palatino Linotype" w:hAnsi="Palatino Linotype"/>
          <w:b/>
        </w:rPr>
        <w:t>Discotecas y salas de baile</w:t>
      </w:r>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Pagarán el valor fijo que les corresponda de acuerdo al siguiente detalle:</w:t>
      </w:r>
    </w:p>
    <w:p w:rsidR="007F1AB7" w:rsidRPr="00977760" w:rsidRDefault="007F1AB7" w:rsidP="007F1AB7">
      <w:pPr>
        <w:spacing w:after="120" w:line="276" w:lineRule="auto"/>
        <w:rPr>
          <w:rFonts w:ascii="Palatino Linotype" w:hAnsi="Palatino Linotype"/>
          <w:b/>
        </w:rPr>
      </w:pPr>
      <w:r w:rsidRPr="00977760">
        <w:rPr>
          <w:rFonts w:ascii="Palatino Linotype" w:hAnsi="Palatino Linotype"/>
          <w:b/>
        </w:rPr>
        <w:t xml:space="preserve">Categoría             </w:t>
      </w:r>
      <w:r>
        <w:rPr>
          <w:rFonts w:ascii="Palatino Linotype" w:hAnsi="Palatino Linotype"/>
          <w:b/>
        </w:rPr>
        <w:t xml:space="preserve">       </w:t>
      </w:r>
      <w:r w:rsidRPr="00977760">
        <w:rPr>
          <w:rFonts w:ascii="Palatino Linotype" w:hAnsi="Palatino Linotype"/>
          <w:b/>
        </w:rPr>
        <w:t xml:space="preserve">Valor </w:t>
      </w:r>
      <w:r>
        <w:rPr>
          <w:rFonts w:ascii="Palatino Linotype" w:hAnsi="Palatino Linotype"/>
          <w:b/>
        </w:rPr>
        <w:t>a</w:t>
      </w:r>
      <w:r w:rsidRPr="00977760">
        <w:rPr>
          <w:rFonts w:ascii="Palatino Linotype" w:hAnsi="Palatino Linotype"/>
          <w:b/>
        </w:rPr>
        <w:t xml:space="preserve"> Pagar</w:t>
      </w:r>
    </w:p>
    <w:p w:rsidR="007F1AB7" w:rsidRDefault="007F1AB7" w:rsidP="007F1AB7">
      <w:pPr>
        <w:spacing w:after="120" w:line="276" w:lineRule="auto"/>
        <w:rPr>
          <w:rFonts w:ascii="Palatino Linotype" w:hAnsi="Palatino Linotype"/>
          <w:b/>
        </w:rPr>
      </w:pPr>
      <w:r>
        <w:rPr>
          <w:rFonts w:ascii="Palatino Linotype" w:hAnsi="Palatino Linotype"/>
          <w:b/>
        </w:rPr>
        <w:t xml:space="preserve">             </w:t>
      </w:r>
      <w:r>
        <w:rPr>
          <w:rFonts w:ascii="Palatino Linotype" w:hAnsi="Palatino Linotype"/>
          <w:b/>
        </w:rPr>
        <w:tab/>
        <w:t xml:space="preserve">                     </w:t>
      </w:r>
      <w:r w:rsidRPr="00977760">
        <w:rPr>
          <w:rFonts w:ascii="Palatino Linotype" w:hAnsi="Palatino Linotype"/>
          <w:b/>
        </w:rPr>
        <w:t>USD</w:t>
      </w:r>
      <w:r w:rsidRPr="00977760">
        <w:rPr>
          <w:rFonts w:ascii="Palatino Linotype" w:hAnsi="Palatino Linotype"/>
          <w:b/>
        </w:rPr>
        <w:tab/>
      </w:r>
    </w:p>
    <w:p w:rsidR="00675F47" w:rsidRPr="00977760" w:rsidRDefault="00675F47" w:rsidP="007F1AB7">
      <w:pPr>
        <w:spacing w:after="120" w:line="276" w:lineRule="auto"/>
        <w:rPr>
          <w:rFonts w:ascii="Palatino Linotype" w:hAnsi="Palatino Linotype"/>
        </w:rPr>
      </w:pPr>
      <w:r w:rsidRPr="00977760">
        <w:rPr>
          <w:rFonts w:ascii="Palatino Linotype" w:hAnsi="Palatino Linotype"/>
        </w:rPr>
        <w:t xml:space="preserve">PRIMERA                              675                                   </w:t>
      </w:r>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 xml:space="preserve">SEGUNDA                            475                                  </w:t>
      </w:r>
    </w:p>
    <w:p w:rsidR="00CA33D2" w:rsidRPr="00977760" w:rsidRDefault="00675F47" w:rsidP="006E6362">
      <w:pPr>
        <w:spacing w:after="120" w:line="276" w:lineRule="auto"/>
        <w:rPr>
          <w:rFonts w:ascii="Palatino Linotype" w:hAnsi="Palatino Linotype"/>
        </w:rPr>
      </w:pPr>
      <w:r w:rsidRPr="00977760">
        <w:rPr>
          <w:rFonts w:ascii="Palatino Linotype" w:hAnsi="Palatino Linotype"/>
        </w:rPr>
        <w:t xml:space="preserve">TERCERA                             </w:t>
      </w:r>
      <w:r w:rsidR="00A45262">
        <w:rPr>
          <w:rFonts w:ascii="Palatino Linotype" w:hAnsi="Palatino Linotype"/>
        </w:rPr>
        <w:t xml:space="preserve"> </w:t>
      </w:r>
      <w:r w:rsidRPr="00977760">
        <w:rPr>
          <w:rFonts w:ascii="Palatino Linotype" w:hAnsi="Palatino Linotype"/>
        </w:rPr>
        <w:t xml:space="preserve">338         </w:t>
      </w:r>
    </w:p>
    <w:p w:rsidR="009F0EC0" w:rsidRPr="00977760" w:rsidRDefault="00675F47" w:rsidP="006E6362">
      <w:pPr>
        <w:pStyle w:val="Prrafodelista"/>
        <w:numPr>
          <w:ilvl w:val="0"/>
          <w:numId w:val="43"/>
        </w:numPr>
        <w:spacing w:after="120" w:line="276" w:lineRule="auto"/>
        <w:ind w:left="0" w:firstLine="0"/>
        <w:rPr>
          <w:rFonts w:ascii="Palatino Linotype" w:hAnsi="Palatino Linotype"/>
          <w:b/>
        </w:rPr>
      </w:pPr>
      <w:r w:rsidRPr="00977760">
        <w:rPr>
          <w:rFonts w:ascii="Palatino Linotype" w:hAnsi="Palatino Linotype"/>
          <w:b/>
        </w:rPr>
        <w:t>P</w:t>
      </w:r>
      <w:r w:rsidR="007F1AB7">
        <w:rPr>
          <w:rFonts w:ascii="Palatino Linotype" w:hAnsi="Palatino Linotype"/>
          <w:b/>
        </w:rPr>
        <w:t>eñas</w:t>
      </w:r>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 xml:space="preserve"> Pagarán el valor fijo que les corresponda de acuerdo al siguiente detalle:</w:t>
      </w:r>
    </w:p>
    <w:p w:rsidR="007F1AB7" w:rsidRPr="00977760" w:rsidRDefault="007F1AB7" w:rsidP="007F1AB7">
      <w:pPr>
        <w:spacing w:after="120" w:line="276" w:lineRule="auto"/>
        <w:rPr>
          <w:rFonts w:ascii="Palatino Linotype" w:hAnsi="Palatino Linotype"/>
          <w:b/>
        </w:rPr>
      </w:pPr>
      <w:r w:rsidRPr="00977760">
        <w:rPr>
          <w:rFonts w:ascii="Palatino Linotype" w:hAnsi="Palatino Linotype"/>
          <w:b/>
        </w:rPr>
        <w:t xml:space="preserve">Categoría             </w:t>
      </w:r>
      <w:r>
        <w:rPr>
          <w:rFonts w:ascii="Palatino Linotype" w:hAnsi="Palatino Linotype"/>
          <w:b/>
        </w:rPr>
        <w:t xml:space="preserve">       </w:t>
      </w:r>
      <w:r w:rsidRPr="00977760">
        <w:rPr>
          <w:rFonts w:ascii="Palatino Linotype" w:hAnsi="Palatino Linotype"/>
          <w:b/>
        </w:rPr>
        <w:t xml:space="preserve">Valor </w:t>
      </w:r>
      <w:r>
        <w:rPr>
          <w:rFonts w:ascii="Palatino Linotype" w:hAnsi="Palatino Linotype"/>
          <w:b/>
        </w:rPr>
        <w:t>a</w:t>
      </w:r>
      <w:r w:rsidRPr="00977760">
        <w:rPr>
          <w:rFonts w:ascii="Palatino Linotype" w:hAnsi="Palatino Linotype"/>
          <w:b/>
        </w:rPr>
        <w:t xml:space="preserve"> Pagar</w:t>
      </w:r>
    </w:p>
    <w:p w:rsidR="007F1AB7" w:rsidRDefault="007F1AB7" w:rsidP="007F1AB7">
      <w:pPr>
        <w:spacing w:after="120" w:line="276" w:lineRule="auto"/>
        <w:rPr>
          <w:rFonts w:ascii="Palatino Linotype" w:hAnsi="Palatino Linotype"/>
          <w:b/>
        </w:rPr>
      </w:pPr>
      <w:r>
        <w:rPr>
          <w:rFonts w:ascii="Palatino Linotype" w:hAnsi="Palatino Linotype"/>
          <w:b/>
        </w:rPr>
        <w:t xml:space="preserve">             </w:t>
      </w:r>
      <w:r>
        <w:rPr>
          <w:rFonts w:ascii="Palatino Linotype" w:hAnsi="Palatino Linotype"/>
          <w:b/>
        </w:rPr>
        <w:tab/>
        <w:t xml:space="preserve">                     </w:t>
      </w:r>
      <w:r w:rsidRPr="00977760">
        <w:rPr>
          <w:rFonts w:ascii="Palatino Linotype" w:hAnsi="Palatino Linotype"/>
          <w:b/>
        </w:rPr>
        <w:t>USD</w:t>
      </w:r>
      <w:r w:rsidRPr="00977760">
        <w:rPr>
          <w:rFonts w:ascii="Palatino Linotype" w:hAnsi="Palatino Linotype"/>
          <w:b/>
        </w:rPr>
        <w:tab/>
      </w:r>
    </w:p>
    <w:p w:rsidR="00675F47" w:rsidRPr="00977760" w:rsidRDefault="00675F47" w:rsidP="007F1AB7">
      <w:pPr>
        <w:spacing w:after="120" w:line="276" w:lineRule="auto"/>
        <w:rPr>
          <w:rFonts w:ascii="Palatino Linotype" w:hAnsi="Palatino Linotype"/>
        </w:rPr>
      </w:pPr>
      <w:r w:rsidRPr="00977760">
        <w:rPr>
          <w:rFonts w:ascii="Palatino Linotype" w:hAnsi="Palatino Linotype"/>
        </w:rPr>
        <w:t xml:space="preserve">PRIMERA                              400                                   </w:t>
      </w:r>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 xml:space="preserve">SEGUNDA                       </w:t>
      </w:r>
      <w:r w:rsidR="007F1AB7">
        <w:rPr>
          <w:rFonts w:ascii="Palatino Linotype" w:hAnsi="Palatino Linotype"/>
        </w:rPr>
        <w:t xml:space="preserve">     337                          </w:t>
      </w:r>
    </w:p>
    <w:p w:rsidR="009F0EC0" w:rsidRPr="00977760" w:rsidRDefault="007F1AB7" w:rsidP="006E6362">
      <w:pPr>
        <w:pStyle w:val="Prrafodelista"/>
        <w:numPr>
          <w:ilvl w:val="0"/>
          <w:numId w:val="43"/>
        </w:numPr>
        <w:spacing w:after="120" w:line="276" w:lineRule="auto"/>
        <w:ind w:left="0" w:firstLine="0"/>
        <w:rPr>
          <w:rFonts w:ascii="Palatino Linotype" w:hAnsi="Palatino Linotype"/>
          <w:b/>
        </w:rPr>
      </w:pPr>
      <w:r w:rsidRPr="00977760">
        <w:rPr>
          <w:rFonts w:ascii="Palatino Linotype" w:hAnsi="Palatino Linotype"/>
          <w:b/>
        </w:rPr>
        <w:lastRenderedPageBreak/>
        <w:t xml:space="preserve">Centros </w:t>
      </w:r>
      <w:r>
        <w:rPr>
          <w:rFonts w:ascii="Palatino Linotype" w:hAnsi="Palatino Linotype"/>
          <w:b/>
        </w:rPr>
        <w:t>d</w:t>
      </w:r>
      <w:r w:rsidRPr="00977760">
        <w:rPr>
          <w:rFonts w:ascii="Palatino Linotype" w:hAnsi="Palatino Linotype"/>
          <w:b/>
        </w:rPr>
        <w:t>e Convenciones</w:t>
      </w:r>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 xml:space="preserve"> Pagarán la cantidad fija que les corresponda de acuerdo al siguiente detalle:</w:t>
      </w:r>
    </w:p>
    <w:p w:rsidR="007F1AB7" w:rsidRPr="00977760" w:rsidRDefault="007F1AB7" w:rsidP="007F1AB7">
      <w:pPr>
        <w:spacing w:after="120" w:line="276" w:lineRule="auto"/>
        <w:rPr>
          <w:rFonts w:ascii="Palatino Linotype" w:hAnsi="Palatino Linotype"/>
          <w:b/>
        </w:rPr>
      </w:pPr>
      <w:r w:rsidRPr="00977760">
        <w:rPr>
          <w:rFonts w:ascii="Palatino Linotype" w:hAnsi="Palatino Linotype"/>
          <w:b/>
        </w:rPr>
        <w:t xml:space="preserve">Categoría             </w:t>
      </w:r>
      <w:r>
        <w:rPr>
          <w:rFonts w:ascii="Palatino Linotype" w:hAnsi="Palatino Linotype"/>
          <w:b/>
        </w:rPr>
        <w:t xml:space="preserve">       </w:t>
      </w:r>
      <w:r w:rsidRPr="00977760">
        <w:rPr>
          <w:rFonts w:ascii="Palatino Linotype" w:hAnsi="Palatino Linotype"/>
          <w:b/>
        </w:rPr>
        <w:t xml:space="preserve">Valor </w:t>
      </w:r>
      <w:r>
        <w:rPr>
          <w:rFonts w:ascii="Palatino Linotype" w:hAnsi="Palatino Linotype"/>
          <w:b/>
        </w:rPr>
        <w:t>a</w:t>
      </w:r>
      <w:r w:rsidRPr="00977760">
        <w:rPr>
          <w:rFonts w:ascii="Palatino Linotype" w:hAnsi="Palatino Linotype"/>
          <w:b/>
        </w:rPr>
        <w:t xml:space="preserve"> Pagar</w:t>
      </w:r>
    </w:p>
    <w:p w:rsidR="007F1AB7" w:rsidRDefault="007F1AB7" w:rsidP="007F1AB7">
      <w:pPr>
        <w:spacing w:after="120" w:line="276" w:lineRule="auto"/>
        <w:rPr>
          <w:rFonts w:ascii="Palatino Linotype" w:hAnsi="Palatino Linotype"/>
          <w:b/>
        </w:rPr>
      </w:pPr>
      <w:r>
        <w:rPr>
          <w:rFonts w:ascii="Palatino Linotype" w:hAnsi="Palatino Linotype"/>
          <w:b/>
        </w:rPr>
        <w:t xml:space="preserve">             </w:t>
      </w:r>
      <w:r>
        <w:rPr>
          <w:rFonts w:ascii="Palatino Linotype" w:hAnsi="Palatino Linotype"/>
          <w:b/>
        </w:rPr>
        <w:tab/>
        <w:t xml:space="preserve">                     </w:t>
      </w:r>
      <w:r w:rsidRPr="00977760">
        <w:rPr>
          <w:rFonts w:ascii="Palatino Linotype" w:hAnsi="Palatino Linotype"/>
          <w:b/>
        </w:rPr>
        <w:t>USD</w:t>
      </w:r>
      <w:r w:rsidRPr="00977760">
        <w:rPr>
          <w:rFonts w:ascii="Palatino Linotype" w:hAnsi="Palatino Linotype"/>
          <w:b/>
        </w:rPr>
        <w:tab/>
      </w:r>
    </w:p>
    <w:p w:rsidR="00675F47" w:rsidRPr="00977760" w:rsidRDefault="00675F47" w:rsidP="007F1AB7">
      <w:pPr>
        <w:spacing w:after="120" w:line="276" w:lineRule="auto"/>
        <w:rPr>
          <w:rFonts w:ascii="Palatino Linotype" w:hAnsi="Palatino Linotype"/>
        </w:rPr>
      </w:pPr>
      <w:r w:rsidRPr="00977760">
        <w:rPr>
          <w:rFonts w:ascii="Palatino Linotype" w:hAnsi="Palatino Linotype"/>
        </w:rPr>
        <w:t xml:space="preserve">PRIMERA                              940                                   </w:t>
      </w:r>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 xml:space="preserve">SEGUNDA                            625                              </w:t>
      </w:r>
    </w:p>
    <w:p w:rsidR="009F0EC0" w:rsidRPr="00977760" w:rsidRDefault="007F1AB7" w:rsidP="006E6362">
      <w:pPr>
        <w:pStyle w:val="Prrafodelista"/>
        <w:numPr>
          <w:ilvl w:val="0"/>
          <w:numId w:val="43"/>
        </w:numPr>
        <w:spacing w:after="120" w:line="276" w:lineRule="auto"/>
        <w:ind w:left="0" w:firstLine="0"/>
        <w:rPr>
          <w:rFonts w:ascii="Palatino Linotype" w:hAnsi="Palatino Linotype"/>
          <w:b/>
        </w:rPr>
      </w:pPr>
      <w:r w:rsidRPr="00977760">
        <w:rPr>
          <w:rFonts w:ascii="Palatino Linotype" w:hAnsi="Palatino Linotype"/>
          <w:b/>
        </w:rPr>
        <w:t xml:space="preserve">Salas </w:t>
      </w:r>
      <w:r>
        <w:rPr>
          <w:rFonts w:ascii="Palatino Linotype" w:hAnsi="Palatino Linotype"/>
          <w:b/>
        </w:rPr>
        <w:t>d</w:t>
      </w:r>
      <w:r w:rsidRPr="00977760">
        <w:rPr>
          <w:rFonts w:ascii="Palatino Linotype" w:hAnsi="Palatino Linotype"/>
          <w:b/>
        </w:rPr>
        <w:t xml:space="preserve">e Recepciones </w:t>
      </w:r>
      <w:r>
        <w:rPr>
          <w:rFonts w:ascii="Palatino Linotype" w:hAnsi="Palatino Linotype"/>
          <w:b/>
        </w:rPr>
        <w:t>y Banquetes</w:t>
      </w:r>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Pagarán el valor fijo que les corresponda de acuerdo al siguiente detalle:</w:t>
      </w:r>
    </w:p>
    <w:p w:rsidR="007F1AB7" w:rsidRPr="00977760" w:rsidRDefault="007F1AB7" w:rsidP="007F1AB7">
      <w:pPr>
        <w:spacing w:after="120" w:line="276" w:lineRule="auto"/>
        <w:rPr>
          <w:rFonts w:ascii="Palatino Linotype" w:hAnsi="Palatino Linotype"/>
          <w:b/>
        </w:rPr>
      </w:pPr>
      <w:r w:rsidRPr="00977760">
        <w:rPr>
          <w:rFonts w:ascii="Palatino Linotype" w:hAnsi="Palatino Linotype"/>
          <w:b/>
        </w:rPr>
        <w:t xml:space="preserve">Categoría             </w:t>
      </w:r>
      <w:r>
        <w:rPr>
          <w:rFonts w:ascii="Palatino Linotype" w:hAnsi="Palatino Linotype"/>
          <w:b/>
        </w:rPr>
        <w:t xml:space="preserve">       </w:t>
      </w:r>
      <w:r w:rsidRPr="00977760">
        <w:rPr>
          <w:rFonts w:ascii="Palatino Linotype" w:hAnsi="Palatino Linotype"/>
          <w:b/>
        </w:rPr>
        <w:t xml:space="preserve">Valor </w:t>
      </w:r>
      <w:r>
        <w:rPr>
          <w:rFonts w:ascii="Palatino Linotype" w:hAnsi="Palatino Linotype"/>
          <w:b/>
        </w:rPr>
        <w:t>a</w:t>
      </w:r>
      <w:r w:rsidRPr="00977760">
        <w:rPr>
          <w:rFonts w:ascii="Palatino Linotype" w:hAnsi="Palatino Linotype"/>
          <w:b/>
        </w:rPr>
        <w:t xml:space="preserve"> Pagar</w:t>
      </w:r>
    </w:p>
    <w:p w:rsidR="007F1AB7" w:rsidRDefault="007F1AB7" w:rsidP="007F1AB7">
      <w:pPr>
        <w:spacing w:after="120" w:line="276" w:lineRule="auto"/>
        <w:rPr>
          <w:rFonts w:ascii="Palatino Linotype" w:hAnsi="Palatino Linotype"/>
          <w:b/>
        </w:rPr>
      </w:pPr>
      <w:r>
        <w:rPr>
          <w:rFonts w:ascii="Palatino Linotype" w:hAnsi="Palatino Linotype"/>
          <w:b/>
        </w:rPr>
        <w:t xml:space="preserve">             </w:t>
      </w:r>
      <w:r>
        <w:rPr>
          <w:rFonts w:ascii="Palatino Linotype" w:hAnsi="Palatino Linotype"/>
          <w:b/>
        </w:rPr>
        <w:tab/>
        <w:t xml:space="preserve">                     </w:t>
      </w:r>
      <w:r w:rsidRPr="00977760">
        <w:rPr>
          <w:rFonts w:ascii="Palatino Linotype" w:hAnsi="Palatino Linotype"/>
          <w:b/>
        </w:rPr>
        <w:t>USD</w:t>
      </w:r>
      <w:r w:rsidRPr="00977760">
        <w:rPr>
          <w:rFonts w:ascii="Palatino Linotype" w:hAnsi="Palatino Linotype"/>
          <w:b/>
        </w:rPr>
        <w:tab/>
      </w:r>
    </w:p>
    <w:p w:rsidR="00675F47" w:rsidRPr="00977760" w:rsidRDefault="00675F47" w:rsidP="007F1AB7">
      <w:pPr>
        <w:spacing w:after="120" w:line="276" w:lineRule="auto"/>
        <w:rPr>
          <w:rFonts w:ascii="Palatino Linotype" w:hAnsi="Palatino Linotype"/>
        </w:rPr>
      </w:pPr>
      <w:r w:rsidRPr="00977760">
        <w:rPr>
          <w:rFonts w:ascii="Palatino Linotype" w:hAnsi="Palatino Linotype"/>
        </w:rPr>
        <w:t>LUJO                                     570</w:t>
      </w:r>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 xml:space="preserve">PRIMERA                             365                                   </w:t>
      </w:r>
    </w:p>
    <w:p w:rsidR="00675F47" w:rsidRDefault="00675F47" w:rsidP="006E6362">
      <w:pPr>
        <w:spacing w:after="120" w:line="276" w:lineRule="auto"/>
        <w:rPr>
          <w:rFonts w:ascii="Palatino Linotype" w:hAnsi="Palatino Linotype"/>
        </w:rPr>
      </w:pPr>
      <w:r w:rsidRPr="00977760">
        <w:rPr>
          <w:rFonts w:ascii="Palatino Linotype" w:hAnsi="Palatino Linotype"/>
        </w:rPr>
        <w:t xml:space="preserve">SEGUNDA                            290                              </w:t>
      </w:r>
    </w:p>
    <w:p w:rsidR="009F0EC0" w:rsidRPr="00977760" w:rsidRDefault="007F1AB7" w:rsidP="006E6362">
      <w:pPr>
        <w:pStyle w:val="Prrafodelista"/>
        <w:numPr>
          <w:ilvl w:val="0"/>
          <w:numId w:val="43"/>
        </w:numPr>
        <w:spacing w:after="120" w:line="276" w:lineRule="auto"/>
        <w:ind w:left="0" w:firstLine="0"/>
        <w:rPr>
          <w:rFonts w:ascii="Palatino Linotype" w:hAnsi="Palatino Linotype"/>
          <w:b/>
        </w:rPr>
      </w:pPr>
      <w:r w:rsidRPr="00977760">
        <w:rPr>
          <w:rFonts w:ascii="Palatino Linotype" w:hAnsi="Palatino Linotype"/>
          <w:b/>
        </w:rPr>
        <w:t>Boleras y pistas de patinaje</w:t>
      </w:r>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Pagarán la cantidad fija que les corresponda de acuerdo al siguiente detalle:</w:t>
      </w:r>
    </w:p>
    <w:p w:rsidR="007F1AB7" w:rsidRPr="00977760" w:rsidRDefault="007F1AB7" w:rsidP="007F1AB7">
      <w:pPr>
        <w:spacing w:after="120" w:line="276" w:lineRule="auto"/>
        <w:rPr>
          <w:rFonts w:ascii="Palatino Linotype" w:hAnsi="Palatino Linotype"/>
          <w:b/>
        </w:rPr>
      </w:pPr>
      <w:r w:rsidRPr="00977760">
        <w:rPr>
          <w:rFonts w:ascii="Palatino Linotype" w:hAnsi="Palatino Linotype"/>
          <w:b/>
        </w:rPr>
        <w:t xml:space="preserve">Categoría             </w:t>
      </w:r>
      <w:r>
        <w:rPr>
          <w:rFonts w:ascii="Palatino Linotype" w:hAnsi="Palatino Linotype"/>
          <w:b/>
        </w:rPr>
        <w:t xml:space="preserve">       </w:t>
      </w:r>
      <w:r w:rsidRPr="00977760">
        <w:rPr>
          <w:rFonts w:ascii="Palatino Linotype" w:hAnsi="Palatino Linotype"/>
          <w:b/>
        </w:rPr>
        <w:t xml:space="preserve">Valor </w:t>
      </w:r>
      <w:r>
        <w:rPr>
          <w:rFonts w:ascii="Palatino Linotype" w:hAnsi="Palatino Linotype"/>
          <w:b/>
        </w:rPr>
        <w:t>a</w:t>
      </w:r>
      <w:r w:rsidRPr="00977760">
        <w:rPr>
          <w:rFonts w:ascii="Palatino Linotype" w:hAnsi="Palatino Linotype"/>
          <w:b/>
        </w:rPr>
        <w:t xml:space="preserve"> Pagar</w:t>
      </w:r>
    </w:p>
    <w:p w:rsidR="007F1AB7" w:rsidRDefault="007F1AB7" w:rsidP="007F1AB7">
      <w:pPr>
        <w:spacing w:after="120" w:line="276" w:lineRule="auto"/>
        <w:rPr>
          <w:rFonts w:ascii="Palatino Linotype" w:hAnsi="Palatino Linotype"/>
          <w:b/>
        </w:rPr>
      </w:pPr>
      <w:r>
        <w:rPr>
          <w:rFonts w:ascii="Palatino Linotype" w:hAnsi="Palatino Linotype"/>
          <w:b/>
        </w:rPr>
        <w:t xml:space="preserve">             </w:t>
      </w:r>
      <w:r>
        <w:rPr>
          <w:rFonts w:ascii="Palatino Linotype" w:hAnsi="Palatino Linotype"/>
          <w:b/>
        </w:rPr>
        <w:tab/>
        <w:t xml:space="preserve">                     </w:t>
      </w:r>
      <w:r w:rsidRPr="00977760">
        <w:rPr>
          <w:rFonts w:ascii="Palatino Linotype" w:hAnsi="Palatino Linotype"/>
          <w:b/>
        </w:rPr>
        <w:t>USD</w:t>
      </w:r>
      <w:r w:rsidRPr="00977760">
        <w:rPr>
          <w:rFonts w:ascii="Palatino Linotype" w:hAnsi="Palatino Linotype"/>
          <w:b/>
        </w:rPr>
        <w:tab/>
      </w:r>
    </w:p>
    <w:p w:rsidR="00675F47" w:rsidRPr="00977760" w:rsidRDefault="00675F47" w:rsidP="007F1AB7">
      <w:pPr>
        <w:spacing w:after="120" w:line="276" w:lineRule="auto"/>
        <w:rPr>
          <w:rFonts w:ascii="Palatino Linotype" w:hAnsi="Palatino Linotype"/>
        </w:rPr>
      </w:pPr>
      <w:r w:rsidRPr="00977760">
        <w:rPr>
          <w:rFonts w:ascii="Palatino Linotype" w:hAnsi="Palatino Linotype"/>
        </w:rPr>
        <w:t xml:space="preserve">PRIMERA                              220                                   </w:t>
      </w:r>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 xml:space="preserve">SEGUNDA                            110                                </w:t>
      </w:r>
    </w:p>
    <w:p w:rsidR="009F0EC0" w:rsidRPr="00977760" w:rsidRDefault="007F1AB7" w:rsidP="006E6362">
      <w:pPr>
        <w:pStyle w:val="Prrafodelista"/>
        <w:numPr>
          <w:ilvl w:val="0"/>
          <w:numId w:val="43"/>
        </w:numPr>
        <w:spacing w:after="120" w:line="276" w:lineRule="auto"/>
        <w:ind w:left="0" w:firstLine="0"/>
        <w:rPr>
          <w:rFonts w:ascii="Palatino Linotype" w:hAnsi="Palatino Linotype"/>
          <w:b/>
        </w:rPr>
      </w:pPr>
      <w:r w:rsidRPr="00977760">
        <w:rPr>
          <w:rFonts w:ascii="Palatino Linotype" w:hAnsi="Palatino Linotype"/>
          <w:b/>
        </w:rPr>
        <w:t>Centros de recreación turística</w:t>
      </w:r>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 xml:space="preserve"> Pagarán la cantidad fija que les corresponda de acuerdo al siguiente detalle:</w:t>
      </w:r>
    </w:p>
    <w:p w:rsidR="007F1AB7" w:rsidRPr="00977760" w:rsidRDefault="007F1AB7" w:rsidP="007F1AB7">
      <w:pPr>
        <w:spacing w:after="120" w:line="276" w:lineRule="auto"/>
        <w:rPr>
          <w:rFonts w:ascii="Palatino Linotype" w:hAnsi="Palatino Linotype"/>
          <w:b/>
        </w:rPr>
      </w:pPr>
      <w:r w:rsidRPr="00977760">
        <w:rPr>
          <w:rFonts w:ascii="Palatino Linotype" w:hAnsi="Palatino Linotype"/>
          <w:b/>
        </w:rPr>
        <w:t xml:space="preserve">Categoría             </w:t>
      </w:r>
      <w:r>
        <w:rPr>
          <w:rFonts w:ascii="Palatino Linotype" w:hAnsi="Palatino Linotype"/>
          <w:b/>
        </w:rPr>
        <w:t xml:space="preserve">       </w:t>
      </w:r>
      <w:r w:rsidRPr="00977760">
        <w:rPr>
          <w:rFonts w:ascii="Palatino Linotype" w:hAnsi="Palatino Linotype"/>
          <w:b/>
        </w:rPr>
        <w:t xml:space="preserve">Valor </w:t>
      </w:r>
      <w:r>
        <w:rPr>
          <w:rFonts w:ascii="Palatino Linotype" w:hAnsi="Palatino Linotype"/>
          <w:b/>
        </w:rPr>
        <w:t>a</w:t>
      </w:r>
      <w:r w:rsidRPr="00977760">
        <w:rPr>
          <w:rFonts w:ascii="Palatino Linotype" w:hAnsi="Palatino Linotype"/>
          <w:b/>
        </w:rPr>
        <w:t xml:space="preserve"> Pagar</w:t>
      </w:r>
    </w:p>
    <w:p w:rsidR="007F1AB7" w:rsidRDefault="007F1AB7" w:rsidP="007F1AB7">
      <w:pPr>
        <w:spacing w:after="120" w:line="276" w:lineRule="auto"/>
        <w:rPr>
          <w:rFonts w:ascii="Palatino Linotype" w:hAnsi="Palatino Linotype"/>
          <w:b/>
        </w:rPr>
      </w:pPr>
      <w:r>
        <w:rPr>
          <w:rFonts w:ascii="Palatino Linotype" w:hAnsi="Palatino Linotype"/>
          <w:b/>
        </w:rPr>
        <w:t xml:space="preserve">             </w:t>
      </w:r>
      <w:r>
        <w:rPr>
          <w:rFonts w:ascii="Palatino Linotype" w:hAnsi="Palatino Linotype"/>
          <w:b/>
        </w:rPr>
        <w:tab/>
        <w:t xml:space="preserve">                     </w:t>
      </w:r>
      <w:r w:rsidRPr="00977760">
        <w:rPr>
          <w:rFonts w:ascii="Palatino Linotype" w:hAnsi="Palatino Linotype"/>
          <w:b/>
        </w:rPr>
        <w:t>USD</w:t>
      </w:r>
      <w:r w:rsidRPr="00977760">
        <w:rPr>
          <w:rFonts w:ascii="Palatino Linotype" w:hAnsi="Palatino Linotype"/>
          <w:b/>
        </w:rPr>
        <w:tab/>
      </w:r>
    </w:p>
    <w:p w:rsidR="00675F47" w:rsidRPr="00977760" w:rsidRDefault="00675F47" w:rsidP="007F1AB7">
      <w:pPr>
        <w:spacing w:after="120" w:line="276" w:lineRule="auto"/>
        <w:rPr>
          <w:rFonts w:ascii="Palatino Linotype" w:hAnsi="Palatino Linotype"/>
        </w:rPr>
      </w:pPr>
      <w:r w:rsidRPr="00977760">
        <w:rPr>
          <w:rFonts w:ascii="Palatino Linotype" w:hAnsi="Palatino Linotype"/>
        </w:rPr>
        <w:t xml:space="preserve">PRIMERA                              750                                   </w:t>
      </w:r>
    </w:p>
    <w:p w:rsidR="00A45262" w:rsidRDefault="00675F47" w:rsidP="006E6362">
      <w:pPr>
        <w:spacing w:after="120" w:line="276" w:lineRule="auto"/>
        <w:rPr>
          <w:rFonts w:ascii="Palatino Linotype" w:hAnsi="Palatino Linotype"/>
        </w:rPr>
      </w:pPr>
      <w:r w:rsidRPr="00977760">
        <w:rPr>
          <w:rFonts w:ascii="Palatino Linotype" w:hAnsi="Palatino Linotype"/>
        </w:rPr>
        <w:t xml:space="preserve">SEGUNDA                            600                       </w:t>
      </w:r>
    </w:p>
    <w:p w:rsidR="00A45262" w:rsidRDefault="00A45262" w:rsidP="006E6362">
      <w:pPr>
        <w:spacing w:after="120" w:line="276" w:lineRule="auto"/>
        <w:rPr>
          <w:rFonts w:ascii="Palatino Linotype" w:hAnsi="Palatino Linotype"/>
        </w:rPr>
      </w:pPr>
    </w:p>
    <w:p w:rsidR="00A45262" w:rsidRDefault="00A45262" w:rsidP="006E6362">
      <w:pPr>
        <w:spacing w:after="120" w:line="276" w:lineRule="auto"/>
        <w:rPr>
          <w:rFonts w:ascii="Palatino Linotype" w:hAnsi="Palatino Linotype"/>
        </w:rPr>
      </w:pPr>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 xml:space="preserve">          </w:t>
      </w:r>
    </w:p>
    <w:p w:rsidR="00675F47" w:rsidRPr="00977760" w:rsidRDefault="005940E5" w:rsidP="006E6362">
      <w:pPr>
        <w:spacing w:after="120" w:line="276" w:lineRule="auto"/>
        <w:rPr>
          <w:rFonts w:ascii="Palatino Linotype" w:hAnsi="Palatino Linotype"/>
        </w:rPr>
      </w:pPr>
      <w:r w:rsidRPr="00977760">
        <w:rPr>
          <w:rFonts w:ascii="Palatino Linotype" w:hAnsi="Palatino Linotype"/>
          <w:b/>
        </w:rPr>
        <w:lastRenderedPageBreak/>
        <w:t xml:space="preserve">4. </w:t>
      </w:r>
      <w:r w:rsidR="007F1AB7" w:rsidRPr="00977760">
        <w:rPr>
          <w:rFonts w:ascii="Palatino Linotype" w:hAnsi="Palatino Linotype"/>
          <w:b/>
        </w:rPr>
        <w:t xml:space="preserve">Agencias </w:t>
      </w:r>
      <w:r w:rsidR="007F1AB7">
        <w:rPr>
          <w:rFonts w:ascii="Palatino Linotype" w:hAnsi="Palatino Linotype"/>
          <w:b/>
        </w:rPr>
        <w:t>d</w:t>
      </w:r>
      <w:r w:rsidR="007F1AB7" w:rsidRPr="00977760">
        <w:rPr>
          <w:rFonts w:ascii="Palatino Linotype" w:hAnsi="Palatino Linotype"/>
          <w:b/>
        </w:rPr>
        <w:t xml:space="preserve">e </w:t>
      </w:r>
      <w:r w:rsidR="00BD71F7">
        <w:rPr>
          <w:rFonts w:ascii="Palatino Linotype" w:hAnsi="Palatino Linotype"/>
          <w:b/>
        </w:rPr>
        <w:t>v</w:t>
      </w:r>
      <w:r w:rsidR="007F1AB7" w:rsidRPr="00977760">
        <w:rPr>
          <w:rFonts w:ascii="Palatino Linotype" w:hAnsi="Palatino Linotype"/>
          <w:b/>
        </w:rPr>
        <w:t xml:space="preserve">iajes </w:t>
      </w:r>
      <w:r w:rsidR="007F1AB7">
        <w:rPr>
          <w:rFonts w:ascii="Palatino Linotype" w:hAnsi="Palatino Linotype"/>
          <w:b/>
        </w:rPr>
        <w:t>y</w:t>
      </w:r>
      <w:r w:rsidR="007F1AB7" w:rsidRPr="00977760">
        <w:rPr>
          <w:rFonts w:ascii="Palatino Linotype" w:hAnsi="Palatino Linotype"/>
          <w:b/>
        </w:rPr>
        <w:t xml:space="preserve"> </w:t>
      </w:r>
      <w:r w:rsidR="00BD71F7">
        <w:rPr>
          <w:rFonts w:ascii="Palatino Linotype" w:hAnsi="Palatino Linotype"/>
          <w:b/>
        </w:rPr>
        <w:t>t</w:t>
      </w:r>
      <w:r w:rsidR="007F1AB7" w:rsidRPr="00977760">
        <w:rPr>
          <w:rFonts w:ascii="Palatino Linotype" w:hAnsi="Palatino Linotype"/>
          <w:b/>
        </w:rPr>
        <w:t>urismo</w:t>
      </w:r>
      <w:r w:rsidRPr="00977760">
        <w:rPr>
          <w:rFonts w:ascii="Palatino Linotype" w:hAnsi="Palatino Linotype"/>
          <w:b/>
        </w:rPr>
        <w:t>.-</w:t>
      </w:r>
      <w:r w:rsidRPr="00977760">
        <w:rPr>
          <w:rFonts w:ascii="Palatino Linotype" w:hAnsi="Palatino Linotype"/>
        </w:rPr>
        <w:t xml:space="preserve"> Pagarán el valor fijo que les corresponda de acuerdo al siguiente detalle:</w:t>
      </w:r>
    </w:p>
    <w:p w:rsidR="00BD71F7" w:rsidRPr="00977760" w:rsidRDefault="00BD71F7" w:rsidP="00BD71F7">
      <w:pPr>
        <w:spacing w:after="120" w:line="276" w:lineRule="auto"/>
        <w:rPr>
          <w:rFonts w:ascii="Palatino Linotype" w:hAnsi="Palatino Linotype"/>
          <w:b/>
        </w:rPr>
      </w:pPr>
      <w:r w:rsidRPr="00977760">
        <w:rPr>
          <w:rFonts w:ascii="Palatino Linotype" w:hAnsi="Palatino Linotype"/>
          <w:b/>
        </w:rPr>
        <w:t xml:space="preserve">Categoría             </w:t>
      </w:r>
      <w:r>
        <w:rPr>
          <w:rFonts w:ascii="Palatino Linotype" w:hAnsi="Palatino Linotype"/>
          <w:b/>
        </w:rPr>
        <w:t xml:space="preserve">       </w:t>
      </w:r>
      <w:r w:rsidRPr="00977760">
        <w:rPr>
          <w:rFonts w:ascii="Palatino Linotype" w:hAnsi="Palatino Linotype"/>
          <w:b/>
        </w:rPr>
        <w:t xml:space="preserve">Valor </w:t>
      </w:r>
      <w:r>
        <w:rPr>
          <w:rFonts w:ascii="Palatino Linotype" w:hAnsi="Palatino Linotype"/>
          <w:b/>
        </w:rPr>
        <w:t>a</w:t>
      </w:r>
      <w:r w:rsidRPr="00977760">
        <w:rPr>
          <w:rFonts w:ascii="Palatino Linotype" w:hAnsi="Palatino Linotype"/>
          <w:b/>
        </w:rPr>
        <w:t xml:space="preserve"> Pagar</w:t>
      </w:r>
    </w:p>
    <w:p w:rsidR="00BD71F7" w:rsidRDefault="00BD71F7" w:rsidP="00BD71F7">
      <w:pPr>
        <w:spacing w:after="120" w:line="276" w:lineRule="auto"/>
        <w:rPr>
          <w:rFonts w:ascii="Palatino Linotype" w:hAnsi="Palatino Linotype"/>
          <w:b/>
        </w:rPr>
      </w:pPr>
      <w:r>
        <w:rPr>
          <w:rFonts w:ascii="Palatino Linotype" w:hAnsi="Palatino Linotype"/>
          <w:b/>
        </w:rPr>
        <w:t xml:space="preserve">             </w:t>
      </w:r>
      <w:r>
        <w:rPr>
          <w:rFonts w:ascii="Palatino Linotype" w:hAnsi="Palatino Linotype"/>
          <w:b/>
        </w:rPr>
        <w:tab/>
        <w:t xml:space="preserve">                     </w:t>
      </w:r>
      <w:r w:rsidRPr="00977760">
        <w:rPr>
          <w:rFonts w:ascii="Palatino Linotype" w:hAnsi="Palatino Linotype"/>
          <w:b/>
        </w:rPr>
        <w:t>USD</w:t>
      </w:r>
      <w:r w:rsidRPr="00977760">
        <w:rPr>
          <w:rFonts w:ascii="Palatino Linotype" w:hAnsi="Palatino Linotype"/>
          <w:b/>
        </w:rPr>
        <w:tab/>
      </w:r>
    </w:p>
    <w:p w:rsidR="00675F47" w:rsidRPr="00977760" w:rsidRDefault="00675F47" w:rsidP="00BD71F7">
      <w:pPr>
        <w:spacing w:after="120" w:line="276" w:lineRule="auto"/>
        <w:rPr>
          <w:rFonts w:ascii="Palatino Linotype" w:hAnsi="Palatino Linotype"/>
        </w:rPr>
      </w:pPr>
      <w:r w:rsidRPr="00977760">
        <w:rPr>
          <w:rFonts w:ascii="Palatino Linotype" w:hAnsi="Palatino Linotype"/>
        </w:rPr>
        <w:t xml:space="preserve">MAYORISTA                       240                                   </w:t>
      </w:r>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 xml:space="preserve">OPERADORA                      288                                  </w:t>
      </w:r>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 xml:space="preserve">INTERNACIONAL             400                                   </w:t>
      </w:r>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 xml:space="preserve">DUALIDAD                         700                                  </w:t>
      </w:r>
    </w:p>
    <w:p w:rsidR="00675F47" w:rsidRPr="00977760" w:rsidRDefault="00675F47" w:rsidP="006E6362">
      <w:pPr>
        <w:spacing w:after="120" w:line="276" w:lineRule="auto"/>
        <w:rPr>
          <w:rFonts w:ascii="Palatino Linotype" w:hAnsi="Palatino Linotype"/>
          <w:b/>
        </w:rPr>
      </w:pPr>
      <w:r w:rsidRPr="00977760">
        <w:rPr>
          <w:rFonts w:ascii="Palatino Linotype" w:hAnsi="Palatino Linotype"/>
          <w:b/>
        </w:rPr>
        <w:t xml:space="preserve">5. </w:t>
      </w:r>
      <w:r w:rsidR="00BD71F7" w:rsidRPr="00977760">
        <w:rPr>
          <w:rFonts w:ascii="Palatino Linotype" w:hAnsi="Palatino Linotype"/>
          <w:b/>
        </w:rPr>
        <w:t>Transporte turístico de pasajeros.</w:t>
      </w:r>
    </w:p>
    <w:p w:rsidR="009F0EC0" w:rsidRPr="00977760" w:rsidRDefault="00BD71F7" w:rsidP="006E6362">
      <w:pPr>
        <w:pStyle w:val="Prrafodelista"/>
        <w:numPr>
          <w:ilvl w:val="0"/>
          <w:numId w:val="44"/>
        </w:numPr>
        <w:spacing w:after="120" w:line="276" w:lineRule="auto"/>
        <w:ind w:left="0" w:firstLine="0"/>
        <w:rPr>
          <w:rFonts w:ascii="Palatino Linotype" w:hAnsi="Palatino Linotype"/>
          <w:b/>
        </w:rPr>
      </w:pPr>
      <w:r w:rsidRPr="00977760">
        <w:rPr>
          <w:rFonts w:ascii="Palatino Linotype" w:hAnsi="Palatino Linotype"/>
          <w:b/>
        </w:rPr>
        <w:t>A</w:t>
      </w:r>
      <w:r>
        <w:rPr>
          <w:rFonts w:ascii="Palatino Linotype" w:hAnsi="Palatino Linotype"/>
          <w:b/>
        </w:rPr>
        <w:t>é</w:t>
      </w:r>
      <w:r w:rsidRPr="00977760">
        <w:rPr>
          <w:rFonts w:ascii="Palatino Linotype" w:hAnsi="Palatino Linotype"/>
          <w:b/>
        </w:rPr>
        <w:t>reos</w:t>
      </w:r>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Pagarán el valor fijo que les corresponda de acuerdo al siguiente detalle:</w:t>
      </w:r>
    </w:p>
    <w:p w:rsidR="00675F47" w:rsidRPr="00977760" w:rsidRDefault="00675F47" w:rsidP="006E6362">
      <w:pPr>
        <w:spacing w:after="120" w:line="276" w:lineRule="auto"/>
        <w:rPr>
          <w:rFonts w:ascii="Palatino Linotype" w:hAnsi="Palatino Linotype"/>
          <w:b/>
        </w:rPr>
      </w:pPr>
      <w:r w:rsidRPr="00977760">
        <w:rPr>
          <w:rFonts w:ascii="Palatino Linotype" w:hAnsi="Palatino Linotype"/>
          <w:b/>
        </w:rPr>
        <w:t>Servicio internacional operante en el país:</w:t>
      </w:r>
    </w:p>
    <w:p w:rsidR="00675F47" w:rsidRPr="00977760" w:rsidRDefault="00BD71F7" w:rsidP="006E6362">
      <w:pPr>
        <w:spacing w:after="120" w:line="276" w:lineRule="auto"/>
        <w:rPr>
          <w:rFonts w:ascii="Palatino Linotype" w:hAnsi="Palatino Linotype"/>
          <w:b/>
        </w:rPr>
      </w:pPr>
      <w:r w:rsidRPr="00977760">
        <w:rPr>
          <w:rFonts w:ascii="Palatino Linotype" w:hAnsi="Palatino Linotype"/>
          <w:b/>
        </w:rPr>
        <w:t xml:space="preserve">Origen                          </w:t>
      </w:r>
      <w:r>
        <w:rPr>
          <w:rFonts w:ascii="Palatino Linotype" w:hAnsi="Palatino Linotype"/>
          <w:b/>
        </w:rPr>
        <w:t xml:space="preserve">               Valor a </w:t>
      </w:r>
      <w:r w:rsidRPr="00977760">
        <w:rPr>
          <w:rFonts w:ascii="Palatino Linotype" w:hAnsi="Palatino Linotype"/>
          <w:b/>
        </w:rPr>
        <w:t>Pagar</w:t>
      </w:r>
    </w:p>
    <w:p w:rsidR="00675F47" w:rsidRPr="00977760" w:rsidRDefault="00BD71F7" w:rsidP="00BD71F7">
      <w:pPr>
        <w:spacing w:after="120" w:line="276" w:lineRule="auto"/>
        <w:rPr>
          <w:rFonts w:ascii="Palatino Linotype" w:hAnsi="Palatino Linotype"/>
          <w:b/>
        </w:rPr>
      </w:pPr>
      <w:r>
        <w:rPr>
          <w:rFonts w:ascii="Palatino Linotype" w:hAnsi="Palatino Linotype"/>
          <w:b/>
        </w:rPr>
        <w:t xml:space="preserve"> </w:t>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t xml:space="preserve">         </w:t>
      </w:r>
      <w:r w:rsidRPr="00977760">
        <w:rPr>
          <w:rFonts w:ascii="Palatino Linotype" w:hAnsi="Palatino Linotype"/>
          <w:b/>
        </w:rPr>
        <w:t>U</w:t>
      </w:r>
      <w:r>
        <w:rPr>
          <w:rFonts w:ascii="Palatino Linotype" w:hAnsi="Palatino Linotype"/>
          <w:b/>
        </w:rPr>
        <w:t>SD</w:t>
      </w:r>
      <w:r w:rsidRPr="00977760">
        <w:rPr>
          <w:rFonts w:ascii="Palatino Linotype" w:hAnsi="Palatino Linotype"/>
          <w:b/>
        </w:rPr>
        <w:tab/>
      </w:r>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Europa, Asia, Norte América         1.500</w:t>
      </w:r>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 xml:space="preserve">Latinoamérica                                   1.200         </w:t>
      </w:r>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 xml:space="preserve">Pacto andino                                     800                                  </w:t>
      </w:r>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 xml:space="preserve">Nacional                                            </w:t>
      </w:r>
      <w:r w:rsidR="00BD71F7">
        <w:rPr>
          <w:rFonts w:ascii="Palatino Linotype" w:hAnsi="Palatino Linotype"/>
        </w:rPr>
        <w:t xml:space="preserve">700                     </w:t>
      </w:r>
      <w:r w:rsidRPr="00977760">
        <w:rPr>
          <w:rFonts w:ascii="Palatino Linotype" w:hAnsi="Palatino Linotype"/>
        </w:rPr>
        <w:t xml:space="preserve">          </w:t>
      </w:r>
    </w:p>
    <w:p w:rsidR="00675F47" w:rsidRPr="00977760" w:rsidRDefault="00675F47" w:rsidP="006E6362">
      <w:pPr>
        <w:spacing w:after="120" w:line="276" w:lineRule="auto"/>
        <w:rPr>
          <w:rFonts w:ascii="Palatino Linotype" w:hAnsi="Palatino Linotype"/>
          <w:b/>
        </w:rPr>
      </w:pPr>
      <w:r w:rsidRPr="00977760">
        <w:rPr>
          <w:rFonts w:ascii="Palatino Linotype" w:hAnsi="Palatino Linotype"/>
          <w:b/>
        </w:rPr>
        <w:t>Servicio internacional no operante en el país:</w:t>
      </w:r>
    </w:p>
    <w:p w:rsidR="00BD71F7" w:rsidRPr="00977760" w:rsidRDefault="00BD71F7" w:rsidP="00BD71F7">
      <w:pPr>
        <w:spacing w:after="120" w:line="276" w:lineRule="auto"/>
        <w:rPr>
          <w:rFonts w:ascii="Palatino Linotype" w:hAnsi="Palatino Linotype"/>
          <w:b/>
        </w:rPr>
      </w:pPr>
      <w:r>
        <w:rPr>
          <w:rFonts w:ascii="Palatino Linotype" w:hAnsi="Palatino Linotype"/>
          <w:b/>
        </w:rPr>
        <w:t xml:space="preserve">Descripción </w:t>
      </w:r>
      <w:r>
        <w:rPr>
          <w:rFonts w:ascii="Palatino Linotype" w:hAnsi="Palatino Linotype"/>
          <w:b/>
        </w:rPr>
        <w:tab/>
      </w:r>
      <w:r>
        <w:rPr>
          <w:rFonts w:ascii="Palatino Linotype" w:hAnsi="Palatino Linotype"/>
          <w:b/>
        </w:rPr>
        <w:tab/>
      </w:r>
      <w:r>
        <w:rPr>
          <w:rFonts w:ascii="Palatino Linotype" w:hAnsi="Palatino Linotype"/>
          <w:b/>
        </w:rPr>
        <w:tab/>
        <w:t xml:space="preserve">Valor a </w:t>
      </w:r>
      <w:r w:rsidRPr="00977760">
        <w:rPr>
          <w:rFonts w:ascii="Palatino Linotype" w:hAnsi="Palatino Linotype"/>
          <w:b/>
        </w:rPr>
        <w:t>Pagar</w:t>
      </w:r>
    </w:p>
    <w:p w:rsidR="00BD71F7" w:rsidRPr="00977760" w:rsidRDefault="00BD71F7" w:rsidP="00BD71F7">
      <w:pPr>
        <w:spacing w:after="120" w:line="276" w:lineRule="auto"/>
        <w:rPr>
          <w:rFonts w:ascii="Palatino Linotype" w:hAnsi="Palatino Linotype"/>
          <w:b/>
        </w:rPr>
      </w:pPr>
      <w:r>
        <w:rPr>
          <w:rFonts w:ascii="Palatino Linotype" w:hAnsi="Palatino Linotype"/>
          <w:b/>
        </w:rPr>
        <w:t xml:space="preserve"> </w:t>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t xml:space="preserve">         </w:t>
      </w:r>
      <w:r w:rsidRPr="00977760">
        <w:rPr>
          <w:rFonts w:ascii="Palatino Linotype" w:hAnsi="Palatino Linotype"/>
          <w:b/>
        </w:rPr>
        <w:t>U</w:t>
      </w:r>
      <w:r>
        <w:rPr>
          <w:rFonts w:ascii="Palatino Linotype" w:hAnsi="Palatino Linotype"/>
          <w:b/>
        </w:rPr>
        <w:t>SD</w:t>
      </w:r>
      <w:r w:rsidRPr="00977760">
        <w:rPr>
          <w:rFonts w:ascii="Palatino Linotype" w:hAnsi="Palatino Linotype"/>
          <w:b/>
        </w:rPr>
        <w:tab/>
      </w:r>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Oficinas de venta                               600</w:t>
      </w:r>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 xml:space="preserve">Oficinas de recepción                        400                 </w:t>
      </w:r>
    </w:p>
    <w:p w:rsidR="00675F47" w:rsidRPr="00977760" w:rsidRDefault="00675F47" w:rsidP="006E6362">
      <w:pPr>
        <w:spacing w:after="120" w:line="276" w:lineRule="auto"/>
        <w:rPr>
          <w:rFonts w:ascii="Palatino Linotype" w:hAnsi="Palatino Linotype"/>
          <w:b/>
        </w:rPr>
      </w:pPr>
      <w:r w:rsidRPr="00977760">
        <w:rPr>
          <w:rFonts w:ascii="Palatino Linotype" w:hAnsi="Palatino Linotype"/>
          <w:b/>
        </w:rPr>
        <w:t>Servicio nacional:</w:t>
      </w:r>
    </w:p>
    <w:p w:rsidR="00BD71F7" w:rsidRPr="00977760" w:rsidRDefault="00BD71F7" w:rsidP="00BD71F7">
      <w:pPr>
        <w:spacing w:after="120" w:line="276" w:lineRule="auto"/>
        <w:rPr>
          <w:rFonts w:ascii="Palatino Linotype" w:hAnsi="Palatino Linotype"/>
          <w:b/>
        </w:rPr>
      </w:pPr>
      <w:r>
        <w:rPr>
          <w:rFonts w:ascii="Palatino Linotype" w:hAnsi="Palatino Linotype"/>
          <w:b/>
        </w:rPr>
        <w:t xml:space="preserve">Descripción </w:t>
      </w:r>
      <w:r>
        <w:rPr>
          <w:rFonts w:ascii="Palatino Linotype" w:hAnsi="Palatino Linotype"/>
          <w:b/>
        </w:rPr>
        <w:tab/>
      </w:r>
      <w:r>
        <w:rPr>
          <w:rFonts w:ascii="Palatino Linotype" w:hAnsi="Palatino Linotype"/>
          <w:b/>
        </w:rPr>
        <w:tab/>
      </w:r>
      <w:r>
        <w:rPr>
          <w:rFonts w:ascii="Palatino Linotype" w:hAnsi="Palatino Linotype"/>
          <w:b/>
        </w:rPr>
        <w:tab/>
        <w:t xml:space="preserve">Valor a </w:t>
      </w:r>
      <w:r w:rsidRPr="00977760">
        <w:rPr>
          <w:rFonts w:ascii="Palatino Linotype" w:hAnsi="Palatino Linotype"/>
          <w:b/>
        </w:rPr>
        <w:t>Pagar</w:t>
      </w:r>
    </w:p>
    <w:p w:rsidR="00BD71F7" w:rsidRPr="00977760" w:rsidRDefault="00BD71F7" w:rsidP="00BD71F7">
      <w:pPr>
        <w:spacing w:after="120" w:line="276" w:lineRule="auto"/>
        <w:rPr>
          <w:rFonts w:ascii="Palatino Linotype" w:hAnsi="Palatino Linotype"/>
          <w:b/>
        </w:rPr>
      </w:pPr>
      <w:r>
        <w:rPr>
          <w:rFonts w:ascii="Palatino Linotype" w:hAnsi="Palatino Linotype"/>
          <w:b/>
        </w:rPr>
        <w:t xml:space="preserve"> </w:t>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t xml:space="preserve">         </w:t>
      </w:r>
      <w:r w:rsidRPr="00977760">
        <w:rPr>
          <w:rFonts w:ascii="Palatino Linotype" w:hAnsi="Palatino Linotype"/>
          <w:b/>
        </w:rPr>
        <w:t>U</w:t>
      </w:r>
      <w:r>
        <w:rPr>
          <w:rFonts w:ascii="Palatino Linotype" w:hAnsi="Palatino Linotype"/>
          <w:b/>
        </w:rPr>
        <w:t>SD</w:t>
      </w:r>
      <w:r w:rsidRPr="00977760">
        <w:rPr>
          <w:rFonts w:ascii="Palatino Linotype" w:hAnsi="Palatino Linotype"/>
          <w:b/>
        </w:rPr>
        <w:tab/>
      </w:r>
    </w:p>
    <w:p w:rsidR="00675F47" w:rsidRDefault="00675F47" w:rsidP="006E6362">
      <w:pPr>
        <w:spacing w:after="120" w:line="276" w:lineRule="auto"/>
        <w:rPr>
          <w:rFonts w:ascii="Palatino Linotype" w:hAnsi="Palatino Linotype"/>
        </w:rPr>
      </w:pPr>
      <w:r w:rsidRPr="00977760">
        <w:rPr>
          <w:rFonts w:ascii="Palatino Linotype" w:hAnsi="Palatino Linotype"/>
        </w:rPr>
        <w:t>Servicio Nacional                               600</w:t>
      </w:r>
    </w:p>
    <w:p w:rsidR="00A45262" w:rsidRPr="00977760" w:rsidRDefault="00A45262" w:rsidP="006E6362">
      <w:pPr>
        <w:spacing w:after="120" w:line="276" w:lineRule="auto"/>
        <w:rPr>
          <w:rFonts w:ascii="Palatino Linotype" w:hAnsi="Palatino Linotype"/>
        </w:rPr>
      </w:pPr>
    </w:p>
    <w:p w:rsidR="00675F47" w:rsidRPr="00977760" w:rsidRDefault="00ED5316" w:rsidP="006E6362">
      <w:pPr>
        <w:spacing w:after="120" w:line="276" w:lineRule="auto"/>
        <w:rPr>
          <w:rFonts w:ascii="Palatino Linotype" w:hAnsi="Palatino Linotype"/>
          <w:b/>
        </w:rPr>
      </w:pPr>
      <w:r w:rsidRPr="00977760">
        <w:rPr>
          <w:rFonts w:ascii="Palatino Linotype" w:hAnsi="Palatino Linotype"/>
          <w:b/>
        </w:rPr>
        <w:lastRenderedPageBreak/>
        <w:t>Vuelos fletados i</w:t>
      </w:r>
      <w:r w:rsidR="00675F47" w:rsidRPr="00977760">
        <w:rPr>
          <w:rFonts w:ascii="Palatino Linotype" w:hAnsi="Palatino Linotype"/>
          <w:b/>
        </w:rPr>
        <w:t xml:space="preserve">nternacionales </w:t>
      </w:r>
      <w:r w:rsidR="004437B2" w:rsidRPr="00977760">
        <w:rPr>
          <w:rFonts w:ascii="Palatino Linotype" w:hAnsi="Palatino Linotype"/>
          <w:b/>
        </w:rPr>
        <w:t>(ch</w:t>
      </w:r>
      <w:r w:rsidR="00264714" w:rsidRPr="00977760">
        <w:rPr>
          <w:rFonts w:ascii="Palatino Linotype" w:hAnsi="Palatino Linotype"/>
          <w:b/>
        </w:rPr>
        <w:t>á</w:t>
      </w:r>
      <w:r w:rsidR="004437B2" w:rsidRPr="00977760">
        <w:rPr>
          <w:rFonts w:ascii="Palatino Linotype" w:hAnsi="Palatino Linotype"/>
          <w:b/>
        </w:rPr>
        <w:t>rter)</w:t>
      </w:r>
      <w:r w:rsidR="00675F47" w:rsidRPr="00977760">
        <w:rPr>
          <w:rFonts w:ascii="Palatino Linotype" w:hAnsi="Palatino Linotype"/>
          <w:b/>
        </w:rPr>
        <w:t xml:space="preserve"> realizados por cualquier aerolínea:</w:t>
      </w:r>
    </w:p>
    <w:p w:rsidR="00BD71F7" w:rsidRPr="00977760" w:rsidRDefault="00BD71F7" w:rsidP="00BD71F7">
      <w:pPr>
        <w:spacing w:after="120" w:line="276" w:lineRule="auto"/>
        <w:rPr>
          <w:rFonts w:ascii="Palatino Linotype" w:hAnsi="Palatino Linotype"/>
          <w:b/>
        </w:rPr>
      </w:pPr>
      <w:r>
        <w:rPr>
          <w:rFonts w:ascii="Palatino Linotype" w:hAnsi="Palatino Linotype"/>
          <w:b/>
        </w:rPr>
        <w:t xml:space="preserve">Descripción </w:t>
      </w:r>
      <w:r>
        <w:rPr>
          <w:rFonts w:ascii="Palatino Linotype" w:hAnsi="Palatino Linotype"/>
          <w:b/>
        </w:rPr>
        <w:tab/>
      </w:r>
      <w:r>
        <w:rPr>
          <w:rFonts w:ascii="Palatino Linotype" w:hAnsi="Palatino Linotype"/>
          <w:b/>
        </w:rPr>
        <w:tab/>
      </w:r>
      <w:r>
        <w:rPr>
          <w:rFonts w:ascii="Palatino Linotype" w:hAnsi="Palatino Linotype"/>
          <w:b/>
        </w:rPr>
        <w:tab/>
        <w:t xml:space="preserve">Valor a </w:t>
      </w:r>
      <w:r w:rsidRPr="00977760">
        <w:rPr>
          <w:rFonts w:ascii="Palatino Linotype" w:hAnsi="Palatino Linotype"/>
          <w:b/>
        </w:rPr>
        <w:t>Pagar</w:t>
      </w:r>
    </w:p>
    <w:p w:rsidR="00BD71F7" w:rsidRPr="00977760" w:rsidRDefault="00BD71F7" w:rsidP="00BD71F7">
      <w:pPr>
        <w:spacing w:after="120" w:line="276" w:lineRule="auto"/>
        <w:rPr>
          <w:rFonts w:ascii="Palatino Linotype" w:hAnsi="Palatino Linotype"/>
          <w:b/>
        </w:rPr>
      </w:pPr>
      <w:r>
        <w:rPr>
          <w:rFonts w:ascii="Palatino Linotype" w:hAnsi="Palatino Linotype"/>
          <w:b/>
        </w:rPr>
        <w:t xml:space="preserve"> </w:t>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t xml:space="preserve">         </w:t>
      </w:r>
      <w:r w:rsidRPr="00977760">
        <w:rPr>
          <w:rFonts w:ascii="Palatino Linotype" w:hAnsi="Palatino Linotype"/>
          <w:b/>
        </w:rPr>
        <w:t>U</w:t>
      </w:r>
      <w:r>
        <w:rPr>
          <w:rFonts w:ascii="Palatino Linotype" w:hAnsi="Palatino Linotype"/>
          <w:b/>
        </w:rPr>
        <w:t>SD</w:t>
      </w:r>
      <w:r w:rsidRPr="00977760">
        <w:rPr>
          <w:rFonts w:ascii="Palatino Linotype" w:hAnsi="Palatino Linotype"/>
          <w:b/>
        </w:rPr>
        <w:tab/>
      </w:r>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Cada Vuelo                                         350</w:t>
      </w:r>
    </w:p>
    <w:p w:rsidR="00675F47" w:rsidRPr="00977760" w:rsidRDefault="00675F47" w:rsidP="006E6362">
      <w:pPr>
        <w:spacing w:after="120" w:line="276" w:lineRule="auto"/>
        <w:rPr>
          <w:rFonts w:ascii="Palatino Linotype" w:hAnsi="Palatino Linotype"/>
          <w:b/>
        </w:rPr>
      </w:pPr>
      <w:r w:rsidRPr="00977760">
        <w:rPr>
          <w:rFonts w:ascii="Palatino Linotype" w:hAnsi="Palatino Linotype"/>
          <w:b/>
        </w:rPr>
        <w:t>Servicio de avionetas y helicópteros:</w:t>
      </w:r>
    </w:p>
    <w:p w:rsidR="00BD71F7" w:rsidRPr="00977760" w:rsidRDefault="00BD71F7" w:rsidP="00BD71F7">
      <w:pPr>
        <w:spacing w:after="120" w:line="276" w:lineRule="auto"/>
        <w:rPr>
          <w:rFonts w:ascii="Palatino Linotype" w:hAnsi="Palatino Linotype"/>
          <w:b/>
        </w:rPr>
      </w:pPr>
      <w:r>
        <w:rPr>
          <w:rFonts w:ascii="Palatino Linotype" w:hAnsi="Palatino Linotype"/>
          <w:b/>
        </w:rPr>
        <w:t xml:space="preserve">Descripción </w:t>
      </w:r>
      <w:r>
        <w:rPr>
          <w:rFonts w:ascii="Palatino Linotype" w:hAnsi="Palatino Linotype"/>
          <w:b/>
        </w:rPr>
        <w:tab/>
      </w:r>
      <w:r>
        <w:rPr>
          <w:rFonts w:ascii="Palatino Linotype" w:hAnsi="Palatino Linotype"/>
          <w:b/>
        </w:rPr>
        <w:tab/>
      </w:r>
      <w:r>
        <w:rPr>
          <w:rFonts w:ascii="Palatino Linotype" w:hAnsi="Palatino Linotype"/>
          <w:b/>
        </w:rPr>
        <w:tab/>
        <w:t xml:space="preserve">Valor a </w:t>
      </w:r>
      <w:r w:rsidRPr="00977760">
        <w:rPr>
          <w:rFonts w:ascii="Palatino Linotype" w:hAnsi="Palatino Linotype"/>
          <w:b/>
        </w:rPr>
        <w:t>Pagar</w:t>
      </w:r>
    </w:p>
    <w:p w:rsidR="00BD71F7" w:rsidRPr="00977760" w:rsidRDefault="00BD71F7" w:rsidP="00BD71F7">
      <w:pPr>
        <w:spacing w:after="120" w:line="276" w:lineRule="auto"/>
        <w:rPr>
          <w:rFonts w:ascii="Palatino Linotype" w:hAnsi="Palatino Linotype"/>
          <w:b/>
        </w:rPr>
      </w:pPr>
      <w:r>
        <w:rPr>
          <w:rFonts w:ascii="Palatino Linotype" w:hAnsi="Palatino Linotype"/>
          <w:b/>
        </w:rPr>
        <w:t xml:space="preserve"> </w:t>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t xml:space="preserve">         </w:t>
      </w:r>
      <w:r w:rsidRPr="00977760">
        <w:rPr>
          <w:rFonts w:ascii="Palatino Linotype" w:hAnsi="Palatino Linotype"/>
          <w:b/>
        </w:rPr>
        <w:t>U</w:t>
      </w:r>
      <w:r>
        <w:rPr>
          <w:rFonts w:ascii="Palatino Linotype" w:hAnsi="Palatino Linotype"/>
          <w:b/>
        </w:rPr>
        <w:t>SD</w:t>
      </w:r>
      <w:r w:rsidRPr="00977760">
        <w:rPr>
          <w:rFonts w:ascii="Palatino Linotype" w:hAnsi="Palatino Linotype"/>
          <w:b/>
        </w:rPr>
        <w:tab/>
      </w:r>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Servicio de avionetas                        300</w:t>
      </w:r>
    </w:p>
    <w:p w:rsidR="00675F47" w:rsidRPr="00977760" w:rsidRDefault="00675F47" w:rsidP="006E6362">
      <w:pPr>
        <w:spacing w:after="120" w:line="276" w:lineRule="auto"/>
        <w:rPr>
          <w:rFonts w:ascii="Palatino Linotype" w:hAnsi="Palatino Linotype"/>
        </w:rPr>
      </w:pPr>
      <w:proofErr w:type="gramStart"/>
      <w:r w:rsidRPr="00977760">
        <w:rPr>
          <w:rFonts w:ascii="Palatino Linotype" w:hAnsi="Palatino Linotype"/>
        </w:rPr>
        <w:t>y</w:t>
      </w:r>
      <w:proofErr w:type="gramEnd"/>
      <w:r w:rsidRPr="00977760">
        <w:rPr>
          <w:rFonts w:ascii="Palatino Linotype" w:hAnsi="Palatino Linotype"/>
        </w:rPr>
        <w:t xml:space="preserve"> helicópteros</w:t>
      </w:r>
    </w:p>
    <w:p w:rsidR="009F0EC0" w:rsidRPr="00977760" w:rsidRDefault="009F0EC0" w:rsidP="006E6362">
      <w:pPr>
        <w:pStyle w:val="Prrafodelista"/>
        <w:numPr>
          <w:ilvl w:val="0"/>
          <w:numId w:val="44"/>
        </w:numPr>
        <w:spacing w:after="120" w:line="276" w:lineRule="auto"/>
        <w:ind w:left="0" w:firstLine="0"/>
        <w:rPr>
          <w:rFonts w:ascii="Palatino Linotype" w:hAnsi="Palatino Linotype"/>
          <w:b/>
        </w:rPr>
      </w:pPr>
      <w:r w:rsidRPr="00977760">
        <w:rPr>
          <w:rFonts w:ascii="Palatino Linotype" w:hAnsi="Palatino Linotype"/>
          <w:b/>
        </w:rPr>
        <w:t>T</w:t>
      </w:r>
      <w:r w:rsidR="00BD71F7" w:rsidRPr="00977760">
        <w:rPr>
          <w:rFonts w:ascii="Palatino Linotype" w:hAnsi="Palatino Linotype"/>
          <w:b/>
        </w:rPr>
        <w:t>errestres</w:t>
      </w:r>
    </w:p>
    <w:p w:rsidR="00675F47" w:rsidRPr="00977760" w:rsidRDefault="00675F47" w:rsidP="00BD71F7">
      <w:pPr>
        <w:spacing w:after="120" w:line="276" w:lineRule="auto"/>
        <w:jc w:val="both"/>
        <w:rPr>
          <w:rFonts w:ascii="Palatino Linotype" w:hAnsi="Palatino Linotype"/>
        </w:rPr>
      </w:pPr>
      <w:r w:rsidRPr="00977760">
        <w:rPr>
          <w:rFonts w:ascii="Palatino Linotype" w:hAnsi="Palatino Linotype"/>
        </w:rPr>
        <w:t>Pagarán el valor total que resulte de multiplicar el valor por vehículo fijado a continuación por el número total de vehículos que conste en el certificado de Registro, de acuerdo con el siguiente detalle:</w:t>
      </w:r>
    </w:p>
    <w:p w:rsidR="00BD71F7" w:rsidRPr="00977760" w:rsidRDefault="00BD71F7" w:rsidP="00BD71F7">
      <w:pPr>
        <w:spacing w:after="120" w:line="276" w:lineRule="auto"/>
        <w:rPr>
          <w:rFonts w:ascii="Palatino Linotype" w:hAnsi="Palatino Linotype"/>
          <w:b/>
        </w:rPr>
      </w:pPr>
      <w:r>
        <w:rPr>
          <w:rFonts w:ascii="Palatino Linotype" w:hAnsi="Palatino Linotype"/>
          <w:b/>
        </w:rPr>
        <w:t xml:space="preserve">Descripción </w:t>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t xml:space="preserve">Valor a </w:t>
      </w:r>
      <w:r w:rsidRPr="00977760">
        <w:rPr>
          <w:rFonts w:ascii="Palatino Linotype" w:hAnsi="Palatino Linotype"/>
          <w:b/>
        </w:rPr>
        <w:t>Pagar</w:t>
      </w:r>
    </w:p>
    <w:p w:rsidR="00BD71F7" w:rsidRPr="00977760" w:rsidRDefault="00BD71F7" w:rsidP="00BD71F7">
      <w:pPr>
        <w:spacing w:after="120" w:line="276" w:lineRule="auto"/>
        <w:rPr>
          <w:rFonts w:ascii="Palatino Linotype" w:hAnsi="Palatino Linotype"/>
          <w:b/>
        </w:rPr>
      </w:pPr>
      <w:r>
        <w:rPr>
          <w:rFonts w:ascii="Palatino Linotype" w:hAnsi="Palatino Linotype"/>
          <w:b/>
        </w:rPr>
        <w:t xml:space="preserve"> </w:t>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t xml:space="preserve">         </w:t>
      </w:r>
      <w:r>
        <w:rPr>
          <w:rFonts w:ascii="Palatino Linotype" w:hAnsi="Palatino Linotype"/>
          <w:b/>
        </w:rPr>
        <w:tab/>
        <w:t xml:space="preserve">          </w:t>
      </w:r>
      <w:r w:rsidRPr="00977760">
        <w:rPr>
          <w:rFonts w:ascii="Palatino Linotype" w:hAnsi="Palatino Linotype"/>
          <w:b/>
        </w:rPr>
        <w:t>U</w:t>
      </w:r>
      <w:r>
        <w:rPr>
          <w:rFonts w:ascii="Palatino Linotype" w:hAnsi="Palatino Linotype"/>
          <w:b/>
        </w:rPr>
        <w:t>SD</w:t>
      </w:r>
      <w:r w:rsidRPr="00977760">
        <w:rPr>
          <w:rFonts w:ascii="Palatino Linotype" w:hAnsi="Palatino Linotype"/>
          <w:b/>
        </w:rPr>
        <w:tab/>
      </w:r>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Servicio  internacional d</w:t>
      </w:r>
      <w:r w:rsidR="00BD71F7">
        <w:rPr>
          <w:rFonts w:ascii="Palatino Linotype" w:hAnsi="Palatino Linotype"/>
        </w:rPr>
        <w:t xml:space="preserve">e                              </w:t>
      </w:r>
      <w:r w:rsidRPr="00977760">
        <w:rPr>
          <w:rFonts w:ascii="Palatino Linotype" w:hAnsi="Palatino Linotype"/>
        </w:rPr>
        <w:t>270</w:t>
      </w:r>
    </w:p>
    <w:p w:rsidR="00675F47" w:rsidRPr="00977760" w:rsidRDefault="00675F47" w:rsidP="006E6362">
      <w:pPr>
        <w:spacing w:after="120" w:line="276" w:lineRule="auto"/>
        <w:rPr>
          <w:rFonts w:ascii="Palatino Linotype" w:hAnsi="Palatino Linotype"/>
        </w:rPr>
      </w:pPr>
      <w:proofErr w:type="gramStart"/>
      <w:r w:rsidRPr="00977760">
        <w:rPr>
          <w:rFonts w:ascii="Palatino Linotype" w:hAnsi="Palatino Linotype"/>
        </w:rPr>
        <w:t>itinerario</w:t>
      </w:r>
      <w:proofErr w:type="gramEnd"/>
      <w:r w:rsidRPr="00977760">
        <w:rPr>
          <w:rFonts w:ascii="Palatino Linotype" w:hAnsi="Palatino Linotype"/>
        </w:rPr>
        <w:t xml:space="preserve"> regular</w:t>
      </w:r>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Servicio  de transporte terrestre                   150</w:t>
      </w:r>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Turístico</w:t>
      </w:r>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Alquiler de automóviles (</w:t>
      </w:r>
      <w:proofErr w:type="spellStart"/>
      <w:r w:rsidRPr="00977760">
        <w:rPr>
          <w:rFonts w:ascii="Palatino Linotype" w:hAnsi="Palatino Linotype"/>
        </w:rPr>
        <w:t>Rent</w:t>
      </w:r>
      <w:proofErr w:type="spellEnd"/>
      <w:r w:rsidRPr="00977760">
        <w:rPr>
          <w:rFonts w:ascii="Palatino Linotype" w:hAnsi="Palatino Linotype"/>
        </w:rPr>
        <w:t>. A Car)        60</w:t>
      </w:r>
    </w:p>
    <w:p w:rsidR="00675F47" w:rsidRPr="00977760" w:rsidRDefault="00675F47" w:rsidP="006E6362">
      <w:pPr>
        <w:spacing w:after="120" w:line="276" w:lineRule="auto"/>
        <w:rPr>
          <w:rFonts w:ascii="Palatino Linotype" w:hAnsi="Palatino Linotype"/>
        </w:rPr>
      </w:pPr>
      <w:proofErr w:type="gramStart"/>
      <w:r w:rsidRPr="00977760">
        <w:rPr>
          <w:rFonts w:ascii="Palatino Linotype" w:hAnsi="Palatino Linotype"/>
        </w:rPr>
        <w:t>por</w:t>
      </w:r>
      <w:proofErr w:type="gramEnd"/>
      <w:r w:rsidRPr="00977760">
        <w:rPr>
          <w:rFonts w:ascii="Palatino Linotype" w:hAnsi="Palatino Linotype"/>
        </w:rPr>
        <w:t xml:space="preserve"> vehículo</w:t>
      </w:r>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Alquiler de casas rodantes (</w:t>
      </w:r>
      <w:proofErr w:type="spellStart"/>
      <w:r w:rsidRPr="00977760">
        <w:rPr>
          <w:rFonts w:ascii="Palatino Linotype" w:hAnsi="Palatino Linotype"/>
        </w:rPr>
        <w:t>Caravan</w:t>
      </w:r>
      <w:proofErr w:type="spellEnd"/>
      <w:r w:rsidRPr="00977760">
        <w:rPr>
          <w:rFonts w:ascii="Palatino Linotype" w:hAnsi="Palatino Linotype"/>
        </w:rPr>
        <w:t>)          50</w:t>
      </w:r>
    </w:p>
    <w:p w:rsidR="00675F47" w:rsidRPr="00977760" w:rsidRDefault="00675F47" w:rsidP="006E6362">
      <w:pPr>
        <w:spacing w:after="120" w:line="276" w:lineRule="auto"/>
        <w:rPr>
          <w:rFonts w:ascii="Palatino Linotype" w:hAnsi="Palatino Linotype"/>
        </w:rPr>
      </w:pPr>
      <w:proofErr w:type="gramStart"/>
      <w:r w:rsidRPr="00977760">
        <w:rPr>
          <w:rFonts w:ascii="Palatino Linotype" w:hAnsi="Palatino Linotype"/>
        </w:rPr>
        <w:t>por</w:t>
      </w:r>
      <w:proofErr w:type="gramEnd"/>
      <w:r w:rsidRPr="00977760">
        <w:rPr>
          <w:rFonts w:ascii="Palatino Linotype" w:hAnsi="Palatino Linotype"/>
        </w:rPr>
        <w:t xml:space="preserve"> unidad o vehículo</w:t>
      </w:r>
    </w:p>
    <w:p w:rsidR="00675F47" w:rsidRDefault="00675F47" w:rsidP="006E6362">
      <w:pPr>
        <w:spacing w:after="120" w:line="276" w:lineRule="auto"/>
        <w:jc w:val="both"/>
        <w:rPr>
          <w:rFonts w:ascii="Palatino Linotype" w:hAnsi="Palatino Linotype"/>
        </w:rPr>
      </w:pPr>
      <w:r w:rsidRPr="00977760">
        <w:rPr>
          <w:rFonts w:ascii="Palatino Linotype" w:hAnsi="Palatino Linotype"/>
        </w:rPr>
        <w:t>Para el caso de transporte turístico terrestre se determina como tope máximo del valor a pagar en USD $ 1.000,00 independientemente del número de vehículos que el usuario registre en esta clase de servicio.</w:t>
      </w:r>
    </w:p>
    <w:p w:rsidR="00A45262" w:rsidRDefault="00A45262" w:rsidP="006E6362">
      <w:pPr>
        <w:spacing w:after="120" w:line="276" w:lineRule="auto"/>
        <w:jc w:val="both"/>
        <w:rPr>
          <w:rFonts w:ascii="Palatino Linotype" w:hAnsi="Palatino Linotype"/>
        </w:rPr>
      </w:pPr>
    </w:p>
    <w:p w:rsidR="00A45262" w:rsidRDefault="00A45262" w:rsidP="006E6362">
      <w:pPr>
        <w:spacing w:after="120" w:line="276" w:lineRule="auto"/>
        <w:jc w:val="both"/>
        <w:rPr>
          <w:rFonts w:ascii="Palatino Linotype" w:hAnsi="Palatino Linotype"/>
        </w:rPr>
      </w:pPr>
    </w:p>
    <w:p w:rsidR="00A45262" w:rsidRPr="00977760" w:rsidRDefault="00A45262" w:rsidP="006E6362">
      <w:pPr>
        <w:spacing w:after="120" w:line="276" w:lineRule="auto"/>
        <w:jc w:val="both"/>
        <w:rPr>
          <w:rFonts w:ascii="Palatino Linotype" w:hAnsi="Palatino Linotype"/>
        </w:rPr>
      </w:pPr>
    </w:p>
    <w:p w:rsidR="009F0EC0" w:rsidRPr="00977760" w:rsidRDefault="009F0EC0" w:rsidP="006E6362">
      <w:pPr>
        <w:pStyle w:val="Prrafodelista"/>
        <w:numPr>
          <w:ilvl w:val="0"/>
          <w:numId w:val="44"/>
        </w:numPr>
        <w:spacing w:after="120" w:line="276" w:lineRule="auto"/>
        <w:ind w:left="0" w:firstLine="0"/>
        <w:rPr>
          <w:rFonts w:ascii="Palatino Linotype" w:hAnsi="Palatino Linotype"/>
          <w:b/>
        </w:rPr>
      </w:pPr>
      <w:r w:rsidRPr="00977760">
        <w:rPr>
          <w:rFonts w:ascii="Palatino Linotype" w:hAnsi="Palatino Linotype"/>
          <w:b/>
        </w:rPr>
        <w:lastRenderedPageBreak/>
        <w:t>T</w:t>
      </w:r>
      <w:r w:rsidR="00BD71F7" w:rsidRPr="00977760">
        <w:rPr>
          <w:rFonts w:ascii="Palatino Linotype" w:hAnsi="Palatino Linotype"/>
          <w:b/>
        </w:rPr>
        <w:t>eleféricos</w:t>
      </w:r>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 xml:space="preserve"> Pagarán el valor fijo que les corresponda de acuerdo al siguiente detalle:</w:t>
      </w:r>
    </w:p>
    <w:p w:rsidR="00BD71F7" w:rsidRPr="00977760" w:rsidRDefault="00BD71F7" w:rsidP="00BD71F7">
      <w:pPr>
        <w:spacing w:after="120" w:line="276" w:lineRule="auto"/>
        <w:rPr>
          <w:rFonts w:ascii="Palatino Linotype" w:hAnsi="Palatino Linotype"/>
          <w:b/>
        </w:rPr>
      </w:pPr>
      <w:r>
        <w:rPr>
          <w:rFonts w:ascii="Palatino Linotype" w:hAnsi="Palatino Linotype"/>
          <w:b/>
        </w:rPr>
        <w:t xml:space="preserve">Descripción </w:t>
      </w:r>
      <w:r>
        <w:rPr>
          <w:rFonts w:ascii="Palatino Linotype" w:hAnsi="Palatino Linotype"/>
          <w:b/>
        </w:rPr>
        <w:tab/>
      </w:r>
      <w:r>
        <w:rPr>
          <w:rFonts w:ascii="Palatino Linotype" w:hAnsi="Palatino Linotype"/>
          <w:b/>
        </w:rPr>
        <w:tab/>
      </w:r>
      <w:r>
        <w:rPr>
          <w:rFonts w:ascii="Palatino Linotype" w:hAnsi="Palatino Linotype"/>
          <w:b/>
        </w:rPr>
        <w:tab/>
        <w:t xml:space="preserve">Valor a </w:t>
      </w:r>
      <w:r w:rsidRPr="00977760">
        <w:rPr>
          <w:rFonts w:ascii="Palatino Linotype" w:hAnsi="Palatino Linotype"/>
          <w:b/>
        </w:rPr>
        <w:t>Pagar</w:t>
      </w:r>
    </w:p>
    <w:p w:rsidR="00BD71F7" w:rsidRPr="00977760" w:rsidRDefault="00BD71F7" w:rsidP="00BD71F7">
      <w:pPr>
        <w:spacing w:after="120" w:line="276" w:lineRule="auto"/>
        <w:rPr>
          <w:rFonts w:ascii="Palatino Linotype" w:hAnsi="Palatino Linotype"/>
          <w:b/>
        </w:rPr>
      </w:pPr>
      <w:r>
        <w:rPr>
          <w:rFonts w:ascii="Palatino Linotype" w:hAnsi="Palatino Linotype"/>
          <w:b/>
        </w:rPr>
        <w:t xml:space="preserve"> </w:t>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t xml:space="preserve">         </w:t>
      </w:r>
      <w:r w:rsidRPr="00977760">
        <w:rPr>
          <w:rFonts w:ascii="Palatino Linotype" w:hAnsi="Palatino Linotype"/>
          <w:b/>
        </w:rPr>
        <w:t>U</w:t>
      </w:r>
      <w:r>
        <w:rPr>
          <w:rFonts w:ascii="Palatino Linotype" w:hAnsi="Palatino Linotype"/>
          <w:b/>
        </w:rPr>
        <w:t>SD</w:t>
      </w:r>
      <w:r w:rsidRPr="00977760">
        <w:rPr>
          <w:rFonts w:ascii="Palatino Linotype" w:hAnsi="Palatino Linotype"/>
          <w:b/>
        </w:rPr>
        <w:tab/>
      </w:r>
    </w:p>
    <w:p w:rsidR="00675F47" w:rsidRPr="00977760" w:rsidRDefault="00675F47" w:rsidP="006E6362">
      <w:pPr>
        <w:spacing w:after="120" w:line="276" w:lineRule="auto"/>
        <w:rPr>
          <w:rFonts w:ascii="Palatino Linotype" w:hAnsi="Palatino Linotype"/>
        </w:rPr>
      </w:pPr>
      <w:r w:rsidRPr="00977760">
        <w:rPr>
          <w:rFonts w:ascii="Palatino Linotype" w:hAnsi="Palatino Linotype"/>
        </w:rPr>
        <w:t>Teleférico Turístico                            700</w:t>
      </w:r>
    </w:p>
    <w:p w:rsidR="00675F47" w:rsidRPr="00977760" w:rsidRDefault="00BD71F7" w:rsidP="006E6362">
      <w:pPr>
        <w:spacing w:after="120" w:line="276" w:lineRule="auto"/>
        <w:jc w:val="center"/>
        <w:rPr>
          <w:rFonts w:ascii="Palatino Linotype" w:hAnsi="Palatino Linotype"/>
          <w:b/>
        </w:rPr>
      </w:pPr>
      <w:r w:rsidRPr="00977760">
        <w:rPr>
          <w:rFonts w:ascii="Palatino Linotype" w:hAnsi="Palatino Linotype"/>
          <w:b/>
        </w:rPr>
        <w:t>CAPÍTULO III</w:t>
      </w:r>
    </w:p>
    <w:p w:rsidR="00675F47" w:rsidRPr="00977760" w:rsidRDefault="00BD71F7" w:rsidP="006E6362">
      <w:pPr>
        <w:spacing w:after="120" w:line="276" w:lineRule="auto"/>
        <w:jc w:val="center"/>
        <w:rPr>
          <w:rFonts w:ascii="Palatino Linotype" w:hAnsi="Palatino Linotype"/>
          <w:b/>
        </w:rPr>
      </w:pPr>
      <w:r w:rsidRPr="00977760">
        <w:rPr>
          <w:rFonts w:ascii="Palatino Linotype" w:hAnsi="Palatino Linotype"/>
          <w:b/>
        </w:rPr>
        <w:t>DE LA TASA POR  FACILIDADES  Y SERVICIOS  TURÍSTICOS</w:t>
      </w:r>
    </w:p>
    <w:p w:rsidR="00675F47" w:rsidRPr="00977760" w:rsidRDefault="006E6362" w:rsidP="006E6362">
      <w:pPr>
        <w:spacing w:after="120" w:line="276" w:lineRule="auto"/>
        <w:jc w:val="both"/>
        <w:rPr>
          <w:rFonts w:ascii="Palatino Linotype" w:hAnsi="Palatino Linotype"/>
        </w:rPr>
      </w:pPr>
      <w:r w:rsidRPr="006E6362">
        <w:rPr>
          <w:rFonts w:ascii="Palatino Linotype" w:hAnsi="Palatino Linotype"/>
          <w:b/>
        </w:rPr>
        <w:t>Artículo</w:t>
      </w:r>
      <w:r w:rsidR="009F0EC0" w:rsidRPr="00977760">
        <w:rPr>
          <w:rFonts w:ascii="Palatino Linotype" w:hAnsi="Palatino Linotype"/>
          <w:b/>
        </w:rPr>
        <w:t xml:space="preserve"> 30</w:t>
      </w:r>
      <w:r w:rsidR="00675F47" w:rsidRPr="00977760">
        <w:rPr>
          <w:rFonts w:ascii="Palatino Linotype" w:hAnsi="Palatino Linotype"/>
          <w:b/>
        </w:rPr>
        <w:t>.- Objeto del capítulo.-</w:t>
      </w:r>
      <w:r w:rsidR="00675F47" w:rsidRPr="00977760">
        <w:rPr>
          <w:rFonts w:ascii="Palatino Linotype" w:hAnsi="Palatino Linotype"/>
        </w:rPr>
        <w:t xml:space="preserve"> En el presente capítulo se regula la tasa municipal por servicios y facilidades turísticas que provee la Municipalidad del Distrito Metropolitano de Quito, así como el procedimiento para la recaudación de dicha tasa, que en adelante se citara simplemente como "la tasa".</w:t>
      </w:r>
    </w:p>
    <w:p w:rsidR="00675F47" w:rsidRPr="00977760" w:rsidRDefault="006E6362" w:rsidP="006E6362">
      <w:pPr>
        <w:spacing w:after="120" w:line="276" w:lineRule="auto"/>
        <w:jc w:val="both"/>
        <w:rPr>
          <w:rFonts w:ascii="Palatino Linotype" w:hAnsi="Palatino Linotype"/>
        </w:rPr>
      </w:pPr>
      <w:r w:rsidRPr="006E6362">
        <w:rPr>
          <w:rFonts w:ascii="Palatino Linotype" w:hAnsi="Palatino Linotype"/>
          <w:b/>
        </w:rPr>
        <w:t>Artículo</w:t>
      </w:r>
      <w:r w:rsidR="009F0EC0" w:rsidRPr="00977760">
        <w:rPr>
          <w:rFonts w:ascii="Palatino Linotype" w:hAnsi="Palatino Linotype"/>
          <w:b/>
        </w:rPr>
        <w:t xml:space="preserve"> 31</w:t>
      </w:r>
      <w:r w:rsidR="00675F47" w:rsidRPr="00977760">
        <w:rPr>
          <w:rFonts w:ascii="Palatino Linotype" w:hAnsi="Palatino Linotype"/>
          <w:b/>
        </w:rPr>
        <w:t>.- Compatibilidad con otras imposiciones.-</w:t>
      </w:r>
      <w:r w:rsidR="00675F47" w:rsidRPr="00977760">
        <w:rPr>
          <w:rFonts w:ascii="Palatino Linotype" w:hAnsi="Palatino Linotype"/>
        </w:rPr>
        <w:t xml:space="preserve"> El tributo que esta ordenanza </w:t>
      </w:r>
      <w:r w:rsidR="00D5251A" w:rsidRPr="00977760">
        <w:rPr>
          <w:rFonts w:ascii="Palatino Linotype" w:hAnsi="Palatino Linotype"/>
        </w:rPr>
        <w:t>instituye</w:t>
      </w:r>
      <w:r w:rsidR="00675F47" w:rsidRPr="00977760">
        <w:rPr>
          <w:rFonts w:ascii="Palatino Linotype" w:hAnsi="Palatino Linotype"/>
        </w:rPr>
        <w:t xml:space="preserve"> y regula</w:t>
      </w:r>
      <w:r w:rsidR="002B7715" w:rsidRPr="00977760">
        <w:rPr>
          <w:rFonts w:ascii="Palatino Linotype" w:hAnsi="Palatino Linotype"/>
        </w:rPr>
        <w:t>,</w:t>
      </w:r>
      <w:r w:rsidR="00675F47" w:rsidRPr="00977760">
        <w:rPr>
          <w:rFonts w:ascii="Palatino Linotype" w:hAnsi="Palatino Linotype"/>
        </w:rPr>
        <w:t xml:space="preserve"> es compatible con cualquier otra tasa que se exija para financiar</w:t>
      </w:r>
      <w:r w:rsidR="00A35291" w:rsidRPr="00977760">
        <w:rPr>
          <w:rFonts w:ascii="Palatino Linotype" w:hAnsi="Palatino Linotype"/>
        </w:rPr>
        <w:t xml:space="preserve"> </w:t>
      </w:r>
      <w:r w:rsidR="00675F47" w:rsidRPr="00977760">
        <w:rPr>
          <w:rFonts w:ascii="Palatino Linotype" w:hAnsi="Palatino Linotype"/>
        </w:rPr>
        <w:t>actividades administrativas en el ámbito turístico dentro del Distrito Metropolitano de Quito.</w:t>
      </w:r>
    </w:p>
    <w:p w:rsidR="00675F47" w:rsidRPr="00977760" w:rsidRDefault="006E6362" w:rsidP="006E6362">
      <w:pPr>
        <w:spacing w:after="120" w:line="276" w:lineRule="auto"/>
        <w:jc w:val="both"/>
        <w:rPr>
          <w:rFonts w:ascii="Palatino Linotype" w:hAnsi="Palatino Linotype"/>
        </w:rPr>
      </w:pPr>
      <w:r w:rsidRPr="006E6362">
        <w:rPr>
          <w:rFonts w:ascii="Palatino Linotype" w:hAnsi="Palatino Linotype"/>
          <w:b/>
        </w:rPr>
        <w:t>Artículo</w:t>
      </w:r>
      <w:r w:rsidR="009F0EC0" w:rsidRPr="00977760">
        <w:rPr>
          <w:rFonts w:ascii="Palatino Linotype" w:hAnsi="Palatino Linotype"/>
          <w:b/>
        </w:rPr>
        <w:t xml:space="preserve"> 32</w:t>
      </w:r>
      <w:r w:rsidR="00675F47" w:rsidRPr="00977760">
        <w:rPr>
          <w:rFonts w:ascii="Palatino Linotype" w:hAnsi="Palatino Linotype"/>
          <w:b/>
        </w:rPr>
        <w:t>.- Hecho generador.-</w:t>
      </w:r>
      <w:r w:rsidR="00675F47" w:rsidRPr="00977760">
        <w:rPr>
          <w:rFonts w:ascii="Palatino Linotype" w:hAnsi="Palatino Linotype"/>
        </w:rPr>
        <w:t xml:space="preserve"> El hecho generador de la tasa es el aprovechamiento de los servicios y facilidades turísticas que presta la Municipalidad del Distrito Metropolitano de Quito, directamente o a través de la Empresa Pública Metropolitana de</w:t>
      </w:r>
      <w:r w:rsidR="00D5251A" w:rsidRPr="00977760">
        <w:rPr>
          <w:rFonts w:ascii="Palatino Linotype" w:hAnsi="Palatino Linotype"/>
        </w:rPr>
        <w:t xml:space="preserve"> Gestión de Destino Turístico -Q</w:t>
      </w:r>
      <w:r w:rsidR="00675F47" w:rsidRPr="00977760">
        <w:rPr>
          <w:rFonts w:ascii="Palatino Linotype" w:hAnsi="Palatino Linotype"/>
        </w:rPr>
        <w:t>uito Turismo</w:t>
      </w:r>
      <w:r w:rsidR="00D5251A" w:rsidRPr="00977760">
        <w:rPr>
          <w:rFonts w:ascii="Palatino Linotype" w:hAnsi="Palatino Linotype"/>
        </w:rPr>
        <w:t>-</w:t>
      </w:r>
      <w:r w:rsidR="00675F47" w:rsidRPr="00977760">
        <w:rPr>
          <w:rFonts w:ascii="Palatino Linotype" w:hAnsi="Palatino Linotype"/>
        </w:rPr>
        <w:t xml:space="preserve"> y otras entidades municipales, y se encuentran a disposición de los sujetos pasivos, </w:t>
      </w:r>
      <w:r w:rsidR="00565672" w:rsidRPr="00977760">
        <w:rPr>
          <w:rFonts w:ascii="Palatino Linotype" w:hAnsi="Palatino Linotype"/>
        </w:rPr>
        <w:t xml:space="preserve">y de conformidad con el artículo 566 del COOTAD donde la Tasa es retributiva de servicios públicos </w:t>
      </w:r>
      <w:r w:rsidR="00675F47" w:rsidRPr="00977760">
        <w:rPr>
          <w:rFonts w:ascii="Palatino Linotype" w:hAnsi="Palatino Linotype"/>
        </w:rPr>
        <w:t>como los que a continuación se detallan:</w:t>
      </w:r>
    </w:p>
    <w:p w:rsidR="00675F47" w:rsidRPr="00977760" w:rsidRDefault="00675F47" w:rsidP="00BD71F7">
      <w:pPr>
        <w:spacing w:after="120" w:line="276" w:lineRule="auto"/>
        <w:ind w:left="708"/>
        <w:jc w:val="both"/>
        <w:rPr>
          <w:rFonts w:ascii="Palatino Linotype" w:hAnsi="Palatino Linotype"/>
        </w:rPr>
      </w:pPr>
      <w:r w:rsidRPr="00BD71F7">
        <w:rPr>
          <w:rFonts w:ascii="Palatino Linotype" w:hAnsi="Palatino Linotype"/>
          <w:b/>
        </w:rPr>
        <w:t>a)</w:t>
      </w:r>
      <w:r w:rsidRPr="00977760">
        <w:rPr>
          <w:rFonts w:ascii="Palatino Linotype" w:hAnsi="Palatino Linotype"/>
        </w:rPr>
        <w:t xml:space="preserve"> Facilitación e información turística, a través de sus oficinas y puntos de información, señalización turística, entre otros.</w:t>
      </w:r>
    </w:p>
    <w:p w:rsidR="00675F47" w:rsidRPr="00977760" w:rsidRDefault="00675F47" w:rsidP="00BD71F7">
      <w:pPr>
        <w:spacing w:after="120" w:line="276" w:lineRule="auto"/>
        <w:ind w:left="708"/>
        <w:jc w:val="both"/>
        <w:rPr>
          <w:rFonts w:ascii="Palatino Linotype" w:hAnsi="Palatino Linotype"/>
        </w:rPr>
      </w:pPr>
      <w:r w:rsidRPr="00BD71F7">
        <w:rPr>
          <w:rFonts w:ascii="Palatino Linotype" w:hAnsi="Palatino Linotype"/>
          <w:b/>
        </w:rPr>
        <w:t>b)</w:t>
      </w:r>
      <w:r w:rsidRPr="00977760">
        <w:rPr>
          <w:rFonts w:ascii="Palatino Linotype" w:hAnsi="Palatino Linotype"/>
        </w:rPr>
        <w:t xml:space="preserve"> Acceso a diferentes servicios turísticos: reservas, internet, mapas, rutas, recorridos, folletos turísticos en las oficinas y puntos de información turística;</w:t>
      </w:r>
    </w:p>
    <w:p w:rsidR="00675F47" w:rsidRPr="00977760" w:rsidRDefault="00675F47" w:rsidP="00BD71F7">
      <w:pPr>
        <w:spacing w:after="120" w:line="276" w:lineRule="auto"/>
        <w:ind w:left="708"/>
        <w:jc w:val="both"/>
        <w:rPr>
          <w:rFonts w:ascii="Palatino Linotype" w:hAnsi="Palatino Linotype"/>
        </w:rPr>
      </w:pPr>
      <w:r w:rsidRPr="00BD71F7">
        <w:rPr>
          <w:rFonts w:ascii="Palatino Linotype" w:hAnsi="Palatino Linotype"/>
          <w:b/>
        </w:rPr>
        <w:t>c)</w:t>
      </w:r>
      <w:r w:rsidRPr="00977760">
        <w:rPr>
          <w:rFonts w:ascii="Palatino Linotype" w:hAnsi="Palatino Linotype"/>
        </w:rPr>
        <w:t xml:space="preserve"> Atención de quejas y reclamos del turista así como recepción, tramitación y seguimiento de denuncias relacionadas con la seguridad turística;</w:t>
      </w:r>
    </w:p>
    <w:p w:rsidR="00675F47" w:rsidRPr="00977760" w:rsidRDefault="00675F47" w:rsidP="00BD71F7">
      <w:pPr>
        <w:spacing w:after="120" w:line="276" w:lineRule="auto"/>
        <w:ind w:left="708"/>
        <w:jc w:val="both"/>
        <w:rPr>
          <w:rFonts w:ascii="Palatino Linotype" w:hAnsi="Palatino Linotype"/>
        </w:rPr>
      </w:pPr>
      <w:r w:rsidRPr="00BD71F7">
        <w:rPr>
          <w:rFonts w:ascii="Palatino Linotype" w:hAnsi="Palatino Linotype"/>
          <w:b/>
        </w:rPr>
        <w:t>d)</w:t>
      </w:r>
      <w:r w:rsidRPr="00977760">
        <w:rPr>
          <w:rFonts w:ascii="Palatino Linotype" w:hAnsi="Palatino Linotype"/>
        </w:rPr>
        <w:t xml:space="preserve"> Servicios generales al turista a través del portal oficial turístico de la ciudad de Quito, que incluye información útil sobre Quito, sus atractivos y servicios turísticos, mapas, mini sitios, agenda de actividades, redes sociales, planificador de viajes, reservas, y links con páginas web relacionadas;</w:t>
      </w:r>
    </w:p>
    <w:p w:rsidR="00675F47" w:rsidRPr="00977760" w:rsidRDefault="00675F47" w:rsidP="00BD71F7">
      <w:pPr>
        <w:spacing w:after="120" w:line="276" w:lineRule="auto"/>
        <w:ind w:left="708"/>
        <w:jc w:val="both"/>
        <w:rPr>
          <w:rFonts w:ascii="Palatino Linotype" w:hAnsi="Palatino Linotype"/>
        </w:rPr>
      </w:pPr>
      <w:r w:rsidRPr="00BD71F7">
        <w:rPr>
          <w:rFonts w:ascii="Palatino Linotype" w:hAnsi="Palatino Linotype"/>
          <w:b/>
        </w:rPr>
        <w:lastRenderedPageBreak/>
        <w:t>e)</w:t>
      </w:r>
      <w:r w:rsidRPr="00977760">
        <w:rPr>
          <w:rFonts w:ascii="Palatino Linotype" w:hAnsi="Palatino Linotype"/>
        </w:rPr>
        <w:t xml:space="preserve"> Apoyo para la organización y realización de congresos y convenciones, y eventos de la ciudad; y,</w:t>
      </w:r>
    </w:p>
    <w:p w:rsidR="00675F47" w:rsidRPr="00977760" w:rsidRDefault="00675F47" w:rsidP="00BD71F7">
      <w:pPr>
        <w:spacing w:after="120" w:line="276" w:lineRule="auto"/>
        <w:ind w:left="708"/>
        <w:jc w:val="both"/>
        <w:rPr>
          <w:rFonts w:ascii="Palatino Linotype" w:hAnsi="Palatino Linotype"/>
        </w:rPr>
      </w:pPr>
      <w:r w:rsidRPr="00BD71F7">
        <w:rPr>
          <w:rFonts w:ascii="Palatino Linotype" w:hAnsi="Palatino Linotype"/>
          <w:b/>
        </w:rPr>
        <w:t>f)</w:t>
      </w:r>
      <w:r w:rsidRPr="00977760">
        <w:rPr>
          <w:rFonts w:ascii="Palatino Linotype" w:hAnsi="Palatino Linotype"/>
        </w:rPr>
        <w:t xml:space="preserve"> Capacitación al personal operativo y administrativo de establecimientos turísticos de la ciudad.</w:t>
      </w:r>
    </w:p>
    <w:p w:rsidR="00675F47" w:rsidRPr="00977760" w:rsidRDefault="00675F47" w:rsidP="006E6362">
      <w:pPr>
        <w:spacing w:after="120" w:line="276" w:lineRule="auto"/>
        <w:jc w:val="both"/>
        <w:rPr>
          <w:rFonts w:ascii="Palatino Linotype" w:hAnsi="Palatino Linotype"/>
        </w:rPr>
      </w:pPr>
      <w:r w:rsidRPr="00977760">
        <w:rPr>
          <w:rFonts w:ascii="Palatino Linotype" w:hAnsi="Palatino Linotype"/>
        </w:rPr>
        <w:t>El tributo se causará en razón del uso del alojamiento (pernoctación), contadas por número de noches y por habitación ocupada, que haya hecho el o los huéspedes en los siguientes tipos de establecimientos de alojamiento:</w:t>
      </w:r>
    </w:p>
    <w:p w:rsidR="004437B2" w:rsidRPr="00977760" w:rsidRDefault="00675F47" w:rsidP="006E6362">
      <w:pPr>
        <w:pStyle w:val="Prrafodelista"/>
        <w:numPr>
          <w:ilvl w:val="0"/>
          <w:numId w:val="39"/>
        </w:numPr>
        <w:spacing w:after="120" w:line="276" w:lineRule="auto"/>
        <w:ind w:left="0" w:firstLine="0"/>
        <w:jc w:val="both"/>
        <w:rPr>
          <w:rFonts w:ascii="Palatino Linotype" w:hAnsi="Palatino Linotype"/>
        </w:rPr>
      </w:pPr>
      <w:r w:rsidRPr="00977760">
        <w:rPr>
          <w:rFonts w:ascii="Palatino Linotype" w:hAnsi="Palatino Linotype"/>
        </w:rPr>
        <w:t xml:space="preserve">Hoteles y hoteles apartamento de las </w:t>
      </w:r>
      <w:r w:rsidR="00915A94" w:rsidRPr="00977760">
        <w:rPr>
          <w:rFonts w:ascii="Palatino Linotype" w:hAnsi="Palatino Linotype"/>
        </w:rPr>
        <w:t>2</w:t>
      </w:r>
      <w:r w:rsidRPr="00977760">
        <w:rPr>
          <w:rFonts w:ascii="Palatino Linotype" w:hAnsi="Palatino Linotype"/>
        </w:rPr>
        <w:t xml:space="preserve"> categorías más altas;</w:t>
      </w:r>
    </w:p>
    <w:p w:rsidR="004437B2" w:rsidRPr="00977760" w:rsidRDefault="00675F47" w:rsidP="006E6362">
      <w:pPr>
        <w:pStyle w:val="Prrafodelista"/>
        <w:numPr>
          <w:ilvl w:val="0"/>
          <w:numId w:val="39"/>
        </w:numPr>
        <w:spacing w:after="120" w:line="276" w:lineRule="auto"/>
        <w:ind w:left="0" w:firstLine="0"/>
        <w:jc w:val="both"/>
        <w:rPr>
          <w:rFonts w:ascii="Palatino Linotype" w:hAnsi="Palatino Linotype"/>
        </w:rPr>
      </w:pPr>
      <w:r w:rsidRPr="00977760">
        <w:rPr>
          <w:rFonts w:ascii="Palatino Linotype" w:hAnsi="Palatino Linotype"/>
        </w:rPr>
        <w:t>Hostales de la categoría más alta;</w:t>
      </w:r>
    </w:p>
    <w:p w:rsidR="004437B2" w:rsidRPr="00977760" w:rsidRDefault="00675F47" w:rsidP="006E6362">
      <w:pPr>
        <w:pStyle w:val="Prrafodelista"/>
        <w:numPr>
          <w:ilvl w:val="0"/>
          <w:numId w:val="39"/>
        </w:numPr>
        <w:spacing w:after="120" w:line="276" w:lineRule="auto"/>
        <w:ind w:left="0" w:firstLine="0"/>
        <w:jc w:val="both"/>
        <w:rPr>
          <w:rFonts w:ascii="Palatino Linotype" w:hAnsi="Palatino Linotype"/>
        </w:rPr>
      </w:pPr>
      <w:r w:rsidRPr="00977760">
        <w:rPr>
          <w:rFonts w:ascii="Palatino Linotype" w:hAnsi="Palatino Linotype"/>
        </w:rPr>
        <w:t xml:space="preserve">Hosterías, haciendas turísticas y </w:t>
      </w:r>
      <w:proofErr w:type="spellStart"/>
      <w:r w:rsidRPr="00977760">
        <w:rPr>
          <w:rFonts w:ascii="Palatino Linotype" w:hAnsi="Palatino Linotype"/>
        </w:rPr>
        <w:t>lodges</w:t>
      </w:r>
      <w:proofErr w:type="spellEnd"/>
      <w:r w:rsidRPr="00977760">
        <w:rPr>
          <w:rFonts w:ascii="Palatino Linotype" w:hAnsi="Palatino Linotype"/>
        </w:rPr>
        <w:t xml:space="preserve"> de las </w:t>
      </w:r>
      <w:r w:rsidR="009122BF" w:rsidRPr="00977760">
        <w:rPr>
          <w:rFonts w:ascii="Palatino Linotype" w:hAnsi="Palatino Linotype"/>
        </w:rPr>
        <w:t>2</w:t>
      </w:r>
      <w:r w:rsidRPr="00977760">
        <w:rPr>
          <w:rFonts w:ascii="Palatino Linotype" w:hAnsi="Palatino Linotype"/>
        </w:rPr>
        <w:t xml:space="preserve"> categorías más altas;</w:t>
      </w:r>
    </w:p>
    <w:p w:rsidR="00492B59" w:rsidRPr="00977760" w:rsidRDefault="00675F47" w:rsidP="006E6362">
      <w:pPr>
        <w:pStyle w:val="Prrafodelista"/>
        <w:numPr>
          <w:ilvl w:val="0"/>
          <w:numId w:val="39"/>
        </w:numPr>
        <w:spacing w:after="120" w:line="276" w:lineRule="auto"/>
        <w:ind w:left="0" w:firstLine="0"/>
        <w:jc w:val="both"/>
        <w:rPr>
          <w:rFonts w:ascii="Palatino Linotype" w:hAnsi="Palatino Linotype"/>
        </w:rPr>
      </w:pPr>
      <w:r w:rsidRPr="00977760">
        <w:rPr>
          <w:rFonts w:ascii="Palatino Linotype" w:hAnsi="Palatino Linotype"/>
        </w:rPr>
        <w:t xml:space="preserve">Resorts de las </w:t>
      </w:r>
      <w:r w:rsidR="009122BF" w:rsidRPr="00977760">
        <w:rPr>
          <w:rFonts w:ascii="Palatino Linotype" w:hAnsi="Palatino Linotype"/>
        </w:rPr>
        <w:t>2</w:t>
      </w:r>
      <w:r w:rsidRPr="00977760">
        <w:rPr>
          <w:rFonts w:ascii="Palatino Linotype" w:hAnsi="Palatino Linotype"/>
        </w:rPr>
        <w:t xml:space="preserve"> categorías más altas;  </w:t>
      </w:r>
    </w:p>
    <w:p w:rsidR="004437B2" w:rsidRPr="00977760" w:rsidRDefault="00675F47" w:rsidP="006E6362">
      <w:pPr>
        <w:pStyle w:val="Prrafodelista"/>
        <w:numPr>
          <w:ilvl w:val="0"/>
          <w:numId w:val="39"/>
        </w:numPr>
        <w:spacing w:after="120" w:line="276" w:lineRule="auto"/>
        <w:ind w:left="0" w:firstLine="0"/>
        <w:jc w:val="both"/>
        <w:rPr>
          <w:rFonts w:ascii="Palatino Linotype" w:hAnsi="Palatino Linotype"/>
        </w:rPr>
      </w:pPr>
      <w:r w:rsidRPr="00977760">
        <w:rPr>
          <w:rFonts w:ascii="Palatino Linotype" w:hAnsi="Palatino Linotype"/>
        </w:rPr>
        <w:t>Casas de huéspedes de categoría única;</w:t>
      </w:r>
    </w:p>
    <w:p w:rsidR="004437B2" w:rsidRPr="00977760" w:rsidRDefault="00675F47" w:rsidP="006E6362">
      <w:pPr>
        <w:pStyle w:val="Prrafodelista"/>
        <w:numPr>
          <w:ilvl w:val="0"/>
          <w:numId w:val="39"/>
        </w:numPr>
        <w:spacing w:after="120" w:line="276" w:lineRule="auto"/>
        <w:ind w:left="0" w:firstLine="0"/>
        <w:jc w:val="both"/>
        <w:rPr>
          <w:rFonts w:ascii="Palatino Linotype" w:hAnsi="Palatino Linotype"/>
        </w:rPr>
      </w:pPr>
      <w:r w:rsidRPr="00977760">
        <w:rPr>
          <w:rFonts w:ascii="Palatino Linotype" w:hAnsi="Palatino Linotype"/>
        </w:rPr>
        <w:t xml:space="preserve">Alojamiento </w:t>
      </w:r>
      <w:proofErr w:type="spellStart"/>
      <w:r w:rsidRPr="00977760">
        <w:rPr>
          <w:rFonts w:ascii="Palatino Linotype" w:hAnsi="Palatino Linotype"/>
        </w:rPr>
        <w:t>extrahotelero</w:t>
      </w:r>
      <w:proofErr w:type="spellEnd"/>
      <w:r w:rsidRPr="00977760">
        <w:rPr>
          <w:rFonts w:ascii="Palatino Linotype" w:hAnsi="Palatino Linotype"/>
        </w:rPr>
        <w:t xml:space="preserve"> de categoría única.</w:t>
      </w:r>
    </w:p>
    <w:p w:rsidR="00675F47" w:rsidRPr="00977760" w:rsidRDefault="00675F47" w:rsidP="006E6362">
      <w:pPr>
        <w:spacing w:after="120" w:line="276" w:lineRule="auto"/>
        <w:jc w:val="both"/>
        <w:rPr>
          <w:rFonts w:ascii="Palatino Linotype" w:hAnsi="Palatino Linotype"/>
        </w:rPr>
      </w:pPr>
      <w:r w:rsidRPr="00977760">
        <w:rPr>
          <w:rFonts w:ascii="Palatino Linotype" w:hAnsi="Palatino Linotype"/>
        </w:rPr>
        <w:t>Para los efectos de esta ordenanza, se consideran todos los tipos y subtipos de establecimientos de alojamiento mencionados que tengan tal calificación y categorización según el Registro de Turismo. En el evento de que cambie la reglamentación o normativa técnica en base a la cual se clasifican y categorizan los establecimientos de alojamiento, se considerarán los equivalentes a tipos y subtipos señalados en esta ordenanza que considera la actual tipología técnica emitida por el órgano rector del turismo.</w:t>
      </w:r>
    </w:p>
    <w:p w:rsidR="00675F47" w:rsidRPr="00977760" w:rsidRDefault="00675F47" w:rsidP="006E6362">
      <w:pPr>
        <w:spacing w:after="120" w:line="276" w:lineRule="auto"/>
        <w:jc w:val="both"/>
        <w:rPr>
          <w:rFonts w:ascii="Palatino Linotype" w:hAnsi="Palatino Linotype"/>
        </w:rPr>
      </w:pPr>
      <w:r w:rsidRPr="00977760">
        <w:rPr>
          <w:rFonts w:ascii="Palatino Linotype" w:hAnsi="Palatino Linotype"/>
        </w:rPr>
        <w:t>Se entiende por pernoctación cada noche que una habitación sea ocupada en el establecimiento. Se considerará que una habitación ha sido ocupada en el establecimiento, al menos por una noche (una pernoctación), desde el registro de ingreso del usuario, aun cuando se hubiese registrado la salida del usuario en el mismo día.</w:t>
      </w:r>
    </w:p>
    <w:p w:rsidR="00675F47" w:rsidRPr="00977760" w:rsidRDefault="006E6362" w:rsidP="006E6362">
      <w:pPr>
        <w:spacing w:after="120" w:line="276" w:lineRule="auto"/>
        <w:jc w:val="both"/>
        <w:rPr>
          <w:rFonts w:ascii="Palatino Linotype" w:hAnsi="Palatino Linotype"/>
        </w:rPr>
      </w:pPr>
      <w:r w:rsidRPr="006E6362">
        <w:rPr>
          <w:rFonts w:ascii="Palatino Linotype" w:hAnsi="Palatino Linotype"/>
          <w:b/>
        </w:rPr>
        <w:t>Artículo</w:t>
      </w:r>
      <w:r w:rsidR="009F0EC0" w:rsidRPr="00977760">
        <w:rPr>
          <w:rFonts w:ascii="Palatino Linotype" w:hAnsi="Palatino Linotype"/>
          <w:b/>
        </w:rPr>
        <w:t xml:space="preserve"> 33</w:t>
      </w:r>
      <w:r w:rsidR="00675F47" w:rsidRPr="00977760">
        <w:rPr>
          <w:rFonts w:ascii="Palatino Linotype" w:hAnsi="Palatino Linotype"/>
          <w:b/>
        </w:rPr>
        <w:t xml:space="preserve">.- Exigibilidad.- </w:t>
      </w:r>
      <w:r w:rsidR="00675F47" w:rsidRPr="00977760">
        <w:rPr>
          <w:rFonts w:ascii="Palatino Linotype" w:hAnsi="Palatino Linotype"/>
        </w:rPr>
        <w:t>La tasa se devenga con cada pernoctación por habitación ocupada, realizada en los establecimientos a los que se refiere el segundo inciso del artículo que establece el “Hecho Generador” de esta tasa, haciéndose exigible al momento del registro de la estancia por parte del usuario. El contribuyente está obligado a satisfacer el importe de la tasa, junto con el pago por el servicio de alojamiento que se hubiere prestado al usuario en el establecimiento, según conste del comprobante de venta correspondiente.</w:t>
      </w:r>
    </w:p>
    <w:p w:rsidR="00675F47" w:rsidRPr="00977760" w:rsidRDefault="00675F47" w:rsidP="006E6362">
      <w:pPr>
        <w:spacing w:after="120" w:line="276" w:lineRule="auto"/>
        <w:jc w:val="both"/>
        <w:rPr>
          <w:rFonts w:ascii="Palatino Linotype" w:hAnsi="Palatino Linotype"/>
        </w:rPr>
      </w:pPr>
      <w:r w:rsidRPr="00977760">
        <w:rPr>
          <w:rFonts w:ascii="Palatino Linotype" w:hAnsi="Palatino Linotype"/>
        </w:rPr>
        <w:t>No se genera la tasa en el caso de alojamiento de cortesía o por concesión de gratuidades. Cada establecimiento deberá llevar un registro mensual de huéspedes para comprobar el número de cortesías o gratuidades.</w:t>
      </w:r>
    </w:p>
    <w:p w:rsidR="00675F47" w:rsidRPr="00977760" w:rsidRDefault="006E6362" w:rsidP="006E6362">
      <w:pPr>
        <w:spacing w:after="120" w:line="276" w:lineRule="auto"/>
        <w:jc w:val="both"/>
        <w:rPr>
          <w:rFonts w:ascii="Palatino Linotype" w:hAnsi="Palatino Linotype"/>
        </w:rPr>
      </w:pPr>
      <w:r w:rsidRPr="006E6362">
        <w:rPr>
          <w:rFonts w:ascii="Palatino Linotype" w:hAnsi="Palatino Linotype"/>
          <w:b/>
        </w:rPr>
        <w:lastRenderedPageBreak/>
        <w:t>Artículo</w:t>
      </w:r>
      <w:r w:rsidR="009F0EC0" w:rsidRPr="00977760">
        <w:rPr>
          <w:rFonts w:ascii="Palatino Linotype" w:hAnsi="Palatino Linotype"/>
          <w:b/>
        </w:rPr>
        <w:t xml:space="preserve"> 34</w:t>
      </w:r>
      <w:r w:rsidR="00675F47" w:rsidRPr="00977760">
        <w:rPr>
          <w:rFonts w:ascii="Palatino Linotype" w:hAnsi="Palatino Linotype"/>
          <w:b/>
        </w:rPr>
        <w:t>.- Sujeto activo.-</w:t>
      </w:r>
      <w:r w:rsidR="00675F47" w:rsidRPr="00977760">
        <w:rPr>
          <w:rFonts w:ascii="Palatino Linotype" w:hAnsi="Palatino Linotype"/>
        </w:rPr>
        <w:t xml:space="preserve"> El sujeto activo de la tasa es la Municipalidad del Distrito Metropolitano de Quito quien administrará los tributos de conformidad con esta ordenanza, a través de la Empresa Pública Metropolitana de Gestió</w:t>
      </w:r>
      <w:r w:rsidR="00A17F8E" w:rsidRPr="00977760">
        <w:rPr>
          <w:rFonts w:ascii="Palatino Linotype" w:hAnsi="Palatino Linotype"/>
        </w:rPr>
        <w:t>n de Destino Turístico -</w:t>
      </w:r>
      <w:r w:rsidR="00675F47" w:rsidRPr="00977760">
        <w:rPr>
          <w:rFonts w:ascii="Palatino Linotype" w:hAnsi="Palatino Linotype"/>
        </w:rPr>
        <w:t>Quito Turismo, empresa que será beneficiaria de la recaudación.</w:t>
      </w:r>
    </w:p>
    <w:p w:rsidR="00675F47" w:rsidRPr="00977760" w:rsidRDefault="006E6362" w:rsidP="006E6362">
      <w:pPr>
        <w:spacing w:after="120" w:line="276" w:lineRule="auto"/>
        <w:jc w:val="both"/>
        <w:rPr>
          <w:rFonts w:ascii="Palatino Linotype" w:hAnsi="Palatino Linotype"/>
        </w:rPr>
      </w:pPr>
      <w:r w:rsidRPr="006E6362">
        <w:rPr>
          <w:rFonts w:ascii="Palatino Linotype" w:hAnsi="Palatino Linotype"/>
          <w:b/>
        </w:rPr>
        <w:t>Artículo</w:t>
      </w:r>
      <w:r w:rsidR="009F0EC0" w:rsidRPr="00977760">
        <w:rPr>
          <w:rFonts w:ascii="Palatino Linotype" w:hAnsi="Palatino Linotype"/>
          <w:b/>
        </w:rPr>
        <w:t xml:space="preserve"> 35</w:t>
      </w:r>
      <w:r w:rsidR="00675F47" w:rsidRPr="00977760">
        <w:rPr>
          <w:rFonts w:ascii="Palatino Linotype" w:hAnsi="Palatino Linotype"/>
          <w:b/>
        </w:rPr>
        <w:t>.- Sujeto pasivo.-</w:t>
      </w:r>
      <w:r w:rsidR="00675F47" w:rsidRPr="00977760">
        <w:rPr>
          <w:rFonts w:ascii="Palatino Linotype" w:hAnsi="Palatino Linotype"/>
        </w:rPr>
        <w:t xml:space="preserve"> Son sujetos pasivos de las  tasas:</w:t>
      </w:r>
    </w:p>
    <w:p w:rsidR="00675F47" w:rsidRPr="00977760" w:rsidRDefault="00675F47" w:rsidP="00BD71F7">
      <w:pPr>
        <w:pStyle w:val="Prrafodelista"/>
        <w:numPr>
          <w:ilvl w:val="1"/>
          <w:numId w:val="34"/>
        </w:numPr>
        <w:spacing w:after="120" w:line="276" w:lineRule="auto"/>
        <w:ind w:left="993" w:firstLine="0"/>
        <w:jc w:val="both"/>
        <w:rPr>
          <w:rFonts w:ascii="Palatino Linotype" w:hAnsi="Palatino Linotype"/>
        </w:rPr>
      </w:pPr>
      <w:r w:rsidRPr="00977760">
        <w:rPr>
          <w:rFonts w:ascii="Palatino Linotype" w:hAnsi="Palatino Linotype"/>
        </w:rPr>
        <w:t>En calidad de contribuyente, las personas naturales o jurídicas, nacionales o extranjeras, que contraten el servicio de alojamiento. Se entiende por usuario a la persona o personas que se alojen en los establecimientos a los que se refiere el segundo inciso</w:t>
      </w:r>
      <w:r w:rsidR="00237F43" w:rsidRPr="00977760">
        <w:rPr>
          <w:rFonts w:ascii="Palatino Linotype" w:hAnsi="Palatino Linotype"/>
        </w:rPr>
        <w:t xml:space="preserve"> del artículo que establece el hecho g</w:t>
      </w:r>
      <w:r w:rsidRPr="00977760">
        <w:rPr>
          <w:rFonts w:ascii="Palatino Linotype" w:hAnsi="Palatino Linotype"/>
        </w:rPr>
        <w:t>enerador de esta ordenanza; y,</w:t>
      </w:r>
    </w:p>
    <w:p w:rsidR="004437B2" w:rsidRPr="00977760" w:rsidRDefault="00675F47" w:rsidP="00BD71F7">
      <w:pPr>
        <w:pStyle w:val="Prrafodelista"/>
        <w:numPr>
          <w:ilvl w:val="1"/>
          <w:numId w:val="34"/>
        </w:numPr>
        <w:spacing w:after="120" w:line="276" w:lineRule="auto"/>
        <w:ind w:left="993" w:firstLine="0"/>
        <w:jc w:val="both"/>
        <w:rPr>
          <w:rFonts w:ascii="Palatino Linotype" w:hAnsi="Palatino Linotype"/>
        </w:rPr>
      </w:pPr>
      <w:r w:rsidRPr="00977760">
        <w:rPr>
          <w:rFonts w:ascii="Palatino Linotype" w:hAnsi="Palatino Linotype"/>
        </w:rPr>
        <w:t>En calidad de agente de percepción, las personas naturales o jurídicas titulares de los establecimientos de alojamiento turístico a los que se refiere el segundo inciso del artículo  que establece el “Hecho Generador” de esta tasa,  y  que  por  mandato  legal  están  obligados  a  emitir comprobantes  de venta.</w:t>
      </w:r>
    </w:p>
    <w:p w:rsidR="00675F47" w:rsidRPr="00977760" w:rsidRDefault="006E6362" w:rsidP="006E6362">
      <w:pPr>
        <w:spacing w:after="120" w:line="276" w:lineRule="auto"/>
        <w:jc w:val="both"/>
        <w:rPr>
          <w:rFonts w:ascii="Palatino Linotype" w:hAnsi="Palatino Linotype"/>
        </w:rPr>
      </w:pPr>
      <w:r w:rsidRPr="006E6362">
        <w:rPr>
          <w:rFonts w:ascii="Palatino Linotype" w:hAnsi="Palatino Linotype"/>
          <w:b/>
        </w:rPr>
        <w:t>Artículo</w:t>
      </w:r>
      <w:r w:rsidR="009F0EC0" w:rsidRPr="00977760">
        <w:rPr>
          <w:rFonts w:ascii="Palatino Linotype" w:hAnsi="Palatino Linotype"/>
          <w:b/>
        </w:rPr>
        <w:t xml:space="preserve"> 36</w:t>
      </w:r>
      <w:r w:rsidR="00675F47" w:rsidRPr="00977760">
        <w:rPr>
          <w:rFonts w:ascii="Palatino Linotype" w:hAnsi="Palatino Linotype"/>
          <w:b/>
        </w:rPr>
        <w:t>.- Cuota.-</w:t>
      </w:r>
      <w:r w:rsidR="00675F47" w:rsidRPr="00977760">
        <w:rPr>
          <w:rFonts w:ascii="Palatino Linotype" w:hAnsi="Palatino Linotype"/>
        </w:rPr>
        <w:t xml:space="preserve"> Las tasas deben exigirse por aplicación de una tarifa fija por el número de pernoctaciones que se haga en los establecimientos de alojamiento turístico a los que se refiere el segundo inciso del artículo que establece el “Hecho Generador” de esta tasa. La cuota se determinará de acuerdo con la siguiente tabla: </w:t>
      </w:r>
    </w:p>
    <w:p w:rsidR="00675F47" w:rsidRPr="00977760" w:rsidRDefault="00675F47" w:rsidP="00BD71F7">
      <w:pPr>
        <w:pStyle w:val="Prrafodelista"/>
        <w:numPr>
          <w:ilvl w:val="0"/>
          <w:numId w:val="35"/>
        </w:numPr>
        <w:spacing w:after="120" w:line="276" w:lineRule="auto"/>
        <w:ind w:left="993" w:firstLine="0"/>
        <w:jc w:val="both"/>
        <w:rPr>
          <w:rFonts w:ascii="Palatino Linotype" w:hAnsi="Palatino Linotype"/>
        </w:rPr>
      </w:pPr>
      <w:r w:rsidRPr="00977760">
        <w:rPr>
          <w:rFonts w:ascii="Palatino Linotype" w:hAnsi="Palatino Linotype"/>
        </w:rPr>
        <w:t xml:space="preserve">Hoteles, hoteles apartamento, hosterías, haciendas turísticas, </w:t>
      </w:r>
      <w:proofErr w:type="spellStart"/>
      <w:r w:rsidRPr="00977760">
        <w:rPr>
          <w:rFonts w:ascii="Palatino Linotype" w:hAnsi="Palatino Linotype"/>
        </w:rPr>
        <w:t>lodges</w:t>
      </w:r>
      <w:proofErr w:type="spellEnd"/>
      <w:r w:rsidRPr="00977760">
        <w:rPr>
          <w:rFonts w:ascii="Palatino Linotype" w:hAnsi="Palatino Linotype"/>
        </w:rPr>
        <w:t xml:space="preserve"> y resorts de 5 estrellas: 2,75 dólares </w:t>
      </w:r>
      <w:r w:rsidR="00403560" w:rsidRPr="00977760">
        <w:rPr>
          <w:rFonts w:ascii="Palatino Linotype" w:hAnsi="Palatino Linotype"/>
        </w:rPr>
        <w:t xml:space="preserve">de Estados Unidos de América </w:t>
      </w:r>
      <w:r w:rsidRPr="00977760">
        <w:rPr>
          <w:rFonts w:ascii="Palatino Linotype" w:hAnsi="Palatino Linotype"/>
        </w:rPr>
        <w:t xml:space="preserve">por habitación por pernoctación. </w:t>
      </w:r>
    </w:p>
    <w:p w:rsidR="00675F47" w:rsidRPr="00977760" w:rsidRDefault="00675F47" w:rsidP="00BD71F7">
      <w:pPr>
        <w:pStyle w:val="Prrafodelista"/>
        <w:numPr>
          <w:ilvl w:val="0"/>
          <w:numId w:val="35"/>
        </w:numPr>
        <w:spacing w:after="120" w:line="276" w:lineRule="auto"/>
        <w:ind w:left="993" w:firstLine="0"/>
        <w:jc w:val="both"/>
        <w:rPr>
          <w:rFonts w:ascii="Palatino Linotype" w:hAnsi="Palatino Linotype"/>
        </w:rPr>
      </w:pPr>
      <w:r w:rsidRPr="00977760">
        <w:rPr>
          <w:rFonts w:ascii="Palatino Linotype" w:hAnsi="Palatino Linotype"/>
        </w:rPr>
        <w:t xml:space="preserve">Hoteles, hoteles apartamento, hosterías, haciendas turísticas, </w:t>
      </w:r>
      <w:proofErr w:type="spellStart"/>
      <w:r w:rsidRPr="00977760">
        <w:rPr>
          <w:rFonts w:ascii="Palatino Linotype" w:hAnsi="Palatino Linotype"/>
        </w:rPr>
        <w:t>lodges</w:t>
      </w:r>
      <w:proofErr w:type="spellEnd"/>
      <w:r w:rsidRPr="00977760">
        <w:rPr>
          <w:rFonts w:ascii="Palatino Linotype" w:hAnsi="Palatino Linotype"/>
        </w:rPr>
        <w:t xml:space="preserve"> y resorts de 4 estrellas: 1,50 dólares </w:t>
      </w:r>
      <w:r w:rsidR="00403560" w:rsidRPr="00977760">
        <w:rPr>
          <w:rFonts w:ascii="Palatino Linotype" w:hAnsi="Palatino Linotype"/>
        </w:rPr>
        <w:t xml:space="preserve">de Estados Unidos de América </w:t>
      </w:r>
      <w:r w:rsidRPr="00977760">
        <w:rPr>
          <w:rFonts w:ascii="Palatino Linotype" w:hAnsi="Palatino Linotype"/>
        </w:rPr>
        <w:t>por habitación por pernoctación.</w:t>
      </w:r>
    </w:p>
    <w:p w:rsidR="00675F47" w:rsidRPr="00977760" w:rsidRDefault="00675F47" w:rsidP="00BD71F7">
      <w:pPr>
        <w:pStyle w:val="Prrafodelista"/>
        <w:numPr>
          <w:ilvl w:val="0"/>
          <w:numId w:val="35"/>
        </w:numPr>
        <w:spacing w:after="120" w:line="276" w:lineRule="auto"/>
        <w:ind w:left="993" w:firstLine="0"/>
        <w:jc w:val="both"/>
        <w:rPr>
          <w:rFonts w:ascii="Palatino Linotype" w:hAnsi="Palatino Linotype"/>
        </w:rPr>
      </w:pPr>
      <w:r w:rsidRPr="00977760">
        <w:rPr>
          <w:rFonts w:ascii="Palatino Linotype" w:hAnsi="Palatino Linotype"/>
        </w:rPr>
        <w:t>Hostales de 3 estrellas: 1,50 dólares por habitación por pernoctación.</w:t>
      </w:r>
    </w:p>
    <w:p w:rsidR="00675F47" w:rsidRPr="00977760" w:rsidRDefault="00675F47" w:rsidP="00BD71F7">
      <w:pPr>
        <w:pStyle w:val="Prrafodelista"/>
        <w:numPr>
          <w:ilvl w:val="0"/>
          <w:numId w:val="35"/>
        </w:numPr>
        <w:spacing w:after="120" w:line="276" w:lineRule="auto"/>
        <w:ind w:left="993" w:firstLine="0"/>
        <w:jc w:val="both"/>
        <w:rPr>
          <w:rFonts w:ascii="Palatino Linotype" w:hAnsi="Palatino Linotype"/>
        </w:rPr>
      </w:pPr>
      <w:r w:rsidRPr="00977760">
        <w:rPr>
          <w:rFonts w:ascii="Palatino Linotype" w:hAnsi="Palatino Linotype"/>
        </w:rPr>
        <w:t xml:space="preserve">Casas de huéspedes de categoría única: 5 dólares </w:t>
      </w:r>
      <w:r w:rsidR="00403560" w:rsidRPr="00977760">
        <w:rPr>
          <w:rFonts w:ascii="Palatino Linotype" w:hAnsi="Palatino Linotype"/>
        </w:rPr>
        <w:t xml:space="preserve">de Estados Unidos de América </w:t>
      </w:r>
      <w:r w:rsidRPr="00977760">
        <w:rPr>
          <w:rFonts w:ascii="Palatino Linotype" w:hAnsi="Palatino Linotype"/>
        </w:rPr>
        <w:t xml:space="preserve">por habitación por pernoctación. </w:t>
      </w:r>
    </w:p>
    <w:p w:rsidR="00675F47" w:rsidRPr="00977760" w:rsidRDefault="00675F47" w:rsidP="00BD71F7">
      <w:pPr>
        <w:pStyle w:val="Prrafodelista"/>
        <w:numPr>
          <w:ilvl w:val="0"/>
          <w:numId w:val="35"/>
        </w:numPr>
        <w:spacing w:after="120" w:line="276" w:lineRule="auto"/>
        <w:ind w:left="993" w:firstLine="0"/>
        <w:jc w:val="both"/>
        <w:rPr>
          <w:rFonts w:ascii="Palatino Linotype" w:hAnsi="Palatino Linotype"/>
        </w:rPr>
      </w:pPr>
      <w:r w:rsidRPr="00977760">
        <w:rPr>
          <w:rFonts w:ascii="Palatino Linotype" w:hAnsi="Palatino Linotype"/>
        </w:rPr>
        <w:t xml:space="preserve">Alojamiento </w:t>
      </w:r>
      <w:proofErr w:type="spellStart"/>
      <w:r w:rsidRPr="00977760">
        <w:rPr>
          <w:rFonts w:ascii="Palatino Linotype" w:hAnsi="Palatino Linotype"/>
        </w:rPr>
        <w:t>extrahotelero</w:t>
      </w:r>
      <w:proofErr w:type="spellEnd"/>
      <w:r w:rsidRPr="00977760">
        <w:rPr>
          <w:rFonts w:ascii="Palatino Linotype" w:hAnsi="Palatino Linotype"/>
        </w:rPr>
        <w:t xml:space="preserve">: 5 dólares </w:t>
      </w:r>
      <w:r w:rsidR="00403560" w:rsidRPr="00977760">
        <w:rPr>
          <w:rFonts w:ascii="Palatino Linotype" w:hAnsi="Palatino Linotype"/>
        </w:rPr>
        <w:t xml:space="preserve">de Estados Unidos de América </w:t>
      </w:r>
      <w:r w:rsidRPr="00977760">
        <w:rPr>
          <w:rFonts w:ascii="Palatino Linotype" w:hAnsi="Palatino Linotype"/>
        </w:rPr>
        <w:t>por habitación por pernoctación.</w:t>
      </w:r>
    </w:p>
    <w:p w:rsidR="00677948" w:rsidRPr="00977760" w:rsidRDefault="006E6362" w:rsidP="006E6362">
      <w:pPr>
        <w:spacing w:after="120" w:line="276" w:lineRule="auto"/>
        <w:jc w:val="both"/>
        <w:rPr>
          <w:rFonts w:ascii="Palatino Linotype" w:hAnsi="Palatino Linotype"/>
        </w:rPr>
      </w:pPr>
      <w:r w:rsidRPr="006E6362">
        <w:rPr>
          <w:rFonts w:ascii="Palatino Linotype" w:hAnsi="Palatino Linotype"/>
          <w:b/>
        </w:rPr>
        <w:t>Artículo</w:t>
      </w:r>
      <w:r w:rsidR="009F0EC0" w:rsidRPr="00977760">
        <w:rPr>
          <w:rFonts w:ascii="Palatino Linotype" w:hAnsi="Palatino Linotype"/>
          <w:b/>
        </w:rPr>
        <w:t xml:space="preserve"> 37</w:t>
      </w:r>
      <w:r w:rsidR="00675F47" w:rsidRPr="00977760">
        <w:rPr>
          <w:rFonts w:ascii="Palatino Linotype" w:hAnsi="Palatino Linotype"/>
          <w:b/>
        </w:rPr>
        <w:t xml:space="preserve">.- </w:t>
      </w:r>
      <w:r w:rsidR="00677948" w:rsidRPr="00977760">
        <w:rPr>
          <w:rFonts w:ascii="Palatino Linotype" w:hAnsi="Palatino Linotype"/>
          <w:b/>
        </w:rPr>
        <w:t>Procedimient</w:t>
      </w:r>
      <w:r w:rsidR="004174CC" w:rsidRPr="00977760">
        <w:rPr>
          <w:rFonts w:ascii="Palatino Linotype" w:hAnsi="Palatino Linotype"/>
          <w:b/>
        </w:rPr>
        <w:t>os de recaudación, liquidación,</w:t>
      </w:r>
      <w:r w:rsidR="00677948" w:rsidRPr="00977760">
        <w:rPr>
          <w:rFonts w:ascii="Palatino Linotype" w:hAnsi="Palatino Linotype"/>
          <w:b/>
        </w:rPr>
        <w:t xml:space="preserve"> pago</w:t>
      </w:r>
      <w:r w:rsidR="004174CC" w:rsidRPr="00977760">
        <w:rPr>
          <w:rFonts w:ascii="Palatino Linotype" w:hAnsi="Palatino Linotype"/>
          <w:b/>
        </w:rPr>
        <w:t xml:space="preserve"> y declaración</w:t>
      </w:r>
      <w:r w:rsidR="00677948" w:rsidRPr="00977760">
        <w:rPr>
          <w:rFonts w:ascii="Palatino Linotype" w:hAnsi="Palatino Linotype"/>
          <w:b/>
        </w:rPr>
        <w:t xml:space="preserve">.- </w:t>
      </w:r>
      <w:r w:rsidR="00677948" w:rsidRPr="00977760">
        <w:rPr>
          <w:rFonts w:ascii="Palatino Linotype" w:hAnsi="Palatino Linotype"/>
        </w:rPr>
        <w:t>Los titulares de los establecimientos de alojamiento turístico a los que se refiere el segundo inciso del artículo que establece el “Hecho Generador” de esta tasa, deben recaudar, declarar y pagar, al administrador del tributo, las tasas recaudadas en el mes inmediatamente anterior al de la fecha de declaración, de conformidad con las reglas previstas en este artículo.</w:t>
      </w:r>
    </w:p>
    <w:p w:rsidR="00677948" w:rsidRPr="00977760" w:rsidRDefault="00677948" w:rsidP="006E6362">
      <w:pPr>
        <w:spacing w:after="120" w:line="276" w:lineRule="auto"/>
        <w:jc w:val="both"/>
        <w:rPr>
          <w:rFonts w:ascii="Palatino Linotype" w:hAnsi="Palatino Linotype"/>
        </w:rPr>
      </w:pPr>
      <w:r w:rsidRPr="00977760">
        <w:rPr>
          <w:rFonts w:ascii="Palatino Linotype" w:hAnsi="Palatino Linotype"/>
        </w:rPr>
        <w:lastRenderedPageBreak/>
        <w:t xml:space="preserve">Los agentes de percepción registrarán en los comprobantes de venta, al momento de su emisión, separadamente, la tasa devengada, y efectuarán la correspondiente recaudación del valor de las tasas, de conformidad con el reglamento de comprobantes de venta, retenciones y documentos complementarios. </w:t>
      </w:r>
    </w:p>
    <w:p w:rsidR="004174CC" w:rsidRPr="00977760" w:rsidRDefault="004174CC" w:rsidP="006E6362">
      <w:pPr>
        <w:spacing w:after="120" w:line="276" w:lineRule="auto"/>
        <w:jc w:val="both"/>
        <w:rPr>
          <w:rFonts w:ascii="Palatino Linotype" w:hAnsi="Palatino Linotype"/>
        </w:rPr>
      </w:pPr>
      <w:r w:rsidRPr="00977760">
        <w:rPr>
          <w:rFonts w:ascii="Palatino Linotype" w:hAnsi="Palatino Linotype"/>
        </w:rPr>
        <w:t>Dentro de los cinco días subsiguientes a la fecha de transferencia de los valores recaudados, los agentes de percepción que conforme a esta ordenanza deban transferir los referidos valores recaudados por concepto de la tasa a la cuenta que habilite la Empresa Pública Metropolitana de Gestión de Destino Turístico - Quito Turismo, deberán remitir al administrador del tributo, la información detallada sobre el tributo causado en el correspondiente período. Junto con la información detallada, cuyo formato establecerá la empresa, se justificará documentadamente la transferencia realizada.</w:t>
      </w:r>
    </w:p>
    <w:p w:rsidR="004174CC" w:rsidRPr="00977760" w:rsidRDefault="004174CC" w:rsidP="006E6362">
      <w:pPr>
        <w:spacing w:after="120" w:line="276" w:lineRule="auto"/>
        <w:jc w:val="both"/>
        <w:rPr>
          <w:rFonts w:ascii="Palatino Linotype" w:hAnsi="Palatino Linotype"/>
        </w:rPr>
      </w:pPr>
      <w:r w:rsidRPr="00977760">
        <w:rPr>
          <w:rFonts w:ascii="Palatino Linotype" w:hAnsi="Palatino Linotype"/>
        </w:rPr>
        <w:t xml:space="preserve">La declaración deberá presentarse hasta el día 15 de cada mes, sobre los valores recaudados en el mes inmediato anterior. Cuando la fecha de vencimiento coincida con días de descanso obligatorio o feriados, aquella se trasladará al siguiente día hábil. </w:t>
      </w:r>
    </w:p>
    <w:p w:rsidR="00677948" w:rsidRPr="00977760" w:rsidRDefault="00677948" w:rsidP="006E6362">
      <w:pPr>
        <w:spacing w:after="120" w:line="276" w:lineRule="auto"/>
        <w:jc w:val="both"/>
        <w:rPr>
          <w:rFonts w:ascii="Palatino Linotype" w:hAnsi="Palatino Linotype"/>
        </w:rPr>
      </w:pPr>
      <w:r w:rsidRPr="00977760">
        <w:rPr>
          <w:rFonts w:ascii="Palatino Linotype" w:hAnsi="Palatino Linotype"/>
        </w:rPr>
        <w:t>Los gastos que se generen por la realización de los pagos de las tasas referidas serán asumidos por los agentes de percepción.</w:t>
      </w:r>
    </w:p>
    <w:p w:rsidR="00784C79" w:rsidRPr="00977760" w:rsidRDefault="00784C79" w:rsidP="006E6362">
      <w:pPr>
        <w:spacing w:after="120" w:line="276" w:lineRule="auto"/>
        <w:jc w:val="both"/>
        <w:rPr>
          <w:rFonts w:ascii="Palatino Linotype" w:hAnsi="Palatino Linotype"/>
        </w:rPr>
      </w:pPr>
      <w:r w:rsidRPr="00977760">
        <w:rPr>
          <w:rFonts w:ascii="Palatino Linotype" w:hAnsi="Palatino Linotype"/>
        </w:rPr>
        <w:t>Los sujetos pasivos de los tributos regulados en esta ordenanza están obligados a proveer todo tipo de información o facilidades que sean requeridas por la Empresa Pública Metropolitana de Gestión de Destino Turístico - Quito Turismo- para el control y verificación de cumplimiento de las obligaciones previstas en esta ordenanza.</w:t>
      </w:r>
    </w:p>
    <w:p w:rsidR="00675F47" w:rsidRPr="00977760" w:rsidRDefault="006E6362" w:rsidP="006E6362">
      <w:pPr>
        <w:spacing w:after="120" w:line="276" w:lineRule="auto"/>
        <w:jc w:val="both"/>
        <w:rPr>
          <w:rFonts w:ascii="Palatino Linotype" w:hAnsi="Palatino Linotype"/>
        </w:rPr>
      </w:pPr>
      <w:r w:rsidRPr="006E6362">
        <w:rPr>
          <w:rFonts w:ascii="Palatino Linotype" w:hAnsi="Palatino Linotype"/>
          <w:b/>
        </w:rPr>
        <w:t>Artículo</w:t>
      </w:r>
      <w:r w:rsidR="009F0EC0" w:rsidRPr="00977760">
        <w:rPr>
          <w:rFonts w:ascii="Palatino Linotype" w:hAnsi="Palatino Linotype"/>
          <w:b/>
        </w:rPr>
        <w:t xml:space="preserve"> 38</w:t>
      </w:r>
      <w:r w:rsidR="00675F47" w:rsidRPr="00977760">
        <w:rPr>
          <w:rFonts w:ascii="Palatino Linotype" w:hAnsi="Palatino Linotype"/>
          <w:b/>
        </w:rPr>
        <w:t>.- Las plataformas digitales</w:t>
      </w:r>
      <w:r w:rsidR="00675F47" w:rsidRPr="00977760">
        <w:rPr>
          <w:rFonts w:ascii="Palatino Linotype" w:hAnsi="Palatino Linotype"/>
        </w:rPr>
        <w:t xml:space="preserve"> que oferten alojamiento y efectúen cobros por reservas de establecimientos de alojamiento de Quito deberán actuar como agentes de percepción, para lo cual se suscribirán acuerdos de recaudación conforme al manual de procedimiento que expida la Empresa Pública Metropolitana de Gestión de Destin</w:t>
      </w:r>
      <w:r w:rsidR="0005536C" w:rsidRPr="00977760">
        <w:rPr>
          <w:rFonts w:ascii="Palatino Linotype" w:hAnsi="Palatino Linotype"/>
        </w:rPr>
        <w:t>o Turístico -</w:t>
      </w:r>
      <w:r w:rsidR="00675F47" w:rsidRPr="00977760">
        <w:rPr>
          <w:rFonts w:ascii="Palatino Linotype" w:hAnsi="Palatino Linotype"/>
        </w:rPr>
        <w:t>Quito Turismo</w:t>
      </w:r>
      <w:r w:rsidR="0005536C" w:rsidRPr="00977760">
        <w:rPr>
          <w:rFonts w:ascii="Palatino Linotype" w:hAnsi="Palatino Linotype"/>
        </w:rPr>
        <w:t>-</w:t>
      </w:r>
      <w:r w:rsidR="00675F47" w:rsidRPr="00977760">
        <w:rPr>
          <w:rFonts w:ascii="Palatino Linotype" w:hAnsi="Palatino Linotype"/>
        </w:rPr>
        <w:t xml:space="preserve"> para el efecto.</w:t>
      </w:r>
    </w:p>
    <w:p w:rsidR="00492B59" w:rsidRPr="00977760" w:rsidRDefault="006E6362" w:rsidP="006E6362">
      <w:pPr>
        <w:spacing w:after="120" w:line="276" w:lineRule="auto"/>
        <w:jc w:val="both"/>
        <w:rPr>
          <w:rFonts w:ascii="Palatino Linotype" w:hAnsi="Palatino Linotype"/>
        </w:rPr>
      </w:pPr>
      <w:r w:rsidRPr="006E6362">
        <w:rPr>
          <w:rFonts w:ascii="Palatino Linotype" w:hAnsi="Palatino Linotype"/>
          <w:b/>
        </w:rPr>
        <w:t>Artículo</w:t>
      </w:r>
      <w:r w:rsidR="009F0EC0" w:rsidRPr="00977760">
        <w:rPr>
          <w:rFonts w:ascii="Palatino Linotype" w:hAnsi="Palatino Linotype"/>
          <w:b/>
        </w:rPr>
        <w:t xml:space="preserve"> 39</w:t>
      </w:r>
      <w:r w:rsidR="00675F47" w:rsidRPr="00977760">
        <w:rPr>
          <w:rFonts w:ascii="Palatino Linotype" w:hAnsi="Palatino Linotype"/>
          <w:b/>
        </w:rPr>
        <w:t>.- Interés moratorio.-</w:t>
      </w:r>
      <w:r w:rsidR="00675F47" w:rsidRPr="00977760">
        <w:rPr>
          <w:rFonts w:ascii="Palatino Linotype" w:hAnsi="Palatino Linotype"/>
        </w:rPr>
        <w:t xml:space="preserve"> </w:t>
      </w:r>
      <w:r w:rsidR="00B457EC" w:rsidRPr="00977760">
        <w:rPr>
          <w:rFonts w:ascii="Palatino Linotype" w:hAnsi="Palatino Linotype"/>
        </w:rPr>
        <w:t>Los agentes de percepción que conforme a esta ordenanza deban transferir los valores recaudados por concepto de las tasas a la cuenta que habilite la Empresa Pública Metropolitana de Gestión de Destino Turístico - Quito Turismo, deberán autoliquidar y pagar -con las tasas- el interés moratorio, en el modo previsto en el Código Tributario, desde el día siguiente a la fecha en que fenezca el plazo para transferir los valores recaudados en el correspondiente período, hasta la fecha en que efectivamente se acrediten los valores recaudados.</w:t>
      </w:r>
    </w:p>
    <w:p w:rsidR="00B457EC" w:rsidRPr="00977760" w:rsidRDefault="00B457EC" w:rsidP="006E6362">
      <w:pPr>
        <w:spacing w:after="120" w:line="276" w:lineRule="auto"/>
        <w:jc w:val="both"/>
        <w:rPr>
          <w:rFonts w:ascii="Palatino Linotype" w:hAnsi="Palatino Linotype"/>
        </w:rPr>
      </w:pPr>
      <w:r w:rsidRPr="00977760">
        <w:rPr>
          <w:rFonts w:ascii="Palatino Linotype" w:hAnsi="Palatino Linotype"/>
        </w:rPr>
        <w:t xml:space="preserve">Transcurridos treinta días desde la fecha en que hubiere vencido el plazo para que el agente de percepción liquide y pague la tasa, la Empresa Pública Metropolitana de </w:t>
      </w:r>
      <w:r w:rsidRPr="00977760">
        <w:rPr>
          <w:rFonts w:ascii="Palatino Linotype" w:hAnsi="Palatino Linotype"/>
        </w:rPr>
        <w:lastRenderedPageBreak/>
        <w:t>Gestión de Destino Turístico - Quito Turismo iniciará los trámites ordinarios de recaudación de cartera vencida y posteriormente, en caso necesario, iniciará los trámites ordinarios para el cobro coactivo de los valores adeudados.</w:t>
      </w:r>
    </w:p>
    <w:p w:rsidR="00675F47" w:rsidRPr="00977760" w:rsidRDefault="00675F47" w:rsidP="006E6362">
      <w:pPr>
        <w:spacing w:after="120" w:line="276" w:lineRule="auto"/>
        <w:rPr>
          <w:rFonts w:ascii="Palatino Linotype" w:hAnsi="Palatino Linotype"/>
          <w:b/>
        </w:rPr>
      </w:pPr>
      <w:r w:rsidRPr="00977760">
        <w:rPr>
          <w:rFonts w:ascii="Palatino Linotype" w:hAnsi="Palatino Linotype"/>
          <w:b/>
        </w:rPr>
        <w:t>Disposiciones  generales</w:t>
      </w:r>
    </w:p>
    <w:p w:rsidR="00D92526" w:rsidRPr="00977760" w:rsidRDefault="00675F47" w:rsidP="006E6362">
      <w:pPr>
        <w:spacing w:after="120" w:line="276" w:lineRule="auto"/>
        <w:jc w:val="both"/>
        <w:rPr>
          <w:rFonts w:ascii="Palatino Linotype" w:hAnsi="Palatino Linotype"/>
        </w:rPr>
      </w:pPr>
      <w:r w:rsidRPr="00977760">
        <w:rPr>
          <w:rFonts w:ascii="Palatino Linotype" w:hAnsi="Palatino Linotype"/>
          <w:b/>
        </w:rPr>
        <w:t>P</w:t>
      </w:r>
      <w:r w:rsidR="00BD71F7">
        <w:rPr>
          <w:rFonts w:ascii="Palatino Linotype" w:hAnsi="Palatino Linotype"/>
          <w:b/>
        </w:rPr>
        <w:t>rimera</w:t>
      </w:r>
      <w:r w:rsidRPr="00977760">
        <w:rPr>
          <w:rFonts w:ascii="Palatino Linotype" w:hAnsi="Palatino Linotype"/>
          <w:b/>
        </w:rPr>
        <w:t>.-</w:t>
      </w:r>
      <w:r w:rsidRPr="00977760">
        <w:rPr>
          <w:rFonts w:ascii="Palatino Linotype" w:hAnsi="Palatino Linotype"/>
        </w:rPr>
        <w:t xml:space="preserve"> </w:t>
      </w:r>
      <w:r w:rsidR="00D92526" w:rsidRPr="00977760">
        <w:rPr>
          <w:rFonts w:ascii="Palatino Linotype" w:hAnsi="Palatino Linotype"/>
        </w:rPr>
        <w:t>La Empresa Pública Metropolitana de</w:t>
      </w:r>
      <w:r w:rsidR="00042626" w:rsidRPr="00977760">
        <w:rPr>
          <w:rFonts w:ascii="Palatino Linotype" w:hAnsi="Palatino Linotype"/>
        </w:rPr>
        <w:t xml:space="preserve"> Gestión de Destino Turístico -</w:t>
      </w:r>
      <w:r w:rsidR="00D92526" w:rsidRPr="00977760">
        <w:rPr>
          <w:rFonts w:ascii="Palatino Linotype" w:hAnsi="Palatino Linotype"/>
        </w:rPr>
        <w:t>Quito Turismo</w:t>
      </w:r>
      <w:r w:rsidR="00042626" w:rsidRPr="00977760">
        <w:rPr>
          <w:rFonts w:ascii="Palatino Linotype" w:hAnsi="Palatino Linotype"/>
        </w:rPr>
        <w:t>-</w:t>
      </w:r>
      <w:r w:rsidR="00D92526" w:rsidRPr="00977760">
        <w:rPr>
          <w:rFonts w:ascii="Palatino Linotype" w:hAnsi="Palatino Linotype"/>
        </w:rPr>
        <w:t xml:space="preserve"> verificará el cumplimiento de los requisitos mínimos obligatorios por actividad que correspondan y las declaraciones del administrado.</w:t>
      </w:r>
    </w:p>
    <w:p w:rsidR="00D92526" w:rsidRPr="00977760" w:rsidRDefault="00D92526" w:rsidP="006E6362">
      <w:pPr>
        <w:spacing w:after="120" w:line="276" w:lineRule="auto"/>
        <w:jc w:val="both"/>
        <w:rPr>
          <w:rFonts w:ascii="Palatino Linotype" w:hAnsi="Palatino Linotype"/>
        </w:rPr>
      </w:pPr>
      <w:r w:rsidRPr="00977760">
        <w:rPr>
          <w:rFonts w:ascii="Palatino Linotype" w:hAnsi="Palatino Linotype"/>
        </w:rPr>
        <w:t>Los procedimientos administrativos de control, y, en general el régimen aplicable al control y sanción, serán aquellos previstos en esta ordenanza y en la normativa vigente relacionada.</w:t>
      </w:r>
    </w:p>
    <w:p w:rsidR="00675F47" w:rsidRPr="00977760" w:rsidRDefault="00BD71F7" w:rsidP="006E6362">
      <w:pPr>
        <w:spacing w:after="120" w:line="276" w:lineRule="auto"/>
        <w:jc w:val="both"/>
        <w:rPr>
          <w:rFonts w:ascii="Palatino Linotype" w:hAnsi="Palatino Linotype"/>
        </w:rPr>
      </w:pPr>
      <w:r>
        <w:rPr>
          <w:rFonts w:ascii="Palatino Linotype" w:hAnsi="Palatino Linotype"/>
          <w:b/>
        </w:rPr>
        <w:t>Segunda</w:t>
      </w:r>
      <w:r w:rsidR="00675F47" w:rsidRPr="00977760">
        <w:rPr>
          <w:rFonts w:ascii="Palatino Linotype" w:hAnsi="Palatino Linotype"/>
          <w:b/>
        </w:rPr>
        <w:t>.-</w:t>
      </w:r>
      <w:r w:rsidR="00675F47" w:rsidRPr="00977760">
        <w:rPr>
          <w:rFonts w:ascii="Palatino Linotype" w:hAnsi="Palatino Linotype"/>
        </w:rPr>
        <w:t xml:space="preserve"> </w:t>
      </w:r>
      <w:r w:rsidR="00D92526" w:rsidRPr="00977760">
        <w:rPr>
          <w:rFonts w:ascii="Palatino Linotype" w:hAnsi="Palatino Linotype"/>
        </w:rPr>
        <w:t>La Empresa Pública Metropolitana de</w:t>
      </w:r>
      <w:r w:rsidR="00042626" w:rsidRPr="00977760">
        <w:rPr>
          <w:rFonts w:ascii="Palatino Linotype" w:hAnsi="Palatino Linotype"/>
        </w:rPr>
        <w:t xml:space="preserve"> Gestión de Destino Turístico -</w:t>
      </w:r>
      <w:r w:rsidR="00D92526" w:rsidRPr="00977760">
        <w:rPr>
          <w:rFonts w:ascii="Palatino Linotype" w:hAnsi="Palatino Linotype"/>
        </w:rPr>
        <w:t>Quito Turismo</w:t>
      </w:r>
      <w:r w:rsidR="00042626" w:rsidRPr="00977760">
        <w:rPr>
          <w:rFonts w:ascii="Palatino Linotype" w:hAnsi="Palatino Linotype"/>
        </w:rPr>
        <w:t>-</w:t>
      </w:r>
      <w:r w:rsidR="00D92526" w:rsidRPr="00977760">
        <w:rPr>
          <w:rFonts w:ascii="Palatino Linotype" w:hAnsi="Palatino Linotype"/>
        </w:rPr>
        <w:t>, a través de su personal, arbitrará todos los mecanismos que sean necesarios para la plena ejecución de los convenios de descentralización de la competencia de turismo desde el Gobierno Central de la República del Ecuador al Municipio del Distrito Metropolitano de Quito.</w:t>
      </w:r>
    </w:p>
    <w:p w:rsidR="00D92526" w:rsidRPr="00977760" w:rsidRDefault="00675F47" w:rsidP="006E6362">
      <w:pPr>
        <w:spacing w:after="120" w:line="276" w:lineRule="auto"/>
        <w:jc w:val="both"/>
        <w:rPr>
          <w:rFonts w:ascii="Palatino Linotype" w:hAnsi="Palatino Linotype"/>
        </w:rPr>
      </w:pPr>
      <w:r w:rsidRPr="00977760">
        <w:rPr>
          <w:rFonts w:ascii="Palatino Linotype" w:hAnsi="Palatino Linotype"/>
          <w:b/>
        </w:rPr>
        <w:t>T</w:t>
      </w:r>
      <w:r w:rsidR="00BD71F7">
        <w:rPr>
          <w:rFonts w:ascii="Palatino Linotype" w:hAnsi="Palatino Linotype"/>
          <w:b/>
        </w:rPr>
        <w:t>ercera</w:t>
      </w:r>
      <w:r w:rsidRPr="00977760">
        <w:rPr>
          <w:rFonts w:ascii="Palatino Linotype" w:hAnsi="Palatino Linotype"/>
          <w:b/>
        </w:rPr>
        <w:t>.-</w:t>
      </w:r>
      <w:r w:rsidRPr="00977760">
        <w:rPr>
          <w:rFonts w:ascii="Palatino Linotype" w:hAnsi="Palatino Linotype"/>
        </w:rPr>
        <w:t xml:space="preserve"> </w:t>
      </w:r>
      <w:r w:rsidR="00D92526" w:rsidRPr="00977760">
        <w:rPr>
          <w:rFonts w:ascii="Palatino Linotype" w:hAnsi="Palatino Linotype"/>
        </w:rPr>
        <w:t>Para la promoción y desarrollo del turismo hacia el Distrito Metropolitano de Quito, la Empresa Pública Metropolitana de</w:t>
      </w:r>
      <w:r w:rsidR="00754669" w:rsidRPr="00977760">
        <w:rPr>
          <w:rFonts w:ascii="Palatino Linotype" w:hAnsi="Palatino Linotype"/>
        </w:rPr>
        <w:t xml:space="preserve"> Gestión de Destino Turístico -</w:t>
      </w:r>
      <w:r w:rsidR="00D92526" w:rsidRPr="00977760">
        <w:rPr>
          <w:rFonts w:ascii="Palatino Linotype" w:hAnsi="Palatino Linotype"/>
        </w:rPr>
        <w:t>Quito Turismo</w:t>
      </w:r>
      <w:r w:rsidR="00754669" w:rsidRPr="00977760">
        <w:rPr>
          <w:rFonts w:ascii="Palatino Linotype" w:hAnsi="Palatino Linotype"/>
        </w:rPr>
        <w:t>-</w:t>
      </w:r>
      <w:r w:rsidR="00D92526" w:rsidRPr="00977760">
        <w:rPr>
          <w:rFonts w:ascii="Palatino Linotype" w:hAnsi="Palatino Linotype"/>
        </w:rPr>
        <w:t xml:space="preserve"> mantendrá el Fondo de Promoción y Desarrollo Turístico del Distrito Metropolitano de Quito, a través del contrato irrevocable de fideicomiso mercantil, en el que consta como constituyente y beneficiario del mismo, la Empresa Pública Metropolitana de Gestión de Destino Turístico -Quito Turismo</w:t>
      </w:r>
      <w:r w:rsidR="00754669" w:rsidRPr="00977760">
        <w:rPr>
          <w:rFonts w:ascii="Palatino Linotype" w:hAnsi="Palatino Linotype"/>
        </w:rPr>
        <w:t>-</w:t>
      </w:r>
      <w:r w:rsidR="00D92526" w:rsidRPr="00977760">
        <w:rPr>
          <w:rFonts w:ascii="Palatino Linotype" w:hAnsi="Palatino Linotype"/>
        </w:rPr>
        <w:t>.</w:t>
      </w:r>
    </w:p>
    <w:p w:rsidR="00B73AF6" w:rsidRPr="00977760" w:rsidRDefault="00D92526" w:rsidP="006E6362">
      <w:pPr>
        <w:spacing w:after="120" w:line="276" w:lineRule="auto"/>
        <w:jc w:val="both"/>
        <w:rPr>
          <w:rFonts w:ascii="Palatino Linotype" w:hAnsi="Palatino Linotype"/>
        </w:rPr>
      </w:pPr>
      <w:r w:rsidRPr="00977760">
        <w:rPr>
          <w:rFonts w:ascii="Palatino Linotype" w:hAnsi="Palatino Linotype"/>
        </w:rPr>
        <w:t>Los recursos económicos de este Fondo deberán financiar las actividades de promoción, desarrollo de productos turísticos, capacitación e impulso del segmento de reuniones y</w:t>
      </w:r>
      <w:r w:rsidR="004437B2" w:rsidRPr="00977760">
        <w:rPr>
          <w:rFonts w:ascii="Palatino Linotype" w:hAnsi="Palatino Linotype"/>
          <w:u w:val="single"/>
        </w:rPr>
        <w:t xml:space="preserve"> </w:t>
      </w:r>
      <w:r w:rsidRPr="00977760">
        <w:rPr>
          <w:rFonts w:ascii="Palatino Linotype" w:hAnsi="Palatino Linotype"/>
        </w:rPr>
        <w:t>eventos en el Distrito Metropolitano de Quito, según la planificación estratégica y operativa de la Empresa Pública Metropolitana de</w:t>
      </w:r>
      <w:r w:rsidR="005F0D2B" w:rsidRPr="00977760">
        <w:rPr>
          <w:rFonts w:ascii="Palatino Linotype" w:hAnsi="Palatino Linotype"/>
        </w:rPr>
        <w:t xml:space="preserve"> Gestión de Destino Turístico –Quito </w:t>
      </w:r>
      <w:r w:rsidRPr="00977760">
        <w:rPr>
          <w:rFonts w:ascii="Palatino Linotype" w:hAnsi="Palatino Linotype"/>
        </w:rPr>
        <w:t>Turismo</w:t>
      </w:r>
      <w:r w:rsidR="005F0D2B" w:rsidRPr="00977760">
        <w:rPr>
          <w:rFonts w:ascii="Palatino Linotype" w:hAnsi="Palatino Linotype"/>
        </w:rPr>
        <w:t>-</w:t>
      </w:r>
      <w:r w:rsidRPr="00977760">
        <w:rPr>
          <w:rFonts w:ascii="Palatino Linotype" w:hAnsi="Palatino Linotype"/>
        </w:rPr>
        <w:t xml:space="preserve">. </w:t>
      </w:r>
    </w:p>
    <w:p w:rsidR="00675F47" w:rsidRPr="00977760" w:rsidRDefault="00D92526" w:rsidP="006E6362">
      <w:pPr>
        <w:spacing w:after="120" w:line="276" w:lineRule="auto"/>
        <w:jc w:val="both"/>
        <w:rPr>
          <w:rFonts w:ascii="Palatino Linotype" w:hAnsi="Palatino Linotype"/>
        </w:rPr>
      </w:pPr>
      <w:r w:rsidRPr="00977760">
        <w:rPr>
          <w:rFonts w:ascii="Palatino Linotype" w:hAnsi="Palatino Linotype"/>
        </w:rPr>
        <w:t>Del total recaudado, los recursos destinados para promoción ascenderán hasta un máximo del 55%, para el impulso del segmento de reuniones y eventos se destinará hasta un máximo del 20%, para el desarrollo turístico se destinará por lo menos el 12,5% y para capacitación turística se destinará por lo menos el 12,5%. Si por cualquier causa los recursos no se pueden usar en un período, se acumularán y usarán en los siguientes ejercicios. No se asignarán recursos económicos para la realización de gastos administrativos, a excepción de aquellos referidos a la administración y recaudación de los recursos.</w:t>
      </w:r>
    </w:p>
    <w:p w:rsidR="0036788A" w:rsidRPr="00977760" w:rsidRDefault="00D92526" w:rsidP="006E6362">
      <w:pPr>
        <w:spacing w:after="120" w:line="276" w:lineRule="auto"/>
        <w:jc w:val="both"/>
        <w:rPr>
          <w:rFonts w:ascii="Palatino Linotype" w:hAnsi="Palatino Linotype"/>
        </w:rPr>
      </w:pPr>
      <w:r w:rsidRPr="00977760">
        <w:rPr>
          <w:rFonts w:ascii="Palatino Linotype" w:hAnsi="Palatino Linotype"/>
          <w:b/>
        </w:rPr>
        <w:lastRenderedPageBreak/>
        <w:t>C</w:t>
      </w:r>
      <w:r w:rsidR="00BD71F7">
        <w:rPr>
          <w:rFonts w:ascii="Palatino Linotype" w:hAnsi="Palatino Linotype"/>
          <w:b/>
        </w:rPr>
        <w:t>uarta</w:t>
      </w:r>
      <w:r w:rsidRPr="00977760">
        <w:rPr>
          <w:rFonts w:ascii="Palatino Linotype" w:hAnsi="Palatino Linotype"/>
          <w:b/>
        </w:rPr>
        <w:t>.-</w:t>
      </w:r>
      <w:r w:rsidR="0036788A" w:rsidRPr="00977760">
        <w:rPr>
          <w:rFonts w:ascii="Palatino Linotype" w:hAnsi="Palatino Linotype"/>
          <w:b/>
        </w:rPr>
        <w:t xml:space="preserve"> </w:t>
      </w:r>
      <w:r w:rsidR="0036788A" w:rsidRPr="00977760">
        <w:rPr>
          <w:rFonts w:ascii="Palatino Linotype" w:hAnsi="Palatino Linotype"/>
        </w:rPr>
        <w:t xml:space="preserve">Se creará un Comité Asesor que tendrá una integración de actores municipales y privados, con funciones de asesoramiento y recomendación en el uso de los recursos recaudados como producto de la tasa por facilidades y servicios turísticos. Las decisiones del Comité no tendrán carácter vinculante. </w:t>
      </w:r>
    </w:p>
    <w:p w:rsidR="0036788A" w:rsidRPr="00977760" w:rsidRDefault="0036788A" w:rsidP="006E6362">
      <w:pPr>
        <w:spacing w:after="120" w:line="276" w:lineRule="auto"/>
        <w:jc w:val="both"/>
        <w:rPr>
          <w:rFonts w:ascii="Palatino Linotype" w:hAnsi="Palatino Linotype"/>
        </w:rPr>
      </w:pPr>
      <w:r w:rsidRPr="00977760">
        <w:rPr>
          <w:rFonts w:ascii="Palatino Linotype" w:hAnsi="Palatino Linotype"/>
        </w:rPr>
        <w:t xml:space="preserve">Los miembros permanentes del Comité serán los siguientes: </w:t>
      </w:r>
    </w:p>
    <w:p w:rsidR="0036788A" w:rsidRPr="00977760" w:rsidRDefault="0036788A" w:rsidP="006E6362">
      <w:pPr>
        <w:pStyle w:val="Prrafodelista"/>
        <w:numPr>
          <w:ilvl w:val="2"/>
          <w:numId w:val="34"/>
        </w:numPr>
        <w:spacing w:after="120" w:line="276" w:lineRule="auto"/>
        <w:ind w:left="0" w:firstLine="0"/>
        <w:jc w:val="both"/>
        <w:rPr>
          <w:rFonts w:ascii="Palatino Linotype" w:hAnsi="Palatino Linotype"/>
        </w:rPr>
      </w:pPr>
      <w:r w:rsidRPr="00977760">
        <w:rPr>
          <w:rFonts w:ascii="Palatino Linotype" w:hAnsi="Palatino Linotype"/>
        </w:rPr>
        <w:t>Presidente de la Comisión de Turismo y Fiestas o su delegado</w:t>
      </w:r>
      <w:r w:rsidR="00BD71F7">
        <w:rPr>
          <w:rFonts w:ascii="Palatino Linotype" w:hAnsi="Palatino Linotype"/>
        </w:rPr>
        <w:t>;</w:t>
      </w:r>
    </w:p>
    <w:p w:rsidR="0036788A" w:rsidRPr="00977760" w:rsidRDefault="0036788A" w:rsidP="006E6362">
      <w:pPr>
        <w:pStyle w:val="Prrafodelista"/>
        <w:numPr>
          <w:ilvl w:val="2"/>
          <w:numId w:val="34"/>
        </w:numPr>
        <w:spacing w:after="120" w:line="276" w:lineRule="auto"/>
        <w:ind w:left="0" w:firstLine="0"/>
        <w:jc w:val="both"/>
        <w:rPr>
          <w:rFonts w:ascii="Palatino Linotype" w:hAnsi="Palatino Linotype"/>
        </w:rPr>
      </w:pPr>
      <w:r w:rsidRPr="00977760">
        <w:rPr>
          <w:rFonts w:ascii="Palatino Linotype" w:hAnsi="Palatino Linotype"/>
        </w:rPr>
        <w:t>Secretario de Desarrollo Productivo y Competitividad o su delegado</w:t>
      </w:r>
      <w:r w:rsidR="00BD71F7">
        <w:rPr>
          <w:rFonts w:ascii="Palatino Linotype" w:hAnsi="Palatino Linotype"/>
        </w:rPr>
        <w:t>;</w:t>
      </w:r>
    </w:p>
    <w:p w:rsidR="0036788A" w:rsidRPr="00977760" w:rsidRDefault="0036788A" w:rsidP="006E6362">
      <w:pPr>
        <w:pStyle w:val="Prrafodelista"/>
        <w:numPr>
          <w:ilvl w:val="2"/>
          <w:numId w:val="34"/>
        </w:numPr>
        <w:spacing w:after="120" w:line="276" w:lineRule="auto"/>
        <w:ind w:left="0" w:firstLine="0"/>
        <w:jc w:val="both"/>
        <w:rPr>
          <w:rFonts w:ascii="Palatino Linotype" w:hAnsi="Palatino Linotype"/>
        </w:rPr>
      </w:pPr>
      <w:r w:rsidRPr="00977760">
        <w:rPr>
          <w:rFonts w:ascii="Palatino Linotype" w:hAnsi="Palatino Linotype"/>
        </w:rPr>
        <w:t>Gerente General de la Empresa Pública Metropolitana de Gestión de Destino Turístico -Quito Turismo- o su delegado</w:t>
      </w:r>
      <w:r w:rsidR="00BD71F7">
        <w:rPr>
          <w:rFonts w:ascii="Palatino Linotype" w:hAnsi="Palatino Linotype"/>
        </w:rPr>
        <w:t>;</w:t>
      </w:r>
      <w:r w:rsidRPr="00977760">
        <w:rPr>
          <w:rFonts w:ascii="Palatino Linotype" w:hAnsi="Palatino Linotype"/>
        </w:rPr>
        <w:t xml:space="preserve"> </w:t>
      </w:r>
    </w:p>
    <w:p w:rsidR="0036788A" w:rsidRPr="00977760" w:rsidRDefault="0036788A" w:rsidP="006E6362">
      <w:pPr>
        <w:pStyle w:val="Prrafodelista"/>
        <w:numPr>
          <w:ilvl w:val="2"/>
          <w:numId w:val="34"/>
        </w:numPr>
        <w:spacing w:after="120" w:line="276" w:lineRule="auto"/>
        <w:ind w:left="0" w:firstLine="0"/>
        <w:jc w:val="both"/>
        <w:rPr>
          <w:rFonts w:ascii="Palatino Linotype" w:hAnsi="Palatino Linotype"/>
        </w:rPr>
      </w:pPr>
      <w:r w:rsidRPr="00977760">
        <w:rPr>
          <w:rFonts w:ascii="Palatino Linotype" w:hAnsi="Palatino Linotype"/>
        </w:rPr>
        <w:t>Presidente de la Cámara de Turismo de Pichincha o su delegado</w:t>
      </w:r>
      <w:r w:rsidR="00BD71F7">
        <w:rPr>
          <w:rFonts w:ascii="Palatino Linotype" w:hAnsi="Palatino Linotype"/>
        </w:rPr>
        <w:t>;</w:t>
      </w:r>
    </w:p>
    <w:p w:rsidR="0036788A" w:rsidRPr="00977760" w:rsidRDefault="0036788A" w:rsidP="006E6362">
      <w:pPr>
        <w:pStyle w:val="Prrafodelista"/>
        <w:numPr>
          <w:ilvl w:val="2"/>
          <w:numId w:val="34"/>
        </w:numPr>
        <w:spacing w:after="120" w:line="276" w:lineRule="auto"/>
        <w:ind w:left="0" w:firstLine="0"/>
        <w:jc w:val="both"/>
        <w:rPr>
          <w:rFonts w:ascii="Palatino Linotype" w:hAnsi="Palatino Linotype"/>
        </w:rPr>
      </w:pPr>
      <w:r w:rsidRPr="00977760">
        <w:rPr>
          <w:rFonts w:ascii="Palatino Linotype" w:hAnsi="Palatino Linotype"/>
        </w:rPr>
        <w:t>Presidente de la Asociación de Hoteles Quito Metropolitano o su delegado</w:t>
      </w:r>
      <w:r w:rsidR="00BD71F7">
        <w:rPr>
          <w:rFonts w:ascii="Palatino Linotype" w:hAnsi="Palatino Linotype"/>
        </w:rPr>
        <w:t>; y,</w:t>
      </w:r>
    </w:p>
    <w:p w:rsidR="0036788A" w:rsidRPr="00977760" w:rsidRDefault="0036788A" w:rsidP="006E6362">
      <w:pPr>
        <w:pStyle w:val="Prrafodelista"/>
        <w:numPr>
          <w:ilvl w:val="2"/>
          <w:numId w:val="34"/>
        </w:numPr>
        <w:spacing w:after="120" w:line="276" w:lineRule="auto"/>
        <w:ind w:left="0" w:firstLine="0"/>
        <w:jc w:val="both"/>
        <w:rPr>
          <w:rFonts w:ascii="Palatino Linotype" w:hAnsi="Palatino Linotype"/>
        </w:rPr>
      </w:pPr>
      <w:r w:rsidRPr="00977760">
        <w:rPr>
          <w:rFonts w:ascii="Palatino Linotype" w:hAnsi="Palatino Linotype"/>
        </w:rPr>
        <w:t>Presidente del Buró de Convenciones de Quito o su delegado.</w:t>
      </w:r>
    </w:p>
    <w:p w:rsidR="0076556A" w:rsidRPr="00977760" w:rsidRDefault="0036788A" w:rsidP="006E6362">
      <w:pPr>
        <w:spacing w:after="120" w:line="276" w:lineRule="auto"/>
        <w:jc w:val="both"/>
        <w:rPr>
          <w:rFonts w:ascii="Palatino Linotype" w:hAnsi="Palatino Linotype"/>
        </w:rPr>
      </w:pPr>
      <w:r w:rsidRPr="00977760">
        <w:rPr>
          <w:rFonts w:ascii="Palatino Linotype" w:hAnsi="Palatino Linotype"/>
        </w:rPr>
        <w:t xml:space="preserve">Actuará como Presidente de este Comité el </w:t>
      </w:r>
      <w:r w:rsidR="0076556A" w:rsidRPr="00977760">
        <w:rPr>
          <w:rFonts w:ascii="Palatino Linotype" w:hAnsi="Palatino Linotype"/>
        </w:rPr>
        <w:t>Presidente de la Comisión de Turismo y Fiestas o su delegado.</w:t>
      </w:r>
    </w:p>
    <w:p w:rsidR="0036788A" w:rsidRPr="00977760" w:rsidRDefault="004437B2" w:rsidP="006E6362">
      <w:pPr>
        <w:spacing w:after="120" w:line="276" w:lineRule="auto"/>
        <w:jc w:val="both"/>
        <w:rPr>
          <w:rFonts w:ascii="Palatino Linotype" w:hAnsi="Palatino Linotype"/>
        </w:rPr>
      </w:pPr>
      <w:r w:rsidRPr="00977760">
        <w:rPr>
          <w:rFonts w:ascii="Palatino Linotype" w:hAnsi="Palatino Linotype"/>
        </w:rPr>
        <w:t>Actuará como Secretario de este Comité el Gerente General de Quito Turismo o su delegado. Podrán invitarse a otros actores a las reuniones del Comité, previo conocimiento del Presidente del Comité, quienes tendrán</w:t>
      </w:r>
      <w:r w:rsidR="0036788A" w:rsidRPr="00977760">
        <w:rPr>
          <w:rFonts w:ascii="Palatino Linotype" w:hAnsi="Palatino Linotype"/>
        </w:rPr>
        <w:t xml:space="preserve"> voz pero sin voto. </w:t>
      </w:r>
    </w:p>
    <w:p w:rsidR="00D92526" w:rsidRPr="00977760" w:rsidRDefault="0036788A" w:rsidP="006E6362">
      <w:pPr>
        <w:spacing w:after="120" w:line="276" w:lineRule="auto"/>
        <w:jc w:val="both"/>
        <w:rPr>
          <w:rFonts w:ascii="Palatino Linotype" w:hAnsi="Palatino Linotype"/>
        </w:rPr>
      </w:pPr>
      <w:r w:rsidRPr="00977760">
        <w:rPr>
          <w:rFonts w:ascii="Palatino Linotype" w:hAnsi="Palatino Linotype"/>
        </w:rPr>
        <w:t xml:space="preserve">El Comité se reunirá ordinariamente cada trimestre y extraordinariamente bajo solicitud del Presidente o 4 de sus integrantes. El </w:t>
      </w:r>
      <w:r w:rsidR="00224890" w:rsidRPr="00977760">
        <w:rPr>
          <w:rFonts w:ascii="Palatino Linotype" w:hAnsi="Palatino Linotype"/>
        </w:rPr>
        <w:t>quórum</w:t>
      </w:r>
      <w:r w:rsidRPr="00977760">
        <w:rPr>
          <w:rFonts w:ascii="Palatino Linotype" w:hAnsi="Palatino Linotype"/>
        </w:rPr>
        <w:t xml:space="preserve"> necesario para instalar una reunión será de 4 de sus integrantes.</w:t>
      </w:r>
    </w:p>
    <w:p w:rsidR="009F0EC0" w:rsidRPr="00977760" w:rsidRDefault="00DD1011" w:rsidP="006E6362">
      <w:pPr>
        <w:spacing w:after="120" w:line="276" w:lineRule="auto"/>
        <w:jc w:val="both"/>
        <w:rPr>
          <w:rFonts w:ascii="Palatino Linotype" w:hAnsi="Palatino Linotype"/>
        </w:rPr>
      </w:pPr>
      <w:r w:rsidRPr="00977760">
        <w:rPr>
          <w:rFonts w:ascii="Palatino Linotype" w:hAnsi="Palatino Linotype"/>
          <w:b/>
        </w:rPr>
        <w:t>Q</w:t>
      </w:r>
      <w:r w:rsidR="00BD71F7">
        <w:rPr>
          <w:rFonts w:ascii="Palatino Linotype" w:hAnsi="Palatino Linotype"/>
          <w:b/>
        </w:rPr>
        <w:t>uinta</w:t>
      </w:r>
      <w:r w:rsidRPr="00977760">
        <w:rPr>
          <w:rFonts w:ascii="Palatino Linotype" w:hAnsi="Palatino Linotype"/>
          <w:b/>
        </w:rPr>
        <w:t xml:space="preserve">.- </w:t>
      </w:r>
      <w:r w:rsidRPr="00977760">
        <w:rPr>
          <w:rFonts w:ascii="Palatino Linotype" w:hAnsi="Palatino Linotype"/>
        </w:rPr>
        <w:t>El Municipio del Distrito Metropolitano de Quito realizará una asignación presupuestaria que será al menos igual al monto del valor recaudado por concepto de la tasa de turismo y la tasa por facilidades y servicios turísticos en el ejercicio inmediatamente anterior al año de aprobación del presupuesto municipal en el que deba constar la asignación presupuestaria.</w:t>
      </w:r>
    </w:p>
    <w:p w:rsidR="00675F47" w:rsidRPr="00977760" w:rsidRDefault="00675F47" w:rsidP="006E6362">
      <w:pPr>
        <w:spacing w:after="120" w:line="276" w:lineRule="auto"/>
        <w:jc w:val="both"/>
        <w:rPr>
          <w:rFonts w:ascii="Palatino Linotype" w:hAnsi="Palatino Linotype"/>
          <w:b/>
        </w:rPr>
      </w:pPr>
      <w:r w:rsidRPr="00977760">
        <w:rPr>
          <w:rFonts w:ascii="Palatino Linotype" w:hAnsi="Palatino Linotype"/>
          <w:b/>
        </w:rPr>
        <w:t>Disposiciones transitorias</w:t>
      </w:r>
      <w:r w:rsidR="00BD71F7">
        <w:rPr>
          <w:rFonts w:ascii="Palatino Linotype" w:hAnsi="Palatino Linotype"/>
          <w:b/>
        </w:rPr>
        <w:t>.-</w:t>
      </w:r>
    </w:p>
    <w:p w:rsidR="00E910EF" w:rsidRPr="00977760" w:rsidRDefault="00675F47" w:rsidP="006E6362">
      <w:pPr>
        <w:spacing w:after="120" w:line="276" w:lineRule="auto"/>
        <w:jc w:val="both"/>
        <w:rPr>
          <w:rFonts w:ascii="Palatino Linotype" w:hAnsi="Palatino Linotype"/>
        </w:rPr>
      </w:pPr>
      <w:r w:rsidRPr="00977760">
        <w:rPr>
          <w:rFonts w:ascii="Palatino Linotype" w:hAnsi="Palatino Linotype"/>
          <w:b/>
        </w:rPr>
        <w:t>P</w:t>
      </w:r>
      <w:r w:rsidR="00BD71F7">
        <w:rPr>
          <w:rFonts w:ascii="Palatino Linotype" w:hAnsi="Palatino Linotype"/>
          <w:b/>
        </w:rPr>
        <w:t>rimera</w:t>
      </w:r>
      <w:r w:rsidRPr="00977760">
        <w:rPr>
          <w:rFonts w:ascii="Palatino Linotype" w:hAnsi="Palatino Linotype"/>
          <w:b/>
        </w:rPr>
        <w:t>.-</w:t>
      </w:r>
      <w:r w:rsidRPr="00977760">
        <w:rPr>
          <w:rFonts w:ascii="Palatino Linotype" w:hAnsi="Palatino Linotype"/>
        </w:rPr>
        <w:t xml:space="preserve"> </w:t>
      </w:r>
      <w:r w:rsidR="00E910EF" w:rsidRPr="00977760">
        <w:rPr>
          <w:rFonts w:ascii="Palatino Linotype" w:hAnsi="Palatino Linotype"/>
        </w:rPr>
        <w:t xml:space="preserve">Los establecimientos de alojamiento turístico que hasta la fecha han actuado como agentes de percepción de la tasa por facilidades y servicios turísticos deberán continuar actuando como tales durante el año fiscal </w:t>
      </w:r>
      <w:r w:rsidR="007B422B" w:rsidRPr="00977760">
        <w:rPr>
          <w:rFonts w:ascii="Palatino Linotype" w:hAnsi="Palatino Linotype"/>
        </w:rPr>
        <w:t>2016</w:t>
      </w:r>
      <w:r w:rsidR="00D41AE3" w:rsidRPr="00977760">
        <w:rPr>
          <w:rFonts w:ascii="Palatino Linotype" w:hAnsi="Palatino Linotype"/>
        </w:rPr>
        <w:t>,</w:t>
      </w:r>
      <w:r w:rsidR="00E910EF" w:rsidRPr="00977760">
        <w:rPr>
          <w:rFonts w:ascii="Palatino Linotype" w:hAnsi="Palatino Linotype"/>
        </w:rPr>
        <w:t xml:space="preserve"> sin perjuicio al proceso de reclasificación y </w:t>
      </w:r>
      <w:proofErr w:type="spellStart"/>
      <w:r w:rsidR="00E910EF" w:rsidRPr="00977760">
        <w:rPr>
          <w:rFonts w:ascii="Palatino Linotype" w:hAnsi="Palatino Linotype"/>
        </w:rPr>
        <w:t>recategorización</w:t>
      </w:r>
      <w:proofErr w:type="spellEnd"/>
      <w:r w:rsidR="00E910EF" w:rsidRPr="00977760">
        <w:rPr>
          <w:rFonts w:ascii="Palatino Linotype" w:hAnsi="Palatino Linotype"/>
        </w:rPr>
        <w:t xml:space="preserve"> prescrito en el ordenamiento jurídico vigente.</w:t>
      </w:r>
    </w:p>
    <w:p w:rsidR="00E910EF" w:rsidRPr="00977760" w:rsidRDefault="00E910EF" w:rsidP="006E6362">
      <w:pPr>
        <w:spacing w:after="120" w:line="276" w:lineRule="auto"/>
        <w:jc w:val="both"/>
        <w:rPr>
          <w:rFonts w:ascii="Palatino Linotype" w:hAnsi="Palatino Linotype"/>
        </w:rPr>
      </w:pPr>
      <w:r w:rsidRPr="00977760">
        <w:rPr>
          <w:rFonts w:ascii="Palatino Linotype" w:hAnsi="Palatino Linotype"/>
        </w:rPr>
        <w:t>Los establecimientos de alojamiento turístico que hasta la fecha han actuado como agentes de percepción de la tasa por facilidades y servicios turísticos</w:t>
      </w:r>
      <w:r w:rsidR="00D41AE3" w:rsidRPr="00977760">
        <w:rPr>
          <w:rFonts w:ascii="Palatino Linotype" w:hAnsi="Palatino Linotype"/>
        </w:rPr>
        <w:t>,</w:t>
      </w:r>
      <w:r w:rsidRPr="00977760">
        <w:rPr>
          <w:rFonts w:ascii="Palatino Linotype" w:hAnsi="Palatino Linotype"/>
        </w:rPr>
        <w:t xml:space="preserve"> deberán aplicar la nueva fórmula de cálculo y valores a los 60 días de la sanción de la presente ordenanza, mientras tanto se mantendrán vigentes los valores actuales.</w:t>
      </w:r>
    </w:p>
    <w:p w:rsidR="00E910EF" w:rsidRPr="00977760" w:rsidRDefault="00E910EF" w:rsidP="006E6362">
      <w:pPr>
        <w:spacing w:after="120" w:line="276" w:lineRule="auto"/>
        <w:jc w:val="both"/>
        <w:rPr>
          <w:rFonts w:ascii="Palatino Linotype" w:hAnsi="Palatino Linotype"/>
        </w:rPr>
      </w:pPr>
      <w:r w:rsidRPr="00977760">
        <w:rPr>
          <w:rFonts w:ascii="Palatino Linotype" w:hAnsi="Palatino Linotype"/>
        </w:rPr>
        <w:lastRenderedPageBreak/>
        <w:t>Los establecimientos de alojamiento turístico que se incorporen como nuevos agentes de percepción de la tasa por facilidades y servicios turísticos deberán empezar con la recaudación de la mencionada tasa a los 90 días de la sanción de la presente ordenanza.</w:t>
      </w:r>
    </w:p>
    <w:p w:rsidR="00E910EF" w:rsidRPr="00977760" w:rsidRDefault="00E910EF" w:rsidP="006E6362">
      <w:pPr>
        <w:spacing w:after="120" w:line="276" w:lineRule="auto"/>
        <w:jc w:val="both"/>
        <w:rPr>
          <w:rFonts w:ascii="Palatino Linotype" w:hAnsi="Palatino Linotype"/>
        </w:rPr>
      </w:pPr>
      <w:r w:rsidRPr="00977760">
        <w:rPr>
          <w:rFonts w:ascii="Palatino Linotype" w:hAnsi="Palatino Linotype"/>
        </w:rPr>
        <w:t>Durante ese periodo de 90 días la Empresa Pública Metropolitana de Gestión de Destino Turístico -Quito Turismo- socializará a los establecimientos de alojamiento turístico que actuarán como agentes de percepción los procedimientos respectivos para la recaudación y transferencia de los valores producto de la tasa a la Empresa Pública Metropolitana de Gestión de Destino Turístico -Quito Turismo-.</w:t>
      </w:r>
    </w:p>
    <w:p w:rsidR="00675F47" w:rsidRPr="00977760" w:rsidRDefault="00675F47" w:rsidP="006E6362">
      <w:pPr>
        <w:spacing w:after="120" w:line="276" w:lineRule="auto"/>
        <w:jc w:val="both"/>
        <w:rPr>
          <w:rFonts w:ascii="Palatino Linotype" w:hAnsi="Palatino Linotype"/>
          <w:b/>
        </w:rPr>
      </w:pPr>
      <w:r w:rsidRPr="00977760">
        <w:rPr>
          <w:rFonts w:ascii="Palatino Linotype" w:hAnsi="Palatino Linotype"/>
          <w:b/>
        </w:rPr>
        <w:t>S</w:t>
      </w:r>
      <w:r w:rsidR="00BD71F7">
        <w:rPr>
          <w:rFonts w:ascii="Palatino Linotype" w:hAnsi="Palatino Linotype"/>
          <w:b/>
        </w:rPr>
        <w:t>egunda</w:t>
      </w:r>
      <w:r w:rsidRPr="00977760">
        <w:rPr>
          <w:rFonts w:ascii="Palatino Linotype" w:hAnsi="Palatino Linotype"/>
          <w:b/>
        </w:rPr>
        <w:t xml:space="preserve">.- </w:t>
      </w:r>
      <w:r w:rsidR="00C426E2" w:rsidRPr="00977760">
        <w:rPr>
          <w:rFonts w:ascii="Palatino Linotype" w:hAnsi="Palatino Linotype"/>
        </w:rPr>
        <w:t>Los establecimientos de alojamiento turístico de 3 estrellas, excepto lo que ya venían actuando como agentes de percepción de la tasa por facilidades y servicios turísticos, no actuarán como agentes de percepción sino hasta un año después de la sanción de la presente ordenanza, cuando deberán empezar con la debida recaudación de la misma.</w:t>
      </w:r>
    </w:p>
    <w:p w:rsidR="00675F47" w:rsidRPr="00977760" w:rsidRDefault="00675F47" w:rsidP="006E6362">
      <w:pPr>
        <w:spacing w:after="120" w:line="276" w:lineRule="auto"/>
        <w:jc w:val="both"/>
        <w:rPr>
          <w:rFonts w:ascii="Palatino Linotype" w:hAnsi="Palatino Linotype"/>
        </w:rPr>
      </w:pPr>
      <w:r w:rsidRPr="00977760">
        <w:rPr>
          <w:rFonts w:ascii="Palatino Linotype" w:hAnsi="Palatino Linotype"/>
          <w:b/>
        </w:rPr>
        <w:t>T</w:t>
      </w:r>
      <w:r w:rsidR="00BD71F7">
        <w:rPr>
          <w:rFonts w:ascii="Palatino Linotype" w:hAnsi="Palatino Linotype"/>
          <w:b/>
        </w:rPr>
        <w:t>ercera</w:t>
      </w:r>
      <w:r w:rsidRPr="00977760">
        <w:rPr>
          <w:rFonts w:ascii="Palatino Linotype" w:hAnsi="Palatino Linotype"/>
          <w:b/>
        </w:rPr>
        <w:t>.-</w:t>
      </w:r>
      <w:r w:rsidRPr="00977760">
        <w:rPr>
          <w:rFonts w:ascii="Palatino Linotype" w:hAnsi="Palatino Linotype"/>
        </w:rPr>
        <w:t xml:space="preserve"> </w:t>
      </w:r>
      <w:r w:rsidR="00C426E2" w:rsidRPr="00977760">
        <w:rPr>
          <w:rFonts w:ascii="Palatino Linotype" w:hAnsi="Palatino Linotype"/>
        </w:rPr>
        <w:t>Encárguese a la Empresa Pública Metropolitana de</w:t>
      </w:r>
      <w:r w:rsidR="005F0D2B" w:rsidRPr="00977760">
        <w:rPr>
          <w:rFonts w:ascii="Palatino Linotype" w:hAnsi="Palatino Linotype"/>
        </w:rPr>
        <w:t xml:space="preserve"> Gestión de Destino Turístico -Q</w:t>
      </w:r>
      <w:r w:rsidR="00C426E2" w:rsidRPr="00977760">
        <w:rPr>
          <w:rFonts w:ascii="Palatino Linotype" w:hAnsi="Palatino Linotype"/>
        </w:rPr>
        <w:t>uito Turismo</w:t>
      </w:r>
      <w:r w:rsidR="005F0D2B" w:rsidRPr="00977760">
        <w:rPr>
          <w:rFonts w:ascii="Palatino Linotype" w:hAnsi="Palatino Linotype"/>
        </w:rPr>
        <w:t>-</w:t>
      </w:r>
      <w:r w:rsidR="00C426E2" w:rsidRPr="00977760">
        <w:rPr>
          <w:rFonts w:ascii="Palatino Linotype" w:hAnsi="Palatino Linotype"/>
        </w:rPr>
        <w:t>, la elaboración de un manual de procedimiento, en un plazo de 6 meses contados desde la sanción de la presente ordenanza, que permita la suscripción de acuerdos de recaudación con las personas naturales o jurídicas que administren plataformas digitales de oferta de alojamiento y efectúen cobros por reservas de establecimientos de alojamiento de Quito.</w:t>
      </w:r>
    </w:p>
    <w:p w:rsidR="00675F47" w:rsidRPr="00977760" w:rsidRDefault="00675F47" w:rsidP="006E6362">
      <w:pPr>
        <w:spacing w:after="120" w:line="276" w:lineRule="auto"/>
        <w:jc w:val="both"/>
        <w:rPr>
          <w:rFonts w:ascii="Palatino Linotype" w:hAnsi="Palatino Linotype"/>
        </w:rPr>
      </w:pPr>
      <w:r w:rsidRPr="00977760">
        <w:rPr>
          <w:rFonts w:ascii="Palatino Linotype" w:hAnsi="Palatino Linotype"/>
          <w:b/>
        </w:rPr>
        <w:t>C</w:t>
      </w:r>
      <w:r w:rsidR="00BD71F7">
        <w:rPr>
          <w:rFonts w:ascii="Palatino Linotype" w:hAnsi="Palatino Linotype"/>
          <w:b/>
        </w:rPr>
        <w:t>uarta</w:t>
      </w:r>
      <w:r w:rsidRPr="00977760">
        <w:rPr>
          <w:rFonts w:ascii="Palatino Linotype" w:hAnsi="Palatino Linotype"/>
          <w:b/>
        </w:rPr>
        <w:t xml:space="preserve">.- </w:t>
      </w:r>
      <w:r w:rsidR="00C426E2" w:rsidRPr="00977760">
        <w:rPr>
          <w:rFonts w:ascii="Palatino Linotype" w:hAnsi="Palatino Linotype"/>
        </w:rPr>
        <w:t xml:space="preserve">El Municipio del Distrito Metropolitano de Quito, a través de las entidades correspondientes, generará en el plazo de 8 meses la normativa respectiva para el alojamiento </w:t>
      </w:r>
      <w:proofErr w:type="spellStart"/>
      <w:r w:rsidR="00C426E2" w:rsidRPr="00977760">
        <w:rPr>
          <w:rFonts w:ascii="Palatino Linotype" w:hAnsi="Palatino Linotype"/>
        </w:rPr>
        <w:t>extrahotelero</w:t>
      </w:r>
      <w:proofErr w:type="spellEnd"/>
      <w:r w:rsidR="00C426E2" w:rsidRPr="00977760">
        <w:rPr>
          <w:rFonts w:ascii="Palatino Linotype" w:hAnsi="Palatino Linotype"/>
        </w:rPr>
        <w:t xml:space="preserve"> que determinará su forma de funcionamiento en el Distrito Metropolitano de Quito.</w:t>
      </w:r>
    </w:p>
    <w:p w:rsidR="00382924" w:rsidRPr="00977760" w:rsidRDefault="00507F0B" w:rsidP="006E6362">
      <w:pPr>
        <w:spacing w:after="120" w:line="276" w:lineRule="auto"/>
        <w:jc w:val="both"/>
        <w:rPr>
          <w:rFonts w:ascii="Palatino Linotype" w:hAnsi="Palatino Linotype"/>
        </w:rPr>
      </w:pPr>
      <w:r w:rsidRPr="00977760">
        <w:rPr>
          <w:rFonts w:ascii="Palatino Linotype" w:hAnsi="Palatino Linotype"/>
          <w:b/>
        </w:rPr>
        <w:t>Q</w:t>
      </w:r>
      <w:r w:rsidR="00BD71F7">
        <w:rPr>
          <w:rFonts w:ascii="Palatino Linotype" w:hAnsi="Palatino Linotype"/>
          <w:b/>
        </w:rPr>
        <w:t>uinta</w:t>
      </w:r>
      <w:r w:rsidRPr="00977760">
        <w:rPr>
          <w:rFonts w:ascii="Palatino Linotype" w:hAnsi="Palatino Linotype"/>
          <w:b/>
        </w:rPr>
        <w:t>.-</w:t>
      </w:r>
      <w:r w:rsidRPr="00977760">
        <w:rPr>
          <w:rFonts w:ascii="Palatino Linotype" w:hAnsi="Palatino Linotype"/>
        </w:rPr>
        <w:t xml:space="preserve"> La Empresa Pública Metropolitana de Gestión de Destino Turístico</w:t>
      </w:r>
      <w:r w:rsidR="00E03EB5" w:rsidRPr="00977760">
        <w:rPr>
          <w:rFonts w:ascii="Palatino Linotype" w:hAnsi="Palatino Linotype"/>
        </w:rPr>
        <w:t xml:space="preserve"> Quito Turismo, dentro de sus </w:t>
      </w:r>
      <w:r w:rsidR="00382924" w:rsidRPr="00977760">
        <w:rPr>
          <w:rFonts w:ascii="Palatino Linotype" w:hAnsi="Palatino Linotype"/>
        </w:rPr>
        <w:t xml:space="preserve">competencias y bajo la normativa y </w:t>
      </w:r>
      <w:r w:rsidR="00E03EB5" w:rsidRPr="00977760">
        <w:rPr>
          <w:rFonts w:ascii="Palatino Linotype" w:hAnsi="Palatino Linotype"/>
        </w:rPr>
        <w:t>los procedimientos legales p</w:t>
      </w:r>
      <w:r w:rsidR="00382924" w:rsidRPr="00977760">
        <w:rPr>
          <w:rFonts w:ascii="Palatino Linotype" w:hAnsi="Palatino Linotype"/>
        </w:rPr>
        <w:t xml:space="preserve">ertinentes, intensificará su aporte técnico solidario a los Gobiernos Autónomos Descentralizados de la Provincia de Manabí y Esmeraldas afectados por el terremoto del pasado 16 de abril del 2016, con la finalidad de fomentar y reactivar el desarrollo turísticos de estas zonas,    </w:t>
      </w:r>
    </w:p>
    <w:p w:rsidR="002232BE" w:rsidRPr="00977760" w:rsidRDefault="00BD71F7" w:rsidP="00977760">
      <w:pPr>
        <w:spacing w:after="120" w:line="276" w:lineRule="auto"/>
        <w:jc w:val="both"/>
        <w:rPr>
          <w:rFonts w:ascii="Palatino Linotype" w:hAnsi="Palatino Linotype" w:cs="Arial"/>
          <w:bCs/>
        </w:rPr>
      </w:pPr>
      <w:r w:rsidRPr="00977760">
        <w:rPr>
          <w:rFonts w:ascii="Palatino Linotype" w:hAnsi="Palatino Linotype" w:cs="Arial"/>
          <w:b/>
        </w:rPr>
        <w:t>Disposición final</w:t>
      </w:r>
      <w:r w:rsidR="002232BE" w:rsidRPr="00977760">
        <w:rPr>
          <w:rFonts w:ascii="Palatino Linotype" w:hAnsi="Palatino Linotype" w:cs="Arial"/>
          <w:b/>
        </w:rPr>
        <w:t xml:space="preserve">.-  </w:t>
      </w:r>
      <w:r w:rsidR="002232BE" w:rsidRPr="00977760">
        <w:rPr>
          <w:rFonts w:ascii="Palatino Linotype" w:hAnsi="Palatino Linotype" w:cs="Arial"/>
          <w:bCs/>
        </w:rPr>
        <w:t xml:space="preserve">Esta ordenanza entrará en vigencia a partir de la fecha de su </w:t>
      </w:r>
      <w:r w:rsidR="00AB3479" w:rsidRPr="00977760">
        <w:rPr>
          <w:rFonts w:ascii="Palatino Linotype" w:hAnsi="Palatino Linotype" w:cs="Arial"/>
          <w:bCs/>
        </w:rPr>
        <w:t xml:space="preserve">publicación en el </w:t>
      </w:r>
      <w:r w:rsidR="00A45262">
        <w:rPr>
          <w:rFonts w:ascii="Palatino Linotype" w:hAnsi="Palatino Linotype" w:cs="Arial"/>
          <w:bCs/>
        </w:rPr>
        <w:t>R</w:t>
      </w:r>
      <w:r w:rsidR="00AB3479" w:rsidRPr="00977760">
        <w:rPr>
          <w:rFonts w:ascii="Palatino Linotype" w:hAnsi="Palatino Linotype" w:cs="Arial"/>
          <w:bCs/>
        </w:rPr>
        <w:t xml:space="preserve">egistro </w:t>
      </w:r>
      <w:r w:rsidR="00A45262">
        <w:rPr>
          <w:rFonts w:ascii="Palatino Linotype" w:hAnsi="Palatino Linotype" w:cs="Arial"/>
          <w:bCs/>
        </w:rPr>
        <w:t>O</w:t>
      </w:r>
      <w:r w:rsidR="00AB3479" w:rsidRPr="00977760">
        <w:rPr>
          <w:rFonts w:ascii="Palatino Linotype" w:hAnsi="Palatino Linotype" w:cs="Arial"/>
          <w:bCs/>
        </w:rPr>
        <w:t>ficial, conforme al artículo 11 del Código Orgánico Tributario</w:t>
      </w:r>
      <w:r w:rsidR="00A45262">
        <w:rPr>
          <w:rFonts w:ascii="Palatino Linotype" w:hAnsi="Palatino Linotype" w:cs="Arial"/>
          <w:bCs/>
        </w:rPr>
        <w:t>, sin perjuicio de su publicación en la página web institucional.</w:t>
      </w:r>
    </w:p>
    <w:p w:rsidR="00BD71F7" w:rsidRDefault="00BD71F7" w:rsidP="00977760">
      <w:pPr>
        <w:spacing w:after="120" w:line="276" w:lineRule="auto"/>
        <w:jc w:val="both"/>
        <w:rPr>
          <w:rFonts w:ascii="Palatino Linotype" w:hAnsi="Palatino Linotype"/>
        </w:rPr>
      </w:pPr>
    </w:p>
    <w:p w:rsidR="00A45262" w:rsidRDefault="00A45262" w:rsidP="00977760">
      <w:pPr>
        <w:spacing w:after="120" w:line="276" w:lineRule="auto"/>
        <w:jc w:val="both"/>
        <w:rPr>
          <w:rFonts w:ascii="Palatino Linotype" w:hAnsi="Palatino Linotype"/>
        </w:rPr>
      </w:pPr>
    </w:p>
    <w:p w:rsidR="002232BE" w:rsidRPr="00977760" w:rsidRDefault="002232BE" w:rsidP="00977760">
      <w:pPr>
        <w:spacing w:after="120" w:line="276" w:lineRule="auto"/>
        <w:jc w:val="both"/>
        <w:rPr>
          <w:rFonts w:ascii="Palatino Linotype" w:hAnsi="Palatino Linotype"/>
        </w:rPr>
      </w:pPr>
      <w:r w:rsidRPr="00977760">
        <w:rPr>
          <w:rFonts w:ascii="Palatino Linotype" w:hAnsi="Palatino Linotype"/>
        </w:rPr>
        <w:lastRenderedPageBreak/>
        <w:t xml:space="preserve">Dada, en la Sala de Sesiones del Concejo Metropolitano de Quito, el </w:t>
      </w:r>
      <w:r w:rsidR="00A45262">
        <w:rPr>
          <w:rFonts w:ascii="Palatino Linotype" w:hAnsi="Palatino Linotype"/>
        </w:rPr>
        <w:t>15</w:t>
      </w:r>
      <w:r w:rsidRPr="00977760">
        <w:rPr>
          <w:rFonts w:ascii="Palatino Linotype" w:hAnsi="Palatino Linotype"/>
        </w:rPr>
        <w:t xml:space="preserve"> de </w:t>
      </w:r>
      <w:r w:rsidR="00A45262">
        <w:rPr>
          <w:rFonts w:ascii="Palatino Linotype" w:hAnsi="Palatino Linotype"/>
        </w:rPr>
        <w:t xml:space="preserve">diciembre </w:t>
      </w:r>
      <w:r w:rsidRPr="00977760">
        <w:rPr>
          <w:rFonts w:ascii="Palatino Linotype" w:hAnsi="Palatino Linotype"/>
        </w:rPr>
        <w:t>de 2016.</w:t>
      </w:r>
    </w:p>
    <w:p w:rsidR="009F0EC0" w:rsidRPr="00977760" w:rsidRDefault="009F0EC0" w:rsidP="00977760">
      <w:pPr>
        <w:pStyle w:val="Textopredeterminado"/>
        <w:shd w:val="clear" w:color="auto" w:fill="FFFFFF"/>
        <w:spacing w:after="120" w:line="276" w:lineRule="auto"/>
        <w:jc w:val="both"/>
        <w:rPr>
          <w:rFonts w:ascii="Palatino Linotype" w:hAnsi="Palatino Linotype" w:cs="Arial"/>
          <w:sz w:val="22"/>
          <w:szCs w:val="22"/>
          <w:lang w:val="es-ES"/>
        </w:rPr>
      </w:pPr>
    </w:p>
    <w:tbl>
      <w:tblPr>
        <w:tblW w:w="10899" w:type="dxa"/>
        <w:jc w:val="center"/>
        <w:tblInd w:w="-885" w:type="dxa"/>
        <w:tblLook w:val="04A0" w:firstRow="1" w:lastRow="0" w:firstColumn="1" w:lastColumn="0" w:noHBand="0" w:noVBand="1"/>
      </w:tblPr>
      <w:tblGrid>
        <w:gridCol w:w="5575"/>
        <w:gridCol w:w="5324"/>
      </w:tblGrid>
      <w:tr w:rsidR="00BD71F7" w:rsidRPr="00680EAC" w:rsidTr="00A45262">
        <w:trPr>
          <w:jc w:val="center"/>
        </w:trPr>
        <w:tc>
          <w:tcPr>
            <w:tcW w:w="5575" w:type="dxa"/>
            <w:hideMark/>
          </w:tcPr>
          <w:p w:rsidR="00BD71F7" w:rsidRPr="00680EAC" w:rsidRDefault="00BD71F7" w:rsidP="00A45262">
            <w:pPr>
              <w:pStyle w:val="Textopredeterminado"/>
              <w:jc w:val="center"/>
              <w:rPr>
                <w:rFonts w:ascii="Palatino Linotype" w:hAnsi="Palatino Linotype" w:cs="Arial"/>
                <w:sz w:val="19"/>
                <w:szCs w:val="19"/>
              </w:rPr>
            </w:pPr>
            <w:r>
              <w:rPr>
                <w:rFonts w:ascii="Palatino Linotype" w:hAnsi="Palatino Linotype" w:cs="Arial"/>
                <w:sz w:val="19"/>
                <w:szCs w:val="19"/>
              </w:rPr>
              <w:t>Abg. Eduardo Del Pozo</w:t>
            </w:r>
          </w:p>
          <w:p w:rsidR="00BD71F7" w:rsidRPr="00680EAC" w:rsidRDefault="00BD71F7" w:rsidP="00A45262">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Primer Vicepresident</w:t>
            </w:r>
            <w:r>
              <w:rPr>
                <w:rFonts w:ascii="Palatino Linotype" w:hAnsi="Palatino Linotype" w:cs="Arial"/>
                <w:b/>
                <w:sz w:val="19"/>
                <w:szCs w:val="19"/>
              </w:rPr>
              <w:t>e</w:t>
            </w:r>
            <w:r w:rsidRPr="00680EAC">
              <w:rPr>
                <w:rFonts w:ascii="Palatino Linotype" w:hAnsi="Palatino Linotype" w:cs="Arial"/>
                <w:b/>
                <w:sz w:val="19"/>
                <w:szCs w:val="19"/>
              </w:rPr>
              <w:t xml:space="preserve"> del Concejo Metropolitano de Quito</w:t>
            </w:r>
          </w:p>
        </w:tc>
        <w:tc>
          <w:tcPr>
            <w:tcW w:w="5324" w:type="dxa"/>
            <w:hideMark/>
          </w:tcPr>
          <w:p w:rsidR="00BD71F7" w:rsidRPr="00680EAC" w:rsidRDefault="00BD71F7" w:rsidP="00A45262">
            <w:pPr>
              <w:pStyle w:val="Textopredeterminado"/>
              <w:jc w:val="center"/>
              <w:rPr>
                <w:rFonts w:ascii="Palatino Linotype" w:hAnsi="Palatino Linotype" w:cs="Arial"/>
                <w:sz w:val="19"/>
                <w:szCs w:val="19"/>
              </w:rPr>
            </w:pPr>
            <w:r>
              <w:rPr>
                <w:rFonts w:ascii="Palatino Linotype" w:hAnsi="Palatino Linotype" w:cs="Arial"/>
                <w:sz w:val="19"/>
                <w:szCs w:val="19"/>
              </w:rPr>
              <w:t>Abg. Diego Cevallos Salgado</w:t>
            </w:r>
          </w:p>
          <w:p w:rsidR="00BD71F7" w:rsidRDefault="00BD71F7" w:rsidP="00A45262">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Secretari</w:t>
            </w:r>
            <w:r>
              <w:rPr>
                <w:rFonts w:ascii="Palatino Linotype" w:hAnsi="Palatino Linotype" w:cs="Arial"/>
                <w:b/>
                <w:sz w:val="19"/>
                <w:szCs w:val="19"/>
              </w:rPr>
              <w:t>o</w:t>
            </w:r>
            <w:r w:rsidRPr="00680EAC">
              <w:rPr>
                <w:rFonts w:ascii="Palatino Linotype" w:hAnsi="Palatino Linotype" w:cs="Arial"/>
                <w:b/>
                <w:sz w:val="19"/>
                <w:szCs w:val="19"/>
              </w:rPr>
              <w:t xml:space="preserve"> General del Concejo Metropolitano de Quito</w:t>
            </w:r>
          </w:p>
          <w:p w:rsidR="00BD71F7" w:rsidRPr="00680EAC" w:rsidRDefault="00BD71F7" w:rsidP="00A45262">
            <w:pPr>
              <w:pStyle w:val="Textopredeterminado"/>
              <w:jc w:val="center"/>
              <w:rPr>
                <w:rFonts w:ascii="Palatino Linotype" w:hAnsi="Palatino Linotype" w:cs="Arial"/>
                <w:b/>
                <w:sz w:val="19"/>
                <w:szCs w:val="19"/>
              </w:rPr>
            </w:pPr>
          </w:p>
        </w:tc>
      </w:tr>
    </w:tbl>
    <w:p w:rsidR="00BD71F7" w:rsidRPr="003843CA" w:rsidRDefault="00BD71F7" w:rsidP="00BD71F7">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CERTIFICADO DE DISCUSIÓN</w:t>
      </w:r>
    </w:p>
    <w:p w:rsidR="00BD71F7" w:rsidRPr="003843CA" w:rsidRDefault="00BD71F7" w:rsidP="00BD71F7">
      <w:pPr>
        <w:pStyle w:val="Textosinformato"/>
        <w:jc w:val="both"/>
        <w:rPr>
          <w:rFonts w:ascii="Palatino Linotype" w:eastAsia="MS Mincho" w:hAnsi="Palatino Linotype" w:cs="Arial"/>
          <w:sz w:val="22"/>
          <w:szCs w:val="22"/>
        </w:rPr>
      </w:pPr>
    </w:p>
    <w:p w:rsidR="00BD71F7" w:rsidRPr="003843CA" w:rsidRDefault="00BD71F7" w:rsidP="00BD71F7">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General del Concejo Metropolitano de Qu</w:t>
      </w:r>
      <w:r>
        <w:rPr>
          <w:rFonts w:ascii="Palatino Linotype" w:eastAsia="MS Mincho" w:hAnsi="Palatino Linotype" w:cs="Arial"/>
          <w:sz w:val="22"/>
          <w:szCs w:val="22"/>
        </w:rPr>
        <w:t>ito, certifica que la presente O</w:t>
      </w:r>
      <w:r w:rsidRPr="003843CA">
        <w:rPr>
          <w:rFonts w:ascii="Palatino Linotype" w:eastAsia="MS Mincho" w:hAnsi="Palatino Linotype" w:cs="Arial"/>
          <w:sz w:val="22"/>
          <w:szCs w:val="22"/>
        </w:rPr>
        <w:t xml:space="preserve">rdenanza fue discutida y aprobada en dos debates, en sesiones de </w:t>
      </w:r>
      <w:r w:rsidR="00A45262">
        <w:rPr>
          <w:rFonts w:ascii="Palatino Linotype" w:eastAsia="MS Mincho" w:hAnsi="Palatino Linotype" w:cs="Arial"/>
          <w:sz w:val="22"/>
          <w:szCs w:val="22"/>
        </w:rPr>
        <w:t>25 de agosto</w:t>
      </w:r>
      <w:r>
        <w:rPr>
          <w:rFonts w:ascii="Palatino Linotype" w:eastAsia="MS Mincho" w:hAnsi="Palatino Linotype" w:cs="Arial"/>
          <w:sz w:val="22"/>
          <w:szCs w:val="22"/>
        </w:rPr>
        <w:t xml:space="preserve"> y </w:t>
      </w:r>
      <w:r w:rsidR="00A45262">
        <w:rPr>
          <w:rFonts w:ascii="Palatino Linotype" w:eastAsia="MS Mincho" w:hAnsi="Palatino Linotype" w:cs="Arial"/>
          <w:sz w:val="22"/>
          <w:szCs w:val="22"/>
        </w:rPr>
        <w:t>15</w:t>
      </w:r>
      <w:r w:rsidRPr="003843CA">
        <w:rPr>
          <w:rFonts w:ascii="Palatino Linotype" w:eastAsia="MS Mincho" w:hAnsi="Palatino Linotype" w:cs="Arial"/>
          <w:sz w:val="22"/>
          <w:szCs w:val="22"/>
        </w:rPr>
        <w:t xml:space="preserve"> de </w:t>
      </w:r>
      <w:r w:rsidR="00A45262">
        <w:rPr>
          <w:rFonts w:ascii="Palatino Linotype" w:eastAsia="MS Mincho" w:hAnsi="Palatino Linotype" w:cs="Arial"/>
          <w:sz w:val="22"/>
          <w:szCs w:val="22"/>
        </w:rPr>
        <w:t xml:space="preserve">diciembre </w:t>
      </w:r>
      <w:r w:rsidRPr="003843CA">
        <w:rPr>
          <w:rFonts w:ascii="Palatino Linotype" w:eastAsia="MS Mincho" w:hAnsi="Palatino Linotype" w:cs="Arial"/>
          <w:sz w:val="22"/>
          <w:szCs w:val="22"/>
        </w:rPr>
        <w:t>de 201</w:t>
      </w:r>
      <w:r>
        <w:rPr>
          <w:rFonts w:ascii="Palatino Linotype" w:eastAsia="MS Mincho" w:hAnsi="Palatino Linotype" w:cs="Arial"/>
          <w:sz w:val="22"/>
          <w:szCs w:val="22"/>
        </w:rPr>
        <w:t>6</w:t>
      </w:r>
      <w:r w:rsidRPr="003843CA">
        <w:rPr>
          <w:rFonts w:ascii="Palatino Linotype" w:eastAsia="MS Mincho" w:hAnsi="Palatino Linotype" w:cs="Arial"/>
          <w:sz w:val="22"/>
          <w:szCs w:val="22"/>
        </w:rPr>
        <w:t>.- Quito,</w:t>
      </w:r>
    </w:p>
    <w:p w:rsidR="00BD71F7" w:rsidRDefault="00BD71F7" w:rsidP="00BD71F7">
      <w:pPr>
        <w:pStyle w:val="Textosinformato"/>
        <w:jc w:val="both"/>
        <w:rPr>
          <w:rFonts w:ascii="Palatino Linotype" w:eastAsia="MS Mincho" w:hAnsi="Palatino Linotype" w:cs="Arial"/>
          <w:sz w:val="22"/>
          <w:szCs w:val="22"/>
        </w:rPr>
      </w:pPr>
    </w:p>
    <w:p w:rsidR="00BD71F7" w:rsidRDefault="00BD71F7" w:rsidP="00BD71F7">
      <w:pPr>
        <w:pStyle w:val="Textosinformato"/>
        <w:jc w:val="both"/>
        <w:rPr>
          <w:rFonts w:ascii="Palatino Linotype" w:eastAsia="MS Mincho" w:hAnsi="Palatino Linotype" w:cs="Arial"/>
          <w:sz w:val="22"/>
          <w:szCs w:val="22"/>
        </w:rPr>
      </w:pPr>
    </w:p>
    <w:p w:rsidR="00BD71F7" w:rsidRDefault="00BD71F7" w:rsidP="00BD71F7">
      <w:pPr>
        <w:pStyle w:val="Textosinformato"/>
        <w:jc w:val="both"/>
        <w:rPr>
          <w:rFonts w:ascii="Palatino Linotype" w:eastAsia="MS Mincho" w:hAnsi="Palatino Linotype" w:cs="Arial"/>
          <w:sz w:val="22"/>
          <w:szCs w:val="22"/>
        </w:rPr>
      </w:pPr>
    </w:p>
    <w:p w:rsidR="00BD71F7" w:rsidRPr="003843CA" w:rsidRDefault="00BD71F7" w:rsidP="00BD71F7">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BD71F7" w:rsidRDefault="00BD71F7" w:rsidP="00BD71F7">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BD71F7" w:rsidRDefault="00BD71F7" w:rsidP="00BD71F7">
      <w:pPr>
        <w:pStyle w:val="Textosinformato"/>
        <w:jc w:val="center"/>
        <w:rPr>
          <w:rFonts w:ascii="Palatino Linotype" w:eastAsia="MS Mincho" w:hAnsi="Palatino Linotype" w:cs="Arial"/>
          <w:sz w:val="22"/>
          <w:szCs w:val="22"/>
        </w:rPr>
      </w:pPr>
    </w:p>
    <w:p w:rsidR="00BD71F7" w:rsidRPr="003843CA" w:rsidRDefault="00BD71F7" w:rsidP="00BD71F7">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BD71F7" w:rsidRDefault="00BD71F7" w:rsidP="00BD71F7">
      <w:pPr>
        <w:pStyle w:val="Textosinformato"/>
        <w:jc w:val="center"/>
        <w:rPr>
          <w:rFonts w:ascii="Palatino Linotype" w:eastAsia="MS Mincho" w:hAnsi="Palatino Linotype" w:cs="Arial"/>
          <w:b/>
          <w:sz w:val="22"/>
          <w:szCs w:val="22"/>
        </w:rPr>
      </w:pPr>
    </w:p>
    <w:p w:rsidR="00BD71F7" w:rsidRPr="003843CA" w:rsidRDefault="00BD71F7" w:rsidP="00BD71F7">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BD71F7" w:rsidRPr="003843CA" w:rsidRDefault="00BD71F7" w:rsidP="00BD71F7">
      <w:pPr>
        <w:pStyle w:val="Textosinformato"/>
        <w:jc w:val="center"/>
        <w:rPr>
          <w:rFonts w:ascii="Palatino Linotype" w:eastAsia="MS Mincho" w:hAnsi="Palatino Linotype" w:cs="Arial"/>
          <w:sz w:val="22"/>
          <w:szCs w:val="22"/>
        </w:rPr>
      </w:pPr>
    </w:p>
    <w:p w:rsidR="00BD71F7" w:rsidRDefault="00BD71F7" w:rsidP="00BD71F7">
      <w:pPr>
        <w:pStyle w:val="Textosinformato"/>
        <w:jc w:val="center"/>
        <w:rPr>
          <w:rFonts w:ascii="Palatino Linotype" w:eastAsia="MS Mincho" w:hAnsi="Palatino Linotype" w:cs="Arial"/>
          <w:sz w:val="22"/>
          <w:szCs w:val="22"/>
        </w:rPr>
      </w:pPr>
    </w:p>
    <w:p w:rsidR="00BD71F7" w:rsidRDefault="00BD71F7" w:rsidP="00BD71F7">
      <w:pPr>
        <w:pStyle w:val="Textosinformato"/>
        <w:jc w:val="center"/>
        <w:rPr>
          <w:rFonts w:ascii="Palatino Linotype" w:eastAsia="MS Mincho" w:hAnsi="Palatino Linotype" w:cs="Arial"/>
          <w:sz w:val="22"/>
          <w:szCs w:val="22"/>
        </w:rPr>
      </w:pPr>
    </w:p>
    <w:p w:rsidR="00BD71F7" w:rsidRPr="003843CA" w:rsidRDefault="00BD71F7" w:rsidP="00BD71F7">
      <w:pPr>
        <w:pStyle w:val="Textosinformato"/>
        <w:jc w:val="center"/>
        <w:rPr>
          <w:rFonts w:ascii="Palatino Linotype" w:eastAsia="MS Mincho" w:hAnsi="Palatino Linotype" w:cs="Arial"/>
          <w:sz w:val="22"/>
          <w:szCs w:val="22"/>
        </w:rPr>
      </w:pPr>
    </w:p>
    <w:p w:rsidR="00BD71F7" w:rsidRPr="003843CA" w:rsidRDefault="00BD71F7" w:rsidP="00BD71F7">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BD71F7" w:rsidRPr="003843CA" w:rsidRDefault="00BD71F7" w:rsidP="00BD71F7">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BD71F7" w:rsidRPr="003843CA" w:rsidRDefault="00BD71F7" w:rsidP="00BD71F7">
      <w:pPr>
        <w:pStyle w:val="Textosinformato"/>
        <w:jc w:val="center"/>
        <w:rPr>
          <w:rFonts w:ascii="Palatino Linotype" w:eastAsia="MS Mincho" w:hAnsi="Palatino Linotype" w:cs="Arial"/>
          <w:sz w:val="22"/>
          <w:szCs w:val="22"/>
        </w:rPr>
      </w:pPr>
    </w:p>
    <w:p w:rsidR="00BD71F7" w:rsidRDefault="00BD71F7" w:rsidP="00BD71F7">
      <w:pPr>
        <w:pStyle w:val="Textosinformato"/>
        <w:spacing w:line="276" w:lineRule="au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BD71F7" w:rsidRPr="003843CA" w:rsidRDefault="00BD71F7" w:rsidP="00BD71F7">
      <w:pPr>
        <w:pStyle w:val="Textosinformato"/>
        <w:tabs>
          <w:tab w:val="right" w:pos="8504"/>
        </w:tabs>
        <w:spacing w:line="276" w:lineRule="auto"/>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BD71F7" w:rsidRPr="003843CA" w:rsidRDefault="00BD71F7" w:rsidP="00BD71F7">
      <w:pPr>
        <w:pStyle w:val="Textosinformato"/>
        <w:jc w:val="center"/>
        <w:rPr>
          <w:rFonts w:ascii="Palatino Linotype" w:eastAsia="MS Mincho" w:hAnsi="Palatino Linotype" w:cs="Arial"/>
          <w:sz w:val="22"/>
          <w:szCs w:val="22"/>
        </w:rPr>
      </w:pPr>
    </w:p>
    <w:p w:rsidR="00BD71F7" w:rsidRPr="003843CA" w:rsidRDefault="00BD71F7" w:rsidP="00BD71F7">
      <w:pPr>
        <w:pStyle w:val="Textosinformato"/>
        <w:jc w:val="center"/>
        <w:rPr>
          <w:rFonts w:ascii="Palatino Linotype" w:eastAsia="MS Mincho" w:hAnsi="Palatino Linotype" w:cs="Arial"/>
          <w:sz w:val="22"/>
          <w:szCs w:val="22"/>
        </w:rPr>
      </w:pPr>
    </w:p>
    <w:p w:rsidR="00BD71F7" w:rsidRDefault="00BD71F7" w:rsidP="00BD71F7">
      <w:pPr>
        <w:pStyle w:val="Textosinformato"/>
        <w:jc w:val="center"/>
        <w:rPr>
          <w:rFonts w:ascii="Palatino Linotype" w:eastAsia="MS Mincho" w:hAnsi="Palatino Linotype" w:cs="Arial"/>
          <w:sz w:val="22"/>
          <w:szCs w:val="22"/>
        </w:rPr>
      </w:pPr>
    </w:p>
    <w:p w:rsidR="00BD71F7" w:rsidRDefault="00BD71F7" w:rsidP="00BD71F7">
      <w:pPr>
        <w:pStyle w:val="Textosinformato"/>
        <w:jc w:val="center"/>
        <w:rPr>
          <w:rFonts w:ascii="Palatino Linotype" w:eastAsia="MS Mincho" w:hAnsi="Palatino Linotype" w:cs="Arial"/>
          <w:sz w:val="22"/>
          <w:szCs w:val="22"/>
        </w:rPr>
      </w:pPr>
    </w:p>
    <w:p w:rsidR="00BD71F7" w:rsidRPr="003843CA" w:rsidRDefault="00BD71F7" w:rsidP="00BD71F7">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BD71F7" w:rsidRDefault="00BD71F7" w:rsidP="00BD71F7">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A45262" w:rsidRPr="00A45262" w:rsidRDefault="00A45262" w:rsidP="00977760">
      <w:pPr>
        <w:spacing w:after="120" w:line="276" w:lineRule="auto"/>
        <w:rPr>
          <w:rFonts w:ascii="Palatino Linotype" w:hAnsi="Palatino Linotype"/>
          <w:sz w:val="14"/>
          <w:szCs w:val="14"/>
        </w:rPr>
        <w:sectPr w:rsidR="00A45262" w:rsidRPr="00A45262" w:rsidSect="00BD71F7">
          <w:headerReference w:type="default" r:id="rId11"/>
          <w:footerReference w:type="default" r:id="rId12"/>
          <w:pgSz w:w="11906" w:h="16838" w:code="9"/>
          <w:pgMar w:top="1417" w:right="1701" w:bottom="993" w:left="1701" w:header="708" w:footer="0" w:gutter="0"/>
          <w:pgNumType w:start="1"/>
          <w:cols w:space="708"/>
          <w:docGrid w:linePitch="360"/>
        </w:sectPr>
      </w:pPr>
      <w:r>
        <w:rPr>
          <w:rFonts w:ascii="Palatino Linotype" w:hAnsi="Palatino Linotype"/>
          <w:sz w:val="14"/>
          <w:szCs w:val="14"/>
        </w:rPr>
        <w:t>DSCS</w:t>
      </w:r>
    </w:p>
    <w:p w:rsidR="0076556A" w:rsidRPr="0080310C" w:rsidRDefault="00BD71F7" w:rsidP="00BD71F7">
      <w:pPr>
        <w:spacing w:after="120" w:line="276" w:lineRule="auto"/>
        <w:jc w:val="center"/>
        <w:rPr>
          <w:rFonts w:ascii="Palatino Linotype" w:hAnsi="Palatino Linotype"/>
          <w:b/>
          <w:sz w:val="40"/>
          <w:szCs w:val="40"/>
        </w:rPr>
      </w:pPr>
      <w:r w:rsidRPr="0080310C">
        <w:rPr>
          <w:rFonts w:ascii="Palatino Linotype" w:hAnsi="Palatino Linotype"/>
          <w:b/>
          <w:sz w:val="40"/>
          <w:szCs w:val="40"/>
        </w:rPr>
        <w:lastRenderedPageBreak/>
        <w:t>ANEXO</w:t>
      </w:r>
    </w:p>
    <w:p w:rsidR="0076556A" w:rsidRPr="00977760" w:rsidRDefault="0076556A" w:rsidP="0080310C">
      <w:pPr>
        <w:spacing w:after="120" w:line="276" w:lineRule="auto"/>
        <w:jc w:val="center"/>
        <w:rPr>
          <w:rFonts w:ascii="Palatino Linotype" w:hAnsi="Palatino Linotype"/>
          <w:b/>
        </w:rPr>
      </w:pPr>
      <w:r w:rsidRPr="00977760">
        <w:rPr>
          <w:rFonts w:ascii="Palatino Linotype" w:hAnsi="Palatino Linotype"/>
          <w:b/>
        </w:rPr>
        <w:t xml:space="preserve">Glosario de </w:t>
      </w:r>
      <w:r w:rsidR="0080310C">
        <w:rPr>
          <w:rFonts w:ascii="Palatino Linotype" w:hAnsi="Palatino Linotype"/>
          <w:b/>
        </w:rPr>
        <w:t>Términos</w:t>
      </w:r>
    </w:p>
    <w:p w:rsidR="00264714" w:rsidRPr="0080310C" w:rsidRDefault="0076556A" w:rsidP="0080310C">
      <w:pPr>
        <w:pStyle w:val="Prrafodelista"/>
        <w:numPr>
          <w:ilvl w:val="0"/>
          <w:numId w:val="46"/>
        </w:numPr>
        <w:spacing w:after="120" w:line="276" w:lineRule="auto"/>
        <w:jc w:val="both"/>
        <w:rPr>
          <w:rFonts w:ascii="Palatino Linotype" w:hAnsi="Palatino Linotype"/>
        </w:rPr>
      </w:pPr>
      <w:proofErr w:type="spellStart"/>
      <w:r w:rsidRPr="0080310C">
        <w:rPr>
          <w:rFonts w:ascii="Palatino Linotype" w:hAnsi="Palatino Linotype"/>
          <w:b/>
        </w:rPr>
        <w:t>Lodge</w:t>
      </w:r>
      <w:proofErr w:type="spellEnd"/>
      <w:r w:rsidRPr="0080310C">
        <w:rPr>
          <w:rFonts w:ascii="Palatino Linotype" w:hAnsi="Palatino Linotype"/>
          <w:b/>
        </w:rPr>
        <w:t xml:space="preserve">.- </w:t>
      </w:r>
      <w:r w:rsidRPr="0080310C">
        <w:rPr>
          <w:rFonts w:ascii="Palatino Linotype" w:hAnsi="Palatino Linotype"/>
        </w:rPr>
        <w:t>Establecimiento de alojamiento turístico que cuenta con instalaciones para ofrecer el servicio de hospedaje en habitaciones o cabañas privadas, con cuarto de baño y aseo privado y/o compartido conforme a su categoría. Ubicado en entornos naturales en los que se privilegia el paisaje y mantiene la armonización con el ambiente. Sirve de enclave para realizar excursiones organizadas, tales como observación de flora y fauna, culturas locales, caminatas por senderos, entre otros. Presta el servicio de alimentos y bebidas sin perjuicio de proporcionar otros servicios complementarios. Deberá contar con un mínimo de 5 habitaciones. (Tomado del Reglamento de Alojamiento Turístico. Ministerio de Turismo</w:t>
      </w:r>
      <w:r w:rsidR="00811A35" w:rsidRPr="0080310C">
        <w:rPr>
          <w:rFonts w:ascii="Palatino Linotype" w:hAnsi="Palatino Linotype"/>
        </w:rPr>
        <w:t>)</w:t>
      </w:r>
    </w:p>
    <w:p w:rsidR="00224890" w:rsidRPr="0080310C" w:rsidRDefault="0076556A" w:rsidP="0080310C">
      <w:pPr>
        <w:pStyle w:val="Prrafodelista"/>
        <w:numPr>
          <w:ilvl w:val="0"/>
          <w:numId w:val="46"/>
        </w:numPr>
        <w:spacing w:after="120" w:line="276" w:lineRule="auto"/>
        <w:jc w:val="both"/>
        <w:rPr>
          <w:rFonts w:ascii="Palatino Linotype" w:hAnsi="Palatino Linotype"/>
        </w:rPr>
      </w:pPr>
      <w:r w:rsidRPr="0080310C">
        <w:rPr>
          <w:rFonts w:ascii="Palatino Linotype" w:hAnsi="Palatino Linotype"/>
          <w:b/>
        </w:rPr>
        <w:t>Resort.-</w:t>
      </w:r>
      <w:r w:rsidRPr="0080310C">
        <w:rPr>
          <w:rFonts w:ascii="Palatino Linotype" w:hAnsi="Palatino Linotype"/>
        </w:rPr>
        <w:t xml:space="preserve"> Es un complejo turístico que cuenta con instalaciones para ofrecer el servicio de hospedaje en habitaciones privadas con cuarto de baño y aseo privado, que tiene como propósito principal ofrecer actividades de recreación, diversión, deportivas y/o de descanso, en el que se privilegia el entorno natural; posee diversas instalaciones, equipamiento y variedad de servicios complementarios, ocupando la totalidad de un inmueble. Presta el servicio de alimentos y bebidas en diferentes espacios adecuados para el efecto. Puede estar ubicado en áreas vacacionales o espacios naturales como montañas, playas, bosques, lagunas, entre otros. Deberá contar con un mínimo de 5 habitaciones. (Tomado del Reglamento de Alojamiento Turístico. Ministerio de Turismo)</w:t>
      </w:r>
      <w:r w:rsidR="00224890" w:rsidRPr="0080310C">
        <w:rPr>
          <w:rFonts w:ascii="Palatino Linotype" w:hAnsi="Palatino Linotype"/>
        </w:rPr>
        <w:t xml:space="preserve">. </w:t>
      </w:r>
    </w:p>
    <w:p w:rsidR="0076556A" w:rsidRPr="0080310C" w:rsidRDefault="0076556A" w:rsidP="0080310C">
      <w:pPr>
        <w:pStyle w:val="Prrafodelista"/>
        <w:numPr>
          <w:ilvl w:val="0"/>
          <w:numId w:val="46"/>
        </w:numPr>
        <w:spacing w:after="120" w:line="276" w:lineRule="auto"/>
        <w:jc w:val="both"/>
        <w:rPr>
          <w:rFonts w:ascii="Palatino Linotype" w:hAnsi="Palatino Linotype"/>
        </w:rPr>
      </w:pPr>
      <w:r w:rsidRPr="0080310C">
        <w:rPr>
          <w:rFonts w:ascii="Palatino Linotype" w:hAnsi="Palatino Linotype"/>
          <w:b/>
        </w:rPr>
        <w:t>Chárter</w:t>
      </w:r>
      <w:r w:rsidR="00BD71F7" w:rsidRPr="0080310C">
        <w:rPr>
          <w:rFonts w:ascii="Palatino Linotype" w:hAnsi="Palatino Linotype"/>
          <w:b/>
        </w:rPr>
        <w:t xml:space="preserve">.- </w:t>
      </w:r>
      <w:r w:rsidRPr="0080310C">
        <w:rPr>
          <w:rFonts w:ascii="Palatino Linotype" w:hAnsi="Palatino Linotype"/>
        </w:rPr>
        <w:t>Dicho de un vuelo de aviación: Organizado con horario, recorrido y tarifa independientes de los vuelos regulares. (Definición Diccionario de la Real Academia de la Lengua)</w:t>
      </w:r>
    </w:p>
    <w:p w:rsidR="004437B2" w:rsidRPr="0080310C" w:rsidRDefault="00311873" w:rsidP="0080310C">
      <w:pPr>
        <w:pStyle w:val="Prrafodelista"/>
        <w:numPr>
          <w:ilvl w:val="0"/>
          <w:numId w:val="46"/>
        </w:numPr>
        <w:spacing w:after="120" w:line="276" w:lineRule="auto"/>
        <w:jc w:val="both"/>
        <w:rPr>
          <w:rFonts w:ascii="Palatino Linotype" w:hAnsi="Palatino Linotype"/>
        </w:rPr>
      </w:pPr>
      <w:r w:rsidRPr="0080310C">
        <w:rPr>
          <w:rFonts w:ascii="Palatino Linotype" w:hAnsi="Palatino Linotype"/>
          <w:b/>
        </w:rPr>
        <w:t>Drive In:</w:t>
      </w:r>
      <w:r w:rsidR="00811A35" w:rsidRPr="0080310C">
        <w:rPr>
          <w:rFonts w:ascii="Palatino Linotype" w:hAnsi="Palatino Linotype"/>
          <w:b/>
        </w:rPr>
        <w:t xml:space="preserve"> </w:t>
      </w:r>
      <w:r w:rsidR="00811A35" w:rsidRPr="0080310C">
        <w:rPr>
          <w:rFonts w:ascii="Palatino Linotype" w:hAnsi="Palatino Linotype"/>
        </w:rPr>
        <w:t>Servicio al Auto.</w:t>
      </w:r>
    </w:p>
    <w:p w:rsidR="00977760" w:rsidRPr="00977760" w:rsidRDefault="00977760" w:rsidP="00977760">
      <w:pPr>
        <w:spacing w:after="120" w:line="276" w:lineRule="auto"/>
        <w:jc w:val="both"/>
        <w:rPr>
          <w:rFonts w:ascii="Palatino Linotype" w:hAnsi="Palatino Linotype"/>
        </w:rPr>
      </w:pPr>
    </w:p>
    <w:p w:rsidR="00977760" w:rsidRPr="00977760" w:rsidRDefault="00977760">
      <w:pPr>
        <w:spacing w:after="120" w:line="276" w:lineRule="auto"/>
        <w:jc w:val="both"/>
        <w:rPr>
          <w:rFonts w:ascii="Palatino Linotype" w:hAnsi="Palatino Linotype"/>
        </w:rPr>
      </w:pPr>
    </w:p>
    <w:sectPr w:rsidR="00977760" w:rsidRPr="00977760" w:rsidSect="007F1AB7">
      <w:headerReference w:type="default" r:id="rId13"/>
      <w:footerReference w:type="default" r:id="rId14"/>
      <w:pgSz w:w="11906" w:h="16838" w:code="9"/>
      <w:pgMar w:top="1417" w:right="1701" w:bottom="993"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1AC" w:rsidRDefault="006C01AC">
      <w:pPr>
        <w:spacing w:after="0" w:line="240" w:lineRule="auto"/>
      </w:pPr>
      <w:r>
        <w:separator/>
      </w:r>
    </w:p>
  </w:endnote>
  <w:endnote w:type="continuationSeparator" w:id="0">
    <w:p w:rsidR="006C01AC" w:rsidRDefault="006C0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00000000" w:usb2="00010000" w:usb3="00000000" w:csb0="80000000"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62" w:rsidRDefault="00A45262">
    <w:pPr>
      <w:pStyle w:val="Piedepgina"/>
      <w:jc w:val="right"/>
    </w:pPr>
  </w:p>
  <w:p w:rsidR="00A45262" w:rsidRDefault="00A45262" w:rsidP="00F24A3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569271"/>
      <w:docPartObj>
        <w:docPartGallery w:val="Page Numbers (Bottom of Page)"/>
        <w:docPartUnique/>
      </w:docPartObj>
    </w:sdtPr>
    <w:sdtContent>
      <w:sdt>
        <w:sdtPr>
          <w:id w:val="327410936"/>
          <w:docPartObj>
            <w:docPartGallery w:val="Page Numbers (Top of Page)"/>
            <w:docPartUnique/>
          </w:docPartObj>
        </w:sdtPr>
        <w:sdtContent>
          <w:p w:rsidR="00A45262" w:rsidRDefault="00A45262">
            <w:pPr>
              <w:pStyle w:val="Piedepgina"/>
              <w:jc w:val="right"/>
            </w:pPr>
            <w:r w:rsidRPr="00BD71F7">
              <w:rPr>
                <w:rFonts w:ascii="Palatino Linotype" w:hAnsi="Palatino Linotype"/>
              </w:rPr>
              <w:t xml:space="preserve">Página </w:t>
            </w:r>
            <w:r w:rsidRPr="00BD71F7">
              <w:rPr>
                <w:rFonts w:ascii="Palatino Linotype" w:hAnsi="Palatino Linotype"/>
                <w:b/>
                <w:bCs/>
              </w:rPr>
              <w:fldChar w:fldCharType="begin"/>
            </w:r>
            <w:r w:rsidRPr="00BD71F7">
              <w:rPr>
                <w:rFonts w:ascii="Palatino Linotype" w:hAnsi="Palatino Linotype"/>
                <w:b/>
                <w:bCs/>
              </w:rPr>
              <w:instrText>PAGE</w:instrText>
            </w:r>
            <w:r w:rsidRPr="00BD71F7">
              <w:rPr>
                <w:rFonts w:ascii="Palatino Linotype" w:hAnsi="Palatino Linotype"/>
                <w:b/>
                <w:bCs/>
              </w:rPr>
              <w:fldChar w:fldCharType="separate"/>
            </w:r>
            <w:r w:rsidR="006662B1">
              <w:rPr>
                <w:rFonts w:ascii="Palatino Linotype" w:hAnsi="Palatino Linotype"/>
                <w:b/>
                <w:bCs/>
                <w:noProof/>
              </w:rPr>
              <w:t>28</w:t>
            </w:r>
            <w:r w:rsidRPr="00BD71F7">
              <w:rPr>
                <w:rFonts w:ascii="Palatino Linotype" w:hAnsi="Palatino Linotype"/>
                <w:b/>
                <w:bCs/>
              </w:rPr>
              <w:fldChar w:fldCharType="end"/>
            </w:r>
            <w:r w:rsidRPr="00BD71F7">
              <w:rPr>
                <w:rFonts w:ascii="Palatino Linotype" w:hAnsi="Palatino Linotype"/>
              </w:rPr>
              <w:t xml:space="preserve"> de </w:t>
            </w:r>
            <w:r>
              <w:rPr>
                <w:rFonts w:ascii="Palatino Linotype" w:hAnsi="Palatino Linotype"/>
                <w:b/>
                <w:bCs/>
              </w:rPr>
              <w:t>28</w:t>
            </w:r>
          </w:p>
        </w:sdtContent>
      </w:sdt>
    </w:sdtContent>
  </w:sdt>
  <w:p w:rsidR="00A45262" w:rsidRDefault="00A45262" w:rsidP="00F24A3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62" w:rsidRDefault="00A45262">
    <w:pPr>
      <w:pStyle w:val="Piedepgina"/>
      <w:jc w:val="right"/>
    </w:pPr>
  </w:p>
  <w:p w:rsidR="00A45262" w:rsidRDefault="00A45262" w:rsidP="00F24A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1AC" w:rsidRDefault="006C01AC">
      <w:pPr>
        <w:spacing w:after="0" w:line="240" w:lineRule="auto"/>
      </w:pPr>
      <w:r>
        <w:separator/>
      </w:r>
    </w:p>
  </w:footnote>
  <w:footnote w:type="continuationSeparator" w:id="0">
    <w:p w:rsidR="006C01AC" w:rsidRDefault="006C0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62" w:rsidRDefault="00A45262">
    <w:pPr>
      <w:pStyle w:val="Encabezado"/>
      <w:rPr>
        <w:lang w:val="es-EC"/>
      </w:rPr>
    </w:pPr>
  </w:p>
  <w:p w:rsidR="00A45262" w:rsidRDefault="00A45262">
    <w:pPr>
      <w:pStyle w:val="Encabezado"/>
      <w:rPr>
        <w:lang w:val="es-EC"/>
      </w:rPr>
    </w:pPr>
  </w:p>
  <w:p w:rsidR="00A45262" w:rsidRDefault="00A45262">
    <w:pPr>
      <w:pStyle w:val="Encabezado"/>
      <w:rPr>
        <w:lang w:val="es-EC"/>
      </w:rPr>
    </w:pPr>
  </w:p>
  <w:p w:rsidR="00A45262" w:rsidRDefault="00A45262">
    <w:pPr>
      <w:pStyle w:val="Encabezado"/>
      <w:rPr>
        <w:lang w:val="es-EC"/>
      </w:rPr>
    </w:pPr>
  </w:p>
  <w:p w:rsidR="00A45262" w:rsidRDefault="00A45262">
    <w:pPr>
      <w:pStyle w:val="Encabezado"/>
      <w:rPr>
        <w:lang w:val="es-EC"/>
      </w:rPr>
    </w:pPr>
  </w:p>
  <w:p w:rsidR="00A45262" w:rsidRDefault="00A45262" w:rsidP="00977760">
    <w:pPr>
      <w:pStyle w:val="Encabezado"/>
      <w:spacing w:after="120" w:line="276" w:lineRule="auto"/>
      <w:jc w:val="center"/>
      <w:rPr>
        <w:rFonts w:ascii="Palatino Linotype" w:hAnsi="Palatino Linotype"/>
        <w:b/>
        <w:lang w:val="es-EC"/>
      </w:rPr>
    </w:pPr>
  </w:p>
  <w:p w:rsidR="00A45262" w:rsidRPr="00977760" w:rsidRDefault="00A45262" w:rsidP="00977760">
    <w:pPr>
      <w:pStyle w:val="Encabezado"/>
      <w:spacing w:after="120" w:line="276" w:lineRule="auto"/>
      <w:jc w:val="center"/>
      <w:rPr>
        <w:rFonts w:ascii="Palatino Linotype" w:hAnsi="Palatino Linotype"/>
        <w:b/>
        <w:lang w:val="es-EC"/>
      </w:rPr>
    </w:pPr>
    <w:r w:rsidRPr="00977760">
      <w:rPr>
        <w:rFonts w:ascii="Palatino Linotype" w:hAnsi="Palatino Linotype"/>
        <w:b/>
        <w:lang w:val="es-EC"/>
      </w:rPr>
      <w:t>ORDENA</w:t>
    </w:r>
    <w:r>
      <w:rPr>
        <w:rFonts w:ascii="Palatino Linotype" w:hAnsi="Palatino Linotype"/>
        <w:b/>
        <w:lang w:val="es-EC"/>
      </w:rPr>
      <w:t>NZA METROPOLITANA 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62" w:rsidRDefault="00A45262">
    <w:pPr>
      <w:pStyle w:val="Encabezado"/>
      <w:rPr>
        <w:lang w:val="es-EC"/>
      </w:rPr>
    </w:pPr>
  </w:p>
  <w:p w:rsidR="00A45262" w:rsidRDefault="00A45262">
    <w:pPr>
      <w:pStyle w:val="Encabezado"/>
      <w:rPr>
        <w:lang w:val="es-EC"/>
      </w:rPr>
    </w:pPr>
  </w:p>
  <w:p w:rsidR="00A45262" w:rsidRDefault="00A45262">
    <w:pPr>
      <w:pStyle w:val="Encabezado"/>
      <w:rPr>
        <w:lang w:val="es-EC"/>
      </w:rPr>
    </w:pPr>
  </w:p>
  <w:p w:rsidR="00A45262" w:rsidRDefault="00A45262">
    <w:pPr>
      <w:pStyle w:val="Encabezado"/>
      <w:rPr>
        <w:lang w:val="es-EC"/>
      </w:rPr>
    </w:pPr>
  </w:p>
  <w:p w:rsidR="00A45262" w:rsidRDefault="00A45262">
    <w:pPr>
      <w:pStyle w:val="Encabezado"/>
      <w:rPr>
        <w:lang w:val="es-EC"/>
      </w:rPr>
    </w:pPr>
  </w:p>
  <w:p w:rsidR="00A45262" w:rsidRDefault="00A45262">
    <w:pPr>
      <w:pStyle w:val="Encabezado"/>
      <w:rPr>
        <w:lang w:val="es-EC"/>
      </w:rPr>
    </w:pPr>
  </w:p>
  <w:p w:rsidR="00A45262" w:rsidRPr="00977760" w:rsidRDefault="00A45262" w:rsidP="00977760">
    <w:pPr>
      <w:pStyle w:val="Encabezado"/>
      <w:spacing w:after="120" w:line="276" w:lineRule="auto"/>
      <w:jc w:val="center"/>
      <w:rPr>
        <w:rFonts w:ascii="Palatino Linotype" w:hAnsi="Palatino Linotype"/>
        <w:b/>
        <w:lang w:val="es-EC"/>
      </w:rPr>
    </w:pPr>
    <w:r w:rsidRPr="00977760">
      <w:rPr>
        <w:rFonts w:ascii="Palatino Linotype" w:hAnsi="Palatino Linotype"/>
        <w:b/>
        <w:lang w:val="es-EC"/>
      </w:rPr>
      <w:t>ORDENA</w:t>
    </w:r>
    <w:r>
      <w:rPr>
        <w:rFonts w:ascii="Palatino Linotype" w:hAnsi="Palatino Linotype"/>
        <w:b/>
        <w:lang w:val="es-EC"/>
      </w:rPr>
      <w:t>NZA METROPOLITANA 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62" w:rsidRDefault="00A45262">
    <w:pPr>
      <w:pStyle w:val="Encabezado"/>
      <w:rPr>
        <w:lang w:val="es-EC"/>
      </w:rPr>
    </w:pPr>
  </w:p>
  <w:p w:rsidR="00A45262" w:rsidRDefault="00A45262">
    <w:pPr>
      <w:pStyle w:val="Encabezado"/>
      <w:rPr>
        <w:lang w:val="es-EC"/>
      </w:rPr>
    </w:pPr>
  </w:p>
  <w:p w:rsidR="00A45262" w:rsidRDefault="00A45262">
    <w:pPr>
      <w:pStyle w:val="Encabezado"/>
      <w:rPr>
        <w:lang w:val="es-EC"/>
      </w:rPr>
    </w:pPr>
  </w:p>
  <w:p w:rsidR="00A45262" w:rsidRDefault="00A45262">
    <w:pPr>
      <w:pStyle w:val="Encabezado"/>
      <w:rPr>
        <w:lang w:val="es-EC"/>
      </w:rPr>
    </w:pPr>
  </w:p>
  <w:p w:rsidR="00A45262" w:rsidRDefault="00A45262">
    <w:pPr>
      <w:pStyle w:val="Encabezado"/>
      <w:rPr>
        <w:lang w:val="es-EC"/>
      </w:rPr>
    </w:pPr>
  </w:p>
  <w:p w:rsidR="00A45262" w:rsidRPr="00977760" w:rsidRDefault="00A45262" w:rsidP="00977760">
    <w:pPr>
      <w:pStyle w:val="Encabezado"/>
      <w:spacing w:after="120" w:line="276" w:lineRule="auto"/>
      <w:jc w:val="center"/>
      <w:rPr>
        <w:rFonts w:ascii="Palatino Linotype" w:hAnsi="Palatino Linotype"/>
        <w:b/>
        <w:lang w:val="es-EC"/>
      </w:rPr>
    </w:pPr>
    <w:r w:rsidRPr="00977760">
      <w:rPr>
        <w:rFonts w:ascii="Palatino Linotype" w:hAnsi="Palatino Linotype"/>
        <w:b/>
        <w:lang w:val="es-EC"/>
      </w:rPr>
      <w:t>ORDENA</w:t>
    </w:r>
    <w:r>
      <w:rPr>
        <w:rFonts w:ascii="Palatino Linotype" w:hAnsi="Palatino Linotype"/>
        <w:b/>
        <w:lang w:val="es-EC"/>
      </w:rPr>
      <w:t>NZA METROPOLITANA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143B"/>
    <w:multiLevelType w:val="hybridMultilevel"/>
    <w:tmpl w:val="0F70B12A"/>
    <w:lvl w:ilvl="0" w:tplc="0A4ECAD0">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16C4B64"/>
    <w:multiLevelType w:val="hybridMultilevel"/>
    <w:tmpl w:val="D58E43A0"/>
    <w:lvl w:ilvl="0" w:tplc="C07CF54A">
      <w:start w:val="1"/>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3700569"/>
    <w:multiLevelType w:val="hybridMultilevel"/>
    <w:tmpl w:val="B3FE924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06C97100"/>
    <w:multiLevelType w:val="hybridMultilevel"/>
    <w:tmpl w:val="C25019F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7211BFE"/>
    <w:multiLevelType w:val="hybridMultilevel"/>
    <w:tmpl w:val="6ED2F67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795069F"/>
    <w:multiLevelType w:val="hybridMultilevel"/>
    <w:tmpl w:val="E90289C2"/>
    <w:lvl w:ilvl="0" w:tplc="BC045758">
      <w:start w:val="1"/>
      <w:numFmt w:val="decimal"/>
      <w:lvlText w:val="%1. "/>
      <w:lvlJc w:val="left"/>
      <w:pPr>
        <w:ind w:left="720" w:hanging="360"/>
      </w:pPr>
      <w:rPr>
        <w:rFonts w:hint="default"/>
      </w:rPr>
    </w:lvl>
    <w:lvl w:ilvl="1" w:tplc="7FD0F348">
      <w:numFmt w:val="bullet"/>
      <w:lvlText w:val="•"/>
      <w:lvlJc w:val="left"/>
      <w:pPr>
        <w:ind w:left="1785" w:hanging="705"/>
      </w:pPr>
      <w:rPr>
        <w:rFonts w:ascii="Calibri" w:eastAsiaTheme="minorHAnsi" w:hAnsi="Calibri" w:cstheme="minorBid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A464260"/>
    <w:multiLevelType w:val="hybridMultilevel"/>
    <w:tmpl w:val="49246C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B1E365E"/>
    <w:multiLevelType w:val="hybridMultilevel"/>
    <w:tmpl w:val="DD0234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C432B4B"/>
    <w:multiLevelType w:val="hybridMultilevel"/>
    <w:tmpl w:val="36CEE1D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104C561B"/>
    <w:multiLevelType w:val="hybridMultilevel"/>
    <w:tmpl w:val="3F1099D8"/>
    <w:lvl w:ilvl="0" w:tplc="30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194D5D58"/>
    <w:multiLevelType w:val="hybridMultilevel"/>
    <w:tmpl w:val="12F0C774"/>
    <w:lvl w:ilvl="0" w:tplc="245404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2B0CD6"/>
    <w:multiLevelType w:val="hybridMultilevel"/>
    <w:tmpl w:val="5DAE642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DC8479C"/>
    <w:multiLevelType w:val="hybridMultilevel"/>
    <w:tmpl w:val="3BEC39EC"/>
    <w:lvl w:ilvl="0" w:tplc="65DC0C7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834A2B"/>
    <w:multiLevelType w:val="hybridMultilevel"/>
    <w:tmpl w:val="1ADE0A1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1EB24321"/>
    <w:multiLevelType w:val="hybridMultilevel"/>
    <w:tmpl w:val="87EC0F9C"/>
    <w:lvl w:ilvl="0" w:tplc="57CEEA00">
      <w:start w:val="1"/>
      <w:numFmt w:val="lowerLetter"/>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23F7EA9"/>
    <w:multiLevelType w:val="hybridMultilevel"/>
    <w:tmpl w:val="CBC85C24"/>
    <w:lvl w:ilvl="0" w:tplc="BC045758">
      <w:start w:val="1"/>
      <w:numFmt w:val="decimal"/>
      <w:lvlText w:val="%1. "/>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3E5341C"/>
    <w:multiLevelType w:val="hybridMultilevel"/>
    <w:tmpl w:val="93C21B6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271E5FE7"/>
    <w:multiLevelType w:val="hybridMultilevel"/>
    <w:tmpl w:val="DD7A1620"/>
    <w:lvl w:ilvl="0" w:tplc="76DEBF48">
      <w:start w:val="1"/>
      <w:numFmt w:val="lowerLetter"/>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28A91B01"/>
    <w:multiLevelType w:val="hybridMultilevel"/>
    <w:tmpl w:val="DBB44708"/>
    <w:lvl w:ilvl="0" w:tplc="0C0A0017">
      <w:start w:val="1"/>
      <w:numFmt w:val="lowerLetter"/>
      <w:lvlText w:val="%1)"/>
      <w:lvlJc w:val="left"/>
      <w:pPr>
        <w:ind w:left="720" w:hanging="360"/>
      </w:pPr>
    </w:lvl>
    <w:lvl w:ilvl="1" w:tplc="707CD3F6">
      <w:start w:val="1"/>
      <w:numFmt w:val="lowerLetter"/>
      <w:lvlText w:val="%2."/>
      <w:lvlJc w:val="left"/>
      <w:pPr>
        <w:ind w:left="360" w:hanging="360"/>
      </w:pPr>
      <w:rPr>
        <w:b/>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C3A6D56"/>
    <w:multiLevelType w:val="hybridMultilevel"/>
    <w:tmpl w:val="A0A4359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2D9C65E6"/>
    <w:multiLevelType w:val="hybridMultilevel"/>
    <w:tmpl w:val="4A644F48"/>
    <w:lvl w:ilvl="0" w:tplc="F3989A12">
      <w:start w:val="1"/>
      <w:numFmt w:val="decimal"/>
      <w:lvlText w:val="%1. "/>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DBE1CD7"/>
    <w:multiLevelType w:val="hybridMultilevel"/>
    <w:tmpl w:val="1E6A1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B22B2B"/>
    <w:multiLevelType w:val="hybridMultilevel"/>
    <w:tmpl w:val="6DDE6602"/>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C95079"/>
    <w:multiLevelType w:val="hybridMultilevel"/>
    <w:tmpl w:val="B50C36F6"/>
    <w:lvl w:ilvl="0" w:tplc="EADCA962">
      <w:start w:val="1"/>
      <w:numFmt w:val="decimal"/>
      <w:lvlText w:val="%1."/>
      <w:lvlJc w:val="left"/>
      <w:pPr>
        <w:ind w:left="1413" w:hanging="705"/>
      </w:pPr>
      <w:rPr>
        <w:rFonts w:hint="default"/>
        <w:b/>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24">
    <w:nsid w:val="3D7E49BB"/>
    <w:multiLevelType w:val="hybridMultilevel"/>
    <w:tmpl w:val="B4CA1C3A"/>
    <w:lvl w:ilvl="0" w:tplc="5F62AE80">
      <w:start w:val="1"/>
      <w:numFmt w:val="decimal"/>
      <w:lvlText w:val="%1."/>
      <w:lvlJc w:val="left"/>
      <w:pPr>
        <w:ind w:left="720" w:hanging="360"/>
      </w:pPr>
      <w:rPr>
        <w:rFonts w:hint="default"/>
        <w:b/>
      </w:rPr>
    </w:lvl>
    <w:lvl w:ilvl="1" w:tplc="9A32DCC0">
      <w:start w:val="1"/>
      <w:numFmt w:val="lowerLetter"/>
      <w:lvlText w:val="%2)"/>
      <w:lvlJc w:val="left"/>
      <w:pPr>
        <w:ind w:left="1788" w:hanging="708"/>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1661E68"/>
    <w:multiLevelType w:val="hybridMultilevel"/>
    <w:tmpl w:val="6F26A0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276774F"/>
    <w:multiLevelType w:val="hybridMultilevel"/>
    <w:tmpl w:val="C30C4FE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3DB5B98"/>
    <w:multiLevelType w:val="hybridMultilevel"/>
    <w:tmpl w:val="396EADC8"/>
    <w:lvl w:ilvl="0" w:tplc="BC045758">
      <w:start w:val="1"/>
      <w:numFmt w:val="decimal"/>
      <w:lvlText w:val="%1. "/>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4C91A0F"/>
    <w:multiLevelType w:val="hybridMultilevel"/>
    <w:tmpl w:val="89D8B1A4"/>
    <w:lvl w:ilvl="0" w:tplc="4AC24864">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9">
    <w:nsid w:val="4C715AC6"/>
    <w:multiLevelType w:val="hybridMultilevel"/>
    <w:tmpl w:val="F9863A98"/>
    <w:lvl w:ilvl="0" w:tplc="4B0A21EE">
      <w:start w:val="1"/>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FD96C09"/>
    <w:multiLevelType w:val="hybridMultilevel"/>
    <w:tmpl w:val="2DC4FD8E"/>
    <w:lvl w:ilvl="0" w:tplc="D2AA8340">
      <w:start w:val="1"/>
      <w:numFmt w:val="lowerLetter"/>
      <w:lvlText w:val="%1)"/>
      <w:lvlJc w:val="left"/>
      <w:pPr>
        <w:ind w:left="1068" w:hanging="360"/>
      </w:pPr>
      <w:rPr>
        <w:b/>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31">
    <w:nsid w:val="500F1D5F"/>
    <w:multiLevelType w:val="hybridMultilevel"/>
    <w:tmpl w:val="FD2C2092"/>
    <w:lvl w:ilvl="0" w:tplc="300A0001">
      <w:start w:val="1"/>
      <w:numFmt w:val="bullet"/>
      <w:lvlText w:val=""/>
      <w:lvlJc w:val="left"/>
      <w:pPr>
        <w:ind w:left="1800" w:hanging="360"/>
      </w:pPr>
      <w:rPr>
        <w:rFonts w:ascii="Symbol" w:hAnsi="Symbol" w:hint="default"/>
      </w:rPr>
    </w:lvl>
    <w:lvl w:ilvl="1" w:tplc="300A0003" w:tentative="1">
      <w:start w:val="1"/>
      <w:numFmt w:val="bullet"/>
      <w:lvlText w:val="o"/>
      <w:lvlJc w:val="left"/>
      <w:pPr>
        <w:ind w:left="2520" w:hanging="360"/>
      </w:pPr>
      <w:rPr>
        <w:rFonts w:ascii="Courier New" w:hAnsi="Courier New" w:cs="Courier New" w:hint="default"/>
      </w:rPr>
    </w:lvl>
    <w:lvl w:ilvl="2" w:tplc="300A0005" w:tentative="1">
      <w:start w:val="1"/>
      <w:numFmt w:val="bullet"/>
      <w:lvlText w:val=""/>
      <w:lvlJc w:val="left"/>
      <w:pPr>
        <w:ind w:left="3240" w:hanging="360"/>
      </w:pPr>
      <w:rPr>
        <w:rFonts w:ascii="Wingdings" w:hAnsi="Wingdings" w:hint="default"/>
      </w:rPr>
    </w:lvl>
    <w:lvl w:ilvl="3" w:tplc="300A0001" w:tentative="1">
      <w:start w:val="1"/>
      <w:numFmt w:val="bullet"/>
      <w:lvlText w:val=""/>
      <w:lvlJc w:val="left"/>
      <w:pPr>
        <w:ind w:left="3960" w:hanging="360"/>
      </w:pPr>
      <w:rPr>
        <w:rFonts w:ascii="Symbol" w:hAnsi="Symbol" w:hint="default"/>
      </w:rPr>
    </w:lvl>
    <w:lvl w:ilvl="4" w:tplc="300A0003" w:tentative="1">
      <w:start w:val="1"/>
      <w:numFmt w:val="bullet"/>
      <w:lvlText w:val="o"/>
      <w:lvlJc w:val="left"/>
      <w:pPr>
        <w:ind w:left="4680" w:hanging="360"/>
      </w:pPr>
      <w:rPr>
        <w:rFonts w:ascii="Courier New" w:hAnsi="Courier New" w:cs="Courier New" w:hint="default"/>
      </w:rPr>
    </w:lvl>
    <w:lvl w:ilvl="5" w:tplc="300A0005" w:tentative="1">
      <w:start w:val="1"/>
      <w:numFmt w:val="bullet"/>
      <w:lvlText w:val=""/>
      <w:lvlJc w:val="left"/>
      <w:pPr>
        <w:ind w:left="5400" w:hanging="360"/>
      </w:pPr>
      <w:rPr>
        <w:rFonts w:ascii="Wingdings" w:hAnsi="Wingdings" w:hint="default"/>
      </w:rPr>
    </w:lvl>
    <w:lvl w:ilvl="6" w:tplc="300A0001" w:tentative="1">
      <w:start w:val="1"/>
      <w:numFmt w:val="bullet"/>
      <w:lvlText w:val=""/>
      <w:lvlJc w:val="left"/>
      <w:pPr>
        <w:ind w:left="6120" w:hanging="360"/>
      </w:pPr>
      <w:rPr>
        <w:rFonts w:ascii="Symbol" w:hAnsi="Symbol" w:hint="default"/>
      </w:rPr>
    </w:lvl>
    <w:lvl w:ilvl="7" w:tplc="300A0003" w:tentative="1">
      <w:start w:val="1"/>
      <w:numFmt w:val="bullet"/>
      <w:lvlText w:val="o"/>
      <w:lvlJc w:val="left"/>
      <w:pPr>
        <w:ind w:left="6840" w:hanging="360"/>
      </w:pPr>
      <w:rPr>
        <w:rFonts w:ascii="Courier New" w:hAnsi="Courier New" w:cs="Courier New" w:hint="default"/>
      </w:rPr>
    </w:lvl>
    <w:lvl w:ilvl="8" w:tplc="300A0005" w:tentative="1">
      <w:start w:val="1"/>
      <w:numFmt w:val="bullet"/>
      <w:lvlText w:val=""/>
      <w:lvlJc w:val="left"/>
      <w:pPr>
        <w:ind w:left="7560" w:hanging="360"/>
      </w:pPr>
      <w:rPr>
        <w:rFonts w:ascii="Wingdings" w:hAnsi="Wingdings" w:hint="default"/>
      </w:rPr>
    </w:lvl>
  </w:abstractNum>
  <w:abstractNum w:abstractNumId="32">
    <w:nsid w:val="539078AE"/>
    <w:multiLevelType w:val="hybridMultilevel"/>
    <w:tmpl w:val="77CEA26A"/>
    <w:lvl w:ilvl="0" w:tplc="A57637F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A4A03BC"/>
    <w:multiLevelType w:val="hybridMultilevel"/>
    <w:tmpl w:val="3B2C5F30"/>
    <w:lvl w:ilvl="0" w:tplc="BC045758">
      <w:start w:val="1"/>
      <w:numFmt w:val="decimal"/>
      <w:lvlText w:val="%1. "/>
      <w:lvlJc w:val="left"/>
      <w:pPr>
        <w:ind w:left="720" w:hanging="360"/>
      </w:pPr>
      <w:rPr>
        <w:rFonts w:hint="default"/>
      </w:rPr>
    </w:lvl>
    <w:lvl w:ilvl="1" w:tplc="44A84FFA">
      <w:start w:val="1"/>
      <w:numFmt w:val="lowerLetter"/>
      <w:lvlText w:val="%2)"/>
      <w:lvlJc w:val="left"/>
      <w:pPr>
        <w:ind w:left="1788" w:hanging="708"/>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2052BC1"/>
    <w:multiLevelType w:val="hybridMultilevel"/>
    <w:tmpl w:val="A6AA7A2C"/>
    <w:lvl w:ilvl="0" w:tplc="300A0001">
      <w:start w:val="1"/>
      <w:numFmt w:val="bullet"/>
      <w:lvlText w:val=""/>
      <w:lvlJc w:val="left"/>
      <w:pPr>
        <w:ind w:left="1800" w:hanging="360"/>
      </w:pPr>
      <w:rPr>
        <w:rFonts w:ascii="Symbol" w:hAnsi="Symbol" w:hint="default"/>
      </w:rPr>
    </w:lvl>
    <w:lvl w:ilvl="1" w:tplc="300A0003" w:tentative="1">
      <w:start w:val="1"/>
      <w:numFmt w:val="bullet"/>
      <w:lvlText w:val="o"/>
      <w:lvlJc w:val="left"/>
      <w:pPr>
        <w:ind w:left="2520" w:hanging="360"/>
      </w:pPr>
      <w:rPr>
        <w:rFonts w:ascii="Courier New" w:hAnsi="Courier New" w:cs="Courier New" w:hint="default"/>
      </w:rPr>
    </w:lvl>
    <w:lvl w:ilvl="2" w:tplc="300A0005" w:tentative="1">
      <w:start w:val="1"/>
      <w:numFmt w:val="bullet"/>
      <w:lvlText w:val=""/>
      <w:lvlJc w:val="left"/>
      <w:pPr>
        <w:ind w:left="3240" w:hanging="360"/>
      </w:pPr>
      <w:rPr>
        <w:rFonts w:ascii="Wingdings" w:hAnsi="Wingdings" w:hint="default"/>
      </w:rPr>
    </w:lvl>
    <w:lvl w:ilvl="3" w:tplc="300A0001" w:tentative="1">
      <w:start w:val="1"/>
      <w:numFmt w:val="bullet"/>
      <w:lvlText w:val=""/>
      <w:lvlJc w:val="left"/>
      <w:pPr>
        <w:ind w:left="3960" w:hanging="360"/>
      </w:pPr>
      <w:rPr>
        <w:rFonts w:ascii="Symbol" w:hAnsi="Symbol" w:hint="default"/>
      </w:rPr>
    </w:lvl>
    <w:lvl w:ilvl="4" w:tplc="300A0003" w:tentative="1">
      <w:start w:val="1"/>
      <w:numFmt w:val="bullet"/>
      <w:lvlText w:val="o"/>
      <w:lvlJc w:val="left"/>
      <w:pPr>
        <w:ind w:left="4680" w:hanging="360"/>
      </w:pPr>
      <w:rPr>
        <w:rFonts w:ascii="Courier New" w:hAnsi="Courier New" w:cs="Courier New" w:hint="default"/>
      </w:rPr>
    </w:lvl>
    <w:lvl w:ilvl="5" w:tplc="300A0005" w:tentative="1">
      <w:start w:val="1"/>
      <w:numFmt w:val="bullet"/>
      <w:lvlText w:val=""/>
      <w:lvlJc w:val="left"/>
      <w:pPr>
        <w:ind w:left="5400" w:hanging="360"/>
      </w:pPr>
      <w:rPr>
        <w:rFonts w:ascii="Wingdings" w:hAnsi="Wingdings" w:hint="default"/>
      </w:rPr>
    </w:lvl>
    <w:lvl w:ilvl="6" w:tplc="300A0001" w:tentative="1">
      <w:start w:val="1"/>
      <w:numFmt w:val="bullet"/>
      <w:lvlText w:val=""/>
      <w:lvlJc w:val="left"/>
      <w:pPr>
        <w:ind w:left="6120" w:hanging="360"/>
      </w:pPr>
      <w:rPr>
        <w:rFonts w:ascii="Symbol" w:hAnsi="Symbol" w:hint="default"/>
      </w:rPr>
    </w:lvl>
    <w:lvl w:ilvl="7" w:tplc="300A0003" w:tentative="1">
      <w:start w:val="1"/>
      <w:numFmt w:val="bullet"/>
      <w:lvlText w:val="o"/>
      <w:lvlJc w:val="left"/>
      <w:pPr>
        <w:ind w:left="6840" w:hanging="360"/>
      </w:pPr>
      <w:rPr>
        <w:rFonts w:ascii="Courier New" w:hAnsi="Courier New" w:cs="Courier New" w:hint="default"/>
      </w:rPr>
    </w:lvl>
    <w:lvl w:ilvl="8" w:tplc="300A0005" w:tentative="1">
      <w:start w:val="1"/>
      <w:numFmt w:val="bullet"/>
      <w:lvlText w:val=""/>
      <w:lvlJc w:val="left"/>
      <w:pPr>
        <w:ind w:left="7560" w:hanging="360"/>
      </w:pPr>
      <w:rPr>
        <w:rFonts w:ascii="Wingdings" w:hAnsi="Wingdings" w:hint="default"/>
      </w:rPr>
    </w:lvl>
  </w:abstractNum>
  <w:abstractNum w:abstractNumId="35">
    <w:nsid w:val="64501E19"/>
    <w:multiLevelType w:val="hybridMultilevel"/>
    <w:tmpl w:val="EFDA045E"/>
    <w:lvl w:ilvl="0" w:tplc="F968BBBA">
      <w:start w:val="1"/>
      <w:numFmt w:val="lowerLetter"/>
      <w:lvlText w:val="%1)"/>
      <w:lvlJc w:val="left"/>
      <w:pPr>
        <w:ind w:left="2484" w:hanging="360"/>
      </w:pPr>
      <w:rPr>
        <w:b/>
      </w:rPr>
    </w:lvl>
    <w:lvl w:ilvl="1" w:tplc="300A0019" w:tentative="1">
      <w:start w:val="1"/>
      <w:numFmt w:val="lowerLetter"/>
      <w:lvlText w:val="%2."/>
      <w:lvlJc w:val="left"/>
      <w:pPr>
        <w:ind w:left="3204" w:hanging="360"/>
      </w:pPr>
    </w:lvl>
    <w:lvl w:ilvl="2" w:tplc="300A001B" w:tentative="1">
      <w:start w:val="1"/>
      <w:numFmt w:val="lowerRoman"/>
      <w:lvlText w:val="%3."/>
      <w:lvlJc w:val="right"/>
      <w:pPr>
        <w:ind w:left="3924" w:hanging="180"/>
      </w:pPr>
    </w:lvl>
    <w:lvl w:ilvl="3" w:tplc="300A000F" w:tentative="1">
      <w:start w:val="1"/>
      <w:numFmt w:val="decimal"/>
      <w:lvlText w:val="%4."/>
      <w:lvlJc w:val="left"/>
      <w:pPr>
        <w:ind w:left="4644" w:hanging="360"/>
      </w:pPr>
    </w:lvl>
    <w:lvl w:ilvl="4" w:tplc="300A0019" w:tentative="1">
      <w:start w:val="1"/>
      <w:numFmt w:val="lowerLetter"/>
      <w:lvlText w:val="%5."/>
      <w:lvlJc w:val="left"/>
      <w:pPr>
        <w:ind w:left="5364" w:hanging="360"/>
      </w:pPr>
    </w:lvl>
    <w:lvl w:ilvl="5" w:tplc="300A001B" w:tentative="1">
      <w:start w:val="1"/>
      <w:numFmt w:val="lowerRoman"/>
      <w:lvlText w:val="%6."/>
      <w:lvlJc w:val="right"/>
      <w:pPr>
        <w:ind w:left="6084" w:hanging="180"/>
      </w:pPr>
    </w:lvl>
    <w:lvl w:ilvl="6" w:tplc="300A000F" w:tentative="1">
      <w:start w:val="1"/>
      <w:numFmt w:val="decimal"/>
      <w:lvlText w:val="%7."/>
      <w:lvlJc w:val="left"/>
      <w:pPr>
        <w:ind w:left="6804" w:hanging="360"/>
      </w:pPr>
    </w:lvl>
    <w:lvl w:ilvl="7" w:tplc="300A0019" w:tentative="1">
      <w:start w:val="1"/>
      <w:numFmt w:val="lowerLetter"/>
      <w:lvlText w:val="%8."/>
      <w:lvlJc w:val="left"/>
      <w:pPr>
        <w:ind w:left="7524" w:hanging="360"/>
      </w:pPr>
    </w:lvl>
    <w:lvl w:ilvl="8" w:tplc="300A001B" w:tentative="1">
      <w:start w:val="1"/>
      <w:numFmt w:val="lowerRoman"/>
      <w:lvlText w:val="%9."/>
      <w:lvlJc w:val="right"/>
      <w:pPr>
        <w:ind w:left="8244" w:hanging="180"/>
      </w:pPr>
    </w:lvl>
  </w:abstractNum>
  <w:abstractNum w:abstractNumId="36">
    <w:nsid w:val="6678520E"/>
    <w:multiLevelType w:val="hybridMultilevel"/>
    <w:tmpl w:val="1E6A1ED4"/>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7F1943"/>
    <w:multiLevelType w:val="multilevel"/>
    <w:tmpl w:val="C5F25B5A"/>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
    <w:nsid w:val="6B06246C"/>
    <w:multiLevelType w:val="hybridMultilevel"/>
    <w:tmpl w:val="9F32D5A4"/>
    <w:lvl w:ilvl="0" w:tplc="A9908E2A">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nsid w:val="6D8E1FC2"/>
    <w:multiLevelType w:val="hybridMultilevel"/>
    <w:tmpl w:val="671CFD2C"/>
    <w:lvl w:ilvl="0" w:tplc="300A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316A7A"/>
    <w:multiLevelType w:val="hybridMultilevel"/>
    <w:tmpl w:val="8B0A9E50"/>
    <w:lvl w:ilvl="0" w:tplc="0C0A0017">
      <w:start w:val="1"/>
      <w:numFmt w:val="lowerLetter"/>
      <w:lvlText w:val="%1)"/>
      <w:lvlJc w:val="left"/>
      <w:pPr>
        <w:ind w:left="720" w:hanging="360"/>
      </w:pPr>
    </w:lvl>
    <w:lvl w:ilvl="1" w:tplc="FB7C5450">
      <w:start w:val="1"/>
      <w:numFmt w:val="lowerLetter"/>
      <w:lvlText w:val="%2."/>
      <w:lvlJc w:val="left"/>
      <w:pPr>
        <w:ind w:left="360" w:hanging="360"/>
      </w:pPr>
      <w:rPr>
        <w:b/>
      </w:rPr>
    </w:lvl>
    <w:lvl w:ilvl="2" w:tplc="B0400DC8">
      <w:start w:val="2"/>
      <w:numFmt w:val="bullet"/>
      <w:lvlText w:val="•"/>
      <w:lvlJc w:val="left"/>
      <w:pPr>
        <w:ind w:left="708" w:hanging="708"/>
      </w:pPr>
      <w:rPr>
        <w:rFonts w:ascii="Calibri" w:eastAsiaTheme="minorHAnsi" w:hAnsi="Calibri" w:cstheme="minorBidi"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5F32A2C"/>
    <w:multiLevelType w:val="hybridMultilevel"/>
    <w:tmpl w:val="12F0C774"/>
    <w:lvl w:ilvl="0" w:tplc="24540486">
      <w:start w:val="1"/>
      <w:numFmt w:val="bullet"/>
      <w:lvlText w:val=""/>
      <w:lvlJc w:val="left"/>
      <w:pPr>
        <w:ind w:left="720" w:hanging="360"/>
      </w:pPr>
      <w:rPr>
        <w:rFonts w:ascii="Monotype Sorts" w:hAnsi="Monotype Sorts" w:hint="default"/>
        <w:color w:val="70AD47" w:themeColor="accent6"/>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88128C"/>
    <w:multiLevelType w:val="hybridMultilevel"/>
    <w:tmpl w:val="6942A3A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68B7DBD"/>
    <w:multiLevelType w:val="hybridMultilevel"/>
    <w:tmpl w:val="30BAB9D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4">
    <w:nsid w:val="7E8F0FFB"/>
    <w:multiLevelType w:val="hybridMultilevel"/>
    <w:tmpl w:val="EEA83642"/>
    <w:lvl w:ilvl="0" w:tplc="F91E7976">
      <w:start w:val="1"/>
      <w:numFmt w:val="decimal"/>
      <w:lvlText w:val="%1. "/>
      <w:lvlJc w:val="left"/>
      <w:pPr>
        <w:ind w:left="1428" w:hanging="360"/>
      </w:pPr>
      <w:rPr>
        <w:rFonts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5">
    <w:nsid w:val="7F9F383F"/>
    <w:multiLevelType w:val="hybridMultilevel"/>
    <w:tmpl w:val="A0F683A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6"/>
  </w:num>
  <w:num w:numId="2">
    <w:abstractNumId w:val="14"/>
  </w:num>
  <w:num w:numId="3">
    <w:abstractNumId w:val="33"/>
  </w:num>
  <w:num w:numId="4">
    <w:abstractNumId w:val="1"/>
  </w:num>
  <w:num w:numId="5">
    <w:abstractNumId w:val="3"/>
  </w:num>
  <w:num w:numId="6">
    <w:abstractNumId w:val="29"/>
  </w:num>
  <w:num w:numId="7">
    <w:abstractNumId w:val="5"/>
  </w:num>
  <w:num w:numId="8">
    <w:abstractNumId w:val="11"/>
  </w:num>
  <w:num w:numId="9">
    <w:abstractNumId w:val="44"/>
  </w:num>
  <w:num w:numId="10">
    <w:abstractNumId w:val="32"/>
  </w:num>
  <w:num w:numId="11">
    <w:abstractNumId w:val="27"/>
  </w:num>
  <w:num w:numId="12">
    <w:abstractNumId w:val="24"/>
  </w:num>
  <w:num w:numId="13">
    <w:abstractNumId w:val="20"/>
  </w:num>
  <w:num w:numId="14">
    <w:abstractNumId w:val="15"/>
  </w:num>
  <w:num w:numId="15">
    <w:abstractNumId w:val="42"/>
  </w:num>
  <w:num w:numId="16">
    <w:abstractNumId w:val="4"/>
  </w:num>
  <w:num w:numId="17">
    <w:abstractNumId w:val="19"/>
  </w:num>
  <w:num w:numId="18">
    <w:abstractNumId w:val="34"/>
  </w:num>
  <w:num w:numId="19">
    <w:abstractNumId w:val="31"/>
  </w:num>
  <w:num w:numId="20">
    <w:abstractNumId w:val="16"/>
  </w:num>
  <w:num w:numId="21">
    <w:abstractNumId w:val="45"/>
  </w:num>
  <w:num w:numId="22">
    <w:abstractNumId w:val="13"/>
  </w:num>
  <w:num w:numId="23">
    <w:abstractNumId w:val="37"/>
  </w:num>
  <w:num w:numId="24">
    <w:abstractNumId w:val="43"/>
  </w:num>
  <w:num w:numId="25">
    <w:abstractNumId w:val="2"/>
  </w:num>
  <w:num w:numId="26">
    <w:abstractNumId w:val="9"/>
  </w:num>
  <w:num w:numId="27">
    <w:abstractNumId w:val="35"/>
  </w:num>
  <w:num w:numId="28">
    <w:abstractNumId w:val="30"/>
  </w:num>
  <w:num w:numId="29">
    <w:abstractNumId w:val="17"/>
  </w:num>
  <w:num w:numId="30">
    <w:abstractNumId w:val="25"/>
  </w:num>
  <w:num w:numId="31">
    <w:abstractNumId w:val="7"/>
  </w:num>
  <w:num w:numId="32">
    <w:abstractNumId w:val="0"/>
  </w:num>
  <w:num w:numId="33">
    <w:abstractNumId w:val="18"/>
  </w:num>
  <w:num w:numId="34">
    <w:abstractNumId w:val="40"/>
  </w:num>
  <w:num w:numId="35">
    <w:abstractNumId w:val="38"/>
  </w:num>
  <w:num w:numId="36">
    <w:abstractNumId w:val="6"/>
  </w:num>
  <w:num w:numId="37">
    <w:abstractNumId w:val="28"/>
  </w:num>
  <w:num w:numId="38">
    <w:abstractNumId w:val="41"/>
  </w:num>
  <w:num w:numId="39">
    <w:abstractNumId w:val="10"/>
  </w:num>
  <w:num w:numId="40">
    <w:abstractNumId w:val="21"/>
  </w:num>
  <w:num w:numId="41">
    <w:abstractNumId w:val="36"/>
  </w:num>
  <w:num w:numId="42">
    <w:abstractNumId w:val="12"/>
  </w:num>
  <w:num w:numId="43">
    <w:abstractNumId w:val="39"/>
  </w:num>
  <w:num w:numId="44">
    <w:abstractNumId w:val="22"/>
  </w:num>
  <w:num w:numId="45">
    <w:abstractNumId w:val="23"/>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47"/>
    <w:rsid w:val="00003D88"/>
    <w:rsid w:val="00007974"/>
    <w:rsid w:val="0001673F"/>
    <w:rsid w:val="00023851"/>
    <w:rsid w:val="00030CF5"/>
    <w:rsid w:val="00042626"/>
    <w:rsid w:val="0005536C"/>
    <w:rsid w:val="000622A6"/>
    <w:rsid w:val="00063EF4"/>
    <w:rsid w:val="00084F49"/>
    <w:rsid w:val="000A57A1"/>
    <w:rsid w:val="000B0885"/>
    <w:rsid w:val="000C712B"/>
    <w:rsid w:val="000F5E39"/>
    <w:rsid w:val="0013747E"/>
    <w:rsid w:val="00163CF0"/>
    <w:rsid w:val="00177B6A"/>
    <w:rsid w:val="001950DA"/>
    <w:rsid w:val="001C4FC5"/>
    <w:rsid w:val="001D7904"/>
    <w:rsid w:val="002048C0"/>
    <w:rsid w:val="00213C59"/>
    <w:rsid w:val="002232BE"/>
    <w:rsid w:val="00224890"/>
    <w:rsid w:val="0023020B"/>
    <w:rsid w:val="00233094"/>
    <w:rsid w:val="00237F43"/>
    <w:rsid w:val="00250F0A"/>
    <w:rsid w:val="002531D4"/>
    <w:rsid w:val="00254D1F"/>
    <w:rsid w:val="0025573C"/>
    <w:rsid w:val="00264714"/>
    <w:rsid w:val="0028018D"/>
    <w:rsid w:val="002A12A5"/>
    <w:rsid w:val="002B0FC2"/>
    <w:rsid w:val="002B7715"/>
    <w:rsid w:val="002C2FA7"/>
    <w:rsid w:val="002D37EC"/>
    <w:rsid w:val="002E4CDE"/>
    <w:rsid w:val="00301DA6"/>
    <w:rsid w:val="00306237"/>
    <w:rsid w:val="00311873"/>
    <w:rsid w:val="00321229"/>
    <w:rsid w:val="003502E1"/>
    <w:rsid w:val="003572F5"/>
    <w:rsid w:val="0036788A"/>
    <w:rsid w:val="00382924"/>
    <w:rsid w:val="00382EA1"/>
    <w:rsid w:val="003A5A87"/>
    <w:rsid w:val="003B59A1"/>
    <w:rsid w:val="003C4F77"/>
    <w:rsid w:val="003E345D"/>
    <w:rsid w:val="003E6F60"/>
    <w:rsid w:val="00403560"/>
    <w:rsid w:val="004136DF"/>
    <w:rsid w:val="004174CC"/>
    <w:rsid w:val="004437B2"/>
    <w:rsid w:val="004571D8"/>
    <w:rsid w:val="00492B59"/>
    <w:rsid w:val="00495440"/>
    <w:rsid w:val="004A0124"/>
    <w:rsid w:val="004A7952"/>
    <w:rsid w:val="004D6F0B"/>
    <w:rsid w:val="004E1A97"/>
    <w:rsid w:val="004E3309"/>
    <w:rsid w:val="004E4022"/>
    <w:rsid w:val="004E7D68"/>
    <w:rsid w:val="004F537B"/>
    <w:rsid w:val="00507F0B"/>
    <w:rsid w:val="00520462"/>
    <w:rsid w:val="005425B9"/>
    <w:rsid w:val="005525A7"/>
    <w:rsid w:val="00562A99"/>
    <w:rsid w:val="00565672"/>
    <w:rsid w:val="00577923"/>
    <w:rsid w:val="00583303"/>
    <w:rsid w:val="00590029"/>
    <w:rsid w:val="005940E5"/>
    <w:rsid w:val="005A5DF4"/>
    <w:rsid w:val="005B3369"/>
    <w:rsid w:val="005F0D2B"/>
    <w:rsid w:val="00610AF3"/>
    <w:rsid w:val="00616B6E"/>
    <w:rsid w:val="00644659"/>
    <w:rsid w:val="0064623E"/>
    <w:rsid w:val="00646D30"/>
    <w:rsid w:val="00665088"/>
    <w:rsid w:val="006662B1"/>
    <w:rsid w:val="00675F47"/>
    <w:rsid w:val="00677948"/>
    <w:rsid w:val="006802F8"/>
    <w:rsid w:val="00690BE5"/>
    <w:rsid w:val="006C01AC"/>
    <w:rsid w:val="006C047D"/>
    <w:rsid w:val="006C7A60"/>
    <w:rsid w:val="006D4C95"/>
    <w:rsid w:val="006E6362"/>
    <w:rsid w:val="00715920"/>
    <w:rsid w:val="007276CE"/>
    <w:rsid w:val="007314A1"/>
    <w:rsid w:val="00731C22"/>
    <w:rsid w:val="00743D48"/>
    <w:rsid w:val="00754669"/>
    <w:rsid w:val="0076556A"/>
    <w:rsid w:val="00765614"/>
    <w:rsid w:val="00782ACF"/>
    <w:rsid w:val="00784C79"/>
    <w:rsid w:val="007B422B"/>
    <w:rsid w:val="007C73EE"/>
    <w:rsid w:val="007D4377"/>
    <w:rsid w:val="007D4468"/>
    <w:rsid w:val="007D788E"/>
    <w:rsid w:val="007E1CE7"/>
    <w:rsid w:val="007F1AB7"/>
    <w:rsid w:val="007F251D"/>
    <w:rsid w:val="007F322C"/>
    <w:rsid w:val="00800D1B"/>
    <w:rsid w:val="0080310C"/>
    <w:rsid w:val="00805FE8"/>
    <w:rsid w:val="00811A35"/>
    <w:rsid w:val="008432AF"/>
    <w:rsid w:val="00856CAB"/>
    <w:rsid w:val="00875C71"/>
    <w:rsid w:val="00881FC9"/>
    <w:rsid w:val="008B5AE7"/>
    <w:rsid w:val="008D0F5E"/>
    <w:rsid w:val="008D670C"/>
    <w:rsid w:val="008F0887"/>
    <w:rsid w:val="009122BF"/>
    <w:rsid w:val="00915A94"/>
    <w:rsid w:val="00947939"/>
    <w:rsid w:val="00973BE1"/>
    <w:rsid w:val="00977760"/>
    <w:rsid w:val="00996307"/>
    <w:rsid w:val="009A1B67"/>
    <w:rsid w:val="009B28D5"/>
    <w:rsid w:val="009B713A"/>
    <w:rsid w:val="009D678D"/>
    <w:rsid w:val="009E7B1B"/>
    <w:rsid w:val="009F0EC0"/>
    <w:rsid w:val="009F1A04"/>
    <w:rsid w:val="009F49EB"/>
    <w:rsid w:val="00A00D7A"/>
    <w:rsid w:val="00A01C8D"/>
    <w:rsid w:val="00A17F8E"/>
    <w:rsid w:val="00A35291"/>
    <w:rsid w:val="00A42E54"/>
    <w:rsid w:val="00A45262"/>
    <w:rsid w:val="00A4580E"/>
    <w:rsid w:val="00A5480D"/>
    <w:rsid w:val="00A714F6"/>
    <w:rsid w:val="00AB3479"/>
    <w:rsid w:val="00AD0713"/>
    <w:rsid w:val="00AF3F12"/>
    <w:rsid w:val="00B015BB"/>
    <w:rsid w:val="00B32076"/>
    <w:rsid w:val="00B40715"/>
    <w:rsid w:val="00B457EC"/>
    <w:rsid w:val="00B67BCA"/>
    <w:rsid w:val="00B73AF6"/>
    <w:rsid w:val="00B8559B"/>
    <w:rsid w:val="00BA13E4"/>
    <w:rsid w:val="00BB1599"/>
    <w:rsid w:val="00BD62DF"/>
    <w:rsid w:val="00BD71F7"/>
    <w:rsid w:val="00BE3261"/>
    <w:rsid w:val="00BE63F7"/>
    <w:rsid w:val="00BF15A5"/>
    <w:rsid w:val="00C16328"/>
    <w:rsid w:val="00C16906"/>
    <w:rsid w:val="00C426E2"/>
    <w:rsid w:val="00C45C9C"/>
    <w:rsid w:val="00C55E25"/>
    <w:rsid w:val="00C65F4A"/>
    <w:rsid w:val="00C7281C"/>
    <w:rsid w:val="00C873B8"/>
    <w:rsid w:val="00CA33D2"/>
    <w:rsid w:val="00CA782A"/>
    <w:rsid w:val="00CB5B56"/>
    <w:rsid w:val="00D34424"/>
    <w:rsid w:val="00D41AE3"/>
    <w:rsid w:val="00D449AF"/>
    <w:rsid w:val="00D5251A"/>
    <w:rsid w:val="00D568CD"/>
    <w:rsid w:val="00D74E6B"/>
    <w:rsid w:val="00D9030E"/>
    <w:rsid w:val="00D92526"/>
    <w:rsid w:val="00DA06F1"/>
    <w:rsid w:val="00DD1011"/>
    <w:rsid w:val="00DD44D2"/>
    <w:rsid w:val="00DE61FE"/>
    <w:rsid w:val="00E03EB5"/>
    <w:rsid w:val="00E52FBE"/>
    <w:rsid w:val="00E54161"/>
    <w:rsid w:val="00E57CF9"/>
    <w:rsid w:val="00E63B7A"/>
    <w:rsid w:val="00E910EF"/>
    <w:rsid w:val="00EB78AD"/>
    <w:rsid w:val="00ED5316"/>
    <w:rsid w:val="00EE6D46"/>
    <w:rsid w:val="00F035A6"/>
    <w:rsid w:val="00F10CCA"/>
    <w:rsid w:val="00F17BF9"/>
    <w:rsid w:val="00F24A3A"/>
    <w:rsid w:val="00F363BB"/>
    <w:rsid w:val="00F62CED"/>
    <w:rsid w:val="00F62E25"/>
    <w:rsid w:val="00F6724A"/>
    <w:rsid w:val="00F73E4F"/>
    <w:rsid w:val="00F93E24"/>
    <w:rsid w:val="00F94ED4"/>
    <w:rsid w:val="00F95F56"/>
    <w:rsid w:val="00FC2215"/>
    <w:rsid w:val="00FD73DC"/>
    <w:rsid w:val="00FE5B2A"/>
    <w:rsid w:val="00FF102E"/>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F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5F47"/>
    <w:pPr>
      <w:ind w:left="720"/>
      <w:contextualSpacing/>
    </w:pPr>
  </w:style>
  <w:style w:type="paragraph" w:styleId="Encabezado">
    <w:name w:val="header"/>
    <w:basedOn w:val="Normal"/>
    <w:link w:val="EncabezadoCar"/>
    <w:uiPriority w:val="99"/>
    <w:unhideWhenUsed/>
    <w:rsid w:val="00675F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5F47"/>
  </w:style>
  <w:style w:type="paragraph" w:styleId="Piedepgina">
    <w:name w:val="footer"/>
    <w:basedOn w:val="Normal"/>
    <w:link w:val="PiedepginaCar"/>
    <w:uiPriority w:val="99"/>
    <w:unhideWhenUsed/>
    <w:rsid w:val="00675F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5F47"/>
  </w:style>
  <w:style w:type="paragraph" w:styleId="Textodeglobo">
    <w:name w:val="Balloon Text"/>
    <w:basedOn w:val="Normal"/>
    <w:link w:val="TextodegloboCar"/>
    <w:uiPriority w:val="99"/>
    <w:semiHidden/>
    <w:unhideWhenUsed/>
    <w:rsid w:val="00675F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5F47"/>
    <w:rPr>
      <w:rFonts w:ascii="Segoe UI" w:hAnsi="Segoe UI" w:cs="Segoe UI"/>
      <w:sz w:val="18"/>
      <w:szCs w:val="18"/>
    </w:rPr>
  </w:style>
  <w:style w:type="character" w:styleId="Refdecomentario">
    <w:name w:val="annotation reference"/>
    <w:basedOn w:val="Fuentedeprrafopredeter"/>
    <w:uiPriority w:val="99"/>
    <w:semiHidden/>
    <w:unhideWhenUsed/>
    <w:rsid w:val="0076556A"/>
    <w:rPr>
      <w:sz w:val="18"/>
      <w:szCs w:val="18"/>
    </w:rPr>
  </w:style>
  <w:style w:type="paragraph" w:styleId="Textocomentario">
    <w:name w:val="annotation text"/>
    <w:basedOn w:val="Normal"/>
    <w:link w:val="TextocomentarioCar"/>
    <w:uiPriority w:val="99"/>
    <w:semiHidden/>
    <w:unhideWhenUsed/>
    <w:rsid w:val="0076556A"/>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76556A"/>
    <w:rPr>
      <w:sz w:val="24"/>
      <w:szCs w:val="24"/>
    </w:rPr>
  </w:style>
  <w:style w:type="paragraph" w:styleId="Asuntodelcomentario">
    <w:name w:val="annotation subject"/>
    <w:basedOn w:val="Textocomentario"/>
    <w:next w:val="Textocomentario"/>
    <w:link w:val="AsuntodelcomentarioCar"/>
    <w:uiPriority w:val="99"/>
    <w:semiHidden/>
    <w:unhideWhenUsed/>
    <w:rsid w:val="0076556A"/>
    <w:rPr>
      <w:b/>
      <w:bCs/>
      <w:sz w:val="20"/>
      <w:szCs w:val="20"/>
    </w:rPr>
  </w:style>
  <w:style w:type="character" w:customStyle="1" w:styleId="AsuntodelcomentarioCar">
    <w:name w:val="Asunto del comentario Car"/>
    <w:basedOn w:val="TextocomentarioCar"/>
    <w:link w:val="Asuntodelcomentario"/>
    <w:uiPriority w:val="99"/>
    <w:semiHidden/>
    <w:rsid w:val="0076556A"/>
    <w:rPr>
      <w:b/>
      <w:bCs/>
      <w:sz w:val="20"/>
      <w:szCs w:val="20"/>
    </w:rPr>
  </w:style>
  <w:style w:type="character" w:customStyle="1" w:styleId="apple-converted-space">
    <w:name w:val="apple-converted-space"/>
    <w:basedOn w:val="Fuentedeprrafopredeter"/>
    <w:rsid w:val="0076556A"/>
  </w:style>
  <w:style w:type="paragraph" w:styleId="Textosinformato">
    <w:name w:val="Plain Text"/>
    <w:basedOn w:val="Normal"/>
    <w:link w:val="TextosinformatoCar"/>
    <w:rsid w:val="002232BE"/>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2232BE"/>
    <w:rPr>
      <w:rFonts w:ascii="Courier New" w:eastAsia="Times New Roman" w:hAnsi="Courier New" w:cs="Times New Roman"/>
      <w:sz w:val="20"/>
      <w:szCs w:val="20"/>
      <w:lang w:eastAsia="es-ES"/>
    </w:rPr>
  </w:style>
  <w:style w:type="paragraph" w:customStyle="1" w:styleId="Textopredeterminado">
    <w:name w:val="Texto predeterminado"/>
    <w:basedOn w:val="Normal"/>
    <w:rsid w:val="002232BE"/>
    <w:pPr>
      <w:spacing w:after="0" w:line="240" w:lineRule="auto"/>
    </w:pPr>
    <w:rPr>
      <w:rFonts w:ascii="Times New Roman" w:eastAsia="Times New Roman" w:hAnsi="Times New Roman"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F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5F47"/>
    <w:pPr>
      <w:ind w:left="720"/>
      <w:contextualSpacing/>
    </w:pPr>
  </w:style>
  <w:style w:type="paragraph" w:styleId="Encabezado">
    <w:name w:val="header"/>
    <w:basedOn w:val="Normal"/>
    <w:link w:val="EncabezadoCar"/>
    <w:uiPriority w:val="99"/>
    <w:unhideWhenUsed/>
    <w:rsid w:val="00675F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5F47"/>
  </w:style>
  <w:style w:type="paragraph" w:styleId="Piedepgina">
    <w:name w:val="footer"/>
    <w:basedOn w:val="Normal"/>
    <w:link w:val="PiedepginaCar"/>
    <w:uiPriority w:val="99"/>
    <w:unhideWhenUsed/>
    <w:rsid w:val="00675F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5F47"/>
  </w:style>
  <w:style w:type="paragraph" w:styleId="Textodeglobo">
    <w:name w:val="Balloon Text"/>
    <w:basedOn w:val="Normal"/>
    <w:link w:val="TextodegloboCar"/>
    <w:uiPriority w:val="99"/>
    <w:semiHidden/>
    <w:unhideWhenUsed/>
    <w:rsid w:val="00675F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5F47"/>
    <w:rPr>
      <w:rFonts w:ascii="Segoe UI" w:hAnsi="Segoe UI" w:cs="Segoe UI"/>
      <w:sz w:val="18"/>
      <w:szCs w:val="18"/>
    </w:rPr>
  </w:style>
  <w:style w:type="character" w:styleId="Refdecomentario">
    <w:name w:val="annotation reference"/>
    <w:basedOn w:val="Fuentedeprrafopredeter"/>
    <w:uiPriority w:val="99"/>
    <w:semiHidden/>
    <w:unhideWhenUsed/>
    <w:rsid w:val="0076556A"/>
    <w:rPr>
      <w:sz w:val="18"/>
      <w:szCs w:val="18"/>
    </w:rPr>
  </w:style>
  <w:style w:type="paragraph" w:styleId="Textocomentario">
    <w:name w:val="annotation text"/>
    <w:basedOn w:val="Normal"/>
    <w:link w:val="TextocomentarioCar"/>
    <w:uiPriority w:val="99"/>
    <w:semiHidden/>
    <w:unhideWhenUsed/>
    <w:rsid w:val="0076556A"/>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76556A"/>
    <w:rPr>
      <w:sz w:val="24"/>
      <w:szCs w:val="24"/>
    </w:rPr>
  </w:style>
  <w:style w:type="paragraph" w:styleId="Asuntodelcomentario">
    <w:name w:val="annotation subject"/>
    <w:basedOn w:val="Textocomentario"/>
    <w:next w:val="Textocomentario"/>
    <w:link w:val="AsuntodelcomentarioCar"/>
    <w:uiPriority w:val="99"/>
    <w:semiHidden/>
    <w:unhideWhenUsed/>
    <w:rsid w:val="0076556A"/>
    <w:rPr>
      <w:b/>
      <w:bCs/>
      <w:sz w:val="20"/>
      <w:szCs w:val="20"/>
    </w:rPr>
  </w:style>
  <w:style w:type="character" w:customStyle="1" w:styleId="AsuntodelcomentarioCar">
    <w:name w:val="Asunto del comentario Car"/>
    <w:basedOn w:val="TextocomentarioCar"/>
    <w:link w:val="Asuntodelcomentario"/>
    <w:uiPriority w:val="99"/>
    <w:semiHidden/>
    <w:rsid w:val="0076556A"/>
    <w:rPr>
      <w:b/>
      <w:bCs/>
      <w:sz w:val="20"/>
      <w:szCs w:val="20"/>
    </w:rPr>
  </w:style>
  <w:style w:type="character" w:customStyle="1" w:styleId="apple-converted-space">
    <w:name w:val="apple-converted-space"/>
    <w:basedOn w:val="Fuentedeprrafopredeter"/>
    <w:rsid w:val="0076556A"/>
  </w:style>
  <w:style w:type="paragraph" w:styleId="Textosinformato">
    <w:name w:val="Plain Text"/>
    <w:basedOn w:val="Normal"/>
    <w:link w:val="TextosinformatoCar"/>
    <w:rsid w:val="002232BE"/>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2232BE"/>
    <w:rPr>
      <w:rFonts w:ascii="Courier New" w:eastAsia="Times New Roman" w:hAnsi="Courier New" w:cs="Times New Roman"/>
      <w:sz w:val="20"/>
      <w:szCs w:val="20"/>
      <w:lang w:eastAsia="es-ES"/>
    </w:rPr>
  </w:style>
  <w:style w:type="paragraph" w:customStyle="1" w:styleId="Textopredeterminado">
    <w:name w:val="Texto predeterminado"/>
    <w:basedOn w:val="Normal"/>
    <w:rsid w:val="002232BE"/>
    <w:pPr>
      <w:spacing w:after="0" w:line="240" w:lineRule="auto"/>
    </w:pPr>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D1354-58F2-40D3-88C3-A817BE423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31</Pages>
  <Words>9668</Words>
  <Characters>53175</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62718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Diego Sebastian Cevallos Salgado</cp:lastModifiedBy>
  <cp:revision>3</cp:revision>
  <cp:lastPrinted>2016-12-15T17:23:00Z</cp:lastPrinted>
  <dcterms:created xsi:type="dcterms:W3CDTF">2016-12-15T16:59:00Z</dcterms:created>
  <dcterms:modified xsi:type="dcterms:W3CDTF">2016-12-15T20:24:00Z</dcterms:modified>
</cp:coreProperties>
</file>