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C4" w:rsidRPr="00C4147C" w:rsidRDefault="00CE5AC4" w:rsidP="001E6903">
      <w:pPr>
        <w:tabs>
          <w:tab w:val="left" w:pos="-1575"/>
        </w:tabs>
        <w:spacing w:after="120" w:line="276" w:lineRule="auto"/>
        <w:ind w:right="30"/>
        <w:jc w:val="center"/>
        <w:rPr>
          <w:rFonts w:ascii="Palatino Linotype" w:hAnsi="Palatino Linotype"/>
          <w:b/>
          <w:sz w:val="22"/>
          <w:szCs w:val="22"/>
        </w:rPr>
      </w:pPr>
      <w:r w:rsidRPr="00C4147C">
        <w:rPr>
          <w:rFonts w:ascii="Palatino Linotype" w:hAnsi="Palatino Linotype"/>
          <w:b/>
          <w:sz w:val="22"/>
          <w:szCs w:val="22"/>
        </w:rPr>
        <w:t>EXPOSICIÓN DE MOTIVOS</w:t>
      </w:r>
    </w:p>
    <w:p w:rsidR="00A51CEC" w:rsidRPr="00C4147C" w:rsidRDefault="001E6903" w:rsidP="001E6903">
      <w:pPr>
        <w:tabs>
          <w:tab w:val="left" w:pos="-1575"/>
        </w:tabs>
        <w:spacing w:after="120" w:line="276" w:lineRule="auto"/>
        <w:ind w:right="30"/>
        <w:jc w:val="both"/>
        <w:rPr>
          <w:rFonts w:ascii="Palatino Linotype" w:hAnsi="Palatino Linotype"/>
          <w:sz w:val="22"/>
          <w:szCs w:val="22"/>
        </w:rPr>
      </w:pPr>
      <w:r w:rsidRPr="00C4147C">
        <w:rPr>
          <w:rFonts w:ascii="Palatino Linotype" w:hAnsi="Palatino Linotype"/>
          <w:sz w:val="22"/>
          <w:szCs w:val="22"/>
        </w:rPr>
        <w:tab/>
      </w:r>
      <w:r w:rsidR="00A51CEC" w:rsidRPr="00C4147C">
        <w:rPr>
          <w:rFonts w:ascii="Palatino Linotype" w:hAnsi="Palatino Linotype"/>
          <w:sz w:val="22"/>
          <w:szCs w:val="22"/>
        </w:rPr>
        <w:t>De acuerdo al Catastro Minero Nacional (</w:t>
      </w:r>
      <w:r w:rsidR="00C9383C" w:rsidRPr="00C4147C">
        <w:rPr>
          <w:rFonts w:ascii="Palatino Linotype" w:hAnsi="Palatino Linotype"/>
          <w:sz w:val="22"/>
          <w:szCs w:val="22"/>
        </w:rPr>
        <w:t>ARCOM,</w:t>
      </w:r>
      <w:r w:rsidR="00A51CEC" w:rsidRPr="00C4147C">
        <w:rPr>
          <w:rFonts w:ascii="Palatino Linotype" w:hAnsi="Palatino Linotype"/>
          <w:sz w:val="22"/>
          <w:szCs w:val="22"/>
        </w:rPr>
        <w:t xml:space="preserve"> 2014), sin contar las explotaciones sin derechos mineros, la actividad de explotación de materiales áridos y pétreos para materiales de construcción en el DMQ comprende 1739 hectáreas, el 69% de las cuales corresponde a Concesiones Otorgadas, 27% a Autorizaciones de Libre Aprovechamiento para Obra Pública y 4% a Permisos para Minería Artesanal. La superficie concesionada está distribuida principalmente en las parroquias de </w:t>
      </w:r>
      <w:proofErr w:type="spellStart"/>
      <w:r w:rsidR="00C4147C">
        <w:rPr>
          <w:rFonts w:ascii="Palatino Linotype" w:hAnsi="Palatino Linotype"/>
          <w:sz w:val="22"/>
          <w:szCs w:val="22"/>
        </w:rPr>
        <w:t>Pí</w:t>
      </w:r>
      <w:r w:rsidR="00BB30B1" w:rsidRPr="00C4147C">
        <w:rPr>
          <w:rFonts w:ascii="Palatino Linotype" w:hAnsi="Palatino Linotype"/>
          <w:sz w:val="22"/>
          <w:szCs w:val="22"/>
        </w:rPr>
        <w:t>ntag</w:t>
      </w:r>
      <w:proofErr w:type="spellEnd"/>
      <w:r w:rsidR="00BB30B1" w:rsidRPr="00C4147C">
        <w:rPr>
          <w:rFonts w:ascii="Palatino Linotype" w:hAnsi="Palatino Linotype"/>
          <w:sz w:val="22"/>
          <w:szCs w:val="22"/>
        </w:rPr>
        <w:t>, Cal</w:t>
      </w:r>
      <w:r w:rsidR="00C4147C">
        <w:rPr>
          <w:rFonts w:ascii="Palatino Linotype" w:hAnsi="Palatino Linotype"/>
          <w:sz w:val="22"/>
          <w:szCs w:val="22"/>
        </w:rPr>
        <w:t>derón, San Antonio de Pichincha</w:t>
      </w:r>
      <w:r w:rsidR="00BB30B1" w:rsidRPr="00C4147C">
        <w:rPr>
          <w:rFonts w:ascii="Palatino Linotype" w:hAnsi="Palatino Linotype"/>
          <w:sz w:val="22"/>
          <w:szCs w:val="22"/>
        </w:rPr>
        <w:t xml:space="preserve">, </w:t>
      </w:r>
      <w:proofErr w:type="spellStart"/>
      <w:r w:rsidR="00BB30B1" w:rsidRPr="00C4147C">
        <w:rPr>
          <w:rFonts w:ascii="Palatino Linotype" w:hAnsi="Palatino Linotype"/>
          <w:sz w:val="22"/>
          <w:szCs w:val="22"/>
        </w:rPr>
        <w:t>Pifo</w:t>
      </w:r>
      <w:proofErr w:type="spellEnd"/>
      <w:r w:rsidR="00BB30B1" w:rsidRPr="00C4147C">
        <w:rPr>
          <w:rFonts w:ascii="Palatino Linotype" w:hAnsi="Palatino Linotype"/>
          <w:sz w:val="22"/>
          <w:szCs w:val="22"/>
        </w:rPr>
        <w:t xml:space="preserve">, </w:t>
      </w:r>
      <w:proofErr w:type="spellStart"/>
      <w:r w:rsidR="00BB30B1" w:rsidRPr="00C4147C">
        <w:rPr>
          <w:rFonts w:ascii="Palatino Linotype" w:hAnsi="Palatino Linotype"/>
          <w:sz w:val="22"/>
          <w:szCs w:val="22"/>
        </w:rPr>
        <w:t>Lloa</w:t>
      </w:r>
      <w:proofErr w:type="spellEnd"/>
      <w:r w:rsidR="00BB30B1" w:rsidRPr="00C4147C">
        <w:rPr>
          <w:rFonts w:ascii="Palatino Linotype" w:hAnsi="Palatino Linotype"/>
          <w:sz w:val="22"/>
          <w:szCs w:val="22"/>
        </w:rPr>
        <w:t xml:space="preserve"> y </w:t>
      </w:r>
      <w:proofErr w:type="spellStart"/>
      <w:r w:rsidR="00BB30B1" w:rsidRPr="00C4147C">
        <w:rPr>
          <w:rFonts w:ascii="Palatino Linotype" w:hAnsi="Palatino Linotype"/>
          <w:sz w:val="22"/>
          <w:szCs w:val="22"/>
        </w:rPr>
        <w:t>Guayllabamba</w:t>
      </w:r>
      <w:proofErr w:type="spellEnd"/>
      <w:r w:rsidR="00BB30B1" w:rsidRPr="00C4147C">
        <w:rPr>
          <w:rFonts w:ascii="Palatino Linotype" w:hAnsi="Palatino Linotype"/>
          <w:sz w:val="22"/>
          <w:szCs w:val="22"/>
        </w:rPr>
        <w:t>.</w:t>
      </w:r>
    </w:p>
    <w:p w:rsidR="00BB30B1" w:rsidRPr="00C4147C" w:rsidRDefault="001E6903" w:rsidP="001E6903">
      <w:pPr>
        <w:tabs>
          <w:tab w:val="left" w:pos="-1575"/>
        </w:tabs>
        <w:spacing w:after="120" w:line="276" w:lineRule="auto"/>
        <w:ind w:right="30"/>
        <w:jc w:val="both"/>
        <w:rPr>
          <w:rFonts w:ascii="Palatino Linotype" w:hAnsi="Palatino Linotype"/>
          <w:bCs/>
          <w:sz w:val="22"/>
          <w:szCs w:val="22"/>
        </w:rPr>
      </w:pPr>
      <w:r w:rsidRPr="00C4147C">
        <w:rPr>
          <w:rFonts w:ascii="Palatino Linotype" w:hAnsi="Palatino Linotype"/>
          <w:bCs/>
          <w:sz w:val="22"/>
          <w:szCs w:val="22"/>
        </w:rPr>
        <w:tab/>
      </w:r>
      <w:r w:rsidR="00BB30B1" w:rsidRPr="00C4147C">
        <w:rPr>
          <w:rFonts w:ascii="Palatino Linotype" w:hAnsi="Palatino Linotype"/>
          <w:bCs/>
          <w:sz w:val="22"/>
          <w:szCs w:val="22"/>
        </w:rPr>
        <w:t>Mucha de esta actividad se ha desarrollado en forma caótica, sin tomar en cuenta factores técnicos o ambientales destinados a realizar un aprovechamiento racional</w:t>
      </w:r>
      <w:r w:rsidR="00836CAE" w:rsidRPr="00C4147C">
        <w:rPr>
          <w:rFonts w:ascii="Palatino Linotype" w:hAnsi="Palatino Linotype"/>
          <w:bCs/>
          <w:sz w:val="22"/>
          <w:szCs w:val="22"/>
        </w:rPr>
        <w:t xml:space="preserve"> de estos </w:t>
      </w:r>
      <w:r w:rsidR="00836CAE" w:rsidRPr="00C4147C">
        <w:rPr>
          <w:rFonts w:ascii="Palatino Linotype" w:hAnsi="Palatino Linotype"/>
          <w:sz w:val="22"/>
          <w:szCs w:val="22"/>
        </w:rPr>
        <w:t>recursos naturales no renovables cada vez más escasos</w:t>
      </w:r>
      <w:r w:rsidR="00BB30B1" w:rsidRPr="00C4147C">
        <w:rPr>
          <w:rFonts w:ascii="Palatino Linotype" w:hAnsi="Palatino Linotype"/>
          <w:bCs/>
          <w:sz w:val="22"/>
          <w:szCs w:val="22"/>
        </w:rPr>
        <w:t xml:space="preserve">, trayendo como consecuencia el aparecimiento </w:t>
      </w:r>
      <w:r w:rsidR="00836CAE" w:rsidRPr="00C4147C">
        <w:rPr>
          <w:rFonts w:ascii="Palatino Linotype" w:hAnsi="Palatino Linotype"/>
          <w:bCs/>
          <w:sz w:val="22"/>
          <w:szCs w:val="22"/>
        </w:rPr>
        <w:t xml:space="preserve">desordenado </w:t>
      </w:r>
      <w:r w:rsidR="00BB30B1" w:rsidRPr="00C4147C">
        <w:rPr>
          <w:rFonts w:ascii="Palatino Linotype" w:hAnsi="Palatino Linotype"/>
          <w:bCs/>
          <w:sz w:val="22"/>
          <w:szCs w:val="22"/>
        </w:rPr>
        <w:t>de canteras</w:t>
      </w:r>
      <w:r w:rsidR="00B02FE1" w:rsidRPr="00C4147C">
        <w:rPr>
          <w:rFonts w:ascii="Palatino Linotype" w:hAnsi="Palatino Linotype"/>
          <w:bCs/>
          <w:sz w:val="22"/>
          <w:szCs w:val="22"/>
        </w:rPr>
        <w:t xml:space="preserve"> y la generación de pasivos ambientales tales como la afectación al paisaje, escombros en las márgenes de las vías, residuos sólidos abandonados, escombreras de material no acondicionado depositados en los flancos de las montañas y en los lechos de las quebradas, taludes abruptos e inestables que generan polvo</w:t>
      </w:r>
      <w:r w:rsidR="00BB30B1" w:rsidRPr="00C4147C">
        <w:rPr>
          <w:rFonts w:ascii="Palatino Linotype" w:hAnsi="Palatino Linotype"/>
          <w:bCs/>
          <w:sz w:val="22"/>
          <w:szCs w:val="22"/>
        </w:rPr>
        <w:t xml:space="preserve">, cuyo riesgo es inminente para quienes realizan labores </w:t>
      </w:r>
      <w:r w:rsidR="00B02FE1" w:rsidRPr="00C4147C">
        <w:rPr>
          <w:rFonts w:ascii="Palatino Linotype" w:hAnsi="Palatino Linotype"/>
          <w:bCs/>
          <w:sz w:val="22"/>
          <w:szCs w:val="22"/>
        </w:rPr>
        <w:t xml:space="preserve">en las canteras </w:t>
      </w:r>
      <w:r w:rsidR="00BB30B1" w:rsidRPr="00C4147C">
        <w:rPr>
          <w:rFonts w:ascii="Palatino Linotype" w:hAnsi="Palatino Linotype"/>
          <w:bCs/>
          <w:sz w:val="22"/>
          <w:szCs w:val="22"/>
        </w:rPr>
        <w:t>o para quienes acceden a dichos sectores.</w:t>
      </w:r>
      <w:r w:rsidR="003F5976" w:rsidRPr="00C4147C">
        <w:rPr>
          <w:rFonts w:ascii="Palatino Linotype" w:hAnsi="Palatino Linotype"/>
          <w:bCs/>
          <w:sz w:val="22"/>
          <w:szCs w:val="22"/>
        </w:rPr>
        <w:t xml:space="preserve"> Es necesario definir y valorar el </w:t>
      </w:r>
      <w:r w:rsidR="003F5976" w:rsidRPr="00C4147C">
        <w:rPr>
          <w:rFonts w:ascii="Palatino Linotype" w:hAnsi="Palatino Linotype"/>
          <w:sz w:val="22"/>
          <w:szCs w:val="22"/>
        </w:rPr>
        <w:t xml:space="preserve">estado de  pasivos ambientales generados </w:t>
      </w:r>
      <w:r w:rsidR="00EE427C" w:rsidRPr="00C4147C">
        <w:rPr>
          <w:rFonts w:ascii="Palatino Linotype" w:hAnsi="Palatino Linotype"/>
          <w:sz w:val="22"/>
          <w:szCs w:val="22"/>
        </w:rPr>
        <w:t xml:space="preserve">de manera </w:t>
      </w:r>
      <w:r w:rsidR="003F5976" w:rsidRPr="00C4147C">
        <w:rPr>
          <w:rFonts w:ascii="Palatino Linotype" w:hAnsi="Palatino Linotype"/>
          <w:sz w:val="22"/>
          <w:szCs w:val="22"/>
        </w:rPr>
        <w:t>previ</w:t>
      </w:r>
      <w:r w:rsidR="00EE427C" w:rsidRPr="00C4147C">
        <w:rPr>
          <w:rFonts w:ascii="Palatino Linotype" w:hAnsi="Palatino Linotype"/>
          <w:sz w:val="22"/>
          <w:szCs w:val="22"/>
        </w:rPr>
        <w:t>a</w:t>
      </w:r>
      <w:r w:rsidR="003F5976" w:rsidRPr="00C4147C">
        <w:rPr>
          <w:rFonts w:ascii="Palatino Linotype" w:hAnsi="Palatino Linotype"/>
          <w:sz w:val="22"/>
          <w:szCs w:val="22"/>
        </w:rPr>
        <w:t xml:space="preserve"> al ejercicio de la competencia transferida por parte de la autoridad nacional, </w:t>
      </w:r>
      <w:r w:rsidR="00EE427C" w:rsidRPr="00C4147C">
        <w:rPr>
          <w:rFonts w:ascii="Palatino Linotype" w:hAnsi="Palatino Linotype"/>
          <w:sz w:val="22"/>
          <w:szCs w:val="22"/>
        </w:rPr>
        <w:t xml:space="preserve">así como </w:t>
      </w:r>
      <w:r w:rsidR="003F5976" w:rsidRPr="00C4147C">
        <w:rPr>
          <w:rFonts w:ascii="Palatino Linotype" w:hAnsi="Palatino Linotype"/>
          <w:sz w:val="22"/>
          <w:szCs w:val="22"/>
        </w:rPr>
        <w:t>la hoja de ruta correspondiente</w:t>
      </w:r>
      <w:r w:rsidR="00EE427C" w:rsidRPr="00C4147C">
        <w:rPr>
          <w:rFonts w:ascii="Palatino Linotype" w:hAnsi="Palatino Linotype"/>
          <w:sz w:val="22"/>
          <w:szCs w:val="22"/>
        </w:rPr>
        <w:t>.</w:t>
      </w:r>
    </w:p>
    <w:p w:rsidR="00BB30B1" w:rsidRPr="00C4147C" w:rsidRDefault="001E6903" w:rsidP="001E6903">
      <w:pPr>
        <w:tabs>
          <w:tab w:val="left" w:pos="-1575"/>
        </w:tabs>
        <w:spacing w:after="120" w:line="276" w:lineRule="auto"/>
        <w:ind w:right="30"/>
        <w:jc w:val="both"/>
        <w:rPr>
          <w:rFonts w:ascii="Palatino Linotype" w:hAnsi="Palatino Linotype"/>
          <w:sz w:val="22"/>
          <w:szCs w:val="22"/>
        </w:rPr>
      </w:pPr>
      <w:r w:rsidRPr="00C4147C">
        <w:rPr>
          <w:rFonts w:ascii="Palatino Linotype" w:hAnsi="Palatino Linotype"/>
          <w:sz w:val="22"/>
          <w:szCs w:val="22"/>
        </w:rPr>
        <w:tab/>
      </w:r>
      <w:r w:rsidR="00836CAE" w:rsidRPr="00C4147C">
        <w:rPr>
          <w:rFonts w:ascii="Palatino Linotype" w:hAnsi="Palatino Linotype"/>
          <w:sz w:val="22"/>
          <w:szCs w:val="22"/>
        </w:rPr>
        <w:t>P</w:t>
      </w:r>
      <w:r w:rsidR="00BB30B1" w:rsidRPr="00C4147C">
        <w:rPr>
          <w:rFonts w:ascii="Palatino Linotype" w:hAnsi="Palatino Linotype"/>
          <w:sz w:val="22"/>
          <w:szCs w:val="22"/>
        </w:rPr>
        <w:t>or tal motivo se debe aplicar métodos y sistemas de explotación y tratamiento, que permitan el mejor aprovechamiento de dichos recursos.  Para esto es necesari</w:t>
      </w:r>
      <w:r w:rsidR="00836CAE" w:rsidRPr="00C4147C">
        <w:rPr>
          <w:rFonts w:ascii="Palatino Linotype" w:hAnsi="Palatino Linotype"/>
          <w:sz w:val="22"/>
          <w:szCs w:val="22"/>
        </w:rPr>
        <w:t>a</w:t>
      </w:r>
      <w:r w:rsidR="00BB30B1" w:rsidRPr="00C4147C">
        <w:rPr>
          <w:rFonts w:ascii="Palatino Linotype" w:hAnsi="Palatino Linotype"/>
          <w:sz w:val="22"/>
          <w:szCs w:val="22"/>
        </w:rPr>
        <w:t xml:space="preserve"> una normativa local adecuada, para que el control y seguimiento resulten eficientes.</w:t>
      </w:r>
    </w:p>
    <w:p w:rsidR="00CE5AC4" w:rsidRPr="00C4147C" w:rsidRDefault="001E6903" w:rsidP="001E6903">
      <w:pPr>
        <w:tabs>
          <w:tab w:val="left" w:pos="-1575"/>
        </w:tabs>
        <w:spacing w:after="120" w:line="276" w:lineRule="auto"/>
        <w:ind w:right="30"/>
        <w:jc w:val="both"/>
        <w:rPr>
          <w:rFonts w:ascii="Palatino Linotype" w:hAnsi="Palatino Linotype"/>
          <w:sz w:val="22"/>
          <w:szCs w:val="22"/>
        </w:rPr>
      </w:pPr>
      <w:r w:rsidRPr="00C4147C">
        <w:rPr>
          <w:rFonts w:ascii="Palatino Linotype" w:hAnsi="Palatino Linotype"/>
          <w:sz w:val="22"/>
          <w:szCs w:val="22"/>
        </w:rPr>
        <w:tab/>
      </w:r>
      <w:r w:rsidR="00CE5AC4" w:rsidRPr="00C4147C">
        <w:rPr>
          <w:rFonts w:ascii="Palatino Linotype" w:hAnsi="Palatino Linotype"/>
          <w:sz w:val="22"/>
          <w:szCs w:val="22"/>
        </w:rPr>
        <w:t xml:space="preserve">En cumplimiento de lo establecido en el </w:t>
      </w:r>
      <w:r w:rsidR="00FB1445" w:rsidRPr="00C4147C">
        <w:rPr>
          <w:rFonts w:ascii="Palatino Linotype" w:hAnsi="Palatino Linotype"/>
          <w:sz w:val="22"/>
          <w:szCs w:val="22"/>
        </w:rPr>
        <w:t>artículo</w:t>
      </w:r>
      <w:r w:rsidR="00CE5AC4" w:rsidRPr="00C4147C">
        <w:rPr>
          <w:rFonts w:ascii="Palatino Linotype" w:hAnsi="Palatino Linotype"/>
          <w:sz w:val="22"/>
          <w:szCs w:val="22"/>
        </w:rPr>
        <w:t xml:space="preserve"> 264 numeral 12 de la Constitución de la República, </w:t>
      </w:r>
      <w:r w:rsidR="00FB1445" w:rsidRPr="00C4147C">
        <w:rPr>
          <w:rFonts w:ascii="Palatino Linotype" w:hAnsi="Palatino Linotype"/>
          <w:sz w:val="22"/>
          <w:szCs w:val="22"/>
        </w:rPr>
        <w:t>artículo</w:t>
      </w:r>
      <w:r w:rsidR="00CE5AC4" w:rsidRPr="00C4147C">
        <w:rPr>
          <w:rFonts w:ascii="Palatino Linotype" w:hAnsi="Palatino Linotype"/>
          <w:sz w:val="22"/>
          <w:szCs w:val="22"/>
        </w:rPr>
        <w:t xml:space="preserve"> 142 de la Ley de Minería, en el Reglamento Especial de </w:t>
      </w:r>
      <w:r w:rsidR="00A305C0" w:rsidRPr="00C4147C">
        <w:rPr>
          <w:rFonts w:ascii="Palatino Linotype" w:hAnsi="Palatino Linotype"/>
          <w:sz w:val="22"/>
          <w:szCs w:val="22"/>
        </w:rPr>
        <w:t>M</w:t>
      </w:r>
      <w:r w:rsidR="00CE5AC4" w:rsidRPr="00C4147C">
        <w:rPr>
          <w:rFonts w:ascii="Palatino Linotype" w:hAnsi="Palatino Linotype"/>
          <w:sz w:val="22"/>
          <w:szCs w:val="22"/>
        </w:rPr>
        <w:t xml:space="preserve">ateriales </w:t>
      </w:r>
      <w:r w:rsidR="00A305C0" w:rsidRPr="00C4147C">
        <w:rPr>
          <w:rFonts w:ascii="Palatino Linotype" w:hAnsi="Palatino Linotype"/>
          <w:sz w:val="22"/>
          <w:szCs w:val="22"/>
        </w:rPr>
        <w:t>Á</w:t>
      </w:r>
      <w:r w:rsidR="00CE5AC4" w:rsidRPr="00C4147C">
        <w:rPr>
          <w:rFonts w:ascii="Palatino Linotype" w:hAnsi="Palatino Linotype"/>
          <w:sz w:val="22"/>
          <w:szCs w:val="22"/>
        </w:rPr>
        <w:t xml:space="preserve">ridos y </w:t>
      </w:r>
      <w:r w:rsidR="00A305C0" w:rsidRPr="00C4147C">
        <w:rPr>
          <w:rFonts w:ascii="Palatino Linotype" w:hAnsi="Palatino Linotype"/>
          <w:sz w:val="22"/>
          <w:szCs w:val="22"/>
        </w:rPr>
        <w:t>P</w:t>
      </w:r>
      <w:r w:rsidR="00CE5AC4" w:rsidRPr="00C4147C">
        <w:rPr>
          <w:rFonts w:ascii="Palatino Linotype" w:hAnsi="Palatino Linotype"/>
          <w:sz w:val="22"/>
          <w:szCs w:val="22"/>
        </w:rPr>
        <w:t>étreos y</w:t>
      </w:r>
      <w:r w:rsidR="00FB1445" w:rsidRPr="00C4147C">
        <w:rPr>
          <w:rFonts w:ascii="Palatino Linotype" w:hAnsi="Palatino Linotype"/>
          <w:sz w:val="22"/>
          <w:szCs w:val="22"/>
        </w:rPr>
        <w:t xml:space="preserve"> artículo</w:t>
      </w:r>
      <w:r w:rsidR="00CE5AC4" w:rsidRPr="00C4147C">
        <w:rPr>
          <w:rFonts w:ascii="Palatino Linotype" w:hAnsi="Palatino Linotype"/>
          <w:sz w:val="22"/>
          <w:szCs w:val="22"/>
        </w:rPr>
        <w:t xml:space="preserve"> 55 literal l) y siguientes de Código Orgánico de Organización Territorial, Autonomía y Descentralización, el Municipio del Distrito Metropolitano de Quito promulg</w:t>
      </w:r>
      <w:r w:rsidR="00836CAE" w:rsidRPr="00C4147C">
        <w:rPr>
          <w:rFonts w:ascii="Palatino Linotype" w:hAnsi="Palatino Linotype"/>
          <w:sz w:val="22"/>
          <w:szCs w:val="22"/>
        </w:rPr>
        <w:t>ó</w:t>
      </w:r>
      <w:r w:rsidR="00CE5AC4" w:rsidRPr="00C4147C">
        <w:rPr>
          <w:rFonts w:ascii="Palatino Linotype" w:hAnsi="Palatino Linotype"/>
          <w:sz w:val="22"/>
          <w:szCs w:val="22"/>
        </w:rPr>
        <w:t xml:space="preserve"> el </w:t>
      </w:r>
      <w:r w:rsidR="00E73B47" w:rsidRPr="00C4147C">
        <w:rPr>
          <w:rFonts w:ascii="Palatino Linotype" w:hAnsi="Palatino Linotype"/>
          <w:sz w:val="22"/>
          <w:szCs w:val="22"/>
        </w:rPr>
        <w:t>9</w:t>
      </w:r>
      <w:r w:rsidR="00CE5AC4" w:rsidRPr="00C4147C">
        <w:rPr>
          <w:rFonts w:ascii="Palatino Linotype" w:hAnsi="Palatino Linotype"/>
          <w:sz w:val="22"/>
          <w:szCs w:val="22"/>
        </w:rPr>
        <w:t xml:space="preserve"> de mayo del 2014 la Ordenanza Municipal No. 0557, para regular, autorizar y controlar la explotación de áridos y pétreos en el Distrito Metropolitano de Quito. </w:t>
      </w:r>
      <w:r w:rsidR="00836CAE" w:rsidRPr="00C4147C">
        <w:rPr>
          <w:rFonts w:ascii="Palatino Linotype" w:hAnsi="Palatino Linotype"/>
          <w:sz w:val="22"/>
          <w:szCs w:val="22"/>
        </w:rPr>
        <w:t xml:space="preserve"> La aplicación de dicha Ordenanza se vio limitada en atención a los tiempos que se tomó </w:t>
      </w:r>
      <w:r w:rsidR="00CE5AC4" w:rsidRPr="00C4147C">
        <w:rPr>
          <w:rFonts w:ascii="Palatino Linotype" w:hAnsi="Palatino Linotype"/>
          <w:sz w:val="22"/>
          <w:szCs w:val="22"/>
        </w:rPr>
        <w:t xml:space="preserve">el Concejo Nacional de Competencias, </w:t>
      </w:r>
      <w:r w:rsidR="00836CAE" w:rsidRPr="00C4147C">
        <w:rPr>
          <w:rFonts w:ascii="Palatino Linotype" w:hAnsi="Palatino Linotype"/>
          <w:sz w:val="22"/>
          <w:szCs w:val="22"/>
        </w:rPr>
        <w:t xml:space="preserve">para </w:t>
      </w:r>
      <w:r w:rsidR="00CE5AC4" w:rsidRPr="00C4147C">
        <w:rPr>
          <w:rFonts w:ascii="Palatino Linotype" w:hAnsi="Palatino Linotype"/>
          <w:sz w:val="22"/>
          <w:szCs w:val="22"/>
        </w:rPr>
        <w:t>transf</w:t>
      </w:r>
      <w:r w:rsidR="00836CAE" w:rsidRPr="00C4147C">
        <w:rPr>
          <w:rFonts w:ascii="Palatino Linotype" w:hAnsi="Palatino Linotype"/>
          <w:sz w:val="22"/>
          <w:szCs w:val="22"/>
        </w:rPr>
        <w:t>erir</w:t>
      </w:r>
      <w:r w:rsidR="00CE5AC4" w:rsidRPr="00C4147C">
        <w:rPr>
          <w:rFonts w:ascii="Palatino Linotype" w:hAnsi="Palatino Linotype"/>
          <w:sz w:val="22"/>
          <w:szCs w:val="22"/>
        </w:rPr>
        <w:t xml:space="preserve"> las competencias </w:t>
      </w:r>
      <w:r w:rsidR="00836CAE" w:rsidRPr="00C4147C">
        <w:rPr>
          <w:rFonts w:ascii="Palatino Linotype" w:hAnsi="Palatino Linotype"/>
          <w:sz w:val="22"/>
          <w:szCs w:val="22"/>
        </w:rPr>
        <w:t xml:space="preserve">correspondientes </w:t>
      </w:r>
      <w:r w:rsidR="00CE5AC4" w:rsidRPr="00C4147C">
        <w:rPr>
          <w:rFonts w:ascii="Palatino Linotype" w:hAnsi="Palatino Linotype"/>
          <w:sz w:val="22"/>
          <w:szCs w:val="22"/>
        </w:rPr>
        <w:t>a todos los GAD Municipales.</w:t>
      </w:r>
    </w:p>
    <w:p w:rsidR="00CE5AC4" w:rsidRPr="00C4147C" w:rsidRDefault="001E6903" w:rsidP="001E6903">
      <w:pPr>
        <w:tabs>
          <w:tab w:val="left" w:pos="-1575"/>
        </w:tabs>
        <w:spacing w:after="120" w:line="276" w:lineRule="auto"/>
        <w:ind w:right="30"/>
        <w:jc w:val="both"/>
        <w:rPr>
          <w:rFonts w:ascii="Palatino Linotype" w:eastAsia="Arial Unicode MS" w:hAnsi="Palatino Linotype"/>
          <w:bCs/>
          <w:i/>
          <w:sz w:val="22"/>
          <w:szCs w:val="22"/>
        </w:rPr>
      </w:pPr>
      <w:r w:rsidRPr="00C4147C">
        <w:rPr>
          <w:rFonts w:ascii="Palatino Linotype" w:eastAsia="Arial Unicode MS" w:hAnsi="Palatino Linotype"/>
          <w:bCs/>
          <w:sz w:val="22"/>
          <w:szCs w:val="22"/>
        </w:rPr>
        <w:tab/>
      </w:r>
      <w:r w:rsidR="00CE5AC4" w:rsidRPr="00C4147C">
        <w:rPr>
          <w:rFonts w:ascii="Palatino Linotype" w:eastAsia="Arial Unicode MS" w:hAnsi="Palatino Linotype"/>
          <w:bCs/>
          <w:sz w:val="22"/>
          <w:szCs w:val="22"/>
        </w:rPr>
        <w:t>Con Resolución N</w:t>
      </w:r>
      <w:r w:rsidR="00DD6CA2" w:rsidRPr="00C4147C">
        <w:rPr>
          <w:rFonts w:ascii="Palatino Linotype" w:hAnsi="Palatino Linotype"/>
          <w:sz w:val="22"/>
          <w:szCs w:val="22"/>
        </w:rPr>
        <w:t>o.</w:t>
      </w:r>
      <w:r w:rsidR="00CE5AC4" w:rsidRPr="00C4147C">
        <w:rPr>
          <w:rFonts w:ascii="Palatino Linotype" w:eastAsia="Arial Unicode MS" w:hAnsi="Palatino Linotype"/>
          <w:bCs/>
          <w:sz w:val="22"/>
          <w:szCs w:val="22"/>
        </w:rPr>
        <w:t xml:space="preserve"> 0004 – CNC- 2014, el Consejo Nacional de Competencias, publicada en el Registro Oficial N</w:t>
      </w:r>
      <w:r w:rsidR="00BD16A3" w:rsidRPr="00C4147C">
        <w:rPr>
          <w:rFonts w:ascii="Palatino Linotype" w:eastAsia="Arial Unicode MS" w:hAnsi="Palatino Linotype"/>
          <w:bCs/>
          <w:sz w:val="22"/>
          <w:szCs w:val="22"/>
        </w:rPr>
        <w:t>o.</w:t>
      </w:r>
      <w:r w:rsidR="00CE5AC4" w:rsidRPr="00C4147C">
        <w:rPr>
          <w:rFonts w:ascii="Palatino Linotype" w:eastAsia="Arial Unicode MS" w:hAnsi="Palatino Linotype"/>
          <w:bCs/>
          <w:sz w:val="22"/>
          <w:szCs w:val="22"/>
        </w:rPr>
        <w:t xml:space="preserve"> 411 de 8 de enero de 2015, expide la “</w:t>
      </w:r>
      <w:r w:rsidR="00CE5AC4" w:rsidRPr="00C4147C">
        <w:rPr>
          <w:rFonts w:ascii="Palatino Linotype" w:eastAsia="Arial Unicode MS" w:hAnsi="Palatino Linotype"/>
          <w:bCs/>
          <w:i/>
          <w:sz w:val="22"/>
          <w:szCs w:val="22"/>
        </w:rPr>
        <w:t xml:space="preserve">Regulación </w:t>
      </w:r>
      <w:r w:rsidR="00CE5AC4" w:rsidRPr="00C4147C">
        <w:rPr>
          <w:rFonts w:ascii="Palatino Linotype" w:eastAsia="Arial Unicode MS" w:hAnsi="Palatino Linotype"/>
          <w:bCs/>
          <w:i/>
          <w:sz w:val="22"/>
          <w:szCs w:val="22"/>
        </w:rPr>
        <w:lastRenderedPageBreak/>
        <w:t xml:space="preserve">para el ejercicio de la competencia para regular, autorizar y controlar la explotación de materiales áridos y pétreos, que se encuentren en los lechos de los ríos, lagos, playas de mar y canteras, a favor de los gobiernos autónomos descentralizados metropolitanos y municipales”; </w:t>
      </w:r>
      <w:r w:rsidR="00CE5AC4" w:rsidRPr="00C4147C">
        <w:rPr>
          <w:rFonts w:ascii="Palatino Linotype" w:eastAsia="Arial Unicode MS" w:hAnsi="Palatino Linotype"/>
          <w:bCs/>
          <w:sz w:val="22"/>
          <w:szCs w:val="22"/>
        </w:rPr>
        <w:t xml:space="preserve">y, establece en la Disposición General Octava que </w:t>
      </w:r>
      <w:r w:rsidR="00CE5AC4" w:rsidRPr="00C4147C">
        <w:rPr>
          <w:rFonts w:ascii="Palatino Linotype" w:eastAsia="Arial Unicode MS" w:hAnsi="Palatino Linotype"/>
          <w:bCs/>
          <w:i/>
          <w:sz w:val="22"/>
          <w:szCs w:val="22"/>
        </w:rPr>
        <w:t xml:space="preserve">“Los gobiernos autónomos descentralizados metropolitanos y municipales que hayan emitido normativa respecto al ejercicio de la competencia de regular, autorizar y controlar la explotación de materiales áridos y pétreos, que se encuentren en los lechos de los ríos, lagos, lagunas, playas de mar y canteras, con anterioridad a la presente resolución, </w:t>
      </w:r>
      <w:r w:rsidR="00CE5AC4" w:rsidRPr="00C4147C">
        <w:rPr>
          <w:rFonts w:ascii="Palatino Linotype" w:eastAsia="Arial Unicode MS" w:hAnsi="Palatino Linotype"/>
          <w:b/>
          <w:bCs/>
          <w:i/>
          <w:sz w:val="22"/>
          <w:szCs w:val="22"/>
        </w:rPr>
        <w:t>deberán ajustar su normativa a las disposiciones de la presente resolución y de la normativa nacional vigente.”</w:t>
      </w:r>
    </w:p>
    <w:p w:rsidR="00CE5AC4" w:rsidRPr="00C4147C" w:rsidRDefault="00CE5AC4" w:rsidP="001E6903">
      <w:pPr>
        <w:spacing w:after="120" w:line="276" w:lineRule="auto"/>
        <w:ind w:firstLine="708"/>
        <w:jc w:val="both"/>
        <w:rPr>
          <w:rFonts w:ascii="Palatino Linotype" w:hAnsi="Palatino Linotype"/>
          <w:sz w:val="22"/>
          <w:szCs w:val="22"/>
        </w:rPr>
      </w:pPr>
      <w:r w:rsidRPr="00C4147C">
        <w:rPr>
          <w:rFonts w:ascii="Palatino Linotype" w:hAnsi="Palatino Linotype"/>
          <w:sz w:val="22"/>
          <w:szCs w:val="22"/>
        </w:rPr>
        <w:t xml:space="preserve">Es necesario para el Municipio del Distrito Metropolitano de Quito, tener las competencias para autorizar, regular y controlar la explotación de áridos y pétreos que le permita mayor control y potestad en vista del incremento de explotación ilegal y </w:t>
      </w:r>
      <w:proofErr w:type="spellStart"/>
      <w:r w:rsidRPr="00C4147C">
        <w:rPr>
          <w:rFonts w:ascii="Palatino Linotype" w:hAnsi="Palatino Linotype"/>
          <w:sz w:val="22"/>
          <w:szCs w:val="22"/>
        </w:rPr>
        <w:t>antitécnica</w:t>
      </w:r>
      <w:proofErr w:type="spellEnd"/>
      <w:r w:rsidRPr="00C4147C">
        <w:rPr>
          <w:rFonts w:ascii="Palatino Linotype" w:hAnsi="Palatino Linotype"/>
          <w:sz w:val="22"/>
          <w:szCs w:val="22"/>
        </w:rPr>
        <w:t xml:space="preserve"> que pone en riesgo la seguridad de los ciudadanos. Claro ejemplo de ello, son los deslaves ocasionados en las canteras de San Antonio de Pichincha durante los movimientos telúricos de agosto</w:t>
      </w:r>
      <w:r w:rsidR="00437249" w:rsidRPr="00C4147C">
        <w:rPr>
          <w:rFonts w:ascii="Palatino Linotype" w:hAnsi="Palatino Linotype"/>
          <w:sz w:val="22"/>
          <w:szCs w:val="22"/>
        </w:rPr>
        <w:t xml:space="preserve"> del</w:t>
      </w:r>
      <w:r w:rsidRPr="00C4147C">
        <w:rPr>
          <w:rFonts w:ascii="Palatino Linotype" w:hAnsi="Palatino Linotype"/>
          <w:sz w:val="22"/>
          <w:szCs w:val="22"/>
        </w:rPr>
        <w:t xml:space="preserve"> </w:t>
      </w:r>
      <w:r w:rsidR="002C6735" w:rsidRPr="00C4147C">
        <w:rPr>
          <w:rFonts w:ascii="Palatino Linotype" w:hAnsi="Palatino Linotype"/>
          <w:sz w:val="22"/>
          <w:szCs w:val="22"/>
        </w:rPr>
        <w:t>2014</w:t>
      </w:r>
      <w:r w:rsidRPr="00C4147C">
        <w:rPr>
          <w:rFonts w:ascii="Palatino Linotype" w:hAnsi="Palatino Linotype"/>
          <w:sz w:val="22"/>
          <w:szCs w:val="22"/>
        </w:rPr>
        <w:t>.</w:t>
      </w:r>
    </w:p>
    <w:p w:rsidR="00CE5AC4" w:rsidRPr="00C4147C" w:rsidRDefault="00CE5AC4" w:rsidP="001E6903">
      <w:pPr>
        <w:spacing w:after="120" w:line="276" w:lineRule="auto"/>
        <w:ind w:firstLine="567"/>
        <w:jc w:val="both"/>
        <w:rPr>
          <w:rFonts w:ascii="Palatino Linotype" w:hAnsi="Palatino Linotype"/>
          <w:sz w:val="22"/>
          <w:szCs w:val="22"/>
        </w:rPr>
      </w:pPr>
      <w:r w:rsidRPr="00C4147C">
        <w:rPr>
          <w:rFonts w:ascii="Palatino Linotype" w:hAnsi="Palatino Linotype"/>
          <w:sz w:val="22"/>
          <w:szCs w:val="22"/>
        </w:rPr>
        <w:t>Adicionalmente, la acreditación del Municipio del Distrito Metropolitano de Quito obtenida ante el</w:t>
      </w:r>
      <w:r w:rsidR="0092635A" w:rsidRPr="00C4147C">
        <w:rPr>
          <w:rFonts w:ascii="Palatino Linotype" w:hAnsi="Palatino Linotype"/>
          <w:sz w:val="22"/>
          <w:szCs w:val="22"/>
        </w:rPr>
        <w:t xml:space="preserve"> </w:t>
      </w:r>
      <w:r w:rsidRPr="00C4147C">
        <w:rPr>
          <w:rFonts w:ascii="Palatino Linotype" w:hAnsi="Palatino Linotype"/>
          <w:sz w:val="22"/>
          <w:szCs w:val="22"/>
        </w:rPr>
        <w:t>Sistema Único de Manejo Ambiental (SUMA), requiere integrar sus competencias ambientales a actividades como la explotación de áridos y pétreos. De ahí que sea inminente la necesidad de adaptar los procesos para la autorización, regulación y control de la explotación de</w:t>
      </w:r>
      <w:r w:rsidR="00FB2B07" w:rsidRPr="00C4147C">
        <w:rPr>
          <w:rFonts w:ascii="Palatino Linotype" w:hAnsi="Palatino Linotype"/>
          <w:sz w:val="22"/>
          <w:szCs w:val="22"/>
        </w:rPr>
        <w:t xml:space="preserve"> materiales</w:t>
      </w:r>
      <w:r w:rsidRPr="00C4147C">
        <w:rPr>
          <w:rFonts w:ascii="Palatino Linotype" w:hAnsi="Palatino Linotype"/>
          <w:sz w:val="22"/>
          <w:szCs w:val="22"/>
        </w:rPr>
        <w:t xml:space="preserve"> áridos y pétreos con la normativa apropiada antes y durante el proceso de transferencia de competencias.</w:t>
      </w:r>
    </w:p>
    <w:p w:rsidR="001E6903" w:rsidRPr="00C4147C" w:rsidRDefault="001E6903" w:rsidP="001E6903">
      <w:pPr>
        <w:autoSpaceDE w:val="0"/>
        <w:autoSpaceDN w:val="0"/>
        <w:adjustRightInd w:val="0"/>
        <w:spacing w:after="120" w:line="276" w:lineRule="auto"/>
        <w:ind w:left="567" w:hanging="567"/>
        <w:jc w:val="both"/>
        <w:rPr>
          <w:rFonts w:ascii="Palatino Linotype" w:hAnsi="Palatino Linotype"/>
          <w:sz w:val="22"/>
          <w:szCs w:val="22"/>
        </w:rPr>
        <w:sectPr w:rsidR="001E6903" w:rsidRPr="00C4147C" w:rsidSect="0073435D">
          <w:headerReference w:type="default" r:id="rId9"/>
          <w:footerReference w:type="even" r:id="rId10"/>
          <w:footerReference w:type="default" r:id="rId11"/>
          <w:pgSz w:w="11906" w:h="16838"/>
          <w:pgMar w:top="1417" w:right="1701" w:bottom="1417" w:left="1701" w:header="709" w:footer="526" w:gutter="0"/>
          <w:cols w:space="708"/>
          <w:docGrid w:linePitch="360"/>
        </w:sectPr>
      </w:pPr>
    </w:p>
    <w:p w:rsidR="0073435D" w:rsidRPr="00C4147C" w:rsidRDefault="0073435D" w:rsidP="001E6903">
      <w:pPr>
        <w:tabs>
          <w:tab w:val="center" w:pos="4680"/>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lastRenderedPageBreak/>
        <w:t>EL CONCEJO METROPOLITANO DE QUITO</w:t>
      </w:r>
    </w:p>
    <w:p w:rsidR="0073435D" w:rsidRPr="00C4147C" w:rsidRDefault="001E6903"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Vistos los Informes Nos. </w:t>
      </w:r>
      <w:r w:rsidR="002E3591" w:rsidRPr="00C4147C">
        <w:rPr>
          <w:rFonts w:ascii="Palatino Linotype" w:hAnsi="Palatino Linotype"/>
          <w:sz w:val="22"/>
          <w:szCs w:val="22"/>
        </w:rPr>
        <w:t>IC-O-2016-065 e IC-O-2016-171</w:t>
      </w:r>
      <w:r w:rsidRPr="00C4147C">
        <w:rPr>
          <w:rFonts w:ascii="Palatino Linotype" w:hAnsi="Palatino Linotype"/>
          <w:sz w:val="22"/>
          <w:szCs w:val="22"/>
        </w:rPr>
        <w:t xml:space="preserve">, de </w:t>
      </w:r>
      <w:r w:rsidR="002E3591" w:rsidRPr="00C4147C">
        <w:rPr>
          <w:rFonts w:ascii="Palatino Linotype" w:hAnsi="Palatino Linotype"/>
          <w:sz w:val="22"/>
          <w:szCs w:val="22"/>
        </w:rPr>
        <w:t>17</w:t>
      </w:r>
      <w:r w:rsidRPr="00C4147C">
        <w:rPr>
          <w:rFonts w:ascii="Palatino Linotype" w:hAnsi="Palatino Linotype"/>
          <w:sz w:val="22"/>
          <w:szCs w:val="22"/>
        </w:rPr>
        <w:t xml:space="preserve"> de </w:t>
      </w:r>
      <w:r w:rsidR="002E3591" w:rsidRPr="00C4147C">
        <w:rPr>
          <w:rFonts w:ascii="Palatino Linotype" w:hAnsi="Palatino Linotype"/>
          <w:sz w:val="22"/>
          <w:szCs w:val="22"/>
        </w:rPr>
        <w:t xml:space="preserve">marzo y 31 de agosto de </w:t>
      </w:r>
      <w:r w:rsidRPr="00C4147C">
        <w:rPr>
          <w:rFonts w:ascii="Palatino Linotype" w:hAnsi="Palatino Linotype"/>
          <w:sz w:val="22"/>
          <w:szCs w:val="22"/>
        </w:rPr>
        <w:t xml:space="preserve">2016, </w:t>
      </w:r>
      <w:r w:rsidR="002E3591" w:rsidRPr="00C4147C">
        <w:rPr>
          <w:rFonts w:ascii="Palatino Linotype" w:hAnsi="Palatino Linotype"/>
          <w:sz w:val="22"/>
          <w:szCs w:val="22"/>
        </w:rPr>
        <w:t xml:space="preserve">respectivamente, </w:t>
      </w:r>
      <w:r w:rsidRPr="00C4147C">
        <w:rPr>
          <w:rFonts w:ascii="Palatino Linotype" w:hAnsi="Palatino Linotype"/>
          <w:sz w:val="22"/>
          <w:szCs w:val="22"/>
        </w:rPr>
        <w:t>emitidos por la Comisión Especial</w:t>
      </w:r>
      <w:r w:rsidR="002E3591" w:rsidRPr="00C4147C">
        <w:rPr>
          <w:rFonts w:ascii="Palatino Linotype" w:hAnsi="Palatino Linotype"/>
          <w:sz w:val="22"/>
          <w:szCs w:val="22"/>
        </w:rPr>
        <w:t xml:space="preserve"> conformada con el fin de que realice un seguimiento a la implementación de la Ordenanza Metropolitana No. 557, de 9 de mayo de 2014, respecto de la regularización, autorización y control de la explotación de materiales áridos y pétreos en el Distrito Metropolitano de Quito; y, sobre la transferencia de competencias en dicha materia a favor de la Municipalidad</w:t>
      </w:r>
      <w:r w:rsidRPr="00C4147C">
        <w:rPr>
          <w:rFonts w:ascii="Palatino Linotype" w:hAnsi="Palatino Linotype"/>
          <w:sz w:val="22"/>
          <w:szCs w:val="22"/>
        </w:rPr>
        <w:t>.</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sz w:val="22"/>
          <w:szCs w:val="22"/>
        </w:rPr>
      </w:pPr>
      <w:r w:rsidRPr="00C4147C">
        <w:rPr>
          <w:rFonts w:ascii="Palatino Linotype" w:hAnsi="Palatino Linotype"/>
          <w:b/>
          <w:sz w:val="22"/>
          <w:szCs w:val="22"/>
        </w:rPr>
        <w:t>CONSIDERANDO</w:t>
      </w:r>
      <w:r w:rsidR="001E6903" w:rsidRPr="00C4147C">
        <w:rPr>
          <w:rFonts w:ascii="Palatino Linotype" w:hAnsi="Palatino Linotype"/>
          <w:b/>
          <w:sz w:val="22"/>
          <w:szCs w:val="22"/>
        </w:rPr>
        <w:t>:</w:t>
      </w:r>
    </w:p>
    <w:p w:rsidR="0073435D" w:rsidRPr="00C4147C" w:rsidRDefault="0073435D" w:rsidP="001E6903">
      <w:pPr>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sz w:val="22"/>
          <w:szCs w:val="22"/>
        </w:rPr>
        <w:tab/>
        <w:t>el artículo 238 de la Constitución de la República establece que los gobiernos autónomos descentralizados gozarán de autonomía política, administrativa y financiera;</w:t>
      </w:r>
    </w:p>
    <w:p w:rsidR="0073435D" w:rsidRPr="00C4147C" w:rsidRDefault="0073435D" w:rsidP="001E6903">
      <w:pPr>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sz w:val="22"/>
          <w:szCs w:val="22"/>
        </w:rPr>
        <w:tab/>
        <w:t xml:space="preserve">el artículo 264 de la Constitución de la República establece las competencias exclusivas de los gobiernos municipales, entre ellas el numeral 12 determina la de regular, autorizar y controlar la explotación de materiales áridos y pétreos, que se encuentren en los lechos de los ríos, lagos, playas de mar y canteras; </w:t>
      </w:r>
    </w:p>
    <w:p w:rsidR="0073435D" w:rsidRPr="00C4147C" w:rsidRDefault="0073435D" w:rsidP="001E6903">
      <w:pPr>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b/>
          <w:sz w:val="22"/>
          <w:szCs w:val="22"/>
        </w:rPr>
        <w:tab/>
      </w:r>
      <w:r w:rsidRPr="00C4147C">
        <w:rPr>
          <w:rFonts w:ascii="Palatino Linotype" w:hAnsi="Palatino Linotype"/>
          <w:sz w:val="22"/>
          <w:szCs w:val="22"/>
        </w:rPr>
        <w:t>el artículo 425 de la Constitución de la República determina que la aplicación jerárquica de la normativa, considerará el principio de competencia, en especial la titularidad de las competencias exclusivas de los gobiernos autónomos descentralizados;</w:t>
      </w:r>
    </w:p>
    <w:p w:rsidR="0073435D" w:rsidRPr="00C4147C" w:rsidRDefault="0073435D" w:rsidP="001E6903">
      <w:pPr>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sz w:val="22"/>
          <w:szCs w:val="22"/>
        </w:rPr>
        <w:tab/>
        <w:t xml:space="preserve">la Constitución de la República </w:t>
      </w:r>
      <w:r w:rsidR="00072D60" w:rsidRPr="00C4147C">
        <w:rPr>
          <w:rFonts w:ascii="Palatino Linotype" w:hAnsi="Palatino Linotype"/>
          <w:sz w:val="22"/>
          <w:szCs w:val="22"/>
        </w:rPr>
        <w:t xml:space="preserve">reconoce </w:t>
      </w:r>
      <w:r w:rsidRPr="00C4147C">
        <w:rPr>
          <w:rFonts w:ascii="Palatino Linotype" w:hAnsi="Palatino Linotype"/>
          <w:sz w:val="22"/>
          <w:szCs w:val="22"/>
        </w:rPr>
        <w:t xml:space="preserve"> derechos a la naturaleza, según lo establecido en el artículo 10 y que dichos derechos están descritos en </w:t>
      </w:r>
      <w:r w:rsidR="00072D60" w:rsidRPr="00C4147C">
        <w:rPr>
          <w:rFonts w:ascii="Palatino Linotype" w:hAnsi="Palatino Linotype"/>
          <w:sz w:val="22"/>
          <w:szCs w:val="22"/>
        </w:rPr>
        <w:t>e</w:t>
      </w:r>
      <w:r w:rsidRPr="00C4147C">
        <w:rPr>
          <w:rFonts w:ascii="Palatino Linotype" w:hAnsi="Palatino Linotype"/>
          <w:sz w:val="22"/>
          <w:szCs w:val="22"/>
        </w:rPr>
        <w:t>l artículo 71</w:t>
      </w:r>
      <w:r w:rsidR="00072D60" w:rsidRPr="00C4147C">
        <w:rPr>
          <w:rFonts w:ascii="Palatino Linotype" w:hAnsi="Palatino Linotype"/>
          <w:sz w:val="22"/>
          <w:szCs w:val="22"/>
        </w:rPr>
        <w:t xml:space="preserve"> que se respete integralmente su existencia y el mantenimiento y regeneración de sus ciclos vitales, estructura, funciones y procesos evolutivos, y en el artículo </w:t>
      </w:r>
      <w:r w:rsidRPr="00C4147C">
        <w:rPr>
          <w:rFonts w:ascii="Palatino Linotype" w:hAnsi="Palatino Linotype"/>
          <w:sz w:val="22"/>
          <w:szCs w:val="22"/>
        </w:rPr>
        <w:t xml:space="preserve">72, </w:t>
      </w:r>
      <w:r w:rsidR="00072D60" w:rsidRPr="00C4147C">
        <w:rPr>
          <w:rFonts w:ascii="Palatino Linotype" w:hAnsi="Palatino Linotype"/>
          <w:sz w:val="22"/>
          <w:szCs w:val="22"/>
        </w:rPr>
        <w:t xml:space="preserve">  </w:t>
      </w:r>
      <w:r w:rsidR="00287899" w:rsidRPr="00C4147C">
        <w:rPr>
          <w:rFonts w:ascii="Palatino Linotype" w:eastAsia="Calibri" w:hAnsi="Palatino Linotype"/>
          <w:sz w:val="22"/>
          <w:szCs w:val="22"/>
        </w:rPr>
        <w:t>la naturaleza tiene derecho a la restauración</w:t>
      </w:r>
      <w:r w:rsidR="001E6903" w:rsidRPr="00C4147C">
        <w:rPr>
          <w:rFonts w:ascii="Palatino Linotype" w:eastAsia="Calibri" w:hAnsi="Palatino Linotype"/>
          <w:sz w:val="22"/>
          <w:szCs w:val="22"/>
        </w:rPr>
        <w:t>;</w:t>
      </w:r>
    </w:p>
    <w:p w:rsidR="0073435D" w:rsidRPr="00C4147C" w:rsidRDefault="0073435D" w:rsidP="001E6903">
      <w:pPr>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sz w:val="22"/>
          <w:szCs w:val="22"/>
        </w:rPr>
        <w:tab/>
        <w:t xml:space="preserve">el artículo 14 de la Constitución de la República reconoce el derecho de la población a vivir en un ambiente sano y ecológicamente equilibrado, que garantice la sostenibilidad y el buen vivir, </w:t>
      </w:r>
      <w:proofErr w:type="spellStart"/>
      <w:r w:rsidRPr="00C4147C">
        <w:rPr>
          <w:rFonts w:ascii="Palatino Linotype" w:hAnsi="Palatino Linotype"/>
          <w:sz w:val="22"/>
          <w:szCs w:val="22"/>
        </w:rPr>
        <w:t>sumak</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kawsay</w:t>
      </w:r>
      <w:proofErr w:type="spellEnd"/>
      <w:r w:rsidRPr="00C4147C">
        <w:rPr>
          <w:rFonts w:ascii="Palatino Linotype" w:hAnsi="Palatino Linotype"/>
          <w:sz w:val="22"/>
          <w:szCs w:val="22"/>
        </w:rPr>
        <w:t>. Se declara de interés público la preservación del ambiente, la conservación de los ecosistemas, la biodiversidad y la integridad del patrimonio genético del país, la prevención del daño ambiental y la recuperación de los espacios naturales degradados;</w:t>
      </w:r>
    </w:p>
    <w:p w:rsidR="004059E3" w:rsidRPr="00C4147C" w:rsidRDefault="004059E3" w:rsidP="001E6903">
      <w:pPr>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b/>
          <w:sz w:val="22"/>
          <w:szCs w:val="22"/>
        </w:rPr>
        <w:tab/>
      </w:r>
      <w:r w:rsidRPr="00C4147C">
        <w:rPr>
          <w:rFonts w:ascii="Palatino Linotype" w:hAnsi="Palatino Linotype"/>
          <w:sz w:val="22"/>
          <w:szCs w:val="22"/>
        </w:rPr>
        <w:t xml:space="preserve">el artículo 55 del Código Orgánico de Organización Territorial, Autonomía y Descentralización establece las competencias exclusivas de los gobiernos autónomos descentralizados municipales, entre ellas el literal l) determina la de regular, autorizar </w:t>
      </w:r>
      <w:r w:rsidRPr="00C4147C">
        <w:rPr>
          <w:rFonts w:ascii="Palatino Linotype" w:hAnsi="Palatino Linotype"/>
          <w:sz w:val="22"/>
          <w:szCs w:val="22"/>
        </w:rPr>
        <w:lastRenderedPageBreak/>
        <w:t>y controlar la explotación de materiales áridos y pétreos que se encuentren en los lechos de los ríos, lagos, playas de mar y canteras;</w:t>
      </w:r>
    </w:p>
    <w:p w:rsidR="004059E3" w:rsidRPr="00C4147C" w:rsidRDefault="004059E3" w:rsidP="001E6903">
      <w:pPr>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sz w:val="22"/>
          <w:szCs w:val="22"/>
        </w:rPr>
        <w:tab/>
        <w:t>el literal k) del artículo 54 del Código Orgánico de Organización Territorial, Autonomía y Descentralización, en concordancia con el literal k) del artículo 84 del mismo cuerpo normativo, establece como una de las funciones del gobierno autónomo descentralizado municipal la de regular, prevenir y controlar la contaminación ambiental en el territorio cantonal de manera articulada con las políticas ambientales nacionales;</w:t>
      </w:r>
    </w:p>
    <w:p w:rsidR="004059E3" w:rsidRPr="00C4147C" w:rsidRDefault="004059E3" w:rsidP="001E6903">
      <w:pPr>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sz w:val="22"/>
          <w:szCs w:val="22"/>
        </w:rPr>
        <w:tab/>
        <w:t>el artículo 125 del Código Orgánico de Organización Territorial, Autonomía y Descentralización señala que los gobiernos autónomos descentralizados son titulares de las nuevas competencias exclusivas constitucionales, las cuales se asumirán e implementarán de manera progresiva conforme lo determina el Consejo Nacional de Competencias;</w:t>
      </w:r>
    </w:p>
    <w:p w:rsidR="004A760A" w:rsidRPr="00C4147C" w:rsidRDefault="004059E3" w:rsidP="001E6903">
      <w:pPr>
        <w:tabs>
          <w:tab w:val="left" w:pos="2835"/>
        </w:tabs>
        <w:spacing w:after="120" w:line="276" w:lineRule="auto"/>
        <w:ind w:left="567" w:hanging="567"/>
        <w:jc w:val="both"/>
        <w:rPr>
          <w:rFonts w:ascii="Palatino Linotype" w:hAnsi="Palatino Linotype"/>
          <w:color w:val="000000"/>
          <w:sz w:val="22"/>
          <w:szCs w:val="22"/>
        </w:rPr>
      </w:pPr>
      <w:r w:rsidRPr="00C4147C">
        <w:rPr>
          <w:rFonts w:ascii="Palatino Linotype" w:hAnsi="Palatino Linotype"/>
          <w:b/>
          <w:color w:val="000000"/>
          <w:sz w:val="22"/>
          <w:szCs w:val="22"/>
        </w:rPr>
        <w:t>Que,</w:t>
      </w:r>
      <w:r w:rsidRPr="00C4147C">
        <w:rPr>
          <w:rFonts w:ascii="Palatino Linotype" w:hAnsi="Palatino Linotype"/>
          <w:color w:val="000000"/>
          <w:sz w:val="22"/>
          <w:szCs w:val="22"/>
        </w:rPr>
        <w:tab/>
        <w:t xml:space="preserve">el artículo 141 del </w:t>
      </w:r>
      <w:r w:rsidRPr="00C4147C">
        <w:rPr>
          <w:rFonts w:ascii="Palatino Linotype" w:hAnsi="Palatino Linotype"/>
          <w:sz w:val="22"/>
          <w:szCs w:val="22"/>
        </w:rPr>
        <w:t>Código Orgánico de Organización Territorial, Autonomía y Descentralización</w:t>
      </w:r>
      <w:r w:rsidRPr="00C4147C">
        <w:rPr>
          <w:rFonts w:ascii="Palatino Linotype" w:hAnsi="Palatino Linotype"/>
          <w:color w:val="000000"/>
          <w:sz w:val="22"/>
          <w:szCs w:val="22"/>
        </w:rPr>
        <w:t xml:space="preserve"> prevé que de conformidad con lo dispuesto en la Constitución y la ley corresponde a los gobiernos autónomos descentralizados municipales regular, autorizar y controlar la explotación de materiales y pétreos, que se encuentren en los lechos de los ríos, lagos, playas de mar y canteras de su circunscripción. Para el ejercicio de esta competencia dichos gobiernos deberán observar las limitaciones y procedimientos a seguir de conformidad con las leyes correspondiente</w:t>
      </w:r>
      <w:r w:rsidR="00C13201" w:rsidRPr="00C4147C">
        <w:rPr>
          <w:rFonts w:ascii="Palatino Linotype" w:hAnsi="Palatino Linotype"/>
          <w:color w:val="000000"/>
          <w:sz w:val="22"/>
          <w:szCs w:val="22"/>
        </w:rPr>
        <w:t>;</w:t>
      </w:r>
      <w:r w:rsidR="00317D87" w:rsidRPr="00C4147C">
        <w:rPr>
          <w:rFonts w:ascii="Palatino Linotype" w:hAnsi="Palatino Linotype"/>
          <w:color w:val="000000"/>
          <w:sz w:val="22"/>
          <w:szCs w:val="22"/>
        </w:rPr>
        <w:t xml:space="preserve"> </w:t>
      </w:r>
    </w:p>
    <w:p w:rsidR="0073435D" w:rsidRPr="00C4147C" w:rsidRDefault="0073435D" w:rsidP="001E6903">
      <w:pPr>
        <w:pStyle w:val="Default"/>
        <w:spacing w:after="120" w:line="276" w:lineRule="auto"/>
        <w:ind w:left="567" w:hanging="567"/>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b/>
          <w:color w:val="auto"/>
          <w:sz w:val="22"/>
          <w:szCs w:val="22"/>
          <w:lang w:eastAsia="es-ES"/>
        </w:rPr>
        <w:t>Que,</w:t>
      </w:r>
      <w:r w:rsidRPr="00C4147C">
        <w:rPr>
          <w:rFonts w:ascii="Palatino Linotype" w:eastAsia="Times New Roman" w:hAnsi="Palatino Linotype" w:cs="Times New Roman"/>
          <w:color w:val="auto"/>
          <w:sz w:val="22"/>
          <w:szCs w:val="22"/>
          <w:lang w:eastAsia="es-ES"/>
        </w:rPr>
        <w:tab/>
        <w:t>el artículo</w:t>
      </w:r>
      <w:r w:rsidRPr="00C4147C">
        <w:rPr>
          <w:rFonts w:ascii="Palatino Linotype" w:hAnsi="Palatino Linotype" w:cs="Times New Roman"/>
          <w:sz w:val="22"/>
          <w:szCs w:val="22"/>
        </w:rPr>
        <w:t xml:space="preserve"> 142 de la Ley de </w:t>
      </w:r>
      <w:r w:rsidRPr="00C4147C">
        <w:rPr>
          <w:rFonts w:ascii="Palatino Linotype" w:eastAsia="Times New Roman" w:hAnsi="Palatino Linotype" w:cs="Times New Roman"/>
          <w:color w:val="auto"/>
          <w:sz w:val="22"/>
          <w:szCs w:val="22"/>
          <w:lang w:eastAsia="es-ES"/>
        </w:rPr>
        <w:t xml:space="preserve">Minería dispone que de conformidad con el artículo 264 de la Constitución de la República del Ecuador, los gobiernos municipales asumirán las competencias para regular, autorizar y controlar la explotación de materiales áridos y pétreos, que se encuentren en los lechos de los ríos, lagos, lagunas, playas de mar y canteras, de acuerdo al reglamento especial, expedido por el Presidente Constitucional de la República, por medio del cual se establecerán los requisitos, limitaciones y procedimientos para el efecto y que el ejercicio de dichas competencias deberá ceñirse a los principios, derechos y obligaciones contempladas en las ordenanzas municipales que se emitan al respecto, las mismas que no podrán establecer condiciones y obligaciones distintas a las establecidas en dicha ley y sus reglamentos; </w:t>
      </w:r>
    </w:p>
    <w:p w:rsidR="00DD6CA2" w:rsidRPr="00C4147C" w:rsidRDefault="0073435D" w:rsidP="001E6903">
      <w:pPr>
        <w:tabs>
          <w:tab w:val="left" w:pos="2835"/>
        </w:tabs>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sz w:val="22"/>
          <w:szCs w:val="22"/>
        </w:rPr>
        <w:tab/>
        <w:t xml:space="preserve">mediante Decreto Ejecutivo No. 1279 de 23 de agosto de 2012, el señor Presidente Constitucional de la República expidió el Reglamento Especial para la Explotación de Materiales Áridos y Pétreos, en el que se establecen los requisitos, limitaciones y procedimientos para que los gobiernos municipales asuman las competencias para </w:t>
      </w:r>
      <w:r w:rsidRPr="00C4147C">
        <w:rPr>
          <w:rFonts w:ascii="Palatino Linotype" w:hAnsi="Palatino Linotype"/>
          <w:sz w:val="22"/>
          <w:szCs w:val="22"/>
        </w:rPr>
        <w:lastRenderedPageBreak/>
        <w:t>regular, autorizar y controlar la explotación de materiales áridos y pétreos, que se encuentren en los lechos de los ríos, lagos, lagunas, playas de mar y canteras;</w:t>
      </w:r>
    </w:p>
    <w:p w:rsidR="00590E59" w:rsidRPr="00C4147C" w:rsidRDefault="0073435D" w:rsidP="001E6903">
      <w:pPr>
        <w:tabs>
          <w:tab w:val="left" w:pos="2835"/>
        </w:tabs>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sz w:val="22"/>
          <w:szCs w:val="22"/>
        </w:rPr>
        <w:tab/>
        <w:t>el 9 de mayo del 2014, el Concejo Municipal del Distrito Metropolitano de Quito, expide la Ordenanza Metropolitana N</w:t>
      </w:r>
      <w:r w:rsidR="00BD16A3" w:rsidRPr="00C4147C">
        <w:rPr>
          <w:rFonts w:ascii="Palatino Linotype" w:hAnsi="Palatino Linotype"/>
          <w:sz w:val="22"/>
          <w:szCs w:val="22"/>
        </w:rPr>
        <w:t>o.</w:t>
      </w:r>
      <w:r w:rsidRPr="00C4147C">
        <w:rPr>
          <w:rFonts w:ascii="Palatino Linotype" w:hAnsi="Palatino Linotype"/>
          <w:sz w:val="22"/>
          <w:szCs w:val="22"/>
        </w:rPr>
        <w:t xml:space="preserve"> 0557 para Regular, autorizar y controlar la explotación de materiales áridos y pétreos en el Distrito Metropolitano de Quito</w:t>
      </w:r>
      <w:r w:rsidR="002D5153" w:rsidRPr="00C4147C">
        <w:rPr>
          <w:rFonts w:ascii="Palatino Linotype" w:hAnsi="Palatino Linotype"/>
          <w:sz w:val="22"/>
          <w:szCs w:val="22"/>
        </w:rPr>
        <w:t xml:space="preserve"> y en relación a ésta</w:t>
      </w:r>
      <w:r w:rsidR="0062132A" w:rsidRPr="00C4147C">
        <w:rPr>
          <w:rFonts w:ascii="Palatino Linotype" w:hAnsi="Palatino Linotype"/>
          <w:sz w:val="22"/>
          <w:szCs w:val="22"/>
        </w:rPr>
        <w:t>;</w:t>
      </w:r>
      <w:r w:rsidR="002D5153" w:rsidRPr="00C4147C">
        <w:rPr>
          <w:rFonts w:ascii="Palatino Linotype" w:hAnsi="Palatino Linotype"/>
          <w:sz w:val="22"/>
          <w:szCs w:val="22"/>
        </w:rPr>
        <w:t xml:space="preserve"> </w:t>
      </w:r>
      <w:r w:rsidR="00590E59" w:rsidRPr="00C4147C">
        <w:rPr>
          <w:rFonts w:ascii="Palatino Linotype" w:hAnsi="Palatino Linotype"/>
          <w:sz w:val="22"/>
          <w:szCs w:val="22"/>
        </w:rPr>
        <w:t>el Procurador Metropolitano, mediante Oficio s/n de 14 de agosto del 2014, da contestación al Oficio N</w:t>
      </w:r>
      <w:r w:rsidR="00BD16A3" w:rsidRPr="00C4147C">
        <w:rPr>
          <w:rFonts w:ascii="Palatino Linotype" w:hAnsi="Palatino Linotype"/>
          <w:sz w:val="22"/>
          <w:szCs w:val="22"/>
        </w:rPr>
        <w:t>o.</w:t>
      </w:r>
      <w:r w:rsidR="00590E59" w:rsidRPr="00C4147C">
        <w:rPr>
          <w:rFonts w:ascii="Palatino Linotype" w:hAnsi="Palatino Linotype"/>
          <w:sz w:val="22"/>
          <w:szCs w:val="22"/>
        </w:rPr>
        <w:t xml:space="preserve"> DSA-2014-0004184 de 8 de julio del 2014 de la Secretaria de Ambiente</w:t>
      </w:r>
      <w:r w:rsidR="0062132A" w:rsidRPr="00C4147C">
        <w:rPr>
          <w:rFonts w:ascii="Palatino Linotype" w:hAnsi="Palatino Linotype"/>
          <w:sz w:val="22"/>
          <w:szCs w:val="22"/>
        </w:rPr>
        <w:t>,</w:t>
      </w:r>
      <w:r w:rsidR="00590E59" w:rsidRPr="00C4147C">
        <w:rPr>
          <w:rFonts w:ascii="Palatino Linotype" w:hAnsi="Palatino Linotype"/>
          <w:sz w:val="22"/>
          <w:szCs w:val="22"/>
        </w:rPr>
        <w:t xml:space="preserve"> señalando que: </w:t>
      </w:r>
      <w:r w:rsidR="00590E59" w:rsidRPr="00C4147C">
        <w:rPr>
          <w:rFonts w:ascii="Palatino Linotype" w:hAnsi="Palatino Linotype"/>
          <w:i/>
          <w:sz w:val="22"/>
          <w:szCs w:val="22"/>
        </w:rPr>
        <w:t>“(…) antes de la emisión de la Ordenanza, el Concejo Metropolitano debió considerar que conforme las normas legales y reglamentarias citadas, se debió gestionar ante las autoridades competentes el traslado de competencias, como lo dispone el artículo 264 de la Constitución de la República del Ecuador</w:t>
      </w:r>
      <w:r w:rsidR="007F04B1" w:rsidRPr="00C4147C">
        <w:rPr>
          <w:rFonts w:ascii="Palatino Linotype" w:hAnsi="Palatino Linotype"/>
          <w:i/>
          <w:sz w:val="22"/>
          <w:szCs w:val="22"/>
        </w:rPr>
        <w:t>”</w:t>
      </w:r>
      <w:r w:rsidR="001E6903" w:rsidRPr="00C4147C">
        <w:rPr>
          <w:rFonts w:ascii="Palatino Linotype" w:hAnsi="Palatino Linotype"/>
          <w:sz w:val="22"/>
          <w:szCs w:val="22"/>
        </w:rPr>
        <w:t xml:space="preserve"> ;</w:t>
      </w:r>
    </w:p>
    <w:p w:rsidR="004A760A" w:rsidRPr="00C4147C" w:rsidRDefault="004A760A" w:rsidP="001E6903">
      <w:pPr>
        <w:autoSpaceDE w:val="0"/>
        <w:autoSpaceDN w:val="0"/>
        <w:adjustRightInd w:val="0"/>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001E6903" w:rsidRPr="00C4147C">
        <w:rPr>
          <w:rFonts w:ascii="Palatino Linotype" w:hAnsi="Palatino Linotype"/>
          <w:sz w:val="22"/>
          <w:szCs w:val="22"/>
        </w:rPr>
        <w:tab/>
      </w:r>
      <w:r w:rsidR="00511899" w:rsidRPr="00C4147C">
        <w:rPr>
          <w:rFonts w:ascii="Palatino Linotype" w:hAnsi="Palatino Linotype"/>
          <w:sz w:val="22"/>
          <w:szCs w:val="22"/>
        </w:rPr>
        <w:t xml:space="preserve">mediante Ordenanza Metropolitana No. 0041 de </w:t>
      </w:r>
      <w:r w:rsidRPr="00C4147C">
        <w:rPr>
          <w:rFonts w:ascii="Palatino Linotype" w:hAnsi="Palatino Linotype"/>
          <w:sz w:val="22"/>
          <w:szCs w:val="22"/>
        </w:rPr>
        <w:t>22 de febrero del 2015</w:t>
      </w:r>
      <w:r w:rsidR="00511899" w:rsidRPr="00C4147C">
        <w:rPr>
          <w:rFonts w:ascii="Palatino Linotype" w:hAnsi="Palatino Linotype"/>
          <w:sz w:val="22"/>
          <w:szCs w:val="22"/>
        </w:rPr>
        <w:t>, publicado en el Suplemento Especial del Registro Oficial No. 467, el</w:t>
      </w:r>
      <w:r w:rsidRPr="00C4147C">
        <w:rPr>
          <w:rFonts w:ascii="Palatino Linotype" w:hAnsi="Palatino Linotype"/>
          <w:sz w:val="22"/>
          <w:szCs w:val="22"/>
        </w:rPr>
        <w:t xml:space="preserve"> Concejo Municipal del Distrito Metropolitano de Quito, </w:t>
      </w:r>
      <w:r w:rsidR="000B48FE" w:rsidRPr="00C4147C">
        <w:rPr>
          <w:rFonts w:ascii="Palatino Linotype" w:hAnsi="Palatino Linotype"/>
          <w:sz w:val="22"/>
          <w:szCs w:val="22"/>
        </w:rPr>
        <w:t>aprueba el Plan Metropolitano de Desarrollo y Ordenamiento Territorial</w:t>
      </w:r>
      <w:r w:rsidR="001E6903" w:rsidRPr="00C4147C">
        <w:rPr>
          <w:rFonts w:ascii="Palatino Linotype" w:hAnsi="Palatino Linotype"/>
          <w:sz w:val="22"/>
          <w:szCs w:val="22"/>
        </w:rPr>
        <w:t>;</w:t>
      </w:r>
    </w:p>
    <w:p w:rsidR="00BF0D11" w:rsidRPr="00C4147C" w:rsidRDefault="00BF0D11" w:rsidP="001E6903">
      <w:pPr>
        <w:autoSpaceDE w:val="0"/>
        <w:autoSpaceDN w:val="0"/>
        <w:adjustRightInd w:val="0"/>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sz w:val="22"/>
          <w:szCs w:val="22"/>
        </w:rPr>
        <w:t xml:space="preserve"> </w:t>
      </w:r>
      <w:r w:rsidR="001E6903" w:rsidRPr="00C4147C">
        <w:rPr>
          <w:rFonts w:ascii="Palatino Linotype" w:hAnsi="Palatino Linotype"/>
          <w:sz w:val="22"/>
          <w:szCs w:val="22"/>
        </w:rPr>
        <w:tab/>
      </w:r>
      <w:r w:rsidRPr="00C4147C">
        <w:rPr>
          <w:rFonts w:ascii="Palatino Linotype" w:hAnsi="Palatino Linotype"/>
          <w:sz w:val="22"/>
          <w:szCs w:val="22"/>
        </w:rPr>
        <w:t>mediante Ordenanza Metropolitana No. 0127 de 25 de julio del 2016, el Concejo Municipal del Distrito Metropolitano de Quito modifica la Ordenanza Metropolitana No. 0041 referida, para estructurar la clasificación, usos, ocupación y edificabilidad del suelo, aspectos esenciales del funcionamiento de todo el territorio del Distrito Metropolitano de Quito</w:t>
      </w:r>
      <w:r w:rsidR="001E6903" w:rsidRPr="00C4147C">
        <w:rPr>
          <w:rFonts w:ascii="Palatino Linotype" w:hAnsi="Palatino Linotype"/>
          <w:sz w:val="22"/>
          <w:szCs w:val="22"/>
        </w:rPr>
        <w:t>;</w:t>
      </w:r>
    </w:p>
    <w:p w:rsidR="0073435D" w:rsidRPr="00C4147C" w:rsidRDefault="0073435D" w:rsidP="001E6903">
      <w:pPr>
        <w:tabs>
          <w:tab w:val="left" w:pos="2835"/>
        </w:tabs>
        <w:spacing w:after="120" w:line="276" w:lineRule="auto"/>
        <w:ind w:left="567" w:hanging="567"/>
        <w:jc w:val="both"/>
        <w:rPr>
          <w:rFonts w:ascii="Palatino Linotype" w:hAnsi="Palatino Linotype"/>
          <w:color w:val="000000"/>
          <w:sz w:val="22"/>
          <w:szCs w:val="22"/>
        </w:rPr>
      </w:pPr>
      <w:r w:rsidRPr="00C4147C">
        <w:rPr>
          <w:rFonts w:ascii="Palatino Linotype" w:hAnsi="Palatino Linotype"/>
          <w:b/>
          <w:color w:val="000000"/>
          <w:sz w:val="22"/>
          <w:szCs w:val="22"/>
        </w:rPr>
        <w:t>Que,</w:t>
      </w:r>
      <w:r w:rsidRPr="00C4147C">
        <w:rPr>
          <w:rFonts w:ascii="Palatino Linotype" w:hAnsi="Palatino Linotype"/>
          <w:color w:val="000000"/>
          <w:sz w:val="22"/>
          <w:szCs w:val="22"/>
        </w:rPr>
        <w:tab/>
        <w:t>el Consejo Nacional de Competencias emite la Resolución No. 0004-CNC-2014, de 6 de noviembre del 2014, publicada en el Registro Oficial No. 411 de 8 de enero del 2015, mediante la cual expide la regulación para el ejercicio de la competencia para regular, autorizar y controlar la explotación de materiales áridos y pétreos, que se encuentren en los lechos de los ríos, lagos, playas de mar y canteras a favor de los gobiernos autónomos descentralizados metropolitanos y</w:t>
      </w:r>
      <w:r w:rsidR="0092635A" w:rsidRPr="00C4147C">
        <w:rPr>
          <w:rFonts w:ascii="Palatino Linotype" w:hAnsi="Palatino Linotype"/>
          <w:color w:val="000000"/>
          <w:sz w:val="22"/>
          <w:szCs w:val="22"/>
        </w:rPr>
        <w:t xml:space="preserve"> </w:t>
      </w:r>
      <w:r w:rsidRPr="00C4147C">
        <w:rPr>
          <w:rFonts w:ascii="Palatino Linotype" w:hAnsi="Palatino Linotype"/>
          <w:color w:val="000000"/>
          <w:sz w:val="22"/>
          <w:szCs w:val="22"/>
        </w:rPr>
        <w:t>municipales</w:t>
      </w:r>
      <w:r w:rsidR="001E6903" w:rsidRPr="00C4147C">
        <w:rPr>
          <w:rFonts w:ascii="Palatino Linotype" w:hAnsi="Palatino Linotype"/>
          <w:sz w:val="22"/>
          <w:szCs w:val="22"/>
        </w:rPr>
        <w:t>;</w:t>
      </w:r>
    </w:p>
    <w:p w:rsidR="0073435D" w:rsidRPr="00C4147C" w:rsidRDefault="0073435D" w:rsidP="001E6903">
      <w:pPr>
        <w:tabs>
          <w:tab w:val="left" w:pos="2835"/>
        </w:tabs>
        <w:spacing w:after="120" w:line="276" w:lineRule="auto"/>
        <w:ind w:left="567" w:hanging="567"/>
        <w:jc w:val="both"/>
        <w:rPr>
          <w:rFonts w:ascii="Palatino Linotype" w:hAnsi="Palatino Linotype"/>
          <w:color w:val="000000"/>
          <w:sz w:val="22"/>
          <w:szCs w:val="22"/>
        </w:rPr>
      </w:pPr>
      <w:r w:rsidRPr="00C4147C">
        <w:rPr>
          <w:rFonts w:ascii="Palatino Linotype" w:hAnsi="Palatino Linotype"/>
          <w:b/>
          <w:color w:val="000000"/>
          <w:sz w:val="22"/>
          <w:szCs w:val="22"/>
        </w:rPr>
        <w:t>Que,</w:t>
      </w:r>
      <w:r w:rsidRPr="00C4147C">
        <w:rPr>
          <w:rFonts w:ascii="Palatino Linotype" w:hAnsi="Palatino Linotype"/>
          <w:color w:val="000000"/>
          <w:sz w:val="22"/>
          <w:szCs w:val="22"/>
        </w:rPr>
        <w:tab/>
        <w:t xml:space="preserve">en </w:t>
      </w:r>
      <w:r w:rsidR="000B48FE" w:rsidRPr="00C4147C">
        <w:rPr>
          <w:rFonts w:ascii="Palatino Linotype" w:hAnsi="Palatino Linotype"/>
          <w:color w:val="000000"/>
          <w:sz w:val="22"/>
          <w:szCs w:val="22"/>
        </w:rPr>
        <w:t>el Capítulo Segundo, Secci</w:t>
      </w:r>
      <w:r w:rsidR="0062132A" w:rsidRPr="00C4147C">
        <w:rPr>
          <w:rFonts w:ascii="Palatino Linotype" w:hAnsi="Palatino Linotype"/>
          <w:color w:val="000000"/>
          <w:sz w:val="22"/>
          <w:szCs w:val="22"/>
        </w:rPr>
        <w:t>ones</w:t>
      </w:r>
      <w:r w:rsidR="000B48FE" w:rsidRPr="00C4147C">
        <w:rPr>
          <w:rFonts w:ascii="Palatino Linotype" w:hAnsi="Palatino Linotype"/>
          <w:color w:val="000000"/>
          <w:sz w:val="22"/>
          <w:szCs w:val="22"/>
        </w:rPr>
        <w:t xml:space="preserve"> I y </w:t>
      </w:r>
      <w:r w:rsidRPr="00C4147C">
        <w:rPr>
          <w:rFonts w:ascii="Palatino Linotype" w:hAnsi="Palatino Linotype"/>
          <w:color w:val="000000"/>
          <w:sz w:val="22"/>
          <w:szCs w:val="22"/>
        </w:rPr>
        <w:t>II de la Resolución No. 0004-CNC-2014, se establece el modelo de gestión que deben aplicar el Gobierno Central así como los Gobiernos Autónomos Descentralizados y Municipales.</w:t>
      </w:r>
      <w:r w:rsidR="007D5751" w:rsidRPr="00C4147C">
        <w:rPr>
          <w:rFonts w:ascii="Palatino Linotype" w:hAnsi="Palatino Linotype"/>
          <w:color w:val="000000"/>
          <w:sz w:val="22"/>
          <w:szCs w:val="22"/>
        </w:rPr>
        <w:t xml:space="preserve"> Igualmente, se establece que en el marco de la competencia para regular </w:t>
      </w:r>
      <w:r w:rsidR="007D5751" w:rsidRPr="00C4147C">
        <w:rPr>
          <w:rFonts w:ascii="Palatino Linotype" w:hAnsi="Palatino Linotype"/>
          <w:sz w:val="22"/>
          <w:szCs w:val="22"/>
        </w:rPr>
        <w:t>autorizar y controlar la explotación de materiales áridos y pétreos, corresponde al gobierno central, a través del ente rector del sector, emitir la política pública nacional del sector minero que permita el ejercicio de esta competencia</w:t>
      </w:r>
      <w:r w:rsidR="001E6903" w:rsidRPr="00C4147C">
        <w:rPr>
          <w:rFonts w:ascii="Palatino Linotype" w:hAnsi="Palatino Linotype"/>
          <w:sz w:val="22"/>
          <w:szCs w:val="22"/>
        </w:rPr>
        <w:t>;</w:t>
      </w:r>
    </w:p>
    <w:p w:rsidR="0073435D" w:rsidRPr="00C4147C" w:rsidRDefault="0073435D" w:rsidP="001E6903">
      <w:pPr>
        <w:tabs>
          <w:tab w:val="left" w:pos="2835"/>
        </w:tabs>
        <w:spacing w:after="120" w:line="276" w:lineRule="auto"/>
        <w:ind w:left="567" w:hanging="567"/>
        <w:jc w:val="both"/>
        <w:rPr>
          <w:rFonts w:ascii="Palatino Linotype" w:hAnsi="Palatino Linotype"/>
          <w:sz w:val="22"/>
          <w:szCs w:val="22"/>
        </w:rPr>
      </w:pPr>
      <w:r w:rsidRPr="00C4147C">
        <w:rPr>
          <w:rFonts w:ascii="Palatino Linotype" w:hAnsi="Palatino Linotype"/>
          <w:b/>
          <w:color w:val="000000"/>
          <w:sz w:val="22"/>
          <w:szCs w:val="22"/>
        </w:rPr>
        <w:lastRenderedPageBreak/>
        <w:t>Que,</w:t>
      </w:r>
      <w:r w:rsidRPr="00C4147C">
        <w:rPr>
          <w:rFonts w:ascii="Palatino Linotype" w:hAnsi="Palatino Linotype"/>
          <w:color w:val="000000"/>
          <w:sz w:val="22"/>
          <w:szCs w:val="22"/>
        </w:rPr>
        <w:tab/>
        <w:t xml:space="preserve">en la Disposición General Octava de la Resolución No. 0004-CNC-2014, se determina que los Gobiernos Autónomos Descentralizados Metropolitanos y Municipales que hayan emitido normativa respecto al ejercicio de la competencia de regular, autorizar y controlar la explotación de materiales áridos y pétreos que se encuentren en los lechos de los ríos, lagos, lagunas, playas de mar y canteras con anterioridad a la presente Resolución, deberán ajustar su normativa a las </w:t>
      </w:r>
      <w:r w:rsidRPr="00C4147C">
        <w:rPr>
          <w:rFonts w:ascii="Palatino Linotype" w:hAnsi="Palatino Linotype"/>
          <w:sz w:val="22"/>
          <w:szCs w:val="22"/>
        </w:rPr>
        <w:t>disposiciones de la presente Resolución y de la normativa nacional vigente</w:t>
      </w:r>
      <w:r w:rsidR="001E6903" w:rsidRPr="00C4147C">
        <w:rPr>
          <w:rFonts w:ascii="Palatino Linotype" w:hAnsi="Palatino Linotype"/>
          <w:sz w:val="22"/>
          <w:szCs w:val="22"/>
        </w:rPr>
        <w:t>;</w:t>
      </w:r>
    </w:p>
    <w:p w:rsidR="0073435D" w:rsidRPr="00C4147C" w:rsidRDefault="0073435D" w:rsidP="001E6903">
      <w:pPr>
        <w:autoSpaceDE w:val="0"/>
        <w:autoSpaceDN w:val="0"/>
        <w:adjustRightInd w:val="0"/>
        <w:spacing w:after="120" w:line="276" w:lineRule="auto"/>
        <w:ind w:left="567" w:hanging="567"/>
        <w:jc w:val="both"/>
        <w:rPr>
          <w:rFonts w:ascii="Palatino Linotype" w:hAnsi="Palatino Linotype"/>
          <w:sz w:val="22"/>
          <w:szCs w:val="22"/>
        </w:rPr>
      </w:pPr>
      <w:r w:rsidRPr="00C4147C">
        <w:rPr>
          <w:rFonts w:ascii="Palatino Linotype" w:hAnsi="Palatino Linotype"/>
          <w:b/>
          <w:sz w:val="22"/>
          <w:szCs w:val="22"/>
        </w:rPr>
        <w:t>Que,</w:t>
      </w:r>
      <w:r w:rsidRPr="00C4147C">
        <w:rPr>
          <w:rFonts w:ascii="Palatino Linotype" w:hAnsi="Palatino Linotype"/>
          <w:sz w:val="22"/>
          <w:szCs w:val="22"/>
        </w:rPr>
        <w:tab/>
        <w:t xml:space="preserve">las personas naturales, jurídicas, nacionales o extranjeras que realicen actividades de explotación de materiales áridos y pétreos en el territorio del Distrito Metropolitano de Quito, deben ejecutarlas en cumplimiento de las disposiciones constitucionales, legales, reglamentarias y ordenanzas </w:t>
      </w:r>
      <w:r w:rsidR="00392774" w:rsidRPr="00C4147C">
        <w:rPr>
          <w:rFonts w:ascii="Palatino Linotype" w:hAnsi="Palatino Linotype"/>
          <w:sz w:val="22"/>
          <w:szCs w:val="22"/>
        </w:rPr>
        <w:t>metropolitanas</w:t>
      </w:r>
      <w:r w:rsidRPr="00C4147C">
        <w:rPr>
          <w:rFonts w:ascii="Palatino Linotype" w:hAnsi="Palatino Linotype"/>
          <w:sz w:val="22"/>
          <w:szCs w:val="22"/>
        </w:rPr>
        <w:t>, con responsabilidad ambiental, social y en sujeción al Plan de Desarrollo y</w:t>
      </w:r>
      <w:r w:rsidR="0092635A" w:rsidRPr="00C4147C">
        <w:rPr>
          <w:rFonts w:ascii="Palatino Linotype" w:hAnsi="Palatino Linotype"/>
          <w:sz w:val="22"/>
          <w:szCs w:val="22"/>
        </w:rPr>
        <w:t xml:space="preserve"> </w:t>
      </w:r>
      <w:r w:rsidRPr="00C4147C">
        <w:rPr>
          <w:rFonts w:ascii="Palatino Linotype" w:hAnsi="Palatino Linotype"/>
          <w:sz w:val="22"/>
          <w:szCs w:val="22"/>
        </w:rPr>
        <w:t>Ordenamiento Territorial del Distrito Metropolitano de Quito, aprobado con ordenanza metropolitana No. 04</w:t>
      </w:r>
      <w:r w:rsidR="00ED1759" w:rsidRPr="00C4147C">
        <w:rPr>
          <w:rFonts w:ascii="Palatino Linotype" w:hAnsi="Palatino Linotype"/>
          <w:sz w:val="22"/>
          <w:szCs w:val="22"/>
        </w:rPr>
        <w:t>1</w:t>
      </w:r>
      <w:r w:rsidRPr="00C4147C">
        <w:rPr>
          <w:rFonts w:ascii="Palatino Linotype" w:hAnsi="Palatino Linotype"/>
          <w:sz w:val="22"/>
          <w:szCs w:val="22"/>
        </w:rPr>
        <w:t xml:space="preserve"> de 22 de febrero de 2015.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En ejercicio de las atribuciones que le confieren los artículos 264 de la Constitución de la República; 57 y 87 del Código Orgánico de Organización Territorial, Autonomía y Descentralización; y, el artículo 8 de la Ley Orgánica de Régimen para el Distrito Metropolitano de Quito;</w:t>
      </w:r>
      <w:r w:rsidRPr="00C4147C">
        <w:rPr>
          <w:rFonts w:ascii="Palatino Linotype" w:hAnsi="Palatino Linotype"/>
          <w:sz w:val="22"/>
          <w:szCs w:val="22"/>
        </w:rPr>
        <w:t xml:space="preserve"> </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EXP</w:t>
      </w:r>
      <w:r w:rsidR="00E3394D" w:rsidRPr="00C4147C">
        <w:rPr>
          <w:rFonts w:ascii="Palatino Linotype" w:hAnsi="Palatino Linotype"/>
          <w:b/>
          <w:sz w:val="22"/>
          <w:szCs w:val="22"/>
        </w:rPr>
        <w:t>IDE</w:t>
      </w:r>
      <w:r w:rsidR="000E3FDA" w:rsidRPr="00C4147C">
        <w:rPr>
          <w:rFonts w:ascii="Palatino Linotype" w:hAnsi="Palatino Linotype"/>
          <w:b/>
          <w:sz w:val="22"/>
          <w:szCs w:val="22"/>
        </w:rPr>
        <w:t xml:space="preserve"> LA SIGUIENTE</w:t>
      </w:r>
      <w:r w:rsidR="00E3394D" w:rsidRPr="00C4147C">
        <w:rPr>
          <w:rFonts w:ascii="Palatino Linotype" w:hAnsi="Palatino Linotype"/>
          <w:b/>
          <w:sz w:val="22"/>
          <w:szCs w:val="22"/>
        </w:rPr>
        <w:t>:</w:t>
      </w:r>
    </w:p>
    <w:p w:rsidR="0073435D" w:rsidRPr="00C4147C" w:rsidRDefault="0073435D" w:rsidP="001E6903">
      <w:pPr>
        <w:autoSpaceDE w:val="0"/>
        <w:autoSpaceDN w:val="0"/>
        <w:adjustRightInd w:val="0"/>
        <w:spacing w:after="120" w:line="276" w:lineRule="auto"/>
        <w:jc w:val="center"/>
        <w:rPr>
          <w:rFonts w:ascii="Palatino Linotype" w:hAnsi="Palatino Linotype"/>
          <w:sz w:val="22"/>
          <w:szCs w:val="22"/>
        </w:rPr>
      </w:pPr>
      <w:r w:rsidRPr="00C4147C">
        <w:rPr>
          <w:rFonts w:ascii="Palatino Linotype" w:hAnsi="Palatino Linotype"/>
          <w:b/>
          <w:sz w:val="22"/>
          <w:szCs w:val="22"/>
        </w:rPr>
        <w:t>ORDENANZA SUSTITUTIVA DE LA ORDENANZA METROPOLITANA No. 0557</w:t>
      </w:r>
      <w:r w:rsidR="002E3591" w:rsidRPr="00C4147C">
        <w:rPr>
          <w:rFonts w:ascii="Palatino Linotype" w:hAnsi="Palatino Linotype"/>
          <w:b/>
          <w:sz w:val="22"/>
          <w:szCs w:val="22"/>
        </w:rPr>
        <w:t>,</w:t>
      </w:r>
      <w:r w:rsidRPr="00C4147C">
        <w:rPr>
          <w:rFonts w:ascii="Palatino Linotype" w:hAnsi="Palatino Linotype"/>
          <w:b/>
          <w:sz w:val="22"/>
          <w:szCs w:val="22"/>
        </w:rPr>
        <w:t xml:space="preserve"> PARA REGULAR, AUTORIZAR Y CONTROLAR LA EXPLOTACIÓN DE MATERIALES ÁRIDOS Y PÉTREOS EN EL DISTRITO METROPOLITANO DE QUITO</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 xml:space="preserve">TÍTULO I </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 xml:space="preserve">DISPOSICIONES FUNDAMENTALES </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 xml:space="preserve">CAPÍTULO I </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 xml:space="preserve"> PRECEPTOS GENERALES</w:t>
      </w:r>
    </w:p>
    <w:p w:rsidR="00FB1445" w:rsidRPr="00C4147C" w:rsidRDefault="001E6903"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1.-</w:t>
      </w:r>
      <w:r w:rsidR="0092635A" w:rsidRPr="00C4147C">
        <w:rPr>
          <w:rFonts w:ascii="Palatino Linotype" w:hAnsi="Palatino Linotype"/>
          <w:b/>
          <w:sz w:val="22"/>
          <w:szCs w:val="22"/>
        </w:rPr>
        <w:t xml:space="preserve"> </w:t>
      </w:r>
      <w:r w:rsidR="0073435D" w:rsidRPr="00C4147C">
        <w:rPr>
          <w:rFonts w:ascii="Palatino Linotype" w:hAnsi="Palatino Linotype"/>
          <w:b/>
          <w:sz w:val="22"/>
          <w:szCs w:val="22"/>
        </w:rPr>
        <w:t xml:space="preserve">Objeto.- </w:t>
      </w:r>
      <w:r w:rsidR="0073435D" w:rsidRPr="00C4147C">
        <w:rPr>
          <w:rFonts w:ascii="Palatino Linotype" w:hAnsi="Palatino Linotype"/>
          <w:sz w:val="22"/>
          <w:szCs w:val="22"/>
        </w:rPr>
        <w:t xml:space="preserve">La presente Ordenanza norma el ejercicio de la competencia del Municipio del Distrito Metropolitano de Quito para regular, autorizar y controlar la explotación de materiales áridos y pétreos que se encuentren en los lechos de los ríos, lagos, lagunas y canteras dentro del territorio del Distrito Metropolitano de Quito, de conformidad con las disposiciones constitucionales, legales, reglamentarias y ordenanzas </w:t>
      </w:r>
      <w:r w:rsidR="00392774" w:rsidRPr="00C4147C">
        <w:rPr>
          <w:rFonts w:ascii="Palatino Linotype" w:hAnsi="Palatino Linotype"/>
          <w:sz w:val="22"/>
          <w:szCs w:val="22"/>
        </w:rPr>
        <w:t>metropolitanas</w:t>
      </w:r>
      <w:r w:rsidR="0073435D" w:rsidRPr="00C4147C">
        <w:rPr>
          <w:rFonts w:ascii="Palatino Linotype" w:hAnsi="Palatino Linotype"/>
          <w:sz w:val="22"/>
          <w:szCs w:val="22"/>
        </w:rPr>
        <w:t xml:space="preserve">, con responsabilidad ambiental, social y en concordancia con </w:t>
      </w:r>
      <w:r w:rsidR="00DD6CA2" w:rsidRPr="00C4147C">
        <w:rPr>
          <w:rFonts w:ascii="Palatino Linotype" w:hAnsi="Palatino Linotype"/>
          <w:sz w:val="22"/>
          <w:szCs w:val="22"/>
        </w:rPr>
        <w:t>el</w:t>
      </w:r>
      <w:r w:rsidR="0073435D" w:rsidRPr="00C4147C">
        <w:rPr>
          <w:rFonts w:ascii="Palatino Linotype" w:hAnsi="Palatino Linotype"/>
          <w:sz w:val="22"/>
          <w:szCs w:val="22"/>
        </w:rPr>
        <w:t xml:space="preserve"> Plan Metropolitano de Desarrollo y Ordenamiento Territorial del Distrito Metropolitano de Quito, el modelo de gestión establecido por el Consejo Nacional de Competencias para la transferencia de </w:t>
      </w:r>
      <w:r w:rsidR="0073435D" w:rsidRPr="00C4147C">
        <w:rPr>
          <w:rFonts w:ascii="Palatino Linotype" w:hAnsi="Palatino Linotype"/>
          <w:sz w:val="22"/>
          <w:szCs w:val="22"/>
        </w:rPr>
        <w:lastRenderedPageBreak/>
        <w:t xml:space="preserve">competencias para la autorización, regulación y control para la explotación de materiales áridos y pétreos; y, al plan de uso y ocupación del suelo en el Distrito. </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sz w:val="22"/>
          <w:szCs w:val="22"/>
        </w:rPr>
        <w:t>Se exceptúan de esta Ordenanza, los minerales metálicos, no metálicos, el otorgamiento de permisos o concesiones de libre aprovechamiento de materiales de construcción para obra pública y el proceso sancionatorio para la minería ilegal.</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El Municipio del Distrito Metropolitano de Quito, en ejercicio de su competencia constitucional, también podrá otorgar, administrar y extinguir los derechos mineros de materiales áridos y pétreos, así como autorizar su explotación a empresas públicas, mixtas, a la iniciativa privada y a la economía popular y solidaria. Además, autorizará en función del uso de suelo, la ejecución de actividades de libre aprovechamiento otorgadas por el Gobierno Central de conformidad con la Ley de Minería</w:t>
      </w:r>
      <w:r w:rsidR="007F04B1" w:rsidRPr="00C4147C">
        <w:rPr>
          <w:rFonts w:ascii="Palatino Linotype" w:hAnsi="Palatino Linotype"/>
          <w:sz w:val="22"/>
          <w:szCs w:val="22"/>
        </w:rPr>
        <w:t xml:space="preserve"> y la normativa vigente</w:t>
      </w:r>
      <w:r w:rsidRPr="00C4147C">
        <w:rPr>
          <w:rFonts w:ascii="Palatino Linotype" w:hAnsi="Palatino Linotype"/>
          <w:sz w:val="22"/>
          <w:szCs w:val="22"/>
        </w:rPr>
        <w:t xml:space="preserve"> y podrá intervenir en el ámbito de sus competencias en aquellas canteras que no cuenten con autorizaciones de libre aprovechamiento, sin perjuicio de las acciones civiles o penales que hubiere lugar por el daño ocasionado.</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B92786" w:rsidRPr="00C4147C">
        <w:rPr>
          <w:rFonts w:ascii="Palatino Linotype" w:hAnsi="Palatino Linotype"/>
          <w:b/>
          <w:sz w:val="22"/>
          <w:szCs w:val="22"/>
        </w:rPr>
        <w:t>2</w:t>
      </w:r>
      <w:r w:rsidR="0073435D" w:rsidRPr="00C4147C">
        <w:rPr>
          <w:rFonts w:ascii="Palatino Linotype" w:hAnsi="Palatino Linotype"/>
          <w:b/>
          <w:sz w:val="22"/>
          <w:szCs w:val="22"/>
        </w:rPr>
        <w:t>.- Ámbito de aplicación</w:t>
      </w:r>
      <w:r w:rsidR="0073435D" w:rsidRPr="00C4147C">
        <w:rPr>
          <w:rFonts w:ascii="Palatino Linotype" w:hAnsi="Palatino Linotype"/>
          <w:sz w:val="22"/>
          <w:szCs w:val="22"/>
        </w:rPr>
        <w:t xml:space="preserve">.- Al Municipio del Distrito Metropolitano de Quito en ejercicio de la competencia prevista en el </w:t>
      </w:r>
      <w:r w:rsidR="00FB1445" w:rsidRPr="00C4147C">
        <w:rPr>
          <w:rFonts w:ascii="Palatino Linotype" w:hAnsi="Palatino Linotype"/>
          <w:sz w:val="22"/>
          <w:szCs w:val="22"/>
        </w:rPr>
        <w:t>artículo</w:t>
      </w:r>
      <w:r w:rsidR="0073435D" w:rsidRPr="00C4147C">
        <w:rPr>
          <w:rFonts w:ascii="Palatino Linotype" w:hAnsi="Palatino Linotype"/>
          <w:sz w:val="22"/>
          <w:szCs w:val="22"/>
        </w:rPr>
        <w:t xml:space="preserve"> 1 de la presente Ordenanza, le corresponde el ejercicio de las facultades para otorgar, administrar y extinguir derechos mineros de materiales áridos y pétreos, así como autorizar su explotación, a favor de las personas naturales o jurídicas, nacionales o extranjeras, de derecho público, privado o mixto, dentro de su circunscripción territorial, a través de las respectivas Autoridades Administrativas Metropolitanas.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B92786" w:rsidRPr="00C4147C">
        <w:rPr>
          <w:rFonts w:ascii="Palatino Linotype" w:hAnsi="Palatino Linotype"/>
          <w:b/>
          <w:sz w:val="22"/>
          <w:szCs w:val="22"/>
        </w:rPr>
        <w:t>3</w:t>
      </w:r>
      <w:r w:rsidR="0073435D" w:rsidRPr="00C4147C">
        <w:rPr>
          <w:rFonts w:ascii="Palatino Linotype" w:hAnsi="Palatino Linotype"/>
          <w:b/>
          <w:sz w:val="22"/>
          <w:szCs w:val="22"/>
        </w:rPr>
        <w:t xml:space="preserve">.- Normas </w:t>
      </w:r>
      <w:r w:rsidRPr="00C4147C">
        <w:rPr>
          <w:rFonts w:ascii="Palatino Linotype" w:hAnsi="Palatino Linotype"/>
          <w:b/>
          <w:sz w:val="22"/>
          <w:szCs w:val="22"/>
        </w:rPr>
        <w:t>a</w:t>
      </w:r>
      <w:r w:rsidR="0073435D" w:rsidRPr="00C4147C">
        <w:rPr>
          <w:rFonts w:ascii="Palatino Linotype" w:hAnsi="Palatino Linotype"/>
          <w:b/>
          <w:sz w:val="22"/>
          <w:szCs w:val="22"/>
        </w:rPr>
        <w:t>plicables y sometimiento a jueces y tribunales del país.-</w:t>
      </w:r>
      <w:r w:rsidR="0073435D" w:rsidRPr="00C4147C">
        <w:rPr>
          <w:rFonts w:ascii="Palatino Linotype" w:hAnsi="Palatino Linotype"/>
          <w:sz w:val="22"/>
          <w:szCs w:val="22"/>
        </w:rPr>
        <w:t xml:space="preserve"> Son aplicables en materia de regulación, autorización y control de la explotación de materiales áridos y pétreos, así como de otorgamiento, administración y extinción de los derechos mineros, en la relación del Municipio del Distrito Metropolitano de Quito con personas naturales o jurídicas, nacionales o extranjeras, de la economía popular y solidaria; y, de éstos entre sí: La Constitución de la República, el Código Orgánico de Organización Territorial, Autonomía y Descentralización, Ley de Minería y su Reglamento General, Reglamento Especial para la Explotación de Materiales Áridos y Pétreos, Reglamento Ambiental para Actividades Mineras en la República del Ecuador, Reglamento del Régimen Especial de Pequeña Minería y Minería Artesanal; Reglamento de Seguridad Minera, Reglamento del Régimen Especial para el Libre Aprovechamiento de Materiales de Construcción para la Obra Pública y demás reglamentos e instructivos aplicables, en todo lo que corresponda y no esté expresamente normado en la presente Ordenanza, así como las leyes, reglamentos, </w:t>
      </w:r>
      <w:r w:rsidR="0073435D" w:rsidRPr="00C4147C">
        <w:rPr>
          <w:rFonts w:ascii="Palatino Linotype" w:hAnsi="Palatino Linotype"/>
          <w:sz w:val="22"/>
          <w:szCs w:val="22"/>
        </w:rPr>
        <w:lastRenderedPageBreak/>
        <w:t xml:space="preserve">ordenanzas, resoluciones y normativa en materia ambiental que fueren aplicables a cada caso.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Los beneficiarios de los derechos mineros de materiales áridos y pétreos y de la </w:t>
      </w:r>
      <w:r w:rsidR="000E2BF9" w:rsidRPr="00C4147C">
        <w:rPr>
          <w:rFonts w:ascii="Palatino Linotype" w:hAnsi="Palatino Linotype"/>
          <w:sz w:val="22"/>
          <w:szCs w:val="22"/>
        </w:rPr>
        <w:t>Autorización Metropolitana para Explotación de Materiales Áridos y Pétreos</w:t>
      </w:r>
      <w:r w:rsidRPr="00C4147C">
        <w:rPr>
          <w:rFonts w:ascii="Palatino Linotype" w:hAnsi="Palatino Linotype"/>
          <w:sz w:val="22"/>
          <w:szCs w:val="22"/>
        </w:rPr>
        <w:t xml:space="preserve">, están sometidas a las leyes, tribunales y jueces del país. En el caso de las personas naturales y jurídicas extranjeras, se estará a lo dispuesto en el artículo 422 de la Constitución de la República del Ecuador.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definición de los términos contenidos en la presente Ordenanza, consta en el </w:t>
      </w:r>
      <w:r w:rsidR="00BD0511" w:rsidRPr="00C4147C">
        <w:rPr>
          <w:rFonts w:ascii="Palatino Linotype" w:hAnsi="Palatino Linotype"/>
          <w:sz w:val="22"/>
          <w:szCs w:val="22"/>
        </w:rPr>
        <w:t xml:space="preserve">Anexo </w:t>
      </w:r>
      <w:r w:rsidRPr="00C4147C">
        <w:rPr>
          <w:rFonts w:ascii="Palatino Linotype" w:hAnsi="Palatino Linotype"/>
          <w:sz w:val="22"/>
          <w:szCs w:val="22"/>
        </w:rPr>
        <w:t>1 “G</w:t>
      </w:r>
      <w:r w:rsidR="00BD0511" w:rsidRPr="00C4147C">
        <w:rPr>
          <w:rFonts w:ascii="Palatino Linotype" w:hAnsi="Palatino Linotype"/>
          <w:sz w:val="22"/>
          <w:szCs w:val="22"/>
        </w:rPr>
        <w:t>losario de términos</w:t>
      </w:r>
      <w:r w:rsidRPr="00C4147C">
        <w:rPr>
          <w:rFonts w:ascii="Palatino Linotype" w:hAnsi="Palatino Linotype"/>
          <w:sz w:val="22"/>
          <w:szCs w:val="22"/>
        </w:rPr>
        <w:t>” y ha sido establecida de conformid</w:t>
      </w:r>
      <w:r w:rsidR="00BD0511" w:rsidRPr="00C4147C">
        <w:rPr>
          <w:rFonts w:ascii="Palatino Linotype" w:hAnsi="Palatino Linotype"/>
          <w:sz w:val="22"/>
          <w:szCs w:val="22"/>
        </w:rPr>
        <w:t>ad con la normativa aplicable.</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 xml:space="preserve">CAPÍTULO II </w:t>
      </w:r>
    </w:p>
    <w:p w:rsidR="0073435D" w:rsidRPr="00C4147C" w:rsidRDefault="0073435D" w:rsidP="001E6903">
      <w:pPr>
        <w:autoSpaceDE w:val="0"/>
        <w:autoSpaceDN w:val="0"/>
        <w:adjustRightInd w:val="0"/>
        <w:spacing w:after="120" w:line="276" w:lineRule="auto"/>
        <w:jc w:val="center"/>
        <w:rPr>
          <w:rFonts w:ascii="Palatino Linotype" w:hAnsi="Palatino Linotype"/>
          <w:sz w:val="22"/>
          <w:szCs w:val="22"/>
        </w:rPr>
      </w:pPr>
      <w:r w:rsidRPr="00C4147C">
        <w:rPr>
          <w:rFonts w:ascii="Palatino Linotype" w:hAnsi="Palatino Linotype"/>
          <w:b/>
          <w:sz w:val="22"/>
          <w:szCs w:val="22"/>
        </w:rPr>
        <w:t>DEL EJERCICIO DE LAS FACULTADES DE REGULACIÓN, CONTROL Y GESTIÓN LOCAL</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B92786" w:rsidRPr="00C4147C">
        <w:rPr>
          <w:rFonts w:ascii="Palatino Linotype" w:hAnsi="Palatino Linotype"/>
          <w:b/>
          <w:sz w:val="22"/>
          <w:szCs w:val="22"/>
        </w:rPr>
        <w:t>4</w:t>
      </w:r>
      <w:r w:rsidR="0073435D" w:rsidRPr="00C4147C">
        <w:rPr>
          <w:rFonts w:ascii="Palatino Linotype" w:hAnsi="Palatino Linotype"/>
          <w:b/>
          <w:sz w:val="22"/>
          <w:szCs w:val="22"/>
        </w:rPr>
        <w:t xml:space="preserve">.- Funciones del Municipio del Distrito Metropolitano de Quito.- </w:t>
      </w:r>
      <w:r w:rsidR="0073435D" w:rsidRPr="00C4147C">
        <w:rPr>
          <w:rFonts w:ascii="Palatino Linotype" w:hAnsi="Palatino Linotype"/>
          <w:sz w:val="22"/>
          <w:szCs w:val="22"/>
        </w:rPr>
        <w:t>Es función del Municipio del Distrito Metropolitano de Quito, elaborar y ejecutar el Plan Metropolitano de Desarrollo y de Ordenamiento Territorial; asignar y regular el uso y ocupación de suelo en el territorio distrital en cuyo marco asume el ejercicio de las competencias inherentes a la gestión de la regulación</w:t>
      </w:r>
      <w:r w:rsidR="00FB2B07" w:rsidRPr="00C4147C">
        <w:rPr>
          <w:rFonts w:ascii="Palatino Linotype" w:hAnsi="Palatino Linotype"/>
          <w:sz w:val="22"/>
          <w:szCs w:val="22"/>
        </w:rPr>
        <w:t xml:space="preserve">, control y autorización de la </w:t>
      </w:r>
      <w:r w:rsidR="0073435D" w:rsidRPr="00C4147C">
        <w:rPr>
          <w:rFonts w:ascii="Palatino Linotype" w:hAnsi="Palatino Linotype"/>
          <w:sz w:val="22"/>
          <w:szCs w:val="22"/>
        </w:rPr>
        <w:t>explotación de materiales áridos y pétreos, así como su otorgamiento, administración y extinción, en el ámbito de sus competencias y en su circunscripción territorial.</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Para el desarrollo, ejecución y aplicación de las facultades descritas en el inciso anterior, el Municipio del Distrito Metropolitano de Quito obrará por intermedio de los entes administrativos metropolitanos que se determinan en la presente Ordenanza.</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B92786" w:rsidRPr="00C4147C">
        <w:rPr>
          <w:rFonts w:ascii="Palatino Linotype" w:hAnsi="Palatino Linotype"/>
          <w:b/>
          <w:sz w:val="22"/>
          <w:szCs w:val="22"/>
        </w:rPr>
        <w:t>5</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w:t>
      </w:r>
      <w:r w:rsidR="00C9383C" w:rsidRPr="00C4147C">
        <w:rPr>
          <w:rFonts w:ascii="Palatino Linotype" w:hAnsi="Palatino Linotype"/>
          <w:b/>
          <w:sz w:val="22"/>
          <w:szCs w:val="22"/>
        </w:rPr>
        <w:t>A</w:t>
      </w:r>
      <w:r w:rsidR="00BD0511" w:rsidRPr="00C4147C">
        <w:rPr>
          <w:rFonts w:ascii="Palatino Linotype" w:hAnsi="Palatino Linotype"/>
          <w:b/>
          <w:sz w:val="22"/>
          <w:szCs w:val="22"/>
        </w:rPr>
        <w:t>utoridad administrativa metropolitana a cargo del territorio</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w:t>
      </w:r>
      <w:r w:rsidR="00BA54A6" w:rsidRPr="00C4147C">
        <w:rPr>
          <w:rFonts w:ascii="Palatino Linotype" w:hAnsi="Palatino Linotype"/>
          <w:sz w:val="22"/>
          <w:szCs w:val="22"/>
        </w:rPr>
        <w:t xml:space="preserve">Es la autoridad administrativa metropolitana a cargo </w:t>
      </w:r>
      <w:r w:rsidR="009D30C4" w:rsidRPr="00C4147C">
        <w:rPr>
          <w:rFonts w:ascii="Palatino Linotype" w:hAnsi="Palatino Linotype"/>
          <w:sz w:val="22"/>
          <w:szCs w:val="22"/>
        </w:rPr>
        <w:t xml:space="preserve">de </w:t>
      </w:r>
      <w:r w:rsidR="0073435D" w:rsidRPr="00C4147C">
        <w:rPr>
          <w:rFonts w:ascii="Palatino Linotype" w:hAnsi="Palatino Linotype"/>
          <w:sz w:val="22"/>
          <w:szCs w:val="22"/>
        </w:rPr>
        <w:t>la</w:t>
      </w:r>
      <w:r w:rsidR="00BA54A6" w:rsidRPr="00C4147C">
        <w:rPr>
          <w:rFonts w:ascii="Palatino Linotype" w:hAnsi="Palatino Linotype"/>
          <w:sz w:val="22"/>
          <w:szCs w:val="22"/>
        </w:rPr>
        <w:t>s</w:t>
      </w:r>
      <w:r w:rsidR="0073435D" w:rsidRPr="00C4147C">
        <w:rPr>
          <w:rFonts w:ascii="Palatino Linotype" w:hAnsi="Palatino Linotype"/>
          <w:sz w:val="22"/>
          <w:szCs w:val="22"/>
        </w:rPr>
        <w:t xml:space="preserve"> competencia</w:t>
      </w:r>
      <w:r w:rsidR="00BA54A6" w:rsidRPr="00C4147C">
        <w:rPr>
          <w:rFonts w:ascii="Palatino Linotype" w:hAnsi="Palatino Linotype"/>
          <w:sz w:val="22"/>
          <w:szCs w:val="22"/>
        </w:rPr>
        <w:t>s</w:t>
      </w:r>
      <w:r w:rsidR="0092635A" w:rsidRPr="00C4147C">
        <w:rPr>
          <w:rFonts w:ascii="Palatino Linotype" w:hAnsi="Palatino Linotype"/>
          <w:sz w:val="22"/>
          <w:szCs w:val="22"/>
        </w:rPr>
        <w:t xml:space="preserve"> </w:t>
      </w:r>
      <w:r w:rsidR="00BA54A6" w:rsidRPr="00C4147C">
        <w:rPr>
          <w:rFonts w:ascii="Palatino Linotype" w:hAnsi="Palatino Linotype"/>
          <w:sz w:val="22"/>
          <w:szCs w:val="22"/>
        </w:rPr>
        <w:t xml:space="preserve">de </w:t>
      </w:r>
      <w:r w:rsidR="0073435D" w:rsidRPr="00C4147C">
        <w:rPr>
          <w:rFonts w:ascii="Palatino Linotype" w:hAnsi="Palatino Linotype"/>
          <w:sz w:val="22"/>
          <w:szCs w:val="22"/>
        </w:rPr>
        <w:t>regula</w:t>
      </w:r>
      <w:r w:rsidR="00BA54A6" w:rsidRPr="00C4147C">
        <w:rPr>
          <w:rFonts w:ascii="Palatino Linotype" w:hAnsi="Palatino Linotype"/>
          <w:sz w:val="22"/>
          <w:szCs w:val="22"/>
        </w:rPr>
        <w:t>ción</w:t>
      </w:r>
      <w:r w:rsidR="0073435D" w:rsidRPr="00C4147C">
        <w:rPr>
          <w:rFonts w:ascii="Palatino Linotype" w:hAnsi="Palatino Linotype"/>
          <w:sz w:val="22"/>
          <w:szCs w:val="22"/>
        </w:rPr>
        <w:t>, autoriza</w:t>
      </w:r>
      <w:r w:rsidR="00BA54A6" w:rsidRPr="00C4147C">
        <w:rPr>
          <w:rFonts w:ascii="Palatino Linotype" w:hAnsi="Palatino Linotype"/>
          <w:sz w:val="22"/>
          <w:szCs w:val="22"/>
        </w:rPr>
        <w:t>ción</w:t>
      </w:r>
      <w:r w:rsidR="0073435D" w:rsidRPr="00C4147C">
        <w:rPr>
          <w:rFonts w:ascii="Palatino Linotype" w:hAnsi="Palatino Linotype"/>
          <w:sz w:val="22"/>
          <w:szCs w:val="22"/>
        </w:rPr>
        <w:t xml:space="preserve"> y control</w:t>
      </w:r>
      <w:r w:rsidR="00BA54A6" w:rsidRPr="00C4147C">
        <w:rPr>
          <w:rFonts w:ascii="Palatino Linotype" w:hAnsi="Palatino Linotype"/>
          <w:sz w:val="22"/>
          <w:szCs w:val="22"/>
        </w:rPr>
        <w:t xml:space="preserve"> de</w:t>
      </w:r>
      <w:r w:rsidR="0073435D" w:rsidRPr="00C4147C">
        <w:rPr>
          <w:rFonts w:ascii="Palatino Linotype" w:hAnsi="Palatino Linotype"/>
          <w:sz w:val="22"/>
          <w:szCs w:val="22"/>
        </w:rPr>
        <w:t xml:space="preserve"> la explotación de materiales áridos y pétreos que se encuentren en los lechos de ríos, lagos, lagunas y canteras, de conformidad con lo dispuesto en la Constitución de la República del Ecuador, Código Orgánico de Organización Territorial, Autonomía y Descentralización, Ley de Minería, reglamentos, la presente Ordenanza; y en relación a lo establecido en el Plan Metropolitano de Desarrollo y de Ordenamiento Territorial (PMDOT) y </w:t>
      </w:r>
      <w:r w:rsidR="0073435D" w:rsidRPr="00C4147C">
        <w:rPr>
          <w:rFonts w:ascii="Palatino Linotype" w:eastAsia="Batang" w:hAnsi="Palatino Linotype"/>
          <w:sz w:val="22"/>
          <w:szCs w:val="22"/>
        </w:rPr>
        <w:t>Plan de Uso y Ocupación de Suelo</w:t>
      </w:r>
      <w:r w:rsidR="0073435D" w:rsidRPr="00C4147C">
        <w:rPr>
          <w:rFonts w:ascii="Palatino Linotype" w:hAnsi="Palatino Linotype"/>
          <w:sz w:val="22"/>
          <w:szCs w:val="22"/>
        </w:rPr>
        <w:t xml:space="preserve"> (PUOS) del Distrito Metropolitano de Quito, así como en otros instrumentos de planeamiento territorial que fueren aplicables.</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En tal sentido</w:t>
      </w:r>
      <w:r w:rsidR="001E6903" w:rsidRPr="00C4147C">
        <w:rPr>
          <w:rFonts w:ascii="Palatino Linotype" w:hAnsi="Palatino Linotype"/>
          <w:sz w:val="22"/>
          <w:szCs w:val="22"/>
        </w:rPr>
        <w:t>,</w:t>
      </w:r>
      <w:r w:rsidRPr="00C4147C">
        <w:rPr>
          <w:rFonts w:ascii="Palatino Linotype" w:hAnsi="Palatino Linotype"/>
          <w:sz w:val="22"/>
          <w:szCs w:val="22"/>
        </w:rPr>
        <w:t xml:space="preserve"> le corresponde otorgar, administrar y extinguir los derechos mineros de materiales áridos y pétreos, de conformidad con lo dispuesto en la Constitución de la República del Ecuador, Código Orgánico de Organización Territorial, Autonomía y </w:t>
      </w:r>
      <w:r w:rsidRPr="00C4147C">
        <w:rPr>
          <w:rFonts w:ascii="Palatino Linotype" w:hAnsi="Palatino Linotype"/>
          <w:sz w:val="22"/>
          <w:szCs w:val="22"/>
        </w:rPr>
        <w:lastRenderedPageBreak/>
        <w:t xml:space="preserve">Descentralización, Ley de Minería, reglamentos, en la presente ordenanza; y, los planes de desarrollo y ordenamiento territorial.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B92786" w:rsidRPr="00C4147C">
        <w:rPr>
          <w:rFonts w:ascii="Palatino Linotype" w:hAnsi="Palatino Linotype"/>
          <w:b/>
          <w:sz w:val="22"/>
          <w:szCs w:val="22"/>
        </w:rPr>
        <w:t>6</w:t>
      </w:r>
      <w:r w:rsidR="0073435D" w:rsidRPr="00C4147C">
        <w:rPr>
          <w:rFonts w:ascii="Palatino Linotype" w:hAnsi="Palatino Linotype"/>
          <w:b/>
          <w:sz w:val="22"/>
          <w:szCs w:val="22"/>
        </w:rPr>
        <w:t xml:space="preserve">.- Atribuciones de la </w:t>
      </w:r>
      <w:r w:rsidR="00BD0511" w:rsidRPr="00C4147C">
        <w:rPr>
          <w:rFonts w:ascii="Palatino Linotype" w:hAnsi="Palatino Linotype"/>
          <w:b/>
          <w:sz w:val="22"/>
          <w:szCs w:val="22"/>
        </w:rPr>
        <w:t xml:space="preserve">autoridad administrativa </w:t>
      </w:r>
      <w:proofErr w:type="gramStart"/>
      <w:r w:rsidR="00BD0511" w:rsidRPr="00C4147C">
        <w:rPr>
          <w:rFonts w:ascii="Palatino Linotype" w:hAnsi="Palatino Linotype"/>
          <w:b/>
          <w:sz w:val="22"/>
          <w:szCs w:val="22"/>
        </w:rPr>
        <w:t>metropolitana</w:t>
      </w:r>
      <w:proofErr w:type="gramEnd"/>
      <w:r w:rsidR="00BD0511" w:rsidRPr="00C4147C">
        <w:rPr>
          <w:rFonts w:ascii="Palatino Linotype" w:hAnsi="Palatino Linotype"/>
          <w:b/>
          <w:sz w:val="22"/>
          <w:szCs w:val="22"/>
        </w:rPr>
        <w:t xml:space="preserve"> a cargo del territorio</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Sin perjuicio de sus funciones y atribuciones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en el ámbito de esta Ordenanza, tiene las siguientes atribuciones:</w:t>
      </w:r>
    </w:p>
    <w:p w:rsidR="0073435D" w:rsidRPr="00C4147C" w:rsidRDefault="0073435D" w:rsidP="001E6903">
      <w:pPr>
        <w:pStyle w:val="Listavistosa-nfasis11"/>
        <w:widowControl w:val="0"/>
        <w:numPr>
          <w:ilvl w:val="0"/>
          <w:numId w:val="6"/>
        </w:numPr>
        <w:suppressAutoHyphens/>
        <w:spacing w:after="120" w:line="276" w:lineRule="auto"/>
        <w:ind w:left="720"/>
        <w:contextualSpacing w:val="0"/>
        <w:jc w:val="both"/>
        <w:rPr>
          <w:rFonts w:ascii="Palatino Linotype" w:hAnsi="Palatino Linotype"/>
          <w:sz w:val="22"/>
          <w:szCs w:val="22"/>
        </w:rPr>
      </w:pPr>
      <w:r w:rsidRPr="00C4147C">
        <w:rPr>
          <w:rFonts w:ascii="Palatino Linotype" w:hAnsi="Palatino Linotype"/>
          <w:sz w:val="22"/>
          <w:szCs w:val="22"/>
        </w:rPr>
        <w:t>Otorgar, administrar y extinguir mediante resolución motivada los derechos mineros de materiales áridos y pétreos en el Distrito Metropolitano de Quito en forma previa a la explotación de los mismos</w:t>
      </w:r>
      <w:r w:rsidRPr="00C4147C">
        <w:rPr>
          <w:rFonts w:ascii="Palatino Linotype" w:hAnsi="Palatino Linotype"/>
          <w:color w:val="000000"/>
          <w:sz w:val="22"/>
          <w:szCs w:val="22"/>
        </w:rPr>
        <w:t>;</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sz w:val="22"/>
          <w:szCs w:val="22"/>
        </w:rPr>
      </w:pPr>
      <w:r w:rsidRPr="00C4147C">
        <w:rPr>
          <w:rFonts w:ascii="Palatino Linotype" w:hAnsi="Palatino Linotype"/>
          <w:sz w:val="22"/>
          <w:szCs w:val="22"/>
        </w:rPr>
        <w:t xml:space="preserve">Otorgar, renovar y extinguir mediante resolución motivada la </w:t>
      </w:r>
      <w:r w:rsidR="000E2BF9" w:rsidRPr="00C4147C">
        <w:rPr>
          <w:rFonts w:ascii="Palatino Linotype" w:hAnsi="Palatino Linotype"/>
          <w:color w:val="000000"/>
          <w:sz w:val="22"/>
          <w:szCs w:val="22"/>
        </w:rPr>
        <w:t>Autorización Metropolitana para Explotación de Materiales Áridos y Pétreos</w:t>
      </w:r>
      <w:r w:rsidRPr="00C4147C">
        <w:rPr>
          <w:rFonts w:ascii="Palatino Linotype" w:hAnsi="Palatino Linotype"/>
          <w:sz w:val="22"/>
          <w:szCs w:val="22"/>
        </w:rPr>
        <w:t xml:space="preserve"> en los lechos de los ríos, lagos, lagunas y canteras, a favor de personas naturales o jurídicas titulares de derechos mineros vigentes</w:t>
      </w:r>
      <w:r w:rsidR="007B3D56" w:rsidRPr="00C4147C">
        <w:rPr>
          <w:rFonts w:ascii="Palatino Linotype" w:hAnsi="Palatino Linotype"/>
          <w:sz w:val="22"/>
          <w:szCs w:val="22"/>
        </w:rPr>
        <w:t xml:space="preserve"> o a sus operadores mineros</w:t>
      </w:r>
      <w:r w:rsidRPr="00C4147C">
        <w:rPr>
          <w:rFonts w:ascii="Palatino Linotype" w:hAnsi="Palatino Linotype"/>
          <w:sz w:val="22"/>
          <w:szCs w:val="22"/>
        </w:rPr>
        <w:t>.</w:t>
      </w:r>
    </w:p>
    <w:p w:rsidR="0073435D" w:rsidRPr="00C4147C" w:rsidRDefault="0073435D" w:rsidP="001E6903">
      <w:pPr>
        <w:pStyle w:val="Listavistosa-nfasis11"/>
        <w:widowControl w:val="0"/>
        <w:numPr>
          <w:ilvl w:val="0"/>
          <w:numId w:val="6"/>
        </w:numPr>
        <w:suppressAutoHyphens/>
        <w:spacing w:after="120" w:line="276" w:lineRule="auto"/>
        <w:ind w:left="720"/>
        <w:contextualSpacing w:val="0"/>
        <w:jc w:val="both"/>
        <w:rPr>
          <w:rFonts w:ascii="Palatino Linotype" w:hAnsi="Palatino Linotype"/>
          <w:sz w:val="22"/>
          <w:szCs w:val="22"/>
        </w:rPr>
      </w:pPr>
      <w:r w:rsidRPr="00C4147C">
        <w:rPr>
          <w:rFonts w:ascii="Palatino Linotype" w:hAnsi="Palatino Linotype"/>
          <w:color w:val="000000"/>
          <w:sz w:val="22"/>
          <w:szCs w:val="22"/>
        </w:rPr>
        <w:t>Regular la explotación de materiales áridos y pétreos en los lechos de ríos, lagos, lagunas y canteras en el Distrito Metropolitano de Quito;</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Establecer los lineamientos para la emisión del informe técnico previo al otorgamiento, administración y extinción de los derechos mineros y del informe de la mesa técnica</w:t>
      </w:r>
      <w:r w:rsidR="0092635A" w:rsidRPr="00C4147C">
        <w:rPr>
          <w:rFonts w:ascii="Palatino Linotype" w:hAnsi="Palatino Linotype"/>
          <w:color w:val="000000"/>
          <w:sz w:val="22"/>
          <w:szCs w:val="22"/>
        </w:rPr>
        <w:t xml:space="preserve"> </w:t>
      </w:r>
      <w:r w:rsidRPr="00C4147C">
        <w:rPr>
          <w:rFonts w:ascii="Palatino Linotype" w:hAnsi="Palatino Linotype"/>
          <w:color w:val="000000"/>
          <w:sz w:val="22"/>
          <w:szCs w:val="22"/>
        </w:rPr>
        <w:t xml:space="preserve">previo al otorgamiento de la </w:t>
      </w:r>
      <w:r w:rsidR="000E2BF9" w:rsidRPr="00C4147C">
        <w:rPr>
          <w:rFonts w:ascii="Palatino Linotype" w:hAnsi="Palatino Linotype"/>
          <w:color w:val="000000"/>
          <w:sz w:val="22"/>
          <w:szCs w:val="22"/>
        </w:rPr>
        <w:t>Autorización Metropolitana para Explotación de Materiales Áridos y Pétreos</w:t>
      </w:r>
      <w:r w:rsidRPr="00C4147C">
        <w:rPr>
          <w:rFonts w:ascii="Palatino Linotype" w:hAnsi="Palatino Linotype"/>
          <w:color w:val="000000"/>
          <w:sz w:val="22"/>
          <w:szCs w:val="22"/>
        </w:rPr>
        <w:t>;</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Crear y administrar</w:t>
      </w:r>
      <w:r w:rsidRPr="00C4147C">
        <w:rPr>
          <w:rFonts w:ascii="Palatino Linotype" w:hAnsi="Palatino Linotype"/>
          <w:sz w:val="22"/>
          <w:szCs w:val="22"/>
        </w:rPr>
        <w:t xml:space="preserve"> la base de datos alfanumérica y gráfica, en donde constarán los polígonos o predios </w:t>
      </w:r>
      <w:proofErr w:type="spellStart"/>
      <w:r w:rsidRPr="00C4147C">
        <w:rPr>
          <w:rFonts w:ascii="Palatino Linotype" w:hAnsi="Palatino Linotype"/>
          <w:sz w:val="22"/>
          <w:szCs w:val="22"/>
        </w:rPr>
        <w:t>georeferenciados</w:t>
      </w:r>
      <w:proofErr w:type="spellEnd"/>
      <w:r w:rsidRPr="00C4147C">
        <w:rPr>
          <w:rFonts w:ascii="Palatino Linotype" w:hAnsi="Palatino Linotype"/>
          <w:sz w:val="22"/>
          <w:szCs w:val="22"/>
        </w:rPr>
        <w:t xml:space="preserve">, correspondientes a los derechos mineros otorgados y en trámite dentro de la jurisdicción del Distrito Metropolitano de Quito, que cuenten con las </w:t>
      </w:r>
      <w:r w:rsidR="00A305C0" w:rsidRPr="00C4147C">
        <w:rPr>
          <w:rFonts w:ascii="Palatino Linotype" w:hAnsi="Palatino Linotype"/>
          <w:sz w:val="22"/>
          <w:szCs w:val="22"/>
        </w:rPr>
        <w:t>a</w:t>
      </w:r>
      <w:r w:rsidRPr="00C4147C">
        <w:rPr>
          <w:rFonts w:ascii="Palatino Linotype" w:hAnsi="Palatino Linotype"/>
          <w:sz w:val="22"/>
          <w:szCs w:val="22"/>
        </w:rPr>
        <w:t xml:space="preserve">utorizaciones </w:t>
      </w:r>
      <w:r w:rsidR="00A305C0" w:rsidRPr="00C4147C">
        <w:rPr>
          <w:rFonts w:ascii="Palatino Linotype" w:hAnsi="Palatino Linotype"/>
          <w:sz w:val="22"/>
          <w:szCs w:val="22"/>
        </w:rPr>
        <w:t>m</w:t>
      </w:r>
      <w:r w:rsidRPr="00C4147C">
        <w:rPr>
          <w:rFonts w:ascii="Palatino Linotype" w:hAnsi="Palatino Linotype"/>
          <w:sz w:val="22"/>
          <w:szCs w:val="22"/>
        </w:rPr>
        <w:t>etropolitanas para explotación de</w:t>
      </w:r>
      <w:r w:rsidR="0020582B" w:rsidRPr="00C4147C">
        <w:rPr>
          <w:rFonts w:ascii="Palatino Linotype" w:hAnsi="Palatino Linotype"/>
          <w:sz w:val="22"/>
          <w:szCs w:val="22"/>
        </w:rPr>
        <w:t xml:space="preserve"> materiales</w:t>
      </w:r>
      <w:r w:rsidRPr="00C4147C">
        <w:rPr>
          <w:rFonts w:ascii="Palatino Linotype" w:hAnsi="Palatino Linotype"/>
          <w:sz w:val="22"/>
          <w:szCs w:val="22"/>
        </w:rPr>
        <w:t xml:space="preserve"> áridos y pétreos;</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 xml:space="preserve">Solicitar el inicio de los </w:t>
      </w:r>
      <w:r w:rsidR="007B3D56" w:rsidRPr="00C4147C">
        <w:rPr>
          <w:rFonts w:ascii="Palatino Linotype" w:hAnsi="Palatino Linotype"/>
          <w:color w:val="000000"/>
          <w:sz w:val="22"/>
          <w:szCs w:val="22"/>
        </w:rPr>
        <w:t xml:space="preserve">procedimientos </w:t>
      </w:r>
      <w:r w:rsidRPr="00C4147C">
        <w:rPr>
          <w:rFonts w:ascii="Palatino Linotype" w:hAnsi="Palatino Linotype"/>
          <w:color w:val="000000"/>
          <w:sz w:val="22"/>
          <w:szCs w:val="22"/>
        </w:rPr>
        <w:t xml:space="preserve">administrativos sancionadores a la </w:t>
      </w:r>
      <w:r w:rsidR="00E3394D" w:rsidRPr="00C4147C">
        <w:rPr>
          <w:rFonts w:ascii="Palatino Linotype" w:hAnsi="Palatino Linotype"/>
          <w:color w:val="000000"/>
          <w:sz w:val="22"/>
          <w:szCs w:val="22"/>
        </w:rPr>
        <w:t>autoridad administrativa metropolitana a cargo del control</w:t>
      </w:r>
      <w:r w:rsidRPr="00C4147C">
        <w:rPr>
          <w:rFonts w:ascii="Palatino Linotype" w:hAnsi="Palatino Linotype"/>
          <w:color w:val="000000"/>
          <w:sz w:val="22"/>
          <w:szCs w:val="22"/>
        </w:rPr>
        <w:t xml:space="preserve"> respecto de los procedimientos de su competencia.</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 xml:space="preserve">Resolver las solicitudes de trámites relacionados con la administración propia de los derechos mineros, tales como: formulación de oposiciones, constitución de servidumbres, renuncias totales y parciales; entre otros, con sujeción a la normativa vigente y de conformidad con el informe técnico emitido por la </w:t>
      </w:r>
      <w:r w:rsidR="00C9383C" w:rsidRPr="00C4147C">
        <w:rPr>
          <w:rFonts w:ascii="Palatino Linotype" w:hAnsi="Palatino Linotype"/>
          <w:color w:val="000000"/>
          <w:sz w:val="22"/>
          <w:szCs w:val="22"/>
        </w:rPr>
        <w:t>unidad de áridos y pétreos</w:t>
      </w:r>
      <w:r w:rsidRPr="00C4147C">
        <w:rPr>
          <w:rFonts w:ascii="Palatino Linotype" w:hAnsi="Palatino Linotype"/>
          <w:color w:val="000000"/>
          <w:sz w:val="22"/>
          <w:szCs w:val="22"/>
        </w:rPr>
        <w:t xml:space="preserve">. Las denuncias de internación, órdenes de abandono y desalojo, sanciones a </w:t>
      </w:r>
      <w:r w:rsidRPr="00C4147C">
        <w:rPr>
          <w:rFonts w:ascii="Palatino Linotype" w:hAnsi="Palatino Linotype"/>
          <w:color w:val="000000"/>
          <w:sz w:val="22"/>
          <w:szCs w:val="22"/>
        </w:rPr>
        <w:lastRenderedPageBreak/>
        <w:t xml:space="preserve">invasores de áreas mineras, serán de competencia de la </w:t>
      </w:r>
      <w:r w:rsidR="00E3394D" w:rsidRPr="00C4147C">
        <w:rPr>
          <w:rFonts w:ascii="Palatino Linotype" w:hAnsi="Palatino Linotype"/>
          <w:color w:val="000000"/>
          <w:sz w:val="22"/>
          <w:szCs w:val="22"/>
        </w:rPr>
        <w:t>autoridad administrativa metropolitana a cargo del control</w:t>
      </w:r>
      <w:r w:rsidRPr="00C4147C">
        <w:rPr>
          <w:rFonts w:ascii="Palatino Linotype" w:hAnsi="Palatino Linotype"/>
          <w:color w:val="000000"/>
          <w:sz w:val="22"/>
          <w:szCs w:val="22"/>
        </w:rPr>
        <w:t>.</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Autorizar en función del uso del suelo y sin que medie el pago de tasas, la ejecución de las actividades mineras de libre aprovechamiento de los materiales pétreos necesarios para la obra pública de las instituciones del sector público, previo el cumplimiento de las obligaciones administrativas pertinentes.</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Apoyar, dentro del ámbito de su competencia, al ente rector y autoridad de control y regulación nacional, en las acciones que estos realicen inherentes al control y regulación en materia minera.</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Informar a la Autoridad Ambiental competente, en el caso de que exista presunción de incumplimiento de la normativa ambiental aplicable, daño o afectación ambiental, para que se tomen las acciones administrativas o legales que correspondan.</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 xml:space="preserve">Establecer los lineamientos para el cierre de minas destinadas a la explotación de materiales áridos y pétreos, que se encuentren en los lechos de los ríos, lagos, lagunas y canteras; en coordinación con la </w:t>
      </w:r>
      <w:r w:rsidR="00FB2B07" w:rsidRPr="00C4147C">
        <w:rPr>
          <w:rFonts w:ascii="Palatino Linotype" w:hAnsi="Palatino Linotype"/>
          <w:color w:val="000000"/>
          <w:sz w:val="22"/>
          <w:szCs w:val="22"/>
        </w:rPr>
        <w:t>autoridad administrativa metropolitana a cargo del ambiente y con la autoridad administrativa metropolitana a cargo de la segurida</w:t>
      </w:r>
      <w:r w:rsidRPr="00C4147C">
        <w:rPr>
          <w:rFonts w:ascii="Palatino Linotype" w:hAnsi="Palatino Linotype"/>
          <w:color w:val="000000"/>
          <w:sz w:val="22"/>
          <w:szCs w:val="22"/>
        </w:rPr>
        <w:t xml:space="preserve">d. </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Aprobar el Plan de Cierre de Mina previo informe favorable de la Mesa Técnica.</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Emitir la regulación que corresponda por el pago de las regalías para la explotación de materiales áridos y pétreos en los lechos de ríos, lagos, lagunas y canteras en el Distrito Metropolitano de Quito, de acuerdo con lo establecido en el Código de Organización Territorial, Autonomía y Descentralización,</w:t>
      </w:r>
      <w:r w:rsidR="0092635A" w:rsidRPr="00C4147C">
        <w:rPr>
          <w:rFonts w:ascii="Palatino Linotype" w:hAnsi="Palatino Linotype"/>
          <w:color w:val="000000"/>
          <w:sz w:val="22"/>
          <w:szCs w:val="22"/>
        </w:rPr>
        <w:t xml:space="preserve"> </w:t>
      </w:r>
      <w:r w:rsidRPr="00C4147C">
        <w:rPr>
          <w:rFonts w:ascii="Palatino Linotype" w:hAnsi="Palatino Linotype"/>
          <w:color w:val="000000"/>
          <w:sz w:val="22"/>
          <w:szCs w:val="22"/>
        </w:rPr>
        <w:t xml:space="preserve">la Ley de Minería y sus reglamentos, en coordinación con la </w:t>
      </w:r>
      <w:r w:rsidR="00FB2B07" w:rsidRPr="00C4147C">
        <w:rPr>
          <w:rFonts w:ascii="Palatino Linotype" w:hAnsi="Palatino Linotype"/>
          <w:color w:val="000000"/>
          <w:sz w:val="22"/>
          <w:szCs w:val="22"/>
        </w:rPr>
        <w:t>autoridad administrativa metropolitana financiera o tributa</w:t>
      </w:r>
      <w:r w:rsidRPr="00C4147C">
        <w:rPr>
          <w:rFonts w:ascii="Palatino Linotype" w:hAnsi="Palatino Linotype"/>
          <w:color w:val="000000"/>
          <w:sz w:val="22"/>
          <w:szCs w:val="22"/>
        </w:rPr>
        <w:t>ria según corresponda.</w:t>
      </w:r>
    </w:p>
    <w:p w:rsidR="0073435D" w:rsidRPr="00C4147C" w:rsidRDefault="00952DA1"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 xml:space="preserve">Poner </w:t>
      </w:r>
      <w:r w:rsidR="0073435D" w:rsidRPr="00C4147C">
        <w:rPr>
          <w:rFonts w:ascii="Palatino Linotype" w:hAnsi="Palatino Linotype"/>
          <w:color w:val="000000"/>
          <w:sz w:val="22"/>
          <w:szCs w:val="22"/>
        </w:rPr>
        <w:t>en conocimiento</w:t>
      </w:r>
      <w:r w:rsidRPr="00C4147C">
        <w:rPr>
          <w:rFonts w:ascii="Palatino Linotype" w:hAnsi="Palatino Linotype"/>
          <w:color w:val="000000"/>
          <w:sz w:val="22"/>
          <w:szCs w:val="22"/>
        </w:rPr>
        <w:t xml:space="preserve"> inmediato</w:t>
      </w:r>
      <w:r w:rsidR="0073435D" w:rsidRPr="00C4147C">
        <w:rPr>
          <w:rFonts w:ascii="Palatino Linotype" w:hAnsi="Palatino Linotype"/>
          <w:color w:val="000000"/>
          <w:sz w:val="22"/>
          <w:szCs w:val="22"/>
        </w:rPr>
        <w:t xml:space="preserve"> de la autoridad competente en el caso que </w:t>
      </w:r>
      <w:r w:rsidRPr="00C4147C">
        <w:rPr>
          <w:rFonts w:ascii="Palatino Linotype" w:hAnsi="Palatino Linotype"/>
          <w:color w:val="000000"/>
          <w:sz w:val="22"/>
          <w:szCs w:val="22"/>
        </w:rPr>
        <w:t>constate</w:t>
      </w:r>
      <w:r w:rsidR="0073435D" w:rsidRPr="00C4147C">
        <w:rPr>
          <w:rFonts w:ascii="Palatino Linotype" w:hAnsi="Palatino Linotype"/>
          <w:color w:val="000000"/>
          <w:sz w:val="22"/>
          <w:szCs w:val="22"/>
        </w:rPr>
        <w:t xml:space="preserve"> la existencia de niños, niñas y adolescentes involucrados en actividades mineras</w:t>
      </w:r>
      <w:r w:rsidR="00BE3CB0" w:rsidRPr="00C4147C">
        <w:rPr>
          <w:rFonts w:ascii="Palatino Linotype" w:hAnsi="Palatino Linotype"/>
          <w:color w:val="000000"/>
          <w:sz w:val="22"/>
          <w:szCs w:val="22"/>
        </w:rPr>
        <w:t>, sin perjuicio del inicio de proceso de caducidad del derecho minero.</w:t>
      </w:r>
    </w:p>
    <w:p w:rsidR="0073435D" w:rsidRPr="00C4147C" w:rsidRDefault="0073435D"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Proponer</w:t>
      </w:r>
      <w:r w:rsidR="007B10BF" w:rsidRPr="00C4147C">
        <w:rPr>
          <w:rFonts w:ascii="Palatino Linotype" w:hAnsi="Palatino Linotype"/>
          <w:color w:val="000000"/>
          <w:sz w:val="22"/>
          <w:szCs w:val="22"/>
        </w:rPr>
        <w:t xml:space="preserve"> al Alcalde</w:t>
      </w:r>
      <w:r w:rsidRPr="00C4147C">
        <w:rPr>
          <w:rFonts w:ascii="Palatino Linotype" w:hAnsi="Palatino Linotype"/>
          <w:color w:val="000000"/>
          <w:sz w:val="22"/>
          <w:szCs w:val="22"/>
        </w:rPr>
        <w:t xml:space="preserve"> que se establezcan nuevas tasas y contribuciones especiales, que por la explotación de los materiales áridos y pétreos en los lechos de los ríos, lagos, lagunas y canteras, puedan generarse a favor del Municipio del Distrito Metropolitano de Quito; de conformidad con la Constitución, el Código Orgánico de Organización Territorial Autonomía y Descentralización y leyes vigentes. </w:t>
      </w:r>
    </w:p>
    <w:p w:rsidR="0073435D" w:rsidRPr="00C4147C" w:rsidRDefault="001F7DB9"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 xml:space="preserve">Generar </w:t>
      </w:r>
      <w:r w:rsidR="0073435D" w:rsidRPr="00C4147C">
        <w:rPr>
          <w:rFonts w:ascii="Palatino Linotype" w:hAnsi="Palatino Linotype"/>
          <w:color w:val="000000"/>
          <w:sz w:val="22"/>
          <w:szCs w:val="22"/>
        </w:rPr>
        <w:t>la</w:t>
      </w:r>
      <w:r w:rsidR="00AC19CA" w:rsidRPr="00C4147C">
        <w:rPr>
          <w:rFonts w:ascii="Palatino Linotype" w:hAnsi="Palatino Linotype"/>
          <w:color w:val="000000"/>
          <w:sz w:val="22"/>
          <w:szCs w:val="22"/>
        </w:rPr>
        <w:t xml:space="preserve"> normativa técnica,</w:t>
      </w:r>
      <w:r w:rsidR="0073435D" w:rsidRPr="00C4147C">
        <w:rPr>
          <w:rFonts w:ascii="Palatino Linotype" w:hAnsi="Palatino Linotype"/>
          <w:color w:val="000000"/>
          <w:sz w:val="22"/>
          <w:szCs w:val="22"/>
        </w:rPr>
        <w:t xml:space="preserve"> políticas, planes y proyectos para el desarrollo, administración, regulación, gestión y control de la explotación de los materiales </w:t>
      </w:r>
      <w:r w:rsidR="0073435D" w:rsidRPr="00C4147C">
        <w:rPr>
          <w:rFonts w:ascii="Palatino Linotype" w:hAnsi="Palatino Linotype"/>
          <w:color w:val="000000"/>
          <w:sz w:val="22"/>
          <w:szCs w:val="22"/>
        </w:rPr>
        <w:lastRenderedPageBreak/>
        <w:t>áridos y pétreos en el Distrito Metropolitano de Quito, en el ámbito de sus competencias y de manera articulada con las Autoridades Administrativas Metropolitanas a cargo de Ambiente, Control, Desarrollo Productivo y Seguridad.</w:t>
      </w:r>
    </w:p>
    <w:p w:rsidR="001B6FB1" w:rsidRPr="00C4147C" w:rsidRDefault="001B6FB1" w:rsidP="001E6903">
      <w:pPr>
        <w:pStyle w:val="Listavistosa-nfasis11"/>
        <w:numPr>
          <w:ilvl w:val="0"/>
          <w:numId w:val="6"/>
        </w:numPr>
        <w:autoSpaceDE w:val="0"/>
        <w:autoSpaceDN w:val="0"/>
        <w:adjustRightInd w:val="0"/>
        <w:spacing w:after="120" w:line="276" w:lineRule="auto"/>
        <w:ind w:left="720"/>
        <w:contextualSpacing w:val="0"/>
        <w:jc w:val="both"/>
        <w:rPr>
          <w:rFonts w:ascii="Palatino Linotype" w:hAnsi="Palatino Linotype"/>
          <w:color w:val="000000"/>
          <w:sz w:val="22"/>
          <w:szCs w:val="22"/>
        </w:rPr>
      </w:pPr>
      <w:r w:rsidRPr="00C4147C">
        <w:rPr>
          <w:rFonts w:ascii="Palatino Linotype" w:hAnsi="Palatino Linotype"/>
          <w:color w:val="000000"/>
          <w:sz w:val="22"/>
          <w:szCs w:val="22"/>
        </w:rPr>
        <w:t>Conocer y resolver las peticiones de amparo administrativo.</w:t>
      </w:r>
    </w:p>
    <w:p w:rsidR="0073435D" w:rsidRPr="00C4147C" w:rsidRDefault="0073435D" w:rsidP="001E6903">
      <w:pPr>
        <w:pStyle w:val="Listavistosa-nfasis11"/>
        <w:numPr>
          <w:ilvl w:val="0"/>
          <w:numId w:val="6"/>
        </w:numPr>
        <w:autoSpaceDE w:val="0"/>
        <w:autoSpaceDN w:val="0"/>
        <w:adjustRightInd w:val="0"/>
        <w:spacing w:after="120" w:line="276" w:lineRule="auto"/>
        <w:ind w:left="720"/>
        <w:jc w:val="both"/>
        <w:rPr>
          <w:rFonts w:ascii="Palatino Linotype" w:hAnsi="Palatino Linotype"/>
          <w:color w:val="000000"/>
          <w:sz w:val="22"/>
          <w:szCs w:val="22"/>
        </w:rPr>
      </w:pPr>
      <w:r w:rsidRPr="00C4147C">
        <w:rPr>
          <w:rFonts w:ascii="Palatino Linotype" w:hAnsi="Palatino Linotype"/>
          <w:color w:val="000000"/>
          <w:sz w:val="22"/>
          <w:szCs w:val="22"/>
        </w:rPr>
        <w:t xml:space="preserve">Las demás que se establezcan en la Ley y en las ordenanzas </w:t>
      </w:r>
      <w:r w:rsidR="001B77EB" w:rsidRPr="00C4147C">
        <w:rPr>
          <w:rFonts w:ascii="Palatino Linotype" w:hAnsi="Palatino Linotype"/>
          <w:color w:val="000000"/>
          <w:sz w:val="22"/>
          <w:szCs w:val="22"/>
        </w:rPr>
        <w:t>metropolitanas</w:t>
      </w:r>
      <w:r w:rsidRPr="00C4147C">
        <w:rPr>
          <w:rFonts w:ascii="Palatino Linotype" w:hAnsi="Palatino Linotype"/>
          <w:color w:val="000000"/>
          <w:sz w:val="22"/>
          <w:szCs w:val="22"/>
        </w:rPr>
        <w:t>.</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B92786" w:rsidRPr="00C4147C">
        <w:rPr>
          <w:rFonts w:ascii="Palatino Linotype" w:hAnsi="Palatino Linotype"/>
          <w:b/>
          <w:sz w:val="22"/>
          <w:szCs w:val="22"/>
        </w:rPr>
        <w:t>7</w:t>
      </w:r>
      <w:r w:rsidR="0073435D" w:rsidRPr="00C4147C">
        <w:rPr>
          <w:rFonts w:ascii="Palatino Linotype" w:hAnsi="Palatino Linotype"/>
          <w:b/>
          <w:sz w:val="22"/>
          <w:szCs w:val="22"/>
        </w:rPr>
        <w:t xml:space="preserve">.- Unidad de </w:t>
      </w:r>
      <w:r w:rsidR="00C9383C" w:rsidRPr="00C4147C">
        <w:rPr>
          <w:rFonts w:ascii="Palatino Linotype" w:hAnsi="Palatino Linotype"/>
          <w:b/>
          <w:sz w:val="22"/>
          <w:szCs w:val="22"/>
        </w:rPr>
        <w:t>áridos y pétreos</w:t>
      </w:r>
      <w:r w:rsidR="0073435D" w:rsidRPr="00C4147C">
        <w:rPr>
          <w:rFonts w:ascii="Palatino Linotype" w:hAnsi="Palatino Linotype"/>
          <w:sz w:val="22"/>
          <w:szCs w:val="22"/>
        </w:rPr>
        <w:t xml:space="preserve">.- La </w:t>
      </w:r>
      <w:r w:rsidR="00C9383C" w:rsidRPr="00C4147C">
        <w:rPr>
          <w:rFonts w:ascii="Palatino Linotype" w:hAnsi="Palatino Linotype"/>
          <w:sz w:val="22"/>
          <w:szCs w:val="22"/>
        </w:rPr>
        <w:t>unidad de áridos y pétreos</w:t>
      </w:r>
      <w:r w:rsidR="0073435D" w:rsidRPr="00C4147C">
        <w:rPr>
          <w:rFonts w:ascii="Palatino Linotype" w:hAnsi="Palatino Linotype"/>
          <w:sz w:val="22"/>
          <w:szCs w:val="22"/>
        </w:rPr>
        <w:t xml:space="preserve">, es un ente técnico administrativo de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la cual tiene competencia técnica y administrativa para llevar a cabo</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el procedimiento para el otorgamiento, administración, extinción</w:t>
      </w:r>
      <w:r w:rsidR="00C746A2" w:rsidRPr="00C4147C">
        <w:rPr>
          <w:rFonts w:ascii="Palatino Linotype" w:hAnsi="Palatino Linotype"/>
          <w:sz w:val="22"/>
          <w:szCs w:val="22"/>
        </w:rPr>
        <w:t xml:space="preserve"> y control técnico</w:t>
      </w:r>
      <w:r w:rsidR="0073435D" w:rsidRPr="00C4147C">
        <w:rPr>
          <w:rFonts w:ascii="Palatino Linotype" w:hAnsi="Palatino Linotype"/>
          <w:sz w:val="22"/>
          <w:szCs w:val="22"/>
        </w:rPr>
        <w:t xml:space="preserve"> de los derechos mineros, así como el procedimiento para el otorgamiento de la Autorización Metropolitana</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 xml:space="preserve">para </w:t>
      </w:r>
      <w:r w:rsidR="000E2BF9" w:rsidRPr="00C4147C">
        <w:rPr>
          <w:rFonts w:ascii="Palatino Linotype" w:hAnsi="Palatino Linotype"/>
          <w:sz w:val="22"/>
          <w:szCs w:val="22"/>
        </w:rPr>
        <w:t>E</w:t>
      </w:r>
      <w:r w:rsidR="0073435D" w:rsidRPr="00C4147C">
        <w:rPr>
          <w:rFonts w:ascii="Palatino Linotype" w:hAnsi="Palatino Linotype"/>
          <w:sz w:val="22"/>
          <w:szCs w:val="22"/>
        </w:rPr>
        <w:t xml:space="preserve">xplotación de </w:t>
      </w:r>
      <w:r w:rsidR="000E2BF9" w:rsidRPr="00C4147C">
        <w:rPr>
          <w:rFonts w:ascii="Palatino Linotype" w:hAnsi="Palatino Linotype"/>
          <w:sz w:val="22"/>
          <w:szCs w:val="22"/>
        </w:rPr>
        <w:t>M</w:t>
      </w:r>
      <w:r w:rsidR="0073435D" w:rsidRPr="00C4147C">
        <w:rPr>
          <w:rFonts w:ascii="Palatino Linotype" w:hAnsi="Palatino Linotype"/>
          <w:sz w:val="22"/>
          <w:szCs w:val="22"/>
        </w:rPr>
        <w:t xml:space="preserve">ateriales </w:t>
      </w:r>
      <w:r w:rsidR="000E2BF9" w:rsidRPr="00C4147C">
        <w:rPr>
          <w:rFonts w:ascii="Palatino Linotype" w:hAnsi="Palatino Linotype"/>
          <w:sz w:val="22"/>
          <w:szCs w:val="22"/>
        </w:rPr>
        <w:t>Á</w:t>
      </w:r>
      <w:r w:rsidR="0073435D" w:rsidRPr="00C4147C">
        <w:rPr>
          <w:rFonts w:ascii="Palatino Linotype" w:hAnsi="Palatino Linotype"/>
          <w:sz w:val="22"/>
          <w:szCs w:val="22"/>
        </w:rPr>
        <w:t xml:space="preserve">ridos y </w:t>
      </w:r>
      <w:r w:rsidR="000E2BF9" w:rsidRPr="00C4147C">
        <w:rPr>
          <w:rFonts w:ascii="Palatino Linotype" w:hAnsi="Palatino Linotype"/>
          <w:sz w:val="22"/>
          <w:szCs w:val="22"/>
        </w:rPr>
        <w:t>P</w:t>
      </w:r>
      <w:r w:rsidR="0073435D" w:rsidRPr="00C4147C">
        <w:rPr>
          <w:rFonts w:ascii="Palatino Linotype" w:hAnsi="Palatino Linotype"/>
          <w:sz w:val="22"/>
          <w:szCs w:val="22"/>
        </w:rPr>
        <w:t>étreos.</w:t>
      </w:r>
    </w:p>
    <w:p w:rsidR="00C746A2" w:rsidRPr="00C4147C" w:rsidRDefault="00C746A2"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El control técnico lo realizará</w:t>
      </w:r>
      <w:r w:rsidR="00491232" w:rsidRPr="00C4147C">
        <w:rPr>
          <w:rFonts w:ascii="Palatino Linotype" w:hAnsi="Palatino Linotype"/>
          <w:sz w:val="22"/>
          <w:szCs w:val="22"/>
        </w:rPr>
        <w:t xml:space="preserve"> la </w:t>
      </w:r>
      <w:r w:rsidR="00C9383C" w:rsidRPr="00C4147C">
        <w:rPr>
          <w:rFonts w:ascii="Palatino Linotype" w:hAnsi="Palatino Linotype"/>
          <w:sz w:val="22"/>
          <w:szCs w:val="22"/>
        </w:rPr>
        <w:t>unidad de áridos y pétreos</w:t>
      </w:r>
      <w:r w:rsidR="00491232" w:rsidRPr="00C4147C">
        <w:rPr>
          <w:rFonts w:ascii="Palatino Linotype" w:hAnsi="Palatino Linotype"/>
          <w:sz w:val="22"/>
          <w:szCs w:val="22"/>
        </w:rPr>
        <w:t>,</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sin perjuicio del control general que lo realizará la </w:t>
      </w:r>
      <w:r w:rsidR="00C9383C" w:rsidRPr="00C4147C">
        <w:rPr>
          <w:rFonts w:ascii="Palatino Linotype" w:hAnsi="Palatino Linotype"/>
          <w:sz w:val="22"/>
          <w:szCs w:val="22"/>
        </w:rPr>
        <w:t>autoridad metropolitana a cargo del control</w:t>
      </w:r>
      <w:r w:rsidRPr="00C4147C">
        <w:rPr>
          <w:rFonts w:ascii="Palatino Linotype" w:hAnsi="Palatino Linotype"/>
          <w:sz w:val="22"/>
          <w:szCs w:val="22"/>
        </w:rPr>
        <w:t xml:space="preserve">.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B92786" w:rsidRPr="00C4147C">
        <w:rPr>
          <w:rFonts w:ascii="Palatino Linotype" w:hAnsi="Palatino Linotype"/>
          <w:b/>
          <w:sz w:val="22"/>
          <w:szCs w:val="22"/>
        </w:rPr>
        <w:t>8</w:t>
      </w:r>
      <w:r w:rsidR="0073435D" w:rsidRPr="00C4147C">
        <w:rPr>
          <w:rFonts w:ascii="Palatino Linotype" w:hAnsi="Palatino Linotype"/>
          <w:b/>
          <w:sz w:val="22"/>
          <w:szCs w:val="22"/>
        </w:rPr>
        <w:t xml:space="preserve">.- Atribuciones de la </w:t>
      </w:r>
      <w:r w:rsidR="00C9383C" w:rsidRPr="00C4147C">
        <w:rPr>
          <w:rFonts w:ascii="Palatino Linotype" w:hAnsi="Palatino Linotype"/>
          <w:b/>
          <w:sz w:val="22"/>
          <w:szCs w:val="22"/>
        </w:rPr>
        <w:t>unidad de áridos y pétreos</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Son atribuciones de la </w:t>
      </w:r>
      <w:r w:rsidR="00C9383C" w:rsidRPr="00C4147C">
        <w:rPr>
          <w:rFonts w:ascii="Palatino Linotype" w:hAnsi="Palatino Linotype"/>
          <w:sz w:val="22"/>
          <w:szCs w:val="22"/>
        </w:rPr>
        <w:t>unidad de áridos y pétreos</w:t>
      </w:r>
      <w:r w:rsidR="0073435D" w:rsidRPr="00C4147C">
        <w:rPr>
          <w:rFonts w:ascii="Palatino Linotype" w:hAnsi="Palatino Linotype"/>
          <w:sz w:val="22"/>
          <w:szCs w:val="22"/>
        </w:rPr>
        <w:t>, las siguientes:</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Elaborar el informe técnico para el otorgamiento, administración y extinción de derechos mineros de materiales áridos y pétreos;</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Elaborar el informe técnico previo </w:t>
      </w:r>
      <w:r w:rsidR="00C13545" w:rsidRPr="00C4147C">
        <w:rPr>
          <w:rFonts w:ascii="Palatino Linotype" w:hAnsi="Palatino Linotype"/>
          <w:sz w:val="22"/>
          <w:szCs w:val="22"/>
        </w:rPr>
        <w:t xml:space="preserve">y </w:t>
      </w:r>
      <w:r w:rsidR="00287899" w:rsidRPr="00C4147C">
        <w:rPr>
          <w:rFonts w:ascii="Palatino Linotype" w:hAnsi="Palatino Linotype"/>
          <w:sz w:val="22"/>
          <w:szCs w:val="22"/>
        </w:rPr>
        <w:t>participar en</w:t>
      </w:r>
      <w:r w:rsidRPr="00C4147C">
        <w:rPr>
          <w:rFonts w:ascii="Palatino Linotype" w:hAnsi="Palatino Linotype"/>
          <w:sz w:val="22"/>
          <w:szCs w:val="22"/>
        </w:rPr>
        <w:t xml:space="preserve"> la Mesa Técnica, para la aprobación de la Autorización Metropolitana para explotación de áridos y pétreos.</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Crear, administrar y mantener actualizado un Registro de Áridos y Pétreos, en donde se inscribirán las resoluciones administrativas relativas a otorgamientos, administración y extinción de los derechos mineros y </w:t>
      </w:r>
      <w:r w:rsidR="00A305C0" w:rsidRPr="00C4147C">
        <w:rPr>
          <w:rFonts w:ascii="Palatino Linotype" w:hAnsi="Palatino Linotype"/>
          <w:sz w:val="22"/>
          <w:szCs w:val="22"/>
        </w:rPr>
        <w:t>a</w:t>
      </w:r>
      <w:r w:rsidRPr="00C4147C">
        <w:rPr>
          <w:rFonts w:ascii="Palatino Linotype" w:hAnsi="Palatino Linotype"/>
          <w:sz w:val="22"/>
          <w:szCs w:val="22"/>
        </w:rPr>
        <w:t xml:space="preserve">utorizaciones </w:t>
      </w:r>
      <w:r w:rsidR="00A305C0" w:rsidRPr="00C4147C">
        <w:rPr>
          <w:rFonts w:ascii="Palatino Linotype" w:hAnsi="Palatino Linotype"/>
          <w:sz w:val="22"/>
          <w:szCs w:val="22"/>
        </w:rPr>
        <w:t>m</w:t>
      </w:r>
      <w:r w:rsidRPr="00C4147C">
        <w:rPr>
          <w:rFonts w:ascii="Palatino Linotype" w:hAnsi="Palatino Linotype"/>
          <w:sz w:val="22"/>
          <w:szCs w:val="22"/>
        </w:rPr>
        <w:t xml:space="preserve">etropolitanas para explotación de </w:t>
      </w:r>
      <w:r w:rsidR="0020582B" w:rsidRPr="00C4147C">
        <w:rPr>
          <w:rFonts w:ascii="Palatino Linotype" w:hAnsi="Palatino Linotype"/>
          <w:sz w:val="22"/>
          <w:szCs w:val="22"/>
        </w:rPr>
        <w:t>materiales</w:t>
      </w:r>
      <w:r w:rsidRPr="00C4147C">
        <w:rPr>
          <w:rFonts w:ascii="Palatino Linotype" w:hAnsi="Palatino Linotype"/>
          <w:sz w:val="22"/>
          <w:szCs w:val="22"/>
        </w:rPr>
        <w:t xml:space="preserve"> </w:t>
      </w:r>
      <w:r w:rsidR="00A305C0" w:rsidRPr="00C4147C">
        <w:rPr>
          <w:rFonts w:ascii="Palatino Linotype" w:hAnsi="Palatino Linotype"/>
          <w:sz w:val="22"/>
          <w:szCs w:val="22"/>
        </w:rPr>
        <w:t>á</w:t>
      </w:r>
      <w:r w:rsidRPr="00C4147C">
        <w:rPr>
          <w:rFonts w:ascii="Palatino Linotype" w:hAnsi="Palatino Linotype"/>
          <w:sz w:val="22"/>
          <w:szCs w:val="22"/>
        </w:rPr>
        <w:t xml:space="preserve">ridos y </w:t>
      </w:r>
      <w:r w:rsidR="00A305C0" w:rsidRPr="00C4147C">
        <w:rPr>
          <w:rFonts w:ascii="Palatino Linotype" w:hAnsi="Palatino Linotype"/>
          <w:sz w:val="22"/>
          <w:szCs w:val="22"/>
        </w:rPr>
        <w:t>p</w:t>
      </w:r>
      <w:r w:rsidRPr="00C4147C">
        <w:rPr>
          <w:rFonts w:ascii="Palatino Linotype" w:hAnsi="Palatino Linotype"/>
          <w:sz w:val="22"/>
          <w:szCs w:val="22"/>
        </w:rPr>
        <w:t>étreos; e, informar al ente rector mensualmente de dichos registros.</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Informar a los organismos del Gobierno Central competentes, sobre las actividades mineras ilegales de materiales áridos y pétreos, a fin de que estos ejerzan las atribuciones y facultades que la Ley les prevé.</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Verificar, previa la emisión de la </w:t>
      </w:r>
      <w:r w:rsidR="000E2BF9" w:rsidRPr="00C4147C">
        <w:rPr>
          <w:rFonts w:ascii="Palatino Linotype" w:hAnsi="Palatino Linotype"/>
          <w:sz w:val="22"/>
          <w:szCs w:val="22"/>
        </w:rPr>
        <w:t>Autorización Metropolitana para Explotación de Materiales Áridos y Pétreos</w:t>
      </w:r>
      <w:r w:rsidR="00315895" w:rsidRPr="00C4147C">
        <w:rPr>
          <w:rFonts w:ascii="Palatino Linotype" w:hAnsi="Palatino Linotype"/>
          <w:sz w:val="22"/>
          <w:szCs w:val="22"/>
        </w:rPr>
        <w:t xml:space="preserve">, </w:t>
      </w:r>
      <w:r w:rsidRPr="00C4147C">
        <w:rPr>
          <w:rFonts w:ascii="Palatino Linotype" w:hAnsi="Palatino Linotype"/>
          <w:sz w:val="22"/>
          <w:szCs w:val="22"/>
        </w:rPr>
        <w:t xml:space="preserve">el pago de las tasas y contribuciones especiales que correspondan en cada caso, por la explotación de los materiales áridos y pétreos en los lechos de los ríos, lagos, lagunas y canteras, de conformidad con lo establecido en el Código de Organización Territorial, Autonomía y Descentralización y de las </w:t>
      </w:r>
      <w:r w:rsidRPr="00C4147C">
        <w:rPr>
          <w:rFonts w:ascii="Palatino Linotype" w:hAnsi="Palatino Linotype"/>
          <w:sz w:val="22"/>
          <w:szCs w:val="22"/>
        </w:rPr>
        <w:lastRenderedPageBreak/>
        <w:t xml:space="preserve">ordenanzas que emita el Municipio del Distrito Metropolitano de Quito, sin perjuicio de las facultades de la </w:t>
      </w:r>
      <w:r w:rsidR="00FB2B07" w:rsidRPr="00C4147C">
        <w:rPr>
          <w:rFonts w:ascii="Palatino Linotype" w:hAnsi="Palatino Linotype"/>
          <w:sz w:val="22"/>
          <w:szCs w:val="22"/>
        </w:rPr>
        <w:t>autoridad administrativa metropolitana tributaria.</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Registrar los pagos y controlar las recaudaciones de las regalías por la explotación de materiales áridos y pétreos que se encuentren en los lechos de los ríos, lagos, lagunas y canteras que mantengan la Autorización Metropolitana correspondiente de conformidad con la presenta Ordenanza, sin perjuicio de las facultades de la </w:t>
      </w:r>
      <w:r w:rsidR="00FB2B07" w:rsidRPr="00C4147C">
        <w:rPr>
          <w:rFonts w:ascii="Palatino Linotype" w:hAnsi="Palatino Linotype"/>
          <w:sz w:val="22"/>
          <w:szCs w:val="22"/>
        </w:rPr>
        <w:t>autoridad administrativa metropolitana financ</w:t>
      </w:r>
      <w:r w:rsidRPr="00C4147C">
        <w:rPr>
          <w:rFonts w:ascii="Palatino Linotype" w:hAnsi="Palatino Linotype"/>
          <w:sz w:val="22"/>
          <w:szCs w:val="22"/>
        </w:rPr>
        <w:t xml:space="preserve">iera. </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Conocer, sustanciar, formular, tramitar y emitir los informes técnicos de los expedientes propios de la administración y gestión de los derechos mineros, iniciados por solicitudes tales como oposiciones, constitución de servidumbres, entre otros; de conformidad con la normativa vigente de la materia y en concordancia con los instructivos que se expidan para tal efecto</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Revisar los informes auditados de producción de los titulares de derechos mineros y </w:t>
      </w:r>
      <w:r w:rsidR="00A305C0" w:rsidRPr="00C4147C">
        <w:rPr>
          <w:rFonts w:ascii="Palatino Linotype" w:hAnsi="Palatino Linotype"/>
          <w:sz w:val="22"/>
          <w:szCs w:val="22"/>
        </w:rPr>
        <w:t>a</w:t>
      </w:r>
      <w:r w:rsidRPr="00C4147C">
        <w:rPr>
          <w:rFonts w:ascii="Palatino Linotype" w:hAnsi="Palatino Linotype"/>
          <w:sz w:val="22"/>
          <w:szCs w:val="22"/>
        </w:rPr>
        <w:t>utorizaci</w:t>
      </w:r>
      <w:r w:rsidR="0020582B" w:rsidRPr="00C4147C">
        <w:rPr>
          <w:rFonts w:ascii="Palatino Linotype" w:hAnsi="Palatino Linotype"/>
          <w:sz w:val="22"/>
          <w:szCs w:val="22"/>
        </w:rPr>
        <w:t>ones</w:t>
      </w:r>
      <w:r w:rsidRPr="00C4147C">
        <w:rPr>
          <w:rFonts w:ascii="Palatino Linotype" w:hAnsi="Palatino Linotype"/>
          <w:sz w:val="22"/>
          <w:szCs w:val="22"/>
        </w:rPr>
        <w:t xml:space="preserve"> </w:t>
      </w:r>
      <w:r w:rsidR="00A305C0" w:rsidRPr="00C4147C">
        <w:rPr>
          <w:rFonts w:ascii="Palatino Linotype" w:hAnsi="Palatino Linotype"/>
          <w:sz w:val="22"/>
          <w:szCs w:val="22"/>
        </w:rPr>
        <w:t>m</w:t>
      </w:r>
      <w:r w:rsidRPr="00C4147C">
        <w:rPr>
          <w:rFonts w:ascii="Palatino Linotype" w:hAnsi="Palatino Linotype"/>
          <w:sz w:val="22"/>
          <w:szCs w:val="22"/>
        </w:rPr>
        <w:t>etropolitana</w:t>
      </w:r>
      <w:r w:rsidR="0020582B" w:rsidRPr="00C4147C">
        <w:rPr>
          <w:rFonts w:ascii="Palatino Linotype" w:hAnsi="Palatino Linotype"/>
          <w:sz w:val="22"/>
          <w:szCs w:val="22"/>
        </w:rPr>
        <w:t>s</w:t>
      </w:r>
      <w:r w:rsidRPr="00C4147C">
        <w:rPr>
          <w:rFonts w:ascii="Palatino Linotype" w:hAnsi="Palatino Linotype"/>
          <w:sz w:val="22"/>
          <w:szCs w:val="22"/>
        </w:rPr>
        <w:t xml:space="preserve"> para explotación de</w:t>
      </w:r>
      <w:r w:rsidR="0020582B" w:rsidRPr="00C4147C">
        <w:rPr>
          <w:rFonts w:ascii="Palatino Linotype" w:hAnsi="Palatino Linotype"/>
          <w:sz w:val="22"/>
          <w:szCs w:val="22"/>
        </w:rPr>
        <w:t xml:space="preserve"> materiales</w:t>
      </w:r>
      <w:r w:rsidRPr="00C4147C">
        <w:rPr>
          <w:rFonts w:ascii="Palatino Linotype" w:hAnsi="Palatino Linotype"/>
          <w:sz w:val="22"/>
          <w:szCs w:val="22"/>
        </w:rPr>
        <w:t xml:space="preserve"> áridos y pétreos, con el fin que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apruebe, observe o rechace dichos informes.</w:t>
      </w:r>
    </w:p>
    <w:p w:rsidR="0073435D" w:rsidRPr="00C4147C" w:rsidRDefault="000D11E4"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Emitir y remitir el informe técnico pertinente </w:t>
      </w:r>
      <w:r w:rsidR="0073435D" w:rsidRPr="00C4147C">
        <w:rPr>
          <w:rFonts w:ascii="Palatino Linotype" w:hAnsi="Palatino Linotype"/>
          <w:sz w:val="22"/>
          <w:szCs w:val="22"/>
        </w:rPr>
        <w:t xml:space="preserve">a la </w:t>
      </w:r>
      <w:r w:rsidR="00E3394D" w:rsidRPr="00C4147C">
        <w:rPr>
          <w:rFonts w:ascii="Palatino Linotype" w:hAnsi="Palatino Linotype"/>
          <w:sz w:val="22"/>
          <w:szCs w:val="22"/>
        </w:rPr>
        <w:t>autoridad administrativa metropolitana a cargo del control</w:t>
      </w:r>
      <w:r w:rsidRPr="00C4147C">
        <w:rPr>
          <w:rFonts w:ascii="Palatino Linotype" w:hAnsi="Palatino Linotype"/>
          <w:sz w:val="22"/>
          <w:szCs w:val="22"/>
        </w:rPr>
        <w:t xml:space="preserve">, para que </w:t>
      </w:r>
      <w:proofErr w:type="spellStart"/>
      <w:r w:rsidRPr="00C4147C">
        <w:rPr>
          <w:rFonts w:ascii="Palatino Linotype" w:hAnsi="Palatino Linotype"/>
          <w:sz w:val="22"/>
          <w:szCs w:val="22"/>
        </w:rPr>
        <w:t>de</w:t>
      </w:r>
      <w:proofErr w:type="spellEnd"/>
      <w:r w:rsidR="0073435D" w:rsidRPr="00C4147C">
        <w:rPr>
          <w:rFonts w:ascii="Palatino Linotype" w:hAnsi="Palatino Linotype"/>
          <w:sz w:val="22"/>
          <w:szCs w:val="22"/>
        </w:rPr>
        <w:t xml:space="preserve"> inicio del procedimiento sancionatorio a los concesionarios mineros cuando exista presunción de incumplimiento que conlleve una sanción, excepto la emisión de la resolución de caducidad que es propia</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de la administración de los derechos mineros cuya facultad corresponde a</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 xml:space="preserve">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En ejercicio de sus atribuciones; acceder a registros e información de los concesionarios mineros para fines de control, de conformidad con las restricciones establecidas en la normativa pertinente </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Inspeccionar las instalaciones y operaciones de los concesionarios y contratistas de explotación de materiales áridos y pétreos en los lechos de los ríos, lagos, lagunas y canteras en fase de explotación, conforme la normativa vigente y en correspondencia a sus atribuciones.</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Ejercer en forma directa o a través de entidades colaboradoras;</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el seguimiento, evaluación y monitoreo del cumplimiento normativo en materia de uso de suelo, urbanístico, conservación del patrimonio cultural y normativa técnica de explotación de materiales áridos y pétreos referidos a las licencias emitidas a favor de los </w:t>
      </w:r>
      <w:r w:rsidRPr="00C4147C">
        <w:rPr>
          <w:rFonts w:ascii="Palatino Linotype" w:hAnsi="Palatino Linotype"/>
          <w:sz w:val="22"/>
          <w:szCs w:val="22"/>
        </w:rPr>
        <w:lastRenderedPageBreak/>
        <w:t>operadores y/o concesionarios mineros-</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Controlar, en el marco de su competencia y en coordinación con las entidades competentes; que los contratistas y concesionarios mineros tomen precauciones que eviten la contaminación o degradación y</w:t>
      </w:r>
      <w:r w:rsidR="0092635A" w:rsidRPr="00C4147C">
        <w:rPr>
          <w:rFonts w:ascii="Palatino Linotype" w:hAnsi="Palatino Linotype"/>
          <w:sz w:val="22"/>
          <w:szCs w:val="22"/>
        </w:rPr>
        <w:t xml:space="preserve"> </w:t>
      </w:r>
      <w:r w:rsidRPr="00C4147C">
        <w:rPr>
          <w:rFonts w:ascii="Palatino Linotype" w:hAnsi="Palatino Linotype"/>
          <w:sz w:val="22"/>
          <w:szCs w:val="22"/>
        </w:rPr>
        <w:t>actúen en estricta observancia de las normas legales y reglamentarias vigentes en materia ambiental y de patrimonio cultural,.</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Controlar en coordinación con las entidades competentes, el cumplimento de la seguridad e higiene minera que los concesionarios y/o contratistas mineros de materiales áridos y pétreos en los lechos de los ríos, lagos, lagunas y canteras, deben observar, conforme las disposiciones legales y reglamentarias pertinentes</w:t>
      </w:r>
    </w:p>
    <w:p w:rsidR="0073435D" w:rsidRPr="00C4147C" w:rsidRDefault="0073435D" w:rsidP="001E6903">
      <w:pPr>
        <w:numPr>
          <w:ilvl w:val="0"/>
          <w:numId w:val="3"/>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Controlar que en las actividades autorizadas por el Distrito Metropolitano de Quito para áridos y pétreos, se empleen técnicas y métodos de explotación de conformidad con la normativa aplicable.</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Controlar que las explotaciones mineras de materiales áridos y pétreos en los lechos de los ríos, lagos, lagunas y canteras, cuenten con la autorización administrativa ambiental correspondiente y la Autorización Metropolitana para explotación de áridos y pétreos, e informar a las autoridades competentes en caso de incumplimiento. </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Controlar el cumplimiento de la obligación que tienen los concesionarios,</w:t>
      </w:r>
      <w:r w:rsidR="0092635A" w:rsidRPr="00C4147C">
        <w:rPr>
          <w:rFonts w:ascii="Palatino Linotype" w:hAnsi="Palatino Linotype"/>
          <w:sz w:val="22"/>
          <w:szCs w:val="22"/>
        </w:rPr>
        <w:t xml:space="preserve"> </w:t>
      </w:r>
      <w:r w:rsidRPr="00C4147C">
        <w:rPr>
          <w:rFonts w:ascii="Palatino Linotype" w:hAnsi="Palatino Linotype"/>
          <w:sz w:val="22"/>
          <w:szCs w:val="22"/>
        </w:rPr>
        <w:t>contratistas u operadores mineros de materiales áridos y pétreos en los lechos de ríos, lagos, lagunas y canteras, de emplear personal ecuatoriano y mantener programas permanentes de formación y capacitación para su personal; además de acoger a estudiantes de segundo y tercer nivel de educación para que realicen prácticas y pasantías respecto a la materia, conforme la normativa vigente.</w:t>
      </w:r>
    </w:p>
    <w:p w:rsidR="0073435D" w:rsidRPr="00C4147C" w:rsidRDefault="0073435D"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Controlar el cumplimiento de la obligación que tienen los concesionarios y/o contratistas mineros de materiales áridos y pétreos en los lechos de los ríos, lagos, lagunas y canteras de contratar trabajadores residentes y de las zonas aledañas conforme a la normativa vigente.</w:t>
      </w:r>
    </w:p>
    <w:p w:rsidR="0073435D" w:rsidRPr="00C4147C" w:rsidRDefault="00B56F65" w:rsidP="001E6903">
      <w:pPr>
        <w:pStyle w:val="Listavistosa-nfasis11"/>
        <w:widowControl w:val="0"/>
        <w:numPr>
          <w:ilvl w:val="0"/>
          <w:numId w:val="3"/>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Notificar a la </w:t>
      </w:r>
      <w:r w:rsidR="00B817B3" w:rsidRPr="00C4147C">
        <w:rPr>
          <w:rFonts w:ascii="Palatino Linotype" w:hAnsi="Palatino Linotype"/>
          <w:sz w:val="22"/>
          <w:szCs w:val="22"/>
        </w:rPr>
        <w:t>autoridad nacional pertinente</w:t>
      </w:r>
      <w:r w:rsidR="00B4426E" w:rsidRPr="00C4147C">
        <w:rPr>
          <w:rFonts w:ascii="Palatino Linotype" w:hAnsi="Palatino Linotype"/>
          <w:sz w:val="22"/>
          <w:szCs w:val="22"/>
        </w:rPr>
        <w:t xml:space="preserve"> </w:t>
      </w:r>
      <w:r w:rsidR="009B56A3" w:rsidRPr="00C4147C">
        <w:rPr>
          <w:rFonts w:ascii="Palatino Linotype" w:hAnsi="Palatino Linotype"/>
          <w:sz w:val="22"/>
          <w:szCs w:val="22"/>
        </w:rPr>
        <w:t xml:space="preserve">los casos de </w:t>
      </w:r>
      <w:r w:rsidR="0073435D" w:rsidRPr="00C4147C">
        <w:rPr>
          <w:rFonts w:ascii="Palatino Linotype" w:hAnsi="Palatino Linotype"/>
          <w:sz w:val="22"/>
          <w:szCs w:val="22"/>
        </w:rPr>
        <w:t xml:space="preserve">trabajo infantil en toda actividad minera, </w:t>
      </w:r>
      <w:r w:rsidR="00307FFB" w:rsidRPr="00C4147C">
        <w:rPr>
          <w:rFonts w:ascii="Palatino Linotype" w:hAnsi="Palatino Linotype"/>
          <w:sz w:val="22"/>
          <w:szCs w:val="22"/>
        </w:rPr>
        <w:t>sin perjuicio del inicio del</w:t>
      </w:r>
      <w:r w:rsidR="0092635A" w:rsidRPr="00C4147C">
        <w:rPr>
          <w:rFonts w:ascii="Palatino Linotype" w:hAnsi="Palatino Linotype"/>
          <w:sz w:val="22"/>
          <w:szCs w:val="22"/>
        </w:rPr>
        <w:t xml:space="preserve"> </w:t>
      </w:r>
      <w:r w:rsidR="00307FFB" w:rsidRPr="00C4147C">
        <w:rPr>
          <w:rFonts w:ascii="Palatino Linotype" w:hAnsi="Palatino Linotype"/>
          <w:sz w:val="22"/>
          <w:szCs w:val="22"/>
        </w:rPr>
        <w:t>proceso de caducidad del derecho minero</w:t>
      </w:r>
      <w:r w:rsidR="009B56A3" w:rsidRPr="00C4147C">
        <w:rPr>
          <w:rFonts w:ascii="Palatino Linotype" w:hAnsi="Palatino Linotype"/>
          <w:sz w:val="22"/>
          <w:szCs w:val="22"/>
        </w:rPr>
        <w:t xml:space="preserve"> </w:t>
      </w:r>
      <w:r w:rsidR="0073435D" w:rsidRPr="00C4147C">
        <w:rPr>
          <w:rFonts w:ascii="Palatino Linotype" w:hAnsi="Palatino Linotype"/>
          <w:sz w:val="22"/>
          <w:szCs w:val="22"/>
        </w:rPr>
        <w:t>de conformidad con la normativa vigente.</w:t>
      </w:r>
    </w:p>
    <w:p w:rsidR="0073435D" w:rsidRPr="00C4147C" w:rsidRDefault="0073435D" w:rsidP="001E6903">
      <w:pPr>
        <w:numPr>
          <w:ilvl w:val="0"/>
          <w:numId w:val="3"/>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Verificar la existencia y ubicación de los hitos demarcatorios de la</w:t>
      </w:r>
      <w:r w:rsidR="00680970" w:rsidRPr="00C4147C">
        <w:rPr>
          <w:rFonts w:ascii="Palatino Linotype" w:hAnsi="Palatino Linotype"/>
          <w:sz w:val="22"/>
          <w:szCs w:val="22"/>
        </w:rPr>
        <w:t xml:space="preserve"> concesión minera y </w:t>
      </w:r>
      <w:r w:rsidRPr="00C4147C">
        <w:rPr>
          <w:rFonts w:ascii="Palatino Linotype" w:hAnsi="Palatino Linotype"/>
          <w:sz w:val="22"/>
          <w:szCs w:val="22"/>
        </w:rPr>
        <w:t>Autorización Metropolitana para explotación de pétreos y áridos de conformidad con las normas técnicas establecidas en las guías técnicas;</w:t>
      </w:r>
    </w:p>
    <w:p w:rsidR="0073435D" w:rsidRPr="00C4147C" w:rsidRDefault="0073435D" w:rsidP="001E6903">
      <w:pPr>
        <w:numPr>
          <w:ilvl w:val="0"/>
          <w:numId w:val="3"/>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lastRenderedPageBreak/>
        <w:t>Verificar que durante la vigencia de la Autorización Metropolitana para explotación de materiales áridos y pétreos, los titulares de derechos mineros realicen el control de la calidad de los materiales y se exhiban públicamente sus resultados. Este control deberá realizarse de conformidad con las normas técnicas detalladas en la presente Ordenanza.</w:t>
      </w:r>
    </w:p>
    <w:p w:rsidR="0073435D" w:rsidRPr="00C4147C" w:rsidRDefault="0073435D" w:rsidP="001E6903">
      <w:pPr>
        <w:pStyle w:val="Listavistosa-nfasis11"/>
        <w:numPr>
          <w:ilvl w:val="0"/>
          <w:numId w:val="3"/>
        </w:numPr>
        <w:autoSpaceDE w:val="0"/>
        <w:autoSpaceDN w:val="0"/>
        <w:adjustRightInd w:val="0"/>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Aportar con información para la base de datos alfanumérica y gráfica que requiera</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la </w:t>
      </w:r>
      <w:r w:rsidRPr="00C4147C">
        <w:rPr>
          <w:rFonts w:ascii="Palatino Linotype" w:hAnsi="Palatino Linotype"/>
          <w:color w:val="000000"/>
          <w:sz w:val="22"/>
          <w:szCs w:val="22"/>
        </w:rPr>
        <w:t>Autoridad Metropolitana a cargo del Territorio.</w:t>
      </w:r>
    </w:p>
    <w:p w:rsidR="0073435D" w:rsidRPr="00C4147C" w:rsidRDefault="0073435D" w:rsidP="001E6903">
      <w:pPr>
        <w:numPr>
          <w:ilvl w:val="0"/>
          <w:numId w:val="3"/>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Emitir los informes de inspección y seguimiento de las actividades realizadas al amparo de la </w:t>
      </w:r>
      <w:r w:rsidR="000E2BF9" w:rsidRPr="00C4147C">
        <w:rPr>
          <w:rFonts w:ascii="Palatino Linotype" w:hAnsi="Palatino Linotype"/>
          <w:sz w:val="22"/>
          <w:szCs w:val="22"/>
        </w:rPr>
        <w:t>Autorización Metropolitana para Explotación de Materiales Áridos y Pétreos</w:t>
      </w:r>
      <w:r w:rsidRPr="00C4147C">
        <w:rPr>
          <w:rFonts w:ascii="Palatino Linotype" w:hAnsi="Palatino Linotype"/>
          <w:sz w:val="22"/>
          <w:szCs w:val="22"/>
        </w:rPr>
        <w:t xml:space="preserve"> y todos aquellos </w:t>
      </w:r>
      <w:r w:rsidR="00A305C0" w:rsidRPr="00C4147C">
        <w:rPr>
          <w:rFonts w:ascii="Palatino Linotype" w:hAnsi="Palatino Linotype"/>
          <w:sz w:val="22"/>
          <w:szCs w:val="22"/>
        </w:rPr>
        <w:t xml:space="preserve">informes </w:t>
      </w:r>
      <w:r w:rsidRPr="00C4147C">
        <w:rPr>
          <w:rFonts w:ascii="Palatino Linotype" w:hAnsi="Palatino Linotype"/>
          <w:sz w:val="22"/>
          <w:szCs w:val="22"/>
        </w:rPr>
        <w:t>necesarios para la administración de los derechos mineros.</w:t>
      </w:r>
    </w:p>
    <w:p w:rsidR="0073435D" w:rsidRPr="00C4147C" w:rsidRDefault="0073435D" w:rsidP="001E6903">
      <w:pPr>
        <w:pStyle w:val="Listavistosa-nfasis11"/>
        <w:numPr>
          <w:ilvl w:val="0"/>
          <w:numId w:val="3"/>
        </w:numPr>
        <w:autoSpaceDE w:val="0"/>
        <w:autoSpaceDN w:val="0"/>
        <w:adjustRightInd w:val="0"/>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Divulgar las guías y formularios para la presentación de informes semestrales auditados de producción, planes de minado y cierre de mina que emitiere, para la </w:t>
      </w:r>
      <w:r w:rsidR="000E2BF9" w:rsidRPr="00C4147C">
        <w:rPr>
          <w:rFonts w:ascii="Palatino Linotype" w:hAnsi="Palatino Linotype"/>
          <w:sz w:val="22"/>
          <w:szCs w:val="22"/>
        </w:rPr>
        <w:t>Autorización Metropolitana para Explotación de Materiales Áridos y Pétreos</w:t>
      </w:r>
      <w:r w:rsidRPr="00C4147C">
        <w:rPr>
          <w:rFonts w:ascii="Palatino Linotype" w:hAnsi="Palatino Linotype"/>
          <w:sz w:val="22"/>
          <w:szCs w:val="22"/>
        </w:rPr>
        <w:t>.</w:t>
      </w:r>
    </w:p>
    <w:p w:rsidR="0073435D" w:rsidRPr="00C4147C" w:rsidRDefault="0073435D" w:rsidP="001E6903">
      <w:pPr>
        <w:numPr>
          <w:ilvl w:val="0"/>
          <w:numId w:val="3"/>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Mantener la información de la producción y/o comercialización de materiales pétreos y áridos en el Distrito Metropolitano de Quito, para fines estadísticos y de seguimiento.</w:t>
      </w:r>
    </w:p>
    <w:p w:rsidR="0073435D" w:rsidRPr="00C4147C" w:rsidRDefault="0073435D" w:rsidP="001E6903">
      <w:pPr>
        <w:numPr>
          <w:ilvl w:val="0"/>
          <w:numId w:val="3"/>
        </w:numPr>
        <w:autoSpaceDE w:val="0"/>
        <w:autoSpaceDN w:val="0"/>
        <w:adjustRightInd w:val="0"/>
        <w:spacing w:after="120" w:line="276" w:lineRule="auto"/>
        <w:jc w:val="both"/>
        <w:rPr>
          <w:rFonts w:ascii="Palatino Linotype" w:hAnsi="Palatino Linotype"/>
          <w:color w:val="000000"/>
          <w:sz w:val="22"/>
          <w:szCs w:val="22"/>
        </w:rPr>
      </w:pPr>
      <w:r w:rsidRPr="00C4147C">
        <w:rPr>
          <w:rFonts w:ascii="Palatino Linotype" w:hAnsi="Palatino Linotype"/>
          <w:sz w:val="22"/>
          <w:szCs w:val="22"/>
        </w:rPr>
        <w:t xml:space="preserve">Las demás que se establezcan en la Ley, y en las ordenanzas </w:t>
      </w:r>
      <w:r w:rsidR="001B77EB" w:rsidRPr="00C4147C">
        <w:rPr>
          <w:rFonts w:ascii="Palatino Linotype" w:hAnsi="Palatino Linotype"/>
          <w:sz w:val="22"/>
          <w:szCs w:val="22"/>
        </w:rPr>
        <w:t xml:space="preserve">metropolitanas </w:t>
      </w:r>
      <w:r w:rsidRPr="00C4147C">
        <w:rPr>
          <w:rFonts w:ascii="Palatino Linotype" w:hAnsi="Palatino Linotype"/>
          <w:sz w:val="22"/>
          <w:szCs w:val="22"/>
        </w:rPr>
        <w:t>vigentes.</w:t>
      </w:r>
      <w:r w:rsidRPr="00C4147C">
        <w:rPr>
          <w:rFonts w:ascii="Palatino Linotype" w:hAnsi="Palatino Linotype"/>
          <w:color w:val="000000"/>
          <w:sz w:val="22"/>
          <w:szCs w:val="22"/>
        </w:rPr>
        <w:t xml:space="preserve"> </w:t>
      </w:r>
    </w:p>
    <w:p w:rsidR="000E338C" w:rsidRPr="00C4147C" w:rsidRDefault="001E6903" w:rsidP="001E6903">
      <w:pPr>
        <w:autoSpaceDE w:val="0"/>
        <w:autoSpaceDN w:val="0"/>
        <w:adjustRightInd w:val="0"/>
        <w:spacing w:after="120" w:line="276" w:lineRule="auto"/>
        <w:jc w:val="both"/>
        <w:rPr>
          <w:rFonts w:ascii="Palatino Linotype" w:hAnsi="Palatino Linotype"/>
          <w:color w:val="000000"/>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FA35F2" w:rsidRPr="00C4147C">
        <w:rPr>
          <w:rFonts w:ascii="Palatino Linotype" w:hAnsi="Palatino Linotype"/>
          <w:b/>
          <w:sz w:val="22"/>
          <w:szCs w:val="22"/>
        </w:rPr>
        <w:t>9</w:t>
      </w:r>
      <w:r w:rsidR="0073435D" w:rsidRPr="00C4147C">
        <w:rPr>
          <w:rFonts w:ascii="Palatino Linotype" w:hAnsi="Palatino Linotype"/>
          <w:b/>
          <w:sz w:val="22"/>
          <w:szCs w:val="22"/>
        </w:rPr>
        <w:t xml:space="preserve">.- La </w:t>
      </w:r>
      <w:r w:rsidR="00A327AD" w:rsidRPr="00C4147C">
        <w:rPr>
          <w:rFonts w:ascii="Palatino Linotype" w:hAnsi="Palatino Linotype"/>
          <w:b/>
          <w:sz w:val="22"/>
          <w:szCs w:val="22"/>
        </w:rPr>
        <w:t>a</w:t>
      </w:r>
      <w:r w:rsidR="0073435D" w:rsidRPr="00C4147C">
        <w:rPr>
          <w:rFonts w:ascii="Palatino Linotype" w:hAnsi="Palatino Linotype"/>
          <w:b/>
          <w:sz w:val="22"/>
          <w:szCs w:val="22"/>
        </w:rPr>
        <w:t xml:space="preserve">utoridad </w:t>
      </w:r>
      <w:r w:rsidR="00A327AD" w:rsidRPr="00C4147C">
        <w:rPr>
          <w:rFonts w:ascii="Palatino Linotype" w:hAnsi="Palatino Linotype"/>
          <w:b/>
          <w:sz w:val="22"/>
          <w:szCs w:val="22"/>
        </w:rPr>
        <w:t>a</w:t>
      </w:r>
      <w:r w:rsidR="0073435D" w:rsidRPr="00C4147C">
        <w:rPr>
          <w:rFonts w:ascii="Palatino Linotype" w:hAnsi="Palatino Linotype"/>
          <w:b/>
          <w:sz w:val="22"/>
          <w:szCs w:val="22"/>
        </w:rPr>
        <w:t xml:space="preserve">dministrativa </w:t>
      </w:r>
      <w:r w:rsidR="00A327AD" w:rsidRPr="00C4147C">
        <w:rPr>
          <w:rFonts w:ascii="Palatino Linotype" w:hAnsi="Palatino Linotype"/>
          <w:b/>
          <w:sz w:val="22"/>
          <w:szCs w:val="22"/>
        </w:rPr>
        <w:t>m</w:t>
      </w:r>
      <w:r w:rsidR="0073435D" w:rsidRPr="00C4147C">
        <w:rPr>
          <w:rFonts w:ascii="Palatino Linotype" w:hAnsi="Palatino Linotype"/>
          <w:b/>
          <w:sz w:val="22"/>
          <w:szCs w:val="22"/>
        </w:rPr>
        <w:t xml:space="preserve">etropolitana a cargo del </w:t>
      </w:r>
      <w:r w:rsidR="00A327AD" w:rsidRPr="00C4147C">
        <w:rPr>
          <w:rFonts w:ascii="Palatino Linotype" w:hAnsi="Palatino Linotype"/>
          <w:b/>
          <w:sz w:val="22"/>
          <w:szCs w:val="22"/>
        </w:rPr>
        <w:t>c</w:t>
      </w:r>
      <w:r w:rsidR="0073435D" w:rsidRPr="00C4147C">
        <w:rPr>
          <w:rFonts w:ascii="Palatino Linotype" w:hAnsi="Palatino Linotype"/>
          <w:b/>
          <w:sz w:val="22"/>
          <w:szCs w:val="22"/>
        </w:rPr>
        <w:t>ontrol.-</w:t>
      </w:r>
      <w:r w:rsidR="0073435D" w:rsidRPr="00C4147C">
        <w:rPr>
          <w:rFonts w:ascii="Palatino Linotype" w:hAnsi="Palatino Linotype"/>
          <w:sz w:val="22"/>
          <w:szCs w:val="22"/>
        </w:rPr>
        <w:t xml:space="preserve"> </w:t>
      </w:r>
      <w:r w:rsidR="001B77EB" w:rsidRPr="00C4147C">
        <w:rPr>
          <w:rFonts w:ascii="Palatino Linotype" w:hAnsi="Palatino Linotype"/>
          <w:sz w:val="22"/>
          <w:szCs w:val="22"/>
        </w:rPr>
        <w:t xml:space="preserve">La autoridad administrativa metropolitana a cargo del control es </w:t>
      </w:r>
      <w:r w:rsidR="0073435D" w:rsidRPr="00C4147C">
        <w:rPr>
          <w:rFonts w:ascii="Palatino Linotype" w:hAnsi="Palatino Linotype"/>
          <w:sz w:val="22"/>
          <w:szCs w:val="22"/>
        </w:rPr>
        <w:t xml:space="preserve">el organismo facultado por el Municipio del </w:t>
      </w:r>
      <w:r w:rsidR="00C9383C" w:rsidRPr="00C4147C">
        <w:rPr>
          <w:rFonts w:ascii="Palatino Linotype" w:hAnsi="Palatino Linotype"/>
          <w:sz w:val="22"/>
          <w:szCs w:val="22"/>
        </w:rPr>
        <w:t>Distrito Metropolitano de Quito</w:t>
      </w:r>
      <w:r w:rsidR="0073435D" w:rsidRPr="00C4147C">
        <w:rPr>
          <w:rFonts w:ascii="Palatino Linotype" w:hAnsi="Palatino Linotype"/>
          <w:sz w:val="22"/>
          <w:szCs w:val="22"/>
        </w:rPr>
        <w:t xml:space="preserve"> </w:t>
      </w:r>
      <w:r w:rsidR="0073435D" w:rsidRPr="00C4147C">
        <w:rPr>
          <w:rFonts w:ascii="Palatino Linotype" w:hAnsi="Palatino Linotype"/>
          <w:color w:val="000000"/>
          <w:sz w:val="22"/>
          <w:szCs w:val="22"/>
        </w:rPr>
        <w:t>para ejercer la potestad de</w:t>
      </w:r>
      <w:r w:rsidR="00C746A2" w:rsidRPr="00C4147C">
        <w:rPr>
          <w:rFonts w:ascii="Palatino Linotype" w:hAnsi="Palatino Linotype"/>
          <w:color w:val="000000"/>
          <w:sz w:val="22"/>
          <w:szCs w:val="22"/>
        </w:rPr>
        <w:t xml:space="preserve"> </w:t>
      </w:r>
      <w:r w:rsidR="0073435D" w:rsidRPr="00C4147C">
        <w:rPr>
          <w:rFonts w:ascii="Palatino Linotype" w:hAnsi="Palatino Linotype"/>
          <w:color w:val="000000"/>
          <w:sz w:val="22"/>
          <w:szCs w:val="22"/>
        </w:rPr>
        <w:t>inspección general, instrucción, resolución y ejecución en los procedimientos administrativos sancionadores por incumplimiento</w:t>
      </w:r>
      <w:r w:rsidR="00B817B3" w:rsidRPr="00C4147C">
        <w:rPr>
          <w:rFonts w:ascii="Palatino Linotype" w:hAnsi="Palatino Linotype"/>
          <w:color w:val="000000"/>
          <w:sz w:val="22"/>
          <w:szCs w:val="22"/>
        </w:rPr>
        <w:t>s</w:t>
      </w:r>
      <w:r w:rsidR="0073435D" w:rsidRPr="00C4147C">
        <w:rPr>
          <w:rFonts w:ascii="Palatino Linotype" w:hAnsi="Palatino Linotype"/>
          <w:color w:val="000000"/>
          <w:sz w:val="22"/>
          <w:szCs w:val="22"/>
        </w:rPr>
        <w:t xml:space="preserve"> tipificados como infracción por la presente Ordenanza</w:t>
      </w:r>
      <w:r w:rsidR="000E338C" w:rsidRPr="00C4147C">
        <w:rPr>
          <w:rFonts w:ascii="Palatino Linotype" w:hAnsi="Palatino Linotype"/>
          <w:color w:val="000000"/>
          <w:sz w:val="22"/>
          <w:szCs w:val="22"/>
        </w:rPr>
        <w:t xml:space="preserve">.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1</w:t>
      </w:r>
      <w:r w:rsidR="00FA35F2" w:rsidRPr="00C4147C">
        <w:rPr>
          <w:rFonts w:ascii="Palatino Linotype" w:hAnsi="Palatino Linotype"/>
          <w:b/>
          <w:sz w:val="22"/>
          <w:szCs w:val="22"/>
        </w:rPr>
        <w:t>0</w:t>
      </w:r>
      <w:r w:rsidR="0073435D" w:rsidRPr="00C4147C">
        <w:rPr>
          <w:rFonts w:ascii="Palatino Linotype" w:hAnsi="Palatino Linotype"/>
          <w:b/>
          <w:sz w:val="22"/>
          <w:szCs w:val="22"/>
        </w:rPr>
        <w:t xml:space="preserve">.- Atribuciones de la </w:t>
      </w:r>
      <w:r w:rsidR="00E3394D" w:rsidRPr="00C4147C">
        <w:rPr>
          <w:rFonts w:ascii="Palatino Linotype" w:hAnsi="Palatino Linotype"/>
          <w:b/>
          <w:sz w:val="22"/>
          <w:szCs w:val="22"/>
        </w:rPr>
        <w:t xml:space="preserve">autoridad administrativa </w:t>
      </w:r>
      <w:proofErr w:type="gramStart"/>
      <w:r w:rsidR="00E3394D" w:rsidRPr="00C4147C">
        <w:rPr>
          <w:rFonts w:ascii="Palatino Linotype" w:hAnsi="Palatino Linotype"/>
          <w:b/>
          <w:sz w:val="22"/>
          <w:szCs w:val="22"/>
        </w:rPr>
        <w:t>metropolitana</w:t>
      </w:r>
      <w:proofErr w:type="gramEnd"/>
      <w:r w:rsidR="00E3394D" w:rsidRPr="00C4147C">
        <w:rPr>
          <w:rFonts w:ascii="Palatino Linotype" w:hAnsi="Palatino Linotype"/>
          <w:b/>
          <w:sz w:val="22"/>
          <w:szCs w:val="22"/>
        </w:rPr>
        <w:t xml:space="preserve"> a cargo del control</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Sin perjuicio de sus funciones y atribuciones la </w:t>
      </w:r>
      <w:r w:rsidR="00FB2B07" w:rsidRPr="00C4147C">
        <w:rPr>
          <w:rFonts w:ascii="Palatino Linotype" w:hAnsi="Palatino Linotype"/>
          <w:sz w:val="22"/>
          <w:szCs w:val="22"/>
        </w:rPr>
        <w:t>autoridad administrativa metropolitana de contr</w:t>
      </w:r>
      <w:r w:rsidR="0073435D" w:rsidRPr="00C4147C">
        <w:rPr>
          <w:rFonts w:ascii="Palatino Linotype" w:hAnsi="Palatino Linotype"/>
          <w:sz w:val="22"/>
          <w:szCs w:val="22"/>
        </w:rPr>
        <w:t xml:space="preserve">ol, en el ámbito de </w:t>
      </w:r>
      <w:r w:rsidR="00BD16A3" w:rsidRPr="00C4147C">
        <w:rPr>
          <w:rFonts w:ascii="Palatino Linotype" w:hAnsi="Palatino Linotype"/>
          <w:sz w:val="22"/>
          <w:szCs w:val="22"/>
        </w:rPr>
        <w:t>e</w:t>
      </w:r>
      <w:r w:rsidR="0073435D" w:rsidRPr="00C4147C">
        <w:rPr>
          <w:rFonts w:ascii="Palatino Linotype" w:hAnsi="Palatino Linotype"/>
          <w:sz w:val="22"/>
          <w:szCs w:val="22"/>
        </w:rPr>
        <w:t>sta Ordenanza, tiene las siguientes atribuciones:</w:t>
      </w:r>
    </w:p>
    <w:p w:rsidR="0073435D" w:rsidRPr="00C4147C" w:rsidRDefault="0073435D" w:rsidP="001E6903">
      <w:pPr>
        <w:numPr>
          <w:ilvl w:val="0"/>
          <w:numId w:val="1"/>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color w:val="000000"/>
          <w:sz w:val="22"/>
          <w:szCs w:val="22"/>
        </w:rPr>
        <w:t>Conocer, sustanciar, resolver y ejecutar la</w:t>
      </w:r>
      <w:r w:rsidRPr="00C4147C">
        <w:rPr>
          <w:rFonts w:ascii="Palatino Linotype" w:hAnsi="Palatino Linotype"/>
          <w:sz w:val="22"/>
          <w:szCs w:val="22"/>
        </w:rPr>
        <w:t xml:space="preserve"> sanción por infracciones, respecto de la explotación de materiales áridos y pétreos en el Distrito Metropolitano de Quito, que no cuenten con una </w:t>
      </w:r>
      <w:r w:rsidR="000E2BF9" w:rsidRPr="00C4147C">
        <w:rPr>
          <w:rFonts w:ascii="Palatino Linotype" w:hAnsi="Palatino Linotype"/>
          <w:sz w:val="22"/>
          <w:szCs w:val="22"/>
        </w:rPr>
        <w:t>Autorización Metropolitana para Explotación de Materiales Áridos y Pétreos</w:t>
      </w:r>
      <w:r w:rsidRPr="00C4147C">
        <w:rPr>
          <w:rFonts w:ascii="Palatino Linotype" w:hAnsi="Palatino Linotype"/>
          <w:sz w:val="22"/>
          <w:szCs w:val="22"/>
        </w:rPr>
        <w:t>.</w:t>
      </w:r>
    </w:p>
    <w:p w:rsidR="0073435D" w:rsidRPr="00C4147C" w:rsidRDefault="0073435D" w:rsidP="001E6903">
      <w:pPr>
        <w:numPr>
          <w:ilvl w:val="0"/>
          <w:numId w:val="1"/>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color w:val="000000"/>
          <w:sz w:val="22"/>
          <w:szCs w:val="22"/>
        </w:rPr>
        <w:t xml:space="preserve">Conocer, sustanciar, resolver y ejecutar la sanción </w:t>
      </w:r>
      <w:r w:rsidR="00B72198" w:rsidRPr="00C4147C">
        <w:rPr>
          <w:rFonts w:ascii="Palatino Linotype" w:hAnsi="Palatino Linotype"/>
          <w:color w:val="000000"/>
          <w:sz w:val="22"/>
          <w:szCs w:val="22"/>
        </w:rPr>
        <w:t>a las infracciones de la presente Ordenanza</w:t>
      </w:r>
      <w:r w:rsidRPr="00C4147C">
        <w:rPr>
          <w:rFonts w:ascii="Palatino Linotype" w:hAnsi="Palatino Linotype"/>
          <w:sz w:val="22"/>
          <w:szCs w:val="22"/>
        </w:rPr>
        <w:t>.</w:t>
      </w:r>
    </w:p>
    <w:p w:rsidR="0073435D" w:rsidRPr="00C4147C" w:rsidRDefault="0073435D" w:rsidP="001E6903">
      <w:pPr>
        <w:pStyle w:val="Listavistosa-nfasis11"/>
        <w:widowControl w:val="0"/>
        <w:numPr>
          <w:ilvl w:val="0"/>
          <w:numId w:val="1"/>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lastRenderedPageBreak/>
        <w:t>Ordenar la suspensión de actividades de explotación mineras de conformidad con lo establecido en la Ley de Minería y la presente Ordenanza.</w:t>
      </w:r>
    </w:p>
    <w:p w:rsidR="0073435D" w:rsidRPr="00C4147C" w:rsidRDefault="0073435D" w:rsidP="001E6903">
      <w:pPr>
        <w:numPr>
          <w:ilvl w:val="0"/>
          <w:numId w:val="1"/>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Ordenar el abandono y desalojo en consonancia con la ley y la normativa vigente.</w:t>
      </w:r>
    </w:p>
    <w:p w:rsidR="0073435D" w:rsidRPr="00C4147C" w:rsidRDefault="002F0B06" w:rsidP="001E6903">
      <w:pPr>
        <w:pStyle w:val="Listavistosa-nfasis11"/>
        <w:widowControl w:val="0"/>
        <w:numPr>
          <w:ilvl w:val="0"/>
          <w:numId w:val="1"/>
        </w:numPr>
        <w:suppressAutoHyphens/>
        <w:spacing w:after="120" w:line="276" w:lineRule="auto"/>
        <w:contextualSpacing w:val="0"/>
        <w:jc w:val="both"/>
        <w:rPr>
          <w:rFonts w:ascii="Palatino Linotype" w:hAnsi="Palatino Linotype"/>
          <w:sz w:val="22"/>
          <w:szCs w:val="22"/>
        </w:rPr>
      </w:pPr>
      <w:r w:rsidRPr="00C4147C">
        <w:rPr>
          <w:rFonts w:ascii="Palatino Linotype" w:hAnsi="Palatino Linotype"/>
          <w:color w:val="000000"/>
          <w:sz w:val="22"/>
          <w:szCs w:val="22"/>
        </w:rPr>
        <w:t xml:space="preserve">Conocer en el proceso de </w:t>
      </w:r>
      <w:r w:rsidR="00C56915" w:rsidRPr="00C4147C">
        <w:rPr>
          <w:rFonts w:ascii="Palatino Linotype" w:hAnsi="Palatino Linotype"/>
          <w:color w:val="000000"/>
          <w:sz w:val="22"/>
          <w:szCs w:val="22"/>
        </w:rPr>
        <w:t xml:space="preserve">inspección </w:t>
      </w:r>
      <w:r w:rsidRPr="00C4147C">
        <w:rPr>
          <w:rFonts w:ascii="Palatino Linotype" w:hAnsi="Palatino Linotype"/>
          <w:color w:val="000000"/>
          <w:sz w:val="22"/>
          <w:szCs w:val="22"/>
        </w:rPr>
        <w:t xml:space="preserve">general, los casos de </w:t>
      </w:r>
      <w:r w:rsidR="0073435D" w:rsidRPr="00C4147C">
        <w:rPr>
          <w:rFonts w:ascii="Palatino Linotype" w:hAnsi="Palatino Linotype"/>
          <w:color w:val="000000"/>
          <w:sz w:val="22"/>
          <w:szCs w:val="22"/>
        </w:rPr>
        <w:t>la prohibición de</w:t>
      </w:r>
      <w:r w:rsidR="0073435D" w:rsidRPr="00C4147C">
        <w:rPr>
          <w:rFonts w:ascii="Palatino Linotype" w:hAnsi="Palatino Linotype"/>
          <w:sz w:val="22"/>
          <w:szCs w:val="22"/>
        </w:rPr>
        <w:t xml:space="preserve"> trabajo infantil en toda actividad minera,</w:t>
      </w:r>
      <w:r w:rsidRPr="00C4147C">
        <w:rPr>
          <w:rFonts w:ascii="Palatino Linotype" w:hAnsi="Palatino Linotype"/>
          <w:sz w:val="22"/>
          <w:szCs w:val="22"/>
        </w:rPr>
        <w:t xml:space="preserve"> para su sanción</w:t>
      </w:r>
      <w:r w:rsidR="0073435D" w:rsidRPr="00C4147C">
        <w:rPr>
          <w:rFonts w:ascii="Palatino Linotype" w:hAnsi="Palatino Linotype"/>
          <w:sz w:val="22"/>
          <w:szCs w:val="22"/>
        </w:rPr>
        <w:t xml:space="preserve"> de conformidad con la normativa nacional y local vigente.</w:t>
      </w:r>
    </w:p>
    <w:p w:rsidR="0073435D" w:rsidRPr="00C4147C" w:rsidRDefault="0073435D" w:rsidP="001E6903">
      <w:pPr>
        <w:numPr>
          <w:ilvl w:val="0"/>
          <w:numId w:val="1"/>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color w:val="000000"/>
          <w:sz w:val="22"/>
          <w:szCs w:val="22"/>
        </w:rPr>
        <w:t xml:space="preserve">Realizar inspecciones </w:t>
      </w:r>
      <w:r w:rsidR="00C56915" w:rsidRPr="00C4147C">
        <w:rPr>
          <w:rFonts w:ascii="Palatino Linotype" w:hAnsi="Palatino Linotype"/>
          <w:color w:val="000000"/>
          <w:sz w:val="22"/>
          <w:szCs w:val="22"/>
        </w:rPr>
        <w:t xml:space="preserve">generales </w:t>
      </w:r>
      <w:r w:rsidRPr="00C4147C">
        <w:rPr>
          <w:rFonts w:ascii="Palatino Linotype" w:hAnsi="Palatino Linotype"/>
          <w:color w:val="000000"/>
          <w:sz w:val="22"/>
          <w:szCs w:val="22"/>
        </w:rPr>
        <w:t>de oficio o a petición de parte sobre las actividades de explotación de áridos y pétreos que se ejecuten en el Distrito Metropolitano de Quito.</w:t>
      </w:r>
    </w:p>
    <w:p w:rsidR="00EA5230" w:rsidRPr="00C4147C" w:rsidRDefault="00EA5230" w:rsidP="001E6903">
      <w:pPr>
        <w:numPr>
          <w:ilvl w:val="0"/>
          <w:numId w:val="1"/>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color w:val="000000"/>
          <w:sz w:val="22"/>
          <w:szCs w:val="22"/>
        </w:rPr>
        <w:t>Las demás que le sean asignadas en la ley y las ordenanzas correspondientes.</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1</w:t>
      </w:r>
      <w:r w:rsidR="00FA35F2" w:rsidRPr="00C4147C">
        <w:rPr>
          <w:rFonts w:ascii="Palatino Linotype" w:hAnsi="Palatino Linotype"/>
          <w:b/>
          <w:sz w:val="22"/>
          <w:szCs w:val="22"/>
        </w:rPr>
        <w:t>1</w:t>
      </w:r>
      <w:r w:rsidR="0073435D" w:rsidRPr="00C4147C">
        <w:rPr>
          <w:rFonts w:ascii="Palatino Linotype" w:hAnsi="Palatino Linotype"/>
          <w:b/>
          <w:sz w:val="22"/>
          <w:szCs w:val="22"/>
        </w:rPr>
        <w:t>.- La Empresa Pública Metropolitana de Movilidad y Obras Públicas.-</w:t>
      </w:r>
      <w:r w:rsidR="0073435D" w:rsidRPr="00C4147C">
        <w:rPr>
          <w:rFonts w:ascii="Palatino Linotype" w:hAnsi="Palatino Linotype"/>
          <w:sz w:val="22"/>
          <w:szCs w:val="22"/>
        </w:rPr>
        <w:t xml:space="preserve"> Es el organismo facultado para gestionar ante el Ministerio Sectorial, las Autorizaciones de libre aprovechamiento de materiales de construcción para obra pública y asumir la competencia del aprovechamiento racional de los materiales áridos y pétreos destinados a la obra pública del Municipio del Distrito Metropolitano de Quito. </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1</w:t>
      </w:r>
      <w:r w:rsidR="00FA35F2" w:rsidRPr="00C4147C">
        <w:rPr>
          <w:rFonts w:ascii="Palatino Linotype" w:hAnsi="Palatino Linotype"/>
          <w:b/>
          <w:sz w:val="22"/>
          <w:szCs w:val="22"/>
        </w:rPr>
        <w:t>2</w:t>
      </w:r>
      <w:r w:rsidR="0073435D" w:rsidRPr="00C4147C">
        <w:rPr>
          <w:rFonts w:ascii="Palatino Linotype" w:hAnsi="Palatino Linotype"/>
          <w:b/>
          <w:sz w:val="22"/>
          <w:szCs w:val="22"/>
        </w:rPr>
        <w:t xml:space="preserve">.- La </w:t>
      </w:r>
      <w:r w:rsidR="00C9383C" w:rsidRPr="00C4147C">
        <w:rPr>
          <w:rFonts w:ascii="Palatino Linotype" w:hAnsi="Palatino Linotype"/>
          <w:b/>
          <w:sz w:val="22"/>
          <w:szCs w:val="22"/>
        </w:rPr>
        <w:t>a</w:t>
      </w:r>
      <w:r w:rsidR="0073435D" w:rsidRPr="00C4147C">
        <w:rPr>
          <w:rFonts w:ascii="Palatino Linotype" w:hAnsi="Palatino Linotype"/>
          <w:b/>
          <w:sz w:val="22"/>
          <w:szCs w:val="22"/>
        </w:rPr>
        <w:t xml:space="preserve">utoridad </w:t>
      </w:r>
      <w:r w:rsidR="00C9383C" w:rsidRPr="00C4147C">
        <w:rPr>
          <w:rFonts w:ascii="Palatino Linotype" w:hAnsi="Palatino Linotype"/>
          <w:b/>
          <w:sz w:val="22"/>
          <w:szCs w:val="22"/>
        </w:rPr>
        <w:t>m</w:t>
      </w:r>
      <w:r w:rsidR="0073435D" w:rsidRPr="00C4147C">
        <w:rPr>
          <w:rFonts w:ascii="Palatino Linotype" w:hAnsi="Palatino Linotype"/>
          <w:b/>
          <w:sz w:val="22"/>
          <w:szCs w:val="22"/>
        </w:rPr>
        <w:t xml:space="preserve">etropolitana a cargo del </w:t>
      </w:r>
      <w:r w:rsidR="00C9383C" w:rsidRPr="00C4147C">
        <w:rPr>
          <w:rFonts w:ascii="Palatino Linotype" w:hAnsi="Palatino Linotype"/>
          <w:b/>
          <w:sz w:val="22"/>
          <w:szCs w:val="22"/>
        </w:rPr>
        <w:t>c</w:t>
      </w:r>
      <w:r w:rsidR="0073435D" w:rsidRPr="00C4147C">
        <w:rPr>
          <w:rFonts w:ascii="Palatino Linotype" w:hAnsi="Palatino Linotype"/>
          <w:b/>
          <w:sz w:val="22"/>
          <w:szCs w:val="22"/>
        </w:rPr>
        <w:t>atastro.-</w:t>
      </w:r>
      <w:r w:rsidR="0073435D" w:rsidRPr="00C4147C">
        <w:rPr>
          <w:rFonts w:ascii="Palatino Linotype" w:hAnsi="Palatino Linotype"/>
          <w:sz w:val="22"/>
          <w:szCs w:val="22"/>
        </w:rPr>
        <w:t xml:space="preserve"> Es el organismo facultado para emitir los informes catastrales relativos a los predios donde se otorguen derechos mineros y </w:t>
      </w:r>
      <w:r w:rsidR="00A305C0" w:rsidRPr="00C4147C">
        <w:rPr>
          <w:rFonts w:ascii="Palatino Linotype" w:hAnsi="Palatino Linotype"/>
          <w:sz w:val="22"/>
          <w:szCs w:val="22"/>
        </w:rPr>
        <w:t>a</w:t>
      </w:r>
      <w:r w:rsidR="0073435D" w:rsidRPr="00C4147C">
        <w:rPr>
          <w:rFonts w:ascii="Palatino Linotype" w:hAnsi="Palatino Linotype"/>
          <w:sz w:val="22"/>
          <w:szCs w:val="22"/>
        </w:rPr>
        <w:t xml:space="preserve">utorizaciones </w:t>
      </w:r>
      <w:r w:rsidR="00A305C0" w:rsidRPr="00C4147C">
        <w:rPr>
          <w:rFonts w:ascii="Palatino Linotype" w:hAnsi="Palatino Linotype"/>
          <w:sz w:val="22"/>
          <w:szCs w:val="22"/>
        </w:rPr>
        <w:t>m</w:t>
      </w:r>
      <w:r w:rsidR="0073435D" w:rsidRPr="00C4147C">
        <w:rPr>
          <w:rFonts w:ascii="Palatino Linotype" w:hAnsi="Palatino Linotype"/>
          <w:sz w:val="22"/>
          <w:szCs w:val="22"/>
        </w:rPr>
        <w:t>etropolitanas para explotación de</w:t>
      </w:r>
      <w:r w:rsidR="0020582B" w:rsidRPr="00C4147C">
        <w:rPr>
          <w:rFonts w:ascii="Palatino Linotype" w:hAnsi="Palatino Linotype"/>
          <w:sz w:val="22"/>
          <w:szCs w:val="22"/>
        </w:rPr>
        <w:t xml:space="preserve"> materiales</w:t>
      </w:r>
      <w:r w:rsidR="0073435D" w:rsidRPr="00C4147C">
        <w:rPr>
          <w:rFonts w:ascii="Palatino Linotype" w:hAnsi="Palatino Linotype"/>
          <w:sz w:val="22"/>
          <w:szCs w:val="22"/>
        </w:rPr>
        <w:t xml:space="preserve"> áridos y pétreos, por pedido de la </w:t>
      </w:r>
      <w:r w:rsidR="00FB2B07" w:rsidRPr="00C4147C">
        <w:rPr>
          <w:rFonts w:ascii="Palatino Linotype" w:hAnsi="Palatino Linotype"/>
          <w:sz w:val="22"/>
          <w:szCs w:val="22"/>
        </w:rPr>
        <w:t>autoridad metropolitana a cargo del territorio</w:t>
      </w:r>
      <w:r w:rsidR="0073435D" w:rsidRPr="00C4147C">
        <w:rPr>
          <w:rFonts w:ascii="Palatino Linotype" w:hAnsi="Palatino Linotype"/>
          <w:sz w:val="22"/>
          <w:szCs w:val="22"/>
        </w:rPr>
        <w:t>.</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1</w:t>
      </w:r>
      <w:r w:rsidR="00FA35F2" w:rsidRPr="00C4147C">
        <w:rPr>
          <w:rFonts w:ascii="Palatino Linotype" w:hAnsi="Palatino Linotype"/>
          <w:b/>
          <w:sz w:val="22"/>
          <w:szCs w:val="22"/>
        </w:rPr>
        <w:t>3</w:t>
      </w:r>
      <w:r w:rsidR="0073435D" w:rsidRPr="00C4147C">
        <w:rPr>
          <w:rFonts w:ascii="Palatino Linotype" w:hAnsi="Palatino Linotype"/>
          <w:b/>
          <w:sz w:val="22"/>
          <w:szCs w:val="22"/>
        </w:rPr>
        <w:t xml:space="preserve">.- La </w:t>
      </w:r>
      <w:r w:rsidR="00C9383C" w:rsidRPr="00C4147C">
        <w:rPr>
          <w:rFonts w:ascii="Palatino Linotype" w:hAnsi="Palatino Linotype"/>
          <w:b/>
          <w:sz w:val="22"/>
          <w:szCs w:val="22"/>
        </w:rPr>
        <w:t>a</w:t>
      </w:r>
      <w:r w:rsidR="0073435D" w:rsidRPr="00C4147C">
        <w:rPr>
          <w:rFonts w:ascii="Palatino Linotype" w:hAnsi="Palatino Linotype"/>
          <w:b/>
          <w:sz w:val="22"/>
          <w:szCs w:val="22"/>
        </w:rPr>
        <w:t xml:space="preserve">utoridad </w:t>
      </w:r>
      <w:r w:rsidR="00C9383C" w:rsidRPr="00C4147C">
        <w:rPr>
          <w:rFonts w:ascii="Palatino Linotype" w:hAnsi="Palatino Linotype"/>
          <w:b/>
          <w:sz w:val="22"/>
          <w:szCs w:val="22"/>
        </w:rPr>
        <w:t>m</w:t>
      </w:r>
      <w:r w:rsidR="0073435D" w:rsidRPr="00C4147C">
        <w:rPr>
          <w:rFonts w:ascii="Palatino Linotype" w:hAnsi="Palatino Linotype"/>
          <w:b/>
          <w:sz w:val="22"/>
          <w:szCs w:val="22"/>
        </w:rPr>
        <w:t>etropolitana a cargo del</w:t>
      </w:r>
      <w:r w:rsidR="0092635A" w:rsidRPr="00C4147C">
        <w:rPr>
          <w:rFonts w:ascii="Palatino Linotype" w:hAnsi="Palatino Linotype"/>
          <w:b/>
          <w:sz w:val="22"/>
          <w:szCs w:val="22"/>
        </w:rPr>
        <w:t xml:space="preserve"> </w:t>
      </w:r>
      <w:r w:rsidR="00C9383C" w:rsidRPr="00C4147C">
        <w:rPr>
          <w:rFonts w:ascii="Palatino Linotype" w:hAnsi="Palatino Linotype"/>
          <w:b/>
          <w:sz w:val="22"/>
          <w:szCs w:val="22"/>
        </w:rPr>
        <w:t>a</w:t>
      </w:r>
      <w:r w:rsidR="0073435D" w:rsidRPr="00C4147C">
        <w:rPr>
          <w:rFonts w:ascii="Palatino Linotype" w:hAnsi="Palatino Linotype"/>
          <w:b/>
          <w:sz w:val="22"/>
          <w:szCs w:val="22"/>
        </w:rPr>
        <w:t>mbiente.-</w:t>
      </w:r>
      <w:r w:rsidR="0073435D" w:rsidRPr="00C4147C">
        <w:rPr>
          <w:rFonts w:ascii="Palatino Linotype" w:hAnsi="Palatino Linotype"/>
          <w:sz w:val="22"/>
          <w:szCs w:val="22"/>
        </w:rPr>
        <w:t xml:space="preserve"> Es la autoridad rectora de la gestión ambiental integral del Distrito Metropolitano de Quito, debidamente facultada por la acreditación otorgada por la autoridad ambiental nacional, como Autoridad Ambiental de Aplicación responsable ante el Sistema Único de Manejo Ambiental y, facultada en la aplicación del procedimiento establecido en la normativa ambiental vigente para emitir las Autorizaciones administrativas ambientales que correspondan a los beneficiarios de los derechos mineros para explotación de áridos y pétreos.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En el ámbito de los derechos mineros para explotación de</w:t>
      </w:r>
      <w:r w:rsidR="00A327AD" w:rsidRPr="00C4147C">
        <w:rPr>
          <w:rFonts w:ascii="Palatino Linotype" w:hAnsi="Palatino Linotype"/>
          <w:sz w:val="22"/>
          <w:szCs w:val="22"/>
        </w:rPr>
        <w:t xml:space="preserve"> materiales</w:t>
      </w:r>
      <w:r w:rsidRPr="00C4147C">
        <w:rPr>
          <w:rFonts w:ascii="Palatino Linotype" w:hAnsi="Palatino Linotype"/>
          <w:sz w:val="22"/>
          <w:szCs w:val="22"/>
        </w:rPr>
        <w:t xml:space="preserve"> áridos y pétreos, son atribuciones de la </w:t>
      </w:r>
      <w:r w:rsidR="00A327AD" w:rsidRPr="00C4147C">
        <w:rPr>
          <w:rFonts w:ascii="Palatino Linotype" w:hAnsi="Palatino Linotype"/>
          <w:sz w:val="22"/>
          <w:szCs w:val="22"/>
        </w:rPr>
        <w:t>a</w:t>
      </w:r>
      <w:r w:rsidRPr="00C4147C">
        <w:rPr>
          <w:rFonts w:ascii="Palatino Linotype" w:hAnsi="Palatino Linotype"/>
          <w:sz w:val="22"/>
          <w:szCs w:val="22"/>
        </w:rPr>
        <w:t xml:space="preserve">utoridad </w:t>
      </w:r>
      <w:r w:rsidR="00A327AD" w:rsidRPr="00C4147C">
        <w:rPr>
          <w:rFonts w:ascii="Palatino Linotype" w:hAnsi="Palatino Linotype"/>
          <w:sz w:val="22"/>
          <w:szCs w:val="22"/>
        </w:rPr>
        <w:t>a</w:t>
      </w:r>
      <w:r w:rsidRPr="00C4147C">
        <w:rPr>
          <w:rFonts w:ascii="Palatino Linotype" w:hAnsi="Palatino Linotype"/>
          <w:sz w:val="22"/>
          <w:szCs w:val="22"/>
        </w:rPr>
        <w:t xml:space="preserve">dministrativa </w:t>
      </w:r>
      <w:r w:rsidR="00A327AD" w:rsidRPr="00C4147C">
        <w:rPr>
          <w:rFonts w:ascii="Palatino Linotype" w:hAnsi="Palatino Linotype"/>
          <w:sz w:val="22"/>
          <w:szCs w:val="22"/>
        </w:rPr>
        <w:t>m</w:t>
      </w:r>
      <w:r w:rsidRPr="00C4147C">
        <w:rPr>
          <w:rFonts w:ascii="Palatino Linotype" w:hAnsi="Palatino Linotype"/>
          <w:sz w:val="22"/>
          <w:szCs w:val="22"/>
        </w:rPr>
        <w:t xml:space="preserve">etropolitana a cargo del </w:t>
      </w:r>
      <w:r w:rsidR="00BD16A3" w:rsidRPr="00C4147C">
        <w:rPr>
          <w:rFonts w:ascii="Palatino Linotype" w:hAnsi="Palatino Linotype"/>
          <w:sz w:val="22"/>
          <w:szCs w:val="22"/>
        </w:rPr>
        <w:t>a</w:t>
      </w:r>
      <w:r w:rsidRPr="00C4147C">
        <w:rPr>
          <w:rFonts w:ascii="Palatino Linotype" w:hAnsi="Palatino Linotype"/>
          <w:sz w:val="22"/>
          <w:szCs w:val="22"/>
        </w:rPr>
        <w:t xml:space="preserve">mbiente, las contempladas en la </w:t>
      </w:r>
      <w:r w:rsidR="00BD16A3" w:rsidRPr="00C4147C">
        <w:rPr>
          <w:rFonts w:ascii="Palatino Linotype" w:hAnsi="Palatino Linotype"/>
          <w:sz w:val="22"/>
          <w:szCs w:val="22"/>
        </w:rPr>
        <w:t>o</w:t>
      </w:r>
      <w:r w:rsidRPr="00C4147C">
        <w:rPr>
          <w:rFonts w:ascii="Palatino Linotype" w:hAnsi="Palatino Linotype"/>
          <w:sz w:val="22"/>
          <w:szCs w:val="22"/>
        </w:rPr>
        <w:t xml:space="preserve">rdenanza </w:t>
      </w:r>
      <w:r w:rsidR="00BD16A3" w:rsidRPr="00C4147C">
        <w:rPr>
          <w:rFonts w:ascii="Palatino Linotype" w:hAnsi="Palatino Linotype"/>
          <w:sz w:val="22"/>
          <w:szCs w:val="22"/>
        </w:rPr>
        <w:t>m</w:t>
      </w:r>
      <w:r w:rsidRPr="00C4147C">
        <w:rPr>
          <w:rFonts w:ascii="Palatino Linotype" w:hAnsi="Palatino Linotype"/>
          <w:sz w:val="22"/>
          <w:szCs w:val="22"/>
        </w:rPr>
        <w:t xml:space="preserve">etropolitana pertinente. </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III</w:t>
      </w:r>
    </w:p>
    <w:p w:rsidR="001533ED" w:rsidRPr="00C4147C" w:rsidRDefault="006867AC"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LAS TASAS POR SERVICIOS ADMINISTRATIVOS APLICABLES A LA ACTIVIDAD MINERA</w:t>
      </w:r>
      <w:r w:rsidR="00FD6D62" w:rsidRPr="00C4147C">
        <w:rPr>
          <w:rFonts w:ascii="Palatino Linotype" w:hAnsi="Palatino Linotype"/>
          <w:b/>
          <w:sz w:val="22"/>
          <w:szCs w:val="22"/>
        </w:rPr>
        <w:t xml:space="preserve"> DE EXPLOTACION DE MATERIALES ARIDOS Y P</w:t>
      </w:r>
      <w:r w:rsidR="001E6903" w:rsidRPr="00C4147C">
        <w:rPr>
          <w:rFonts w:ascii="Palatino Linotype" w:hAnsi="Palatino Linotype"/>
          <w:b/>
          <w:sz w:val="22"/>
          <w:szCs w:val="22"/>
        </w:rPr>
        <w:t>É</w:t>
      </w:r>
      <w:r w:rsidR="00FD6D62" w:rsidRPr="00C4147C">
        <w:rPr>
          <w:rFonts w:ascii="Palatino Linotype" w:hAnsi="Palatino Linotype"/>
          <w:b/>
          <w:sz w:val="22"/>
          <w:szCs w:val="22"/>
        </w:rPr>
        <w:t>TREOS</w:t>
      </w:r>
      <w:r w:rsidRPr="00C4147C">
        <w:rPr>
          <w:rFonts w:ascii="Palatino Linotype" w:hAnsi="Palatino Linotype"/>
          <w:b/>
          <w:sz w:val="22"/>
          <w:szCs w:val="22"/>
        </w:rPr>
        <w:t xml:space="preserve"> </w:t>
      </w:r>
    </w:p>
    <w:p w:rsidR="006867AC"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lastRenderedPageBreak/>
        <w:t>Artículo</w:t>
      </w:r>
      <w:r w:rsidR="00B34CC0" w:rsidRPr="00C4147C">
        <w:rPr>
          <w:rFonts w:ascii="Palatino Linotype" w:hAnsi="Palatino Linotype"/>
          <w:b/>
          <w:sz w:val="22"/>
          <w:szCs w:val="22"/>
        </w:rPr>
        <w:t xml:space="preserve"> 1</w:t>
      </w:r>
      <w:r w:rsidR="00FA35F2" w:rsidRPr="00C4147C">
        <w:rPr>
          <w:rFonts w:ascii="Palatino Linotype" w:hAnsi="Palatino Linotype"/>
          <w:b/>
          <w:sz w:val="22"/>
          <w:szCs w:val="22"/>
        </w:rPr>
        <w:t>4</w:t>
      </w:r>
      <w:r w:rsidR="00B34CC0" w:rsidRPr="00C4147C">
        <w:rPr>
          <w:rFonts w:ascii="Palatino Linotype" w:hAnsi="Palatino Linotype"/>
          <w:b/>
          <w:sz w:val="22"/>
          <w:szCs w:val="22"/>
        </w:rPr>
        <w:t xml:space="preserve">.- </w:t>
      </w:r>
      <w:r w:rsidR="006867AC" w:rsidRPr="00C4147C">
        <w:rPr>
          <w:rFonts w:ascii="Palatino Linotype" w:hAnsi="Palatino Linotype"/>
          <w:b/>
          <w:sz w:val="22"/>
          <w:szCs w:val="22"/>
        </w:rPr>
        <w:t xml:space="preserve">Definición.- </w:t>
      </w:r>
      <w:r w:rsidR="006867AC" w:rsidRPr="00C4147C">
        <w:rPr>
          <w:rFonts w:ascii="Palatino Linotype" w:hAnsi="Palatino Linotype"/>
          <w:sz w:val="22"/>
          <w:szCs w:val="22"/>
        </w:rPr>
        <w:t xml:space="preserve">Para efectos de éste título </w:t>
      </w:r>
      <w:r w:rsidR="00566F4F" w:rsidRPr="00C4147C">
        <w:rPr>
          <w:rFonts w:ascii="Palatino Linotype" w:hAnsi="Palatino Linotype"/>
          <w:sz w:val="22"/>
          <w:szCs w:val="22"/>
        </w:rPr>
        <w:t xml:space="preserve">se consideran servicios administrativos aplicables a la actividad minera </w:t>
      </w:r>
      <w:r w:rsidR="009D30C4" w:rsidRPr="00C4147C">
        <w:rPr>
          <w:rFonts w:ascii="Palatino Linotype" w:hAnsi="Palatino Linotype"/>
          <w:sz w:val="22"/>
          <w:szCs w:val="22"/>
        </w:rPr>
        <w:t>toda</w:t>
      </w:r>
      <w:r w:rsidR="00566F4F" w:rsidRPr="00C4147C">
        <w:rPr>
          <w:rFonts w:ascii="Palatino Linotype" w:hAnsi="Palatino Linotype"/>
          <w:sz w:val="22"/>
          <w:szCs w:val="22"/>
        </w:rPr>
        <w:t xml:space="preserve">s aquellas prestaciones o facilidades que el Municipio del Distrito Metropolitano de Quito, directa o a través de terceros, otorga a los titulares de derechos mineros y de autorizaciones metropolitanas para explotación de </w:t>
      </w:r>
      <w:r w:rsidR="00A327AD" w:rsidRPr="00C4147C">
        <w:rPr>
          <w:rFonts w:ascii="Palatino Linotype" w:hAnsi="Palatino Linotype"/>
          <w:sz w:val="22"/>
          <w:szCs w:val="22"/>
        </w:rPr>
        <w:t xml:space="preserve">materiales </w:t>
      </w:r>
      <w:r w:rsidR="00566F4F" w:rsidRPr="00C4147C">
        <w:rPr>
          <w:rFonts w:ascii="Palatino Linotype" w:hAnsi="Palatino Linotype"/>
          <w:sz w:val="22"/>
          <w:szCs w:val="22"/>
        </w:rPr>
        <w:t>áridos y pétreos.</w:t>
      </w:r>
    </w:p>
    <w:p w:rsidR="00566F4F" w:rsidRPr="00C4147C" w:rsidRDefault="00566F4F"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Se consideran servicios administrativos los siguientes:</w:t>
      </w:r>
    </w:p>
    <w:p w:rsidR="00566F4F" w:rsidRPr="00C4147C" w:rsidRDefault="004964BD" w:rsidP="001E6903">
      <w:pPr>
        <w:pStyle w:val="Listavistosa-nfasis11"/>
        <w:numPr>
          <w:ilvl w:val="0"/>
          <w:numId w:val="11"/>
        </w:numPr>
        <w:autoSpaceDE w:val="0"/>
        <w:autoSpaceDN w:val="0"/>
        <w:adjustRightInd w:val="0"/>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b/>
          <w:sz w:val="22"/>
          <w:szCs w:val="22"/>
        </w:rPr>
        <w:t>Catastro</w:t>
      </w:r>
      <w:r w:rsidR="00566F4F" w:rsidRPr="00C4147C">
        <w:rPr>
          <w:rFonts w:ascii="Palatino Linotype" w:hAnsi="Palatino Linotype"/>
          <w:b/>
          <w:sz w:val="22"/>
          <w:szCs w:val="22"/>
        </w:rPr>
        <w:t xml:space="preserve"> minero</w:t>
      </w:r>
      <w:r w:rsidRPr="00C4147C">
        <w:rPr>
          <w:rFonts w:ascii="Palatino Linotype" w:hAnsi="Palatino Linotype"/>
          <w:b/>
          <w:sz w:val="22"/>
          <w:szCs w:val="22"/>
        </w:rPr>
        <w:t>.-</w:t>
      </w:r>
      <w:r w:rsidRPr="00C4147C">
        <w:rPr>
          <w:rFonts w:ascii="Palatino Linotype" w:hAnsi="Palatino Linotype"/>
          <w:sz w:val="22"/>
          <w:szCs w:val="22"/>
        </w:rPr>
        <w:t xml:space="preserve"> </w:t>
      </w:r>
      <w:r w:rsidR="00623EC5" w:rsidRPr="00C4147C">
        <w:rPr>
          <w:rFonts w:ascii="Palatino Linotype" w:hAnsi="Palatino Linotype"/>
          <w:sz w:val="22"/>
          <w:szCs w:val="22"/>
        </w:rPr>
        <w:t>Es el</w:t>
      </w:r>
      <w:r w:rsidRPr="00C4147C">
        <w:rPr>
          <w:rFonts w:ascii="Palatino Linotype" w:hAnsi="Palatino Linotype"/>
          <w:sz w:val="22"/>
          <w:szCs w:val="22"/>
        </w:rPr>
        <w:t xml:space="preserve"> servicio suministrado a todo solicitante y titular de derechos mineros y autorizaciones metropolitanas para explotación de </w:t>
      </w:r>
      <w:r w:rsidR="00A327AD" w:rsidRPr="00C4147C">
        <w:rPr>
          <w:rFonts w:ascii="Palatino Linotype" w:hAnsi="Palatino Linotype"/>
          <w:sz w:val="22"/>
          <w:szCs w:val="22"/>
        </w:rPr>
        <w:t xml:space="preserve">materiales </w:t>
      </w:r>
      <w:r w:rsidRPr="00C4147C">
        <w:rPr>
          <w:rFonts w:ascii="Palatino Linotype" w:hAnsi="Palatino Linotype"/>
          <w:sz w:val="22"/>
          <w:szCs w:val="22"/>
        </w:rPr>
        <w:t xml:space="preserve">áridos y pétreos, </w:t>
      </w:r>
      <w:r w:rsidR="00B02D5D" w:rsidRPr="00C4147C">
        <w:rPr>
          <w:rFonts w:ascii="Palatino Linotype" w:hAnsi="Palatino Linotype"/>
          <w:sz w:val="22"/>
          <w:szCs w:val="22"/>
        </w:rPr>
        <w:t>por mantener consolidada y</w:t>
      </w:r>
      <w:r w:rsidR="0092635A" w:rsidRPr="00C4147C">
        <w:rPr>
          <w:rFonts w:ascii="Palatino Linotype" w:hAnsi="Palatino Linotype"/>
          <w:sz w:val="22"/>
          <w:szCs w:val="22"/>
        </w:rPr>
        <w:t xml:space="preserve"> </w:t>
      </w:r>
      <w:r w:rsidR="00B02D5D" w:rsidRPr="00C4147C">
        <w:rPr>
          <w:rFonts w:ascii="Palatino Linotype" w:hAnsi="Palatino Linotype"/>
          <w:sz w:val="22"/>
          <w:szCs w:val="22"/>
        </w:rPr>
        <w:t>actualizada la base de datos alfa numérica y gráfica que permita a las entidades la supervisión y control de</w:t>
      </w:r>
      <w:r w:rsidR="004B3E41" w:rsidRPr="00C4147C">
        <w:rPr>
          <w:rFonts w:ascii="Palatino Linotype" w:hAnsi="Palatino Linotype"/>
          <w:sz w:val="22"/>
          <w:szCs w:val="22"/>
        </w:rPr>
        <w:t xml:space="preserve"> la información para su adecuado empleo en la planificación y distribución del territorio</w:t>
      </w:r>
      <w:r w:rsidRPr="00C4147C">
        <w:rPr>
          <w:rFonts w:ascii="Palatino Linotype" w:hAnsi="Palatino Linotype"/>
          <w:sz w:val="22"/>
          <w:szCs w:val="22"/>
        </w:rPr>
        <w:t>.</w:t>
      </w:r>
      <w:r w:rsidR="004B3E41" w:rsidRPr="00C4147C">
        <w:rPr>
          <w:rFonts w:ascii="Palatino Linotype" w:hAnsi="Palatino Linotype"/>
          <w:sz w:val="22"/>
          <w:szCs w:val="22"/>
        </w:rPr>
        <w:t xml:space="preserve"> Con fundamento en el catastro, se emitirán los informes técnicos respecto de la ubicación y límites de los derechos mineros</w:t>
      </w:r>
      <w:r w:rsidR="00DF5D0C" w:rsidRPr="00C4147C">
        <w:rPr>
          <w:rFonts w:ascii="Palatino Linotype" w:hAnsi="Palatino Linotype"/>
          <w:sz w:val="22"/>
          <w:szCs w:val="22"/>
        </w:rPr>
        <w:t>, para los fines previstos en la presente Ordenanza y normativa vigente.</w:t>
      </w:r>
    </w:p>
    <w:p w:rsidR="00566F4F" w:rsidRPr="00C4147C" w:rsidRDefault="0020582B" w:rsidP="001E6903">
      <w:pPr>
        <w:pStyle w:val="Listavistosa-nfasis11"/>
        <w:numPr>
          <w:ilvl w:val="0"/>
          <w:numId w:val="11"/>
        </w:numPr>
        <w:autoSpaceDE w:val="0"/>
        <w:autoSpaceDN w:val="0"/>
        <w:adjustRightInd w:val="0"/>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b/>
          <w:sz w:val="22"/>
          <w:szCs w:val="22"/>
        </w:rPr>
        <w:t>Registro</w:t>
      </w:r>
      <w:r w:rsidR="00566F4F" w:rsidRPr="00C4147C">
        <w:rPr>
          <w:rFonts w:ascii="Palatino Linotype" w:hAnsi="Palatino Linotype"/>
          <w:b/>
          <w:sz w:val="22"/>
          <w:szCs w:val="22"/>
        </w:rPr>
        <w:t xml:space="preserve"> minero</w:t>
      </w:r>
      <w:r w:rsidR="004964BD" w:rsidRPr="00C4147C">
        <w:rPr>
          <w:rFonts w:ascii="Palatino Linotype" w:hAnsi="Palatino Linotype"/>
          <w:b/>
          <w:sz w:val="22"/>
          <w:szCs w:val="22"/>
        </w:rPr>
        <w:t>.-</w:t>
      </w:r>
      <w:r w:rsidR="004964BD" w:rsidRPr="00C4147C">
        <w:rPr>
          <w:rFonts w:ascii="Palatino Linotype" w:hAnsi="Palatino Linotype"/>
          <w:sz w:val="22"/>
          <w:szCs w:val="22"/>
        </w:rPr>
        <w:t xml:space="preserve"> </w:t>
      </w:r>
      <w:r w:rsidR="00623EC5" w:rsidRPr="00C4147C">
        <w:rPr>
          <w:rFonts w:ascii="Palatino Linotype" w:hAnsi="Palatino Linotype"/>
          <w:sz w:val="22"/>
          <w:szCs w:val="22"/>
        </w:rPr>
        <w:t xml:space="preserve">Es el </w:t>
      </w:r>
      <w:r w:rsidR="004964BD" w:rsidRPr="00C4147C">
        <w:rPr>
          <w:rFonts w:ascii="Palatino Linotype" w:hAnsi="Palatino Linotype"/>
          <w:sz w:val="22"/>
          <w:szCs w:val="22"/>
        </w:rPr>
        <w:t xml:space="preserve">servicio suministrado a todo solicitante y titular de derechos mineros y autorizaciones metropolitanas para explotación de </w:t>
      </w:r>
      <w:r w:rsidR="00A327AD" w:rsidRPr="00C4147C">
        <w:rPr>
          <w:rFonts w:ascii="Palatino Linotype" w:hAnsi="Palatino Linotype"/>
          <w:sz w:val="22"/>
          <w:szCs w:val="22"/>
        </w:rPr>
        <w:t xml:space="preserve">materiales </w:t>
      </w:r>
      <w:r w:rsidR="004964BD" w:rsidRPr="00C4147C">
        <w:rPr>
          <w:rFonts w:ascii="Palatino Linotype" w:hAnsi="Palatino Linotype"/>
          <w:sz w:val="22"/>
          <w:szCs w:val="22"/>
        </w:rPr>
        <w:t xml:space="preserve">áridos y pétreos, </w:t>
      </w:r>
      <w:r w:rsidR="00DF5D0C" w:rsidRPr="00C4147C">
        <w:rPr>
          <w:rFonts w:ascii="Palatino Linotype" w:hAnsi="Palatino Linotype"/>
          <w:sz w:val="22"/>
          <w:szCs w:val="22"/>
        </w:rPr>
        <w:t>de información</w:t>
      </w:r>
      <w:r w:rsidR="004964BD" w:rsidRPr="00C4147C">
        <w:rPr>
          <w:rFonts w:ascii="Palatino Linotype" w:hAnsi="Palatino Linotype"/>
          <w:sz w:val="22"/>
          <w:szCs w:val="22"/>
        </w:rPr>
        <w:t xml:space="preserve"> e inscripción </w:t>
      </w:r>
      <w:r w:rsidR="00DF5D0C" w:rsidRPr="00C4147C">
        <w:rPr>
          <w:rFonts w:ascii="Palatino Linotype" w:hAnsi="Palatino Linotype"/>
          <w:sz w:val="22"/>
          <w:szCs w:val="22"/>
        </w:rPr>
        <w:t>de títulos, autorizaciones, contratos mineros y de toda decisión administrativa o judicial, que hubiere causado estado en materia minera, respecto de los procesos de otorgamiento, concesión, modificación, autorización y extinción de los derechos mineros, contemplados en la presente Ordenanza, así como de los demás actos y contratos contemplados en la normativa vigente que permita llevar un control sistemático y adecuado de los mismos</w:t>
      </w:r>
      <w:r w:rsidR="004964BD" w:rsidRPr="00C4147C">
        <w:rPr>
          <w:rFonts w:ascii="Palatino Linotype" w:hAnsi="Palatino Linotype"/>
          <w:sz w:val="22"/>
          <w:szCs w:val="22"/>
        </w:rPr>
        <w:t>.</w:t>
      </w:r>
    </w:p>
    <w:p w:rsidR="00566F4F" w:rsidRPr="00C4147C" w:rsidRDefault="004964BD" w:rsidP="001E6903">
      <w:pPr>
        <w:pStyle w:val="Listavistosa-nfasis11"/>
        <w:numPr>
          <w:ilvl w:val="0"/>
          <w:numId w:val="11"/>
        </w:numPr>
        <w:autoSpaceDE w:val="0"/>
        <w:autoSpaceDN w:val="0"/>
        <w:adjustRightInd w:val="0"/>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b/>
          <w:sz w:val="22"/>
          <w:szCs w:val="22"/>
        </w:rPr>
        <w:t>Inspecciones técnicas para emisión de informes.-</w:t>
      </w:r>
      <w:r w:rsidRPr="00C4147C">
        <w:rPr>
          <w:rFonts w:ascii="Palatino Linotype" w:hAnsi="Palatino Linotype"/>
          <w:sz w:val="22"/>
          <w:szCs w:val="22"/>
        </w:rPr>
        <w:t xml:space="preserve"> </w:t>
      </w:r>
      <w:r w:rsidR="00623EC5" w:rsidRPr="00C4147C">
        <w:rPr>
          <w:rFonts w:ascii="Palatino Linotype" w:hAnsi="Palatino Linotype"/>
          <w:sz w:val="22"/>
          <w:szCs w:val="22"/>
        </w:rPr>
        <w:t xml:space="preserve">Es el </w:t>
      </w:r>
      <w:r w:rsidRPr="00C4147C">
        <w:rPr>
          <w:rFonts w:ascii="Palatino Linotype" w:hAnsi="Palatino Linotype"/>
          <w:sz w:val="22"/>
          <w:szCs w:val="22"/>
        </w:rPr>
        <w:t>servicio suministrado</w:t>
      </w:r>
      <w:r w:rsidR="00AA18B5" w:rsidRPr="00C4147C">
        <w:rPr>
          <w:rFonts w:ascii="Palatino Linotype" w:hAnsi="Palatino Linotype"/>
          <w:sz w:val="22"/>
          <w:szCs w:val="22"/>
        </w:rPr>
        <w:t xml:space="preserve"> a todo solicitante y titular de derechos mineros y autorizaciones metropolitanas para explotación de </w:t>
      </w:r>
      <w:r w:rsidR="00A327AD" w:rsidRPr="00C4147C">
        <w:rPr>
          <w:rFonts w:ascii="Palatino Linotype" w:hAnsi="Palatino Linotype"/>
          <w:sz w:val="22"/>
          <w:szCs w:val="22"/>
        </w:rPr>
        <w:t xml:space="preserve">materiales </w:t>
      </w:r>
      <w:r w:rsidR="00AA18B5" w:rsidRPr="00C4147C">
        <w:rPr>
          <w:rFonts w:ascii="Palatino Linotype" w:hAnsi="Palatino Linotype"/>
          <w:sz w:val="22"/>
          <w:szCs w:val="22"/>
        </w:rPr>
        <w:t xml:space="preserve">áridos y pétreos, para la verificación técnica in situ de los requerimientos del titular minero en ejercicio de sus derechos y obligaciones </w:t>
      </w:r>
      <w:r w:rsidR="00197AFB" w:rsidRPr="00C4147C">
        <w:rPr>
          <w:rFonts w:ascii="Palatino Linotype" w:hAnsi="Palatino Linotype"/>
          <w:sz w:val="22"/>
          <w:szCs w:val="22"/>
        </w:rPr>
        <w:t>mineras</w:t>
      </w:r>
      <w:r w:rsidR="00AA18B5" w:rsidRPr="00C4147C">
        <w:rPr>
          <w:rFonts w:ascii="Palatino Linotype" w:hAnsi="Palatino Linotype"/>
          <w:sz w:val="22"/>
          <w:szCs w:val="22"/>
        </w:rPr>
        <w:t>.</w:t>
      </w:r>
    </w:p>
    <w:p w:rsidR="00AA18B5" w:rsidRPr="00C4147C" w:rsidRDefault="004964BD" w:rsidP="001E6903">
      <w:pPr>
        <w:pStyle w:val="Listavistosa-nfasis11"/>
        <w:numPr>
          <w:ilvl w:val="0"/>
          <w:numId w:val="11"/>
        </w:numPr>
        <w:autoSpaceDE w:val="0"/>
        <w:autoSpaceDN w:val="0"/>
        <w:adjustRightInd w:val="0"/>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b/>
          <w:sz w:val="22"/>
          <w:szCs w:val="22"/>
        </w:rPr>
        <w:t>Inspecciones de control</w:t>
      </w:r>
      <w:r w:rsidR="00AA18B5" w:rsidRPr="00C4147C">
        <w:rPr>
          <w:rFonts w:ascii="Palatino Linotype" w:hAnsi="Palatino Linotype"/>
          <w:b/>
          <w:sz w:val="22"/>
          <w:szCs w:val="22"/>
        </w:rPr>
        <w:t>.-</w:t>
      </w:r>
      <w:r w:rsidR="00AA18B5" w:rsidRPr="00C4147C">
        <w:rPr>
          <w:rFonts w:ascii="Palatino Linotype" w:hAnsi="Palatino Linotype"/>
          <w:sz w:val="22"/>
          <w:szCs w:val="22"/>
        </w:rPr>
        <w:t xml:space="preserve"> </w:t>
      </w:r>
      <w:r w:rsidR="00623EC5" w:rsidRPr="00C4147C">
        <w:rPr>
          <w:rFonts w:ascii="Palatino Linotype" w:hAnsi="Palatino Linotype"/>
          <w:sz w:val="22"/>
          <w:szCs w:val="22"/>
        </w:rPr>
        <w:t xml:space="preserve">Es el </w:t>
      </w:r>
      <w:r w:rsidR="00AA18B5" w:rsidRPr="00C4147C">
        <w:rPr>
          <w:rFonts w:ascii="Palatino Linotype" w:hAnsi="Palatino Linotype"/>
          <w:sz w:val="22"/>
          <w:szCs w:val="22"/>
        </w:rPr>
        <w:t xml:space="preserve">servicio suministrado a todo solicitante y titular de derechos mineros y autorizaciones metropolitanas para explotación de </w:t>
      </w:r>
      <w:r w:rsidR="00A327AD" w:rsidRPr="00C4147C">
        <w:rPr>
          <w:rFonts w:ascii="Palatino Linotype" w:hAnsi="Palatino Linotype"/>
          <w:sz w:val="22"/>
          <w:szCs w:val="22"/>
        </w:rPr>
        <w:t xml:space="preserve">materiales </w:t>
      </w:r>
      <w:r w:rsidR="00AA18B5" w:rsidRPr="00C4147C">
        <w:rPr>
          <w:rFonts w:ascii="Palatino Linotype" w:hAnsi="Palatino Linotype"/>
          <w:sz w:val="22"/>
          <w:szCs w:val="22"/>
        </w:rPr>
        <w:t>áridos y pétreos, para la verificación técnica in situ de los informes de producción y cumplimiento de obligaciones técnicas del titular minero para un efectivo ejercicio del derecho minero.</w:t>
      </w:r>
    </w:p>
    <w:p w:rsidR="00AA18B5" w:rsidRPr="00C4147C" w:rsidRDefault="004964BD" w:rsidP="001E6903">
      <w:pPr>
        <w:pStyle w:val="Listavistosa-nfasis11"/>
        <w:numPr>
          <w:ilvl w:val="0"/>
          <w:numId w:val="11"/>
        </w:numPr>
        <w:autoSpaceDE w:val="0"/>
        <w:autoSpaceDN w:val="0"/>
        <w:adjustRightInd w:val="0"/>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b/>
          <w:sz w:val="22"/>
          <w:szCs w:val="22"/>
        </w:rPr>
        <w:t>Administración de derechos mineros</w:t>
      </w:r>
      <w:r w:rsidR="00AA18B5" w:rsidRPr="00C4147C">
        <w:rPr>
          <w:rFonts w:ascii="Palatino Linotype" w:hAnsi="Palatino Linotype"/>
          <w:b/>
          <w:sz w:val="22"/>
          <w:szCs w:val="22"/>
        </w:rPr>
        <w:t>.-</w:t>
      </w:r>
      <w:r w:rsidR="0020582B" w:rsidRPr="00C4147C">
        <w:rPr>
          <w:rFonts w:ascii="Palatino Linotype" w:hAnsi="Palatino Linotype"/>
          <w:sz w:val="22"/>
          <w:szCs w:val="22"/>
        </w:rPr>
        <w:t xml:space="preserve"> </w:t>
      </w:r>
      <w:r w:rsidR="00623EC5" w:rsidRPr="00C4147C">
        <w:rPr>
          <w:rFonts w:ascii="Palatino Linotype" w:hAnsi="Palatino Linotype"/>
          <w:sz w:val="22"/>
          <w:szCs w:val="22"/>
        </w:rPr>
        <w:t xml:space="preserve">Es el </w:t>
      </w:r>
      <w:r w:rsidR="00AA18B5" w:rsidRPr="00C4147C">
        <w:rPr>
          <w:rFonts w:ascii="Palatino Linotype" w:hAnsi="Palatino Linotype"/>
          <w:sz w:val="22"/>
          <w:szCs w:val="22"/>
        </w:rPr>
        <w:t>servicio suministrado a todo solicitante y titular de derechos mineros y autorizaciones metropolitanas para explotación de</w:t>
      </w:r>
      <w:r w:rsidR="00A327AD" w:rsidRPr="00C4147C">
        <w:rPr>
          <w:rFonts w:ascii="Palatino Linotype" w:hAnsi="Palatino Linotype"/>
          <w:sz w:val="22"/>
          <w:szCs w:val="22"/>
        </w:rPr>
        <w:t xml:space="preserve"> materiales</w:t>
      </w:r>
      <w:r w:rsidR="00AA18B5" w:rsidRPr="00C4147C">
        <w:rPr>
          <w:rFonts w:ascii="Palatino Linotype" w:hAnsi="Palatino Linotype"/>
          <w:sz w:val="22"/>
          <w:szCs w:val="22"/>
        </w:rPr>
        <w:t xml:space="preserve"> áridos y pétreos, </w:t>
      </w:r>
      <w:r w:rsidR="00570A51" w:rsidRPr="00C4147C">
        <w:rPr>
          <w:rFonts w:ascii="Palatino Linotype" w:hAnsi="Palatino Linotype"/>
          <w:sz w:val="22"/>
          <w:szCs w:val="22"/>
        </w:rPr>
        <w:t xml:space="preserve">con el objeto de verificar </w:t>
      </w:r>
      <w:r w:rsidR="00AA18B5" w:rsidRPr="00C4147C">
        <w:rPr>
          <w:rFonts w:ascii="Palatino Linotype" w:hAnsi="Palatino Linotype"/>
          <w:sz w:val="22"/>
          <w:szCs w:val="22"/>
        </w:rPr>
        <w:t>técnica, legal y económica</w:t>
      </w:r>
      <w:r w:rsidR="00570A51" w:rsidRPr="00C4147C">
        <w:rPr>
          <w:rFonts w:ascii="Palatino Linotype" w:hAnsi="Palatino Linotype"/>
          <w:sz w:val="22"/>
          <w:szCs w:val="22"/>
        </w:rPr>
        <w:t>mente,</w:t>
      </w:r>
      <w:r w:rsidR="00AA18B5" w:rsidRPr="00C4147C">
        <w:rPr>
          <w:rFonts w:ascii="Palatino Linotype" w:hAnsi="Palatino Linotype"/>
          <w:sz w:val="22"/>
          <w:szCs w:val="22"/>
        </w:rPr>
        <w:t xml:space="preserve"> </w:t>
      </w:r>
      <w:r w:rsidR="00AA18B5" w:rsidRPr="00C4147C">
        <w:rPr>
          <w:rFonts w:ascii="Palatino Linotype" w:hAnsi="Palatino Linotype"/>
          <w:sz w:val="22"/>
          <w:szCs w:val="22"/>
        </w:rPr>
        <w:lastRenderedPageBreak/>
        <w:t>la determinación de la procedencia o no del ejercicio de las acciones relativas a la administración del derecho minero.</w:t>
      </w:r>
    </w:p>
    <w:p w:rsidR="001533ED" w:rsidRPr="00C4147C" w:rsidRDefault="00C4147C" w:rsidP="001E6903">
      <w:pPr>
        <w:autoSpaceDE w:val="0"/>
        <w:autoSpaceDN w:val="0"/>
        <w:adjustRightInd w:val="0"/>
        <w:spacing w:after="120" w:line="276" w:lineRule="auto"/>
        <w:jc w:val="both"/>
        <w:rPr>
          <w:rFonts w:ascii="Palatino Linotype" w:hAnsi="Palatino Linotype"/>
          <w:sz w:val="22"/>
          <w:szCs w:val="22"/>
        </w:rPr>
      </w:pPr>
      <w:r>
        <w:rPr>
          <w:rFonts w:ascii="Palatino Linotype" w:hAnsi="Palatino Linotype"/>
          <w:b/>
          <w:sz w:val="22"/>
          <w:szCs w:val="22"/>
        </w:rPr>
        <w:t>Artículo</w:t>
      </w:r>
      <w:r w:rsidR="00B34CC0" w:rsidRPr="00C4147C">
        <w:rPr>
          <w:rFonts w:ascii="Palatino Linotype" w:hAnsi="Palatino Linotype"/>
          <w:b/>
          <w:sz w:val="22"/>
          <w:szCs w:val="22"/>
        </w:rPr>
        <w:t xml:space="preserve"> 1</w:t>
      </w:r>
      <w:r w:rsidR="00FA35F2" w:rsidRPr="00C4147C">
        <w:rPr>
          <w:rFonts w:ascii="Palatino Linotype" w:hAnsi="Palatino Linotype"/>
          <w:b/>
          <w:sz w:val="22"/>
          <w:szCs w:val="22"/>
        </w:rPr>
        <w:t>5</w:t>
      </w:r>
      <w:r w:rsidR="00B34CC0" w:rsidRPr="00C4147C">
        <w:rPr>
          <w:rFonts w:ascii="Palatino Linotype" w:hAnsi="Palatino Linotype"/>
          <w:b/>
          <w:sz w:val="22"/>
          <w:szCs w:val="22"/>
        </w:rPr>
        <w:t xml:space="preserve">.- </w:t>
      </w:r>
      <w:r w:rsidR="00DD3B7D" w:rsidRPr="00C4147C">
        <w:rPr>
          <w:rFonts w:ascii="Palatino Linotype" w:hAnsi="Palatino Linotype"/>
          <w:b/>
          <w:sz w:val="22"/>
          <w:szCs w:val="22"/>
        </w:rPr>
        <w:t>Hecho generador.-</w:t>
      </w:r>
      <w:r w:rsidR="003116D7" w:rsidRPr="00C4147C">
        <w:rPr>
          <w:rFonts w:ascii="Palatino Linotype" w:hAnsi="Palatino Linotype"/>
          <w:b/>
          <w:sz w:val="22"/>
          <w:szCs w:val="22"/>
        </w:rPr>
        <w:t xml:space="preserve"> </w:t>
      </w:r>
      <w:r w:rsidR="003116D7" w:rsidRPr="00C4147C">
        <w:rPr>
          <w:rFonts w:ascii="Palatino Linotype" w:hAnsi="Palatino Linotype"/>
          <w:noProof/>
          <w:sz w:val="22"/>
          <w:szCs w:val="22"/>
        </w:rPr>
        <w:t>Se entiende por hecho generador al presupuesto establ</w:t>
      </w:r>
      <w:r w:rsidR="00DF5D0C" w:rsidRPr="00C4147C">
        <w:rPr>
          <w:rFonts w:ascii="Palatino Linotype" w:hAnsi="Palatino Linotype"/>
          <w:noProof/>
          <w:sz w:val="22"/>
          <w:szCs w:val="22"/>
        </w:rPr>
        <w:t>ecido por la ley o la presente O</w:t>
      </w:r>
      <w:r w:rsidR="003116D7" w:rsidRPr="00C4147C">
        <w:rPr>
          <w:rFonts w:ascii="Palatino Linotype" w:hAnsi="Palatino Linotype"/>
          <w:noProof/>
          <w:sz w:val="22"/>
          <w:szCs w:val="22"/>
        </w:rPr>
        <w:t>rdenanza para configurar cada tributo; para el caso de la presente ordenanza el hecho generador constituye</w:t>
      </w:r>
      <w:r w:rsidR="004F445E" w:rsidRPr="00C4147C">
        <w:rPr>
          <w:rFonts w:ascii="Palatino Linotype" w:hAnsi="Palatino Linotype"/>
          <w:noProof/>
          <w:sz w:val="22"/>
          <w:szCs w:val="22"/>
        </w:rPr>
        <w:t xml:space="preserve">: el otorgamiento de derechos mineros y de la </w:t>
      </w:r>
      <w:r w:rsidR="000E2BF9" w:rsidRPr="00C4147C">
        <w:rPr>
          <w:rFonts w:ascii="Palatino Linotype" w:hAnsi="Palatino Linotype"/>
          <w:noProof/>
          <w:sz w:val="22"/>
          <w:szCs w:val="22"/>
        </w:rPr>
        <w:t>Autorización Metropolitana para Explotación de Materiales Áridos y Pétreos</w:t>
      </w:r>
      <w:r w:rsidR="004F445E" w:rsidRPr="00C4147C">
        <w:rPr>
          <w:rFonts w:ascii="Palatino Linotype" w:hAnsi="Palatino Linotype"/>
          <w:noProof/>
          <w:sz w:val="22"/>
          <w:szCs w:val="22"/>
        </w:rPr>
        <w:t>; renovación,</w:t>
      </w:r>
      <w:r w:rsidR="0092635A" w:rsidRPr="00C4147C">
        <w:rPr>
          <w:rFonts w:ascii="Palatino Linotype" w:hAnsi="Palatino Linotype"/>
          <w:noProof/>
          <w:sz w:val="22"/>
          <w:szCs w:val="22"/>
        </w:rPr>
        <w:t xml:space="preserve"> </w:t>
      </w:r>
      <w:r w:rsidR="004F445E" w:rsidRPr="00C4147C">
        <w:rPr>
          <w:rFonts w:ascii="Palatino Linotype" w:hAnsi="Palatino Linotype"/>
          <w:noProof/>
          <w:sz w:val="22"/>
          <w:szCs w:val="22"/>
        </w:rPr>
        <w:t>administración de los derechos mineros e inscripción y registro de los pronunciamientos administrativos respecto de los derechos mineros</w:t>
      </w:r>
      <w:r w:rsidR="003116D7" w:rsidRPr="00C4147C">
        <w:rPr>
          <w:rFonts w:ascii="Palatino Linotype" w:hAnsi="Palatino Linotype"/>
          <w:sz w:val="22"/>
          <w:szCs w:val="22"/>
        </w:rPr>
        <w:t>.</w:t>
      </w:r>
    </w:p>
    <w:p w:rsidR="003116D7" w:rsidRPr="00C4147C" w:rsidRDefault="001E6903" w:rsidP="001E6903">
      <w:pPr>
        <w:autoSpaceDE w:val="0"/>
        <w:autoSpaceDN w:val="0"/>
        <w:adjustRightInd w:val="0"/>
        <w:spacing w:after="120" w:line="276" w:lineRule="auto"/>
        <w:jc w:val="both"/>
        <w:rPr>
          <w:rFonts w:ascii="Palatino Linotype" w:hAnsi="Palatino Linotype"/>
          <w:noProof/>
          <w:sz w:val="22"/>
          <w:szCs w:val="22"/>
        </w:rPr>
      </w:pPr>
      <w:r w:rsidRPr="00C4147C">
        <w:rPr>
          <w:rFonts w:ascii="Palatino Linotype" w:hAnsi="Palatino Linotype"/>
          <w:b/>
          <w:noProof/>
          <w:sz w:val="22"/>
          <w:szCs w:val="22"/>
        </w:rPr>
        <w:t>Artículo</w:t>
      </w:r>
      <w:r w:rsidR="00B34CC0" w:rsidRPr="00C4147C">
        <w:rPr>
          <w:rFonts w:ascii="Palatino Linotype" w:hAnsi="Palatino Linotype"/>
          <w:b/>
          <w:noProof/>
          <w:sz w:val="22"/>
          <w:szCs w:val="22"/>
        </w:rPr>
        <w:t xml:space="preserve"> 1</w:t>
      </w:r>
      <w:r w:rsidR="00FA35F2" w:rsidRPr="00C4147C">
        <w:rPr>
          <w:rFonts w:ascii="Palatino Linotype" w:hAnsi="Palatino Linotype"/>
          <w:b/>
          <w:noProof/>
          <w:sz w:val="22"/>
          <w:szCs w:val="22"/>
        </w:rPr>
        <w:t>6</w:t>
      </w:r>
      <w:r w:rsidR="00B34CC0" w:rsidRPr="00C4147C">
        <w:rPr>
          <w:rFonts w:ascii="Palatino Linotype" w:hAnsi="Palatino Linotype"/>
          <w:b/>
          <w:noProof/>
          <w:sz w:val="22"/>
          <w:szCs w:val="22"/>
        </w:rPr>
        <w:t xml:space="preserve">.- </w:t>
      </w:r>
      <w:r w:rsidR="003116D7" w:rsidRPr="00C4147C">
        <w:rPr>
          <w:rFonts w:ascii="Palatino Linotype" w:hAnsi="Palatino Linotype"/>
          <w:b/>
          <w:noProof/>
          <w:sz w:val="22"/>
          <w:szCs w:val="22"/>
        </w:rPr>
        <w:t>Calificación del hecho generador.-</w:t>
      </w:r>
      <w:r w:rsidR="003116D7" w:rsidRPr="00C4147C">
        <w:rPr>
          <w:rFonts w:ascii="Palatino Linotype" w:hAnsi="Palatino Linotype"/>
          <w:noProof/>
          <w:sz w:val="22"/>
          <w:szCs w:val="22"/>
        </w:rPr>
        <w:t xml:space="preserve"> Cuando el hecho generador consista en un acto jurídico, se calificará conforme a su verdadera esencia y naturaleza jurídica, cualquiera que sea la forma elegida o la denominación utilizada por los interesados.</w:t>
      </w:r>
    </w:p>
    <w:p w:rsidR="003116D7" w:rsidRPr="00C4147C" w:rsidRDefault="003116D7" w:rsidP="001E6903">
      <w:pPr>
        <w:autoSpaceDE w:val="0"/>
        <w:autoSpaceDN w:val="0"/>
        <w:adjustRightInd w:val="0"/>
        <w:spacing w:after="120" w:line="276" w:lineRule="auto"/>
        <w:jc w:val="both"/>
        <w:rPr>
          <w:rFonts w:ascii="Palatino Linotype" w:hAnsi="Palatino Linotype"/>
          <w:b/>
          <w:sz w:val="22"/>
          <w:szCs w:val="22"/>
        </w:rPr>
      </w:pPr>
      <w:r w:rsidRPr="00C4147C">
        <w:rPr>
          <w:rFonts w:ascii="Palatino Linotype" w:hAnsi="Palatino Linotype"/>
          <w:noProof/>
          <w:sz w:val="22"/>
          <w:szCs w:val="22"/>
        </w:rPr>
        <w:t>Cuando el hecho generador se delimite atendiendo a conceptos económicos, el criterio para calificarlos tendrá en cuenta las situaciones o relaciones económicas que efectivamente existan o se establezcan por los interesados, con independencia de las formas jurídicas que se utilicen.</w:t>
      </w:r>
    </w:p>
    <w:p w:rsidR="00DD3B7D" w:rsidRPr="00C4147C" w:rsidRDefault="001E6903" w:rsidP="001E6903">
      <w:pPr>
        <w:autoSpaceDE w:val="0"/>
        <w:autoSpaceDN w:val="0"/>
        <w:adjustRightInd w:val="0"/>
        <w:spacing w:after="120" w:line="276" w:lineRule="auto"/>
        <w:jc w:val="both"/>
        <w:rPr>
          <w:rFonts w:ascii="Palatino Linotype" w:hAnsi="Palatino Linotype"/>
          <w:b/>
          <w:sz w:val="22"/>
          <w:szCs w:val="22"/>
        </w:rPr>
      </w:pPr>
      <w:r w:rsidRPr="00C4147C">
        <w:rPr>
          <w:rFonts w:ascii="Palatino Linotype" w:hAnsi="Palatino Linotype"/>
          <w:b/>
          <w:sz w:val="22"/>
          <w:szCs w:val="22"/>
        </w:rPr>
        <w:t>Artículo</w:t>
      </w:r>
      <w:r w:rsidR="00B34CC0" w:rsidRPr="00C4147C">
        <w:rPr>
          <w:rFonts w:ascii="Palatino Linotype" w:hAnsi="Palatino Linotype"/>
          <w:b/>
          <w:sz w:val="22"/>
          <w:szCs w:val="22"/>
        </w:rPr>
        <w:t xml:space="preserve"> 1</w:t>
      </w:r>
      <w:r w:rsidR="00FA35F2" w:rsidRPr="00C4147C">
        <w:rPr>
          <w:rFonts w:ascii="Palatino Linotype" w:hAnsi="Palatino Linotype"/>
          <w:b/>
          <w:sz w:val="22"/>
          <w:szCs w:val="22"/>
        </w:rPr>
        <w:t>7</w:t>
      </w:r>
      <w:r w:rsidR="00B34CC0" w:rsidRPr="00C4147C">
        <w:rPr>
          <w:rFonts w:ascii="Palatino Linotype" w:hAnsi="Palatino Linotype"/>
          <w:b/>
          <w:sz w:val="22"/>
          <w:szCs w:val="22"/>
        </w:rPr>
        <w:t>.-</w:t>
      </w:r>
      <w:r w:rsidR="007D5751" w:rsidRPr="00C4147C">
        <w:rPr>
          <w:rFonts w:ascii="Palatino Linotype" w:hAnsi="Palatino Linotype"/>
          <w:b/>
          <w:sz w:val="22"/>
          <w:szCs w:val="22"/>
        </w:rPr>
        <w:t xml:space="preserve"> </w:t>
      </w:r>
      <w:r w:rsidR="00DD3B7D" w:rsidRPr="00C4147C">
        <w:rPr>
          <w:rFonts w:ascii="Palatino Linotype" w:hAnsi="Palatino Linotype"/>
          <w:b/>
          <w:sz w:val="22"/>
          <w:szCs w:val="22"/>
        </w:rPr>
        <w:t xml:space="preserve">Sujeto </w:t>
      </w:r>
      <w:r w:rsidR="00061A24" w:rsidRPr="00C4147C">
        <w:rPr>
          <w:rFonts w:ascii="Palatino Linotype" w:hAnsi="Palatino Linotype"/>
          <w:b/>
          <w:sz w:val="22"/>
          <w:szCs w:val="22"/>
        </w:rPr>
        <w:t>a</w:t>
      </w:r>
      <w:r w:rsidR="00DD3B7D" w:rsidRPr="00C4147C">
        <w:rPr>
          <w:rFonts w:ascii="Palatino Linotype" w:hAnsi="Palatino Linotype"/>
          <w:b/>
          <w:sz w:val="22"/>
          <w:szCs w:val="22"/>
        </w:rPr>
        <w:t>ctivo.-</w:t>
      </w:r>
      <w:r w:rsidR="003116D7" w:rsidRPr="00C4147C">
        <w:rPr>
          <w:rFonts w:ascii="Palatino Linotype" w:hAnsi="Palatino Linotype"/>
          <w:b/>
          <w:sz w:val="22"/>
          <w:szCs w:val="22"/>
        </w:rPr>
        <w:t xml:space="preserve"> </w:t>
      </w:r>
      <w:r w:rsidR="003116D7" w:rsidRPr="00C4147C">
        <w:rPr>
          <w:rFonts w:ascii="Palatino Linotype" w:hAnsi="Palatino Linotype"/>
          <w:noProof/>
          <w:sz w:val="22"/>
          <w:szCs w:val="22"/>
        </w:rPr>
        <w:t>Sujeto activo es el ente público acreedor del tributo, en este caso el Municipio del Distrito Metropolitano de Quito.</w:t>
      </w:r>
    </w:p>
    <w:p w:rsidR="003116D7" w:rsidRPr="00C4147C" w:rsidRDefault="001E6903" w:rsidP="001E6903">
      <w:pPr>
        <w:autoSpaceDE w:val="0"/>
        <w:autoSpaceDN w:val="0"/>
        <w:adjustRightInd w:val="0"/>
        <w:spacing w:after="120" w:line="276" w:lineRule="auto"/>
        <w:jc w:val="both"/>
        <w:rPr>
          <w:rFonts w:ascii="Palatino Linotype" w:hAnsi="Palatino Linotype"/>
          <w:noProof/>
          <w:sz w:val="22"/>
          <w:szCs w:val="22"/>
        </w:rPr>
      </w:pPr>
      <w:r w:rsidRPr="00C4147C">
        <w:rPr>
          <w:rFonts w:ascii="Palatino Linotype" w:hAnsi="Palatino Linotype"/>
          <w:b/>
          <w:sz w:val="22"/>
          <w:szCs w:val="22"/>
        </w:rPr>
        <w:t>Artículo</w:t>
      </w:r>
      <w:r w:rsidR="00C4147C">
        <w:rPr>
          <w:rFonts w:ascii="Palatino Linotype" w:hAnsi="Palatino Linotype"/>
          <w:b/>
          <w:sz w:val="22"/>
          <w:szCs w:val="22"/>
        </w:rPr>
        <w:t xml:space="preserve"> </w:t>
      </w:r>
      <w:r w:rsidR="00B34CC0" w:rsidRPr="00C4147C">
        <w:rPr>
          <w:rFonts w:ascii="Palatino Linotype" w:hAnsi="Palatino Linotype"/>
          <w:b/>
          <w:sz w:val="22"/>
          <w:szCs w:val="22"/>
        </w:rPr>
        <w:t>1</w:t>
      </w:r>
      <w:r w:rsidR="00FA35F2" w:rsidRPr="00C4147C">
        <w:rPr>
          <w:rFonts w:ascii="Palatino Linotype" w:hAnsi="Palatino Linotype"/>
          <w:b/>
          <w:sz w:val="22"/>
          <w:szCs w:val="22"/>
        </w:rPr>
        <w:t>8</w:t>
      </w:r>
      <w:r w:rsidR="00B34CC0" w:rsidRPr="00C4147C">
        <w:rPr>
          <w:rFonts w:ascii="Palatino Linotype" w:hAnsi="Palatino Linotype"/>
          <w:b/>
          <w:sz w:val="22"/>
          <w:szCs w:val="22"/>
        </w:rPr>
        <w:t>.-</w:t>
      </w:r>
      <w:r w:rsidR="007D5751" w:rsidRPr="00C4147C">
        <w:rPr>
          <w:rFonts w:ascii="Palatino Linotype" w:hAnsi="Palatino Linotype"/>
          <w:b/>
          <w:sz w:val="22"/>
          <w:szCs w:val="22"/>
        </w:rPr>
        <w:t xml:space="preserve"> </w:t>
      </w:r>
      <w:r w:rsidR="00DD3B7D" w:rsidRPr="00C4147C">
        <w:rPr>
          <w:rFonts w:ascii="Palatino Linotype" w:hAnsi="Palatino Linotype"/>
          <w:b/>
          <w:sz w:val="22"/>
          <w:szCs w:val="22"/>
        </w:rPr>
        <w:t xml:space="preserve">Sujeto </w:t>
      </w:r>
      <w:r w:rsidR="00061A24" w:rsidRPr="00C4147C">
        <w:rPr>
          <w:rFonts w:ascii="Palatino Linotype" w:hAnsi="Palatino Linotype"/>
          <w:b/>
          <w:sz w:val="22"/>
          <w:szCs w:val="22"/>
        </w:rPr>
        <w:t>p</w:t>
      </w:r>
      <w:r w:rsidR="00DD3B7D" w:rsidRPr="00C4147C">
        <w:rPr>
          <w:rFonts w:ascii="Palatino Linotype" w:hAnsi="Palatino Linotype"/>
          <w:b/>
          <w:sz w:val="22"/>
          <w:szCs w:val="22"/>
        </w:rPr>
        <w:t>asivo.-</w:t>
      </w:r>
      <w:r w:rsidR="003116D7" w:rsidRPr="00C4147C">
        <w:rPr>
          <w:rFonts w:ascii="Palatino Linotype" w:hAnsi="Palatino Linotype"/>
          <w:b/>
          <w:sz w:val="22"/>
          <w:szCs w:val="22"/>
        </w:rPr>
        <w:t xml:space="preserve"> </w:t>
      </w:r>
      <w:r w:rsidR="003116D7" w:rsidRPr="00C4147C">
        <w:rPr>
          <w:rFonts w:ascii="Palatino Linotype" w:hAnsi="Palatino Linotype"/>
          <w:noProof/>
          <w:sz w:val="22"/>
          <w:szCs w:val="22"/>
        </w:rPr>
        <w:t xml:space="preserve">Es sujeto pasivo la persona </w:t>
      </w:r>
      <w:r w:rsidR="00A327AD" w:rsidRPr="00C4147C">
        <w:rPr>
          <w:rFonts w:ascii="Palatino Linotype" w:hAnsi="Palatino Linotype"/>
          <w:noProof/>
          <w:sz w:val="22"/>
          <w:szCs w:val="22"/>
        </w:rPr>
        <w:t>natural</w:t>
      </w:r>
      <w:r w:rsidR="003116D7" w:rsidRPr="00C4147C">
        <w:rPr>
          <w:rFonts w:ascii="Palatino Linotype" w:hAnsi="Palatino Linotype"/>
          <w:noProof/>
          <w:sz w:val="22"/>
          <w:szCs w:val="22"/>
        </w:rPr>
        <w:t xml:space="preserve"> o jurídica que según </w:t>
      </w:r>
      <w:r w:rsidR="004F445E" w:rsidRPr="00C4147C">
        <w:rPr>
          <w:rFonts w:ascii="Palatino Linotype" w:hAnsi="Palatino Linotype"/>
          <w:noProof/>
          <w:sz w:val="22"/>
          <w:szCs w:val="22"/>
        </w:rPr>
        <w:t>esta Ordenanza</w:t>
      </w:r>
      <w:r w:rsidR="003116D7" w:rsidRPr="00C4147C">
        <w:rPr>
          <w:rFonts w:ascii="Palatino Linotype" w:hAnsi="Palatino Linotype"/>
          <w:noProof/>
          <w:sz w:val="22"/>
          <w:szCs w:val="22"/>
        </w:rPr>
        <w:t>, está obligada al cumplimiento de la prestación tributaria, sea como contribuyente o como responsable, para el caso de la presente ordenanza los concesionarios o titulares de los derechos mineros</w:t>
      </w:r>
      <w:r w:rsidR="002A363A" w:rsidRPr="00C4147C">
        <w:rPr>
          <w:rFonts w:ascii="Palatino Linotype" w:hAnsi="Palatino Linotype"/>
          <w:noProof/>
          <w:sz w:val="22"/>
          <w:szCs w:val="22"/>
        </w:rPr>
        <w:t xml:space="preserve"> o beneficiarios de permisos artesanales</w:t>
      </w:r>
      <w:r w:rsidR="003116D7" w:rsidRPr="00C4147C">
        <w:rPr>
          <w:rFonts w:ascii="Palatino Linotype" w:hAnsi="Palatino Linotype"/>
          <w:noProof/>
          <w:sz w:val="22"/>
          <w:szCs w:val="22"/>
        </w:rPr>
        <w:t>.</w:t>
      </w:r>
    </w:p>
    <w:p w:rsidR="00DD3B7D" w:rsidRPr="00C4147C" w:rsidRDefault="003116D7" w:rsidP="001E6903">
      <w:pPr>
        <w:autoSpaceDE w:val="0"/>
        <w:autoSpaceDN w:val="0"/>
        <w:adjustRightInd w:val="0"/>
        <w:spacing w:after="120" w:line="276" w:lineRule="auto"/>
        <w:jc w:val="both"/>
        <w:rPr>
          <w:rFonts w:ascii="Palatino Linotype" w:hAnsi="Palatino Linotype"/>
          <w:b/>
          <w:sz w:val="22"/>
          <w:szCs w:val="22"/>
        </w:rPr>
      </w:pPr>
      <w:r w:rsidRPr="00C4147C">
        <w:rPr>
          <w:rFonts w:ascii="Palatino Linotype" w:hAnsi="Palatino Linotype"/>
          <w:noProof/>
          <w:sz w:val="22"/>
          <w:szCs w:val="22"/>
        </w:rPr>
        <w:t>Se considerarán también sujetos pasivos, las herencias yacentes, las comunidades de bienes y las demás entidades que, carentes de personalidad jurídica, constituyan una unidad económica o un patrimonio independiente de los de sus miembros, susceptible de imposición, siempre que así se establezca en la ley tributaria respectiva.</w:t>
      </w:r>
    </w:p>
    <w:p w:rsidR="00DD3B7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B34CC0" w:rsidRPr="00C4147C">
        <w:rPr>
          <w:rFonts w:ascii="Palatino Linotype" w:hAnsi="Palatino Linotype"/>
          <w:b/>
          <w:sz w:val="22"/>
          <w:szCs w:val="22"/>
        </w:rPr>
        <w:t xml:space="preserve"> </w:t>
      </w:r>
      <w:r w:rsidR="00FA35F2" w:rsidRPr="00C4147C">
        <w:rPr>
          <w:rFonts w:ascii="Palatino Linotype" w:hAnsi="Palatino Linotype"/>
          <w:b/>
          <w:sz w:val="22"/>
          <w:szCs w:val="22"/>
        </w:rPr>
        <w:t>19</w:t>
      </w:r>
      <w:r w:rsidR="00B34CC0" w:rsidRPr="00C4147C">
        <w:rPr>
          <w:rFonts w:ascii="Palatino Linotype" w:hAnsi="Palatino Linotype"/>
          <w:b/>
          <w:sz w:val="22"/>
          <w:szCs w:val="22"/>
        </w:rPr>
        <w:t xml:space="preserve">.- </w:t>
      </w:r>
      <w:r w:rsidR="00DD3B7D" w:rsidRPr="00C4147C">
        <w:rPr>
          <w:rFonts w:ascii="Palatino Linotype" w:hAnsi="Palatino Linotype"/>
          <w:b/>
          <w:sz w:val="22"/>
          <w:szCs w:val="22"/>
        </w:rPr>
        <w:t>No sujeción.-</w:t>
      </w:r>
      <w:r w:rsidR="004F445E" w:rsidRPr="00C4147C">
        <w:rPr>
          <w:rFonts w:ascii="Palatino Linotype" w:hAnsi="Palatino Linotype"/>
          <w:b/>
          <w:sz w:val="22"/>
          <w:szCs w:val="22"/>
        </w:rPr>
        <w:t xml:space="preserve"> </w:t>
      </w:r>
      <w:r w:rsidR="006621BA" w:rsidRPr="00C4147C">
        <w:rPr>
          <w:rFonts w:ascii="Palatino Linotype" w:hAnsi="Palatino Linotype"/>
          <w:sz w:val="22"/>
          <w:szCs w:val="22"/>
        </w:rPr>
        <w:t>Solo los libres aprovechamientos y las actividades de explotación</w:t>
      </w:r>
      <w:r w:rsidR="0092635A" w:rsidRPr="00C4147C">
        <w:rPr>
          <w:rFonts w:ascii="Palatino Linotype" w:hAnsi="Palatino Linotype"/>
          <w:sz w:val="22"/>
          <w:szCs w:val="22"/>
        </w:rPr>
        <w:t xml:space="preserve"> </w:t>
      </w:r>
      <w:r w:rsidR="006621BA" w:rsidRPr="00C4147C">
        <w:rPr>
          <w:rFonts w:ascii="Palatino Linotype" w:hAnsi="Palatino Linotype"/>
          <w:sz w:val="22"/>
          <w:szCs w:val="22"/>
        </w:rPr>
        <w:t>minera de materiales áridos y pétreos desarrolladas directamente por las entidades del Municipio del Distrito Metropolitano de Quito, no deberán</w:t>
      </w:r>
      <w:r w:rsidR="00FD6D62" w:rsidRPr="00C4147C">
        <w:rPr>
          <w:rFonts w:ascii="Palatino Linotype" w:hAnsi="Palatino Linotype"/>
          <w:sz w:val="22"/>
          <w:szCs w:val="22"/>
        </w:rPr>
        <w:t xml:space="preserve"> sujetarse al pago de las tasas</w:t>
      </w:r>
      <w:r w:rsidR="00DB238E" w:rsidRPr="00C4147C">
        <w:rPr>
          <w:rFonts w:ascii="Palatino Linotype" w:hAnsi="Palatino Linotype"/>
          <w:sz w:val="22"/>
          <w:szCs w:val="22"/>
        </w:rPr>
        <w:t>,</w:t>
      </w:r>
      <w:r w:rsidR="006621BA" w:rsidRPr="00C4147C">
        <w:rPr>
          <w:rFonts w:ascii="Palatino Linotype" w:hAnsi="Palatino Linotype"/>
          <w:sz w:val="22"/>
          <w:szCs w:val="22"/>
        </w:rPr>
        <w:t xml:space="preserve"> regalías</w:t>
      </w:r>
      <w:r w:rsidR="00DB238E" w:rsidRPr="00C4147C">
        <w:rPr>
          <w:rFonts w:ascii="Palatino Linotype" w:hAnsi="Palatino Linotype"/>
          <w:sz w:val="22"/>
          <w:szCs w:val="22"/>
        </w:rPr>
        <w:t xml:space="preserve"> y patente </w:t>
      </w:r>
      <w:r w:rsidR="00633266" w:rsidRPr="00C4147C">
        <w:rPr>
          <w:rFonts w:ascii="Palatino Linotype" w:hAnsi="Palatino Linotype"/>
          <w:sz w:val="22"/>
          <w:szCs w:val="22"/>
        </w:rPr>
        <w:t>de conservación para concesión</w:t>
      </w:r>
      <w:r w:rsidR="00DB238E" w:rsidRPr="00C4147C">
        <w:rPr>
          <w:rFonts w:ascii="Palatino Linotype" w:hAnsi="Palatino Linotype"/>
          <w:sz w:val="22"/>
          <w:szCs w:val="22"/>
        </w:rPr>
        <w:t>,</w:t>
      </w:r>
      <w:r w:rsidR="006621BA" w:rsidRPr="00C4147C">
        <w:rPr>
          <w:rFonts w:ascii="Palatino Linotype" w:hAnsi="Palatino Linotype"/>
          <w:sz w:val="22"/>
          <w:szCs w:val="22"/>
        </w:rPr>
        <w:t xml:space="preserve"> establecidas en la presente Ordenanza por el desarrollo de actividades de explotación minera. </w:t>
      </w:r>
    </w:p>
    <w:p w:rsidR="00DD3B7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B34CC0" w:rsidRPr="00C4147C">
        <w:rPr>
          <w:rFonts w:ascii="Palatino Linotype" w:hAnsi="Palatino Linotype"/>
          <w:b/>
          <w:sz w:val="22"/>
          <w:szCs w:val="22"/>
        </w:rPr>
        <w:t xml:space="preserve"> 2</w:t>
      </w:r>
      <w:r w:rsidR="00FA35F2" w:rsidRPr="00C4147C">
        <w:rPr>
          <w:rFonts w:ascii="Palatino Linotype" w:hAnsi="Palatino Linotype"/>
          <w:b/>
          <w:sz w:val="22"/>
          <w:szCs w:val="22"/>
        </w:rPr>
        <w:t>0</w:t>
      </w:r>
      <w:r w:rsidR="00B34CC0" w:rsidRPr="00C4147C">
        <w:rPr>
          <w:rFonts w:ascii="Palatino Linotype" w:hAnsi="Palatino Linotype"/>
          <w:b/>
          <w:sz w:val="22"/>
          <w:szCs w:val="22"/>
        </w:rPr>
        <w:t xml:space="preserve">.- </w:t>
      </w:r>
      <w:r w:rsidR="00DD3B7D" w:rsidRPr="00C4147C">
        <w:rPr>
          <w:rFonts w:ascii="Palatino Linotype" w:hAnsi="Palatino Linotype"/>
          <w:b/>
          <w:sz w:val="22"/>
          <w:szCs w:val="22"/>
        </w:rPr>
        <w:t>Exigibilidad.-</w:t>
      </w:r>
      <w:r w:rsidR="00FD6D62" w:rsidRPr="00C4147C">
        <w:rPr>
          <w:rFonts w:ascii="Palatino Linotype" w:hAnsi="Palatino Linotype"/>
          <w:b/>
          <w:sz w:val="22"/>
          <w:szCs w:val="22"/>
        </w:rPr>
        <w:t xml:space="preserve"> </w:t>
      </w:r>
      <w:r w:rsidR="00FD6D62" w:rsidRPr="00C4147C">
        <w:rPr>
          <w:rFonts w:ascii="Palatino Linotype" w:hAnsi="Palatino Linotype"/>
          <w:sz w:val="22"/>
          <w:szCs w:val="22"/>
        </w:rPr>
        <w:t xml:space="preserve">Son </w:t>
      </w:r>
      <w:proofErr w:type="gramStart"/>
      <w:r w:rsidR="00FD6D62" w:rsidRPr="00C4147C">
        <w:rPr>
          <w:rFonts w:ascii="Palatino Linotype" w:hAnsi="Palatino Linotype"/>
          <w:sz w:val="22"/>
          <w:szCs w:val="22"/>
        </w:rPr>
        <w:t>exigibles</w:t>
      </w:r>
      <w:proofErr w:type="gramEnd"/>
      <w:r w:rsidR="00FD6D62" w:rsidRPr="00C4147C">
        <w:rPr>
          <w:rFonts w:ascii="Palatino Linotype" w:hAnsi="Palatino Linotype"/>
          <w:sz w:val="22"/>
          <w:szCs w:val="22"/>
        </w:rPr>
        <w:t xml:space="preserve"> el pago de las tasas aplicables a la actividad minera a toda persona natural o jurídica titular de un derecho minero y </w:t>
      </w:r>
      <w:r w:rsidR="000E2BF9" w:rsidRPr="00C4147C">
        <w:rPr>
          <w:rFonts w:ascii="Palatino Linotype" w:hAnsi="Palatino Linotype"/>
          <w:sz w:val="22"/>
          <w:szCs w:val="22"/>
        </w:rPr>
        <w:t xml:space="preserve">Autorización Metropolitana </w:t>
      </w:r>
      <w:r w:rsidR="000E2BF9" w:rsidRPr="00C4147C">
        <w:rPr>
          <w:rFonts w:ascii="Palatino Linotype" w:hAnsi="Palatino Linotype"/>
          <w:sz w:val="22"/>
          <w:szCs w:val="22"/>
        </w:rPr>
        <w:lastRenderedPageBreak/>
        <w:t>para Explotación de Materiales Áridos y Pétreos</w:t>
      </w:r>
      <w:r w:rsidR="00FD6D62" w:rsidRPr="00C4147C">
        <w:rPr>
          <w:rFonts w:ascii="Palatino Linotype" w:hAnsi="Palatino Linotype"/>
          <w:sz w:val="22"/>
          <w:szCs w:val="22"/>
        </w:rPr>
        <w:t xml:space="preserve">. </w:t>
      </w:r>
      <w:r w:rsidR="00B67B53" w:rsidRPr="00C4147C">
        <w:rPr>
          <w:rFonts w:ascii="Palatino Linotype" w:hAnsi="Palatino Linotype"/>
          <w:sz w:val="22"/>
          <w:szCs w:val="22"/>
        </w:rPr>
        <w:t>El Municipio del Distrito Metropolitano de Quito podrá ejercer las acciones administrativas que correspondan para su cobro</w:t>
      </w:r>
      <w:r w:rsidR="00FD6D62" w:rsidRPr="00C4147C">
        <w:rPr>
          <w:rFonts w:ascii="Palatino Linotype" w:hAnsi="Palatino Linotype"/>
          <w:sz w:val="22"/>
          <w:szCs w:val="22"/>
        </w:rPr>
        <w:t xml:space="preserve">. </w:t>
      </w:r>
    </w:p>
    <w:p w:rsidR="00DD3B7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B34CC0" w:rsidRPr="00C4147C">
        <w:rPr>
          <w:rFonts w:ascii="Palatino Linotype" w:hAnsi="Palatino Linotype"/>
          <w:b/>
          <w:sz w:val="22"/>
          <w:szCs w:val="22"/>
        </w:rPr>
        <w:t xml:space="preserve"> 2</w:t>
      </w:r>
      <w:r w:rsidR="00FA35F2" w:rsidRPr="00C4147C">
        <w:rPr>
          <w:rFonts w:ascii="Palatino Linotype" w:hAnsi="Palatino Linotype"/>
          <w:b/>
          <w:sz w:val="22"/>
          <w:szCs w:val="22"/>
        </w:rPr>
        <w:t>1</w:t>
      </w:r>
      <w:r w:rsidR="00B34CC0" w:rsidRPr="00C4147C">
        <w:rPr>
          <w:rFonts w:ascii="Palatino Linotype" w:hAnsi="Palatino Linotype"/>
          <w:b/>
          <w:sz w:val="22"/>
          <w:szCs w:val="22"/>
        </w:rPr>
        <w:t xml:space="preserve">.- </w:t>
      </w:r>
      <w:r w:rsidR="00DD3B7D" w:rsidRPr="00C4147C">
        <w:rPr>
          <w:rFonts w:ascii="Palatino Linotype" w:hAnsi="Palatino Linotype"/>
          <w:b/>
          <w:sz w:val="22"/>
          <w:szCs w:val="22"/>
        </w:rPr>
        <w:t>Recaudación.-</w:t>
      </w:r>
      <w:r w:rsidR="00FD6D62" w:rsidRPr="00C4147C">
        <w:rPr>
          <w:rFonts w:ascii="Palatino Linotype" w:hAnsi="Palatino Linotype"/>
          <w:b/>
          <w:sz w:val="22"/>
          <w:szCs w:val="22"/>
        </w:rPr>
        <w:t xml:space="preserve"> </w:t>
      </w:r>
      <w:r w:rsidR="00FD6D62" w:rsidRPr="00C4147C">
        <w:rPr>
          <w:rFonts w:ascii="Palatino Linotype" w:hAnsi="Palatino Linotype"/>
          <w:sz w:val="22"/>
          <w:szCs w:val="22"/>
        </w:rPr>
        <w:t xml:space="preserve">La recaudación será realizada por la entidad municipal que delegare el Alcalde de conformidad con el instructivo que emita dicha entidad municipal para el efecto. </w:t>
      </w:r>
    </w:p>
    <w:p w:rsidR="00DD3B7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B34CC0" w:rsidRPr="00C4147C">
        <w:rPr>
          <w:rFonts w:ascii="Palatino Linotype" w:hAnsi="Palatino Linotype"/>
          <w:b/>
          <w:sz w:val="22"/>
          <w:szCs w:val="22"/>
        </w:rPr>
        <w:t xml:space="preserve"> 2</w:t>
      </w:r>
      <w:r w:rsidR="00FA35F2" w:rsidRPr="00C4147C">
        <w:rPr>
          <w:rFonts w:ascii="Palatino Linotype" w:hAnsi="Palatino Linotype"/>
          <w:b/>
          <w:sz w:val="22"/>
          <w:szCs w:val="22"/>
        </w:rPr>
        <w:t>2</w:t>
      </w:r>
      <w:r w:rsidR="00B34CC0" w:rsidRPr="00C4147C">
        <w:rPr>
          <w:rFonts w:ascii="Palatino Linotype" w:hAnsi="Palatino Linotype"/>
          <w:b/>
          <w:sz w:val="22"/>
          <w:szCs w:val="22"/>
        </w:rPr>
        <w:t xml:space="preserve">.- </w:t>
      </w:r>
      <w:r w:rsidR="002A363A" w:rsidRPr="00C4147C">
        <w:rPr>
          <w:rFonts w:ascii="Palatino Linotype" w:hAnsi="Palatino Linotype"/>
          <w:b/>
          <w:sz w:val="22"/>
          <w:szCs w:val="22"/>
        </w:rPr>
        <w:t>Tasas aplicables a la actividad minera</w:t>
      </w:r>
      <w:r w:rsidR="00DD3B7D" w:rsidRPr="00C4147C">
        <w:rPr>
          <w:rFonts w:ascii="Palatino Linotype" w:hAnsi="Palatino Linotype"/>
          <w:b/>
          <w:sz w:val="22"/>
          <w:szCs w:val="22"/>
        </w:rPr>
        <w:t>.-</w:t>
      </w:r>
      <w:r w:rsidR="00FD6D62" w:rsidRPr="00C4147C">
        <w:rPr>
          <w:rFonts w:ascii="Palatino Linotype" w:hAnsi="Palatino Linotype"/>
          <w:b/>
          <w:sz w:val="22"/>
          <w:szCs w:val="22"/>
        </w:rPr>
        <w:t xml:space="preserve"> </w:t>
      </w:r>
      <w:r w:rsidR="00FD6D62" w:rsidRPr="00C4147C">
        <w:rPr>
          <w:rFonts w:ascii="Palatino Linotype" w:hAnsi="Palatino Linotype"/>
          <w:sz w:val="22"/>
          <w:szCs w:val="22"/>
        </w:rPr>
        <w:t>Las tasas aplicables para la actividad minera para la explotación de materiales áridos y pétreos son las siguientes:</w:t>
      </w:r>
    </w:p>
    <w:p w:rsidR="008941F9" w:rsidRPr="00C4147C" w:rsidRDefault="00CC5BC4" w:rsidP="001E6903">
      <w:pPr>
        <w:pStyle w:val="Listavistosa-nfasis11"/>
        <w:numPr>
          <w:ilvl w:val="0"/>
          <w:numId w:val="12"/>
        </w:numPr>
        <w:autoSpaceDE w:val="0"/>
        <w:autoSpaceDN w:val="0"/>
        <w:adjustRightInd w:val="0"/>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b/>
          <w:sz w:val="22"/>
          <w:szCs w:val="22"/>
        </w:rPr>
        <w:t>Tasa de servicios administrativos de trámite de otorgamiento</w:t>
      </w:r>
      <w:r w:rsidR="00DB238E" w:rsidRPr="00C4147C">
        <w:rPr>
          <w:rFonts w:ascii="Palatino Linotype" w:hAnsi="Palatino Linotype"/>
          <w:b/>
          <w:sz w:val="22"/>
          <w:szCs w:val="22"/>
        </w:rPr>
        <w:t>.-</w:t>
      </w:r>
      <w:r w:rsidR="008941F9" w:rsidRPr="00C4147C">
        <w:rPr>
          <w:rFonts w:ascii="Palatino Linotype" w:hAnsi="Palatino Linotype"/>
          <w:sz w:val="22"/>
          <w:szCs w:val="22"/>
        </w:rPr>
        <w:t xml:space="preserve"> </w:t>
      </w:r>
      <w:r w:rsidR="00A327AD" w:rsidRPr="00C4147C">
        <w:rPr>
          <w:rFonts w:ascii="Palatino Linotype" w:hAnsi="Palatino Linotype"/>
          <w:sz w:val="22"/>
          <w:szCs w:val="22"/>
        </w:rPr>
        <w:t>A</w:t>
      </w:r>
      <w:r w:rsidR="008941F9" w:rsidRPr="00C4147C">
        <w:rPr>
          <w:rFonts w:ascii="Palatino Linotype" w:hAnsi="Palatino Linotype"/>
          <w:sz w:val="22"/>
          <w:szCs w:val="22"/>
        </w:rPr>
        <w:t>plicable para otorgamiento</w:t>
      </w:r>
      <w:r w:rsidRPr="00C4147C">
        <w:rPr>
          <w:rFonts w:ascii="Palatino Linotype" w:hAnsi="Palatino Linotype"/>
          <w:sz w:val="22"/>
          <w:szCs w:val="22"/>
        </w:rPr>
        <w:t xml:space="preserve"> de derechos mineros</w:t>
      </w:r>
      <w:r w:rsidR="008941F9" w:rsidRPr="00C4147C">
        <w:rPr>
          <w:rFonts w:ascii="Palatino Linotype" w:hAnsi="Palatino Linotype"/>
          <w:sz w:val="22"/>
          <w:szCs w:val="22"/>
        </w:rPr>
        <w:t>,</w:t>
      </w:r>
      <w:r w:rsidRPr="00C4147C">
        <w:rPr>
          <w:rFonts w:ascii="Palatino Linotype" w:hAnsi="Palatino Linotype"/>
          <w:sz w:val="22"/>
          <w:szCs w:val="22"/>
        </w:rPr>
        <w:t xml:space="preserve"> obtención de </w:t>
      </w:r>
      <w:r w:rsidR="000E2BF9" w:rsidRPr="00C4147C">
        <w:rPr>
          <w:rFonts w:ascii="Palatino Linotype" w:hAnsi="Palatino Linotype"/>
          <w:sz w:val="22"/>
          <w:szCs w:val="22"/>
        </w:rPr>
        <w:t>Autorización Metropolitana para Explotación de Materiales Áridos y Pétreos</w:t>
      </w:r>
      <w:r w:rsidR="008941F9" w:rsidRPr="00C4147C">
        <w:rPr>
          <w:rFonts w:ascii="Palatino Linotype" w:hAnsi="Palatino Linotype"/>
          <w:sz w:val="22"/>
          <w:szCs w:val="22"/>
        </w:rPr>
        <w:t>, establecimiento de régimen aplicable y cambio de modalidad</w:t>
      </w:r>
      <w:r w:rsidR="00DB238E" w:rsidRPr="00C4147C">
        <w:rPr>
          <w:rFonts w:ascii="Palatino Linotype" w:hAnsi="Palatino Linotype"/>
          <w:sz w:val="22"/>
          <w:szCs w:val="22"/>
        </w:rPr>
        <w:t xml:space="preserve"> y cesión y transferencia de derechos mineros.</w:t>
      </w:r>
      <w:r w:rsidR="008941F9" w:rsidRPr="00C4147C">
        <w:rPr>
          <w:rFonts w:ascii="Palatino Linotype" w:hAnsi="Palatino Linotype"/>
          <w:sz w:val="22"/>
          <w:szCs w:val="22"/>
        </w:rPr>
        <w:t xml:space="preserve"> Por una sola vez, por cada solicitud correspondiente a 5 RBU.</w:t>
      </w:r>
    </w:p>
    <w:p w:rsidR="008941F9" w:rsidRPr="00C4147C" w:rsidRDefault="00CC5BC4" w:rsidP="001E6903">
      <w:pPr>
        <w:pStyle w:val="Listavistosa-nfasis11"/>
        <w:numPr>
          <w:ilvl w:val="0"/>
          <w:numId w:val="12"/>
        </w:numPr>
        <w:autoSpaceDE w:val="0"/>
        <w:autoSpaceDN w:val="0"/>
        <w:adjustRightInd w:val="0"/>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b/>
          <w:sz w:val="22"/>
          <w:szCs w:val="22"/>
        </w:rPr>
        <w:t>Tasa de servicios administrativos de trámite de renovaci</w:t>
      </w:r>
      <w:r w:rsidR="008941F9" w:rsidRPr="00C4147C">
        <w:rPr>
          <w:rFonts w:ascii="Palatino Linotype" w:hAnsi="Palatino Linotype"/>
          <w:b/>
          <w:sz w:val="22"/>
          <w:szCs w:val="22"/>
        </w:rPr>
        <w:t xml:space="preserve">ón de derechos mineros y </w:t>
      </w:r>
      <w:r w:rsidR="00A327AD" w:rsidRPr="00C4147C">
        <w:rPr>
          <w:rFonts w:ascii="Palatino Linotype" w:hAnsi="Palatino Linotype"/>
          <w:b/>
          <w:sz w:val="22"/>
          <w:szCs w:val="22"/>
        </w:rPr>
        <w:t xml:space="preserve">tasa </w:t>
      </w:r>
      <w:r w:rsidR="008941F9" w:rsidRPr="00C4147C">
        <w:rPr>
          <w:rFonts w:ascii="Palatino Linotype" w:hAnsi="Palatino Linotype"/>
          <w:b/>
          <w:sz w:val="22"/>
          <w:szCs w:val="22"/>
        </w:rPr>
        <w:t xml:space="preserve">de </w:t>
      </w:r>
      <w:r w:rsidR="000E2BF9" w:rsidRPr="00C4147C">
        <w:rPr>
          <w:rFonts w:ascii="Palatino Linotype" w:hAnsi="Palatino Linotype"/>
          <w:b/>
          <w:sz w:val="22"/>
          <w:szCs w:val="22"/>
        </w:rPr>
        <w:t>Autorización Metropolitana para Explotación de Materiales Áridos y Pétreos</w:t>
      </w:r>
      <w:r w:rsidR="008941F9" w:rsidRPr="00C4147C">
        <w:rPr>
          <w:rFonts w:ascii="Palatino Linotype" w:hAnsi="Palatino Linotype"/>
          <w:b/>
          <w:sz w:val="22"/>
          <w:szCs w:val="22"/>
        </w:rPr>
        <w:t xml:space="preserve">.- </w:t>
      </w:r>
      <w:r w:rsidR="008941F9" w:rsidRPr="00C4147C">
        <w:rPr>
          <w:rFonts w:ascii="Palatino Linotype" w:hAnsi="Palatino Linotype"/>
          <w:sz w:val="22"/>
          <w:szCs w:val="22"/>
        </w:rPr>
        <w:t>Por una sola vez, por cada solicitud correspondiente a 2 RBU.</w:t>
      </w:r>
    </w:p>
    <w:p w:rsidR="00FD6D62" w:rsidRPr="00C4147C" w:rsidRDefault="00CC5BC4" w:rsidP="001E6903">
      <w:pPr>
        <w:pStyle w:val="Listavistosa-nfasis11"/>
        <w:numPr>
          <w:ilvl w:val="0"/>
          <w:numId w:val="12"/>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Tasa de servicios administrativos de inscripción</w:t>
      </w:r>
      <w:r w:rsidR="008941F9" w:rsidRPr="00C4147C">
        <w:rPr>
          <w:rFonts w:ascii="Palatino Linotype" w:hAnsi="Palatino Linotype"/>
          <w:b/>
          <w:sz w:val="22"/>
          <w:szCs w:val="22"/>
        </w:rPr>
        <w:t xml:space="preserve">.- </w:t>
      </w:r>
      <w:r w:rsidR="008941F9" w:rsidRPr="00C4147C">
        <w:rPr>
          <w:rFonts w:ascii="Palatino Linotype" w:hAnsi="Palatino Linotype"/>
          <w:sz w:val="22"/>
          <w:szCs w:val="22"/>
        </w:rPr>
        <w:t>Por cada solicitud de inscripción en el Registro Minero correspondiente a 1 RBU.</w:t>
      </w:r>
    </w:p>
    <w:p w:rsidR="00DD3B7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B34CC0" w:rsidRPr="00C4147C">
        <w:rPr>
          <w:rFonts w:ascii="Palatino Linotype" w:hAnsi="Palatino Linotype"/>
          <w:b/>
          <w:sz w:val="22"/>
          <w:szCs w:val="22"/>
        </w:rPr>
        <w:t xml:space="preserve"> 2</w:t>
      </w:r>
      <w:r w:rsidR="00FA35F2" w:rsidRPr="00C4147C">
        <w:rPr>
          <w:rFonts w:ascii="Palatino Linotype" w:hAnsi="Palatino Linotype"/>
          <w:b/>
          <w:sz w:val="22"/>
          <w:szCs w:val="22"/>
        </w:rPr>
        <w:t>3</w:t>
      </w:r>
      <w:r w:rsidR="00B34CC0" w:rsidRPr="00C4147C">
        <w:rPr>
          <w:rFonts w:ascii="Palatino Linotype" w:hAnsi="Palatino Linotype"/>
          <w:b/>
          <w:sz w:val="22"/>
          <w:szCs w:val="22"/>
        </w:rPr>
        <w:t xml:space="preserve">.- </w:t>
      </w:r>
      <w:r w:rsidR="00DD3B7D" w:rsidRPr="00C4147C">
        <w:rPr>
          <w:rFonts w:ascii="Palatino Linotype" w:hAnsi="Palatino Linotype"/>
          <w:b/>
          <w:sz w:val="22"/>
          <w:szCs w:val="22"/>
        </w:rPr>
        <w:t>Revisión anual del valor de la tasa.-</w:t>
      </w:r>
      <w:r w:rsidR="00FD6D62" w:rsidRPr="00C4147C">
        <w:rPr>
          <w:rFonts w:ascii="Palatino Linotype" w:hAnsi="Palatino Linotype"/>
          <w:b/>
          <w:sz w:val="22"/>
          <w:szCs w:val="22"/>
        </w:rPr>
        <w:t xml:space="preserve"> </w:t>
      </w:r>
      <w:r w:rsidR="00FD6D62" w:rsidRPr="00C4147C">
        <w:rPr>
          <w:rFonts w:ascii="Palatino Linotype" w:hAnsi="Palatino Linotype"/>
          <w:sz w:val="22"/>
          <w:szCs w:val="22"/>
        </w:rPr>
        <w:t>El Alcalde podrá revisar anualmente los valores de las tasas aplicables a la actividad minera para la explotación de materiales áridos y pétreos.</w:t>
      </w:r>
    </w:p>
    <w:p w:rsidR="001533ED" w:rsidRPr="00C4147C" w:rsidRDefault="001533E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w:t>
      </w:r>
      <w:r w:rsidR="001F6158" w:rsidRPr="00C4147C">
        <w:rPr>
          <w:rFonts w:ascii="Palatino Linotype" w:hAnsi="Palatino Linotype"/>
          <w:b/>
          <w:sz w:val="22"/>
          <w:szCs w:val="22"/>
        </w:rPr>
        <w:t>Í</w:t>
      </w:r>
      <w:r w:rsidRPr="00C4147C">
        <w:rPr>
          <w:rFonts w:ascii="Palatino Linotype" w:hAnsi="Palatino Linotype"/>
          <w:b/>
          <w:sz w:val="22"/>
          <w:szCs w:val="22"/>
        </w:rPr>
        <w:t>TULO IV</w:t>
      </w:r>
    </w:p>
    <w:p w:rsidR="0073435D" w:rsidRPr="00C4147C" w:rsidRDefault="0073435D" w:rsidP="001E6903">
      <w:pPr>
        <w:autoSpaceDE w:val="0"/>
        <w:autoSpaceDN w:val="0"/>
        <w:adjustRightInd w:val="0"/>
        <w:spacing w:after="120" w:line="276" w:lineRule="auto"/>
        <w:jc w:val="center"/>
        <w:rPr>
          <w:rFonts w:ascii="Palatino Linotype" w:hAnsi="Palatino Linotype"/>
          <w:sz w:val="22"/>
          <w:szCs w:val="22"/>
        </w:rPr>
      </w:pPr>
      <w:r w:rsidRPr="00C4147C">
        <w:rPr>
          <w:rFonts w:ascii="Palatino Linotype" w:hAnsi="Palatino Linotype"/>
          <w:b/>
          <w:sz w:val="22"/>
          <w:szCs w:val="22"/>
        </w:rPr>
        <w:t>LUGARES PARA LA EXPLOTACIÓN DE MATERIALES ÁRIDOS Y PÉTREOS.</w:t>
      </w:r>
    </w:p>
    <w:p w:rsidR="0073435D" w:rsidRPr="00C4147C" w:rsidRDefault="001E6903"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eastAsia="Batang" w:hAnsi="Palatino Linotype"/>
          <w:sz w:val="22"/>
          <w:szCs w:val="22"/>
        </w:rPr>
      </w:pPr>
      <w:r w:rsidRPr="00C4147C">
        <w:rPr>
          <w:rFonts w:ascii="Palatino Linotype" w:eastAsia="Batang" w:hAnsi="Palatino Linotype"/>
          <w:b/>
          <w:sz w:val="22"/>
          <w:szCs w:val="22"/>
        </w:rPr>
        <w:t>Artículo</w:t>
      </w:r>
      <w:r w:rsidR="0073435D" w:rsidRPr="00C4147C">
        <w:rPr>
          <w:rFonts w:ascii="Palatino Linotype" w:eastAsia="Batang" w:hAnsi="Palatino Linotype"/>
          <w:b/>
          <w:sz w:val="22"/>
          <w:szCs w:val="22"/>
        </w:rPr>
        <w:t xml:space="preserve"> </w:t>
      </w:r>
      <w:r w:rsidR="00682B3A" w:rsidRPr="00C4147C">
        <w:rPr>
          <w:rFonts w:ascii="Palatino Linotype" w:eastAsia="Batang" w:hAnsi="Palatino Linotype"/>
          <w:b/>
          <w:sz w:val="22"/>
          <w:szCs w:val="22"/>
        </w:rPr>
        <w:t>2</w:t>
      </w:r>
      <w:r w:rsidR="00FA35F2" w:rsidRPr="00C4147C">
        <w:rPr>
          <w:rFonts w:ascii="Palatino Linotype" w:eastAsia="Batang" w:hAnsi="Palatino Linotype"/>
          <w:b/>
          <w:sz w:val="22"/>
          <w:szCs w:val="22"/>
        </w:rPr>
        <w:t>4</w:t>
      </w:r>
      <w:r w:rsidR="0073435D" w:rsidRPr="00C4147C">
        <w:rPr>
          <w:rFonts w:ascii="Palatino Linotype" w:eastAsia="Batang" w:hAnsi="Palatino Linotype"/>
          <w:b/>
          <w:sz w:val="22"/>
          <w:szCs w:val="22"/>
        </w:rPr>
        <w:t>.-</w:t>
      </w:r>
      <w:r w:rsidR="0092635A" w:rsidRPr="00C4147C">
        <w:rPr>
          <w:rFonts w:ascii="Palatino Linotype" w:eastAsia="Batang" w:hAnsi="Palatino Linotype"/>
          <w:b/>
          <w:sz w:val="22"/>
          <w:szCs w:val="22"/>
        </w:rPr>
        <w:t xml:space="preserve"> </w:t>
      </w:r>
      <w:r w:rsidR="0073435D" w:rsidRPr="00C4147C">
        <w:rPr>
          <w:rFonts w:ascii="Palatino Linotype" w:eastAsia="Batang" w:hAnsi="Palatino Linotype"/>
          <w:b/>
          <w:sz w:val="22"/>
          <w:szCs w:val="22"/>
        </w:rPr>
        <w:t xml:space="preserve">Lugares para la </w:t>
      </w:r>
      <w:r w:rsidR="00FB1445" w:rsidRPr="00C4147C">
        <w:rPr>
          <w:rFonts w:ascii="Palatino Linotype" w:eastAsia="Batang" w:hAnsi="Palatino Linotype"/>
          <w:b/>
          <w:sz w:val="22"/>
          <w:szCs w:val="22"/>
        </w:rPr>
        <w:t>e</w:t>
      </w:r>
      <w:r w:rsidR="0073435D" w:rsidRPr="00C4147C">
        <w:rPr>
          <w:rFonts w:ascii="Palatino Linotype" w:eastAsia="Batang" w:hAnsi="Palatino Linotype"/>
          <w:b/>
          <w:sz w:val="22"/>
          <w:szCs w:val="22"/>
        </w:rPr>
        <w:t xml:space="preserve">xplotación.- </w:t>
      </w:r>
      <w:r w:rsidR="0073435D" w:rsidRPr="00C4147C">
        <w:rPr>
          <w:rFonts w:ascii="Palatino Linotype" w:eastAsia="Batang" w:hAnsi="Palatino Linotype"/>
          <w:sz w:val="22"/>
          <w:szCs w:val="22"/>
        </w:rPr>
        <w:t xml:space="preserve">La explotación de materiales áridos y pétreos </w:t>
      </w:r>
      <w:r w:rsidR="0073435D" w:rsidRPr="00C4147C">
        <w:rPr>
          <w:rFonts w:ascii="Palatino Linotype" w:hAnsi="Palatino Linotype"/>
          <w:sz w:val="22"/>
          <w:szCs w:val="22"/>
        </w:rPr>
        <w:t>que se encuentren en los lechos de los ríos, lagos, lagunas y canteras</w:t>
      </w:r>
      <w:r w:rsidR="0073435D" w:rsidRPr="00C4147C">
        <w:rPr>
          <w:rFonts w:ascii="Palatino Linotype" w:eastAsia="Batang" w:hAnsi="Palatino Linotype"/>
          <w:sz w:val="22"/>
          <w:szCs w:val="22"/>
        </w:rPr>
        <w:t xml:space="preserve">, se autorizarán de conformidad con el </w:t>
      </w:r>
      <w:r w:rsidR="0073435D" w:rsidRPr="00C4147C">
        <w:rPr>
          <w:rFonts w:ascii="Palatino Linotype" w:hAnsi="Palatino Linotype"/>
          <w:sz w:val="22"/>
          <w:szCs w:val="22"/>
        </w:rPr>
        <w:t>Plan Metropolitano de Desarrollo y Ordenamiento Territorial PMDOT</w:t>
      </w:r>
      <w:r w:rsidR="0073435D" w:rsidRPr="00C4147C">
        <w:rPr>
          <w:rFonts w:ascii="Palatino Linotype" w:eastAsia="Batang" w:hAnsi="Palatino Linotype"/>
          <w:sz w:val="22"/>
          <w:szCs w:val="22"/>
        </w:rPr>
        <w:t xml:space="preserve"> y al Plan de Uso y Ocupación de Suelo PUOS, previo informe de compatibilidad de suelo emitido por la </w:t>
      </w:r>
      <w:r w:rsidR="00BD0511" w:rsidRPr="00C4147C">
        <w:rPr>
          <w:rFonts w:ascii="Palatino Linotype" w:eastAsia="Batang" w:hAnsi="Palatino Linotype"/>
          <w:sz w:val="22"/>
          <w:szCs w:val="22"/>
        </w:rPr>
        <w:t>autoridad administrativa metropolitana a cargo del territorio</w:t>
      </w:r>
      <w:r w:rsidR="0073435D" w:rsidRPr="00C4147C">
        <w:rPr>
          <w:rFonts w:ascii="Palatino Linotype" w:eastAsia="Batang" w:hAnsi="Palatino Linotype"/>
          <w:sz w:val="22"/>
          <w:szCs w:val="22"/>
        </w:rPr>
        <w:t>.</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w:t>
      </w:r>
      <w:r w:rsidR="00FB2B07" w:rsidRPr="00C4147C">
        <w:rPr>
          <w:rFonts w:ascii="Palatino Linotype" w:hAnsi="Palatino Linotype"/>
          <w:sz w:val="22"/>
          <w:szCs w:val="22"/>
        </w:rPr>
        <w:t>autoridad administrativa metropolitana a cargo de territori</w:t>
      </w:r>
      <w:r w:rsidRPr="00C4147C">
        <w:rPr>
          <w:rFonts w:ascii="Palatino Linotype" w:hAnsi="Palatino Linotype"/>
          <w:sz w:val="22"/>
          <w:szCs w:val="22"/>
        </w:rPr>
        <w:t xml:space="preserve">o, en coordinación con la de </w:t>
      </w:r>
      <w:r w:rsidR="00FB2B07" w:rsidRPr="00C4147C">
        <w:rPr>
          <w:rFonts w:ascii="Palatino Linotype" w:hAnsi="Palatino Linotype"/>
          <w:sz w:val="22"/>
          <w:szCs w:val="22"/>
        </w:rPr>
        <w:t>seguridad y gobernabil</w:t>
      </w:r>
      <w:r w:rsidRPr="00C4147C">
        <w:rPr>
          <w:rFonts w:ascii="Palatino Linotype" w:hAnsi="Palatino Linotype"/>
          <w:sz w:val="22"/>
          <w:szCs w:val="22"/>
        </w:rPr>
        <w:t xml:space="preserve">idad, podrá </w:t>
      </w:r>
      <w:r w:rsidR="00491232" w:rsidRPr="00C4147C">
        <w:rPr>
          <w:rFonts w:ascii="Palatino Linotype" w:hAnsi="Palatino Linotype"/>
          <w:sz w:val="22"/>
          <w:szCs w:val="22"/>
        </w:rPr>
        <w:t xml:space="preserve">prohibir </w:t>
      </w:r>
      <w:r w:rsidRPr="00C4147C">
        <w:rPr>
          <w:rFonts w:ascii="Palatino Linotype" w:hAnsi="Palatino Linotype"/>
          <w:sz w:val="22"/>
          <w:szCs w:val="22"/>
        </w:rPr>
        <w:t>o condicionar las actividades de explotación de materiales áridos y pétreos, en zonas de riesgo o vulnerabilidad por deslizamientos o movimientos de masas declaradas como tales y con el fin de precautelar la seguridad e integridad de la población.</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lastRenderedPageBreak/>
        <w:t xml:space="preserve">TÍTULO II </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DE LOS DERECHOS MINEROS PARA MATERIALES ÁRIDOS Y PÉTREOS Y DE</w:t>
      </w:r>
      <w:r w:rsidR="0092635A" w:rsidRPr="00C4147C">
        <w:rPr>
          <w:rFonts w:ascii="Palatino Linotype" w:hAnsi="Palatino Linotype"/>
          <w:b/>
          <w:sz w:val="22"/>
          <w:szCs w:val="22"/>
        </w:rPr>
        <w:t xml:space="preserve"> </w:t>
      </w:r>
      <w:r w:rsidRPr="00C4147C">
        <w:rPr>
          <w:rFonts w:ascii="Palatino Linotype" w:hAnsi="Palatino Linotype"/>
          <w:b/>
          <w:sz w:val="22"/>
          <w:szCs w:val="22"/>
        </w:rPr>
        <w:t xml:space="preserve">LA AUTORIZACIÓN METROPOLITANA PARA EXPLOTACIÓN DE </w:t>
      </w:r>
      <w:r w:rsidR="00A327AD" w:rsidRPr="00C4147C">
        <w:rPr>
          <w:rFonts w:ascii="Palatino Linotype" w:hAnsi="Palatino Linotype"/>
          <w:b/>
          <w:sz w:val="22"/>
          <w:szCs w:val="22"/>
        </w:rPr>
        <w:t xml:space="preserve">MATERIALES </w:t>
      </w:r>
      <w:r w:rsidRPr="00C4147C">
        <w:rPr>
          <w:rFonts w:ascii="Palatino Linotype" w:hAnsi="Palatino Linotype"/>
          <w:b/>
          <w:sz w:val="22"/>
          <w:szCs w:val="22"/>
        </w:rPr>
        <w:t xml:space="preserve">ÁRIDOS Y PÉTREOS </w:t>
      </w:r>
    </w:p>
    <w:p w:rsidR="0073435D" w:rsidRPr="00C4147C" w:rsidRDefault="0073435D" w:rsidP="001E6903">
      <w:pPr>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w:t>
      </w:r>
    </w:p>
    <w:p w:rsidR="0073435D" w:rsidRPr="00C4147C" w:rsidRDefault="0073435D" w:rsidP="001E6903">
      <w:pPr>
        <w:autoSpaceDE w:val="0"/>
        <w:autoSpaceDN w:val="0"/>
        <w:adjustRightInd w:val="0"/>
        <w:spacing w:after="120" w:line="276" w:lineRule="auto"/>
        <w:jc w:val="center"/>
        <w:rPr>
          <w:rFonts w:ascii="Palatino Linotype" w:eastAsia="Calibri" w:hAnsi="Palatino Linotype"/>
          <w:color w:val="000000"/>
          <w:sz w:val="22"/>
          <w:szCs w:val="22"/>
          <w:lang w:eastAsia="es-EC"/>
        </w:rPr>
      </w:pPr>
      <w:r w:rsidRPr="00C4147C">
        <w:rPr>
          <w:rFonts w:ascii="Palatino Linotype" w:hAnsi="Palatino Linotype"/>
          <w:b/>
          <w:sz w:val="22"/>
          <w:szCs w:val="22"/>
        </w:rPr>
        <w:t>DE LOS PRINCIPIOS, SUJETOS</w:t>
      </w:r>
      <w:r w:rsidR="0092635A" w:rsidRPr="00C4147C">
        <w:rPr>
          <w:rFonts w:ascii="Palatino Linotype" w:hAnsi="Palatino Linotype"/>
          <w:b/>
          <w:sz w:val="22"/>
          <w:szCs w:val="22"/>
        </w:rPr>
        <w:t xml:space="preserve"> </w:t>
      </w:r>
      <w:r w:rsidRPr="00C4147C">
        <w:rPr>
          <w:rFonts w:ascii="Palatino Linotype" w:hAnsi="Palatino Linotype"/>
          <w:b/>
          <w:sz w:val="22"/>
          <w:szCs w:val="22"/>
        </w:rPr>
        <w:t>Y GENERALIDADES QUE RIGEN LOS</w:t>
      </w:r>
      <w:r w:rsidR="0092635A" w:rsidRPr="00C4147C">
        <w:rPr>
          <w:rFonts w:ascii="Palatino Linotype" w:hAnsi="Palatino Linotype"/>
          <w:b/>
          <w:sz w:val="22"/>
          <w:szCs w:val="22"/>
        </w:rPr>
        <w:t xml:space="preserve"> </w:t>
      </w:r>
      <w:r w:rsidRPr="00C4147C">
        <w:rPr>
          <w:rFonts w:ascii="Palatino Linotype" w:hAnsi="Palatino Linotype"/>
          <w:b/>
          <w:sz w:val="22"/>
          <w:szCs w:val="22"/>
        </w:rPr>
        <w:t>DERECHOS MINEROS DE MATERIALES ÁRIDOS Y PÉTREOS Y LA AUTORIZACIÓN METROPOLITANA PARA EXPLOTACIÓN DE</w:t>
      </w:r>
      <w:r w:rsidR="00A327AD" w:rsidRPr="00C4147C">
        <w:rPr>
          <w:rFonts w:ascii="Palatino Linotype" w:hAnsi="Palatino Linotype"/>
          <w:b/>
          <w:sz w:val="22"/>
          <w:szCs w:val="22"/>
        </w:rPr>
        <w:t xml:space="preserve"> MATERIALES</w:t>
      </w:r>
      <w:r w:rsidRPr="00C4147C">
        <w:rPr>
          <w:rFonts w:ascii="Palatino Linotype" w:hAnsi="Palatino Linotype"/>
          <w:b/>
          <w:sz w:val="22"/>
          <w:szCs w:val="22"/>
        </w:rPr>
        <w:t xml:space="preserve"> ÁRIDOS Y PÉTREOS</w:t>
      </w:r>
    </w:p>
    <w:p w:rsidR="0073435D" w:rsidRPr="00C4147C" w:rsidRDefault="001E6903" w:rsidP="001E6903">
      <w:pPr>
        <w:pStyle w:val="Default"/>
        <w:spacing w:after="120" w:line="276" w:lineRule="auto"/>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b/>
          <w:color w:val="auto"/>
          <w:sz w:val="22"/>
          <w:szCs w:val="22"/>
          <w:lang w:eastAsia="es-ES"/>
        </w:rPr>
        <w:t>Artículo</w:t>
      </w:r>
      <w:r w:rsidR="0073435D" w:rsidRPr="00C4147C">
        <w:rPr>
          <w:rFonts w:ascii="Palatino Linotype" w:eastAsia="Times New Roman" w:hAnsi="Palatino Linotype" w:cs="Times New Roman"/>
          <w:b/>
          <w:color w:val="auto"/>
          <w:sz w:val="22"/>
          <w:szCs w:val="22"/>
          <w:lang w:eastAsia="es-ES"/>
        </w:rPr>
        <w:t xml:space="preserve"> </w:t>
      </w:r>
      <w:r w:rsidR="00682B3A" w:rsidRPr="00C4147C">
        <w:rPr>
          <w:rFonts w:ascii="Palatino Linotype" w:eastAsia="Times New Roman" w:hAnsi="Palatino Linotype" w:cs="Times New Roman"/>
          <w:b/>
          <w:color w:val="auto"/>
          <w:sz w:val="22"/>
          <w:szCs w:val="22"/>
          <w:lang w:eastAsia="es-ES"/>
        </w:rPr>
        <w:t>2</w:t>
      </w:r>
      <w:r w:rsidR="00FA35F2" w:rsidRPr="00C4147C">
        <w:rPr>
          <w:rFonts w:ascii="Palatino Linotype" w:eastAsia="Times New Roman" w:hAnsi="Palatino Linotype" w:cs="Times New Roman"/>
          <w:b/>
          <w:color w:val="auto"/>
          <w:sz w:val="22"/>
          <w:szCs w:val="22"/>
          <w:lang w:eastAsia="es-ES"/>
        </w:rPr>
        <w:t>5</w:t>
      </w:r>
      <w:r w:rsidR="0073435D" w:rsidRPr="00C4147C">
        <w:rPr>
          <w:rFonts w:ascii="Palatino Linotype" w:eastAsia="Times New Roman" w:hAnsi="Palatino Linotype" w:cs="Times New Roman"/>
          <w:b/>
          <w:color w:val="auto"/>
          <w:sz w:val="22"/>
          <w:szCs w:val="22"/>
          <w:lang w:eastAsia="es-ES"/>
        </w:rPr>
        <w:t>.- Principios.-</w:t>
      </w:r>
      <w:r w:rsidR="0073435D" w:rsidRPr="00C4147C">
        <w:rPr>
          <w:rFonts w:ascii="Palatino Linotype" w:eastAsia="Times New Roman" w:hAnsi="Palatino Linotype" w:cs="Times New Roman"/>
          <w:color w:val="auto"/>
          <w:sz w:val="22"/>
          <w:szCs w:val="22"/>
          <w:lang w:eastAsia="es-ES"/>
        </w:rPr>
        <w:t xml:space="preserve"> Los derechos mineros de materiales áridos y pétreos y la </w:t>
      </w:r>
      <w:r w:rsidR="000E2BF9" w:rsidRPr="00C4147C">
        <w:rPr>
          <w:rFonts w:ascii="Palatino Linotype" w:eastAsia="Times New Roman" w:hAnsi="Palatino Linotype" w:cs="Times New Roman"/>
          <w:color w:val="auto"/>
          <w:sz w:val="22"/>
          <w:szCs w:val="22"/>
          <w:lang w:eastAsia="es-ES"/>
        </w:rPr>
        <w:t>Autorización Metropolitana para Explotación de Materiales Áridos y Pétreos</w:t>
      </w:r>
      <w:r w:rsidR="0073435D" w:rsidRPr="00C4147C">
        <w:rPr>
          <w:rFonts w:ascii="Palatino Linotype" w:eastAsia="Times New Roman" w:hAnsi="Palatino Linotype" w:cs="Times New Roman"/>
          <w:color w:val="auto"/>
          <w:sz w:val="22"/>
          <w:szCs w:val="22"/>
          <w:lang w:eastAsia="es-ES"/>
        </w:rPr>
        <w:t xml:space="preserve"> estarán sujetos a la observancia de los principios y derechos contemplados en la Constitución de la República del Ecuador y la Ley, de manera especial en aquellos que se refieren a: </w:t>
      </w:r>
    </w:p>
    <w:p w:rsidR="0073435D" w:rsidRPr="00C4147C" w:rsidRDefault="0073435D" w:rsidP="001E6903">
      <w:pPr>
        <w:pStyle w:val="Default"/>
        <w:numPr>
          <w:ilvl w:val="0"/>
          <w:numId w:val="7"/>
        </w:numPr>
        <w:spacing w:after="120" w:line="276" w:lineRule="auto"/>
        <w:ind w:left="714" w:hanging="357"/>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 xml:space="preserve">Los principios de solidaridad, subsidiariedad, equidad interterritorial, integración y participación ciudadana; </w:t>
      </w:r>
    </w:p>
    <w:p w:rsidR="0073435D" w:rsidRPr="00C4147C" w:rsidRDefault="0073435D" w:rsidP="001E6903">
      <w:pPr>
        <w:pStyle w:val="Default"/>
        <w:numPr>
          <w:ilvl w:val="0"/>
          <w:numId w:val="7"/>
        </w:numPr>
        <w:spacing w:after="120" w:line="276" w:lineRule="auto"/>
        <w:ind w:left="714" w:hanging="357"/>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 xml:space="preserve">La inalienabilidad, imprescriptibilidad e </w:t>
      </w:r>
      <w:proofErr w:type="spellStart"/>
      <w:r w:rsidRPr="00C4147C">
        <w:rPr>
          <w:rFonts w:ascii="Palatino Linotype" w:eastAsia="Times New Roman" w:hAnsi="Palatino Linotype" w:cs="Times New Roman"/>
          <w:color w:val="auto"/>
          <w:sz w:val="22"/>
          <w:szCs w:val="22"/>
          <w:lang w:eastAsia="es-ES"/>
        </w:rPr>
        <w:t>inembargabilidad</w:t>
      </w:r>
      <w:proofErr w:type="spellEnd"/>
      <w:r w:rsidR="00F621BB" w:rsidRPr="00C4147C">
        <w:rPr>
          <w:rFonts w:ascii="Palatino Linotype" w:eastAsia="Times New Roman" w:hAnsi="Palatino Linotype" w:cs="Times New Roman"/>
          <w:color w:val="auto"/>
          <w:sz w:val="22"/>
          <w:szCs w:val="22"/>
          <w:lang w:eastAsia="es-ES"/>
        </w:rPr>
        <w:t>, que tiene</w:t>
      </w:r>
      <w:r w:rsidR="00A327AD" w:rsidRPr="00C4147C">
        <w:rPr>
          <w:rFonts w:ascii="Palatino Linotype" w:eastAsia="Times New Roman" w:hAnsi="Palatino Linotype" w:cs="Times New Roman"/>
          <w:color w:val="auto"/>
          <w:sz w:val="22"/>
          <w:szCs w:val="22"/>
          <w:lang w:eastAsia="es-ES"/>
        </w:rPr>
        <w:t xml:space="preserve"> el</w:t>
      </w:r>
      <w:r w:rsidR="00F621BB" w:rsidRPr="00C4147C">
        <w:rPr>
          <w:rFonts w:ascii="Palatino Linotype" w:eastAsia="Times New Roman" w:hAnsi="Palatino Linotype" w:cs="Times New Roman"/>
          <w:color w:val="auto"/>
          <w:sz w:val="22"/>
          <w:szCs w:val="22"/>
          <w:lang w:eastAsia="es-ES"/>
        </w:rPr>
        <w:t xml:space="preserve"> Municipio del Distrito Metropolitano de Quito respecto</w:t>
      </w:r>
      <w:r w:rsidRPr="00C4147C">
        <w:rPr>
          <w:rFonts w:ascii="Palatino Linotype" w:eastAsia="Times New Roman" w:hAnsi="Palatino Linotype" w:cs="Times New Roman"/>
          <w:color w:val="auto"/>
          <w:sz w:val="22"/>
          <w:szCs w:val="22"/>
          <w:lang w:eastAsia="es-ES"/>
        </w:rPr>
        <w:t xml:space="preserve"> de los materiales áridos y pétreos; </w:t>
      </w:r>
    </w:p>
    <w:p w:rsidR="0073435D" w:rsidRPr="00C4147C" w:rsidRDefault="00F621BB" w:rsidP="001E6903">
      <w:pPr>
        <w:pStyle w:val="Default"/>
        <w:numPr>
          <w:ilvl w:val="0"/>
          <w:numId w:val="7"/>
        </w:numPr>
        <w:spacing w:after="120" w:line="276" w:lineRule="auto"/>
        <w:ind w:left="714" w:hanging="357"/>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Los principios para el</w:t>
      </w:r>
      <w:r w:rsidR="0073435D" w:rsidRPr="00C4147C">
        <w:rPr>
          <w:rFonts w:ascii="Palatino Linotype" w:eastAsia="Times New Roman" w:hAnsi="Palatino Linotype" w:cs="Times New Roman"/>
          <w:color w:val="auto"/>
          <w:sz w:val="22"/>
          <w:szCs w:val="22"/>
          <w:lang w:eastAsia="es-ES"/>
        </w:rPr>
        <w:t xml:space="preserve"> ejercicio de los derechos a los que se refiere el artículo 11 de la Constitución de la República del Ecuador; </w:t>
      </w:r>
    </w:p>
    <w:p w:rsidR="0073435D" w:rsidRPr="00C4147C" w:rsidRDefault="0073435D" w:rsidP="001E6903">
      <w:pPr>
        <w:pStyle w:val="Default"/>
        <w:numPr>
          <w:ilvl w:val="0"/>
          <w:numId w:val="7"/>
        </w:numPr>
        <w:spacing w:after="120" w:line="276" w:lineRule="auto"/>
        <w:ind w:left="714" w:hanging="357"/>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El derecho de la población a vivir en un ambiente sano y ecológicamen</w:t>
      </w:r>
      <w:r w:rsidR="009D30C4" w:rsidRPr="00C4147C">
        <w:rPr>
          <w:rFonts w:ascii="Palatino Linotype" w:eastAsia="Times New Roman" w:hAnsi="Palatino Linotype" w:cs="Times New Roman"/>
          <w:color w:val="auto"/>
          <w:sz w:val="22"/>
          <w:szCs w:val="22"/>
          <w:lang w:eastAsia="es-ES"/>
        </w:rPr>
        <w:t xml:space="preserve">te equilibrado que garantice </w:t>
      </w:r>
      <w:r w:rsidRPr="00C4147C">
        <w:rPr>
          <w:rFonts w:ascii="Palatino Linotype" w:eastAsia="Times New Roman" w:hAnsi="Palatino Linotype" w:cs="Times New Roman"/>
          <w:color w:val="auto"/>
          <w:sz w:val="22"/>
          <w:szCs w:val="22"/>
          <w:lang w:eastAsia="es-ES"/>
        </w:rPr>
        <w:t xml:space="preserve">la sostenibilidad y el buen vivir, </w:t>
      </w:r>
      <w:proofErr w:type="spellStart"/>
      <w:r w:rsidRPr="00C4147C">
        <w:rPr>
          <w:rFonts w:ascii="Palatino Linotype" w:eastAsia="Times New Roman" w:hAnsi="Palatino Linotype" w:cs="Times New Roman"/>
          <w:color w:val="auto"/>
          <w:sz w:val="22"/>
          <w:szCs w:val="22"/>
          <w:lang w:eastAsia="es-ES"/>
        </w:rPr>
        <w:t>sumak</w:t>
      </w:r>
      <w:proofErr w:type="spellEnd"/>
      <w:r w:rsidRPr="00C4147C">
        <w:rPr>
          <w:rFonts w:ascii="Palatino Linotype" w:eastAsia="Times New Roman" w:hAnsi="Palatino Linotype" w:cs="Times New Roman"/>
          <w:color w:val="auto"/>
          <w:sz w:val="22"/>
          <w:szCs w:val="22"/>
          <w:lang w:eastAsia="es-ES"/>
        </w:rPr>
        <w:t xml:space="preserve"> </w:t>
      </w:r>
      <w:proofErr w:type="spellStart"/>
      <w:r w:rsidRPr="00C4147C">
        <w:rPr>
          <w:rFonts w:ascii="Palatino Linotype" w:eastAsia="Times New Roman" w:hAnsi="Palatino Linotype" w:cs="Times New Roman"/>
          <w:color w:val="auto"/>
          <w:sz w:val="22"/>
          <w:szCs w:val="22"/>
          <w:lang w:eastAsia="es-ES"/>
        </w:rPr>
        <w:t>kawsay</w:t>
      </w:r>
      <w:proofErr w:type="spellEnd"/>
      <w:r w:rsidRPr="00C4147C">
        <w:rPr>
          <w:rFonts w:ascii="Palatino Linotype" w:eastAsia="Times New Roman" w:hAnsi="Palatino Linotype" w:cs="Times New Roman"/>
          <w:color w:val="auto"/>
          <w:sz w:val="22"/>
          <w:szCs w:val="22"/>
          <w:lang w:eastAsia="es-ES"/>
        </w:rPr>
        <w:t xml:space="preserve">; </w:t>
      </w:r>
    </w:p>
    <w:p w:rsidR="0073435D" w:rsidRPr="00C4147C" w:rsidRDefault="0073435D" w:rsidP="001E6903">
      <w:pPr>
        <w:pStyle w:val="Default"/>
        <w:numPr>
          <w:ilvl w:val="0"/>
          <w:numId w:val="7"/>
        </w:numPr>
        <w:spacing w:after="120" w:line="276" w:lineRule="auto"/>
        <w:ind w:left="714" w:hanging="357"/>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 xml:space="preserve">Los derechos de las </w:t>
      </w:r>
      <w:r w:rsidR="00B43F9B" w:rsidRPr="00C4147C">
        <w:rPr>
          <w:rFonts w:ascii="Palatino Linotype" w:eastAsia="Times New Roman" w:hAnsi="Palatino Linotype" w:cs="Times New Roman"/>
          <w:color w:val="auto"/>
          <w:sz w:val="22"/>
          <w:szCs w:val="22"/>
          <w:lang w:eastAsia="es-ES"/>
        </w:rPr>
        <w:t xml:space="preserve">comunas, </w:t>
      </w:r>
      <w:r w:rsidRPr="00C4147C">
        <w:rPr>
          <w:rFonts w:ascii="Palatino Linotype" w:eastAsia="Times New Roman" w:hAnsi="Palatino Linotype" w:cs="Times New Roman"/>
          <w:color w:val="auto"/>
          <w:sz w:val="22"/>
          <w:szCs w:val="22"/>
          <w:lang w:eastAsia="es-ES"/>
        </w:rPr>
        <w:t xml:space="preserve">comunidades, pueblos y nacionalidades; </w:t>
      </w:r>
    </w:p>
    <w:p w:rsidR="0073435D" w:rsidRPr="00C4147C" w:rsidRDefault="0073435D" w:rsidP="001E6903">
      <w:pPr>
        <w:pStyle w:val="Default"/>
        <w:numPr>
          <w:ilvl w:val="0"/>
          <w:numId w:val="7"/>
        </w:numPr>
        <w:spacing w:after="120" w:line="276" w:lineRule="auto"/>
        <w:ind w:left="714" w:hanging="357"/>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 xml:space="preserve">El ejercicio de los derechos de protección; </w:t>
      </w:r>
    </w:p>
    <w:p w:rsidR="00DF3BEB" w:rsidRPr="00C4147C" w:rsidRDefault="00DF3BEB" w:rsidP="001E6903">
      <w:pPr>
        <w:pStyle w:val="Default"/>
        <w:numPr>
          <w:ilvl w:val="0"/>
          <w:numId w:val="7"/>
        </w:numPr>
        <w:spacing w:after="120" w:line="276" w:lineRule="auto"/>
        <w:ind w:left="714" w:hanging="357"/>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Los principios constitucionales en materia ambiental, en especial los de precaución, prevención, y reparación integral;</w:t>
      </w:r>
    </w:p>
    <w:p w:rsidR="0073435D" w:rsidRPr="00C4147C" w:rsidRDefault="0073435D" w:rsidP="001E6903">
      <w:pPr>
        <w:pStyle w:val="Default"/>
        <w:numPr>
          <w:ilvl w:val="0"/>
          <w:numId w:val="7"/>
        </w:numPr>
        <w:spacing w:after="120" w:line="276" w:lineRule="auto"/>
        <w:ind w:left="714" w:hanging="357"/>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 xml:space="preserve">Los principios y legislación ambientales; y, </w:t>
      </w:r>
    </w:p>
    <w:p w:rsidR="0073435D" w:rsidRPr="00C4147C" w:rsidRDefault="0073435D" w:rsidP="001E6903">
      <w:pPr>
        <w:pStyle w:val="Default"/>
        <w:numPr>
          <w:ilvl w:val="0"/>
          <w:numId w:val="7"/>
        </w:numPr>
        <w:spacing w:after="120" w:line="276" w:lineRule="auto"/>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 xml:space="preserve">Las normas expedidas por el organismo rector.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682B3A" w:rsidRPr="00C4147C">
        <w:rPr>
          <w:rFonts w:ascii="Palatino Linotype" w:hAnsi="Palatino Linotype"/>
          <w:b/>
          <w:sz w:val="22"/>
          <w:szCs w:val="22"/>
        </w:rPr>
        <w:t>2</w:t>
      </w:r>
      <w:r w:rsidR="00FA35F2" w:rsidRPr="00C4147C">
        <w:rPr>
          <w:rFonts w:ascii="Palatino Linotype" w:hAnsi="Palatino Linotype"/>
          <w:b/>
          <w:sz w:val="22"/>
          <w:szCs w:val="22"/>
        </w:rPr>
        <w:t>6</w:t>
      </w:r>
      <w:r w:rsidR="0073435D" w:rsidRPr="00C4147C">
        <w:rPr>
          <w:rFonts w:ascii="Palatino Linotype" w:hAnsi="Palatino Linotype"/>
          <w:b/>
          <w:sz w:val="22"/>
          <w:szCs w:val="22"/>
        </w:rPr>
        <w:t xml:space="preserve">.- Sujetos de derechos mineros y de la </w:t>
      </w:r>
      <w:r w:rsidR="000E2BF9" w:rsidRPr="00C4147C">
        <w:rPr>
          <w:rFonts w:ascii="Palatino Linotype" w:hAnsi="Palatino Linotype"/>
          <w:b/>
          <w:sz w:val="22"/>
          <w:szCs w:val="22"/>
        </w:rPr>
        <w:t>Autorización Metropolitana para Explotación de Materiales Áridos y Pétreos</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Son sujetos de derechos mineros, las personas naturales legalmente capaces o jurídicas, nacionales o extranjeras, públicas, privadas o mixtas, comunitarias y de autogestión, cuyo objeto social y funcionamiento se ajusten a las disposiciones legales vigentes en el país; y que sean preferentemente propietarios de los </w:t>
      </w:r>
      <w:r w:rsidR="0073435D" w:rsidRPr="00C4147C">
        <w:rPr>
          <w:rFonts w:ascii="Palatino Linotype" w:hAnsi="Palatino Linotype"/>
          <w:sz w:val="22"/>
          <w:szCs w:val="22"/>
        </w:rPr>
        <w:lastRenderedPageBreak/>
        <w:t xml:space="preserve">terrenos donde se ubica el área solicitada para las actividades mineras; o, los que mediante escritura pública han obtenido del propietario del terreno, su renuncia libre y voluntaria a su derecho preferente para obtener el derecho minero y la </w:t>
      </w:r>
      <w:r w:rsidR="00BD0511" w:rsidRPr="00C4147C">
        <w:rPr>
          <w:rFonts w:ascii="Palatino Linotype" w:hAnsi="Palatino Linotype"/>
          <w:sz w:val="22"/>
          <w:szCs w:val="22"/>
        </w:rPr>
        <w:t>a</w:t>
      </w:r>
      <w:r w:rsidR="0073435D" w:rsidRPr="00C4147C">
        <w:rPr>
          <w:rFonts w:ascii="Palatino Linotype" w:hAnsi="Palatino Linotype"/>
          <w:sz w:val="22"/>
          <w:szCs w:val="22"/>
        </w:rPr>
        <w:t xml:space="preserve">utorización </w:t>
      </w:r>
      <w:r w:rsidR="00BD0511" w:rsidRPr="00C4147C">
        <w:rPr>
          <w:rFonts w:ascii="Palatino Linotype" w:hAnsi="Palatino Linotype"/>
          <w:sz w:val="22"/>
          <w:szCs w:val="22"/>
        </w:rPr>
        <w:t>m</w:t>
      </w:r>
      <w:r w:rsidR="0073435D" w:rsidRPr="00C4147C">
        <w:rPr>
          <w:rFonts w:ascii="Palatino Linotype" w:hAnsi="Palatino Linotype"/>
          <w:sz w:val="22"/>
          <w:szCs w:val="22"/>
        </w:rPr>
        <w:t>etropolitana; y a su vez otorga de manera expresa, la servidumbre de uso del predio para la realización de las actividades mineras.</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LOS DERECHOS MINEROS DE MATERIALES ÁRIDOS Y PÉTREOS</w:t>
      </w:r>
      <w:r w:rsidR="00272FE5" w:rsidRPr="00C4147C">
        <w:rPr>
          <w:rFonts w:ascii="Palatino Linotype" w:hAnsi="Palatino Linotype"/>
          <w:b/>
          <w:sz w:val="22"/>
          <w:szCs w:val="22"/>
        </w:rPr>
        <w:t>,</w:t>
      </w:r>
      <w:r w:rsidRPr="00C4147C">
        <w:rPr>
          <w:rFonts w:ascii="Palatino Linotype" w:hAnsi="Palatino Linotype"/>
          <w:b/>
          <w:sz w:val="22"/>
          <w:szCs w:val="22"/>
        </w:rPr>
        <w:t xml:space="preserve"> SU OTORGAMIENTO Y OTRAS CONSIDERACIONES</w:t>
      </w:r>
    </w:p>
    <w:p w:rsidR="0073435D" w:rsidRPr="00C4147C" w:rsidRDefault="001E6903" w:rsidP="001E6903">
      <w:pPr>
        <w:pStyle w:val="Default"/>
        <w:spacing w:after="120" w:line="276" w:lineRule="auto"/>
        <w:jc w:val="both"/>
        <w:rPr>
          <w:rFonts w:ascii="Palatino Linotype" w:eastAsia="Times New Roman" w:hAnsi="Palatino Linotype" w:cs="Times New Roman"/>
          <w:b/>
          <w:color w:val="auto"/>
          <w:sz w:val="22"/>
          <w:szCs w:val="22"/>
          <w:lang w:eastAsia="es-ES"/>
        </w:rPr>
      </w:pPr>
      <w:r w:rsidRPr="00C4147C">
        <w:rPr>
          <w:rFonts w:ascii="Palatino Linotype" w:eastAsia="Times New Roman" w:hAnsi="Palatino Linotype" w:cs="Times New Roman"/>
          <w:b/>
          <w:color w:val="auto"/>
          <w:sz w:val="22"/>
          <w:szCs w:val="22"/>
          <w:lang w:eastAsia="es-ES"/>
        </w:rPr>
        <w:t>Artículo</w:t>
      </w:r>
      <w:r w:rsidR="0073435D" w:rsidRPr="00C4147C">
        <w:rPr>
          <w:rFonts w:ascii="Palatino Linotype" w:eastAsia="Times New Roman" w:hAnsi="Palatino Linotype" w:cs="Times New Roman"/>
          <w:b/>
          <w:color w:val="auto"/>
          <w:sz w:val="22"/>
          <w:szCs w:val="22"/>
          <w:lang w:eastAsia="es-ES"/>
        </w:rPr>
        <w:t xml:space="preserve"> </w:t>
      </w:r>
      <w:r w:rsidR="00682B3A" w:rsidRPr="00C4147C">
        <w:rPr>
          <w:rFonts w:ascii="Palatino Linotype" w:eastAsia="Times New Roman" w:hAnsi="Palatino Linotype" w:cs="Times New Roman"/>
          <w:b/>
          <w:color w:val="auto"/>
          <w:sz w:val="22"/>
          <w:szCs w:val="22"/>
          <w:lang w:eastAsia="es-ES"/>
        </w:rPr>
        <w:t>2</w:t>
      </w:r>
      <w:r w:rsidR="00FA35F2" w:rsidRPr="00C4147C">
        <w:rPr>
          <w:rFonts w:ascii="Palatino Linotype" w:eastAsia="Times New Roman" w:hAnsi="Palatino Linotype" w:cs="Times New Roman"/>
          <w:b/>
          <w:color w:val="auto"/>
          <w:sz w:val="22"/>
          <w:szCs w:val="22"/>
          <w:lang w:eastAsia="es-ES"/>
        </w:rPr>
        <w:t>7</w:t>
      </w:r>
      <w:r w:rsidR="0073435D" w:rsidRPr="00C4147C">
        <w:rPr>
          <w:rFonts w:ascii="Palatino Linotype" w:eastAsia="Times New Roman" w:hAnsi="Palatino Linotype" w:cs="Times New Roman"/>
          <w:b/>
          <w:color w:val="auto"/>
          <w:sz w:val="22"/>
          <w:szCs w:val="22"/>
          <w:lang w:eastAsia="es-ES"/>
        </w:rPr>
        <w:t>.</w:t>
      </w:r>
      <w:r w:rsidR="00623DED" w:rsidRPr="00C4147C">
        <w:rPr>
          <w:rFonts w:ascii="Palatino Linotype" w:eastAsia="Times New Roman" w:hAnsi="Palatino Linotype" w:cs="Times New Roman"/>
          <w:b/>
          <w:color w:val="auto"/>
          <w:sz w:val="22"/>
          <w:szCs w:val="22"/>
          <w:lang w:eastAsia="es-ES"/>
        </w:rPr>
        <w:t>-</w:t>
      </w:r>
      <w:r w:rsidR="0073435D" w:rsidRPr="00C4147C">
        <w:rPr>
          <w:rFonts w:ascii="Palatino Linotype" w:eastAsia="Times New Roman" w:hAnsi="Palatino Linotype" w:cs="Times New Roman"/>
          <w:b/>
          <w:color w:val="auto"/>
          <w:sz w:val="22"/>
          <w:szCs w:val="22"/>
          <w:lang w:eastAsia="es-ES"/>
        </w:rPr>
        <w:t xml:space="preserve"> Derechos </w:t>
      </w:r>
      <w:r w:rsidR="00061A24" w:rsidRPr="00C4147C">
        <w:rPr>
          <w:rFonts w:ascii="Palatino Linotype" w:eastAsia="Times New Roman" w:hAnsi="Palatino Linotype" w:cs="Times New Roman"/>
          <w:b/>
          <w:color w:val="auto"/>
          <w:sz w:val="22"/>
          <w:szCs w:val="22"/>
          <w:lang w:eastAsia="es-ES"/>
        </w:rPr>
        <w:t>m</w:t>
      </w:r>
      <w:r w:rsidR="0073435D" w:rsidRPr="00C4147C">
        <w:rPr>
          <w:rFonts w:ascii="Palatino Linotype" w:eastAsia="Times New Roman" w:hAnsi="Palatino Linotype" w:cs="Times New Roman"/>
          <w:b/>
          <w:color w:val="auto"/>
          <w:sz w:val="22"/>
          <w:szCs w:val="22"/>
          <w:lang w:eastAsia="es-ES"/>
        </w:rPr>
        <w:t xml:space="preserve">ineros.- </w:t>
      </w:r>
      <w:r w:rsidR="0073435D" w:rsidRPr="00C4147C">
        <w:rPr>
          <w:rFonts w:ascii="Palatino Linotype" w:eastAsia="Times New Roman" w:hAnsi="Palatino Linotype" w:cs="Times New Roman"/>
          <w:color w:val="auto"/>
          <w:sz w:val="22"/>
          <w:szCs w:val="22"/>
          <w:lang w:eastAsia="es-ES"/>
        </w:rPr>
        <w:t>Los Derechos Mineros corresponden a aquellos que emanan de los títulos de concesiones mineras y permisos de minería artesanal, relativos a la explotación de materiales áridos y pétreos.</w:t>
      </w:r>
    </w:p>
    <w:p w:rsidR="0073435D" w:rsidRPr="00C4147C" w:rsidRDefault="001E6903" w:rsidP="001E6903">
      <w:pPr>
        <w:pStyle w:val="Default"/>
        <w:spacing w:after="120" w:line="276" w:lineRule="auto"/>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b/>
          <w:color w:val="auto"/>
          <w:sz w:val="22"/>
          <w:szCs w:val="22"/>
          <w:lang w:eastAsia="es-ES"/>
        </w:rPr>
        <w:t>Artículo</w:t>
      </w:r>
      <w:r w:rsidR="0073435D" w:rsidRPr="00C4147C">
        <w:rPr>
          <w:rFonts w:ascii="Palatino Linotype" w:eastAsia="Times New Roman" w:hAnsi="Palatino Linotype" w:cs="Times New Roman"/>
          <w:b/>
          <w:color w:val="auto"/>
          <w:sz w:val="22"/>
          <w:szCs w:val="22"/>
          <w:lang w:eastAsia="es-ES"/>
        </w:rPr>
        <w:t xml:space="preserve"> </w:t>
      </w:r>
      <w:r w:rsidR="00682B3A" w:rsidRPr="00C4147C">
        <w:rPr>
          <w:rFonts w:ascii="Palatino Linotype" w:eastAsia="Times New Roman" w:hAnsi="Palatino Linotype" w:cs="Times New Roman"/>
          <w:b/>
          <w:color w:val="auto"/>
          <w:sz w:val="22"/>
          <w:szCs w:val="22"/>
          <w:lang w:eastAsia="es-ES"/>
        </w:rPr>
        <w:t>2</w:t>
      </w:r>
      <w:r w:rsidR="00FA35F2" w:rsidRPr="00C4147C">
        <w:rPr>
          <w:rFonts w:ascii="Palatino Linotype" w:eastAsia="Times New Roman" w:hAnsi="Palatino Linotype" w:cs="Times New Roman"/>
          <w:b/>
          <w:color w:val="auto"/>
          <w:sz w:val="22"/>
          <w:szCs w:val="22"/>
          <w:lang w:eastAsia="es-ES"/>
        </w:rPr>
        <w:t>8</w:t>
      </w:r>
      <w:r w:rsidR="0073435D" w:rsidRPr="00C4147C">
        <w:rPr>
          <w:rFonts w:ascii="Palatino Linotype" w:eastAsia="Times New Roman" w:hAnsi="Palatino Linotype" w:cs="Times New Roman"/>
          <w:b/>
          <w:color w:val="auto"/>
          <w:sz w:val="22"/>
          <w:szCs w:val="22"/>
          <w:lang w:eastAsia="es-ES"/>
        </w:rPr>
        <w:t>.- Otorgamiento, administración y extinción de los derechos mineros de materiales áridos y pétreos.-</w:t>
      </w:r>
      <w:r w:rsidR="0073435D" w:rsidRPr="00C4147C">
        <w:rPr>
          <w:rFonts w:ascii="Palatino Linotype" w:eastAsia="Times New Roman" w:hAnsi="Palatino Linotype" w:cs="Times New Roman"/>
          <w:color w:val="auto"/>
          <w:sz w:val="22"/>
          <w:szCs w:val="22"/>
          <w:lang w:eastAsia="es-ES"/>
        </w:rPr>
        <w:t xml:space="preserve"> Los derechos mineros de materiales áridos y pétreos que se otorguen por parte del Municipio de Distrito Metropolitano de Quito, a través de la </w:t>
      </w:r>
      <w:r w:rsidR="00A327AD" w:rsidRPr="00C4147C">
        <w:rPr>
          <w:rFonts w:ascii="Palatino Linotype" w:eastAsia="Times New Roman" w:hAnsi="Palatino Linotype" w:cs="Times New Roman"/>
          <w:color w:val="auto"/>
          <w:sz w:val="22"/>
          <w:szCs w:val="22"/>
          <w:lang w:eastAsia="es-ES"/>
        </w:rPr>
        <w:t>a</w:t>
      </w:r>
      <w:r w:rsidR="0073435D" w:rsidRPr="00C4147C">
        <w:rPr>
          <w:rFonts w:ascii="Palatino Linotype" w:eastAsia="Times New Roman" w:hAnsi="Palatino Linotype" w:cs="Times New Roman"/>
          <w:color w:val="auto"/>
          <w:sz w:val="22"/>
          <w:szCs w:val="22"/>
          <w:lang w:eastAsia="es-ES"/>
        </w:rPr>
        <w:t xml:space="preserve">utoridad </w:t>
      </w:r>
      <w:r w:rsidR="00A327AD" w:rsidRPr="00C4147C">
        <w:rPr>
          <w:rFonts w:ascii="Palatino Linotype" w:eastAsia="Times New Roman" w:hAnsi="Palatino Linotype" w:cs="Times New Roman"/>
          <w:color w:val="auto"/>
          <w:sz w:val="22"/>
          <w:szCs w:val="22"/>
          <w:lang w:eastAsia="es-ES"/>
        </w:rPr>
        <w:t>a</w:t>
      </w:r>
      <w:r w:rsidR="0073435D" w:rsidRPr="00C4147C">
        <w:rPr>
          <w:rFonts w:ascii="Palatino Linotype" w:eastAsia="Times New Roman" w:hAnsi="Palatino Linotype" w:cs="Times New Roman"/>
          <w:color w:val="auto"/>
          <w:sz w:val="22"/>
          <w:szCs w:val="22"/>
          <w:lang w:eastAsia="es-ES"/>
        </w:rPr>
        <w:t xml:space="preserve">dministrativa </w:t>
      </w:r>
      <w:r w:rsidR="00A327AD" w:rsidRPr="00C4147C">
        <w:rPr>
          <w:rFonts w:ascii="Palatino Linotype" w:eastAsia="Times New Roman" w:hAnsi="Palatino Linotype" w:cs="Times New Roman"/>
          <w:color w:val="auto"/>
          <w:sz w:val="22"/>
          <w:szCs w:val="22"/>
          <w:lang w:eastAsia="es-ES"/>
        </w:rPr>
        <w:t>m</w:t>
      </w:r>
      <w:r w:rsidR="0073435D" w:rsidRPr="00C4147C">
        <w:rPr>
          <w:rFonts w:ascii="Palatino Linotype" w:eastAsia="Times New Roman" w:hAnsi="Palatino Linotype" w:cs="Times New Roman"/>
          <w:color w:val="auto"/>
          <w:sz w:val="22"/>
          <w:szCs w:val="22"/>
          <w:lang w:eastAsia="es-ES"/>
        </w:rPr>
        <w:t xml:space="preserve">etropolitana a cargo del </w:t>
      </w:r>
      <w:r w:rsidR="00A327AD" w:rsidRPr="00C4147C">
        <w:rPr>
          <w:rFonts w:ascii="Palatino Linotype" w:eastAsia="Times New Roman" w:hAnsi="Palatino Linotype" w:cs="Times New Roman"/>
          <w:color w:val="auto"/>
          <w:sz w:val="22"/>
          <w:szCs w:val="22"/>
          <w:lang w:eastAsia="es-ES"/>
        </w:rPr>
        <w:t>t</w:t>
      </w:r>
      <w:r w:rsidR="0073435D" w:rsidRPr="00C4147C">
        <w:rPr>
          <w:rFonts w:ascii="Palatino Linotype" w:eastAsia="Times New Roman" w:hAnsi="Palatino Linotype" w:cs="Times New Roman"/>
          <w:color w:val="auto"/>
          <w:sz w:val="22"/>
          <w:szCs w:val="22"/>
          <w:lang w:eastAsia="es-ES"/>
        </w:rPr>
        <w:t xml:space="preserve">erritorio son concesiones mineras o permisos artesanales y confieren al beneficiario, el derecho exclusivo para explorar, explotar, </w:t>
      </w:r>
      <w:r w:rsidR="0073435D" w:rsidRPr="00C4147C">
        <w:rPr>
          <w:rFonts w:ascii="Palatino Linotype" w:hAnsi="Palatino Linotype" w:cs="Times New Roman"/>
          <w:sz w:val="22"/>
          <w:szCs w:val="22"/>
        </w:rPr>
        <w:t>instalar, y operar plantas de clasificación y trituración; y, comercializar materiales áridos y pétreos que se obtengan dentro de la circunscripción territorial del Distrito Metropolitano de Quito</w:t>
      </w:r>
      <w:r w:rsidR="0073435D" w:rsidRPr="00C4147C">
        <w:rPr>
          <w:rFonts w:ascii="Palatino Linotype" w:eastAsia="Times New Roman" w:hAnsi="Palatino Linotype" w:cs="Times New Roman"/>
          <w:color w:val="auto"/>
          <w:sz w:val="22"/>
          <w:szCs w:val="22"/>
          <w:lang w:eastAsia="es-ES"/>
        </w:rPr>
        <w:t>.</w:t>
      </w:r>
      <w:r w:rsidR="0092635A" w:rsidRPr="00C4147C">
        <w:rPr>
          <w:rFonts w:ascii="Palatino Linotype" w:eastAsia="Times New Roman" w:hAnsi="Palatino Linotype" w:cs="Times New Roman"/>
          <w:color w:val="auto"/>
          <w:sz w:val="22"/>
          <w:szCs w:val="22"/>
          <w:lang w:eastAsia="es-ES"/>
        </w:rPr>
        <w:t xml:space="preserve"> </w:t>
      </w:r>
    </w:p>
    <w:p w:rsidR="0073435D" w:rsidRPr="00C4147C" w:rsidRDefault="0073435D" w:rsidP="001E6903">
      <w:pPr>
        <w:pStyle w:val="Default"/>
        <w:spacing w:after="120" w:line="276" w:lineRule="auto"/>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Los derechos mineros se otorgarán de conformidad con el procedimiento y requisitos establecidos en la presente Ordenanza</w:t>
      </w:r>
      <w:r w:rsidR="0092635A" w:rsidRPr="00C4147C">
        <w:rPr>
          <w:rFonts w:ascii="Palatino Linotype" w:eastAsia="Times New Roman" w:hAnsi="Palatino Linotype" w:cs="Times New Roman"/>
          <w:color w:val="auto"/>
          <w:sz w:val="22"/>
          <w:szCs w:val="22"/>
          <w:lang w:eastAsia="es-ES"/>
        </w:rPr>
        <w:t xml:space="preserve"> </w:t>
      </w:r>
      <w:r w:rsidRPr="00C4147C">
        <w:rPr>
          <w:rFonts w:ascii="Palatino Linotype" w:eastAsia="Times New Roman" w:hAnsi="Palatino Linotype" w:cs="Times New Roman"/>
          <w:color w:val="auto"/>
          <w:sz w:val="22"/>
          <w:szCs w:val="22"/>
          <w:lang w:eastAsia="es-ES"/>
        </w:rPr>
        <w:t xml:space="preserve">y de ser necesario en el respectivo instructivo emitido por la </w:t>
      </w:r>
      <w:r w:rsidR="00BD0511" w:rsidRPr="00C4147C">
        <w:rPr>
          <w:rFonts w:ascii="Palatino Linotype" w:eastAsia="Times New Roman" w:hAnsi="Palatino Linotype" w:cs="Times New Roman"/>
          <w:color w:val="auto"/>
          <w:sz w:val="22"/>
          <w:szCs w:val="22"/>
          <w:lang w:eastAsia="es-ES"/>
        </w:rPr>
        <w:t>autoridad administrativa metropolitana a cargo del territorio</w:t>
      </w:r>
      <w:r w:rsidRPr="00C4147C">
        <w:rPr>
          <w:rFonts w:ascii="Palatino Linotype" w:eastAsia="Times New Roman" w:hAnsi="Palatino Linotype" w:cs="Times New Roman"/>
          <w:color w:val="auto"/>
          <w:sz w:val="22"/>
          <w:szCs w:val="22"/>
          <w:lang w:eastAsia="es-ES"/>
        </w:rPr>
        <w:t>, observando lo establecido en la Ley de Minería, sus reglamentos e instructivos aplicables.</w:t>
      </w:r>
    </w:p>
    <w:p w:rsidR="0073435D" w:rsidRPr="00C4147C" w:rsidRDefault="0073435D" w:rsidP="001E6903">
      <w:pPr>
        <w:pStyle w:val="Default"/>
        <w:spacing w:after="120" w:line="276" w:lineRule="auto"/>
        <w:jc w:val="both"/>
        <w:rPr>
          <w:rFonts w:ascii="Palatino Linotype" w:eastAsia="Times New Roman" w:hAnsi="Palatino Linotype" w:cs="Times New Roman"/>
          <w:color w:val="auto"/>
          <w:sz w:val="22"/>
          <w:szCs w:val="22"/>
          <w:lang w:eastAsia="es-ES"/>
        </w:rPr>
      </w:pPr>
      <w:r w:rsidRPr="00C4147C">
        <w:rPr>
          <w:rFonts w:ascii="Palatino Linotype" w:eastAsia="Times New Roman" w:hAnsi="Palatino Linotype" w:cs="Times New Roman"/>
          <w:color w:val="auto"/>
          <w:sz w:val="22"/>
          <w:szCs w:val="22"/>
          <w:lang w:eastAsia="es-ES"/>
        </w:rPr>
        <w:t xml:space="preserve">Todo derecho minero otorgado deberá inscribirse en el Registro </w:t>
      </w:r>
      <w:r w:rsidR="00B43F9B" w:rsidRPr="00C4147C">
        <w:rPr>
          <w:rFonts w:ascii="Palatino Linotype" w:eastAsia="Times New Roman" w:hAnsi="Palatino Linotype" w:cs="Times New Roman"/>
          <w:color w:val="auto"/>
          <w:sz w:val="22"/>
          <w:szCs w:val="22"/>
          <w:lang w:eastAsia="es-ES"/>
        </w:rPr>
        <w:t xml:space="preserve">Minero Nacional </w:t>
      </w:r>
      <w:r w:rsidRPr="00C4147C">
        <w:rPr>
          <w:rFonts w:ascii="Palatino Linotype" w:eastAsia="Times New Roman" w:hAnsi="Palatino Linotype" w:cs="Times New Roman"/>
          <w:color w:val="auto"/>
          <w:sz w:val="22"/>
          <w:szCs w:val="22"/>
          <w:lang w:eastAsia="es-ES"/>
        </w:rPr>
        <w:t xml:space="preserve">en el </w:t>
      </w:r>
      <w:r w:rsidR="00B43F9B" w:rsidRPr="00C4147C">
        <w:rPr>
          <w:rFonts w:ascii="Palatino Linotype" w:eastAsia="Times New Roman" w:hAnsi="Palatino Linotype" w:cs="Times New Roman"/>
          <w:color w:val="auto"/>
          <w:sz w:val="22"/>
          <w:szCs w:val="22"/>
          <w:lang w:eastAsia="es-ES"/>
        </w:rPr>
        <w:t>t</w:t>
      </w:r>
      <w:r w:rsidR="00F6179A" w:rsidRPr="00C4147C">
        <w:rPr>
          <w:rFonts w:ascii="Palatino Linotype" w:eastAsia="Times New Roman" w:hAnsi="Palatino Linotype" w:cs="Times New Roman"/>
          <w:color w:val="auto"/>
          <w:sz w:val="22"/>
          <w:szCs w:val="22"/>
          <w:lang w:eastAsia="es-ES"/>
        </w:rPr>
        <w:t>érmino</w:t>
      </w:r>
      <w:r w:rsidR="00B43F9B" w:rsidRPr="00C4147C">
        <w:rPr>
          <w:rFonts w:ascii="Palatino Linotype" w:eastAsia="Times New Roman" w:hAnsi="Palatino Linotype" w:cs="Times New Roman"/>
          <w:color w:val="auto"/>
          <w:sz w:val="22"/>
          <w:szCs w:val="22"/>
          <w:lang w:eastAsia="es-ES"/>
        </w:rPr>
        <w:t xml:space="preserve"> </w:t>
      </w:r>
      <w:r w:rsidRPr="00C4147C">
        <w:rPr>
          <w:rFonts w:ascii="Palatino Linotype" w:eastAsia="Times New Roman" w:hAnsi="Palatino Linotype" w:cs="Times New Roman"/>
          <w:color w:val="auto"/>
          <w:sz w:val="22"/>
          <w:szCs w:val="22"/>
          <w:lang w:eastAsia="es-ES"/>
        </w:rPr>
        <w:t>establecido en la Ley de Minería y sus reglamentos.</w:t>
      </w:r>
      <w:r w:rsidR="0092635A" w:rsidRPr="00C4147C">
        <w:rPr>
          <w:rFonts w:ascii="Palatino Linotype" w:eastAsia="Times New Roman" w:hAnsi="Palatino Linotype" w:cs="Times New Roman"/>
          <w:color w:val="auto"/>
          <w:sz w:val="22"/>
          <w:szCs w:val="22"/>
          <w:lang w:eastAsia="es-ES"/>
        </w:rPr>
        <w:t xml:space="preserve">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administración de estos derechos mineros estará bajo el control y tutela administrativa del Municipio del Distrito Metropolitano de Quito, atribución que será ejercida a través de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conforme la presente Ordenanza.</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Los derechos mineros otorgados por parte del Municipio del Distrito Metropolitano de Quito, podrán extinguirse por una de las causales establecidas en la presente ordenanza, la Ley de Minería y sus reglamentos, previo </w:t>
      </w:r>
      <w:r w:rsidR="00A327AD" w:rsidRPr="00C4147C">
        <w:rPr>
          <w:rFonts w:ascii="Palatino Linotype" w:hAnsi="Palatino Linotype"/>
          <w:sz w:val="22"/>
          <w:szCs w:val="22"/>
        </w:rPr>
        <w:t>el</w:t>
      </w:r>
      <w:r w:rsidRPr="00C4147C">
        <w:rPr>
          <w:rFonts w:ascii="Palatino Linotype" w:hAnsi="Palatino Linotype"/>
          <w:sz w:val="22"/>
          <w:szCs w:val="22"/>
        </w:rPr>
        <w:t xml:space="preserve"> procedimiento legal que garantice el derecho constitucional al debido proceso.</w:t>
      </w:r>
    </w:p>
    <w:p w:rsidR="00BF2FD0"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lastRenderedPageBreak/>
        <w:t>Artículo</w:t>
      </w:r>
      <w:r w:rsidR="00ED451B" w:rsidRPr="00C4147C">
        <w:rPr>
          <w:rFonts w:ascii="Palatino Linotype" w:hAnsi="Palatino Linotype"/>
          <w:b/>
          <w:sz w:val="22"/>
          <w:szCs w:val="22"/>
        </w:rPr>
        <w:t xml:space="preserve"> </w:t>
      </w:r>
      <w:r w:rsidR="00FA35F2" w:rsidRPr="00C4147C">
        <w:rPr>
          <w:rFonts w:ascii="Palatino Linotype" w:hAnsi="Palatino Linotype"/>
          <w:b/>
          <w:sz w:val="22"/>
          <w:szCs w:val="22"/>
        </w:rPr>
        <w:t>29</w:t>
      </w:r>
      <w:r w:rsidR="00623DED" w:rsidRPr="00C4147C">
        <w:rPr>
          <w:rFonts w:ascii="Palatino Linotype" w:hAnsi="Palatino Linotype"/>
          <w:b/>
          <w:sz w:val="22"/>
          <w:szCs w:val="22"/>
        </w:rPr>
        <w:t>.</w:t>
      </w:r>
      <w:r w:rsidR="0073435D" w:rsidRPr="00C4147C">
        <w:rPr>
          <w:rFonts w:ascii="Palatino Linotype" w:hAnsi="Palatino Linotype"/>
          <w:b/>
          <w:sz w:val="22"/>
          <w:szCs w:val="22"/>
        </w:rPr>
        <w:t>- Excepcionalidad de los permisos artesanales para explotación de áridos y pétreos.-</w:t>
      </w:r>
      <w:r w:rsidR="0073435D" w:rsidRPr="00C4147C">
        <w:rPr>
          <w:rFonts w:ascii="Palatino Linotype" w:hAnsi="Palatino Linotype"/>
          <w:sz w:val="22"/>
          <w:szCs w:val="22"/>
        </w:rPr>
        <w:t xml:space="preserve"> En función del uso y ocupación del suelo, declárase a los permisos artesanales de áridos y pétreos de carácter excepcional en el Distrito Metropolitano de Quito. Por lo tanto, quien solicitare nuevos permisos artesanales deberá justificar que los trabajos individuales, familiares o asociativos de quien los efectúa constituyen única y exclusivamente medio de sustento, así como </w:t>
      </w:r>
      <w:r w:rsidR="00DE08BA" w:rsidRPr="00C4147C">
        <w:rPr>
          <w:rFonts w:ascii="Palatino Linotype" w:hAnsi="Palatino Linotype"/>
          <w:sz w:val="22"/>
          <w:szCs w:val="22"/>
        </w:rPr>
        <w:t xml:space="preserve">cumplir con </w:t>
      </w:r>
      <w:r w:rsidR="0073435D" w:rsidRPr="00C4147C">
        <w:rPr>
          <w:rFonts w:ascii="Palatino Linotype" w:hAnsi="Palatino Linotype"/>
          <w:sz w:val="22"/>
          <w:szCs w:val="22"/>
        </w:rPr>
        <w:t>los máximos volúmenes de producción permitidos de conformidad con la normativa vigente</w:t>
      </w:r>
      <w:r w:rsidR="00DE08BA" w:rsidRPr="00C4147C">
        <w:rPr>
          <w:rFonts w:ascii="Palatino Linotype" w:hAnsi="Palatino Linotype"/>
          <w:sz w:val="22"/>
          <w:szCs w:val="22"/>
        </w:rPr>
        <w:t>, en el marco de l</w:t>
      </w:r>
      <w:r w:rsidR="002B44EC" w:rsidRPr="00C4147C">
        <w:rPr>
          <w:rFonts w:ascii="Palatino Linotype" w:hAnsi="Palatino Linotype"/>
          <w:sz w:val="22"/>
          <w:szCs w:val="22"/>
        </w:rPr>
        <w:t xml:space="preserve">as atribuciones de </w:t>
      </w:r>
      <w:r w:rsidR="00DE08BA" w:rsidRPr="00C4147C">
        <w:rPr>
          <w:rFonts w:ascii="Palatino Linotype" w:hAnsi="Palatino Linotype"/>
          <w:sz w:val="22"/>
          <w:szCs w:val="22"/>
        </w:rPr>
        <w:t>la autoridad metropolitana</w:t>
      </w:r>
      <w:r w:rsidR="0073435D" w:rsidRPr="00C4147C">
        <w:rPr>
          <w:rFonts w:ascii="Palatino Linotype" w:hAnsi="Palatino Linotype"/>
          <w:sz w:val="22"/>
          <w:szCs w:val="22"/>
        </w:rPr>
        <w:t xml:space="preserve">.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Sin perjuicio del otorgamiento de un permiso artesanal, la autoridad tendrá la facultad de realizar el cambio de modalidad en cualquier momento de conformidad con lo establecido en la presente Ordenanza.</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3</w:t>
      </w:r>
      <w:r w:rsidR="00FA35F2" w:rsidRPr="00C4147C">
        <w:rPr>
          <w:rFonts w:ascii="Palatino Linotype" w:hAnsi="Palatino Linotype"/>
          <w:b/>
          <w:sz w:val="22"/>
          <w:szCs w:val="22"/>
        </w:rPr>
        <w:t>0</w:t>
      </w:r>
      <w:r w:rsidR="0073435D" w:rsidRPr="00C4147C">
        <w:rPr>
          <w:rFonts w:ascii="Palatino Linotype" w:hAnsi="Palatino Linotype"/>
          <w:b/>
          <w:sz w:val="22"/>
          <w:szCs w:val="22"/>
        </w:rPr>
        <w:t>.- Solicitudes.-</w:t>
      </w:r>
      <w:r w:rsidR="0073435D" w:rsidRPr="00C4147C">
        <w:rPr>
          <w:rFonts w:ascii="Palatino Linotype" w:hAnsi="Palatino Linotype"/>
          <w:sz w:val="22"/>
          <w:szCs w:val="22"/>
        </w:rPr>
        <w:t xml:space="preserve"> Las solicitudes para el otorgamiento de concesiones mineras para la explotación de materiales </w:t>
      </w:r>
      <w:r w:rsidR="00A327AD" w:rsidRPr="00C4147C">
        <w:rPr>
          <w:rFonts w:ascii="Palatino Linotype" w:hAnsi="Palatino Linotype"/>
          <w:sz w:val="22"/>
          <w:szCs w:val="22"/>
        </w:rPr>
        <w:t>áridos y p</w:t>
      </w:r>
      <w:r w:rsidR="0073435D" w:rsidRPr="00C4147C">
        <w:rPr>
          <w:rFonts w:ascii="Palatino Linotype" w:hAnsi="Palatino Linotype"/>
          <w:sz w:val="22"/>
          <w:szCs w:val="22"/>
        </w:rPr>
        <w:t xml:space="preserve">étreos así como para el otorgamiento de permisos artesanales, se </w:t>
      </w:r>
      <w:r w:rsidR="00ED451B" w:rsidRPr="00C4147C">
        <w:rPr>
          <w:rFonts w:ascii="Palatino Linotype" w:hAnsi="Palatino Linotype"/>
          <w:sz w:val="22"/>
          <w:szCs w:val="22"/>
        </w:rPr>
        <w:t>presentarán</w:t>
      </w:r>
      <w:r w:rsidR="0073435D" w:rsidRPr="00C4147C">
        <w:rPr>
          <w:rFonts w:ascii="Palatino Linotype" w:hAnsi="Palatino Linotype"/>
          <w:sz w:val="22"/>
          <w:szCs w:val="22"/>
        </w:rPr>
        <w:t xml:space="preserve"> ante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Las solicitudes que se presentaren, deberán incluir los siguientes requisitos: </w:t>
      </w:r>
    </w:p>
    <w:p w:rsidR="0073435D" w:rsidRPr="00C4147C" w:rsidRDefault="0073435D" w:rsidP="001E6903">
      <w:pPr>
        <w:pStyle w:val="Listavistosa-nfasis11"/>
        <w:numPr>
          <w:ilvl w:val="0"/>
          <w:numId w:val="4"/>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 xml:space="preserve">En el caso de personas naturales, nombres y apellidos completos, </w:t>
      </w:r>
      <w:proofErr w:type="spellStart"/>
      <w:r w:rsidRPr="00C4147C">
        <w:rPr>
          <w:rFonts w:ascii="Palatino Linotype" w:hAnsi="Palatino Linotype"/>
          <w:sz w:val="22"/>
          <w:szCs w:val="22"/>
        </w:rPr>
        <w:t>números</w:t>
      </w:r>
      <w:proofErr w:type="spellEnd"/>
      <w:r w:rsidRPr="00C4147C">
        <w:rPr>
          <w:rFonts w:ascii="Palatino Linotype" w:hAnsi="Palatino Linotype"/>
          <w:sz w:val="22"/>
          <w:szCs w:val="22"/>
        </w:rPr>
        <w:t xml:space="preserve"> de </w:t>
      </w:r>
      <w:proofErr w:type="spellStart"/>
      <w:r w:rsidRPr="00C4147C">
        <w:rPr>
          <w:rFonts w:ascii="Palatino Linotype" w:hAnsi="Palatino Linotype"/>
          <w:sz w:val="22"/>
          <w:szCs w:val="22"/>
        </w:rPr>
        <w:t>cédula</w:t>
      </w:r>
      <w:proofErr w:type="spellEnd"/>
      <w:r w:rsidRPr="00C4147C">
        <w:rPr>
          <w:rFonts w:ascii="Palatino Linotype" w:hAnsi="Palatino Linotype"/>
          <w:sz w:val="22"/>
          <w:szCs w:val="22"/>
        </w:rPr>
        <w:t xml:space="preserve"> de </w:t>
      </w:r>
      <w:proofErr w:type="spellStart"/>
      <w:r w:rsidRPr="00C4147C">
        <w:rPr>
          <w:rFonts w:ascii="Palatino Linotype" w:hAnsi="Palatino Linotype"/>
          <w:sz w:val="22"/>
          <w:szCs w:val="22"/>
        </w:rPr>
        <w:t>ciudadanía</w:t>
      </w:r>
      <w:proofErr w:type="spellEnd"/>
      <w:r w:rsidRPr="00C4147C">
        <w:rPr>
          <w:rFonts w:ascii="Palatino Linotype" w:hAnsi="Palatino Linotype"/>
          <w:sz w:val="22"/>
          <w:szCs w:val="22"/>
        </w:rPr>
        <w:t xml:space="preserve">, certificado de </w:t>
      </w:r>
      <w:proofErr w:type="spellStart"/>
      <w:r w:rsidRPr="00C4147C">
        <w:rPr>
          <w:rFonts w:ascii="Palatino Linotype" w:hAnsi="Palatino Linotype"/>
          <w:sz w:val="22"/>
          <w:szCs w:val="22"/>
        </w:rPr>
        <w:t>votación</w:t>
      </w:r>
      <w:proofErr w:type="spellEnd"/>
      <w:r w:rsidRPr="00C4147C">
        <w:rPr>
          <w:rFonts w:ascii="Palatino Linotype" w:hAnsi="Palatino Linotype"/>
          <w:sz w:val="22"/>
          <w:szCs w:val="22"/>
        </w:rPr>
        <w:t xml:space="preserve">, RUC, y domicilio del solicitante. Para el caso de personas </w:t>
      </w:r>
      <w:proofErr w:type="spellStart"/>
      <w:r w:rsidRPr="00C4147C">
        <w:rPr>
          <w:rFonts w:ascii="Palatino Linotype" w:hAnsi="Palatino Linotype"/>
          <w:sz w:val="22"/>
          <w:szCs w:val="22"/>
        </w:rPr>
        <w:t>jurídicas</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razón</w:t>
      </w:r>
      <w:proofErr w:type="spellEnd"/>
      <w:r w:rsidRPr="00C4147C">
        <w:rPr>
          <w:rFonts w:ascii="Palatino Linotype" w:hAnsi="Palatino Linotype"/>
          <w:sz w:val="22"/>
          <w:szCs w:val="22"/>
        </w:rPr>
        <w:t xml:space="preserve"> social o </w:t>
      </w:r>
      <w:proofErr w:type="spellStart"/>
      <w:r w:rsidRPr="00C4147C">
        <w:rPr>
          <w:rFonts w:ascii="Palatino Linotype" w:hAnsi="Palatino Linotype"/>
          <w:sz w:val="22"/>
          <w:szCs w:val="22"/>
        </w:rPr>
        <w:t>denominación</w:t>
      </w:r>
      <w:proofErr w:type="spellEnd"/>
      <w:r w:rsidRPr="00C4147C">
        <w:rPr>
          <w:rFonts w:ascii="Palatino Linotype" w:hAnsi="Palatino Linotype"/>
          <w:sz w:val="22"/>
          <w:szCs w:val="22"/>
        </w:rPr>
        <w:t xml:space="preserve"> y, </w:t>
      </w:r>
      <w:proofErr w:type="spellStart"/>
      <w:r w:rsidRPr="00C4147C">
        <w:rPr>
          <w:rFonts w:ascii="Palatino Linotype" w:hAnsi="Palatino Linotype"/>
          <w:sz w:val="22"/>
          <w:szCs w:val="22"/>
        </w:rPr>
        <w:t>número</w:t>
      </w:r>
      <w:proofErr w:type="spellEnd"/>
      <w:r w:rsidRPr="00C4147C">
        <w:rPr>
          <w:rFonts w:ascii="Palatino Linotype" w:hAnsi="Palatino Linotype"/>
          <w:sz w:val="22"/>
          <w:szCs w:val="22"/>
        </w:rPr>
        <w:t xml:space="preserve"> de RUC, debiendo </w:t>
      </w:r>
      <w:proofErr w:type="spellStart"/>
      <w:r w:rsidRPr="00C4147C">
        <w:rPr>
          <w:rFonts w:ascii="Palatino Linotype" w:hAnsi="Palatino Linotype"/>
          <w:sz w:val="22"/>
          <w:szCs w:val="22"/>
        </w:rPr>
        <w:t>acompañarse</w:t>
      </w:r>
      <w:proofErr w:type="spellEnd"/>
      <w:r w:rsidRPr="00C4147C">
        <w:rPr>
          <w:rFonts w:ascii="Palatino Linotype" w:hAnsi="Palatino Linotype"/>
          <w:sz w:val="22"/>
          <w:szCs w:val="22"/>
        </w:rPr>
        <w:t xml:space="preserve"> el nombramiento del representante legal o apoderado vigente, copia certificada de la escritura </w:t>
      </w:r>
      <w:proofErr w:type="spellStart"/>
      <w:r w:rsidRPr="00C4147C">
        <w:rPr>
          <w:rFonts w:ascii="Palatino Linotype" w:hAnsi="Palatino Linotype"/>
          <w:sz w:val="22"/>
          <w:szCs w:val="22"/>
        </w:rPr>
        <w:t>pública</w:t>
      </w:r>
      <w:proofErr w:type="spellEnd"/>
      <w:r w:rsidRPr="00C4147C">
        <w:rPr>
          <w:rFonts w:ascii="Palatino Linotype" w:hAnsi="Palatino Linotype"/>
          <w:sz w:val="22"/>
          <w:szCs w:val="22"/>
        </w:rPr>
        <w:t xml:space="preserve"> de </w:t>
      </w:r>
      <w:proofErr w:type="spellStart"/>
      <w:r w:rsidRPr="00C4147C">
        <w:rPr>
          <w:rFonts w:ascii="Palatino Linotype" w:hAnsi="Palatino Linotype"/>
          <w:sz w:val="22"/>
          <w:szCs w:val="22"/>
        </w:rPr>
        <w:t>constitución</w:t>
      </w:r>
      <w:proofErr w:type="spellEnd"/>
      <w:r w:rsidRPr="00C4147C">
        <w:rPr>
          <w:rFonts w:ascii="Palatino Linotype" w:hAnsi="Palatino Linotype"/>
          <w:sz w:val="22"/>
          <w:szCs w:val="22"/>
        </w:rPr>
        <w:t xml:space="preserve"> debidamente inscrita o del acto por el cual se haya reconocido su personalidad </w:t>
      </w:r>
      <w:proofErr w:type="spellStart"/>
      <w:r w:rsidRPr="00C4147C">
        <w:rPr>
          <w:rFonts w:ascii="Palatino Linotype" w:hAnsi="Palatino Linotype"/>
          <w:sz w:val="22"/>
          <w:szCs w:val="22"/>
        </w:rPr>
        <w:t>jurídica</w:t>
      </w:r>
      <w:proofErr w:type="spellEnd"/>
      <w:r w:rsidRPr="00C4147C">
        <w:rPr>
          <w:rFonts w:ascii="Palatino Linotype" w:hAnsi="Palatino Linotype"/>
          <w:sz w:val="22"/>
          <w:szCs w:val="22"/>
        </w:rPr>
        <w:t xml:space="preserve"> y sus reformas; </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proofErr w:type="spellStart"/>
      <w:r w:rsidRPr="00C4147C">
        <w:rPr>
          <w:rFonts w:ascii="Palatino Linotype" w:hAnsi="Palatino Linotype"/>
          <w:sz w:val="22"/>
          <w:szCs w:val="22"/>
        </w:rPr>
        <w:t>Denominación</w:t>
      </w:r>
      <w:proofErr w:type="spellEnd"/>
      <w:r w:rsidRPr="00C4147C">
        <w:rPr>
          <w:rFonts w:ascii="Palatino Linotype" w:hAnsi="Palatino Linotype"/>
          <w:sz w:val="22"/>
          <w:szCs w:val="22"/>
        </w:rPr>
        <w:t xml:space="preserve"> del </w:t>
      </w:r>
      <w:proofErr w:type="spellStart"/>
      <w:r w:rsidRPr="00C4147C">
        <w:rPr>
          <w:rFonts w:ascii="Palatino Linotype" w:hAnsi="Palatino Linotype"/>
          <w:sz w:val="22"/>
          <w:szCs w:val="22"/>
        </w:rPr>
        <w:t>área</w:t>
      </w:r>
      <w:proofErr w:type="spellEnd"/>
      <w:r w:rsidRPr="00C4147C">
        <w:rPr>
          <w:rFonts w:ascii="Palatino Linotype" w:hAnsi="Palatino Linotype"/>
          <w:sz w:val="22"/>
          <w:szCs w:val="22"/>
        </w:rPr>
        <w:t xml:space="preserve"> materia de la solicitud, </w:t>
      </w:r>
      <w:proofErr w:type="spellStart"/>
      <w:r w:rsidRPr="00C4147C">
        <w:rPr>
          <w:rFonts w:ascii="Palatino Linotype" w:hAnsi="Palatino Linotype"/>
          <w:sz w:val="22"/>
          <w:szCs w:val="22"/>
        </w:rPr>
        <w:t>ubicación</w:t>
      </w:r>
      <w:proofErr w:type="spellEnd"/>
      <w:r w:rsidRPr="00C4147C">
        <w:rPr>
          <w:rFonts w:ascii="Palatino Linotype" w:hAnsi="Palatino Linotype"/>
          <w:sz w:val="22"/>
          <w:szCs w:val="22"/>
        </w:rPr>
        <w:t xml:space="preserve"> del </w:t>
      </w:r>
      <w:proofErr w:type="spellStart"/>
      <w:r w:rsidRPr="00C4147C">
        <w:rPr>
          <w:rFonts w:ascii="Palatino Linotype" w:hAnsi="Palatino Linotype"/>
          <w:sz w:val="22"/>
          <w:szCs w:val="22"/>
        </w:rPr>
        <w:t>área</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señalando</w:t>
      </w:r>
      <w:proofErr w:type="spellEnd"/>
      <w:r w:rsidRPr="00C4147C">
        <w:rPr>
          <w:rFonts w:ascii="Palatino Linotype" w:hAnsi="Palatino Linotype"/>
          <w:sz w:val="22"/>
          <w:szCs w:val="22"/>
        </w:rPr>
        <w:t xml:space="preserve"> lugar, parroquia, </w:t>
      </w:r>
      <w:proofErr w:type="spellStart"/>
      <w:r w:rsidRPr="00C4147C">
        <w:rPr>
          <w:rFonts w:ascii="Palatino Linotype" w:hAnsi="Palatino Linotype"/>
          <w:sz w:val="22"/>
          <w:szCs w:val="22"/>
        </w:rPr>
        <w:t>cantón</w:t>
      </w:r>
      <w:proofErr w:type="spellEnd"/>
      <w:r w:rsidRPr="00C4147C">
        <w:rPr>
          <w:rFonts w:ascii="Palatino Linotype" w:hAnsi="Palatino Linotype"/>
          <w:sz w:val="22"/>
          <w:szCs w:val="22"/>
        </w:rPr>
        <w:t xml:space="preserve">, provincia o </w:t>
      </w:r>
      <w:proofErr w:type="spellStart"/>
      <w:r w:rsidRPr="00C4147C">
        <w:rPr>
          <w:rFonts w:ascii="Palatino Linotype" w:hAnsi="Palatino Linotype"/>
          <w:sz w:val="22"/>
          <w:szCs w:val="22"/>
        </w:rPr>
        <w:t>circunscripción</w:t>
      </w:r>
      <w:proofErr w:type="spellEnd"/>
      <w:r w:rsidRPr="00C4147C">
        <w:rPr>
          <w:rFonts w:ascii="Palatino Linotype" w:hAnsi="Palatino Linotype"/>
          <w:sz w:val="22"/>
          <w:szCs w:val="22"/>
        </w:rPr>
        <w:t xml:space="preserve"> territorial;</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proofErr w:type="spellStart"/>
      <w:r w:rsidRPr="00C4147C">
        <w:rPr>
          <w:rFonts w:ascii="Palatino Linotype" w:hAnsi="Palatino Linotype"/>
          <w:sz w:val="22"/>
          <w:szCs w:val="22"/>
        </w:rPr>
        <w:t>Número</w:t>
      </w:r>
      <w:proofErr w:type="spellEnd"/>
      <w:r w:rsidRPr="00C4147C">
        <w:rPr>
          <w:rFonts w:ascii="Palatino Linotype" w:hAnsi="Palatino Linotype"/>
          <w:sz w:val="22"/>
          <w:szCs w:val="22"/>
        </w:rPr>
        <w:t xml:space="preserve"> de </w:t>
      </w:r>
      <w:proofErr w:type="spellStart"/>
      <w:r w:rsidRPr="00C4147C">
        <w:rPr>
          <w:rFonts w:ascii="Palatino Linotype" w:hAnsi="Palatino Linotype"/>
          <w:sz w:val="22"/>
          <w:szCs w:val="22"/>
        </w:rPr>
        <w:t>hectáreas</w:t>
      </w:r>
      <w:proofErr w:type="spellEnd"/>
      <w:r w:rsidRPr="00C4147C">
        <w:rPr>
          <w:rFonts w:ascii="Palatino Linotype" w:hAnsi="Palatino Linotype"/>
          <w:sz w:val="22"/>
          <w:szCs w:val="22"/>
        </w:rPr>
        <w:t xml:space="preserve"> mineras solicitadas;</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Coordenadas catastrales, cuyos valores </w:t>
      </w:r>
      <w:proofErr w:type="spellStart"/>
      <w:r w:rsidRPr="00C4147C">
        <w:rPr>
          <w:rFonts w:ascii="Palatino Linotype" w:hAnsi="Palatino Linotype"/>
          <w:sz w:val="22"/>
          <w:szCs w:val="22"/>
        </w:rPr>
        <w:t>numéricos</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serán</w:t>
      </w:r>
      <w:proofErr w:type="spellEnd"/>
      <w:r w:rsidRPr="00C4147C">
        <w:rPr>
          <w:rFonts w:ascii="Palatino Linotype" w:hAnsi="Palatino Linotype"/>
          <w:sz w:val="22"/>
          <w:szCs w:val="22"/>
        </w:rPr>
        <w:t xml:space="preserve"> siempre </w:t>
      </w:r>
      <w:proofErr w:type="spellStart"/>
      <w:r w:rsidRPr="00C4147C">
        <w:rPr>
          <w:rFonts w:ascii="Palatino Linotype" w:hAnsi="Palatino Linotype"/>
          <w:sz w:val="22"/>
          <w:szCs w:val="22"/>
        </w:rPr>
        <w:t>múltiplos</w:t>
      </w:r>
      <w:proofErr w:type="spellEnd"/>
      <w:r w:rsidRPr="00C4147C">
        <w:rPr>
          <w:rFonts w:ascii="Palatino Linotype" w:hAnsi="Palatino Linotype"/>
          <w:sz w:val="22"/>
          <w:szCs w:val="22"/>
        </w:rPr>
        <w:t xml:space="preserve"> de cien tanto para las X como para las Y del punto de partida y de los </w:t>
      </w:r>
      <w:proofErr w:type="spellStart"/>
      <w:r w:rsidRPr="00C4147C">
        <w:rPr>
          <w:rFonts w:ascii="Palatino Linotype" w:hAnsi="Palatino Linotype"/>
          <w:sz w:val="22"/>
          <w:szCs w:val="22"/>
        </w:rPr>
        <w:t>demás</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vértices</w:t>
      </w:r>
      <w:proofErr w:type="spellEnd"/>
      <w:r w:rsidRPr="00C4147C">
        <w:rPr>
          <w:rFonts w:ascii="Palatino Linotype" w:hAnsi="Palatino Linotype"/>
          <w:sz w:val="22"/>
          <w:szCs w:val="22"/>
        </w:rPr>
        <w:t xml:space="preserve"> del </w:t>
      </w:r>
      <w:proofErr w:type="spellStart"/>
      <w:r w:rsidRPr="00C4147C">
        <w:rPr>
          <w:rFonts w:ascii="Palatino Linotype" w:hAnsi="Palatino Linotype"/>
          <w:sz w:val="22"/>
          <w:szCs w:val="22"/>
        </w:rPr>
        <w:t>polígono</w:t>
      </w:r>
      <w:proofErr w:type="spellEnd"/>
      <w:r w:rsidRPr="00C4147C">
        <w:rPr>
          <w:rFonts w:ascii="Palatino Linotype" w:hAnsi="Palatino Linotype"/>
          <w:sz w:val="22"/>
          <w:szCs w:val="22"/>
        </w:rPr>
        <w:t xml:space="preserve"> del </w:t>
      </w:r>
      <w:proofErr w:type="spellStart"/>
      <w:r w:rsidRPr="00C4147C">
        <w:rPr>
          <w:rFonts w:ascii="Palatino Linotype" w:hAnsi="Palatino Linotype"/>
          <w:sz w:val="22"/>
          <w:szCs w:val="22"/>
        </w:rPr>
        <w:t>área</w:t>
      </w:r>
      <w:proofErr w:type="spellEnd"/>
      <w:r w:rsidRPr="00C4147C">
        <w:rPr>
          <w:rFonts w:ascii="Palatino Linotype" w:hAnsi="Palatino Linotype"/>
          <w:sz w:val="22"/>
          <w:szCs w:val="22"/>
        </w:rPr>
        <w:t xml:space="preserve">, de acuerdo con lo </w:t>
      </w:r>
      <w:proofErr w:type="spellStart"/>
      <w:r w:rsidRPr="00C4147C">
        <w:rPr>
          <w:rFonts w:ascii="Palatino Linotype" w:hAnsi="Palatino Linotype"/>
          <w:sz w:val="22"/>
          <w:szCs w:val="22"/>
        </w:rPr>
        <w:t>señalado</w:t>
      </w:r>
      <w:proofErr w:type="spellEnd"/>
      <w:r w:rsidRPr="00C4147C">
        <w:rPr>
          <w:rFonts w:ascii="Palatino Linotype" w:hAnsi="Palatino Linotype"/>
          <w:sz w:val="22"/>
          <w:szCs w:val="22"/>
        </w:rPr>
        <w:t xml:space="preserve"> en el </w:t>
      </w:r>
      <w:proofErr w:type="spellStart"/>
      <w:r w:rsidRPr="00C4147C">
        <w:rPr>
          <w:rFonts w:ascii="Palatino Linotype" w:hAnsi="Palatino Linotype"/>
          <w:sz w:val="22"/>
          <w:szCs w:val="22"/>
        </w:rPr>
        <w:t>artículo</w:t>
      </w:r>
      <w:proofErr w:type="spellEnd"/>
      <w:r w:rsidRPr="00C4147C">
        <w:rPr>
          <w:rFonts w:ascii="Palatino Linotype" w:hAnsi="Palatino Linotype"/>
          <w:sz w:val="22"/>
          <w:szCs w:val="22"/>
        </w:rPr>
        <w:t xml:space="preserve"> 32 de la Ley de </w:t>
      </w:r>
      <w:proofErr w:type="spellStart"/>
      <w:r w:rsidRPr="00C4147C">
        <w:rPr>
          <w:rFonts w:ascii="Palatino Linotype" w:hAnsi="Palatino Linotype"/>
          <w:sz w:val="22"/>
          <w:szCs w:val="22"/>
        </w:rPr>
        <w:t>Minería</w:t>
      </w:r>
      <w:proofErr w:type="spellEnd"/>
      <w:r w:rsidRPr="00C4147C">
        <w:rPr>
          <w:rFonts w:ascii="Palatino Linotype" w:hAnsi="Palatino Linotype"/>
          <w:sz w:val="22"/>
          <w:szCs w:val="22"/>
        </w:rPr>
        <w:t xml:space="preserve">.; </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Copia certificada de la escritura pública de propiedad o título de dominio debidamente inscrito en el Registro de la Propiedad que demuestre que el peticionario es el dueño del predio donde se solicita la concesión minera o permiso artesanal, o escritura pública de renuncia de derecho preferente por parte del </w:t>
      </w:r>
      <w:r w:rsidRPr="00C4147C">
        <w:rPr>
          <w:rFonts w:ascii="Palatino Linotype" w:hAnsi="Palatino Linotype"/>
          <w:sz w:val="22"/>
          <w:szCs w:val="22"/>
        </w:rPr>
        <w:lastRenderedPageBreak/>
        <w:t xml:space="preserve">propietario del predio y cesión del derecho preferente y autorización para la explotación de </w:t>
      </w:r>
      <w:r w:rsidR="00A327AD" w:rsidRPr="00C4147C">
        <w:rPr>
          <w:rFonts w:ascii="Palatino Linotype" w:hAnsi="Palatino Linotype"/>
          <w:sz w:val="22"/>
          <w:szCs w:val="22"/>
        </w:rPr>
        <w:t xml:space="preserve">materiales </w:t>
      </w:r>
      <w:r w:rsidRPr="00C4147C">
        <w:rPr>
          <w:rFonts w:ascii="Palatino Linotype" w:hAnsi="Palatino Linotype"/>
          <w:sz w:val="22"/>
          <w:szCs w:val="22"/>
        </w:rPr>
        <w:t>áridos y pétreos en el predio.</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Certificado de Intersección del área motivo de la solicitud emitido por el SUIA.</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Análisis del tipo de material y su calidad otorgado por</w:t>
      </w:r>
      <w:r w:rsidR="00901A7B" w:rsidRPr="00C4147C">
        <w:rPr>
          <w:rFonts w:ascii="Palatino Linotype" w:hAnsi="Palatino Linotype"/>
          <w:sz w:val="22"/>
          <w:szCs w:val="22"/>
        </w:rPr>
        <w:t>,</w:t>
      </w:r>
      <w:r w:rsidRPr="00C4147C">
        <w:rPr>
          <w:rFonts w:ascii="Palatino Linotype" w:hAnsi="Palatino Linotype"/>
          <w:sz w:val="22"/>
          <w:szCs w:val="22"/>
        </w:rPr>
        <w:t xml:space="preserve"> un laboratorio certificado</w:t>
      </w:r>
      <w:r w:rsidR="00901A7B" w:rsidRPr="00C4147C">
        <w:rPr>
          <w:rFonts w:ascii="Palatino Linotype" w:hAnsi="Palatino Linotype"/>
          <w:sz w:val="22"/>
          <w:szCs w:val="22"/>
        </w:rPr>
        <w:t xml:space="preserve"> </w:t>
      </w:r>
      <w:r w:rsidR="00DF6E68" w:rsidRPr="00C4147C">
        <w:rPr>
          <w:rFonts w:ascii="Palatino Linotype" w:hAnsi="Palatino Linotype"/>
          <w:sz w:val="22"/>
          <w:szCs w:val="22"/>
        </w:rPr>
        <w:t xml:space="preserve">por </w:t>
      </w:r>
      <w:r w:rsidR="00D07424" w:rsidRPr="00C4147C">
        <w:rPr>
          <w:rFonts w:ascii="Palatino Linotype" w:hAnsi="Palatino Linotype"/>
          <w:sz w:val="22"/>
          <w:szCs w:val="22"/>
        </w:rPr>
        <w:t>la autoridad competente</w:t>
      </w:r>
      <w:r w:rsidRPr="00C4147C">
        <w:rPr>
          <w:rFonts w:ascii="Palatino Linotype" w:hAnsi="Palatino Linotype"/>
          <w:sz w:val="22"/>
          <w:szCs w:val="22"/>
        </w:rPr>
        <w:t xml:space="preserve">. </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proofErr w:type="spellStart"/>
      <w:r w:rsidRPr="00C4147C">
        <w:rPr>
          <w:rFonts w:ascii="Palatino Linotype" w:hAnsi="Palatino Linotype"/>
          <w:sz w:val="22"/>
          <w:szCs w:val="22"/>
        </w:rPr>
        <w:t>Declaración</w:t>
      </w:r>
      <w:proofErr w:type="spellEnd"/>
      <w:r w:rsidRPr="00C4147C">
        <w:rPr>
          <w:rFonts w:ascii="Palatino Linotype" w:hAnsi="Palatino Linotype"/>
          <w:sz w:val="22"/>
          <w:szCs w:val="22"/>
        </w:rPr>
        <w:t xml:space="preserve"> expresa de asumir la </w:t>
      </w:r>
      <w:proofErr w:type="spellStart"/>
      <w:r w:rsidRPr="00C4147C">
        <w:rPr>
          <w:rFonts w:ascii="Palatino Linotype" w:hAnsi="Palatino Linotype"/>
          <w:sz w:val="22"/>
          <w:szCs w:val="22"/>
        </w:rPr>
        <w:t>obligación</w:t>
      </w:r>
      <w:proofErr w:type="spellEnd"/>
      <w:r w:rsidRPr="00C4147C">
        <w:rPr>
          <w:rFonts w:ascii="Palatino Linotype" w:hAnsi="Palatino Linotype"/>
          <w:sz w:val="22"/>
          <w:szCs w:val="22"/>
        </w:rPr>
        <w:t xml:space="preserve"> de obtener la respectiva licencia ambiental y dar cumplimiento a las obligaciones generadas de esta;</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proofErr w:type="spellStart"/>
      <w:r w:rsidRPr="00C4147C">
        <w:rPr>
          <w:rFonts w:ascii="Palatino Linotype" w:hAnsi="Palatino Linotype"/>
          <w:sz w:val="22"/>
          <w:szCs w:val="22"/>
        </w:rPr>
        <w:t>Declaración</w:t>
      </w:r>
      <w:proofErr w:type="spellEnd"/>
      <w:r w:rsidRPr="00C4147C">
        <w:rPr>
          <w:rFonts w:ascii="Palatino Linotype" w:hAnsi="Palatino Linotype"/>
          <w:sz w:val="22"/>
          <w:szCs w:val="22"/>
        </w:rPr>
        <w:t xml:space="preserve"> expresa de cumplir las obligaciones </w:t>
      </w:r>
      <w:proofErr w:type="spellStart"/>
      <w:r w:rsidRPr="00C4147C">
        <w:rPr>
          <w:rFonts w:ascii="Palatino Linotype" w:hAnsi="Palatino Linotype"/>
          <w:sz w:val="22"/>
          <w:szCs w:val="22"/>
        </w:rPr>
        <w:t>económicas</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técnicas</w:t>
      </w:r>
      <w:proofErr w:type="spellEnd"/>
      <w:r w:rsidRPr="00C4147C">
        <w:rPr>
          <w:rFonts w:ascii="Palatino Linotype" w:hAnsi="Palatino Linotype"/>
          <w:sz w:val="22"/>
          <w:szCs w:val="22"/>
        </w:rPr>
        <w:t xml:space="preserve"> y sociales contempladas en la Ley de </w:t>
      </w:r>
      <w:proofErr w:type="spellStart"/>
      <w:r w:rsidRPr="00C4147C">
        <w:rPr>
          <w:rFonts w:ascii="Palatino Linotype" w:hAnsi="Palatino Linotype"/>
          <w:sz w:val="22"/>
          <w:szCs w:val="22"/>
        </w:rPr>
        <w:t>Minería</w:t>
      </w:r>
      <w:proofErr w:type="spellEnd"/>
      <w:r w:rsidRPr="00C4147C">
        <w:rPr>
          <w:rFonts w:ascii="Palatino Linotype" w:hAnsi="Palatino Linotype"/>
          <w:sz w:val="22"/>
          <w:szCs w:val="22"/>
        </w:rPr>
        <w:t xml:space="preserve"> y </w:t>
      </w:r>
      <w:proofErr w:type="spellStart"/>
      <w:r w:rsidRPr="00C4147C">
        <w:rPr>
          <w:rFonts w:ascii="Palatino Linotype" w:hAnsi="Palatino Linotype"/>
          <w:sz w:val="22"/>
          <w:szCs w:val="22"/>
        </w:rPr>
        <w:t>demás</w:t>
      </w:r>
      <w:proofErr w:type="spellEnd"/>
      <w:r w:rsidRPr="00C4147C">
        <w:rPr>
          <w:rFonts w:ascii="Palatino Linotype" w:hAnsi="Palatino Linotype"/>
          <w:sz w:val="22"/>
          <w:szCs w:val="22"/>
        </w:rPr>
        <w:t xml:space="preserve"> normativa aplicable y de no hallarse incurso en las inhabilidades previstas en la </w:t>
      </w:r>
      <w:proofErr w:type="spellStart"/>
      <w:r w:rsidRPr="00C4147C">
        <w:rPr>
          <w:rFonts w:ascii="Palatino Linotype" w:hAnsi="Palatino Linotype"/>
          <w:sz w:val="22"/>
          <w:szCs w:val="22"/>
        </w:rPr>
        <w:t>Constitución</w:t>
      </w:r>
      <w:proofErr w:type="spellEnd"/>
      <w:r w:rsidRPr="00C4147C">
        <w:rPr>
          <w:rFonts w:ascii="Palatino Linotype" w:hAnsi="Palatino Linotype"/>
          <w:sz w:val="22"/>
          <w:szCs w:val="22"/>
        </w:rPr>
        <w:t xml:space="preserve"> y </w:t>
      </w:r>
      <w:r w:rsidR="008F2587" w:rsidRPr="00C4147C">
        <w:rPr>
          <w:rFonts w:ascii="Palatino Linotype" w:hAnsi="Palatino Linotype"/>
          <w:sz w:val="22"/>
          <w:szCs w:val="22"/>
        </w:rPr>
        <w:t xml:space="preserve">en </w:t>
      </w:r>
      <w:r w:rsidRPr="00C4147C">
        <w:rPr>
          <w:rFonts w:ascii="Palatino Linotype" w:hAnsi="Palatino Linotype"/>
          <w:sz w:val="22"/>
          <w:szCs w:val="22"/>
        </w:rPr>
        <w:t xml:space="preserve">la Ley de </w:t>
      </w:r>
      <w:proofErr w:type="spellStart"/>
      <w:r w:rsidRPr="00C4147C">
        <w:rPr>
          <w:rFonts w:ascii="Palatino Linotype" w:hAnsi="Palatino Linotype"/>
          <w:sz w:val="22"/>
          <w:szCs w:val="22"/>
        </w:rPr>
        <w:t>Minería</w:t>
      </w:r>
      <w:proofErr w:type="spellEnd"/>
      <w:r w:rsidRPr="00C4147C">
        <w:rPr>
          <w:rFonts w:ascii="Palatino Linotype" w:hAnsi="Palatino Linotype"/>
          <w:sz w:val="22"/>
          <w:szCs w:val="22"/>
        </w:rPr>
        <w:t>,</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Nombre del asesor </w:t>
      </w:r>
      <w:proofErr w:type="spellStart"/>
      <w:r w:rsidRPr="00C4147C">
        <w:rPr>
          <w:rFonts w:ascii="Palatino Linotype" w:hAnsi="Palatino Linotype"/>
          <w:sz w:val="22"/>
          <w:szCs w:val="22"/>
        </w:rPr>
        <w:t>técnico</w:t>
      </w:r>
      <w:proofErr w:type="spellEnd"/>
      <w:r w:rsidR="0025454D" w:rsidRPr="00C4147C">
        <w:rPr>
          <w:rFonts w:ascii="Palatino Linotype" w:hAnsi="Palatino Linotype"/>
          <w:sz w:val="22"/>
          <w:szCs w:val="22"/>
        </w:rPr>
        <w:t xml:space="preserve">: </w:t>
      </w:r>
      <w:proofErr w:type="spellStart"/>
      <w:r w:rsidRPr="00C4147C">
        <w:rPr>
          <w:rFonts w:ascii="Palatino Linotype" w:hAnsi="Palatino Linotype"/>
          <w:sz w:val="22"/>
          <w:szCs w:val="22"/>
        </w:rPr>
        <w:t>geólogo</w:t>
      </w:r>
      <w:proofErr w:type="spellEnd"/>
      <w:r w:rsidRPr="00C4147C">
        <w:rPr>
          <w:rFonts w:ascii="Palatino Linotype" w:hAnsi="Palatino Linotype"/>
          <w:sz w:val="22"/>
          <w:szCs w:val="22"/>
        </w:rPr>
        <w:t xml:space="preserve">, ingeniero </w:t>
      </w:r>
      <w:proofErr w:type="spellStart"/>
      <w:r w:rsidRPr="00C4147C">
        <w:rPr>
          <w:rFonts w:ascii="Palatino Linotype" w:hAnsi="Palatino Linotype"/>
          <w:sz w:val="22"/>
          <w:szCs w:val="22"/>
        </w:rPr>
        <w:t>geólogo</w:t>
      </w:r>
      <w:proofErr w:type="spellEnd"/>
      <w:r w:rsidRPr="00C4147C">
        <w:rPr>
          <w:rFonts w:ascii="Palatino Linotype" w:hAnsi="Palatino Linotype"/>
          <w:sz w:val="22"/>
          <w:szCs w:val="22"/>
        </w:rPr>
        <w:t xml:space="preserve"> o ingeniero de minas del peticionario y referencia a su </w:t>
      </w:r>
      <w:proofErr w:type="spellStart"/>
      <w:r w:rsidRPr="00C4147C">
        <w:rPr>
          <w:rFonts w:ascii="Palatino Linotype" w:hAnsi="Palatino Linotype"/>
          <w:sz w:val="22"/>
          <w:szCs w:val="22"/>
        </w:rPr>
        <w:t>título</w:t>
      </w:r>
      <w:proofErr w:type="spellEnd"/>
      <w:r w:rsidRPr="00C4147C">
        <w:rPr>
          <w:rFonts w:ascii="Palatino Linotype" w:hAnsi="Palatino Linotype"/>
          <w:sz w:val="22"/>
          <w:szCs w:val="22"/>
        </w:rPr>
        <w:t xml:space="preserve"> profesional;</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A las solicitudes bajo la modalidad de condominio, cooperativas y asociaciones se </w:t>
      </w:r>
      <w:proofErr w:type="spellStart"/>
      <w:r w:rsidRPr="00C4147C">
        <w:rPr>
          <w:rFonts w:ascii="Palatino Linotype" w:hAnsi="Palatino Linotype"/>
          <w:sz w:val="22"/>
          <w:szCs w:val="22"/>
        </w:rPr>
        <w:t>acompañara</w:t>
      </w:r>
      <w:proofErr w:type="spellEnd"/>
      <w:r w:rsidRPr="00C4147C">
        <w:rPr>
          <w:rFonts w:ascii="Palatino Linotype" w:hAnsi="Palatino Linotype"/>
          <w:sz w:val="22"/>
          <w:szCs w:val="22"/>
        </w:rPr>
        <w:t xml:space="preserve">́ la escritura </w:t>
      </w:r>
      <w:proofErr w:type="spellStart"/>
      <w:r w:rsidRPr="00C4147C">
        <w:rPr>
          <w:rFonts w:ascii="Palatino Linotype" w:hAnsi="Palatino Linotype"/>
          <w:sz w:val="22"/>
          <w:szCs w:val="22"/>
        </w:rPr>
        <w:t>pública</w:t>
      </w:r>
      <w:proofErr w:type="spellEnd"/>
      <w:r w:rsidRPr="00C4147C">
        <w:rPr>
          <w:rFonts w:ascii="Palatino Linotype" w:hAnsi="Palatino Linotype"/>
          <w:sz w:val="22"/>
          <w:szCs w:val="22"/>
        </w:rPr>
        <w:t xml:space="preserve"> que acredite la </w:t>
      </w:r>
      <w:proofErr w:type="spellStart"/>
      <w:r w:rsidRPr="00C4147C">
        <w:rPr>
          <w:rFonts w:ascii="Palatino Linotype" w:hAnsi="Palatino Linotype"/>
          <w:sz w:val="22"/>
          <w:szCs w:val="22"/>
        </w:rPr>
        <w:t>designación</w:t>
      </w:r>
      <w:proofErr w:type="spellEnd"/>
      <w:r w:rsidRPr="00C4147C">
        <w:rPr>
          <w:rFonts w:ascii="Palatino Linotype" w:hAnsi="Palatino Linotype"/>
          <w:sz w:val="22"/>
          <w:szCs w:val="22"/>
        </w:rPr>
        <w:t xml:space="preserve"> de procurador </w:t>
      </w:r>
      <w:proofErr w:type="spellStart"/>
      <w:r w:rsidRPr="00C4147C">
        <w:rPr>
          <w:rFonts w:ascii="Palatino Linotype" w:hAnsi="Palatino Linotype"/>
          <w:sz w:val="22"/>
          <w:szCs w:val="22"/>
        </w:rPr>
        <w:t>común</w:t>
      </w:r>
      <w:proofErr w:type="spellEnd"/>
      <w:r w:rsidRPr="00C4147C">
        <w:rPr>
          <w:rFonts w:ascii="Palatino Linotype" w:hAnsi="Palatino Linotype"/>
          <w:sz w:val="22"/>
          <w:szCs w:val="22"/>
        </w:rPr>
        <w:t>;</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r w:rsidRPr="00C4147C">
        <w:rPr>
          <w:rFonts w:ascii="Palatino Linotype" w:hAnsi="Palatino Linotype"/>
          <w:sz w:val="22"/>
          <w:szCs w:val="22"/>
        </w:rPr>
        <w:t xml:space="preserve">Comprobante de pago por </w:t>
      </w:r>
      <w:r w:rsidR="004C3D84" w:rsidRPr="00C4147C">
        <w:rPr>
          <w:rFonts w:ascii="Palatino Linotype" w:hAnsi="Palatino Linotype"/>
          <w:sz w:val="22"/>
          <w:szCs w:val="22"/>
        </w:rPr>
        <w:t xml:space="preserve">tasa </w:t>
      </w:r>
      <w:r w:rsidRPr="00C4147C">
        <w:rPr>
          <w:rFonts w:ascii="Palatino Linotype" w:hAnsi="Palatino Linotype"/>
          <w:sz w:val="22"/>
          <w:szCs w:val="22"/>
        </w:rPr>
        <w:t xml:space="preserve">de </w:t>
      </w:r>
      <w:proofErr w:type="spellStart"/>
      <w:r w:rsidRPr="00C4147C">
        <w:rPr>
          <w:rFonts w:ascii="Palatino Linotype" w:hAnsi="Palatino Linotype"/>
          <w:sz w:val="22"/>
          <w:szCs w:val="22"/>
        </w:rPr>
        <w:t>trámite</w:t>
      </w:r>
      <w:proofErr w:type="spellEnd"/>
      <w:r w:rsidRPr="00C4147C">
        <w:rPr>
          <w:rFonts w:ascii="Palatino Linotype" w:hAnsi="Palatino Linotype"/>
          <w:sz w:val="22"/>
          <w:szCs w:val="22"/>
        </w:rPr>
        <w:t xml:space="preserve"> administrativo;</w:t>
      </w:r>
    </w:p>
    <w:p w:rsidR="0073435D" w:rsidRPr="00C4147C" w:rsidRDefault="0073435D" w:rsidP="001E6903">
      <w:pPr>
        <w:pStyle w:val="Listavistosa-nfasis11"/>
        <w:numPr>
          <w:ilvl w:val="0"/>
          <w:numId w:val="4"/>
        </w:numPr>
        <w:spacing w:after="120" w:line="276" w:lineRule="auto"/>
        <w:contextualSpacing w:val="0"/>
        <w:jc w:val="both"/>
        <w:rPr>
          <w:rFonts w:ascii="Palatino Linotype" w:hAnsi="Palatino Linotype"/>
          <w:sz w:val="22"/>
          <w:szCs w:val="22"/>
        </w:rPr>
      </w:pPr>
      <w:proofErr w:type="spellStart"/>
      <w:r w:rsidRPr="00C4147C">
        <w:rPr>
          <w:rFonts w:ascii="Palatino Linotype" w:hAnsi="Palatino Linotype"/>
          <w:sz w:val="22"/>
          <w:szCs w:val="22"/>
        </w:rPr>
        <w:t>Designación</w:t>
      </w:r>
      <w:proofErr w:type="spellEnd"/>
      <w:r w:rsidRPr="00C4147C">
        <w:rPr>
          <w:rFonts w:ascii="Palatino Linotype" w:hAnsi="Palatino Linotype"/>
          <w:sz w:val="22"/>
          <w:szCs w:val="22"/>
        </w:rPr>
        <w:t xml:space="preserve"> de lugar donde </w:t>
      </w:r>
      <w:proofErr w:type="spellStart"/>
      <w:r w:rsidRPr="00C4147C">
        <w:rPr>
          <w:rFonts w:ascii="Palatino Linotype" w:hAnsi="Palatino Linotype"/>
          <w:sz w:val="22"/>
          <w:szCs w:val="22"/>
        </w:rPr>
        <w:t>habra</w:t>
      </w:r>
      <w:proofErr w:type="spellEnd"/>
      <w:r w:rsidRPr="00C4147C">
        <w:rPr>
          <w:rFonts w:ascii="Palatino Linotype" w:hAnsi="Palatino Linotype"/>
          <w:sz w:val="22"/>
          <w:szCs w:val="22"/>
        </w:rPr>
        <w:t>́ de notificarse al solicitante; y,</w:t>
      </w:r>
    </w:p>
    <w:p w:rsidR="0073435D" w:rsidRPr="00C4147C" w:rsidRDefault="0073435D" w:rsidP="001E6903">
      <w:pPr>
        <w:pStyle w:val="Listavistosa-nfasis11"/>
        <w:numPr>
          <w:ilvl w:val="0"/>
          <w:numId w:val="4"/>
        </w:numPr>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t xml:space="preserve">Firmas del peticionario o su representante o apoderado, </w:t>
      </w:r>
      <w:proofErr w:type="spellStart"/>
      <w:r w:rsidRPr="00C4147C">
        <w:rPr>
          <w:rFonts w:ascii="Palatino Linotype" w:hAnsi="Palatino Linotype"/>
          <w:sz w:val="22"/>
          <w:szCs w:val="22"/>
        </w:rPr>
        <w:t>según</w:t>
      </w:r>
      <w:proofErr w:type="spellEnd"/>
      <w:r w:rsidRPr="00C4147C">
        <w:rPr>
          <w:rFonts w:ascii="Palatino Linotype" w:hAnsi="Palatino Linotype"/>
          <w:sz w:val="22"/>
          <w:szCs w:val="22"/>
        </w:rPr>
        <w:t xml:space="preserve"> corresponda</w:t>
      </w:r>
      <w:r w:rsidR="007D0FBB" w:rsidRPr="00C4147C">
        <w:rPr>
          <w:rFonts w:ascii="Palatino Linotype" w:hAnsi="Palatino Linotype"/>
          <w:sz w:val="22"/>
          <w:szCs w:val="22"/>
        </w:rPr>
        <w:t xml:space="preserve"> y </w:t>
      </w:r>
      <w:r w:rsidRPr="00C4147C">
        <w:rPr>
          <w:rFonts w:ascii="Palatino Linotype" w:hAnsi="Palatino Linotype"/>
          <w:sz w:val="22"/>
          <w:szCs w:val="22"/>
        </w:rPr>
        <w:t>de</w:t>
      </w:r>
      <w:r w:rsidR="00A327AD" w:rsidRPr="00C4147C">
        <w:rPr>
          <w:rFonts w:ascii="Palatino Linotype" w:hAnsi="Palatino Linotype"/>
          <w:sz w:val="22"/>
          <w:szCs w:val="22"/>
        </w:rPr>
        <w:t xml:space="preserve">l </w:t>
      </w:r>
      <w:r w:rsidRPr="00C4147C">
        <w:rPr>
          <w:rFonts w:ascii="Palatino Linotype" w:hAnsi="Palatino Linotype"/>
          <w:sz w:val="22"/>
          <w:szCs w:val="22"/>
        </w:rPr>
        <w:t xml:space="preserve">asesor </w:t>
      </w:r>
      <w:proofErr w:type="spellStart"/>
      <w:r w:rsidRPr="00C4147C">
        <w:rPr>
          <w:rFonts w:ascii="Palatino Linotype" w:hAnsi="Palatino Linotype"/>
          <w:sz w:val="22"/>
          <w:szCs w:val="22"/>
        </w:rPr>
        <w:t>técnico</w:t>
      </w:r>
      <w:proofErr w:type="spellEnd"/>
      <w:r w:rsidRPr="00C4147C">
        <w:rPr>
          <w:rFonts w:ascii="Palatino Linotype" w:hAnsi="Palatino Linotype"/>
          <w:sz w:val="22"/>
          <w:szCs w:val="22"/>
        </w:rPr>
        <w:t xml:space="preserve">. </w:t>
      </w:r>
    </w:p>
    <w:p w:rsidR="00810670" w:rsidRPr="00C4147C" w:rsidRDefault="00810670" w:rsidP="001E6903">
      <w:pPr>
        <w:pStyle w:val="Default"/>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autoridad metropolitana verificará e incorporará en el expediente del solicitante el Informe de Regulación Metropolitana, IRM, y el Informe de Compatibilidad y Uso de Suelo, ICUS. </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3</w:t>
      </w:r>
      <w:r w:rsidR="00FA35F2" w:rsidRPr="00C4147C">
        <w:rPr>
          <w:rFonts w:ascii="Palatino Linotype" w:hAnsi="Palatino Linotype"/>
          <w:b/>
          <w:sz w:val="22"/>
          <w:szCs w:val="22"/>
        </w:rPr>
        <w:t>1</w:t>
      </w:r>
      <w:r w:rsidR="0073435D" w:rsidRPr="00C4147C">
        <w:rPr>
          <w:rFonts w:ascii="Palatino Linotype" w:hAnsi="Palatino Linotype"/>
          <w:b/>
          <w:sz w:val="22"/>
          <w:szCs w:val="22"/>
        </w:rPr>
        <w:t>.- Inobservancia de requisitos y rectificaciones.-</w:t>
      </w:r>
      <w:r w:rsidR="0073435D" w:rsidRPr="00C4147C">
        <w:rPr>
          <w:rFonts w:ascii="Palatino Linotype" w:hAnsi="Palatino Linotype"/>
          <w:sz w:val="22"/>
          <w:szCs w:val="22"/>
        </w:rPr>
        <w:t xml:space="preserve"> Las solicitudes que no contengan, los requisitos </w:t>
      </w:r>
      <w:proofErr w:type="spellStart"/>
      <w:r w:rsidR="0073435D" w:rsidRPr="00C4147C">
        <w:rPr>
          <w:rFonts w:ascii="Palatino Linotype" w:hAnsi="Palatino Linotype"/>
          <w:sz w:val="22"/>
          <w:szCs w:val="22"/>
        </w:rPr>
        <w:t>señalados</w:t>
      </w:r>
      <w:proofErr w:type="spellEnd"/>
      <w:r w:rsidR="0073435D" w:rsidRPr="00C4147C">
        <w:rPr>
          <w:rFonts w:ascii="Palatino Linotype" w:hAnsi="Palatino Linotype"/>
          <w:sz w:val="22"/>
          <w:szCs w:val="22"/>
        </w:rPr>
        <w:t xml:space="preserve">, no se </w:t>
      </w:r>
      <w:proofErr w:type="spellStart"/>
      <w:r w:rsidR="0073435D" w:rsidRPr="00C4147C">
        <w:rPr>
          <w:rFonts w:ascii="Palatino Linotype" w:hAnsi="Palatino Linotype"/>
          <w:sz w:val="22"/>
          <w:szCs w:val="22"/>
        </w:rPr>
        <w:t>admitirán</w:t>
      </w:r>
      <w:proofErr w:type="spellEnd"/>
      <w:r w:rsidR="0073435D" w:rsidRPr="00C4147C">
        <w:rPr>
          <w:rFonts w:ascii="Palatino Linotype" w:hAnsi="Palatino Linotype"/>
          <w:sz w:val="22"/>
          <w:szCs w:val="22"/>
        </w:rPr>
        <w:t xml:space="preserve"> a </w:t>
      </w:r>
      <w:proofErr w:type="spellStart"/>
      <w:r w:rsidR="0073435D" w:rsidRPr="00C4147C">
        <w:rPr>
          <w:rFonts w:ascii="Palatino Linotype" w:hAnsi="Palatino Linotype"/>
          <w:sz w:val="22"/>
          <w:szCs w:val="22"/>
        </w:rPr>
        <w:t>trámite</w:t>
      </w:r>
      <w:proofErr w:type="spellEnd"/>
      <w:r w:rsidR="0073435D" w:rsidRPr="00C4147C">
        <w:rPr>
          <w:rFonts w:ascii="Palatino Linotype" w:hAnsi="Palatino Linotype"/>
          <w:sz w:val="22"/>
          <w:szCs w:val="22"/>
        </w:rPr>
        <w:t xml:space="preserve"> y, consecuentemente, no </w:t>
      </w:r>
      <w:proofErr w:type="spellStart"/>
      <w:r w:rsidR="0073435D" w:rsidRPr="00C4147C">
        <w:rPr>
          <w:rFonts w:ascii="Palatino Linotype" w:hAnsi="Palatino Linotype"/>
          <w:sz w:val="22"/>
          <w:szCs w:val="22"/>
        </w:rPr>
        <w:t>serán</w:t>
      </w:r>
      <w:proofErr w:type="spellEnd"/>
      <w:r w:rsidR="0073435D" w:rsidRPr="00C4147C">
        <w:rPr>
          <w:rFonts w:ascii="Palatino Linotype" w:hAnsi="Palatino Linotype"/>
          <w:sz w:val="22"/>
          <w:szCs w:val="22"/>
        </w:rPr>
        <w:t xml:space="preserve"> procesadas en el sistema administrativo y catastral </w:t>
      </w:r>
      <w:proofErr w:type="spellStart"/>
      <w:r w:rsidR="0073435D" w:rsidRPr="00C4147C">
        <w:rPr>
          <w:rFonts w:ascii="Palatino Linotype" w:hAnsi="Palatino Linotype"/>
          <w:sz w:val="22"/>
          <w:szCs w:val="22"/>
        </w:rPr>
        <w:t>informático</w:t>
      </w:r>
      <w:proofErr w:type="spellEnd"/>
      <w:r w:rsidR="0073435D" w:rsidRPr="00C4147C">
        <w:rPr>
          <w:rFonts w:ascii="Palatino Linotype" w:hAnsi="Palatino Linotype"/>
          <w:sz w:val="22"/>
          <w:szCs w:val="22"/>
        </w:rPr>
        <w:t xml:space="preserve"> minero, y se procederá con la devolución de la documentación. El solicitante podrá completar los requisitos para iniciar un nuevo trámite.</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Presentada la solicitud y atendidos que fueren sus requisitos, la </w:t>
      </w:r>
      <w:r w:rsidR="00BD0511" w:rsidRPr="00C4147C">
        <w:rPr>
          <w:rFonts w:ascii="Palatino Linotype" w:hAnsi="Palatino Linotype"/>
          <w:sz w:val="22"/>
          <w:szCs w:val="22"/>
        </w:rPr>
        <w:t>autoridad administrativa metropolitana a cargo del territori</w:t>
      </w:r>
      <w:r w:rsidRPr="00C4147C">
        <w:rPr>
          <w:rFonts w:ascii="Palatino Linotype" w:hAnsi="Palatino Linotype"/>
          <w:sz w:val="22"/>
          <w:szCs w:val="22"/>
        </w:rPr>
        <w:t xml:space="preserve">o, </w:t>
      </w:r>
      <w:r w:rsidR="00A327AD" w:rsidRPr="00C4147C">
        <w:rPr>
          <w:rFonts w:ascii="Palatino Linotype" w:hAnsi="Palatino Linotype"/>
          <w:sz w:val="22"/>
          <w:szCs w:val="22"/>
        </w:rPr>
        <w:t>remitir</w:t>
      </w:r>
      <w:r w:rsidRPr="00C4147C">
        <w:rPr>
          <w:rFonts w:ascii="Palatino Linotype" w:hAnsi="Palatino Linotype"/>
          <w:sz w:val="22"/>
          <w:szCs w:val="22"/>
        </w:rPr>
        <w:t xml:space="preserve">á a la </w:t>
      </w:r>
      <w:r w:rsidR="00C9383C" w:rsidRPr="00C4147C">
        <w:rPr>
          <w:rFonts w:ascii="Palatino Linotype" w:hAnsi="Palatino Linotype"/>
          <w:sz w:val="22"/>
          <w:szCs w:val="22"/>
        </w:rPr>
        <w:t>unidad de áridos y pétreos</w:t>
      </w:r>
      <w:r w:rsidRPr="00C4147C">
        <w:rPr>
          <w:rFonts w:ascii="Palatino Linotype" w:hAnsi="Palatino Linotype"/>
          <w:sz w:val="22"/>
          <w:szCs w:val="22"/>
        </w:rPr>
        <w:t xml:space="preserve">, </w:t>
      </w:r>
      <w:r w:rsidR="00A327AD" w:rsidRPr="00C4147C">
        <w:rPr>
          <w:rFonts w:ascii="Palatino Linotype" w:hAnsi="Palatino Linotype"/>
          <w:sz w:val="22"/>
          <w:szCs w:val="22"/>
        </w:rPr>
        <w:t xml:space="preserve">para </w:t>
      </w:r>
      <w:r w:rsidRPr="00C4147C">
        <w:rPr>
          <w:rFonts w:ascii="Palatino Linotype" w:hAnsi="Palatino Linotype"/>
          <w:sz w:val="22"/>
          <w:szCs w:val="22"/>
        </w:rPr>
        <w:t xml:space="preserve">que dentro del </w:t>
      </w:r>
      <w:proofErr w:type="spellStart"/>
      <w:r w:rsidRPr="00C4147C">
        <w:rPr>
          <w:rFonts w:ascii="Palatino Linotype" w:hAnsi="Palatino Linotype"/>
          <w:sz w:val="22"/>
          <w:szCs w:val="22"/>
        </w:rPr>
        <w:t>término</w:t>
      </w:r>
      <w:proofErr w:type="spellEnd"/>
      <w:r w:rsidRPr="00C4147C">
        <w:rPr>
          <w:rFonts w:ascii="Palatino Linotype" w:hAnsi="Palatino Linotype"/>
          <w:sz w:val="22"/>
          <w:szCs w:val="22"/>
        </w:rPr>
        <w:t xml:space="preserve"> de </w:t>
      </w:r>
      <w:r w:rsidR="0025454D" w:rsidRPr="00C4147C">
        <w:rPr>
          <w:rFonts w:ascii="Palatino Linotype" w:hAnsi="Palatino Linotype"/>
          <w:sz w:val="22"/>
          <w:szCs w:val="22"/>
        </w:rPr>
        <w:t>quince (</w:t>
      </w:r>
      <w:r w:rsidRPr="00C4147C">
        <w:rPr>
          <w:rFonts w:ascii="Palatino Linotype" w:hAnsi="Palatino Linotype"/>
          <w:sz w:val="22"/>
          <w:szCs w:val="22"/>
        </w:rPr>
        <w:t>15</w:t>
      </w:r>
      <w:r w:rsidR="0025454D" w:rsidRPr="00C4147C">
        <w:rPr>
          <w:rFonts w:ascii="Palatino Linotype" w:hAnsi="Palatino Linotype"/>
          <w:sz w:val="22"/>
          <w:szCs w:val="22"/>
        </w:rPr>
        <w:t>)</w:t>
      </w:r>
      <w:r w:rsidRPr="00C4147C">
        <w:rPr>
          <w:rFonts w:ascii="Palatino Linotype" w:hAnsi="Palatino Linotype"/>
          <w:sz w:val="22"/>
          <w:szCs w:val="22"/>
        </w:rPr>
        <w:t xml:space="preserve"> días proceda con el </w:t>
      </w:r>
      <w:proofErr w:type="spellStart"/>
      <w:r w:rsidRPr="00C4147C">
        <w:rPr>
          <w:rFonts w:ascii="Palatino Linotype" w:hAnsi="Palatino Linotype"/>
          <w:sz w:val="22"/>
          <w:szCs w:val="22"/>
        </w:rPr>
        <w:t>análisis</w:t>
      </w:r>
      <w:proofErr w:type="spellEnd"/>
      <w:r w:rsidRPr="00C4147C">
        <w:rPr>
          <w:rFonts w:ascii="Palatino Linotype" w:hAnsi="Palatino Linotype"/>
          <w:sz w:val="22"/>
          <w:szCs w:val="22"/>
        </w:rPr>
        <w:t xml:space="preserve"> de la solicitud. En caso de formularse observaciones sobre los documentos presentados</w:t>
      </w:r>
      <w:r w:rsidR="00BD0511" w:rsidRPr="00C4147C">
        <w:rPr>
          <w:rFonts w:ascii="Palatino Linotype" w:hAnsi="Palatino Linotype"/>
          <w:sz w:val="22"/>
          <w:szCs w:val="22"/>
        </w:rPr>
        <w:t xml:space="preserve"> </w:t>
      </w:r>
      <w:r w:rsidRPr="00C4147C">
        <w:rPr>
          <w:rFonts w:ascii="Palatino Linotype" w:hAnsi="Palatino Linotype"/>
          <w:sz w:val="22"/>
          <w:szCs w:val="22"/>
        </w:rPr>
        <w:t xml:space="preserve">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ordenará completar y/o aclarar la misma, </w:t>
      </w:r>
      <w:proofErr w:type="spellStart"/>
      <w:r w:rsidRPr="00C4147C">
        <w:rPr>
          <w:rFonts w:ascii="Palatino Linotype" w:hAnsi="Palatino Linotype"/>
          <w:sz w:val="22"/>
          <w:szCs w:val="22"/>
        </w:rPr>
        <w:t>concediéndose</w:t>
      </w:r>
      <w:proofErr w:type="spellEnd"/>
      <w:r w:rsidRPr="00C4147C">
        <w:rPr>
          <w:rFonts w:ascii="Palatino Linotype" w:hAnsi="Palatino Linotype"/>
          <w:sz w:val="22"/>
          <w:szCs w:val="22"/>
        </w:rPr>
        <w:t xml:space="preserve"> al peticionario </w:t>
      </w:r>
      <w:proofErr w:type="spellStart"/>
      <w:r w:rsidRPr="00C4147C">
        <w:rPr>
          <w:rFonts w:ascii="Palatino Linotype" w:hAnsi="Palatino Linotype"/>
          <w:sz w:val="22"/>
          <w:szCs w:val="22"/>
        </w:rPr>
        <w:t>el</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término</w:t>
      </w:r>
      <w:proofErr w:type="spellEnd"/>
      <w:r w:rsidRPr="00C4147C">
        <w:rPr>
          <w:rFonts w:ascii="Palatino Linotype" w:hAnsi="Palatino Linotype"/>
          <w:sz w:val="22"/>
          <w:szCs w:val="22"/>
        </w:rPr>
        <w:t xml:space="preserve"> de </w:t>
      </w:r>
      <w:r w:rsidR="0025454D" w:rsidRPr="00C4147C">
        <w:rPr>
          <w:rFonts w:ascii="Palatino Linotype" w:hAnsi="Palatino Linotype"/>
          <w:sz w:val="22"/>
          <w:szCs w:val="22"/>
        </w:rPr>
        <w:t>diez (</w:t>
      </w:r>
      <w:r w:rsidRPr="00C4147C">
        <w:rPr>
          <w:rFonts w:ascii="Palatino Linotype" w:hAnsi="Palatino Linotype"/>
          <w:sz w:val="22"/>
          <w:szCs w:val="22"/>
        </w:rPr>
        <w:t>10</w:t>
      </w:r>
      <w:r w:rsidR="0025454D" w:rsidRPr="00C4147C">
        <w:rPr>
          <w:rFonts w:ascii="Palatino Linotype" w:hAnsi="Palatino Linotype"/>
          <w:sz w:val="22"/>
          <w:szCs w:val="22"/>
        </w:rPr>
        <w:t>)</w:t>
      </w:r>
      <w:r w:rsidRPr="00C4147C">
        <w:rPr>
          <w:rFonts w:ascii="Palatino Linotype" w:hAnsi="Palatino Linotype"/>
          <w:sz w:val="22"/>
          <w:szCs w:val="22"/>
        </w:rPr>
        <w:t xml:space="preserve"> </w:t>
      </w:r>
      <w:proofErr w:type="spellStart"/>
      <w:r w:rsidRPr="00C4147C">
        <w:rPr>
          <w:rFonts w:ascii="Palatino Linotype" w:hAnsi="Palatino Linotype"/>
          <w:sz w:val="22"/>
          <w:szCs w:val="22"/>
        </w:rPr>
        <w:t>días</w:t>
      </w:r>
      <w:proofErr w:type="spellEnd"/>
      <w:r w:rsidRPr="00C4147C">
        <w:rPr>
          <w:rFonts w:ascii="Palatino Linotype" w:hAnsi="Palatino Linotype"/>
          <w:sz w:val="22"/>
          <w:szCs w:val="22"/>
        </w:rPr>
        <w:t xml:space="preserve"> para el efecto. De no hacerlo </w:t>
      </w:r>
      <w:proofErr w:type="spellStart"/>
      <w:r w:rsidRPr="00C4147C">
        <w:rPr>
          <w:rFonts w:ascii="Palatino Linotype" w:hAnsi="Palatino Linotype"/>
          <w:sz w:val="22"/>
          <w:szCs w:val="22"/>
        </w:rPr>
        <w:t>asi</w:t>
      </w:r>
      <w:proofErr w:type="spellEnd"/>
      <w:r w:rsidRPr="00C4147C">
        <w:rPr>
          <w:rFonts w:ascii="Palatino Linotype" w:hAnsi="Palatino Linotype"/>
          <w:sz w:val="22"/>
          <w:szCs w:val="22"/>
        </w:rPr>
        <w:t xml:space="preserve">́, se </w:t>
      </w:r>
      <w:proofErr w:type="spellStart"/>
      <w:r w:rsidRPr="00C4147C">
        <w:rPr>
          <w:rFonts w:ascii="Palatino Linotype" w:hAnsi="Palatino Linotype"/>
          <w:sz w:val="22"/>
          <w:szCs w:val="22"/>
        </w:rPr>
        <w:t>entendera</w:t>
      </w:r>
      <w:proofErr w:type="spellEnd"/>
      <w:r w:rsidRPr="00C4147C">
        <w:rPr>
          <w:rFonts w:ascii="Palatino Linotype" w:hAnsi="Palatino Linotype"/>
          <w:sz w:val="22"/>
          <w:szCs w:val="22"/>
        </w:rPr>
        <w:t xml:space="preserve">́ que el peticionario </w:t>
      </w:r>
      <w:r w:rsidRPr="00C4147C">
        <w:rPr>
          <w:rFonts w:ascii="Palatino Linotype" w:hAnsi="Palatino Linotype"/>
          <w:sz w:val="22"/>
          <w:szCs w:val="22"/>
        </w:rPr>
        <w:lastRenderedPageBreak/>
        <w:t xml:space="preserve">ha desistido de su solicitud y se </w:t>
      </w:r>
      <w:proofErr w:type="spellStart"/>
      <w:r w:rsidRPr="00C4147C">
        <w:rPr>
          <w:rFonts w:ascii="Palatino Linotype" w:hAnsi="Palatino Linotype"/>
          <w:sz w:val="22"/>
          <w:szCs w:val="22"/>
        </w:rPr>
        <w:t>dispondra</w:t>
      </w:r>
      <w:proofErr w:type="spellEnd"/>
      <w:r w:rsidRPr="00C4147C">
        <w:rPr>
          <w:rFonts w:ascii="Palatino Linotype" w:hAnsi="Palatino Linotype"/>
          <w:sz w:val="22"/>
          <w:szCs w:val="22"/>
        </w:rPr>
        <w:t>́ el archivo de la misma</w:t>
      </w:r>
      <w:r w:rsidR="0092635A" w:rsidRPr="00C4147C">
        <w:rPr>
          <w:rFonts w:ascii="Palatino Linotype" w:hAnsi="Palatino Linotype"/>
          <w:sz w:val="22"/>
          <w:szCs w:val="22"/>
        </w:rPr>
        <w:t xml:space="preserve"> </w:t>
      </w:r>
      <w:r w:rsidRPr="00C4147C">
        <w:rPr>
          <w:rFonts w:ascii="Palatino Linotype" w:hAnsi="Palatino Linotype"/>
          <w:sz w:val="22"/>
          <w:szCs w:val="22"/>
        </w:rPr>
        <w:t>y la devolución de la</w:t>
      </w:r>
      <w:r w:rsidR="0092635A" w:rsidRPr="00C4147C">
        <w:rPr>
          <w:rFonts w:ascii="Palatino Linotype" w:hAnsi="Palatino Linotype"/>
          <w:sz w:val="22"/>
          <w:szCs w:val="22"/>
        </w:rPr>
        <w:t xml:space="preserve"> </w:t>
      </w:r>
      <w:proofErr w:type="spellStart"/>
      <w:r w:rsidRPr="00C4147C">
        <w:rPr>
          <w:rFonts w:ascii="Palatino Linotype" w:hAnsi="Palatino Linotype"/>
          <w:sz w:val="22"/>
          <w:szCs w:val="22"/>
        </w:rPr>
        <w:t>documentación</w:t>
      </w:r>
      <w:proofErr w:type="spellEnd"/>
      <w:r w:rsidRPr="00C4147C">
        <w:rPr>
          <w:rFonts w:ascii="Palatino Linotype" w:hAnsi="Palatino Linotype"/>
          <w:sz w:val="22"/>
          <w:szCs w:val="22"/>
        </w:rPr>
        <w:t xml:space="preserve"> presentada.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Con la </w:t>
      </w:r>
      <w:proofErr w:type="spellStart"/>
      <w:r w:rsidRPr="00C4147C">
        <w:rPr>
          <w:rFonts w:ascii="Palatino Linotype" w:hAnsi="Palatino Linotype"/>
          <w:sz w:val="22"/>
          <w:szCs w:val="22"/>
        </w:rPr>
        <w:t>petición</w:t>
      </w:r>
      <w:proofErr w:type="spellEnd"/>
      <w:r w:rsidRPr="00C4147C">
        <w:rPr>
          <w:rFonts w:ascii="Palatino Linotype" w:hAnsi="Palatino Linotype"/>
          <w:sz w:val="22"/>
          <w:szCs w:val="22"/>
        </w:rPr>
        <w:t xml:space="preserve"> clara y completa,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w:t>
      </w:r>
      <w:r w:rsidR="00A327AD" w:rsidRPr="00C4147C">
        <w:rPr>
          <w:rFonts w:ascii="Palatino Linotype" w:hAnsi="Palatino Linotype"/>
          <w:sz w:val="22"/>
          <w:szCs w:val="22"/>
        </w:rPr>
        <w:t xml:space="preserve">remitirá </w:t>
      </w:r>
      <w:r w:rsidRPr="00C4147C">
        <w:rPr>
          <w:rFonts w:ascii="Palatino Linotype" w:hAnsi="Palatino Linotype"/>
          <w:sz w:val="22"/>
          <w:szCs w:val="22"/>
        </w:rPr>
        <w:t xml:space="preserve">a la </w:t>
      </w:r>
      <w:r w:rsidR="00C9383C" w:rsidRPr="00C4147C">
        <w:rPr>
          <w:rFonts w:ascii="Palatino Linotype" w:hAnsi="Palatino Linotype"/>
          <w:sz w:val="22"/>
          <w:szCs w:val="22"/>
        </w:rPr>
        <w:t>unidad de áridos y pétreos</w:t>
      </w:r>
      <w:r w:rsidR="00BD0511" w:rsidRPr="00C4147C">
        <w:rPr>
          <w:rFonts w:ascii="Palatino Linotype" w:hAnsi="Palatino Linotype"/>
          <w:sz w:val="22"/>
          <w:szCs w:val="22"/>
        </w:rPr>
        <w:t>,</w:t>
      </w:r>
      <w:r w:rsidRPr="00C4147C">
        <w:rPr>
          <w:rFonts w:ascii="Palatino Linotype" w:hAnsi="Palatino Linotype"/>
          <w:sz w:val="22"/>
          <w:szCs w:val="22"/>
        </w:rPr>
        <w:t xml:space="preserve"> </w:t>
      </w:r>
      <w:r w:rsidR="00A327AD" w:rsidRPr="00C4147C">
        <w:rPr>
          <w:rFonts w:ascii="Palatino Linotype" w:hAnsi="Palatino Linotype"/>
          <w:sz w:val="22"/>
          <w:szCs w:val="22"/>
        </w:rPr>
        <w:t xml:space="preserve">para </w:t>
      </w:r>
      <w:r w:rsidRPr="00C4147C">
        <w:rPr>
          <w:rFonts w:ascii="Palatino Linotype" w:hAnsi="Palatino Linotype"/>
          <w:sz w:val="22"/>
          <w:szCs w:val="22"/>
        </w:rPr>
        <w:t xml:space="preserve">que en </w:t>
      </w:r>
      <w:proofErr w:type="spellStart"/>
      <w:r w:rsidRPr="00C4147C">
        <w:rPr>
          <w:rFonts w:ascii="Palatino Linotype" w:hAnsi="Palatino Linotype"/>
          <w:sz w:val="22"/>
          <w:szCs w:val="22"/>
        </w:rPr>
        <w:t>el</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término</w:t>
      </w:r>
      <w:proofErr w:type="spellEnd"/>
      <w:r w:rsidRPr="00C4147C">
        <w:rPr>
          <w:rFonts w:ascii="Palatino Linotype" w:hAnsi="Palatino Linotype"/>
          <w:sz w:val="22"/>
          <w:szCs w:val="22"/>
        </w:rPr>
        <w:t xml:space="preserve"> de 30 </w:t>
      </w:r>
      <w:proofErr w:type="spellStart"/>
      <w:r w:rsidRPr="00C4147C">
        <w:rPr>
          <w:rFonts w:ascii="Palatino Linotype" w:hAnsi="Palatino Linotype"/>
          <w:sz w:val="22"/>
          <w:szCs w:val="22"/>
        </w:rPr>
        <w:t>días</w:t>
      </w:r>
      <w:proofErr w:type="spellEnd"/>
      <w:r w:rsidRPr="00C4147C">
        <w:rPr>
          <w:rFonts w:ascii="Palatino Linotype" w:hAnsi="Palatino Linotype"/>
          <w:sz w:val="22"/>
          <w:szCs w:val="22"/>
        </w:rPr>
        <w:t xml:space="preserve"> emita el informe respectivo para el otorgamiento de la concesión minera o permiso artesanal.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En el evento de </w:t>
      </w:r>
      <w:proofErr w:type="spellStart"/>
      <w:r w:rsidRPr="00C4147C">
        <w:rPr>
          <w:rFonts w:ascii="Palatino Linotype" w:hAnsi="Palatino Linotype"/>
          <w:sz w:val="22"/>
          <w:szCs w:val="22"/>
        </w:rPr>
        <w:t>superposición</w:t>
      </w:r>
      <w:proofErr w:type="spellEnd"/>
      <w:r w:rsidRPr="00C4147C">
        <w:rPr>
          <w:rFonts w:ascii="Palatino Linotype" w:hAnsi="Palatino Linotype"/>
          <w:sz w:val="22"/>
          <w:szCs w:val="22"/>
        </w:rPr>
        <w:t xml:space="preserve"> parcial, se consultará al peticionario si está dispuesto a optar por el </w:t>
      </w:r>
      <w:proofErr w:type="spellStart"/>
      <w:r w:rsidRPr="00C4147C">
        <w:rPr>
          <w:rFonts w:ascii="Palatino Linotype" w:hAnsi="Palatino Linotype"/>
          <w:sz w:val="22"/>
          <w:szCs w:val="22"/>
        </w:rPr>
        <w:t>área</w:t>
      </w:r>
      <w:proofErr w:type="spellEnd"/>
      <w:r w:rsidRPr="00C4147C">
        <w:rPr>
          <w:rFonts w:ascii="Palatino Linotype" w:hAnsi="Palatino Linotype"/>
          <w:sz w:val="22"/>
          <w:szCs w:val="22"/>
        </w:rPr>
        <w:t xml:space="preserve"> disponible. Si a pesar de haber sido legalmente notificado el peticionario no atendiere dicho requerimiento formulado por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en el t</w:t>
      </w:r>
      <w:r w:rsidR="000D11E4" w:rsidRPr="00C4147C">
        <w:rPr>
          <w:rFonts w:ascii="Palatino Linotype" w:hAnsi="Palatino Linotype"/>
          <w:sz w:val="22"/>
          <w:szCs w:val="22"/>
        </w:rPr>
        <w:t>é</w:t>
      </w:r>
      <w:r w:rsidRPr="00C4147C">
        <w:rPr>
          <w:rFonts w:ascii="Palatino Linotype" w:hAnsi="Palatino Linotype"/>
          <w:sz w:val="22"/>
          <w:szCs w:val="22"/>
        </w:rPr>
        <w:t xml:space="preserve">rmino de </w:t>
      </w:r>
      <w:r w:rsidR="00C70ED7" w:rsidRPr="00C4147C">
        <w:rPr>
          <w:rFonts w:ascii="Palatino Linotype" w:hAnsi="Palatino Linotype"/>
          <w:sz w:val="22"/>
          <w:szCs w:val="22"/>
        </w:rPr>
        <w:t xml:space="preserve">8 </w:t>
      </w:r>
      <w:proofErr w:type="spellStart"/>
      <w:r w:rsidRPr="00C4147C">
        <w:rPr>
          <w:rFonts w:ascii="Palatino Linotype" w:hAnsi="Palatino Linotype"/>
          <w:sz w:val="22"/>
          <w:szCs w:val="22"/>
        </w:rPr>
        <w:t>días</w:t>
      </w:r>
      <w:proofErr w:type="spellEnd"/>
      <w:r w:rsidRPr="00C4147C">
        <w:rPr>
          <w:rFonts w:ascii="Palatino Linotype" w:hAnsi="Palatino Linotype"/>
          <w:sz w:val="22"/>
          <w:szCs w:val="22"/>
        </w:rPr>
        <w:t xml:space="preserve"> y con el informe de la </w:t>
      </w:r>
      <w:r w:rsidR="00C9383C" w:rsidRPr="00C4147C">
        <w:rPr>
          <w:rFonts w:ascii="Palatino Linotype" w:hAnsi="Palatino Linotype"/>
          <w:sz w:val="22"/>
          <w:szCs w:val="22"/>
        </w:rPr>
        <w:t>unidad de áridos y pétreos</w:t>
      </w:r>
      <w:r w:rsidRPr="00C4147C">
        <w:rPr>
          <w:rFonts w:ascii="Palatino Linotype" w:hAnsi="Palatino Linotype"/>
          <w:sz w:val="22"/>
          <w:szCs w:val="22"/>
        </w:rPr>
        <w:t xml:space="preserve">,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sentará la </w:t>
      </w:r>
      <w:proofErr w:type="spellStart"/>
      <w:r w:rsidRPr="00C4147C">
        <w:rPr>
          <w:rFonts w:ascii="Palatino Linotype" w:hAnsi="Palatino Linotype"/>
          <w:sz w:val="22"/>
          <w:szCs w:val="22"/>
        </w:rPr>
        <w:t>razón</w:t>
      </w:r>
      <w:proofErr w:type="spellEnd"/>
      <w:r w:rsidRPr="00C4147C">
        <w:rPr>
          <w:rFonts w:ascii="Palatino Linotype" w:hAnsi="Palatino Linotype"/>
          <w:sz w:val="22"/>
          <w:szCs w:val="22"/>
        </w:rPr>
        <w:t xml:space="preserve"> de tal hecho y </w:t>
      </w:r>
      <w:proofErr w:type="spellStart"/>
      <w:r w:rsidRPr="00C4147C">
        <w:rPr>
          <w:rFonts w:ascii="Palatino Linotype" w:hAnsi="Palatino Linotype"/>
          <w:sz w:val="22"/>
          <w:szCs w:val="22"/>
        </w:rPr>
        <w:t>dispondra</w:t>
      </w:r>
      <w:proofErr w:type="spellEnd"/>
      <w:r w:rsidRPr="00C4147C">
        <w:rPr>
          <w:rFonts w:ascii="Palatino Linotype" w:hAnsi="Palatino Linotype"/>
          <w:sz w:val="22"/>
          <w:szCs w:val="22"/>
        </w:rPr>
        <w:t xml:space="preserve">́ el archivo del expediente.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En caso de que el peticionario optare por el </w:t>
      </w:r>
      <w:proofErr w:type="spellStart"/>
      <w:r w:rsidRPr="00C4147C">
        <w:rPr>
          <w:rFonts w:ascii="Palatino Linotype" w:hAnsi="Palatino Linotype"/>
          <w:sz w:val="22"/>
          <w:szCs w:val="22"/>
        </w:rPr>
        <w:t>área</w:t>
      </w:r>
      <w:proofErr w:type="spellEnd"/>
      <w:r w:rsidRPr="00C4147C">
        <w:rPr>
          <w:rFonts w:ascii="Palatino Linotype" w:hAnsi="Palatino Linotype"/>
          <w:sz w:val="22"/>
          <w:szCs w:val="22"/>
        </w:rPr>
        <w:t xml:space="preserve"> disponible, en igual </w:t>
      </w:r>
      <w:proofErr w:type="spellStart"/>
      <w:r w:rsidRPr="00C4147C">
        <w:rPr>
          <w:rFonts w:ascii="Palatino Linotype" w:hAnsi="Palatino Linotype"/>
          <w:sz w:val="22"/>
          <w:szCs w:val="22"/>
        </w:rPr>
        <w:t>término</w:t>
      </w:r>
      <w:proofErr w:type="spellEnd"/>
      <w:r w:rsidRPr="00C4147C">
        <w:rPr>
          <w:rFonts w:ascii="Palatino Linotype" w:hAnsi="Palatino Linotype"/>
          <w:sz w:val="22"/>
          <w:szCs w:val="22"/>
        </w:rPr>
        <w:t xml:space="preserve"> que el </w:t>
      </w:r>
      <w:proofErr w:type="spellStart"/>
      <w:r w:rsidRPr="00C4147C">
        <w:rPr>
          <w:rFonts w:ascii="Palatino Linotype" w:hAnsi="Palatino Linotype"/>
          <w:sz w:val="22"/>
          <w:szCs w:val="22"/>
        </w:rPr>
        <w:t>señalado</w:t>
      </w:r>
      <w:proofErr w:type="spellEnd"/>
      <w:r w:rsidRPr="00C4147C">
        <w:rPr>
          <w:rFonts w:ascii="Palatino Linotype" w:hAnsi="Palatino Linotype"/>
          <w:sz w:val="22"/>
          <w:szCs w:val="22"/>
        </w:rPr>
        <w:t xml:space="preserve"> en el inciso anterior, efectuará las rectificaciones necesarias para fines de </w:t>
      </w:r>
      <w:proofErr w:type="spellStart"/>
      <w:r w:rsidRPr="00C4147C">
        <w:rPr>
          <w:rFonts w:ascii="Palatino Linotype" w:hAnsi="Palatino Linotype"/>
          <w:sz w:val="22"/>
          <w:szCs w:val="22"/>
        </w:rPr>
        <w:t>emisión</w:t>
      </w:r>
      <w:proofErr w:type="spellEnd"/>
      <w:r w:rsidRPr="00C4147C">
        <w:rPr>
          <w:rFonts w:ascii="Palatino Linotype" w:hAnsi="Palatino Linotype"/>
          <w:sz w:val="22"/>
          <w:szCs w:val="22"/>
        </w:rPr>
        <w:t xml:space="preserve"> del informe de la </w:t>
      </w:r>
      <w:r w:rsidR="00C9383C" w:rsidRPr="00C4147C">
        <w:rPr>
          <w:rFonts w:ascii="Palatino Linotype" w:hAnsi="Palatino Linotype"/>
          <w:sz w:val="22"/>
          <w:szCs w:val="22"/>
        </w:rPr>
        <w:t>unidad de áridos y pétreos</w:t>
      </w:r>
      <w:r w:rsidRPr="00C4147C">
        <w:rPr>
          <w:rFonts w:ascii="Palatino Linotype" w:hAnsi="Palatino Linotype"/>
          <w:sz w:val="22"/>
          <w:szCs w:val="22"/>
        </w:rPr>
        <w:t xml:space="preserve">. Una vez que se cuente con el informe antes indicado,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w:t>
      </w:r>
      <w:proofErr w:type="spellStart"/>
      <w:r w:rsidRPr="00C4147C">
        <w:rPr>
          <w:rFonts w:ascii="Palatino Linotype" w:hAnsi="Palatino Linotype"/>
          <w:sz w:val="22"/>
          <w:szCs w:val="22"/>
        </w:rPr>
        <w:t>emitira</w:t>
      </w:r>
      <w:proofErr w:type="spellEnd"/>
      <w:r w:rsidRPr="00C4147C">
        <w:rPr>
          <w:rFonts w:ascii="Palatino Linotype" w:hAnsi="Palatino Linotype"/>
          <w:sz w:val="22"/>
          <w:szCs w:val="22"/>
        </w:rPr>
        <w:t xml:space="preserve">́ la </w:t>
      </w:r>
      <w:proofErr w:type="spellStart"/>
      <w:r w:rsidRPr="00C4147C">
        <w:rPr>
          <w:rFonts w:ascii="Palatino Linotype" w:hAnsi="Palatino Linotype"/>
          <w:sz w:val="22"/>
          <w:szCs w:val="22"/>
        </w:rPr>
        <w:t>Resolución</w:t>
      </w:r>
      <w:proofErr w:type="spellEnd"/>
      <w:r w:rsidRPr="00C4147C">
        <w:rPr>
          <w:rFonts w:ascii="Palatino Linotype" w:hAnsi="Palatino Linotype"/>
          <w:sz w:val="22"/>
          <w:szCs w:val="22"/>
        </w:rPr>
        <w:t xml:space="preserve"> respectiva en </w:t>
      </w:r>
      <w:proofErr w:type="spellStart"/>
      <w:r w:rsidRPr="00C4147C">
        <w:rPr>
          <w:rFonts w:ascii="Palatino Linotype" w:hAnsi="Palatino Linotype"/>
          <w:sz w:val="22"/>
          <w:szCs w:val="22"/>
        </w:rPr>
        <w:t>el</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término</w:t>
      </w:r>
      <w:proofErr w:type="spellEnd"/>
      <w:r w:rsidRPr="00C4147C">
        <w:rPr>
          <w:rFonts w:ascii="Palatino Linotype" w:hAnsi="Palatino Linotype"/>
          <w:sz w:val="22"/>
          <w:szCs w:val="22"/>
        </w:rPr>
        <w:t xml:space="preserve"> de 15 </w:t>
      </w:r>
      <w:proofErr w:type="spellStart"/>
      <w:r w:rsidRPr="00C4147C">
        <w:rPr>
          <w:rFonts w:ascii="Palatino Linotype" w:hAnsi="Palatino Linotype"/>
          <w:sz w:val="22"/>
          <w:szCs w:val="22"/>
        </w:rPr>
        <w:t>días</w:t>
      </w:r>
      <w:proofErr w:type="spellEnd"/>
      <w:r w:rsidRPr="00C4147C">
        <w:rPr>
          <w:rFonts w:ascii="Palatino Linotype" w:hAnsi="Palatino Linotype"/>
          <w:sz w:val="22"/>
          <w:szCs w:val="22"/>
        </w:rPr>
        <w:t xml:space="preserve">.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Si existiesen solicitudes para el otorgamiento de una misma </w:t>
      </w:r>
      <w:proofErr w:type="spellStart"/>
      <w:r w:rsidRPr="00C4147C">
        <w:rPr>
          <w:rFonts w:ascii="Palatino Linotype" w:hAnsi="Palatino Linotype"/>
          <w:sz w:val="22"/>
          <w:szCs w:val="22"/>
        </w:rPr>
        <w:t>área</w:t>
      </w:r>
      <w:proofErr w:type="spellEnd"/>
      <w:r w:rsidRPr="00C4147C">
        <w:rPr>
          <w:rFonts w:ascii="Palatino Linotype" w:hAnsi="Palatino Linotype"/>
          <w:sz w:val="22"/>
          <w:szCs w:val="22"/>
        </w:rPr>
        <w:t xml:space="preserve"> o que se superpongan total o parcialmente y que hubiesen sido presentadas a una misma hora,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en </w:t>
      </w:r>
      <w:r w:rsidR="00DB1C80" w:rsidRPr="00C4147C">
        <w:rPr>
          <w:rFonts w:ascii="Palatino Linotype" w:hAnsi="Palatino Linotype"/>
          <w:sz w:val="22"/>
          <w:szCs w:val="22"/>
        </w:rPr>
        <w:t>aplicación</w:t>
      </w:r>
      <w:r w:rsidRPr="00C4147C">
        <w:rPr>
          <w:rFonts w:ascii="Palatino Linotype" w:hAnsi="Palatino Linotype"/>
          <w:sz w:val="22"/>
          <w:szCs w:val="22"/>
        </w:rPr>
        <w:t xml:space="preserve"> del derecho preferente, ingresará primeramente aquella </w:t>
      </w:r>
      <w:r w:rsidR="00DB1C80" w:rsidRPr="00C4147C">
        <w:rPr>
          <w:rFonts w:ascii="Palatino Linotype" w:hAnsi="Palatino Linotype"/>
          <w:sz w:val="22"/>
          <w:szCs w:val="22"/>
        </w:rPr>
        <w:t>petición</w:t>
      </w:r>
      <w:r w:rsidRPr="00C4147C">
        <w:rPr>
          <w:rFonts w:ascii="Palatino Linotype" w:hAnsi="Palatino Linotype"/>
          <w:sz w:val="22"/>
          <w:szCs w:val="22"/>
        </w:rPr>
        <w:t xml:space="preserve"> del propietario del predio superficial, o en su defecto de la persona que hubiese presentado la </w:t>
      </w:r>
      <w:r w:rsidR="00DB1C80" w:rsidRPr="00C4147C">
        <w:rPr>
          <w:rFonts w:ascii="Palatino Linotype" w:hAnsi="Palatino Linotype"/>
          <w:sz w:val="22"/>
          <w:szCs w:val="22"/>
        </w:rPr>
        <w:t>autorización</w:t>
      </w:r>
      <w:r w:rsidRPr="00C4147C">
        <w:rPr>
          <w:rFonts w:ascii="Palatino Linotype" w:hAnsi="Palatino Linotype"/>
          <w:sz w:val="22"/>
          <w:szCs w:val="22"/>
        </w:rPr>
        <w:t xml:space="preserve"> respectiva del titular del predio donde se desarrollaran las actividades. </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3</w:t>
      </w:r>
      <w:r w:rsidR="00FA35F2" w:rsidRPr="00C4147C">
        <w:rPr>
          <w:rFonts w:ascii="Palatino Linotype" w:hAnsi="Palatino Linotype"/>
          <w:b/>
          <w:sz w:val="22"/>
          <w:szCs w:val="22"/>
        </w:rPr>
        <w:t>2</w:t>
      </w:r>
      <w:r w:rsidR="0073435D" w:rsidRPr="00C4147C">
        <w:rPr>
          <w:rFonts w:ascii="Palatino Linotype" w:hAnsi="Palatino Linotype"/>
          <w:b/>
          <w:sz w:val="22"/>
          <w:szCs w:val="22"/>
        </w:rPr>
        <w:t>.- Otorgamiento del derecho minero.-</w:t>
      </w:r>
      <w:r w:rsidR="0073435D" w:rsidRPr="00C4147C">
        <w:rPr>
          <w:rFonts w:ascii="Palatino Linotype" w:hAnsi="Palatino Linotype"/>
          <w:sz w:val="22"/>
          <w:szCs w:val="22"/>
        </w:rPr>
        <w:t xml:space="preserve">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otorgará el derecho minero mediante Resolución que contiene el </w:t>
      </w:r>
      <w:proofErr w:type="spellStart"/>
      <w:r w:rsidR="0073435D" w:rsidRPr="00C4147C">
        <w:rPr>
          <w:rFonts w:ascii="Palatino Linotype" w:hAnsi="Palatino Linotype"/>
          <w:sz w:val="22"/>
          <w:szCs w:val="22"/>
        </w:rPr>
        <w:t>título</w:t>
      </w:r>
      <w:proofErr w:type="spellEnd"/>
      <w:r w:rsidR="0073435D" w:rsidRPr="00C4147C">
        <w:rPr>
          <w:rFonts w:ascii="Palatino Linotype" w:hAnsi="Palatino Linotype"/>
          <w:sz w:val="22"/>
          <w:szCs w:val="22"/>
        </w:rPr>
        <w:t xml:space="preserve"> minero de concesión minera de Pequeña Minería o el permiso de minería artesanal que </w:t>
      </w:r>
      <w:proofErr w:type="spellStart"/>
      <w:r w:rsidR="0073435D" w:rsidRPr="00C4147C">
        <w:rPr>
          <w:rFonts w:ascii="Palatino Linotype" w:hAnsi="Palatino Linotype"/>
          <w:sz w:val="22"/>
          <w:szCs w:val="22"/>
        </w:rPr>
        <w:t>debera</w:t>
      </w:r>
      <w:proofErr w:type="spellEnd"/>
      <w:r w:rsidR="0073435D" w:rsidRPr="00C4147C">
        <w:rPr>
          <w:rFonts w:ascii="Palatino Linotype" w:hAnsi="Palatino Linotype"/>
          <w:sz w:val="22"/>
          <w:szCs w:val="22"/>
        </w:rPr>
        <w:t xml:space="preserve">́ contener: la </w:t>
      </w:r>
      <w:proofErr w:type="spellStart"/>
      <w:r w:rsidR="0073435D" w:rsidRPr="00C4147C">
        <w:rPr>
          <w:rFonts w:ascii="Palatino Linotype" w:hAnsi="Palatino Linotype"/>
          <w:sz w:val="22"/>
          <w:szCs w:val="22"/>
        </w:rPr>
        <w:t>ubicación</w:t>
      </w:r>
      <w:proofErr w:type="spellEnd"/>
      <w:r w:rsidR="0073435D" w:rsidRPr="00C4147C">
        <w:rPr>
          <w:rFonts w:ascii="Palatino Linotype" w:hAnsi="Palatino Linotype"/>
          <w:sz w:val="22"/>
          <w:szCs w:val="22"/>
        </w:rPr>
        <w:t xml:space="preserve"> </w:t>
      </w:r>
      <w:proofErr w:type="spellStart"/>
      <w:r w:rsidR="0073435D" w:rsidRPr="00C4147C">
        <w:rPr>
          <w:rFonts w:ascii="Palatino Linotype" w:hAnsi="Palatino Linotype"/>
          <w:sz w:val="22"/>
          <w:szCs w:val="22"/>
        </w:rPr>
        <w:t>geográfica</w:t>
      </w:r>
      <w:proofErr w:type="spellEnd"/>
      <w:r w:rsidR="0073435D" w:rsidRPr="00C4147C">
        <w:rPr>
          <w:rFonts w:ascii="Palatino Linotype" w:hAnsi="Palatino Linotype"/>
          <w:sz w:val="22"/>
          <w:szCs w:val="22"/>
        </w:rPr>
        <w:t xml:space="preserve"> con </w:t>
      </w:r>
      <w:proofErr w:type="spellStart"/>
      <w:r w:rsidR="0073435D" w:rsidRPr="00C4147C">
        <w:rPr>
          <w:rFonts w:ascii="Palatino Linotype" w:hAnsi="Palatino Linotype"/>
          <w:sz w:val="22"/>
          <w:szCs w:val="22"/>
        </w:rPr>
        <w:t>mención</w:t>
      </w:r>
      <w:proofErr w:type="spellEnd"/>
      <w:r w:rsidR="0073435D" w:rsidRPr="00C4147C">
        <w:rPr>
          <w:rFonts w:ascii="Palatino Linotype" w:hAnsi="Palatino Linotype"/>
          <w:sz w:val="22"/>
          <w:szCs w:val="22"/>
        </w:rPr>
        <w:t xml:space="preserve"> del lugar, parroquia, </w:t>
      </w:r>
      <w:proofErr w:type="spellStart"/>
      <w:r w:rsidR="0073435D" w:rsidRPr="00C4147C">
        <w:rPr>
          <w:rFonts w:ascii="Palatino Linotype" w:hAnsi="Palatino Linotype"/>
          <w:sz w:val="22"/>
          <w:szCs w:val="22"/>
        </w:rPr>
        <w:t>cantón</w:t>
      </w:r>
      <w:proofErr w:type="spellEnd"/>
      <w:r w:rsidR="0073435D" w:rsidRPr="00C4147C">
        <w:rPr>
          <w:rFonts w:ascii="Palatino Linotype" w:hAnsi="Palatino Linotype"/>
          <w:sz w:val="22"/>
          <w:szCs w:val="22"/>
        </w:rPr>
        <w:t xml:space="preserve">, provincia o </w:t>
      </w:r>
      <w:proofErr w:type="spellStart"/>
      <w:r w:rsidR="0073435D" w:rsidRPr="00C4147C">
        <w:rPr>
          <w:rFonts w:ascii="Palatino Linotype" w:hAnsi="Palatino Linotype"/>
          <w:sz w:val="22"/>
          <w:szCs w:val="22"/>
        </w:rPr>
        <w:t>circunscripción</w:t>
      </w:r>
      <w:proofErr w:type="spellEnd"/>
      <w:r w:rsidR="0073435D" w:rsidRPr="00C4147C">
        <w:rPr>
          <w:rFonts w:ascii="Palatino Linotype" w:hAnsi="Palatino Linotype"/>
          <w:sz w:val="22"/>
          <w:szCs w:val="22"/>
        </w:rPr>
        <w:t xml:space="preserve"> territorial; </w:t>
      </w:r>
      <w:proofErr w:type="spellStart"/>
      <w:r w:rsidR="0073435D" w:rsidRPr="00C4147C">
        <w:rPr>
          <w:rFonts w:ascii="Palatino Linotype" w:hAnsi="Palatino Linotype"/>
          <w:sz w:val="22"/>
          <w:szCs w:val="22"/>
        </w:rPr>
        <w:t>denominación</w:t>
      </w:r>
      <w:proofErr w:type="spellEnd"/>
      <w:r w:rsidR="0073435D" w:rsidRPr="00C4147C">
        <w:rPr>
          <w:rFonts w:ascii="Palatino Linotype" w:hAnsi="Palatino Linotype"/>
          <w:sz w:val="22"/>
          <w:szCs w:val="22"/>
        </w:rPr>
        <w:t xml:space="preserve"> del </w:t>
      </w:r>
      <w:proofErr w:type="spellStart"/>
      <w:r w:rsidR="0073435D" w:rsidRPr="00C4147C">
        <w:rPr>
          <w:rFonts w:ascii="Palatino Linotype" w:hAnsi="Palatino Linotype"/>
          <w:sz w:val="22"/>
          <w:szCs w:val="22"/>
        </w:rPr>
        <w:t>área</w:t>
      </w:r>
      <w:proofErr w:type="spellEnd"/>
      <w:r w:rsidR="0073435D" w:rsidRPr="00C4147C">
        <w:rPr>
          <w:rFonts w:ascii="Palatino Linotype" w:hAnsi="Palatino Linotype"/>
          <w:sz w:val="22"/>
          <w:szCs w:val="22"/>
        </w:rPr>
        <w:t xml:space="preserve">; coordenadas de los </w:t>
      </w:r>
      <w:proofErr w:type="spellStart"/>
      <w:r w:rsidR="0073435D" w:rsidRPr="00C4147C">
        <w:rPr>
          <w:rFonts w:ascii="Palatino Linotype" w:hAnsi="Palatino Linotype"/>
          <w:sz w:val="22"/>
          <w:szCs w:val="22"/>
        </w:rPr>
        <w:t>vértices</w:t>
      </w:r>
      <w:proofErr w:type="spellEnd"/>
      <w:r w:rsidR="0073435D" w:rsidRPr="00C4147C">
        <w:rPr>
          <w:rFonts w:ascii="Palatino Linotype" w:hAnsi="Palatino Linotype"/>
          <w:sz w:val="22"/>
          <w:szCs w:val="22"/>
        </w:rPr>
        <w:t xml:space="preserve"> de la </w:t>
      </w:r>
      <w:proofErr w:type="spellStart"/>
      <w:r w:rsidR="0073435D" w:rsidRPr="00C4147C">
        <w:rPr>
          <w:rFonts w:ascii="Palatino Linotype" w:hAnsi="Palatino Linotype"/>
          <w:sz w:val="22"/>
          <w:szCs w:val="22"/>
        </w:rPr>
        <w:t>concesión</w:t>
      </w:r>
      <w:proofErr w:type="spellEnd"/>
      <w:r w:rsidR="0073435D" w:rsidRPr="00C4147C">
        <w:rPr>
          <w:rFonts w:ascii="Palatino Linotype" w:hAnsi="Palatino Linotype"/>
          <w:sz w:val="22"/>
          <w:szCs w:val="22"/>
        </w:rPr>
        <w:t xml:space="preserve">, plazo; nombre y apellidos completos del concesionario si es persona natural, o la </w:t>
      </w:r>
      <w:proofErr w:type="spellStart"/>
      <w:r w:rsidR="0073435D" w:rsidRPr="00C4147C">
        <w:rPr>
          <w:rFonts w:ascii="Palatino Linotype" w:hAnsi="Palatino Linotype"/>
          <w:sz w:val="22"/>
          <w:szCs w:val="22"/>
        </w:rPr>
        <w:t>denominación</w:t>
      </w:r>
      <w:proofErr w:type="spellEnd"/>
      <w:r w:rsidR="0073435D" w:rsidRPr="00C4147C">
        <w:rPr>
          <w:rFonts w:ascii="Palatino Linotype" w:hAnsi="Palatino Linotype"/>
          <w:sz w:val="22"/>
          <w:szCs w:val="22"/>
        </w:rPr>
        <w:t xml:space="preserve"> de la persona </w:t>
      </w:r>
      <w:proofErr w:type="spellStart"/>
      <w:r w:rsidR="0073435D" w:rsidRPr="00C4147C">
        <w:rPr>
          <w:rFonts w:ascii="Palatino Linotype" w:hAnsi="Palatino Linotype"/>
          <w:sz w:val="22"/>
          <w:szCs w:val="22"/>
        </w:rPr>
        <w:t>jurídica</w:t>
      </w:r>
      <w:proofErr w:type="spellEnd"/>
      <w:r w:rsidR="0073435D" w:rsidRPr="00C4147C">
        <w:rPr>
          <w:rFonts w:ascii="Palatino Linotype" w:hAnsi="Palatino Linotype"/>
          <w:sz w:val="22"/>
          <w:szCs w:val="22"/>
        </w:rPr>
        <w:t xml:space="preserve">, de ser del caso; y </w:t>
      </w:r>
      <w:proofErr w:type="spellStart"/>
      <w:r w:rsidR="0073435D" w:rsidRPr="00C4147C">
        <w:rPr>
          <w:rFonts w:ascii="Palatino Linotype" w:hAnsi="Palatino Linotype"/>
          <w:sz w:val="22"/>
          <w:szCs w:val="22"/>
        </w:rPr>
        <w:t>demás</w:t>
      </w:r>
      <w:proofErr w:type="spellEnd"/>
      <w:r w:rsidR="0073435D" w:rsidRPr="00C4147C">
        <w:rPr>
          <w:rFonts w:ascii="Palatino Linotype" w:hAnsi="Palatino Linotype"/>
          <w:sz w:val="22"/>
          <w:szCs w:val="22"/>
        </w:rPr>
        <w:t xml:space="preserve"> disposiciones que haga constar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En dicho </w:t>
      </w:r>
      <w:proofErr w:type="spellStart"/>
      <w:r w:rsidRPr="00C4147C">
        <w:rPr>
          <w:rFonts w:ascii="Palatino Linotype" w:hAnsi="Palatino Linotype"/>
          <w:sz w:val="22"/>
          <w:szCs w:val="22"/>
        </w:rPr>
        <w:t>título</w:t>
      </w:r>
      <w:proofErr w:type="spellEnd"/>
      <w:r w:rsidRPr="00C4147C">
        <w:rPr>
          <w:rFonts w:ascii="Palatino Linotype" w:hAnsi="Palatino Linotype"/>
          <w:sz w:val="22"/>
          <w:szCs w:val="22"/>
        </w:rPr>
        <w:t xml:space="preserve"> se </w:t>
      </w:r>
      <w:proofErr w:type="spellStart"/>
      <w:r w:rsidRPr="00C4147C">
        <w:rPr>
          <w:rFonts w:ascii="Palatino Linotype" w:hAnsi="Palatino Linotype"/>
          <w:sz w:val="22"/>
          <w:szCs w:val="22"/>
        </w:rPr>
        <w:t>dispondra</w:t>
      </w:r>
      <w:proofErr w:type="spellEnd"/>
      <w:r w:rsidRPr="00C4147C">
        <w:rPr>
          <w:rFonts w:ascii="Palatino Linotype" w:hAnsi="Palatino Linotype"/>
          <w:sz w:val="22"/>
          <w:szCs w:val="22"/>
        </w:rPr>
        <w:t xml:space="preserve">́ la </w:t>
      </w:r>
      <w:proofErr w:type="spellStart"/>
      <w:r w:rsidRPr="00C4147C">
        <w:rPr>
          <w:rFonts w:ascii="Palatino Linotype" w:hAnsi="Palatino Linotype"/>
          <w:sz w:val="22"/>
          <w:szCs w:val="22"/>
        </w:rPr>
        <w:t>notificación</w:t>
      </w:r>
      <w:proofErr w:type="spellEnd"/>
      <w:r w:rsidRPr="00C4147C">
        <w:rPr>
          <w:rFonts w:ascii="Palatino Linotype" w:hAnsi="Palatino Linotype"/>
          <w:sz w:val="22"/>
          <w:szCs w:val="22"/>
        </w:rPr>
        <w:t xml:space="preserve"> al solicitante de la </w:t>
      </w:r>
      <w:proofErr w:type="spellStart"/>
      <w:r w:rsidRPr="00C4147C">
        <w:rPr>
          <w:rFonts w:ascii="Palatino Linotype" w:hAnsi="Palatino Linotype"/>
          <w:sz w:val="22"/>
          <w:szCs w:val="22"/>
        </w:rPr>
        <w:t>concesión</w:t>
      </w:r>
      <w:proofErr w:type="spellEnd"/>
      <w:r w:rsidRPr="00C4147C">
        <w:rPr>
          <w:rFonts w:ascii="Palatino Linotype" w:hAnsi="Palatino Linotype"/>
          <w:sz w:val="22"/>
          <w:szCs w:val="22"/>
        </w:rPr>
        <w:t xml:space="preserve"> minera o permiso de minería artesanal, a fin de que </w:t>
      </w:r>
      <w:proofErr w:type="spellStart"/>
      <w:r w:rsidRPr="00C4147C">
        <w:rPr>
          <w:rFonts w:ascii="Palatino Linotype" w:hAnsi="Palatino Linotype"/>
          <w:sz w:val="22"/>
          <w:szCs w:val="22"/>
        </w:rPr>
        <w:t>efectúe</w:t>
      </w:r>
      <w:proofErr w:type="spellEnd"/>
      <w:r w:rsidRPr="00C4147C">
        <w:rPr>
          <w:rFonts w:ascii="Palatino Linotype" w:hAnsi="Palatino Linotype"/>
          <w:sz w:val="22"/>
          <w:szCs w:val="22"/>
        </w:rPr>
        <w:t xml:space="preserve"> el pago de </w:t>
      </w:r>
      <w:r w:rsidR="008616F8" w:rsidRPr="00C4147C">
        <w:rPr>
          <w:rFonts w:ascii="Palatino Linotype" w:hAnsi="Palatino Linotype"/>
          <w:sz w:val="22"/>
          <w:szCs w:val="22"/>
        </w:rPr>
        <w:t>la tasa por servicios administrativos de inscripción</w:t>
      </w:r>
      <w:r w:rsidRPr="00C4147C">
        <w:rPr>
          <w:rFonts w:ascii="Palatino Linotype" w:hAnsi="Palatino Linotype"/>
          <w:sz w:val="22"/>
          <w:szCs w:val="22"/>
        </w:rPr>
        <w:t xml:space="preserve"> correspondientes, dentro del </w:t>
      </w:r>
      <w:proofErr w:type="spellStart"/>
      <w:r w:rsidRPr="00C4147C">
        <w:rPr>
          <w:rFonts w:ascii="Palatino Linotype" w:hAnsi="Palatino Linotype"/>
          <w:sz w:val="22"/>
          <w:szCs w:val="22"/>
        </w:rPr>
        <w:t>término</w:t>
      </w:r>
      <w:proofErr w:type="spellEnd"/>
      <w:r w:rsidRPr="00C4147C">
        <w:rPr>
          <w:rFonts w:ascii="Palatino Linotype" w:hAnsi="Palatino Linotype"/>
          <w:sz w:val="22"/>
          <w:szCs w:val="22"/>
        </w:rPr>
        <w:t xml:space="preserve"> de </w:t>
      </w:r>
      <w:r w:rsidR="00C70ED7" w:rsidRPr="00C4147C">
        <w:rPr>
          <w:rFonts w:ascii="Palatino Linotype" w:hAnsi="Palatino Linotype"/>
          <w:sz w:val="22"/>
          <w:szCs w:val="22"/>
        </w:rPr>
        <w:t xml:space="preserve">30 </w:t>
      </w:r>
      <w:proofErr w:type="spellStart"/>
      <w:r w:rsidRPr="00C4147C">
        <w:rPr>
          <w:rFonts w:ascii="Palatino Linotype" w:hAnsi="Palatino Linotype"/>
          <w:sz w:val="22"/>
          <w:szCs w:val="22"/>
        </w:rPr>
        <w:t>días</w:t>
      </w:r>
      <w:proofErr w:type="spellEnd"/>
      <w:r w:rsidRPr="00C4147C">
        <w:rPr>
          <w:rFonts w:ascii="Palatino Linotype" w:hAnsi="Palatino Linotype"/>
          <w:sz w:val="22"/>
          <w:szCs w:val="22"/>
        </w:rPr>
        <w:t xml:space="preserve"> contados a partir de la </w:t>
      </w:r>
      <w:proofErr w:type="spellStart"/>
      <w:r w:rsidRPr="00C4147C">
        <w:rPr>
          <w:rFonts w:ascii="Palatino Linotype" w:hAnsi="Palatino Linotype"/>
          <w:sz w:val="22"/>
          <w:szCs w:val="22"/>
        </w:rPr>
        <w:t>notificación</w:t>
      </w:r>
      <w:proofErr w:type="spellEnd"/>
      <w:r w:rsidRPr="00C4147C">
        <w:rPr>
          <w:rFonts w:ascii="Palatino Linotype" w:hAnsi="Palatino Linotype"/>
          <w:sz w:val="22"/>
          <w:szCs w:val="22"/>
        </w:rPr>
        <w:t xml:space="preserve"> de la Resolución contiene el </w:t>
      </w:r>
      <w:r w:rsidR="00C4147C" w:rsidRPr="00C4147C">
        <w:rPr>
          <w:rFonts w:ascii="Palatino Linotype" w:hAnsi="Palatino Linotype"/>
          <w:sz w:val="22"/>
          <w:szCs w:val="22"/>
        </w:rPr>
        <w:t>título</w:t>
      </w:r>
      <w:r w:rsidRPr="00C4147C">
        <w:rPr>
          <w:rFonts w:ascii="Palatino Linotype" w:hAnsi="Palatino Linotype"/>
          <w:sz w:val="22"/>
          <w:szCs w:val="22"/>
        </w:rPr>
        <w:t xml:space="preserve"> minero, hecho lo cual, el beneficiario deberá </w:t>
      </w:r>
      <w:r w:rsidRPr="00C4147C">
        <w:rPr>
          <w:rFonts w:ascii="Palatino Linotype" w:hAnsi="Palatino Linotype"/>
          <w:sz w:val="22"/>
          <w:szCs w:val="22"/>
        </w:rPr>
        <w:lastRenderedPageBreak/>
        <w:t xml:space="preserve">presentar a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para su inscripción en el Registro de Áridos y Pétreos.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En todos los casos del otorgamiento de </w:t>
      </w:r>
      <w:proofErr w:type="spellStart"/>
      <w:r w:rsidRPr="00C4147C">
        <w:rPr>
          <w:rFonts w:ascii="Palatino Linotype" w:hAnsi="Palatino Linotype"/>
          <w:sz w:val="22"/>
          <w:szCs w:val="22"/>
        </w:rPr>
        <w:t>títulos</w:t>
      </w:r>
      <w:proofErr w:type="spellEnd"/>
      <w:r w:rsidRPr="00C4147C">
        <w:rPr>
          <w:rFonts w:ascii="Palatino Linotype" w:hAnsi="Palatino Linotype"/>
          <w:sz w:val="22"/>
          <w:szCs w:val="22"/>
        </w:rPr>
        <w:t xml:space="preserve"> de concesiones mineras o permisos de minería artesanal, la no </w:t>
      </w:r>
      <w:proofErr w:type="spellStart"/>
      <w:r w:rsidRPr="00C4147C">
        <w:rPr>
          <w:rFonts w:ascii="Palatino Linotype" w:hAnsi="Palatino Linotype"/>
          <w:sz w:val="22"/>
          <w:szCs w:val="22"/>
        </w:rPr>
        <w:t>inscripción</w:t>
      </w:r>
      <w:proofErr w:type="spellEnd"/>
      <w:r w:rsidRPr="00C4147C">
        <w:rPr>
          <w:rFonts w:ascii="Palatino Linotype" w:hAnsi="Palatino Linotype"/>
          <w:sz w:val="22"/>
          <w:szCs w:val="22"/>
        </w:rPr>
        <w:t xml:space="preserve"> de los mismos en el </w:t>
      </w:r>
      <w:r w:rsidR="00035153" w:rsidRPr="00C4147C">
        <w:rPr>
          <w:rFonts w:ascii="Palatino Linotype" w:hAnsi="Palatino Linotype"/>
          <w:sz w:val="22"/>
          <w:szCs w:val="22"/>
        </w:rPr>
        <w:t xml:space="preserve">Registro </w:t>
      </w:r>
      <w:r w:rsidR="0012373B" w:rsidRPr="00C4147C">
        <w:rPr>
          <w:rFonts w:ascii="Palatino Linotype" w:hAnsi="Palatino Linotype"/>
          <w:sz w:val="22"/>
          <w:szCs w:val="22"/>
        </w:rPr>
        <w:t>Minero</w:t>
      </w:r>
      <w:r w:rsidRPr="00C4147C">
        <w:rPr>
          <w:rFonts w:ascii="Palatino Linotype" w:hAnsi="Palatino Linotype"/>
          <w:sz w:val="22"/>
          <w:szCs w:val="22"/>
        </w:rPr>
        <w:t>, imputable al peticionario, por falta de pago</w:t>
      </w:r>
      <w:r w:rsidR="008616F8" w:rsidRPr="00C4147C">
        <w:rPr>
          <w:rFonts w:ascii="Palatino Linotype" w:hAnsi="Palatino Linotype"/>
          <w:sz w:val="22"/>
          <w:szCs w:val="22"/>
        </w:rPr>
        <w:t xml:space="preserve"> de</w:t>
      </w:r>
      <w:r w:rsidRPr="00C4147C">
        <w:rPr>
          <w:rFonts w:ascii="Palatino Linotype" w:hAnsi="Palatino Linotype"/>
          <w:sz w:val="22"/>
          <w:szCs w:val="22"/>
        </w:rPr>
        <w:t xml:space="preserve"> </w:t>
      </w:r>
      <w:r w:rsidR="008616F8" w:rsidRPr="00C4147C">
        <w:rPr>
          <w:rFonts w:ascii="Palatino Linotype" w:hAnsi="Palatino Linotype"/>
          <w:sz w:val="22"/>
          <w:szCs w:val="22"/>
        </w:rPr>
        <w:t>la tasa por servicios administrativos de inscripción</w:t>
      </w:r>
      <w:r w:rsidRPr="00C4147C">
        <w:rPr>
          <w:rFonts w:ascii="Palatino Linotype" w:hAnsi="Palatino Linotype"/>
          <w:sz w:val="22"/>
          <w:szCs w:val="22"/>
        </w:rPr>
        <w:t xml:space="preserve">, dentro del </w:t>
      </w:r>
      <w:r w:rsidR="005C5F16" w:rsidRPr="00C4147C">
        <w:rPr>
          <w:rFonts w:ascii="Palatino Linotype" w:hAnsi="Palatino Linotype"/>
          <w:sz w:val="22"/>
          <w:szCs w:val="22"/>
        </w:rPr>
        <w:t xml:space="preserve">término </w:t>
      </w:r>
      <w:r w:rsidR="00C70ED7" w:rsidRPr="00C4147C">
        <w:rPr>
          <w:rFonts w:ascii="Palatino Linotype" w:hAnsi="Palatino Linotype"/>
          <w:sz w:val="22"/>
          <w:szCs w:val="22"/>
        </w:rPr>
        <w:t>de 30 días</w:t>
      </w:r>
      <w:r w:rsidR="008917C2" w:rsidRPr="00C4147C">
        <w:rPr>
          <w:rFonts w:ascii="Palatino Linotype" w:hAnsi="Palatino Linotype"/>
          <w:sz w:val="22"/>
          <w:szCs w:val="22"/>
        </w:rPr>
        <w:t xml:space="preserve"> desde la notificación de la Resolución,</w:t>
      </w:r>
      <w:r w:rsidRPr="00C4147C">
        <w:rPr>
          <w:rFonts w:ascii="Palatino Linotype" w:hAnsi="Palatino Linotype"/>
          <w:sz w:val="22"/>
          <w:szCs w:val="22"/>
        </w:rPr>
        <w:t xml:space="preserve"> previsto en esta Ordenanza</w:t>
      </w:r>
      <w:r w:rsidR="00C70ED7" w:rsidRPr="00C4147C">
        <w:rPr>
          <w:rFonts w:ascii="Palatino Linotype" w:hAnsi="Palatino Linotype"/>
          <w:sz w:val="22"/>
          <w:szCs w:val="22"/>
        </w:rPr>
        <w:t xml:space="preserve">, </w:t>
      </w:r>
      <w:r w:rsidRPr="00C4147C">
        <w:rPr>
          <w:rFonts w:ascii="Palatino Linotype" w:hAnsi="Palatino Linotype"/>
          <w:sz w:val="22"/>
          <w:szCs w:val="22"/>
        </w:rPr>
        <w:t xml:space="preserve">determinará su invalidez de pleno derecho y el consecuente archivo del expediente </w:t>
      </w:r>
      <w:proofErr w:type="spellStart"/>
      <w:r w:rsidRPr="00C4147C">
        <w:rPr>
          <w:rFonts w:ascii="Palatino Linotype" w:hAnsi="Palatino Linotype"/>
          <w:sz w:val="22"/>
          <w:szCs w:val="22"/>
        </w:rPr>
        <w:t>asi</w:t>
      </w:r>
      <w:proofErr w:type="spellEnd"/>
      <w:r w:rsidRPr="00C4147C">
        <w:rPr>
          <w:rFonts w:ascii="Palatino Linotype" w:hAnsi="Palatino Linotype"/>
          <w:sz w:val="22"/>
          <w:szCs w:val="22"/>
        </w:rPr>
        <w:t xml:space="preserve">́ como la </w:t>
      </w:r>
      <w:proofErr w:type="spellStart"/>
      <w:r w:rsidRPr="00C4147C">
        <w:rPr>
          <w:rFonts w:ascii="Palatino Linotype" w:hAnsi="Palatino Linotype"/>
          <w:sz w:val="22"/>
          <w:szCs w:val="22"/>
        </w:rPr>
        <w:t>eliminación</w:t>
      </w:r>
      <w:proofErr w:type="spellEnd"/>
      <w:r w:rsidRPr="00C4147C">
        <w:rPr>
          <w:rFonts w:ascii="Palatino Linotype" w:hAnsi="Palatino Linotype"/>
          <w:sz w:val="22"/>
          <w:szCs w:val="22"/>
        </w:rPr>
        <w:t xml:space="preserve"> de la </w:t>
      </w:r>
      <w:proofErr w:type="spellStart"/>
      <w:r w:rsidRPr="00C4147C">
        <w:rPr>
          <w:rFonts w:ascii="Palatino Linotype" w:hAnsi="Palatino Linotype"/>
          <w:sz w:val="22"/>
          <w:szCs w:val="22"/>
        </w:rPr>
        <w:t>graficación</w:t>
      </w:r>
      <w:proofErr w:type="spellEnd"/>
      <w:r w:rsidRPr="00C4147C">
        <w:rPr>
          <w:rFonts w:ascii="Palatino Linotype" w:hAnsi="Palatino Linotype"/>
          <w:sz w:val="22"/>
          <w:szCs w:val="22"/>
        </w:rPr>
        <w:t xml:space="preserve"> catastral, sin necesidad de </w:t>
      </w:r>
      <w:proofErr w:type="spellStart"/>
      <w:r w:rsidRPr="00C4147C">
        <w:rPr>
          <w:rFonts w:ascii="Palatino Linotype" w:hAnsi="Palatino Linotype"/>
          <w:sz w:val="22"/>
          <w:szCs w:val="22"/>
        </w:rPr>
        <w:t>trámite</w:t>
      </w:r>
      <w:proofErr w:type="spellEnd"/>
      <w:r w:rsidRPr="00C4147C">
        <w:rPr>
          <w:rFonts w:ascii="Palatino Linotype" w:hAnsi="Palatino Linotype"/>
          <w:sz w:val="22"/>
          <w:szCs w:val="22"/>
        </w:rPr>
        <w:t xml:space="preserve"> ni requisito adicional de ninguna naturaleza. </w:t>
      </w:r>
    </w:p>
    <w:p w:rsidR="0073435D" w:rsidRPr="00C4147C" w:rsidRDefault="0073435D" w:rsidP="001E6903">
      <w:pPr>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III</w:t>
      </w:r>
    </w:p>
    <w:p w:rsidR="0073435D" w:rsidRPr="00C4147C" w:rsidRDefault="0073435D" w:rsidP="001E6903">
      <w:pPr>
        <w:spacing w:after="120" w:line="276" w:lineRule="auto"/>
        <w:jc w:val="center"/>
        <w:rPr>
          <w:rFonts w:ascii="Palatino Linotype" w:hAnsi="Palatino Linotype"/>
          <w:b/>
          <w:sz w:val="22"/>
          <w:szCs w:val="22"/>
        </w:rPr>
      </w:pPr>
      <w:r w:rsidRPr="00C4147C">
        <w:rPr>
          <w:rFonts w:ascii="Palatino Linotype" w:hAnsi="Palatino Linotype"/>
          <w:b/>
          <w:sz w:val="22"/>
          <w:szCs w:val="22"/>
        </w:rPr>
        <w:t>DE LA AUTORIZACIÓN METROPOLITANA PARA EXPLOTACIÓN DE ÁRIDOS Y PÉTREOS SU OTORGAMIENTO Y OTRAS CONSIDERACIONES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3</w:t>
      </w:r>
      <w:r w:rsidR="00FA35F2" w:rsidRPr="00C4147C">
        <w:rPr>
          <w:rFonts w:ascii="Palatino Linotype" w:hAnsi="Palatino Linotype"/>
          <w:b/>
          <w:sz w:val="22"/>
          <w:szCs w:val="22"/>
        </w:rPr>
        <w:t>3</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w:t>
      </w:r>
      <w:r w:rsidR="0073435D" w:rsidRPr="00C4147C">
        <w:rPr>
          <w:rFonts w:ascii="Palatino Linotype" w:hAnsi="Palatino Linotype"/>
          <w:b/>
          <w:sz w:val="22"/>
          <w:szCs w:val="22"/>
        </w:rPr>
        <w:t xml:space="preserve">Autorización </w:t>
      </w:r>
      <w:r w:rsidR="00D517E4" w:rsidRPr="00C4147C">
        <w:rPr>
          <w:rFonts w:ascii="Palatino Linotype" w:hAnsi="Palatino Linotype"/>
          <w:b/>
          <w:sz w:val="22"/>
          <w:szCs w:val="22"/>
        </w:rPr>
        <w:t>m</w:t>
      </w:r>
      <w:r w:rsidR="0073435D" w:rsidRPr="00C4147C">
        <w:rPr>
          <w:rFonts w:ascii="Palatino Linotype" w:hAnsi="Palatino Linotype"/>
          <w:b/>
          <w:sz w:val="22"/>
          <w:szCs w:val="22"/>
        </w:rPr>
        <w:t xml:space="preserve">etropolitana para explotación de </w:t>
      </w:r>
      <w:r w:rsidR="00D517E4" w:rsidRPr="00C4147C">
        <w:rPr>
          <w:rFonts w:ascii="Palatino Linotype" w:hAnsi="Palatino Linotype"/>
          <w:b/>
          <w:sz w:val="22"/>
          <w:szCs w:val="22"/>
        </w:rPr>
        <w:t>á</w:t>
      </w:r>
      <w:r w:rsidR="0073435D" w:rsidRPr="00C4147C">
        <w:rPr>
          <w:rFonts w:ascii="Palatino Linotype" w:hAnsi="Palatino Linotype"/>
          <w:b/>
          <w:sz w:val="22"/>
          <w:szCs w:val="22"/>
        </w:rPr>
        <w:t xml:space="preserve">ridos y </w:t>
      </w:r>
      <w:r w:rsidR="00D517E4" w:rsidRPr="00C4147C">
        <w:rPr>
          <w:rFonts w:ascii="Palatino Linotype" w:hAnsi="Palatino Linotype"/>
          <w:b/>
          <w:sz w:val="22"/>
          <w:szCs w:val="22"/>
        </w:rPr>
        <w:t>p</w:t>
      </w:r>
      <w:r w:rsidR="0073435D" w:rsidRPr="00C4147C">
        <w:rPr>
          <w:rFonts w:ascii="Palatino Linotype" w:hAnsi="Palatino Linotype"/>
          <w:b/>
          <w:sz w:val="22"/>
          <w:szCs w:val="22"/>
        </w:rPr>
        <w:t>étreos.-</w:t>
      </w:r>
      <w:r w:rsidR="0073435D" w:rsidRPr="00C4147C">
        <w:rPr>
          <w:rFonts w:ascii="Palatino Linotype" w:hAnsi="Palatino Linotype"/>
          <w:sz w:val="22"/>
          <w:szCs w:val="22"/>
        </w:rPr>
        <w:t xml:space="preserve"> La Autorización Metropolitana para explotación de áridos y pétreos es un acto administrativo municipal que emite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en función del uso de suelo que le permite al titular minero el derecho exclusivo para iniciar la ejecución de las actividades de explotación de materiales áridos y pétreos e instalar y operar plantas de clasificación y trituración para el tratamiento de dichos materiales áridos y pétreos y su comercialización en el Distrito Metropolitano de Quito, siempre y cuando las plantas y depósitos estén ubicadas dentro de los límites del área establecida en el título minero.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Autorización Metropolitana se otorgará una vez obtenida la concesión minera o permiso artesanal para la explotación de materiales áridos y pétreos conforme la presente Ordenanza, ante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La persona natural o jurídica que dé tratamiento y comercialice materiales áridos y pétreos sin ser titular minero, necesariamente requerirá de una Licencia Única de Actividades Económicas LUAE que le autorice el ejercicio de dichas actividades.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3</w:t>
      </w:r>
      <w:r w:rsidR="00FA35F2" w:rsidRPr="00C4147C">
        <w:rPr>
          <w:rFonts w:ascii="Palatino Linotype" w:hAnsi="Palatino Linotype"/>
          <w:b/>
          <w:sz w:val="22"/>
          <w:szCs w:val="22"/>
        </w:rPr>
        <w:t>4</w:t>
      </w:r>
      <w:r w:rsidR="0073435D" w:rsidRPr="00C4147C">
        <w:rPr>
          <w:rFonts w:ascii="Palatino Linotype" w:hAnsi="Palatino Linotype"/>
          <w:b/>
          <w:sz w:val="22"/>
          <w:szCs w:val="22"/>
        </w:rPr>
        <w:t>.- Solicitudes.-</w:t>
      </w:r>
      <w:r w:rsidR="0073435D" w:rsidRPr="00C4147C">
        <w:rPr>
          <w:rFonts w:ascii="Palatino Linotype" w:hAnsi="Palatino Linotype"/>
          <w:sz w:val="22"/>
          <w:szCs w:val="22"/>
        </w:rPr>
        <w:t xml:space="preserve"> Las solicitudes para el otorgamiento de la Autorización Metropolitana para explotación de Áridos y Pétreos se presentará ante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siempre y cuando el peticionario haya obtenido previamente un derecho minero y éste se encuentre vigente.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Las solicitudes que se presentaren, </w:t>
      </w:r>
      <w:proofErr w:type="spellStart"/>
      <w:r w:rsidRPr="00C4147C">
        <w:rPr>
          <w:rFonts w:ascii="Palatino Linotype" w:hAnsi="Palatino Linotype"/>
          <w:sz w:val="22"/>
          <w:szCs w:val="22"/>
        </w:rPr>
        <w:t>deberán</w:t>
      </w:r>
      <w:proofErr w:type="spellEnd"/>
      <w:r w:rsidRPr="00C4147C">
        <w:rPr>
          <w:rFonts w:ascii="Palatino Linotype" w:hAnsi="Palatino Linotype"/>
          <w:sz w:val="22"/>
          <w:szCs w:val="22"/>
        </w:rPr>
        <w:t xml:space="preserve"> incluir los siguientes requisitos: </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lastRenderedPageBreak/>
        <w:t xml:space="preserve">Copia certificada del título minero o permiso de minería artesanal debidamente inscrito en el Registro </w:t>
      </w:r>
      <w:r w:rsidR="0012373B" w:rsidRPr="00C4147C">
        <w:rPr>
          <w:rFonts w:ascii="Palatino Linotype" w:hAnsi="Palatino Linotype"/>
          <w:sz w:val="22"/>
          <w:szCs w:val="22"/>
        </w:rPr>
        <w:t>Minero Nacional</w:t>
      </w:r>
      <w:r w:rsidRPr="00C4147C">
        <w:rPr>
          <w:rFonts w:ascii="Palatino Linotype" w:hAnsi="Palatino Linotype"/>
          <w:sz w:val="22"/>
          <w:szCs w:val="22"/>
        </w:rPr>
        <w:t>.</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 xml:space="preserve">Coordenadas catastrales, cuyos valores </w:t>
      </w:r>
      <w:proofErr w:type="spellStart"/>
      <w:r w:rsidRPr="00C4147C">
        <w:rPr>
          <w:rFonts w:ascii="Palatino Linotype" w:hAnsi="Palatino Linotype"/>
          <w:sz w:val="22"/>
          <w:szCs w:val="22"/>
        </w:rPr>
        <w:t>numéricos</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serán</w:t>
      </w:r>
      <w:proofErr w:type="spellEnd"/>
      <w:r w:rsidRPr="00C4147C">
        <w:rPr>
          <w:rFonts w:ascii="Palatino Linotype" w:hAnsi="Palatino Linotype"/>
          <w:sz w:val="22"/>
          <w:szCs w:val="22"/>
        </w:rPr>
        <w:t xml:space="preserve"> siempre </w:t>
      </w:r>
      <w:proofErr w:type="spellStart"/>
      <w:r w:rsidRPr="00C4147C">
        <w:rPr>
          <w:rFonts w:ascii="Palatino Linotype" w:hAnsi="Palatino Linotype"/>
          <w:sz w:val="22"/>
          <w:szCs w:val="22"/>
        </w:rPr>
        <w:t>múltiplos</w:t>
      </w:r>
      <w:proofErr w:type="spellEnd"/>
      <w:r w:rsidRPr="00C4147C">
        <w:rPr>
          <w:rFonts w:ascii="Palatino Linotype" w:hAnsi="Palatino Linotype"/>
          <w:sz w:val="22"/>
          <w:szCs w:val="22"/>
        </w:rPr>
        <w:t xml:space="preserve"> de cien tanto para las X como para las Y del punto de partida y de los </w:t>
      </w:r>
      <w:proofErr w:type="spellStart"/>
      <w:r w:rsidRPr="00C4147C">
        <w:rPr>
          <w:rFonts w:ascii="Palatino Linotype" w:hAnsi="Palatino Linotype"/>
          <w:sz w:val="22"/>
          <w:szCs w:val="22"/>
        </w:rPr>
        <w:t>demás</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vértices</w:t>
      </w:r>
      <w:proofErr w:type="spellEnd"/>
      <w:r w:rsidRPr="00C4147C">
        <w:rPr>
          <w:rFonts w:ascii="Palatino Linotype" w:hAnsi="Palatino Linotype"/>
          <w:sz w:val="22"/>
          <w:szCs w:val="22"/>
        </w:rPr>
        <w:t xml:space="preserve"> del </w:t>
      </w:r>
      <w:proofErr w:type="spellStart"/>
      <w:r w:rsidRPr="00C4147C">
        <w:rPr>
          <w:rFonts w:ascii="Palatino Linotype" w:hAnsi="Palatino Linotype"/>
          <w:sz w:val="22"/>
          <w:szCs w:val="22"/>
        </w:rPr>
        <w:t>polígono</w:t>
      </w:r>
      <w:proofErr w:type="spellEnd"/>
      <w:r w:rsidRPr="00C4147C">
        <w:rPr>
          <w:rFonts w:ascii="Palatino Linotype" w:hAnsi="Palatino Linotype"/>
          <w:sz w:val="22"/>
          <w:szCs w:val="22"/>
        </w:rPr>
        <w:t xml:space="preserve"> del </w:t>
      </w:r>
      <w:proofErr w:type="spellStart"/>
      <w:r w:rsidRPr="00C4147C">
        <w:rPr>
          <w:rFonts w:ascii="Palatino Linotype" w:hAnsi="Palatino Linotype"/>
          <w:sz w:val="22"/>
          <w:szCs w:val="22"/>
        </w:rPr>
        <w:t>área</w:t>
      </w:r>
      <w:proofErr w:type="spellEnd"/>
      <w:r w:rsidRPr="00C4147C">
        <w:rPr>
          <w:rFonts w:ascii="Palatino Linotype" w:hAnsi="Palatino Linotype"/>
          <w:sz w:val="22"/>
          <w:szCs w:val="22"/>
        </w:rPr>
        <w:t xml:space="preserve">, de acuerdo con lo </w:t>
      </w:r>
      <w:proofErr w:type="spellStart"/>
      <w:r w:rsidRPr="00C4147C">
        <w:rPr>
          <w:rFonts w:ascii="Palatino Linotype" w:hAnsi="Palatino Linotype"/>
          <w:sz w:val="22"/>
          <w:szCs w:val="22"/>
        </w:rPr>
        <w:t>señalado</w:t>
      </w:r>
      <w:proofErr w:type="spellEnd"/>
      <w:r w:rsidRPr="00C4147C">
        <w:rPr>
          <w:rFonts w:ascii="Palatino Linotype" w:hAnsi="Palatino Linotype"/>
          <w:sz w:val="22"/>
          <w:szCs w:val="22"/>
        </w:rPr>
        <w:t xml:space="preserve"> en el </w:t>
      </w:r>
      <w:proofErr w:type="spellStart"/>
      <w:r w:rsidRPr="00C4147C">
        <w:rPr>
          <w:rFonts w:ascii="Palatino Linotype" w:hAnsi="Palatino Linotype"/>
          <w:sz w:val="22"/>
          <w:szCs w:val="22"/>
        </w:rPr>
        <w:t>artículo</w:t>
      </w:r>
      <w:proofErr w:type="spellEnd"/>
      <w:r w:rsidRPr="00C4147C">
        <w:rPr>
          <w:rFonts w:ascii="Palatino Linotype" w:hAnsi="Palatino Linotype"/>
          <w:sz w:val="22"/>
          <w:szCs w:val="22"/>
        </w:rPr>
        <w:t xml:space="preserve"> 32 de la Ley de </w:t>
      </w:r>
      <w:proofErr w:type="spellStart"/>
      <w:r w:rsidRPr="00C4147C">
        <w:rPr>
          <w:rFonts w:ascii="Palatino Linotype" w:hAnsi="Palatino Linotype"/>
          <w:sz w:val="22"/>
          <w:szCs w:val="22"/>
        </w:rPr>
        <w:t>Minería</w:t>
      </w:r>
      <w:proofErr w:type="spellEnd"/>
      <w:r w:rsidRPr="00C4147C">
        <w:rPr>
          <w:rFonts w:ascii="Palatino Linotype" w:hAnsi="Palatino Linotype"/>
          <w:sz w:val="22"/>
          <w:szCs w:val="22"/>
        </w:rPr>
        <w:t>.</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Copia certificada de la Autorización Administrativa Ambiental otorgada por la</w:t>
      </w:r>
      <w:r w:rsidR="0092635A" w:rsidRPr="00C4147C">
        <w:rPr>
          <w:rFonts w:ascii="Palatino Linotype" w:hAnsi="Palatino Linotype"/>
          <w:sz w:val="22"/>
          <w:szCs w:val="22"/>
        </w:rPr>
        <w:t xml:space="preserve"> </w:t>
      </w:r>
      <w:r w:rsidRPr="00C4147C">
        <w:rPr>
          <w:rFonts w:ascii="Palatino Linotype" w:hAnsi="Palatino Linotype"/>
          <w:sz w:val="22"/>
          <w:szCs w:val="22"/>
        </w:rPr>
        <w:t>Autoridad Ambiental competente.</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Geología del área minera, geoquímica, geofísica, sondajes y labores mineras.</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Estimación de reservas.</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Estudio de mercado que incluya los costos por</w:t>
      </w:r>
      <w:r w:rsidR="0092635A" w:rsidRPr="00C4147C">
        <w:rPr>
          <w:rFonts w:ascii="Palatino Linotype" w:hAnsi="Palatino Linotype"/>
          <w:sz w:val="22"/>
          <w:szCs w:val="22"/>
        </w:rPr>
        <w:t xml:space="preserve"> </w:t>
      </w:r>
      <w:r w:rsidRPr="00C4147C">
        <w:rPr>
          <w:rFonts w:ascii="Palatino Linotype" w:hAnsi="Palatino Linotype"/>
          <w:sz w:val="22"/>
          <w:szCs w:val="22"/>
        </w:rPr>
        <w:t>impuestos aplicables.</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Proyecto de producción a corto y largo plazo.</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Diseño de explotación que incluya plan de cierre y abandono</w:t>
      </w:r>
      <w:r w:rsidR="00812609" w:rsidRPr="00C4147C">
        <w:rPr>
          <w:rFonts w:ascii="Palatino Linotype" w:hAnsi="Palatino Linotype"/>
          <w:sz w:val="22"/>
          <w:szCs w:val="22"/>
        </w:rPr>
        <w:t>, que garantice la reparación integral de los ecosistemas afectados por la actividad</w:t>
      </w:r>
      <w:r w:rsidRPr="00C4147C">
        <w:rPr>
          <w:rFonts w:ascii="Palatino Linotype" w:hAnsi="Palatino Linotype"/>
          <w:sz w:val="22"/>
          <w:szCs w:val="22"/>
        </w:rPr>
        <w:t xml:space="preserve">. </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Evaluación de alternativas de transporte</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 xml:space="preserve">Análisis del tipo de material y su calidad otorgado </w:t>
      </w:r>
      <w:proofErr w:type="gramStart"/>
      <w:r w:rsidRPr="00C4147C">
        <w:rPr>
          <w:rFonts w:ascii="Palatino Linotype" w:hAnsi="Palatino Linotype"/>
          <w:sz w:val="22"/>
          <w:szCs w:val="22"/>
        </w:rPr>
        <w:t xml:space="preserve">por </w:t>
      </w:r>
      <w:r w:rsidR="00901A7B" w:rsidRPr="00C4147C">
        <w:rPr>
          <w:rFonts w:ascii="Palatino Linotype" w:hAnsi="Palatino Linotype"/>
          <w:sz w:val="22"/>
          <w:szCs w:val="22"/>
        </w:rPr>
        <w:t>,</w:t>
      </w:r>
      <w:proofErr w:type="gramEnd"/>
      <w:r w:rsidRPr="00C4147C">
        <w:rPr>
          <w:rFonts w:ascii="Palatino Linotype" w:hAnsi="Palatino Linotype"/>
          <w:sz w:val="22"/>
          <w:szCs w:val="22"/>
        </w:rPr>
        <w:t xml:space="preserve"> un laboratorio certificado</w:t>
      </w:r>
      <w:r w:rsidR="00901A7B" w:rsidRPr="00C4147C">
        <w:rPr>
          <w:rFonts w:ascii="Palatino Linotype" w:hAnsi="Palatino Linotype"/>
          <w:sz w:val="22"/>
          <w:szCs w:val="22"/>
        </w:rPr>
        <w:t xml:space="preserve"> por la autoridad competente</w:t>
      </w:r>
      <w:r w:rsidRPr="00C4147C">
        <w:rPr>
          <w:rFonts w:ascii="Palatino Linotype" w:hAnsi="Palatino Linotype"/>
          <w:sz w:val="22"/>
          <w:szCs w:val="22"/>
        </w:rPr>
        <w:t>.</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Diseño vial respecto del acceso y salida del área minera.</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Selección de equipo y maquinaria a emplearse.</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Requerimiento de mano de obra profesional y no profesional.</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Autorización de</w:t>
      </w:r>
      <w:r w:rsidR="00C2026B" w:rsidRPr="00C4147C">
        <w:rPr>
          <w:rFonts w:ascii="Palatino Linotype" w:hAnsi="Palatino Linotype"/>
          <w:sz w:val="22"/>
          <w:szCs w:val="22"/>
        </w:rPr>
        <w:t xml:space="preserve"> la</w:t>
      </w:r>
      <w:r w:rsidRPr="00C4147C">
        <w:rPr>
          <w:rFonts w:ascii="Palatino Linotype" w:hAnsi="Palatino Linotype"/>
          <w:sz w:val="22"/>
          <w:szCs w:val="22"/>
        </w:rPr>
        <w:t xml:space="preserve"> autoridad competente para uso y aprovechamiento de agua.</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Requerimiento y disponibilidad de energía y costo;</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 xml:space="preserve">Detalle de Infraestructura y facilidades en planos correspondientes; </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Reglamento Interno de salud ocupacional y seguridad minera;</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Análisis de factibilidad técnica-económica;</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Copias certificadas de los contratos suscritos sean estos de operación minera, cesión de derecho preferente o autorización para explotación.</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 xml:space="preserve">Nombre del asesor </w:t>
      </w:r>
      <w:proofErr w:type="spellStart"/>
      <w:r w:rsidRPr="00C4147C">
        <w:rPr>
          <w:rFonts w:ascii="Palatino Linotype" w:hAnsi="Palatino Linotype"/>
          <w:sz w:val="22"/>
          <w:szCs w:val="22"/>
        </w:rPr>
        <w:t>técnico</w:t>
      </w:r>
      <w:proofErr w:type="spellEnd"/>
      <w:r w:rsidR="0025454D" w:rsidRPr="00C4147C">
        <w:rPr>
          <w:rFonts w:ascii="Palatino Linotype" w:hAnsi="Palatino Linotype"/>
          <w:sz w:val="22"/>
          <w:szCs w:val="22"/>
        </w:rPr>
        <w:t xml:space="preserve">: </w:t>
      </w:r>
      <w:proofErr w:type="spellStart"/>
      <w:r w:rsidRPr="00C4147C">
        <w:rPr>
          <w:rFonts w:ascii="Palatino Linotype" w:hAnsi="Palatino Linotype"/>
          <w:sz w:val="22"/>
          <w:szCs w:val="22"/>
        </w:rPr>
        <w:t>geólogo</w:t>
      </w:r>
      <w:proofErr w:type="spellEnd"/>
      <w:r w:rsidRPr="00C4147C">
        <w:rPr>
          <w:rFonts w:ascii="Palatino Linotype" w:hAnsi="Palatino Linotype"/>
          <w:sz w:val="22"/>
          <w:szCs w:val="22"/>
        </w:rPr>
        <w:t xml:space="preserve">, ingeniero </w:t>
      </w:r>
      <w:proofErr w:type="spellStart"/>
      <w:r w:rsidRPr="00C4147C">
        <w:rPr>
          <w:rFonts w:ascii="Palatino Linotype" w:hAnsi="Palatino Linotype"/>
          <w:sz w:val="22"/>
          <w:szCs w:val="22"/>
        </w:rPr>
        <w:t>geólogo</w:t>
      </w:r>
      <w:proofErr w:type="spellEnd"/>
      <w:r w:rsidRPr="00C4147C">
        <w:rPr>
          <w:rFonts w:ascii="Palatino Linotype" w:hAnsi="Palatino Linotype"/>
          <w:sz w:val="22"/>
          <w:szCs w:val="22"/>
        </w:rPr>
        <w:t xml:space="preserve"> o ingeniero de minas del peticionario y referencia a su </w:t>
      </w:r>
      <w:proofErr w:type="spellStart"/>
      <w:r w:rsidRPr="00C4147C">
        <w:rPr>
          <w:rFonts w:ascii="Palatino Linotype" w:hAnsi="Palatino Linotype"/>
          <w:sz w:val="22"/>
          <w:szCs w:val="22"/>
        </w:rPr>
        <w:t>título</w:t>
      </w:r>
      <w:proofErr w:type="spellEnd"/>
      <w:r w:rsidRPr="00C4147C">
        <w:rPr>
          <w:rFonts w:ascii="Palatino Linotype" w:hAnsi="Palatino Linotype"/>
          <w:sz w:val="22"/>
          <w:szCs w:val="22"/>
        </w:rPr>
        <w:t xml:space="preserve"> profesional;</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lastRenderedPageBreak/>
        <w:t xml:space="preserve">A las solicitudes bajo la modalidad de condominio, cooperativas y asociaciones se </w:t>
      </w:r>
      <w:proofErr w:type="spellStart"/>
      <w:r w:rsidRPr="00C4147C">
        <w:rPr>
          <w:rFonts w:ascii="Palatino Linotype" w:hAnsi="Palatino Linotype"/>
          <w:sz w:val="22"/>
          <w:szCs w:val="22"/>
        </w:rPr>
        <w:t>acompañara</w:t>
      </w:r>
      <w:proofErr w:type="spellEnd"/>
      <w:r w:rsidRPr="00C4147C">
        <w:rPr>
          <w:rFonts w:ascii="Palatino Linotype" w:hAnsi="Palatino Linotype"/>
          <w:sz w:val="22"/>
          <w:szCs w:val="22"/>
        </w:rPr>
        <w:t xml:space="preserve">́ la escritura </w:t>
      </w:r>
      <w:proofErr w:type="spellStart"/>
      <w:r w:rsidRPr="00C4147C">
        <w:rPr>
          <w:rFonts w:ascii="Palatino Linotype" w:hAnsi="Palatino Linotype"/>
          <w:sz w:val="22"/>
          <w:szCs w:val="22"/>
        </w:rPr>
        <w:t>pública</w:t>
      </w:r>
      <w:proofErr w:type="spellEnd"/>
      <w:r w:rsidRPr="00C4147C">
        <w:rPr>
          <w:rFonts w:ascii="Palatino Linotype" w:hAnsi="Palatino Linotype"/>
          <w:sz w:val="22"/>
          <w:szCs w:val="22"/>
        </w:rPr>
        <w:t xml:space="preserve"> que acredite la </w:t>
      </w:r>
      <w:proofErr w:type="spellStart"/>
      <w:r w:rsidRPr="00C4147C">
        <w:rPr>
          <w:rFonts w:ascii="Palatino Linotype" w:hAnsi="Palatino Linotype"/>
          <w:sz w:val="22"/>
          <w:szCs w:val="22"/>
        </w:rPr>
        <w:t>designación</w:t>
      </w:r>
      <w:proofErr w:type="spellEnd"/>
      <w:r w:rsidRPr="00C4147C">
        <w:rPr>
          <w:rFonts w:ascii="Palatino Linotype" w:hAnsi="Palatino Linotype"/>
          <w:sz w:val="22"/>
          <w:szCs w:val="22"/>
        </w:rPr>
        <w:t xml:space="preserve"> de procurador </w:t>
      </w:r>
      <w:proofErr w:type="spellStart"/>
      <w:r w:rsidRPr="00C4147C">
        <w:rPr>
          <w:rFonts w:ascii="Palatino Linotype" w:hAnsi="Palatino Linotype"/>
          <w:sz w:val="22"/>
          <w:szCs w:val="22"/>
        </w:rPr>
        <w:t>común</w:t>
      </w:r>
      <w:proofErr w:type="spellEnd"/>
      <w:r w:rsidRPr="00C4147C">
        <w:rPr>
          <w:rFonts w:ascii="Palatino Linotype" w:hAnsi="Palatino Linotype"/>
          <w:sz w:val="22"/>
          <w:szCs w:val="22"/>
        </w:rPr>
        <w:t>;</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r w:rsidRPr="00C4147C">
        <w:rPr>
          <w:rFonts w:ascii="Palatino Linotype" w:hAnsi="Palatino Linotype"/>
          <w:sz w:val="22"/>
          <w:szCs w:val="22"/>
        </w:rPr>
        <w:t xml:space="preserve">Comprobante de pago por derecho de </w:t>
      </w:r>
      <w:proofErr w:type="spellStart"/>
      <w:r w:rsidRPr="00C4147C">
        <w:rPr>
          <w:rFonts w:ascii="Palatino Linotype" w:hAnsi="Palatino Linotype"/>
          <w:sz w:val="22"/>
          <w:szCs w:val="22"/>
        </w:rPr>
        <w:t>trámite</w:t>
      </w:r>
      <w:proofErr w:type="spellEnd"/>
      <w:r w:rsidRPr="00C4147C">
        <w:rPr>
          <w:rFonts w:ascii="Palatino Linotype" w:hAnsi="Palatino Linotype"/>
          <w:sz w:val="22"/>
          <w:szCs w:val="22"/>
        </w:rPr>
        <w:t xml:space="preserve"> administrativo;</w:t>
      </w:r>
    </w:p>
    <w:p w:rsidR="0073435D" w:rsidRPr="00C4147C" w:rsidRDefault="0073435D" w:rsidP="001E6903">
      <w:pPr>
        <w:pStyle w:val="Listavistosa-nfasis11"/>
        <w:numPr>
          <w:ilvl w:val="0"/>
          <w:numId w:val="5"/>
        </w:numPr>
        <w:spacing w:after="120" w:line="276" w:lineRule="auto"/>
        <w:ind w:left="714" w:hanging="357"/>
        <w:contextualSpacing w:val="0"/>
        <w:jc w:val="both"/>
        <w:rPr>
          <w:rFonts w:ascii="Palatino Linotype" w:hAnsi="Palatino Linotype"/>
          <w:sz w:val="22"/>
          <w:szCs w:val="22"/>
        </w:rPr>
      </w:pPr>
      <w:proofErr w:type="spellStart"/>
      <w:r w:rsidRPr="00C4147C">
        <w:rPr>
          <w:rFonts w:ascii="Palatino Linotype" w:hAnsi="Palatino Linotype"/>
          <w:sz w:val="22"/>
          <w:szCs w:val="22"/>
        </w:rPr>
        <w:t>Designación</w:t>
      </w:r>
      <w:proofErr w:type="spellEnd"/>
      <w:r w:rsidRPr="00C4147C">
        <w:rPr>
          <w:rFonts w:ascii="Palatino Linotype" w:hAnsi="Palatino Linotype"/>
          <w:sz w:val="22"/>
          <w:szCs w:val="22"/>
        </w:rPr>
        <w:t xml:space="preserve"> de lugar donde </w:t>
      </w:r>
      <w:proofErr w:type="spellStart"/>
      <w:r w:rsidRPr="00C4147C">
        <w:rPr>
          <w:rFonts w:ascii="Palatino Linotype" w:hAnsi="Palatino Linotype"/>
          <w:sz w:val="22"/>
          <w:szCs w:val="22"/>
        </w:rPr>
        <w:t>habra</w:t>
      </w:r>
      <w:proofErr w:type="spellEnd"/>
      <w:r w:rsidRPr="00C4147C">
        <w:rPr>
          <w:rFonts w:ascii="Palatino Linotype" w:hAnsi="Palatino Linotype"/>
          <w:sz w:val="22"/>
          <w:szCs w:val="22"/>
        </w:rPr>
        <w:t>́ de notificarse al solicitante; y,</w:t>
      </w:r>
    </w:p>
    <w:p w:rsidR="0073435D" w:rsidRPr="00C4147C" w:rsidRDefault="0073435D" w:rsidP="001E6903">
      <w:pPr>
        <w:pStyle w:val="Listavistosa-nfasis11"/>
        <w:numPr>
          <w:ilvl w:val="0"/>
          <w:numId w:val="5"/>
        </w:numPr>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t xml:space="preserve">Firmas del peticionario o su representante o apoderado, </w:t>
      </w:r>
      <w:proofErr w:type="spellStart"/>
      <w:r w:rsidRPr="00C4147C">
        <w:rPr>
          <w:rFonts w:ascii="Palatino Linotype" w:hAnsi="Palatino Linotype"/>
          <w:sz w:val="22"/>
          <w:szCs w:val="22"/>
        </w:rPr>
        <w:t>según</w:t>
      </w:r>
      <w:proofErr w:type="spellEnd"/>
      <w:r w:rsidRPr="00C4147C">
        <w:rPr>
          <w:rFonts w:ascii="Palatino Linotype" w:hAnsi="Palatino Linotype"/>
          <w:sz w:val="22"/>
          <w:szCs w:val="22"/>
        </w:rPr>
        <w:t xml:space="preserve"> corresponda, </w:t>
      </w:r>
      <w:r w:rsidR="0025454D" w:rsidRPr="00C4147C">
        <w:rPr>
          <w:rFonts w:ascii="Palatino Linotype" w:hAnsi="Palatino Linotype"/>
          <w:sz w:val="22"/>
          <w:szCs w:val="22"/>
        </w:rPr>
        <w:t xml:space="preserve">y </w:t>
      </w:r>
      <w:r w:rsidRPr="00C4147C">
        <w:rPr>
          <w:rFonts w:ascii="Palatino Linotype" w:hAnsi="Palatino Linotype"/>
          <w:sz w:val="22"/>
          <w:szCs w:val="22"/>
        </w:rPr>
        <w:t xml:space="preserve">de su asesor </w:t>
      </w:r>
      <w:proofErr w:type="spellStart"/>
      <w:r w:rsidRPr="00C4147C">
        <w:rPr>
          <w:rFonts w:ascii="Palatino Linotype" w:hAnsi="Palatino Linotype"/>
          <w:sz w:val="22"/>
          <w:szCs w:val="22"/>
        </w:rPr>
        <w:t>técnico</w:t>
      </w:r>
      <w:proofErr w:type="spellEnd"/>
      <w:r w:rsidRPr="00C4147C">
        <w:rPr>
          <w:rFonts w:ascii="Palatino Linotype" w:hAnsi="Palatino Linotype"/>
          <w:sz w:val="22"/>
          <w:szCs w:val="22"/>
        </w:rPr>
        <w:t xml:space="preserve">. </w:t>
      </w:r>
    </w:p>
    <w:p w:rsidR="008228D8" w:rsidRPr="00C4147C" w:rsidRDefault="008228D8"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Las solicitudes para el otorgamiento de la autorización metropolitana para explotación de minería artesanal </w:t>
      </w:r>
      <w:r w:rsidR="00CB7C29" w:rsidRPr="00C4147C">
        <w:rPr>
          <w:rFonts w:ascii="Palatino Linotype" w:hAnsi="Palatino Linotype"/>
          <w:sz w:val="22"/>
          <w:szCs w:val="22"/>
        </w:rPr>
        <w:t>serán lo</w:t>
      </w:r>
      <w:r w:rsidR="00C4147C" w:rsidRPr="00C4147C">
        <w:rPr>
          <w:rFonts w:ascii="Palatino Linotype" w:hAnsi="Palatino Linotype"/>
          <w:sz w:val="22"/>
          <w:szCs w:val="22"/>
        </w:rPr>
        <w:t>s arriba indicados</w:t>
      </w:r>
      <w:bookmarkStart w:id="0" w:name="_GoBack"/>
      <w:bookmarkEnd w:id="0"/>
      <w:r w:rsidR="00C4147C" w:rsidRPr="00C4147C">
        <w:rPr>
          <w:rFonts w:ascii="Palatino Linotype" w:hAnsi="Palatino Linotype"/>
          <w:sz w:val="22"/>
          <w:szCs w:val="22"/>
        </w:rPr>
        <w:t>, con excepció</w:t>
      </w:r>
      <w:r w:rsidR="00CB7C29" w:rsidRPr="00C4147C">
        <w:rPr>
          <w:rFonts w:ascii="Palatino Linotype" w:hAnsi="Palatino Linotype"/>
          <w:sz w:val="22"/>
          <w:szCs w:val="22"/>
        </w:rPr>
        <w:t>n de los señalados en los literales d), e), k), o) y r), por tratarse de actividades excepcionales y de sustento.</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3</w:t>
      </w:r>
      <w:r w:rsidR="00FA35F2" w:rsidRPr="00C4147C">
        <w:rPr>
          <w:rFonts w:ascii="Palatino Linotype" w:hAnsi="Palatino Linotype"/>
          <w:b/>
          <w:sz w:val="22"/>
          <w:szCs w:val="22"/>
        </w:rPr>
        <w:t>5</w:t>
      </w:r>
      <w:r w:rsidR="0073435D" w:rsidRPr="00C4147C">
        <w:rPr>
          <w:rFonts w:ascii="Palatino Linotype" w:hAnsi="Palatino Linotype"/>
          <w:b/>
          <w:sz w:val="22"/>
          <w:szCs w:val="22"/>
        </w:rPr>
        <w:t>.- Inobservancia de requisitos y rectificaciones.-</w:t>
      </w:r>
      <w:r w:rsidR="0073435D" w:rsidRPr="00C4147C">
        <w:rPr>
          <w:rFonts w:ascii="Palatino Linotype" w:hAnsi="Palatino Linotype"/>
          <w:sz w:val="22"/>
          <w:szCs w:val="22"/>
        </w:rPr>
        <w:t xml:space="preserve"> Las solicitudes que no contengan, los requisitos </w:t>
      </w:r>
      <w:proofErr w:type="spellStart"/>
      <w:r w:rsidR="0073435D" w:rsidRPr="00C4147C">
        <w:rPr>
          <w:rFonts w:ascii="Palatino Linotype" w:hAnsi="Palatino Linotype"/>
          <w:sz w:val="22"/>
          <w:szCs w:val="22"/>
        </w:rPr>
        <w:t>señalados</w:t>
      </w:r>
      <w:proofErr w:type="spellEnd"/>
      <w:r w:rsidR="0073435D" w:rsidRPr="00C4147C">
        <w:rPr>
          <w:rFonts w:ascii="Palatino Linotype" w:hAnsi="Palatino Linotype"/>
          <w:sz w:val="22"/>
          <w:szCs w:val="22"/>
        </w:rPr>
        <w:t xml:space="preserve">, no se </w:t>
      </w:r>
      <w:proofErr w:type="spellStart"/>
      <w:r w:rsidR="0073435D" w:rsidRPr="00C4147C">
        <w:rPr>
          <w:rFonts w:ascii="Palatino Linotype" w:hAnsi="Palatino Linotype"/>
          <w:sz w:val="22"/>
          <w:szCs w:val="22"/>
        </w:rPr>
        <w:t>admitirán</w:t>
      </w:r>
      <w:proofErr w:type="spellEnd"/>
      <w:r w:rsidR="0073435D" w:rsidRPr="00C4147C">
        <w:rPr>
          <w:rFonts w:ascii="Palatino Linotype" w:hAnsi="Palatino Linotype"/>
          <w:sz w:val="22"/>
          <w:szCs w:val="22"/>
        </w:rPr>
        <w:t xml:space="preserve"> a </w:t>
      </w:r>
      <w:proofErr w:type="spellStart"/>
      <w:r w:rsidR="0073435D" w:rsidRPr="00C4147C">
        <w:rPr>
          <w:rFonts w:ascii="Palatino Linotype" w:hAnsi="Palatino Linotype"/>
          <w:sz w:val="22"/>
          <w:szCs w:val="22"/>
        </w:rPr>
        <w:t>trámite</w:t>
      </w:r>
      <w:proofErr w:type="spellEnd"/>
      <w:r w:rsidR="0073435D" w:rsidRPr="00C4147C">
        <w:rPr>
          <w:rFonts w:ascii="Palatino Linotype" w:hAnsi="Palatino Linotype"/>
          <w:sz w:val="22"/>
          <w:szCs w:val="22"/>
        </w:rPr>
        <w:t xml:space="preserve"> y, consecuentemente, no </w:t>
      </w:r>
      <w:proofErr w:type="spellStart"/>
      <w:r w:rsidR="0073435D" w:rsidRPr="00C4147C">
        <w:rPr>
          <w:rFonts w:ascii="Palatino Linotype" w:hAnsi="Palatino Linotype"/>
          <w:sz w:val="22"/>
          <w:szCs w:val="22"/>
        </w:rPr>
        <w:t>serán</w:t>
      </w:r>
      <w:proofErr w:type="spellEnd"/>
      <w:r w:rsidR="0073435D" w:rsidRPr="00C4147C">
        <w:rPr>
          <w:rFonts w:ascii="Palatino Linotype" w:hAnsi="Palatino Linotype"/>
          <w:sz w:val="22"/>
          <w:szCs w:val="22"/>
        </w:rPr>
        <w:t xml:space="preserve"> procesadas en el sistema administrativo y catastral </w:t>
      </w:r>
      <w:proofErr w:type="spellStart"/>
      <w:r w:rsidR="0073435D" w:rsidRPr="00C4147C">
        <w:rPr>
          <w:rFonts w:ascii="Palatino Linotype" w:hAnsi="Palatino Linotype"/>
          <w:sz w:val="22"/>
          <w:szCs w:val="22"/>
        </w:rPr>
        <w:t>informático</w:t>
      </w:r>
      <w:proofErr w:type="spellEnd"/>
      <w:r w:rsidR="0073435D" w:rsidRPr="00C4147C">
        <w:rPr>
          <w:rFonts w:ascii="Palatino Linotype" w:hAnsi="Palatino Linotype"/>
          <w:sz w:val="22"/>
          <w:szCs w:val="22"/>
        </w:rPr>
        <w:t xml:space="preserve"> minero.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Presentada la solicitud y atendidos que fueren sus requisitos,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w:t>
      </w:r>
      <w:r w:rsidR="00A327AD" w:rsidRPr="00C4147C">
        <w:rPr>
          <w:rFonts w:ascii="Palatino Linotype" w:hAnsi="Palatino Linotype"/>
          <w:sz w:val="22"/>
          <w:szCs w:val="22"/>
        </w:rPr>
        <w:t>remiti</w:t>
      </w:r>
      <w:r w:rsidRPr="00C4147C">
        <w:rPr>
          <w:rFonts w:ascii="Palatino Linotype" w:hAnsi="Palatino Linotype"/>
          <w:sz w:val="22"/>
          <w:szCs w:val="22"/>
        </w:rPr>
        <w:t xml:space="preserve">rá a la </w:t>
      </w:r>
      <w:r w:rsidR="00C9383C" w:rsidRPr="00C4147C">
        <w:rPr>
          <w:rFonts w:ascii="Palatino Linotype" w:hAnsi="Palatino Linotype"/>
          <w:sz w:val="22"/>
          <w:szCs w:val="22"/>
        </w:rPr>
        <w:t>unidad de áridos y pétreos</w:t>
      </w:r>
      <w:r w:rsidRPr="00C4147C">
        <w:rPr>
          <w:rFonts w:ascii="Palatino Linotype" w:hAnsi="Palatino Linotype"/>
          <w:sz w:val="22"/>
          <w:szCs w:val="22"/>
        </w:rPr>
        <w:t xml:space="preserve">, </w:t>
      </w:r>
      <w:r w:rsidR="00A327AD" w:rsidRPr="00C4147C">
        <w:rPr>
          <w:rFonts w:ascii="Palatino Linotype" w:hAnsi="Palatino Linotype"/>
          <w:sz w:val="22"/>
          <w:szCs w:val="22"/>
        </w:rPr>
        <w:t xml:space="preserve">para </w:t>
      </w:r>
      <w:r w:rsidRPr="00C4147C">
        <w:rPr>
          <w:rFonts w:ascii="Palatino Linotype" w:hAnsi="Palatino Linotype"/>
          <w:sz w:val="22"/>
          <w:szCs w:val="22"/>
        </w:rPr>
        <w:t xml:space="preserve">que dentro del </w:t>
      </w:r>
      <w:proofErr w:type="spellStart"/>
      <w:r w:rsidRPr="00C4147C">
        <w:rPr>
          <w:rFonts w:ascii="Palatino Linotype" w:hAnsi="Palatino Linotype"/>
          <w:sz w:val="22"/>
          <w:szCs w:val="22"/>
        </w:rPr>
        <w:t>término</w:t>
      </w:r>
      <w:proofErr w:type="spellEnd"/>
      <w:r w:rsidRPr="00C4147C">
        <w:rPr>
          <w:rFonts w:ascii="Palatino Linotype" w:hAnsi="Palatino Linotype"/>
          <w:sz w:val="22"/>
          <w:szCs w:val="22"/>
        </w:rPr>
        <w:t xml:space="preserve"> de 15 días proceda con el </w:t>
      </w:r>
      <w:proofErr w:type="spellStart"/>
      <w:r w:rsidRPr="00C4147C">
        <w:rPr>
          <w:rFonts w:ascii="Palatino Linotype" w:hAnsi="Palatino Linotype"/>
          <w:sz w:val="22"/>
          <w:szCs w:val="22"/>
        </w:rPr>
        <w:t>análisis</w:t>
      </w:r>
      <w:proofErr w:type="spellEnd"/>
      <w:r w:rsidRPr="00C4147C">
        <w:rPr>
          <w:rFonts w:ascii="Palatino Linotype" w:hAnsi="Palatino Linotype"/>
          <w:sz w:val="22"/>
          <w:szCs w:val="22"/>
        </w:rPr>
        <w:t xml:space="preserve"> de la solicitud y emisión de un informe técnico. En caso de formularse observaciones sobre los documentos presentados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ordenará completar y/o aclarar la misma, concediéndose al peticionario </w:t>
      </w:r>
      <w:proofErr w:type="spellStart"/>
      <w:r w:rsidRPr="00C4147C">
        <w:rPr>
          <w:rFonts w:ascii="Palatino Linotype" w:hAnsi="Palatino Linotype"/>
          <w:sz w:val="22"/>
          <w:szCs w:val="22"/>
        </w:rPr>
        <w:t>el</w:t>
      </w:r>
      <w:proofErr w:type="spellEnd"/>
      <w:r w:rsidRPr="00C4147C">
        <w:rPr>
          <w:rFonts w:ascii="Palatino Linotype" w:hAnsi="Palatino Linotype"/>
          <w:sz w:val="22"/>
          <w:szCs w:val="22"/>
        </w:rPr>
        <w:t xml:space="preserve"> </w:t>
      </w:r>
      <w:proofErr w:type="spellStart"/>
      <w:r w:rsidRPr="00C4147C">
        <w:rPr>
          <w:rFonts w:ascii="Palatino Linotype" w:hAnsi="Palatino Linotype"/>
          <w:sz w:val="22"/>
          <w:szCs w:val="22"/>
        </w:rPr>
        <w:t>término</w:t>
      </w:r>
      <w:proofErr w:type="spellEnd"/>
      <w:r w:rsidRPr="00C4147C">
        <w:rPr>
          <w:rFonts w:ascii="Palatino Linotype" w:hAnsi="Palatino Linotype"/>
          <w:sz w:val="22"/>
          <w:szCs w:val="22"/>
        </w:rPr>
        <w:t xml:space="preserve"> de 20 </w:t>
      </w:r>
      <w:proofErr w:type="spellStart"/>
      <w:r w:rsidRPr="00C4147C">
        <w:rPr>
          <w:rFonts w:ascii="Palatino Linotype" w:hAnsi="Palatino Linotype"/>
          <w:sz w:val="22"/>
          <w:szCs w:val="22"/>
        </w:rPr>
        <w:t>días</w:t>
      </w:r>
      <w:proofErr w:type="spellEnd"/>
      <w:r w:rsidRPr="00C4147C">
        <w:rPr>
          <w:rFonts w:ascii="Palatino Linotype" w:hAnsi="Palatino Linotype"/>
          <w:sz w:val="22"/>
          <w:szCs w:val="22"/>
        </w:rPr>
        <w:t xml:space="preserve"> para el efecto. De no hacerlo </w:t>
      </w:r>
      <w:proofErr w:type="spellStart"/>
      <w:r w:rsidRPr="00C4147C">
        <w:rPr>
          <w:rFonts w:ascii="Palatino Linotype" w:hAnsi="Palatino Linotype"/>
          <w:sz w:val="22"/>
          <w:szCs w:val="22"/>
        </w:rPr>
        <w:t>asi</w:t>
      </w:r>
      <w:proofErr w:type="spellEnd"/>
      <w:r w:rsidRPr="00C4147C">
        <w:rPr>
          <w:rFonts w:ascii="Palatino Linotype" w:hAnsi="Palatino Linotype"/>
          <w:sz w:val="22"/>
          <w:szCs w:val="22"/>
        </w:rPr>
        <w:t xml:space="preserve">́, se </w:t>
      </w:r>
      <w:proofErr w:type="spellStart"/>
      <w:r w:rsidRPr="00C4147C">
        <w:rPr>
          <w:rFonts w:ascii="Palatino Linotype" w:hAnsi="Palatino Linotype"/>
          <w:sz w:val="22"/>
          <w:szCs w:val="22"/>
        </w:rPr>
        <w:t>entendera</w:t>
      </w:r>
      <w:proofErr w:type="spellEnd"/>
      <w:r w:rsidRPr="00C4147C">
        <w:rPr>
          <w:rFonts w:ascii="Palatino Linotype" w:hAnsi="Palatino Linotype"/>
          <w:sz w:val="22"/>
          <w:szCs w:val="22"/>
        </w:rPr>
        <w:t xml:space="preserve">́ que el peticionario ha desistido de su solicitud, y se </w:t>
      </w:r>
      <w:proofErr w:type="spellStart"/>
      <w:r w:rsidRPr="00C4147C">
        <w:rPr>
          <w:rFonts w:ascii="Palatino Linotype" w:hAnsi="Palatino Linotype"/>
          <w:sz w:val="22"/>
          <w:szCs w:val="22"/>
        </w:rPr>
        <w:t>dispondra</w:t>
      </w:r>
      <w:proofErr w:type="spellEnd"/>
      <w:r w:rsidRPr="00C4147C">
        <w:rPr>
          <w:rFonts w:ascii="Palatino Linotype" w:hAnsi="Palatino Linotype"/>
          <w:sz w:val="22"/>
          <w:szCs w:val="22"/>
        </w:rPr>
        <w:t xml:space="preserve">́ el archivo de la misma y la devolución de la </w:t>
      </w:r>
      <w:proofErr w:type="spellStart"/>
      <w:r w:rsidRPr="00C4147C">
        <w:rPr>
          <w:rFonts w:ascii="Palatino Linotype" w:hAnsi="Palatino Linotype"/>
          <w:sz w:val="22"/>
          <w:szCs w:val="22"/>
        </w:rPr>
        <w:t>documentación</w:t>
      </w:r>
      <w:proofErr w:type="spellEnd"/>
      <w:r w:rsidRPr="00C4147C">
        <w:rPr>
          <w:rFonts w:ascii="Palatino Linotype" w:hAnsi="Palatino Linotype"/>
          <w:sz w:val="22"/>
          <w:szCs w:val="22"/>
        </w:rPr>
        <w:t xml:space="preserve">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Con la documentación clara y completa y con el informe técnico de la </w:t>
      </w:r>
      <w:r w:rsidR="00C9383C" w:rsidRPr="00C4147C">
        <w:rPr>
          <w:rFonts w:ascii="Palatino Linotype" w:hAnsi="Palatino Linotype"/>
          <w:sz w:val="22"/>
          <w:szCs w:val="22"/>
        </w:rPr>
        <w:t>unidad de áridos y pétreos</w:t>
      </w:r>
      <w:r w:rsidRPr="00C4147C">
        <w:rPr>
          <w:rFonts w:ascii="Palatino Linotype" w:hAnsi="Palatino Linotype"/>
          <w:sz w:val="22"/>
          <w:szCs w:val="22"/>
        </w:rPr>
        <w:t xml:space="preserve">, la </w:t>
      </w:r>
      <w:r w:rsidR="00DD6CA2" w:rsidRPr="00C4147C">
        <w:rPr>
          <w:rFonts w:ascii="Palatino Linotype" w:hAnsi="Palatino Linotype"/>
          <w:sz w:val="22"/>
          <w:szCs w:val="22"/>
        </w:rPr>
        <w:t>a</w:t>
      </w:r>
      <w:r w:rsidRPr="00C4147C">
        <w:rPr>
          <w:rFonts w:ascii="Palatino Linotype" w:hAnsi="Palatino Linotype"/>
          <w:sz w:val="22"/>
          <w:szCs w:val="22"/>
        </w:rPr>
        <w:t xml:space="preserve">utoridad </w:t>
      </w:r>
      <w:r w:rsidR="00DD6CA2" w:rsidRPr="00C4147C">
        <w:rPr>
          <w:rFonts w:ascii="Palatino Linotype" w:hAnsi="Palatino Linotype"/>
          <w:sz w:val="22"/>
          <w:szCs w:val="22"/>
        </w:rPr>
        <w:t>a</w:t>
      </w:r>
      <w:r w:rsidRPr="00C4147C">
        <w:rPr>
          <w:rFonts w:ascii="Palatino Linotype" w:hAnsi="Palatino Linotype"/>
          <w:sz w:val="22"/>
          <w:szCs w:val="22"/>
        </w:rPr>
        <w:t xml:space="preserve">dministrativa </w:t>
      </w:r>
      <w:r w:rsidR="00DD6CA2" w:rsidRPr="00C4147C">
        <w:rPr>
          <w:rFonts w:ascii="Palatino Linotype" w:hAnsi="Palatino Linotype"/>
          <w:sz w:val="22"/>
          <w:szCs w:val="22"/>
        </w:rPr>
        <w:t>me</w:t>
      </w:r>
      <w:r w:rsidRPr="00C4147C">
        <w:rPr>
          <w:rFonts w:ascii="Palatino Linotype" w:hAnsi="Palatino Linotype"/>
          <w:sz w:val="22"/>
          <w:szCs w:val="22"/>
        </w:rPr>
        <w:t xml:space="preserve">tropolitana a cargo del </w:t>
      </w:r>
      <w:r w:rsidR="00DD6CA2" w:rsidRPr="00C4147C">
        <w:rPr>
          <w:rFonts w:ascii="Palatino Linotype" w:hAnsi="Palatino Linotype"/>
          <w:sz w:val="22"/>
          <w:szCs w:val="22"/>
        </w:rPr>
        <w:t>t</w:t>
      </w:r>
      <w:r w:rsidRPr="00C4147C">
        <w:rPr>
          <w:rFonts w:ascii="Palatino Linotype" w:hAnsi="Palatino Linotype"/>
          <w:sz w:val="22"/>
          <w:szCs w:val="22"/>
        </w:rPr>
        <w:t xml:space="preserve">erritorio, en el término de 30 días deberá emitir </w:t>
      </w:r>
      <w:r w:rsidR="007166DA" w:rsidRPr="00C4147C">
        <w:rPr>
          <w:rFonts w:ascii="Palatino Linotype" w:hAnsi="Palatino Linotype"/>
          <w:sz w:val="22"/>
          <w:szCs w:val="22"/>
        </w:rPr>
        <w:t>el pronunciamiento</w:t>
      </w:r>
      <w:r w:rsidR="00F02A12" w:rsidRPr="00C4147C">
        <w:rPr>
          <w:rFonts w:ascii="Palatino Linotype" w:hAnsi="Palatino Linotype"/>
          <w:sz w:val="22"/>
          <w:szCs w:val="22"/>
        </w:rPr>
        <w:t xml:space="preserve"> para el otorgamiento para la </w:t>
      </w:r>
      <w:r w:rsidR="000E2BF9" w:rsidRPr="00C4147C">
        <w:rPr>
          <w:rFonts w:ascii="Palatino Linotype" w:hAnsi="Palatino Linotype"/>
          <w:sz w:val="22"/>
          <w:szCs w:val="22"/>
        </w:rPr>
        <w:t>A</w:t>
      </w:r>
      <w:r w:rsidR="00F02A12" w:rsidRPr="00C4147C">
        <w:rPr>
          <w:rFonts w:ascii="Palatino Linotype" w:hAnsi="Palatino Linotype"/>
          <w:sz w:val="22"/>
          <w:szCs w:val="22"/>
        </w:rPr>
        <w:t xml:space="preserve">utorización </w:t>
      </w:r>
      <w:r w:rsidR="000E2BF9" w:rsidRPr="00C4147C">
        <w:rPr>
          <w:rFonts w:ascii="Palatino Linotype" w:hAnsi="Palatino Linotype"/>
          <w:sz w:val="22"/>
          <w:szCs w:val="22"/>
        </w:rPr>
        <w:t>M</w:t>
      </w:r>
      <w:r w:rsidR="00F02A12" w:rsidRPr="00C4147C">
        <w:rPr>
          <w:rFonts w:ascii="Palatino Linotype" w:hAnsi="Palatino Linotype"/>
          <w:sz w:val="22"/>
          <w:szCs w:val="22"/>
        </w:rPr>
        <w:t>etropolitana</w:t>
      </w:r>
      <w:r w:rsidRPr="00C4147C">
        <w:rPr>
          <w:rFonts w:ascii="Palatino Linotype" w:hAnsi="Palatino Linotype"/>
          <w:sz w:val="22"/>
          <w:szCs w:val="22"/>
        </w:rPr>
        <w:t xml:space="preserve"> para </w:t>
      </w:r>
      <w:r w:rsidR="000E2BF9" w:rsidRPr="00C4147C">
        <w:rPr>
          <w:rFonts w:ascii="Palatino Linotype" w:hAnsi="Palatino Linotype"/>
          <w:sz w:val="22"/>
          <w:szCs w:val="22"/>
        </w:rPr>
        <w:t>la Explotación de Materiales Áridos y Pétreos</w:t>
      </w:r>
      <w:r w:rsidRPr="00C4147C">
        <w:rPr>
          <w:rFonts w:ascii="Palatino Linotype" w:hAnsi="Palatino Linotype"/>
          <w:sz w:val="22"/>
          <w:szCs w:val="22"/>
        </w:rPr>
        <w:t xml:space="preserve">, previa aprobación de la Mesa Técnica. </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3</w:t>
      </w:r>
      <w:r w:rsidR="00FA35F2" w:rsidRPr="00C4147C">
        <w:rPr>
          <w:rFonts w:ascii="Palatino Linotype" w:hAnsi="Palatino Linotype"/>
          <w:b/>
          <w:sz w:val="22"/>
          <w:szCs w:val="22"/>
        </w:rPr>
        <w:t>6</w:t>
      </w:r>
      <w:r w:rsidR="003D77E4" w:rsidRPr="00C4147C">
        <w:rPr>
          <w:rFonts w:ascii="Palatino Linotype" w:hAnsi="Palatino Linotype"/>
          <w:b/>
          <w:sz w:val="22"/>
          <w:szCs w:val="22"/>
        </w:rPr>
        <w:t>.-</w:t>
      </w:r>
      <w:r w:rsidR="0073435D" w:rsidRPr="00C4147C">
        <w:rPr>
          <w:rFonts w:ascii="Palatino Linotype" w:hAnsi="Palatino Linotype"/>
          <w:b/>
          <w:sz w:val="22"/>
          <w:szCs w:val="22"/>
        </w:rPr>
        <w:t xml:space="preserve"> De la Mesa Técnica.-</w:t>
      </w:r>
      <w:r w:rsidR="0073435D" w:rsidRPr="00C4147C">
        <w:rPr>
          <w:rFonts w:ascii="Palatino Linotype" w:hAnsi="Palatino Linotype"/>
          <w:sz w:val="22"/>
          <w:szCs w:val="22"/>
        </w:rPr>
        <w:t xml:space="preserve"> La Mesa Técnica estará conformada por los delegados de la siguientes entidades municipales: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quien la presidirá; la </w:t>
      </w:r>
      <w:r w:rsidR="00BD0511" w:rsidRPr="00C4147C">
        <w:rPr>
          <w:rFonts w:ascii="Palatino Linotype" w:hAnsi="Palatino Linotype"/>
          <w:sz w:val="22"/>
          <w:szCs w:val="22"/>
        </w:rPr>
        <w:t>autoridad administrativa metropolitana a cargo de la movilidad; la autoridad administrativa metropolitana a cargo de la seguridad y riesgos; la autoridad administrativa metropolitana a cargo del ambiente; y otras que a criterio de la autoridad administrativa metropolitana a cargo del territorio</w:t>
      </w:r>
      <w:r w:rsidR="0073435D" w:rsidRPr="00C4147C">
        <w:rPr>
          <w:rFonts w:ascii="Palatino Linotype" w:hAnsi="Palatino Linotype"/>
          <w:sz w:val="22"/>
          <w:szCs w:val="22"/>
        </w:rPr>
        <w:t xml:space="preserve"> considerare necesario su pronunciamiento.</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lastRenderedPageBreak/>
        <w:t xml:space="preserve">La Mesa Técnica se reunirá previa convocatoria de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w:t>
      </w:r>
      <w:r w:rsidR="001D7CFB" w:rsidRPr="00C4147C">
        <w:rPr>
          <w:rFonts w:ascii="Palatino Linotype" w:hAnsi="Palatino Linotype"/>
          <w:sz w:val="22"/>
          <w:szCs w:val="22"/>
        </w:rPr>
        <w:t>conforme al reglamento de funcionamiento de dicha Mesa</w:t>
      </w:r>
      <w:r w:rsidRPr="00C4147C">
        <w:rPr>
          <w:rFonts w:ascii="Palatino Linotype" w:hAnsi="Palatino Linotype"/>
          <w:sz w:val="22"/>
          <w:szCs w:val="22"/>
        </w:rPr>
        <w:t>. En el día y hora señalados para la reunión ésta se iniciará con la presencia de la mitad más uno de los asistentes, quienes revisarán el informe técnico y la documentación entregada por el titular minero y emitirán el informe</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respectivo que constará en la correspondiente Acta. El funcionamiento de la Mesa Técnica se regulará mediante </w:t>
      </w:r>
      <w:r w:rsidR="00D517E4" w:rsidRPr="00C4147C">
        <w:rPr>
          <w:rFonts w:ascii="Palatino Linotype" w:hAnsi="Palatino Linotype"/>
          <w:sz w:val="22"/>
          <w:szCs w:val="22"/>
        </w:rPr>
        <w:t>r</w:t>
      </w:r>
      <w:r w:rsidRPr="00C4147C">
        <w:rPr>
          <w:rFonts w:ascii="Palatino Linotype" w:hAnsi="Palatino Linotype"/>
          <w:sz w:val="22"/>
          <w:szCs w:val="22"/>
        </w:rPr>
        <w:t xml:space="preserve">esolución </w:t>
      </w:r>
      <w:r w:rsidR="00D517E4" w:rsidRPr="00C4147C">
        <w:rPr>
          <w:rFonts w:ascii="Palatino Linotype" w:hAnsi="Palatino Linotype"/>
          <w:sz w:val="22"/>
          <w:szCs w:val="22"/>
        </w:rPr>
        <w:t xml:space="preserve">de la </w:t>
      </w:r>
      <w:r w:rsidR="008D6DFD" w:rsidRPr="00C4147C">
        <w:rPr>
          <w:rFonts w:ascii="Palatino Linotype" w:hAnsi="Palatino Linotype"/>
          <w:sz w:val="22"/>
          <w:szCs w:val="22"/>
        </w:rPr>
        <w:t>misma</w:t>
      </w:r>
      <w:r w:rsidRPr="00C4147C">
        <w:rPr>
          <w:rFonts w:ascii="Palatino Linotype" w:hAnsi="Palatino Linotype"/>
          <w:sz w:val="22"/>
          <w:szCs w:val="22"/>
        </w:rPr>
        <w:t>.</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3</w:t>
      </w:r>
      <w:r w:rsidR="00FA35F2" w:rsidRPr="00C4147C">
        <w:rPr>
          <w:rFonts w:ascii="Palatino Linotype" w:hAnsi="Palatino Linotype"/>
          <w:b/>
          <w:sz w:val="22"/>
          <w:szCs w:val="22"/>
        </w:rPr>
        <w:t>7</w:t>
      </w:r>
      <w:r w:rsidR="0073435D" w:rsidRPr="00C4147C">
        <w:rPr>
          <w:rFonts w:ascii="Palatino Linotype" w:hAnsi="Palatino Linotype"/>
          <w:b/>
          <w:sz w:val="22"/>
          <w:szCs w:val="22"/>
        </w:rPr>
        <w:t xml:space="preserve">.- Otorgamiento de la Autorización </w:t>
      </w:r>
      <w:r w:rsidR="008D6DFD" w:rsidRPr="00C4147C">
        <w:rPr>
          <w:rFonts w:ascii="Palatino Linotype" w:hAnsi="Palatino Linotype"/>
          <w:b/>
          <w:sz w:val="22"/>
          <w:szCs w:val="22"/>
        </w:rPr>
        <w:t>M</w:t>
      </w:r>
      <w:r w:rsidR="0073435D" w:rsidRPr="00C4147C">
        <w:rPr>
          <w:rFonts w:ascii="Palatino Linotype" w:hAnsi="Palatino Linotype"/>
          <w:b/>
          <w:sz w:val="22"/>
          <w:szCs w:val="22"/>
        </w:rPr>
        <w:t xml:space="preserve">etropolitana para la explotación de </w:t>
      </w:r>
      <w:r w:rsidR="00D517E4" w:rsidRPr="00C4147C">
        <w:rPr>
          <w:rFonts w:ascii="Palatino Linotype" w:hAnsi="Palatino Linotype"/>
          <w:b/>
          <w:sz w:val="22"/>
          <w:szCs w:val="22"/>
        </w:rPr>
        <w:t>á</w:t>
      </w:r>
      <w:r w:rsidR="0073435D" w:rsidRPr="00C4147C">
        <w:rPr>
          <w:rFonts w:ascii="Palatino Linotype" w:hAnsi="Palatino Linotype"/>
          <w:b/>
          <w:sz w:val="22"/>
          <w:szCs w:val="22"/>
        </w:rPr>
        <w:t xml:space="preserve">ridos y </w:t>
      </w:r>
      <w:r w:rsidR="00D517E4" w:rsidRPr="00C4147C">
        <w:rPr>
          <w:rFonts w:ascii="Palatino Linotype" w:hAnsi="Palatino Linotype"/>
          <w:b/>
          <w:sz w:val="22"/>
          <w:szCs w:val="22"/>
        </w:rPr>
        <w:t>p</w:t>
      </w:r>
      <w:r w:rsidR="0073435D" w:rsidRPr="00C4147C">
        <w:rPr>
          <w:rFonts w:ascii="Palatino Linotype" w:hAnsi="Palatino Linotype"/>
          <w:b/>
          <w:sz w:val="22"/>
          <w:szCs w:val="22"/>
        </w:rPr>
        <w:t>étreos.-</w:t>
      </w:r>
      <w:r w:rsidR="0073435D" w:rsidRPr="00C4147C">
        <w:rPr>
          <w:rFonts w:ascii="Palatino Linotype" w:hAnsi="Palatino Linotype"/>
          <w:sz w:val="22"/>
          <w:szCs w:val="22"/>
        </w:rPr>
        <w:t xml:space="preserve"> En base al informe</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 xml:space="preserve">de la Mesa Técnica, la </w:t>
      </w:r>
      <w:r w:rsidR="00FB2B07" w:rsidRPr="00C4147C">
        <w:rPr>
          <w:rFonts w:ascii="Palatino Linotype" w:hAnsi="Palatino Linotype"/>
          <w:sz w:val="22"/>
          <w:szCs w:val="22"/>
        </w:rPr>
        <w:t>autoridad administrativa a cargo del territorio</w:t>
      </w:r>
      <w:r w:rsidR="0073435D" w:rsidRPr="00C4147C">
        <w:rPr>
          <w:rFonts w:ascii="Palatino Linotype" w:hAnsi="Palatino Linotype"/>
          <w:sz w:val="22"/>
          <w:szCs w:val="22"/>
        </w:rPr>
        <w:t xml:space="preserve"> emitirá la </w:t>
      </w:r>
      <w:r w:rsidR="00FB2B07" w:rsidRPr="00C4147C">
        <w:rPr>
          <w:rFonts w:ascii="Palatino Linotype" w:hAnsi="Palatino Linotype"/>
          <w:sz w:val="22"/>
          <w:szCs w:val="22"/>
        </w:rPr>
        <w:t>resolución que otorgue o niegue</w:t>
      </w:r>
      <w:r w:rsidR="0073435D" w:rsidRPr="00C4147C">
        <w:rPr>
          <w:rFonts w:ascii="Palatino Linotype" w:hAnsi="Palatino Linotype"/>
          <w:sz w:val="22"/>
          <w:szCs w:val="22"/>
        </w:rPr>
        <w:t xml:space="preserve"> la correspondiente </w:t>
      </w:r>
      <w:r w:rsidR="000E2BF9" w:rsidRPr="00C4147C">
        <w:rPr>
          <w:rFonts w:ascii="Palatino Linotype" w:hAnsi="Palatino Linotype"/>
          <w:sz w:val="22"/>
          <w:szCs w:val="22"/>
        </w:rPr>
        <w:t>Autorización Metropolitana para Explotación de Materiales Áridos y Pétreos</w:t>
      </w:r>
      <w:r w:rsidR="0073435D" w:rsidRPr="00C4147C">
        <w:rPr>
          <w:rFonts w:ascii="Palatino Linotype" w:hAnsi="Palatino Linotype"/>
          <w:sz w:val="22"/>
          <w:szCs w:val="22"/>
        </w:rPr>
        <w:t>.</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En la resolución de </w:t>
      </w:r>
      <w:r w:rsidR="00FB2B07" w:rsidRPr="00C4147C">
        <w:rPr>
          <w:rFonts w:ascii="Palatino Linotype" w:hAnsi="Palatino Linotype"/>
          <w:sz w:val="22"/>
          <w:szCs w:val="22"/>
        </w:rPr>
        <w:t>autorización metropolitana para la explotación de materiales áridos y pétreos</w:t>
      </w:r>
      <w:r w:rsidRPr="00C4147C">
        <w:rPr>
          <w:rFonts w:ascii="Palatino Linotype" w:hAnsi="Palatino Linotype"/>
          <w:sz w:val="22"/>
          <w:szCs w:val="22"/>
        </w:rPr>
        <w:t xml:space="preserve"> se </w:t>
      </w:r>
      <w:proofErr w:type="spellStart"/>
      <w:r w:rsidRPr="00C4147C">
        <w:rPr>
          <w:rFonts w:ascii="Palatino Linotype" w:hAnsi="Palatino Linotype"/>
          <w:sz w:val="22"/>
          <w:szCs w:val="22"/>
        </w:rPr>
        <w:t>dispondra</w:t>
      </w:r>
      <w:proofErr w:type="spellEnd"/>
      <w:r w:rsidRPr="00C4147C">
        <w:rPr>
          <w:rFonts w:ascii="Palatino Linotype" w:hAnsi="Palatino Linotype"/>
          <w:sz w:val="22"/>
          <w:szCs w:val="22"/>
        </w:rPr>
        <w:t xml:space="preserve">́ la </w:t>
      </w:r>
      <w:proofErr w:type="spellStart"/>
      <w:r w:rsidRPr="00C4147C">
        <w:rPr>
          <w:rFonts w:ascii="Palatino Linotype" w:hAnsi="Palatino Linotype"/>
          <w:sz w:val="22"/>
          <w:szCs w:val="22"/>
        </w:rPr>
        <w:t>notificación</w:t>
      </w:r>
      <w:proofErr w:type="spellEnd"/>
      <w:r w:rsidRPr="00C4147C">
        <w:rPr>
          <w:rFonts w:ascii="Palatino Linotype" w:hAnsi="Palatino Linotype"/>
          <w:sz w:val="22"/>
          <w:szCs w:val="22"/>
        </w:rPr>
        <w:t xml:space="preserve"> al solicitante a fin de que </w:t>
      </w:r>
      <w:proofErr w:type="spellStart"/>
      <w:r w:rsidRPr="00C4147C">
        <w:rPr>
          <w:rFonts w:ascii="Palatino Linotype" w:hAnsi="Palatino Linotype"/>
          <w:sz w:val="22"/>
          <w:szCs w:val="22"/>
        </w:rPr>
        <w:t>efectúe</w:t>
      </w:r>
      <w:proofErr w:type="spellEnd"/>
      <w:r w:rsidRPr="00C4147C">
        <w:rPr>
          <w:rFonts w:ascii="Palatino Linotype" w:hAnsi="Palatino Linotype"/>
          <w:sz w:val="22"/>
          <w:szCs w:val="22"/>
        </w:rPr>
        <w:t xml:space="preserve"> el pago de </w:t>
      </w:r>
      <w:r w:rsidR="00E9175C" w:rsidRPr="00C4147C">
        <w:rPr>
          <w:rFonts w:ascii="Palatino Linotype" w:hAnsi="Palatino Linotype"/>
          <w:sz w:val="22"/>
          <w:szCs w:val="22"/>
        </w:rPr>
        <w:t>la tasa por servicios administrativos de inscripción</w:t>
      </w:r>
      <w:r w:rsidRPr="00C4147C">
        <w:rPr>
          <w:rFonts w:ascii="Palatino Linotype" w:hAnsi="Palatino Linotype"/>
          <w:sz w:val="22"/>
          <w:szCs w:val="22"/>
        </w:rPr>
        <w:t xml:space="preserve">, dentro del </w:t>
      </w:r>
      <w:proofErr w:type="spellStart"/>
      <w:r w:rsidRPr="00C4147C">
        <w:rPr>
          <w:rFonts w:ascii="Palatino Linotype" w:hAnsi="Palatino Linotype"/>
          <w:sz w:val="22"/>
          <w:szCs w:val="22"/>
        </w:rPr>
        <w:t>término</w:t>
      </w:r>
      <w:proofErr w:type="spellEnd"/>
      <w:r w:rsidRPr="00C4147C">
        <w:rPr>
          <w:rFonts w:ascii="Palatino Linotype" w:hAnsi="Palatino Linotype"/>
          <w:sz w:val="22"/>
          <w:szCs w:val="22"/>
        </w:rPr>
        <w:t xml:space="preserve"> de </w:t>
      </w:r>
      <w:r w:rsidR="00C06753" w:rsidRPr="00C4147C">
        <w:rPr>
          <w:rFonts w:ascii="Palatino Linotype" w:hAnsi="Palatino Linotype"/>
          <w:sz w:val="22"/>
          <w:szCs w:val="22"/>
        </w:rPr>
        <w:t xml:space="preserve">30 </w:t>
      </w:r>
      <w:proofErr w:type="spellStart"/>
      <w:r w:rsidRPr="00C4147C">
        <w:rPr>
          <w:rFonts w:ascii="Palatino Linotype" w:hAnsi="Palatino Linotype"/>
          <w:sz w:val="22"/>
          <w:szCs w:val="22"/>
        </w:rPr>
        <w:t>días</w:t>
      </w:r>
      <w:proofErr w:type="spellEnd"/>
      <w:r w:rsidRPr="00C4147C">
        <w:rPr>
          <w:rFonts w:ascii="Palatino Linotype" w:hAnsi="Palatino Linotype"/>
          <w:sz w:val="22"/>
          <w:szCs w:val="22"/>
        </w:rPr>
        <w:t xml:space="preserve"> contados a partir de la </w:t>
      </w:r>
      <w:proofErr w:type="spellStart"/>
      <w:r w:rsidRPr="00C4147C">
        <w:rPr>
          <w:rFonts w:ascii="Palatino Linotype" w:hAnsi="Palatino Linotype"/>
          <w:sz w:val="22"/>
          <w:szCs w:val="22"/>
        </w:rPr>
        <w:t>notificación</w:t>
      </w:r>
      <w:proofErr w:type="spellEnd"/>
      <w:r w:rsidRPr="00C4147C">
        <w:rPr>
          <w:rFonts w:ascii="Palatino Linotype" w:hAnsi="Palatino Linotype"/>
          <w:sz w:val="22"/>
          <w:szCs w:val="22"/>
        </w:rPr>
        <w:t xml:space="preserve"> de la Resolución, hecho lo cual, el beneficiario deberá presentar a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la resolución protocolizada para su inscripción en el Registro de Áridos y Pétreos.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no </w:t>
      </w:r>
      <w:r w:rsidR="006628EF" w:rsidRPr="00C4147C">
        <w:rPr>
          <w:rFonts w:ascii="Palatino Linotype" w:hAnsi="Palatino Linotype"/>
          <w:sz w:val="22"/>
          <w:szCs w:val="22"/>
        </w:rPr>
        <w:t>inscripción</w:t>
      </w:r>
      <w:r w:rsidRPr="00C4147C">
        <w:rPr>
          <w:rFonts w:ascii="Palatino Linotype" w:hAnsi="Palatino Linotype"/>
          <w:sz w:val="22"/>
          <w:szCs w:val="22"/>
        </w:rPr>
        <w:t xml:space="preserve"> en el Registro de Áridos y Pétreos, imputable al peticionario, por falta de pago de </w:t>
      </w:r>
      <w:r w:rsidR="00E9175C" w:rsidRPr="00C4147C">
        <w:rPr>
          <w:rFonts w:ascii="Palatino Linotype" w:hAnsi="Palatino Linotype"/>
          <w:sz w:val="22"/>
          <w:szCs w:val="22"/>
        </w:rPr>
        <w:t>la tasa por servicios administrativos de inscripción</w:t>
      </w:r>
      <w:r w:rsidRPr="00C4147C">
        <w:rPr>
          <w:rFonts w:ascii="Palatino Linotype" w:hAnsi="Palatino Linotype"/>
          <w:sz w:val="22"/>
          <w:szCs w:val="22"/>
        </w:rPr>
        <w:t xml:space="preserve">, dentro del </w:t>
      </w:r>
      <w:r w:rsidR="005C5F16" w:rsidRPr="00C4147C">
        <w:rPr>
          <w:rFonts w:ascii="Palatino Linotype" w:hAnsi="Palatino Linotype"/>
          <w:sz w:val="22"/>
          <w:szCs w:val="22"/>
        </w:rPr>
        <w:t xml:space="preserve">término </w:t>
      </w:r>
      <w:r w:rsidR="00C06753" w:rsidRPr="00C4147C">
        <w:rPr>
          <w:rFonts w:ascii="Palatino Linotype" w:hAnsi="Palatino Linotype"/>
          <w:sz w:val="22"/>
          <w:szCs w:val="22"/>
        </w:rPr>
        <w:t>de 30 días a partir de la notificación de la Autorización Metropolitana para la explotación de Áridos y Pétreos,</w:t>
      </w:r>
      <w:r w:rsidRPr="00C4147C">
        <w:rPr>
          <w:rFonts w:ascii="Palatino Linotype" w:hAnsi="Palatino Linotype"/>
          <w:sz w:val="22"/>
          <w:szCs w:val="22"/>
        </w:rPr>
        <w:t xml:space="preserve"> previsto en esta Ordenanza, determinará su invalidez de pleno derecho.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En todos los casos del otorgamiento de </w:t>
      </w:r>
      <w:proofErr w:type="spellStart"/>
      <w:r w:rsidRPr="00C4147C">
        <w:rPr>
          <w:rFonts w:ascii="Palatino Linotype" w:hAnsi="Palatino Linotype"/>
          <w:sz w:val="22"/>
          <w:szCs w:val="22"/>
        </w:rPr>
        <w:t>títulos</w:t>
      </w:r>
      <w:proofErr w:type="spellEnd"/>
      <w:r w:rsidRPr="00C4147C">
        <w:rPr>
          <w:rFonts w:ascii="Palatino Linotype" w:hAnsi="Palatino Linotype"/>
          <w:sz w:val="22"/>
          <w:szCs w:val="22"/>
        </w:rPr>
        <w:t xml:space="preserve"> de concesiones mineras o permisos de minería artesanal, la no </w:t>
      </w:r>
      <w:proofErr w:type="spellStart"/>
      <w:r w:rsidRPr="00C4147C">
        <w:rPr>
          <w:rFonts w:ascii="Palatino Linotype" w:hAnsi="Palatino Linotype"/>
          <w:sz w:val="22"/>
          <w:szCs w:val="22"/>
        </w:rPr>
        <w:t>inscripción</w:t>
      </w:r>
      <w:proofErr w:type="spellEnd"/>
      <w:r w:rsidRPr="00C4147C">
        <w:rPr>
          <w:rFonts w:ascii="Palatino Linotype" w:hAnsi="Palatino Linotype"/>
          <w:sz w:val="22"/>
          <w:szCs w:val="22"/>
        </w:rPr>
        <w:t xml:space="preserve"> de los mismos en el Registro de Áridos y Pétreos, imputable al peticionario, por falta de pago de </w:t>
      </w:r>
      <w:r w:rsidR="00E9175C" w:rsidRPr="00C4147C">
        <w:rPr>
          <w:rFonts w:ascii="Palatino Linotype" w:hAnsi="Palatino Linotype"/>
          <w:sz w:val="22"/>
          <w:szCs w:val="22"/>
        </w:rPr>
        <w:t>la tasa por servicios administrativos de inscripción</w:t>
      </w:r>
      <w:r w:rsidRPr="00C4147C">
        <w:rPr>
          <w:rFonts w:ascii="Palatino Linotype" w:hAnsi="Palatino Linotype"/>
          <w:sz w:val="22"/>
          <w:szCs w:val="22"/>
        </w:rPr>
        <w:t xml:space="preserve">, dentro del </w:t>
      </w:r>
      <w:proofErr w:type="spellStart"/>
      <w:r w:rsidRPr="00C4147C">
        <w:rPr>
          <w:rFonts w:ascii="Palatino Linotype" w:hAnsi="Palatino Linotype"/>
          <w:sz w:val="22"/>
          <w:szCs w:val="22"/>
        </w:rPr>
        <w:t>término</w:t>
      </w:r>
      <w:proofErr w:type="spellEnd"/>
      <w:r w:rsidRPr="00C4147C">
        <w:rPr>
          <w:rFonts w:ascii="Palatino Linotype" w:hAnsi="Palatino Linotype"/>
          <w:sz w:val="22"/>
          <w:szCs w:val="22"/>
        </w:rPr>
        <w:t xml:space="preserve"> previsto en esta Ordenanza, determinará su invalidez de pleno derecho y el consecuente archivo del expediente </w:t>
      </w:r>
      <w:proofErr w:type="spellStart"/>
      <w:r w:rsidRPr="00C4147C">
        <w:rPr>
          <w:rFonts w:ascii="Palatino Linotype" w:hAnsi="Palatino Linotype"/>
          <w:sz w:val="22"/>
          <w:szCs w:val="22"/>
        </w:rPr>
        <w:t>asi</w:t>
      </w:r>
      <w:proofErr w:type="spellEnd"/>
      <w:r w:rsidRPr="00C4147C">
        <w:rPr>
          <w:rFonts w:ascii="Palatino Linotype" w:hAnsi="Palatino Linotype"/>
          <w:sz w:val="22"/>
          <w:szCs w:val="22"/>
        </w:rPr>
        <w:t xml:space="preserve">́ como la </w:t>
      </w:r>
      <w:proofErr w:type="spellStart"/>
      <w:r w:rsidRPr="00C4147C">
        <w:rPr>
          <w:rFonts w:ascii="Palatino Linotype" w:hAnsi="Palatino Linotype"/>
          <w:sz w:val="22"/>
          <w:szCs w:val="22"/>
        </w:rPr>
        <w:t>eliminación</w:t>
      </w:r>
      <w:proofErr w:type="spellEnd"/>
      <w:r w:rsidRPr="00C4147C">
        <w:rPr>
          <w:rFonts w:ascii="Palatino Linotype" w:hAnsi="Palatino Linotype"/>
          <w:sz w:val="22"/>
          <w:szCs w:val="22"/>
        </w:rPr>
        <w:t xml:space="preserve"> de la </w:t>
      </w:r>
      <w:proofErr w:type="spellStart"/>
      <w:r w:rsidRPr="00C4147C">
        <w:rPr>
          <w:rFonts w:ascii="Palatino Linotype" w:hAnsi="Palatino Linotype"/>
          <w:sz w:val="22"/>
          <w:szCs w:val="22"/>
        </w:rPr>
        <w:t>graficación</w:t>
      </w:r>
      <w:proofErr w:type="spellEnd"/>
      <w:r w:rsidRPr="00C4147C">
        <w:rPr>
          <w:rFonts w:ascii="Palatino Linotype" w:hAnsi="Palatino Linotype"/>
          <w:sz w:val="22"/>
          <w:szCs w:val="22"/>
        </w:rPr>
        <w:t xml:space="preserve"> catastral, sin necesidad de </w:t>
      </w:r>
      <w:proofErr w:type="spellStart"/>
      <w:r w:rsidRPr="00C4147C">
        <w:rPr>
          <w:rFonts w:ascii="Palatino Linotype" w:hAnsi="Palatino Linotype"/>
          <w:sz w:val="22"/>
          <w:szCs w:val="22"/>
        </w:rPr>
        <w:t>trámite</w:t>
      </w:r>
      <w:proofErr w:type="spellEnd"/>
      <w:r w:rsidRPr="00C4147C">
        <w:rPr>
          <w:rFonts w:ascii="Palatino Linotype" w:hAnsi="Palatino Linotype"/>
          <w:sz w:val="22"/>
          <w:szCs w:val="22"/>
        </w:rPr>
        <w:t xml:space="preserve"> ni requisito adicional de ninguna naturaleza. </w:t>
      </w:r>
    </w:p>
    <w:p w:rsidR="0073435D" w:rsidRPr="00C4147C" w:rsidRDefault="001E6903"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682B3A" w:rsidRPr="00C4147C">
        <w:rPr>
          <w:rFonts w:ascii="Palatino Linotype" w:hAnsi="Palatino Linotype"/>
          <w:b/>
          <w:sz w:val="22"/>
          <w:szCs w:val="22"/>
        </w:rPr>
        <w:t>3</w:t>
      </w:r>
      <w:r w:rsidR="00FA35F2" w:rsidRPr="00C4147C">
        <w:rPr>
          <w:rFonts w:ascii="Palatino Linotype" w:hAnsi="Palatino Linotype"/>
          <w:b/>
          <w:sz w:val="22"/>
          <w:szCs w:val="22"/>
        </w:rPr>
        <w:t>8</w:t>
      </w:r>
      <w:r w:rsidR="0073435D" w:rsidRPr="00C4147C">
        <w:rPr>
          <w:rFonts w:ascii="Palatino Linotype" w:hAnsi="Palatino Linotype"/>
          <w:b/>
          <w:sz w:val="22"/>
          <w:szCs w:val="22"/>
        </w:rPr>
        <w:t>.-</w:t>
      </w:r>
      <w:r w:rsidR="0092635A" w:rsidRPr="00C4147C">
        <w:rPr>
          <w:rFonts w:ascii="Palatino Linotype" w:hAnsi="Palatino Linotype"/>
          <w:b/>
          <w:sz w:val="22"/>
          <w:szCs w:val="22"/>
        </w:rPr>
        <w:t xml:space="preserve"> </w:t>
      </w:r>
      <w:r w:rsidR="0073435D" w:rsidRPr="00C4147C">
        <w:rPr>
          <w:rFonts w:ascii="Palatino Linotype" w:hAnsi="Palatino Linotype"/>
          <w:b/>
          <w:sz w:val="22"/>
          <w:szCs w:val="22"/>
        </w:rPr>
        <w:t xml:space="preserve">Notificación de </w:t>
      </w:r>
      <w:r w:rsidR="008D6DFD" w:rsidRPr="00C4147C">
        <w:rPr>
          <w:rFonts w:ascii="Palatino Linotype" w:hAnsi="Palatino Linotype"/>
          <w:b/>
          <w:sz w:val="22"/>
          <w:szCs w:val="22"/>
        </w:rPr>
        <w:t>inicio de explotación</w:t>
      </w:r>
      <w:r w:rsidR="0073435D" w:rsidRPr="00C4147C">
        <w:rPr>
          <w:rFonts w:ascii="Palatino Linotype" w:hAnsi="Palatino Linotype"/>
          <w:b/>
          <w:sz w:val="22"/>
          <w:szCs w:val="22"/>
        </w:rPr>
        <w:t xml:space="preserve">.- </w:t>
      </w:r>
      <w:r w:rsidR="0073435D" w:rsidRPr="00C4147C">
        <w:rPr>
          <w:rFonts w:ascii="Palatino Linotype" w:hAnsi="Palatino Linotype"/>
          <w:sz w:val="22"/>
          <w:szCs w:val="22"/>
        </w:rPr>
        <w:t xml:space="preserve">Una vez que el titular minero o el titular de un permiso artesanal, haya obtenido la Autorización Metropolitana para la explotación de Áridos y Pétreos, deberá notificar a la </w:t>
      </w:r>
      <w:r w:rsidR="00FB2B07" w:rsidRPr="00C4147C">
        <w:rPr>
          <w:rFonts w:ascii="Palatino Linotype" w:hAnsi="Palatino Linotype"/>
          <w:sz w:val="22"/>
          <w:szCs w:val="22"/>
        </w:rPr>
        <w:t>autoridad administrativa a cargo del territori</w:t>
      </w:r>
      <w:r w:rsidR="0073435D" w:rsidRPr="00C4147C">
        <w:rPr>
          <w:rFonts w:ascii="Palatino Linotype" w:hAnsi="Palatino Linotype"/>
          <w:sz w:val="22"/>
          <w:szCs w:val="22"/>
        </w:rPr>
        <w:t xml:space="preserve">o el inicio de la explotación.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sz w:val="22"/>
          <w:szCs w:val="22"/>
        </w:rPr>
        <w:t>Con la notificación de Inicio de Explotación el titular minero deberá obtener en la administración zonal que le corresponda la Licencia Única para Actividades Económicas LUAE de conformidad con la Ordenanza correspondiente.</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lastRenderedPageBreak/>
        <w:t>CAPÍTULO IV</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OTRAS CONSIDERACIONES DE LOS DERECHOS MINEROS Y AUTORIZACIONES METROPOLITANAS PARA LA EXPLOTACIÓN DE ÁR</w:t>
      </w:r>
      <w:r w:rsidR="00815C0D" w:rsidRPr="00C4147C">
        <w:rPr>
          <w:rFonts w:ascii="Palatino Linotype" w:hAnsi="Palatino Linotype"/>
          <w:b/>
          <w:sz w:val="22"/>
          <w:szCs w:val="22"/>
        </w:rPr>
        <w:t>IDOS Y PÉTREOS</w:t>
      </w:r>
    </w:p>
    <w:p w:rsidR="0073435D" w:rsidRPr="00C4147C" w:rsidRDefault="001E6903" w:rsidP="001E6903">
      <w:pPr>
        <w:tabs>
          <w:tab w:val="left" w:pos="142"/>
        </w:tabs>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FA35F2" w:rsidRPr="00C4147C">
        <w:rPr>
          <w:rFonts w:ascii="Palatino Linotype" w:hAnsi="Palatino Linotype"/>
          <w:b/>
          <w:sz w:val="22"/>
          <w:szCs w:val="22"/>
        </w:rPr>
        <w:t>39</w:t>
      </w:r>
      <w:r w:rsidR="0073435D" w:rsidRPr="00C4147C">
        <w:rPr>
          <w:rFonts w:ascii="Palatino Linotype" w:hAnsi="Palatino Linotype"/>
          <w:b/>
          <w:sz w:val="22"/>
          <w:szCs w:val="22"/>
        </w:rPr>
        <w:t xml:space="preserve">.- </w:t>
      </w:r>
      <w:r w:rsidR="00842400" w:rsidRPr="00C4147C">
        <w:rPr>
          <w:rFonts w:ascii="Palatino Linotype" w:hAnsi="Palatino Linotype"/>
          <w:b/>
          <w:sz w:val="22"/>
          <w:szCs w:val="22"/>
        </w:rPr>
        <w:t xml:space="preserve">Tasa de servicios administrativos para </w:t>
      </w:r>
      <w:r w:rsidR="0073435D" w:rsidRPr="00C4147C">
        <w:rPr>
          <w:rFonts w:ascii="Palatino Linotype" w:hAnsi="Palatino Linotype"/>
          <w:b/>
          <w:sz w:val="22"/>
          <w:szCs w:val="22"/>
        </w:rPr>
        <w:t xml:space="preserve">trámite </w:t>
      </w:r>
      <w:r w:rsidR="00842400" w:rsidRPr="00C4147C">
        <w:rPr>
          <w:rFonts w:ascii="Palatino Linotype" w:hAnsi="Palatino Linotype"/>
          <w:b/>
          <w:sz w:val="22"/>
          <w:szCs w:val="22"/>
        </w:rPr>
        <w:t>de</w:t>
      </w:r>
      <w:r w:rsidR="0073435D" w:rsidRPr="00C4147C">
        <w:rPr>
          <w:rFonts w:ascii="Palatino Linotype" w:hAnsi="Palatino Linotype"/>
          <w:b/>
          <w:sz w:val="22"/>
          <w:szCs w:val="22"/>
        </w:rPr>
        <w:t xml:space="preserve"> otorgamiento de derechos mineros y</w:t>
      </w:r>
      <w:r w:rsidR="0092635A" w:rsidRPr="00C4147C">
        <w:rPr>
          <w:rFonts w:ascii="Palatino Linotype" w:hAnsi="Palatino Linotype"/>
          <w:b/>
          <w:sz w:val="22"/>
          <w:szCs w:val="22"/>
        </w:rPr>
        <w:t xml:space="preserve"> </w:t>
      </w:r>
      <w:r w:rsidR="0073435D" w:rsidRPr="00C4147C">
        <w:rPr>
          <w:rFonts w:ascii="Palatino Linotype" w:hAnsi="Palatino Linotype"/>
          <w:b/>
          <w:sz w:val="22"/>
          <w:szCs w:val="22"/>
        </w:rPr>
        <w:t xml:space="preserve">obtención de la Autorización Metropolitana para </w:t>
      </w:r>
      <w:r w:rsidR="00FB1445" w:rsidRPr="00C4147C">
        <w:rPr>
          <w:rFonts w:ascii="Palatino Linotype" w:hAnsi="Palatino Linotype"/>
          <w:b/>
          <w:sz w:val="22"/>
          <w:szCs w:val="22"/>
        </w:rPr>
        <w:t>E</w:t>
      </w:r>
      <w:r w:rsidR="0073435D" w:rsidRPr="00C4147C">
        <w:rPr>
          <w:rFonts w:ascii="Palatino Linotype" w:hAnsi="Palatino Linotype"/>
          <w:b/>
          <w:sz w:val="22"/>
          <w:szCs w:val="22"/>
        </w:rPr>
        <w:t>xplotación</w:t>
      </w:r>
      <w:r w:rsidR="0073435D" w:rsidRPr="00C4147C">
        <w:rPr>
          <w:rFonts w:ascii="Palatino Linotype" w:hAnsi="Palatino Linotype"/>
          <w:b/>
          <w:color w:val="00B050"/>
          <w:sz w:val="22"/>
          <w:szCs w:val="22"/>
        </w:rPr>
        <w:t xml:space="preserve"> </w:t>
      </w:r>
      <w:r w:rsidR="0073435D" w:rsidRPr="00C4147C">
        <w:rPr>
          <w:rFonts w:ascii="Palatino Linotype" w:hAnsi="Palatino Linotype"/>
          <w:b/>
          <w:sz w:val="22"/>
          <w:szCs w:val="22"/>
        </w:rPr>
        <w:t>de Áridos y Pétreos.-</w:t>
      </w:r>
      <w:r w:rsidR="0073435D" w:rsidRPr="00C4147C">
        <w:rPr>
          <w:rFonts w:ascii="Palatino Linotype" w:hAnsi="Palatino Linotype"/>
          <w:sz w:val="22"/>
          <w:szCs w:val="22"/>
        </w:rPr>
        <w:t xml:space="preserve"> Los interesados que pretendan solicitar un derecho minero para la explotación de materiales áridos y pétreos, y posteriormente soliciten la Autorización Metropolitana para explotación de áridos y pétreos, pagarán por una sola vez y por cada solicitud,</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 xml:space="preserve">cinco (5) remuneraciones básicas unificadas por concepto de </w:t>
      </w:r>
      <w:r w:rsidR="00841C6A" w:rsidRPr="00C4147C">
        <w:rPr>
          <w:rFonts w:ascii="Palatino Linotype" w:hAnsi="Palatino Linotype"/>
          <w:sz w:val="22"/>
          <w:szCs w:val="22"/>
        </w:rPr>
        <w:t xml:space="preserve">tasa de servicios </w:t>
      </w:r>
      <w:r w:rsidR="00BB3D7A" w:rsidRPr="00C4147C">
        <w:rPr>
          <w:rFonts w:ascii="Palatino Linotype" w:hAnsi="Palatino Linotype"/>
          <w:sz w:val="22"/>
          <w:szCs w:val="22"/>
        </w:rPr>
        <w:t>administrativos para</w:t>
      </w:r>
      <w:r w:rsidR="00841C6A" w:rsidRPr="00C4147C">
        <w:rPr>
          <w:rFonts w:ascii="Palatino Linotype" w:hAnsi="Palatino Linotype"/>
          <w:sz w:val="22"/>
          <w:szCs w:val="22"/>
        </w:rPr>
        <w:t xml:space="preserve"> otorgamiento</w:t>
      </w:r>
      <w:r w:rsidR="0073435D" w:rsidRPr="00C4147C">
        <w:rPr>
          <w:rFonts w:ascii="Palatino Linotype" w:hAnsi="Palatino Linotype"/>
          <w:sz w:val="22"/>
          <w:szCs w:val="22"/>
        </w:rPr>
        <w:t>. El valor cancelado no será reembolsable y deberá ser depositado en la cuenta del Municipio del Distrito Metropolitano de Quito.</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No se aceptará a trámite solicitud alguna a la que no se hubiere anexado el respectivo comprobante de pago. Los costos restantes que demanden los demás actos administrativos de rigor, correrán a cargo del </w:t>
      </w:r>
      <w:r w:rsidR="00ED451B" w:rsidRPr="00C4147C">
        <w:rPr>
          <w:rFonts w:ascii="Palatino Linotype" w:hAnsi="Palatino Linotype"/>
          <w:sz w:val="22"/>
          <w:szCs w:val="22"/>
        </w:rPr>
        <w:t>solicitante de la Autorización M</w:t>
      </w:r>
      <w:r w:rsidRPr="00C4147C">
        <w:rPr>
          <w:rFonts w:ascii="Palatino Linotype" w:hAnsi="Palatino Linotype"/>
          <w:sz w:val="22"/>
          <w:szCs w:val="22"/>
        </w:rPr>
        <w:t xml:space="preserve">etropolitana.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Para la renovación de la Autorización Metropolitana antes señalada pagarán por concepto de </w:t>
      </w:r>
      <w:r w:rsidR="00841C6A" w:rsidRPr="00C4147C">
        <w:rPr>
          <w:rFonts w:ascii="Palatino Linotype" w:hAnsi="Palatino Linotype"/>
          <w:sz w:val="22"/>
          <w:szCs w:val="22"/>
        </w:rPr>
        <w:t xml:space="preserve">tasa </w:t>
      </w:r>
      <w:r w:rsidR="00BB3D7A" w:rsidRPr="00C4147C">
        <w:rPr>
          <w:rFonts w:ascii="Palatino Linotype" w:hAnsi="Palatino Linotype"/>
          <w:sz w:val="22"/>
          <w:szCs w:val="22"/>
        </w:rPr>
        <w:t>de servicios administrativos para</w:t>
      </w:r>
      <w:r w:rsidR="00841C6A" w:rsidRPr="00C4147C">
        <w:rPr>
          <w:rFonts w:ascii="Palatino Linotype" w:hAnsi="Palatino Linotype"/>
          <w:sz w:val="22"/>
          <w:szCs w:val="22"/>
        </w:rPr>
        <w:t xml:space="preserve"> otorgamiento</w:t>
      </w:r>
      <w:r w:rsidRPr="00C4147C">
        <w:rPr>
          <w:rFonts w:ascii="Palatino Linotype" w:hAnsi="Palatino Linotype"/>
          <w:sz w:val="22"/>
          <w:szCs w:val="22"/>
        </w:rPr>
        <w:t xml:space="preserve"> y por cada solicitud dos (2) remuneraciones básicas unificadas.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4</w:t>
      </w:r>
      <w:r w:rsidR="00FA35F2" w:rsidRPr="00C4147C">
        <w:rPr>
          <w:rFonts w:ascii="Palatino Linotype" w:hAnsi="Palatino Linotype"/>
          <w:b/>
          <w:sz w:val="22"/>
          <w:szCs w:val="22"/>
        </w:rPr>
        <w:t>0</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w:t>
      </w:r>
      <w:r w:rsidR="0073435D" w:rsidRPr="00C4147C">
        <w:rPr>
          <w:rFonts w:ascii="Palatino Linotype" w:hAnsi="Palatino Linotype"/>
          <w:b/>
          <w:sz w:val="22"/>
          <w:szCs w:val="22"/>
        </w:rPr>
        <w:t xml:space="preserve">Plazos de vigencia y renovación de los derechos mineros y de la Autorización Metropolitana para </w:t>
      </w:r>
      <w:r w:rsidR="00FB1445" w:rsidRPr="00C4147C">
        <w:rPr>
          <w:rFonts w:ascii="Palatino Linotype" w:hAnsi="Palatino Linotype"/>
          <w:b/>
          <w:sz w:val="22"/>
          <w:szCs w:val="22"/>
        </w:rPr>
        <w:t>E</w:t>
      </w:r>
      <w:r w:rsidR="0073435D" w:rsidRPr="00C4147C">
        <w:rPr>
          <w:rFonts w:ascii="Palatino Linotype" w:hAnsi="Palatino Linotype"/>
          <w:b/>
          <w:sz w:val="22"/>
          <w:szCs w:val="22"/>
        </w:rPr>
        <w:t xml:space="preserve">xplotación de </w:t>
      </w:r>
      <w:r w:rsidR="00FB1445" w:rsidRPr="00C4147C">
        <w:rPr>
          <w:rFonts w:ascii="Palatino Linotype" w:hAnsi="Palatino Linotype"/>
          <w:b/>
          <w:sz w:val="22"/>
          <w:szCs w:val="22"/>
        </w:rPr>
        <w:t>Á</w:t>
      </w:r>
      <w:r w:rsidR="00223BAE" w:rsidRPr="00C4147C">
        <w:rPr>
          <w:rFonts w:ascii="Palatino Linotype" w:hAnsi="Palatino Linotype"/>
          <w:b/>
          <w:sz w:val="22"/>
          <w:szCs w:val="22"/>
        </w:rPr>
        <w:t xml:space="preserve">ridos y </w:t>
      </w:r>
      <w:r w:rsidR="00FB1445" w:rsidRPr="00C4147C">
        <w:rPr>
          <w:rFonts w:ascii="Palatino Linotype" w:hAnsi="Palatino Linotype"/>
          <w:b/>
          <w:sz w:val="22"/>
          <w:szCs w:val="22"/>
        </w:rPr>
        <w:t>P</w:t>
      </w:r>
      <w:r w:rsidR="00223BAE" w:rsidRPr="00C4147C">
        <w:rPr>
          <w:rFonts w:ascii="Palatino Linotype" w:hAnsi="Palatino Linotype"/>
          <w:b/>
          <w:sz w:val="22"/>
          <w:szCs w:val="22"/>
        </w:rPr>
        <w:t>étreos</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El plazo de vigencia de los derechos mineros para la explotación de materiales áridos y pétreos tendrá una duración de hasta 25 años y el plazo de vigencia de los permisos artesanales tendrán una duración de 10 años, </w:t>
      </w:r>
      <w:r w:rsidR="00A327AD" w:rsidRPr="00C4147C">
        <w:rPr>
          <w:rFonts w:ascii="Palatino Linotype" w:hAnsi="Palatino Linotype"/>
          <w:sz w:val="22"/>
          <w:szCs w:val="22"/>
        </w:rPr>
        <w:t>estos</w:t>
      </w:r>
      <w:r w:rsidR="0073435D" w:rsidRPr="00C4147C">
        <w:rPr>
          <w:rFonts w:ascii="Palatino Linotype" w:hAnsi="Palatino Linotype"/>
          <w:sz w:val="22"/>
          <w:szCs w:val="22"/>
        </w:rPr>
        <w:t xml:space="preserve"> derechos podrán ser renovados por períodos iguales, siempre y cuando exista petición escrita del concesionario minero dirigida a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de conformidad con lo establecido en la normativa vigente.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Autorización Metropolitana para explotación de Áridos y Pétreos tendrá un plazo de duración de 3 tres años, que podrá ser renovada por períodos iguales, siempre y cuando el beneficiario hubiere presentado antes del vencimiento de la Autorización, una petición escrita ante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y se encuentre vigente el derecho minero. Esta solicitud deberá cumplir con los requisitos y el procedimiento establecido en la presente Ordenanza para el otorgamiento</w:t>
      </w:r>
      <w:r w:rsidR="00842400" w:rsidRPr="00C4147C">
        <w:rPr>
          <w:rFonts w:ascii="Palatino Linotype" w:hAnsi="Palatino Linotype"/>
          <w:sz w:val="22"/>
          <w:szCs w:val="22"/>
        </w:rPr>
        <w:t xml:space="preserve"> incluido el pago de la correspondiente tasa de servicios administrativos para otorgamiento</w:t>
      </w:r>
      <w:r w:rsidRPr="00C4147C">
        <w:rPr>
          <w:rFonts w:ascii="Palatino Linotype" w:hAnsi="Palatino Linotype"/>
          <w:sz w:val="22"/>
          <w:szCs w:val="22"/>
        </w:rPr>
        <w:t xml:space="preserve">. </w:t>
      </w:r>
    </w:p>
    <w:p w:rsidR="0073435D" w:rsidRPr="00C4147C" w:rsidRDefault="001E6903" w:rsidP="001E6903">
      <w:pPr>
        <w:spacing w:after="120" w:line="276" w:lineRule="auto"/>
        <w:jc w:val="both"/>
        <w:rPr>
          <w:rFonts w:ascii="Palatino Linotype" w:hAnsi="Palatino Linotype"/>
          <w:sz w:val="22"/>
          <w:szCs w:val="22"/>
          <w:lang w:eastAsia="es-EC"/>
        </w:rPr>
      </w:pPr>
      <w:r w:rsidRPr="00C4147C">
        <w:rPr>
          <w:rFonts w:ascii="Palatino Linotype" w:hAnsi="Palatino Linotype"/>
          <w:b/>
          <w:sz w:val="22"/>
          <w:szCs w:val="22"/>
          <w:lang w:eastAsia="es-EC"/>
        </w:rPr>
        <w:t>Artículo</w:t>
      </w:r>
      <w:r w:rsidR="00ED451B" w:rsidRPr="00C4147C">
        <w:rPr>
          <w:rFonts w:ascii="Palatino Linotype" w:hAnsi="Palatino Linotype"/>
          <w:b/>
          <w:sz w:val="22"/>
          <w:szCs w:val="22"/>
          <w:lang w:eastAsia="es-EC"/>
        </w:rPr>
        <w:t xml:space="preserve"> </w:t>
      </w:r>
      <w:r w:rsidR="00682B3A" w:rsidRPr="00C4147C">
        <w:rPr>
          <w:rFonts w:ascii="Palatino Linotype" w:hAnsi="Palatino Linotype"/>
          <w:b/>
          <w:sz w:val="22"/>
          <w:szCs w:val="22"/>
          <w:lang w:eastAsia="es-EC"/>
        </w:rPr>
        <w:t>4</w:t>
      </w:r>
      <w:r w:rsidR="00FA35F2" w:rsidRPr="00C4147C">
        <w:rPr>
          <w:rFonts w:ascii="Palatino Linotype" w:hAnsi="Palatino Linotype"/>
          <w:b/>
          <w:sz w:val="22"/>
          <w:szCs w:val="22"/>
          <w:lang w:eastAsia="es-EC"/>
        </w:rPr>
        <w:t>1</w:t>
      </w:r>
      <w:r w:rsidR="0073435D" w:rsidRPr="00C4147C">
        <w:rPr>
          <w:rFonts w:ascii="Palatino Linotype" w:hAnsi="Palatino Linotype"/>
          <w:b/>
          <w:sz w:val="22"/>
          <w:szCs w:val="22"/>
          <w:lang w:eastAsia="es-EC"/>
        </w:rPr>
        <w:t xml:space="preserve">.- Protocolización y </w:t>
      </w:r>
      <w:r w:rsidR="00223BAE" w:rsidRPr="00C4147C">
        <w:rPr>
          <w:rFonts w:ascii="Palatino Linotype" w:hAnsi="Palatino Linotype"/>
          <w:b/>
          <w:sz w:val="22"/>
          <w:szCs w:val="22"/>
          <w:lang w:eastAsia="es-EC"/>
        </w:rPr>
        <w:t xml:space="preserve">registro </w:t>
      </w:r>
      <w:r w:rsidR="0073435D" w:rsidRPr="00C4147C">
        <w:rPr>
          <w:rFonts w:ascii="Palatino Linotype" w:hAnsi="Palatino Linotype"/>
          <w:b/>
          <w:sz w:val="22"/>
          <w:szCs w:val="22"/>
          <w:lang w:eastAsia="es-EC"/>
        </w:rPr>
        <w:t xml:space="preserve">de las resoluciones de otorgamiento de derechos mineros de áridos y pétreos y de la Autorización Metropolitana.- </w:t>
      </w:r>
      <w:r w:rsidR="0073435D" w:rsidRPr="00C4147C">
        <w:rPr>
          <w:rFonts w:ascii="Palatino Linotype" w:hAnsi="Palatino Linotype"/>
          <w:sz w:val="22"/>
          <w:szCs w:val="22"/>
          <w:lang w:eastAsia="es-EC"/>
        </w:rPr>
        <w:t xml:space="preserve">Las resoluciones de </w:t>
      </w:r>
      <w:r w:rsidR="0073435D" w:rsidRPr="00C4147C">
        <w:rPr>
          <w:rFonts w:ascii="Palatino Linotype" w:hAnsi="Palatino Linotype"/>
          <w:sz w:val="22"/>
          <w:szCs w:val="22"/>
          <w:lang w:eastAsia="es-EC"/>
        </w:rPr>
        <w:lastRenderedPageBreak/>
        <w:t xml:space="preserve">otorgamiento de derechos mineros de materiales áridos y pétreos, y la Autorización Metropolitana de </w:t>
      </w:r>
      <w:r w:rsidR="00B57DAB" w:rsidRPr="00C4147C">
        <w:rPr>
          <w:rFonts w:ascii="Palatino Linotype" w:hAnsi="Palatino Linotype"/>
          <w:sz w:val="22"/>
          <w:szCs w:val="22"/>
          <w:lang w:eastAsia="es-EC"/>
        </w:rPr>
        <w:t>Explotación de Á</w:t>
      </w:r>
      <w:r w:rsidR="0073435D" w:rsidRPr="00C4147C">
        <w:rPr>
          <w:rFonts w:ascii="Palatino Linotype" w:hAnsi="Palatino Linotype"/>
          <w:sz w:val="22"/>
          <w:szCs w:val="22"/>
          <w:lang w:eastAsia="es-EC"/>
        </w:rPr>
        <w:t xml:space="preserve">ridos y </w:t>
      </w:r>
      <w:r w:rsidR="00B57DAB" w:rsidRPr="00C4147C">
        <w:rPr>
          <w:rFonts w:ascii="Palatino Linotype" w:hAnsi="Palatino Linotype"/>
          <w:sz w:val="22"/>
          <w:szCs w:val="22"/>
          <w:lang w:eastAsia="es-EC"/>
        </w:rPr>
        <w:t>P</w:t>
      </w:r>
      <w:r w:rsidR="0073435D" w:rsidRPr="00C4147C">
        <w:rPr>
          <w:rFonts w:ascii="Palatino Linotype" w:hAnsi="Palatino Linotype"/>
          <w:sz w:val="22"/>
          <w:szCs w:val="22"/>
          <w:lang w:eastAsia="es-EC"/>
        </w:rPr>
        <w:t xml:space="preserve">étreos, deberán protocolizarse en una de las </w:t>
      </w:r>
      <w:r w:rsidR="00B57DAB" w:rsidRPr="00C4147C">
        <w:rPr>
          <w:rFonts w:ascii="Palatino Linotype" w:hAnsi="Palatino Linotype"/>
          <w:sz w:val="22"/>
          <w:szCs w:val="22"/>
          <w:lang w:eastAsia="es-EC"/>
        </w:rPr>
        <w:t>notarías públicas del país</w:t>
      </w:r>
      <w:r w:rsidR="0073435D" w:rsidRPr="00C4147C">
        <w:rPr>
          <w:rFonts w:ascii="Palatino Linotype" w:hAnsi="Palatino Linotype"/>
          <w:sz w:val="22"/>
          <w:szCs w:val="22"/>
          <w:lang w:eastAsia="es-EC"/>
        </w:rPr>
        <w:t>, e inscribirse dentro del término de treinta días a partir de su otorgamiento</w:t>
      </w:r>
      <w:r w:rsidR="00C4147C">
        <w:rPr>
          <w:rFonts w:ascii="Palatino Linotype" w:hAnsi="Palatino Linotype"/>
          <w:sz w:val="22"/>
          <w:szCs w:val="22"/>
          <w:lang w:eastAsia="es-EC"/>
        </w:rPr>
        <w:t xml:space="preserve"> </w:t>
      </w:r>
      <w:r w:rsidR="0073435D" w:rsidRPr="00C4147C">
        <w:rPr>
          <w:rFonts w:ascii="Palatino Linotype" w:hAnsi="Palatino Linotype"/>
          <w:sz w:val="22"/>
          <w:szCs w:val="22"/>
          <w:lang w:eastAsia="es-EC"/>
        </w:rPr>
        <w:t xml:space="preserve">en el Registro </w:t>
      </w:r>
      <w:r w:rsidR="00B57DAB" w:rsidRPr="00C4147C">
        <w:rPr>
          <w:rFonts w:ascii="Palatino Linotype" w:hAnsi="Palatino Linotype"/>
          <w:sz w:val="22"/>
          <w:szCs w:val="22"/>
          <w:lang w:eastAsia="es-EC"/>
        </w:rPr>
        <w:t xml:space="preserve">Minero de la autoridad metropolitana </w:t>
      </w:r>
      <w:r w:rsidR="0073435D" w:rsidRPr="00C4147C">
        <w:rPr>
          <w:rFonts w:ascii="Palatino Linotype" w:hAnsi="Palatino Linotype"/>
          <w:sz w:val="22"/>
          <w:szCs w:val="22"/>
          <w:lang w:eastAsia="es-EC"/>
        </w:rPr>
        <w:t>, previo el pago de</w:t>
      </w:r>
      <w:r w:rsidR="003D77E4" w:rsidRPr="00C4147C">
        <w:rPr>
          <w:rFonts w:ascii="Palatino Linotype" w:hAnsi="Palatino Linotype"/>
          <w:sz w:val="22"/>
          <w:szCs w:val="22"/>
          <w:lang w:eastAsia="es-EC"/>
        </w:rPr>
        <w:t xml:space="preserve"> una Remuneración Básica Unificada (1 RBU) </w:t>
      </w:r>
      <w:r w:rsidR="0073435D" w:rsidRPr="00C4147C">
        <w:rPr>
          <w:rFonts w:ascii="Palatino Linotype" w:hAnsi="Palatino Linotype"/>
          <w:sz w:val="22"/>
          <w:szCs w:val="22"/>
          <w:lang w:eastAsia="es-EC"/>
        </w:rPr>
        <w:t xml:space="preserve">por concepto de </w:t>
      </w:r>
      <w:r w:rsidR="00841C6A" w:rsidRPr="00C4147C">
        <w:rPr>
          <w:rFonts w:ascii="Palatino Linotype" w:hAnsi="Palatino Linotype"/>
          <w:sz w:val="22"/>
          <w:szCs w:val="22"/>
          <w:lang w:eastAsia="es-EC"/>
        </w:rPr>
        <w:t xml:space="preserve">tasa de servicios administrativos </w:t>
      </w:r>
      <w:r w:rsidR="00BB3D7A" w:rsidRPr="00C4147C">
        <w:rPr>
          <w:rFonts w:ascii="Palatino Linotype" w:hAnsi="Palatino Linotype"/>
          <w:sz w:val="22"/>
          <w:szCs w:val="22"/>
          <w:lang w:eastAsia="es-EC"/>
        </w:rPr>
        <w:t>de</w:t>
      </w:r>
      <w:r w:rsidR="00841C6A" w:rsidRPr="00C4147C">
        <w:rPr>
          <w:rFonts w:ascii="Palatino Linotype" w:hAnsi="Palatino Linotype"/>
          <w:sz w:val="22"/>
          <w:szCs w:val="22"/>
          <w:lang w:eastAsia="es-EC"/>
        </w:rPr>
        <w:t xml:space="preserve"> inscripción</w:t>
      </w:r>
      <w:r w:rsidR="003D77E4" w:rsidRPr="00C4147C">
        <w:rPr>
          <w:rFonts w:ascii="Palatino Linotype" w:hAnsi="Palatino Linotype"/>
          <w:sz w:val="22"/>
          <w:szCs w:val="22"/>
          <w:lang w:eastAsia="es-EC"/>
        </w:rPr>
        <w:t>.</w:t>
      </w:r>
      <w:r w:rsidR="0073435D" w:rsidRPr="00C4147C">
        <w:rPr>
          <w:rFonts w:ascii="Palatino Linotype" w:hAnsi="Palatino Linotype"/>
          <w:sz w:val="22"/>
          <w:szCs w:val="22"/>
          <w:lang w:eastAsia="es-EC"/>
        </w:rPr>
        <w:t xml:space="preserve"> El pago de l</w:t>
      </w:r>
      <w:r w:rsidR="00670E63" w:rsidRPr="00C4147C">
        <w:rPr>
          <w:rFonts w:ascii="Palatino Linotype" w:hAnsi="Palatino Linotype"/>
          <w:sz w:val="22"/>
          <w:szCs w:val="22"/>
          <w:lang w:eastAsia="es-EC"/>
        </w:rPr>
        <w:t>a</w:t>
      </w:r>
      <w:r w:rsidR="0073435D" w:rsidRPr="00C4147C">
        <w:rPr>
          <w:rFonts w:ascii="Palatino Linotype" w:hAnsi="Palatino Linotype"/>
          <w:sz w:val="22"/>
          <w:szCs w:val="22"/>
          <w:lang w:eastAsia="es-EC"/>
        </w:rPr>
        <w:t xml:space="preserve"> </w:t>
      </w:r>
      <w:r w:rsidR="00842400" w:rsidRPr="00C4147C">
        <w:rPr>
          <w:rFonts w:ascii="Palatino Linotype" w:hAnsi="Palatino Linotype"/>
          <w:sz w:val="22"/>
          <w:szCs w:val="22"/>
          <w:lang w:eastAsia="es-EC"/>
        </w:rPr>
        <w:t>tasa de servicios adm</w:t>
      </w:r>
      <w:r w:rsidR="00411C91" w:rsidRPr="00C4147C">
        <w:rPr>
          <w:rFonts w:ascii="Palatino Linotype" w:hAnsi="Palatino Linotype"/>
          <w:sz w:val="22"/>
          <w:szCs w:val="22"/>
          <w:lang w:eastAsia="es-EC"/>
        </w:rPr>
        <w:t>i</w:t>
      </w:r>
      <w:r w:rsidR="00842400" w:rsidRPr="00C4147C">
        <w:rPr>
          <w:rFonts w:ascii="Palatino Linotype" w:hAnsi="Palatino Linotype"/>
          <w:sz w:val="22"/>
          <w:szCs w:val="22"/>
          <w:lang w:eastAsia="es-EC"/>
        </w:rPr>
        <w:t xml:space="preserve">nistrativo </w:t>
      </w:r>
      <w:r w:rsidR="00BB3D7A" w:rsidRPr="00C4147C">
        <w:rPr>
          <w:rFonts w:ascii="Palatino Linotype" w:hAnsi="Palatino Linotype"/>
          <w:sz w:val="22"/>
          <w:szCs w:val="22"/>
          <w:lang w:eastAsia="es-EC"/>
        </w:rPr>
        <w:t xml:space="preserve">de </w:t>
      </w:r>
      <w:r w:rsidR="0073435D" w:rsidRPr="00C4147C">
        <w:rPr>
          <w:rFonts w:ascii="Palatino Linotype" w:hAnsi="Palatino Linotype"/>
          <w:sz w:val="22"/>
          <w:szCs w:val="22"/>
          <w:lang w:eastAsia="es-EC"/>
        </w:rPr>
        <w:t>inscripción deberá ser depositado en la cuenta del Municipio del Distrito Metropolitano de Quito. La falta de inscripción o la inscripción hecha fuera de término, ocasionará la invalidez de la Resolución.</w:t>
      </w:r>
    </w:p>
    <w:p w:rsidR="0073435D" w:rsidRPr="00C4147C" w:rsidRDefault="0073435D" w:rsidP="001E6903">
      <w:pPr>
        <w:spacing w:after="120" w:line="276" w:lineRule="auto"/>
        <w:jc w:val="both"/>
        <w:rPr>
          <w:rFonts w:ascii="Palatino Linotype" w:hAnsi="Palatino Linotype"/>
          <w:sz w:val="22"/>
          <w:szCs w:val="22"/>
          <w:lang w:eastAsia="es-EC"/>
        </w:rPr>
      </w:pPr>
      <w:r w:rsidRPr="00C4147C">
        <w:rPr>
          <w:rFonts w:ascii="Palatino Linotype" w:hAnsi="Palatino Linotype"/>
          <w:sz w:val="22"/>
          <w:szCs w:val="22"/>
          <w:lang w:eastAsia="es-EC"/>
        </w:rPr>
        <w:t>La Autoridad Metropolitana de Áridos y Pétreos deberá informar mensualmente al Ministerio Sectorial y a la Agencia de Regulación y Control Minero, el registro actualizado de los derechos mineros y Autorización Metropolitana para explotación de áridos y pétreos inscritas en el Registro de áridos y pétreos a su cargo.</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4</w:t>
      </w:r>
      <w:r w:rsidR="00FA35F2" w:rsidRPr="00C4147C">
        <w:rPr>
          <w:rFonts w:ascii="Palatino Linotype" w:hAnsi="Palatino Linotype"/>
          <w:b/>
          <w:sz w:val="22"/>
          <w:szCs w:val="22"/>
        </w:rPr>
        <w:t>2</w:t>
      </w:r>
      <w:r w:rsidR="0073435D" w:rsidRPr="00C4147C">
        <w:rPr>
          <w:rFonts w:ascii="Palatino Linotype" w:hAnsi="Palatino Linotype"/>
          <w:b/>
          <w:sz w:val="22"/>
          <w:szCs w:val="22"/>
        </w:rPr>
        <w:t xml:space="preserve">.- Unidad de </w:t>
      </w:r>
      <w:r w:rsidR="00223BAE" w:rsidRPr="00C4147C">
        <w:rPr>
          <w:rFonts w:ascii="Palatino Linotype" w:hAnsi="Palatino Linotype"/>
          <w:b/>
          <w:sz w:val="22"/>
          <w:szCs w:val="22"/>
        </w:rPr>
        <w:t>medida y dimensión</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Para fines de aplicación de la presente Ordenanza, la unidad de medida para el otorgamiento de derechos mineros de materiales áridos y pétreos, y de la Autorización Metropolitana para explotación de Áridos y Pétreos, se denominará "hectárea minera". Esta unidad de medida corresponde </w:t>
      </w:r>
      <w:proofErr w:type="spellStart"/>
      <w:r w:rsidR="0073435D" w:rsidRPr="00C4147C">
        <w:rPr>
          <w:rFonts w:ascii="Palatino Linotype" w:hAnsi="Palatino Linotype"/>
          <w:sz w:val="22"/>
          <w:szCs w:val="22"/>
        </w:rPr>
        <w:t>planimétricamente</w:t>
      </w:r>
      <w:proofErr w:type="spellEnd"/>
      <w:r w:rsidR="0073435D" w:rsidRPr="00C4147C">
        <w:rPr>
          <w:rFonts w:ascii="Palatino Linotype" w:hAnsi="Palatino Linotype"/>
          <w:sz w:val="22"/>
          <w:szCs w:val="22"/>
        </w:rPr>
        <w:t xml:space="preserve"> a un cuadrado de cien metros por lado de la superficie del suelo, medido y orientado de acuerdo con el sistema de coordenadas UTM de la Proyección Transversa </w:t>
      </w:r>
      <w:proofErr w:type="spellStart"/>
      <w:r w:rsidR="0073435D" w:rsidRPr="00C4147C">
        <w:rPr>
          <w:rFonts w:ascii="Palatino Linotype" w:hAnsi="Palatino Linotype"/>
          <w:sz w:val="22"/>
          <w:szCs w:val="22"/>
        </w:rPr>
        <w:t>Mercator</w:t>
      </w:r>
      <w:proofErr w:type="spellEnd"/>
      <w:r w:rsidR="0073435D" w:rsidRPr="00C4147C">
        <w:rPr>
          <w:rFonts w:ascii="Palatino Linotype" w:hAnsi="Palatino Linotype"/>
          <w:sz w:val="22"/>
          <w:szCs w:val="22"/>
        </w:rPr>
        <w:t>, en uso para la Carta Topográfica Nacional.</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Se exceptúa de estas reglas, cuando el derecho minero y la Autorización Metropolitana colinda con áreas protegidas y/o con terrenos de otros propietarios y/o ríos, lagos y lagunas en cuyo caso se tendrá como límite del derecho minero y de la Autorización Metropolitana, la línea de frontera</w:t>
      </w:r>
      <w:r w:rsidR="00EA5230" w:rsidRPr="00C4147C">
        <w:rPr>
          <w:rFonts w:ascii="Palatino Linotype" w:hAnsi="Palatino Linotype"/>
          <w:sz w:val="22"/>
          <w:szCs w:val="22"/>
        </w:rPr>
        <w:t xml:space="preserve"> con otro cantón</w:t>
      </w:r>
      <w:r w:rsidRPr="00C4147C">
        <w:rPr>
          <w:rFonts w:ascii="Palatino Linotype" w:hAnsi="Palatino Linotype"/>
          <w:sz w:val="22"/>
          <w:szCs w:val="22"/>
        </w:rPr>
        <w:t>, o los linderos de las áreas protegidas y/o de las propiedades colindantes y/o ríos, lagos y lagunas, según sea el caso.</w:t>
      </w:r>
      <w:r w:rsidR="0092635A" w:rsidRPr="00C4147C">
        <w:rPr>
          <w:rFonts w:ascii="Palatino Linotype" w:hAnsi="Palatino Linotype"/>
          <w:sz w:val="22"/>
          <w:szCs w:val="22"/>
        </w:rPr>
        <w:t xml:space="preserve">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dimensión o área de los derechos mineros para explotación de materiales áridos y pétreos, serán aquellas que establezca el régimen minero de concesión minera o permiso de minería artesanal en el que se encuentre, de conformidad con lo establecido en la Ley de Minería y sus reglamentos.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dimensión o área de la Autorización Metropolitana para la explotación de </w:t>
      </w:r>
      <w:r w:rsidR="00223BAE" w:rsidRPr="00C4147C">
        <w:rPr>
          <w:rFonts w:ascii="Palatino Linotype" w:hAnsi="Palatino Linotype"/>
          <w:sz w:val="22"/>
          <w:szCs w:val="22"/>
        </w:rPr>
        <w:t xml:space="preserve">áridos y pétreos </w:t>
      </w:r>
      <w:r w:rsidRPr="00C4147C">
        <w:rPr>
          <w:rFonts w:ascii="Palatino Linotype" w:hAnsi="Palatino Linotype"/>
          <w:sz w:val="22"/>
          <w:szCs w:val="22"/>
        </w:rPr>
        <w:t xml:space="preserve">será las que señale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de conformidad con el uso de suelo.</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682B3A" w:rsidRPr="00C4147C">
        <w:rPr>
          <w:rFonts w:ascii="Palatino Linotype" w:hAnsi="Palatino Linotype"/>
          <w:b/>
          <w:sz w:val="22"/>
          <w:szCs w:val="22"/>
        </w:rPr>
        <w:t>4</w:t>
      </w:r>
      <w:r w:rsidR="00FA35F2" w:rsidRPr="00C4147C">
        <w:rPr>
          <w:rFonts w:ascii="Palatino Linotype" w:hAnsi="Palatino Linotype"/>
          <w:b/>
          <w:sz w:val="22"/>
          <w:szCs w:val="22"/>
        </w:rPr>
        <w:t>3</w:t>
      </w:r>
      <w:r w:rsidR="0073435D" w:rsidRPr="00C4147C">
        <w:rPr>
          <w:rFonts w:ascii="Palatino Linotype" w:hAnsi="Palatino Linotype"/>
          <w:b/>
          <w:sz w:val="22"/>
          <w:szCs w:val="22"/>
        </w:rPr>
        <w:t xml:space="preserve">.- Patente </w:t>
      </w:r>
      <w:r w:rsidR="001D7CFB" w:rsidRPr="00C4147C">
        <w:rPr>
          <w:rFonts w:ascii="Palatino Linotype" w:hAnsi="Palatino Linotype"/>
          <w:b/>
          <w:sz w:val="22"/>
          <w:szCs w:val="22"/>
        </w:rPr>
        <w:t>de conservación para concesión</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w:t>
      </w:r>
      <w:r w:rsidR="00633266" w:rsidRPr="00C4147C">
        <w:rPr>
          <w:rFonts w:ascii="Palatino Linotype" w:hAnsi="Palatino Linotype"/>
          <w:sz w:val="22"/>
          <w:szCs w:val="22"/>
        </w:rPr>
        <w:t xml:space="preserve">En base a lo dispuesto en la norma nacional, el </w:t>
      </w:r>
      <w:r w:rsidR="0073435D" w:rsidRPr="00C4147C">
        <w:rPr>
          <w:rFonts w:ascii="Palatino Linotype" w:hAnsi="Palatino Linotype"/>
          <w:sz w:val="22"/>
          <w:szCs w:val="22"/>
        </w:rPr>
        <w:t xml:space="preserve">beneficiario de un derecho minero y de una Autorización Metropolitana para explotación de áridos y pétreos, pagará en el mes de marzo de cada año una patente </w:t>
      </w:r>
      <w:r w:rsidR="0073435D" w:rsidRPr="00C4147C">
        <w:rPr>
          <w:rFonts w:ascii="Palatino Linotype" w:hAnsi="Palatino Linotype"/>
          <w:sz w:val="22"/>
          <w:szCs w:val="22"/>
        </w:rPr>
        <w:lastRenderedPageBreak/>
        <w:t xml:space="preserve">municipal minera por cada hectárea o fracción de hectárea; equivalente al </w:t>
      </w:r>
      <w:r w:rsidR="001D7CFB" w:rsidRPr="00C4147C">
        <w:rPr>
          <w:rFonts w:ascii="Palatino Linotype" w:hAnsi="Palatino Linotype"/>
          <w:sz w:val="22"/>
          <w:szCs w:val="22"/>
        </w:rPr>
        <w:t>diez (</w:t>
      </w:r>
      <w:r w:rsidR="0073435D" w:rsidRPr="00C4147C">
        <w:rPr>
          <w:rFonts w:ascii="Palatino Linotype" w:hAnsi="Palatino Linotype"/>
          <w:sz w:val="22"/>
          <w:szCs w:val="22"/>
        </w:rPr>
        <w:t>10</w:t>
      </w:r>
      <w:r w:rsidR="001D7CFB" w:rsidRPr="00C4147C">
        <w:rPr>
          <w:rFonts w:ascii="Palatino Linotype" w:hAnsi="Palatino Linotype"/>
          <w:sz w:val="22"/>
          <w:szCs w:val="22"/>
        </w:rPr>
        <w:t>)</w:t>
      </w:r>
      <w:r w:rsidR="0073435D" w:rsidRPr="00C4147C">
        <w:rPr>
          <w:rFonts w:ascii="Palatino Linotype" w:hAnsi="Palatino Linotype"/>
          <w:sz w:val="22"/>
          <w:szCs w:val="22"/>
        </w:rPr>
        <w:t xml:space="preserve"> por ciento de una remuneración básica unificada. No se otorgará prórroga para el pago de esta patente.</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El primer pago de </w:t>
      </w:r>
      <w:r w:rsidR="00633266" w:rsidRPr="00C4147C">
        <w:rPr>
          <w:rFonts w:ascii="Palatino Linotype" w:hAnsi="Palatino Linotype"/>
          <w:sz w:val="22"/>
          <w:szCs w:val="22"/>
        </w:rPr>
        <w:t xml:space="preserve">esta </w:t>
      </w:r>
      <w:r w:rsidRPr="00C4147C">
        <w:rPr>
          <w:rFonts w:ascii="Palatino Linotype" w:hAnsi="Palatino Linotype"/>
          <w:sz w:val="22"/>
          <w:szCs w:val="22"/>
        </w:rPr>
        <w:t xml:space="preserve">patente se efectuará dentro del término de treinta días, contados a partir de la fecha del otorgamiento del derecho minero; y, el monto se calculará proporcionalmente desde la fecha del otorgamiento hasta el 31 de diciembre del año calendario en curso.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Los beneficiarios de un derecho minero para materiales áridos y pétreos y de la Autorización Metropolitana, que obtuvieron una concesión minera para materiales de construcción y que se calificaron bajo el régimen especial de pequeña minería y los titulares de permisos artesanales, pagarán una patente </w:t>
      </w:r>
      <w:r w:rsidR="00633266" w:rsidRPr="00C4147C">
        <w:rPr>
          <w:rFonts w:ascii="Palatino Linotype" w:hAnsi="Palatino Linotype"/>
          <w:sz w:val="22"/>
          <w:szCs w:val="22"/>
        </w:rPr>
        <w:t xml:space="preserve">de conservación para concesión </w:t>
      </w:r>
      <w:r w:rsidRPr="00C4147C">
        <w:rPr>
          <w:rFonts w:ascii="Palatino Linotype" w:hAnsi="Palatino Linotype"/>
          <w:sz w:val="22"/>
          <w:szCs w:val="22"/>
        </w:rPr>
        <w:t xml:space="preserve">equivalente al </w:t>
      </w:r>
      <w:r w:rsidR="00633266" w:rsidRPr="00C4147C">
        <w:rPr>
          <w:rFonts w:ascii="Palatino Linotype" w:hAnsi="Palatino Linotype"/>
          <w:sz w:val="22"/>
          <w:szCs w:val="22"/>
        </w:rPr>
        <w:t>dos (</w:t>
      </w:r>
      <w:r w:rsidRPr="00C4147C">
        <w:rPr>
          <w:rFonts w:ascii="Palatino Linotype" w:hAnsi="Palatino Linotype"/>
          <w:sz w:val="22"/>
          <w:szCs w:val="22"/>
        </w:rPr>
        <w:t>2</w:t>
      </w:r>
      <w:r w:rsidR="00633266" w:rsidRPr="00C4147C">
        <w:rPr>
          <w:rFonts w:ascii="Palatino Linotype" w:hAnsi="Palatino Linotype"/>
          <w:sz w:val="22"/>
          <w:szCs w:val="22"/>
        </w:rPr>
        <w:t>)</w:t>
      </w:r>
      <w:r w:rsidRPr="00C4147C">
        <w:rPr>
          <w:rFonts w:ascii="Palatino Linotype" w:hAnsi="Palatino Linotype"/>
          <w:sz w:val="22"/>
          <w:szCs w:val="22"/>
        </w:rPr>
        <w:t xml:space="preserve"> por ciento de la remuneración mensual unificada, por hectárea o fracción de hectárea.</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Los Beneficiarios de la Autorización Metropolitana que obtuvieron permisos artesanales para materiales de construcción pagarán una patente </w:t>
      </w:r>
      <w:r w:rsidR="00633266" w:rsidRPr="00C4147C">
        <w:rPr>
          <w:rFonts w:ascii="Palatino Linotype" w:hAnsi="Palatino Linotype"/>
          <w:sz w:val="22"/>
          <w:szCs w:val="22"/>
        </w:rPr>
        <w:t xml:space="preserve">de </w:t>
      </w:r>
      <w:proofErr w:type="spellStart"/>
      <w:r w:rsidR="00633266" w:rsidRPr="00C4147C">
        <w:rPr>
          <w:rFonts w:ascii="Palatino Linotype" w:hAnsi="Palatino Linotype"/>
          <w:sz w:val="22"/>
          <w:szCs w:val="22"/>
        </w:rPr>
        <w:t>consevación</w:t>
      </w:r>
      <w:proofErr w:type="spellEnd"/>
      <w:r w:rsidR="00633266" w:rsidRPr="00C4147C">
        <w:rPr>
          <w:rFonts w:ascii="Palatino Linotype" w:hAnsi="Palatino Linotype"/>
          <w:sz w:val="22"/>
          <w:szCs w:val="22"/>
        </w:rPr>
        <w:t xml:space="preserve"> para concesión </w:t>
      </w:r>
      <w:r w:rsidRPr="00C4147C">
        <w:rPr>
          <w:rFonts w:ascii="Palatino Linotype" w:hAnsi="Palatino Linotype"/>
          <w:sz w:val="22"/>
          <w:szCs w:val="22"/>
        </w:rPr>
        <w:t xml:space="preserve">por el permiso en la misma forma que los beneficiarios de un derecho minero bajo el régimen especial de pequeña minería.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4</w:t>
      </w:r>
      <w:r w:rsidR="00FA35F2" w:rsidRPr="00C4147C">
        <w:rPr>
          <w:rFonts w:ascii="Palatino Linotype" w:hAnsi="Palatino Linotype"/>
          <w:b/>
          <w:sz w:val="22"/>
          <w:szCs w:val="22"/>
        </w:rPr>
        <w:t>4</w:t>
      </w:r>
      <w:r w:rsidR="0073435D" w:rsidRPr="00C4147C">
        <w:rPr>
          <w:rFonts w:ascii="Palatino Linotype" w:hAnsi="Palatino Linotype"/>
          <w:b/>
          <w:sz w:val="22"/>
          <w:szCs w:val="22"/>
        </w:rPr>
        <w:t>.- Informes auditados de producción.-</w:t>
      </w:r>
      <w:r w:rsidR="0073435D" w:rsidRPr="00C4147C">
        <w:rPr>
          <w:rFonts w:ascii="Palatino Linotype" w:hAnsi="Palatino Linotype"/>
          <w:sz w:val="22"/>
          <w:szCs w:val="22"/>
        </w:rPr>
        <w:t xml:space="preserve"> A partir del otorgamiento del derecho minero y la Autorización Metropolitana para explotación de áridos y pétreos, los beneficiarios deberán presentar ante la </w:t>
      </w:r>
      <w:r w:rsidR="00C9383C" w:rsidRPr="00C4147C">
        <w:rPr>
          <w:rFonts w:ascii="Palatino Linotype" w:hAnsi="Palatino Linotype"/>
          <w:sz w:val="22"/>
          <w:szCs w:val="22"/>
        </w:rPr>
        <w:t>unidad de áridos y pétreos</w:t>
      </w:r>
      <w:r w:rsidR="0073435D" w:rsidRPr="00C4147C">
        <w:rPr>
          <w:rFonts w:ascii="Palatino Linotype" w:hAnsi="Palatino Linotype"/>
          <w:sz w:val="22"/>
          <w:szCs w:val="22"/>
        </w:rPr>
        <w:t>, los informes de producción auditados en donde se presente de forma detallada y pormenorizada su producción, de acuerdo con lo dispuesto en la Ley de Minería y sus reglamentos vigentes a la fecha de entrega de dichos Informes.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ED451B" w:rsidRPr="00C4147C">
        <w:rPr>
          <w:rFonts w:ascii="Palatino Linotype" w:hAnsi="Palatino Linotype"/>
          <w:b/>
          <w:sz w:val="22"/>
          <w:szCs w:val="22"/>
        </w:rPr>
        <w:t xml:space="preserve"> </w:t>
      </w:r>
      <w:r w:rsidR="00682B3A" w:rsidRPr="00C4147C">
        <w:rPr>
          <w:rFonts w:ascii="Palatino Linotype" w:hAnsi="Palatino Linotype"/>
          <w:b/>
          <w:sz w:val="22"/>
          <w:szCs w:val="22"/>
        </w:rPr>
        <w:t>4</w:t>
      </w:r>
      <w:r w:rsidR="00FA35F2" w:rsidRPr="00C4147C">
        <w:rPr>
          <w:rFonts w:ascii="Palatino Linotype" w:hAnsi="Palatino Linotype"/>
          <w:b/>
          <w:sz w:val="22"/>
          <w:szCs w:val="22"/>
        </w:rPr>
        <w:t>5</w:t>
      </w:r>
      <w:r w:rsidR="0073435D" w:rsidRPr="00C4147C">
        <w:rPr>
          <w:rFonts w:ascii="Palatino Linotype" w:hAnsi="Palatino Linotype"/>
          <w:b/>
          <w:sz w:val="22"/>
          <w:szCs w:val="22"/>
        </w:rPr>
        <w:t xml:space="preserve">.- De los regímenes aplicables y cambio de modalidad.- </w:t>
      </w:r>
      <w:r w:rsidR="0073435D" w:rsidRPr="00C4147C">
        <w:rPr>
          <w:rFonts w:ascii="Palatino Linotype" w:hAnsi="Palatino Linotype"/>
          <w:sz w:val="22"/>
          <w:szCs w:val="22"/>
        </w:rPr>
        <w:t>El otorgamiento de derechos mineros para la explotación de materiales áridos y pétreos, así como el cambio de modalidad de estos se sujetará a lo establecido en el Ley de Minería y en el Reglamento del Régimen Especial de Pequeña</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 xml:space="preserve">Minería y Minería artesanal en cuanto a volúmenes y dimensión. Todo trámite relacionado con la calificación del régimen y el cambio de modalidad, a solicitud del titular o de oficio, será de competencia de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Las solicitudes para establecer el régimen aplicable así como para el cambio de Modalidad deberán pagar </w:t>
      </w:r>
      <w:r w:rsidR="00841C6A" w:rsidRPr="00C4147C">
        <w:rPr>
          <w:rFonts w:ascii="Palatino Linotype" w:hAnsi="Palatino Linotype"/>
          <w:sz w:val="22"/>
          <w:szCs w:val="22"/>
        </w:rPr>
        <w:t>la</w:t>
      </w:r>
      <w:r w:rsidR="0073435D" w:rsidRPr="00C4147C">
        <w:rPr>
          <w:rFonts w:ascii="Palatino Linotype" w:hAnsi="Palatino Linotype"/>
          <w:sz w:val="22"/>
          <w:szCs w:val="22"/>
        </w:rPr>
        <w:t xml:space="preserve"> </w:t>
      </w:r>
      <w:r w:rsidR="00841C6A" w:rsidRPr="00C4147C">
        <w:rPr>
          <w:rFonts w:ascii="Palatino Linotype" w:hAnsi="Palatino Linotype"/>
          <w:sz w:val="22"/>
          <w:szCs w:val="22"/>
        </w:rPr>
        <w:t xml:space="preserve">tasa </w:t>
      </w:r>
      <w:r w:rsidR="00BB3D7A" w:rsidRPr="00C4147C">
        <w:rPr>
          <w:rFonts w:ascii="Palatino Linotype" w:hAnsi="Palatino Linotype"/>
          <w:sz w:val="22"/>
          <w:szCs w:val="22"/>
        </w:rPr>
        <w:t>de servicios administrativos para</w:t>
      </w:r>
      <w:r w:rsidR="00841C6A" w:rsidRPr="00C4147C">
        <w:rPr>
          <w:rFonts w:ascii="Palatino Linotype" w:hAnsi="Palatino Linotype"/>
          <w:sz w:val="22"/>
          <w:szCs w:val="22"/>
        </w:rPr>
        <w:t xml:space="preserve"> otorgamiento</w:t>
      </w:r>
      <w:r w:rsidR="0073435D" w:rsidRPr="00C4147C">
        <w:rPr>
          <w:rFonts w:ascii="Palatino Linotype" w:hAnsi="Palatino Linotype"/>
          <w:sz w:val="22"/>
          <w:szCs w:val="22"/>
        </w:rPr>
        <w:t xml:space="preserve"> por una sola vez,</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cinco (5) remuneraciones básicas unificadas.</w:t>
      </w:r>
    </w:p>
    <w:p w:rsidR="0073435D" w:rsidRPr="00C4147C" w:rsidRDefault="0073435D" w:rsidP="001E6903">
      <w:pPr>
        <w:widowControl w:val="0"/>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En el evento de que en el área materia del título de la concesión minera de explotación de materiales áridos y pétreos en los lechos de los ríos, lagos, lagunas y canteras ubicadas en el </w:t>
      </w:r>
      <w:r w:rsidRPr="00C4147C">
        <w:rPr>
          <w:rFonts w:ascii="Palatino Linotype" w:hAnsi="Palatino Linotype"/>
          <w:sz w:val="22"/>
          <w:szCs w:val="22"/>
        </w:rPr>
        <w:lastRenderedPageBreak/>
        <w:t>Distrito Metropolitano de Quito, como resultado de la labores mineras se efectuare la explotación de otras substancias minerales no metálicas o metálicas, los concesionarios o contratistas están obligados a informar en forma inmediata del particular a la Autoridad Metropolitana a cargo del Territorio</w:t>
      </w:r>
      <w:r w:rsidRPr="00C4147C" w:rsidDel="00970D66">
        <w:rPr>
          <w:rFonts w:ascii="Palatino Linotype" w:hAnsi="Palatino Linotype"/>
          <w:sz w:val="22"/>
          <w:szCs w:val="22"/>
        </w:rPr>
        <w:t xml:space="preserve"> </w:t>
      </w:r>
      <w:r w:rsidRPr="00C4147C">
        <w:rPr>
          <w:rFonts w:ascii="Palatino Linotype" w:hAnsi="Palatino Linotype"/>
          <w:sz w:val="22"/>
          <w:szCs w:val="22"/>
        </w:rPr>
        <w:t>y a la Agencia de Regulación y Control Minero a fin de que ésta última proceda a realizar las acciones legales y administrativas que el caso amerite en coordinación con la Autoridad Metropolitana a cargo del Territorio.</w:t>
      </w:r>
    </w:p>
    <w:p w:rsidR="0073435D" w:rsidRPr="00C4147C" w:rsidRDefault="0073435D" w:rsidP="001E6903">
      <w:pPr>
        <w:widowControl w:val="0"/>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A su vez, en el caso de que el Ministerio Sectorial hubiere otorgado concesiones mineras respecto de minerales metálicos o no metálicos ubicadas en el Distrito Metropolitano de Quito, y como resultado de las labores mineras, se hubiere encontrado en dichas concesiones; materiales áridos y pétreos en lechos de ríos, lagos, lagunas y canteras, los titulares de las mismas o los contratistas estarán obligados a informar del particular al Ministerio Sectorial, a la Agencia de Regulación y Control Minero y a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a fin de que se proceda a realizar las acciones legales y administrativas para la reforma del título de la concesión y al cambio de la modalidad concesional, mismas que, de ser pertinentes, determinarán el cambio, ampliación o traslado de la competencia sobre el control de la explotación de materiales áridos y pétreos al Municipio del Distrito Metropolitano de Quito.</w:t>
      </w:r>
    </w:p>
    <w:p w:rsidR="0073435D" w:rsidRPr="00C4147C" w:rsidRDefault="0073435D" w:rsidP="001E6903">
      <w:pPr>
        <w:widowControl w:val="0"/>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En todos aquellos casos, dentro del Distrito Metropolitano de Quito, en los que fuere evidente la existencia de materiales áridos y pétreos en los lechos de</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ríos, lagos, lagunas y canteras y se hubieren otorgado títulos de concesiones respecto de minerales no metálicos, el Ministerio sectorial, con el informe de la Agencia de Regulación y Control Minero y del Instituto Nacional de Investigación Geológico, Minero, Metalúrgico, de oficio, enviará a la </w:t>
      </w:r>
      <w:r w:rsidR="00BD0511" w:rsidRPr="00C4147C">
        <w:rPr>
          <w:rFonts w:ascii="Palatino Linotype" w:hAnsi="Palatino Linotype"/>
          <w:sz w:val="22"/>
          <w:szCs w:val="22"/>
        </w:rPr>
        <w:t>autoridad administrativa metropolitana a cargo del territorio</w:t>
      </w:r>
      <w:r w:rsidRPr="00C4147C" w:rsidDel="00970D66">
        <w:rPr>
          <w:rFonts w:ascii="Palatino Linotype" w:hAnsi="Palatino Linotype"/>
          <w:sz w:val="22"/>
          <w:szCs w:val="22"/>
        </w:rPr>
        <w:t xml:space="preserve"> </w:t>
      </w:r>
      <w:r w:rsidRPr="00C4147C">
        <w:rPr>
          <w:rFonts w:ascii="Palatino Linotype" w:hAnsi="Palatino Linotype"/>
          <w:sz w:val="22"/>
          <w:szCs w:val="22"/>
        </w:rPr>
        <w:t>para que proceda, en virtud de su competencia, al cambio de la modalidad concesional así como a la Autorización, regulación y control de la explotación, de ser el caso, a partir de la fecha de inscripción del título en el Registro Minero y sobre la parte pertinente de la concesión.</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lang w:eastAsia="es-EC"/>
        </w:rPr>
      </w:pPr>
      <w:r w:rsidRPr="00C4147C">
        <w:rPr>
          <w:rFonts w:ascii="Palatino Linotype" w:hAnsi="Palatino Linotype"/>
          <w:b/>
          <w:sz w:val="22"/>
          <w:szCs w:val="22"/>
          <w:lang w:eastAsia="es-EC"/>
        </w:rPr>
        <w:t>CAPÍTULO V</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lang w:eastAsia="es-EC"/>
        </w:rPr>
      </w:pPr>
      <w:r w:rsidRPr="00C4147C">
        <w:rPr>
          <w:rFonts w:ascii="Palatino Linotype" w:hAnsi="Palatino Linotype"/>
          <w:b/>
          <w:sz w:val="22"/>
          <w:szCs w:val="22"/>
          <w:lang w:eastAsia="es-EC"/>
        </w:rPr>
        <w:t>DEL CIERRE DE MINAS Y DE LAS CANTERAS ABANDONADAS Y SU USO</w:t>
      </w:r>
    </w:p>
    <w:p w:rsidR="0073435D" w:rsidRPr="00C4147C" w:rsidRDefault="001E6903" w:rsidP="001E6903">
      <w:pPr>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b/>
          <w:sz w:val="22"/>
          <w:szCs w:val="22"/>
        </w:rPr>
        <w:t>Artículo</w:t>
      </w:r>
      <w:r w:rsidR="004524BB" w:rsidRPr="00C4147C">
        <w:rPr>
          <w:rFonts w:ascii="Palatino Linotype" w:eastAsia="Calibri" w:hAnsi="Palatino Linotype"/>
          <w:b/>
          <w:sz w:val="22"/>
          <w:szCs w:val="22"/>
        </w:rPr>
        <w:t xml:space="preserve"> </w:t>
      </w:r>
      <w:r w:rsidR="00682B3A" w:rsidRPr="00C4147C">
        <w:rPr>
          <w:rFonts w:ascii="Palatino Linotype" w:eastAsia="Calibri" w:hAnsi="Palatino Linotype"/>
          <w:b/>
          <w:sz w:val="22"/>
          <w:szCs w:val="22"/>
        </w:rPr>
        <w:t>4</w:t>
      </w:r>
      <w:r w:rsidR="00FA35F2" w:rsidRPr="00C4147C">
        <w:rPr>
          <w:rFonts w:ascii="Palatino Linotype" w:eastAsia="Calibri" w:hAnsi="Palatino Linotype"/>
          <w:b/>
          <w:sz w:val="22"/>
          <w:szCs w:val="22"/>
        </w:rPr>
        <w:t>6</w:t>
      </w:r>
      <w:r w:rsidR="0073435D" w:rsidRPr="00C4147C">
        <w:rPr>
          <w:rFonts w:ascii="Palatino Linotype" w:eastAsia="Calibri" w:hAnsi="Palatino Linotype"/>
          <w:b/>
          <w:sz w:val="22"/>
          <w:szCs w:val="22"/>
        </w:rPr>
        <w:t xml:space="preserve">.- Minas y canteras abandonadas.- </w:t>
      </w:r>
      <w:r w:rsidR="0073435D" w:rsidRPr="00C4147C">
        <w:rPr>
          <w:rFonts w:ascii="Palatino Linotype" w:eastAsia="Calibri" w:hAnsi="Palatino Linotype"/>
          <w:sz w:val="22"/>
          <w:szCs w:val="22"/>
        </w:rPr>
        <w:t xml:space="preserve">Constituyen minas y canteras abandonadas aquellas áreas libres sobre las cuales se otorgó un derecho minero y éste se encuentra vencido por cumplimiento de plazo o aquellas áreas donde el titular del derecho minero no haya realizado actividades por más de </w:t>
      </w:r>
      <w:r w:rsidR="00860CE4" w:rsidRPr="00C4147C">
        <w:rPr>
          <w:rFonts w:ascii="Palatino Linotype" w:eastAsia="Calibri" w:hAnsi="Palatino Linotype"/>
          <w:sz w:val="22"/>
          <w:szCs w:val="22"/>
        </w:rPr>
        <w:t>doce (</w:t>
      </w:r>
      <w:r w:rsidR="0073435D" w:rsidRPr="00C4147C">
        <w:rPr>
          <w:rFonts w:ascii="Palatino Linotype" w:eastAsia="Calibri" w:hAnsi="Palatino Linotype"/>
          <w:sz w:val="22"/>
          <w:szCs w:val="22"/>
        </w:rPr>
        <w:t>12</w:t>
      </w:r>
      <w:r w:rsidR="00860CE4" w:rsidRPr="00C4147C">
        <w:rPr>
          <w:rFonts w:ascii="Palatino Linotype" w:eastAsia="Calibri" w:hAnsi="Palatino Linotype"/>
          <w:sz w:val="22"/>
          <w:szCs w:val="22"/>
        </w:rPr>
        <w:t>)</w:t>
      </w:r>
      <w:r w:rsidR="0073435D" w:rsidRPr="00C4147C">
        <w:rPr>
          <w:rFonts w:ascii="Palatino Linotype" w:eastAsia="Calibri" w:hAnsi="Palatino Linotype"/>
          <w:sz w:val="22"/>
          <w:szCs w:val="22"/>
        </w:rPr>
        <w:t xml:space="preserve"> meses consecutivos sin comunicación a la autoridad; y, que estuvieron destinadas a la explotación, carga, cribado, trituración o clasificación de materiales áridos y pétreos y que se encuentran en una paralización evidente. </w:t>
      </w:r>
      <w:r w:rsidR="0073435D" w:rsidRPr="00C4147C">
        <w:rPr>
          <w:rFonts w:ascii="Palatino Linotype" w:eastAsia="Calibri" w:hAnsi="Palatino Linotype"/>
          <w:sz w:val="22"/>
          <w:szCs w:val="22"/>
        </w:rPr>
        <w:lastRenderedPageBreak/>
        <w:t xml:space="preserve">Se exceptúan aquellas canteras suspendidas por disposición de autoridad competente y que cuentan con Autorización Metropolitana para explotación de materiales áridos y pétreos, concesión minera o permiso artesanal para explotación de materiales áridos y pétreos vigente. </w:t>
      </w:r>
    </w:p>
    <w:p w:rsidR="0073435D" w:rsidRPr="00C4147C" w:rsidRDefault="001E6903" w:rsidP="001E6903">
      <w:pPr>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b/>
          <w:sz w:val="22"/>
          <w:szCs w:val="22"/>
        </w:rPr>
        <w:t>Artículo</w:t>
      </w:r>
      <w:r w:rsidR="004524BB" w:rsidRPr="00C4147C">
        <w:rPr>
          <w:rFonts w:ascii="Palatino Linotype" w:eastAsia="Calibri" w:hAnsi="Palatino Linotype"/>
          <w:b/>
          <w:sz w:val="22"/>
          <w:szCs w:val="22"/>
        </w:rPr>
        <w:t xml:space="preserve"> </w:t>
      </w:r>
      <w:r w:rsidR="00307D55" w:rsidRPr="00C4147C">
        <w:rPr>
          <w:rFonts w:ascii="Palatino Linotype" w:eastAsia="Calibri" w:hAnsi="Palatino Linotype"/>
          <w:b/>
          <w:sz w:val="22"/>
          <w:szCs w:val="22"/>
        </w:rPr>
        <w:t>4</w:t>
      </w:r>
      <w:r w:rsidR="00FA35F2" w:rsidRPr="00C4147C">
        <w:rPr>
          <w:rFonts w:ascii="Palatino Linotype" w:eastAsia="Calibri" w:hAnsi="Palatino Linotype"/>
          <w:b/>
          <w:sz w:val="22"/>
          <w:szCs w:val="22"/>
        </w:rPr>
        <w:t>7</w:t>
      </w:r>
      <w:r w:rsidR="0073435D" w:rsidRPr="00C4147C">
        <w:rPr>
          <w:rFonts w:ascii="Palatino Linotype" w:eastAsia="Calibri" w:hAnsi="Palatino Linotype"/>
          <w:b/>
          <w:sz w:val="22"/>
          <w:szCs w:val="22"/>
        </w:rPr>
        <w:t>.- Declaratoria de abandono.-</w:t>
      </w:r>
      <w:r w:rsidR="0073435D" w:rsidRPr="00C4147C">
        <w:rPr>
          <w:rFonts w:ascii="Palatino Linotype" w:eastAsia="Calibri" w:hAnsi="Palatino Linotype"/>
          <w:sz w:val="22"/>
          <w:szCs w:val="22"/>
        </w:rPr>
        <w:t xml:space="preserve"> La Autoridad administrativa a cargo del Territorio previo informe de la </w:t>
      </w:r>
      <w:r w:rsidR="00C9383C" w:rsidRPr="00C4147C">
        <w:rPr>
          <w:rFonts w:ascii="Palatino Linotype" w:eastAsia="Calibri" w:hAnsi="Palatino Linotype"/>
          <w:sz w:val="22"/>
          <w:szCs w:val="22"/>
        </w:rPr>
        <w:t>unidad de áridos y pétreos</w:t>
      </w:r>
      <w:r w:rsidR="0073435D" w:rsidRPr="00C4147C">
        <w:rPr>
          <w:rFonts w:ascii="Palatino Linotype" w:eastAsia="Calibri" w:hAnsi="Palatino Linotype"/>
          <w:sz w:val="22"/>
          <w:szCs w:val="22"/>
        </w:rPr>
        <w:t xml:space="preserve">, mediante resolución motivada declarará el abandono de la cantera y concederá un plazo al titular minero responsable para la presentación de un plan de cierre y abandono a la Autoridad Ambiental competente para su revisión y aprobación. En la misma resolución se notificarán los incumplimientos ambientales en caso de que </w:t>
      </w:r>
      <w:proofErr w:type="gramStart"/>
      <w:r w:rsidR="0073435D" w:rsidRPr="00C4147C">
        <w:rPr>
          <w:rFonts w:ascii="Palatino Linotype" w:eastAsia="Calibri" w:hAnsi="Palatino Linotype"/>
          <w:sz w:val="22"/>
          <w:szCs w:val="22"/>
        </w:rPr>
        <w:t>hubieren</w:t>
      </w:r>
      <w:proofErr w:type="gramEnd"/>
      <w:r w:rsidR="0073435D" w:rsidRPr="00C4147C">
        <w:rPr>
          <w:rFonts w:ascii="Palatino Linotype" w:eastAsia="Calibri" w:hAnsi="Palatino Linotype"/>
          <w:sz w:val="22"/>
          <w:szCs w:val="22"/>
        </w:rPr>
        <w:t xml:space="preserve">, para su reparación integral o el inicio de las acciones legales a las que hubiere lugar, según sea el caso. </w:t>
      </w:r>
    </w:p>
    <w:p w:rsidR="0073435D" w:rsidRPr="00C4147C" w:rsidRDefault="0073435D" w:rsidP="001E6903">
      <w:pPr>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sz w:val="22"/>
          <w:szCs w:val="22"/>
        </w:rPr>
        <w:t xml:space="preserve">En el evento de que el Municipio del Distrito Metropolitano de Quito encontrare concesiones mineras abandonadas que constituyan pasivos ambientales, de conformidad con el </w:t>
      </w:r>
      <w:r w:rsidRPr="00C4147C">
        <w:rPr>
          <w:rFonts w:ascii="Palatino Linotype" w:hAnsi="Palatino Linotype"/>
          <w:sz w:val="22"/>
          <w:szCs w:val="22"/>
        </w:rPr>
        <w:t>artículo 5, literal p) del Libro VI del TULSMA</w:t>
      </w:r>
      <w:r w:rsidRPr="00C4147C">
        <w:rPr>
          <w:rFonts w:ascii="Palatino Linotype" w:eastAsia="Calibri" w:hAnsi="Palatino Linotype"/>
          <w:sz w:val="22"/>
          <w:szCs w:val="22"/>
        </w:rPr>
        <w:t xml:space="preserve"> y no sea posible la identificación de sus titulares;</w:t>
      </w:r>
      <w:r w:rsidRPr="00C4147C">
        <w:rPr>
          <w:rFonts w:ascii="Palatino Linotype" w:hAnsi="Palatino Linotype"/>
          <w:sz w:val="22"/>
          <w:szCs w:val="22"/>
        </w:rPr>
        <w:t xml:space="preserve"> comunicará del particular a la Autoridad Ambiental Nacional quien será la encargada de </w:t>
      </w:r>
      <w:r w:rsidRPr="00C4147C">
        <w:rPr>
          <w:rFonts w:ascii="Palatino Linotype" w:eastAsia="Calibri" w:hAnsi="Palatino Linotype"/>
          <w:sz w:val="22"/>
          <w:szCs w:val="22"/>
        </w:rPr>
        <w:t>verificar y evaluar los daños y pasivos ambientales e intervenir subsidiariamente en la remediación de estos así como repetir contra el causante en los casos determinados en la normativa aplicable.</w:t>
      </w:r>
    </w:p>
    <w:p w:rsidR="0073435D" w:rsidRPr="00C4147C" w:rsidRDefault="0073435D" w:rsidP="001E6903">
      <w:pPr>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sz w:val="22"/>
          <w:szCs w:val="22"/>
        </w:rPr>
        <w:t>El Municipio del Distrito Metropolitano de Quito podrá considerar a las canteras declaradas abandonadas como sectores potenciales para servir como escombrera controlada; y por tanto, la entidad encarga</w:t>
      </w:r>
      <w:r w:rsidR="00C4147C">
        <w:rPr>
          <w:rFonts w:ascii="Palatino Linotype" w:eastAsia="Calibri" w:hAnsi="Palatino Linotype"/>
          <w:sz w:val="22"/>
          <w:szCs w:val="22"/>
        </w:rPr>
        <w:t>da</w:t>
      </w:r>
      <w:r w:rsidRPr="00C4147C">
        <w:rPr>
          <w:rFonts w:ascii="Palatino Linotype" w:eastAsia="Calibri" w:hAnsi="Palatino Linotype"/>
          <w:sz w:val="22"/>
          <w:szCs w:val="22"/>
        </w:rPr>
        <w:t xml:space="preserve"> de las escombreras, de ser su interés, deberá presentar el Plan de Cierre y obtener la Autorización Administrativa Ambiental para ese fin.</w:t>
      </w:r>
    </w:p>
    <w:p w:rsidR="0073435D" w:rsidRPr="00C4147C" w:rsidRDefault="0073435D" w:rsidP="001E6903">
      <w:pPr>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sz w:val="22"/>
          <w:szCs w:val="22"/>
        </w:rPr>
        <w:t xml:space="preserve">Los predios donde se ubiquen las canteras declaradas abandonadas en el caso de propiedad privada, podrán ser declarados de utilidad pública y expropiación cumpliendo los requisitos y respetando el debido proceso de conformidad con las leyes aplicables. </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TÍTULO III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EXPLOTACIÓN ILEGAL DE MATERIALES ÁRIDOS Y PÉTREOS</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w:t>
      </w:r>
    </w:p>
    <w:p w:rsidR="0073435D" w:rsidRPr="00C4147C" w:rsidRDefault="0073435D" w:rsidP="001E6903">
      <w:pPr>
        <w:autoSpaceDE w:val="0"/>
        <w:autoSpaceDN w:val="0"/>
        <w:adjustRightInd w:val="0"/>
        <w:spacing w:after="120" w:line="276" w:lineRule="auto"/>
        <w:jc w:val="center"/>
        <w:rPr>
          <w:rFonts w:ascii="Palatino Linotype" w:hAnsi="Palatino Linotype"/>
          <w:sz w:val="22"/>
          <w:szCs w:val="22"/>
        </w:rPr>
      </w:pPr>
      <w:r w:rsidRPr="00C4147C">
        <w:rPr>
          <w:rFonts w:ascii="Palatino Linotype" w:hAnsi="Palatino Linotype"/>
          <w:b/>
          <w:sz w:val="22"/>
          <w:szCs w:val="22"/>
        </w:rPr>
        <w:t>DE LA ACTIVIDAD ILEGAL DE LOS MATERIALES ÁRIDOS Y PÉTREOS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307D55" w:rsidRPr="00C4147C">
        <w:rPr>
          <w:rFonts w:ascii="Palatino Linotype" w:hAnsi="Palatino Linotype"/>
          <w:b/>
          <w:sz w:val="22"/>
          <w:szCs w:val="22"/>
        </w:rPr>
        <w:t>4</w:t>
      </w:r>
      <w:r w:rsidR="00FA35F2" w:rsidRPr="00C4147C">
        <w:rPr>
          <w:rFonts w:ascii="Palatino Linotype" w:hAnsi="Palatino Linotype"/>
          <w:b/>
          <w:sz w:val="22"/>
          <w:szCs w:val="22"/>
        </w:rPr>
        <w:t>8</w:t>
      </w:r>
      <w:r w:rsidR="0073435D" w:rsidRPr="00C4147C">
        <w:rPr>
          <w:rFonts w:ascii="Palatino Linotype" w:hAnsi="Palatino Linotype"/>
          <w:b/>
          <w:sz w:val="22"/>
          <w:szCs w:val="22"/>
        </w:rPr>
        <w:t>.- Actividad ilegal de materiales áridos y pétreos.-</w:t>
      </w:r>
      <w:r w:rsidR="0073435D" w:rsidRPr="00C4147C">
        <w:rPr>
          <w:rFonts w:ascii="Palatino Linotype" w:hAnsi="Palatino Linotype"/>
          <w:sz w:val="22"/>
          <w:szCs w:val="22"/>
        </w:rPr>
        <w:t xml:space="preserve"> Incurrirán en actividad ilegal de materiales áridos y pétreos quienes se dediquen a, extraer, transportar, cargar, clasificar, triturar y comercializar los materiales áridos y pétreos sin contar con un derecho minero </w:t>
      </w:r>
      <w:r w:rsidR="0073435D" w:rsidRPr="00C4147C">
        <w:rPr>
          <w:rFonts w:ascii="Palatino Linotype" w:hAnsi="Palatino Linotype"/>
          <w:sz w:val="22"/>
          <w:szCs w:val="22"/>
        </w:rPr>
        <w:lastRenderedPageBreak/>
        <w:t xml:space="preserve">reconocido u otorgado por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ni cuenten co</w:t>
      </w:r>
      <w:r w:rsidR="00C4147C">
        <w:rPr>
          <w:rFonts w:ascii="Palatino Linotype" w:hAnsi="Palatino Linotype"/>
          <w:sz w:val="22"/>
          <w:szCs w:val="22"/>
        </w:rPr>
        <w:t>n la Autorización Metropolitana</w:t>
      </w:r>
      <w:r w:rsidR="0073435D" w:rsidRPr="00C4147C">
        <w:rPr>
          <w:rFonts w:ascii="Palatino Linotype" w:hAnsi="Palatino Linotype"/>
          <w:sz w:val="22"/>
          <w:szCs w:val="22"/>
        </w:rPr>
        <w:t xml:space="preserve"> para la explotación de áridos y pétreos.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FA35F2" w:rsidRPr="00C4147C">
        <w:rPr>
          <w:rFonts w:ascii="Palatino Linotype" w:hAnsi="Palatino Linotype"/>
          <w:b/>
          <w:sz w:val="22"/>
          <w:szCs w:val="22"/>
        </w:rPr>
        <w:t>49</w:t>
      </w:r>
      <w:r w:rsidR="0073435D" w:rsidRPr="00C4147C">
        <w:rPr>
          <w:rFonts w:ascii="Palatino Linotype" w:hAnsi="Palatino Linotype"/>
          <w:b/>
          <w:sz w:val="22"/>
          <w:szCs w:val="22"/>
        </w:rPr>
        <w:t>.- Sanciones administrativas a la actividad ilegal de materiales áridos y pétreos.-</w:t>
      </w:r>
      <w:r w:rsidR="0073435D" w:rsidRPr="00C4147C">
        <w:rPr>
          <w:rFonts w:ascii="Palatino Linotype" w:hAnsi="Palatino Linotype"/>
          <w:sz w:val="22"/>
          <w:szCs w:val="22"/>
        </w:rPr>
        <w:t xml:space="preserve"> Corresponde a la Agencia de Regulación y Control Minero o la autoridad del Gobierno Central competente, conforme la Ley de Minería; la aplicación de las sanciones administrativas a que hubiere lugar, a la persona natural o jurídica, o grupos de personas, nacionales o extranjeras, que no cuente con el respectivo derecho minero reconocido u otorgado por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y por tanto ejerzan actividad ilegal de materiales áridos y pétreos.</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Sin perjuicio de lo señalado, la falta de Autorización Metropolitana para explotación de áridos y pétreos, estará sujeta a las sanciones establecidas en la presente Ordenanza u otras que fueren aplicables de conformidad con la normativa vigente.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Le corresponde a cualquier autoridad administrativa o de control </w:t>
      </w:r>
      <w:proofErr w:type="gramStart"/>
      <w:r w:rsidRPr="00C4147C">
        <w:rPr>
          <w:rFonts w:ascii="Palatino Linotype" w:hAnsi="Palatino Linotype"/>
          <w:sz w:val="22"/>
          <w:szCs w:val="22"/>
        </w:rPr>
        <w:t>metropolitana</w:t>
      </w:r>
      <w:proofErr w:type="gramEnd"/>
      <w:r w:rsidRPr="00C4147C">
        <w:rPr>
          <w:rFonts w:ascii="Palatino Linotype" w:hAnsi="Palatino Linotype"/>
          <w:sz w:val="22"/>
          <w:szCs w:val="22"/>
        </w:rPr>
        <w:t xml:space="preserve"> informar a la Agencia de Regulación y Control Minero, o a la autoridad del Gobierno Central competente, sobre presuntas actividades de minería ilegal para que tome conocimiento de la indicada irregularidad e inicie las acciones legales que estime pertinentes.</w:t>
      </w:r>
    </w:p>
    <w:p w:rsidR="0073435D" w:rsidRPr="00C4147C" w:rsidRDefault="0073435D" w:rsidP="001E6903">
      <w:pPr>
        <w:autoSpaceDE w:val="0"/>
        <w:autoSpaceDN w:val="0"/>
        <w:adjustRightInd w:val="0"/>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 xml:space="preserve">Las sanciones a las que haya lugar por el cometimiento de infracciones ambientales serán aplicadas conforme lo establece la ordenanza ambiental vigente, sin perjuicio de las acciones civiles y penales que correspondan. </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TÍTULO IV</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DERECHOS DE LOS BENEFICIARIOS DE LA AUTORIZACIÓN METROPOLITANA PARA EXPLOTACIÓN DE ÁRIDOS Y PETREOS</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CONTINUIDAD Y SUSPENSIÓN DE LAS ACTIVIDADES</w:t>
      </w:r>
    </w:p>
    <w:p w:rsidR="0073435D" w:rsidRPr="00C4147C" w:rsidRDefault="001E6903"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307D55" w:rsidRPr="00C4147C">
        <w:rPr>
          <w:rFonts w:ascii="Palatino Linotype" w:hAnsi="Palatino Linotype"/>
          <w:b/>
          <w:sz w:val="22"/>
          <w:szCs w:val="22"/>
        </w:rPr>
        <w:t>5</w:t>
      </w:r>
      <w:r w:rsidR="00FA35F2" w:rsidRPr="00C4147C">
        <w:rPr>
          <w:rFonts w:ascii="Palatino Linotype" w:hAnsi="Palatino Linotype"/>
          <w:b/>
          <w:sz w:val="22"/>
          <w:szCs w:val="22"/>
        </w:rPr>
        <w:t>0</w:t>
      </w:r>
      <w:r w:rsidR="0073435D" w:rsidRPr="00C4147C">
        <w:rPr>
          <w:rFonts w:ascii="Palatino Linotype" w:hAnsi="Palatino Linotype"/>
          <w:b/>
          <w:sz w:val="22"/>
          <w:szCs w:val="22"/>
        </w:rPr>
        <w:t>.-</w:t>
      </w:r>
      <w:r w:rsidR="0092635A" w:rsidRPr="00C4147C">
        <w:rPr>
          <w:rFonts w:ascii="Palatino Linotype" w:hAnsi="Palatino Linotype"/>
          <w:b/>
          <w:sz w:val="22"/>
          <w:szCs w:val="22"/>
        </w:rPr>
        <w:t xml:space="preserve"> </w:t>
      </w:r>
      <w:r w:rsidR="0073435D" w:rsidRPr="00C4147C">
        <w:rPr>
          <w:rFonts w:ascii="Palatino Linotype" w:hAnsi="Palatino Linotype"/>
          <w:b/>
          <w:sz w:val="22"/>
          <w:szCs w:val="22"/>
        </w:rPr>
        <w:t xml:space="preserve">Derechos garantizados en la Autorización Metropolitana </w:t>
      </w:r>
      <w:r w:rsidR="00FB1445" w:rsidRPr="00C4147C">
        <w:rPr>
          <w:rFonts w:ascii="Palatino Linotype" w:hAnsi="Palatino Linotype"/>
          <w:b/>
          <w:sz w:val="22"/>
          <w:szCs w:val="22"/>
        </w:rPr>
        <w:t xml:space="preserve">para Explotación </w:t>
      </w:r>
      <w:r w:rsidR="0073435D" w:rsidRPr="00C4147C">
        <w:rPr>
          <w:rFonts w:ascii="Palatino Linotype" w:hAnsi="Palatino Linotype"/>
          <w:b/>
          <w:sz w:val="22"/>
          <w:szCs w:val="22"/>
        </w:rPr>
        <w:t>de Áridos y Pétreos.-</w:t>
      </w:r>
      <w:r w:rsidR="0092635A" w:rsidRPr="00C4147C">
        <w:rPr>
          <w:rFonts w:ascii="Palatino Linotype" w:hAnsi="Palatino Linotype"/>
          <w:b/>
          <w:sz w:val="22"/>
          <w:szCs w:val="22"/>
        </w:rPr>
        <w:t xml:space="preserve"> </w:t>
      </w:r>
      <w:r w:rsidR="0073435D" w:rsidRPr="00C4147C">
        <w:rPr>
          <w:rFonts w:ascii="Palatino Linotype" w:hAnsi="Palatino Linotype"/>
          <w:sz w:val="22"/>
          <w:szCs w:val="22"/>
        </w:rPr>
        <w:t xml:space="preserve">El Municipio del Distrito Metropolitano de Quito, a través de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la </w:t>
      </w:r>
      <w:r w:rsidR="00C9383C" w:rsidRPr="00C4147C">
        <w:rPr>
          <w:rFonts w:ascii="Palatino Linotype" w:hAnsi="Palatino Linotype"/>
          <w:sz w:val="22"/>
          <w:szCs w:val="22"/>
        </w:rPr>
        <w:t>unidad de áridos y pétreos</w:t>
      </w:r>
      <w:r w:rsidR="0073435D" w:rsidRPr="00C4147C">
        <w:rPr>
          <w:rFonts w:ascii="Palatino Linotype" w:hAnsi="Palatino Linotype"/>
          <w:sz w:val="22"/>
          <w:szCs w:val="22"/>
        </w:rPr>
        <w:t xml:space="preserve"> y la </w:t>
      </w:r>
      <w:r w:rsidR="00E3394D" w:rsidRPr="00C4147C">
        <w:rPr>
          <w:rFonts w:ascii="Palatino Linotype" w:hAnsi="Palatino Linotype"/>
          <w:sz w:val="22"/>
          <w:szCs w:val="22"/>
        </w:rPr>
        <w:t>autoridad administrativa metropolitana a cargo del control</w:t>
      </w:r>
      <w:r w:rsidR="0073435D" w:rsidRPr="00C4147C">
        <w:rPr>
          <w:rFonts w:ascii="Palatino Linotype" w:hAnsi="Palatino Linotype"/>
          <w:sz w:val="22"/>
          <w:szCs w:val="22"/>
        </w:rPr>
        <w:t xml:space="preserve">, garantizará a los Beneficiarios de la Autorización Metropolitana para explotación de áridos y pétreos, la continuidad de las actividades autorizadas. </w:t>
      </w:r>
    </w:p>
    <w:p w:rsidR="0073435D" w:rsidRPr="00C4147C" w:rsidRDefault="001E6903" w:rsidP="001E6903">
      <w:pPr>
        <w:pStyle w:val="Textosinformato"/>
        <w:spacing w:after="120" w:line="276" w:lineRule="auto"/>
        <w:jc w:val="both"/>
        <w:rPr>
          <w:rFonts w:ascii="Palatino Linotype" w:hAnsi="Palatino Linotype"/>
          <w:sz w:val="22"/>
          <w:szCs w:val="22"/>
          <w:lang w:val="es-EC"/>
        </w:rPr>
      </w:pPr>
      <w:r w:rsidRPr="00C4147C">
        <w:rPr>
          <w:rFonts w:ascii="Palatino Linotype" w:hAnsi="Palatino Linotype"/>
          <w:b/>
          <w:sz w:val="22"/>
          <w:szCs w:val="22"/>
          <w:lang w:val="es-EC"/>
        </w:rPr>
        <w:lastRenderedPageBreak/>
        <w:t>Artículo</w:t>
      </w:r>
      <w:r w:rsidR="004524BB" w:rsidRPr="00C4147C">
        <w:rPr>
          <w:rFonts w:ascii="Palatino Linotype" w:hAnsi="Palatino Linotype"/>
          <w:b/>
          <w:sz w:val="22"/>
          <w:szCs w:val="22"/>
          <w:lang w:val="es-EC"/>
        </w:rPr>
        <w:t xml:space="preserve"> </w:t>
      </w:r>
      <w:r w:rsidR="00307D55" w:rsidRPr="00C4147C">
        <w:rPr>
          <w:rFonts w:ascii="Palatino Linotype" w:hAnsi="Palatino Linotype"/>
          <w:b/>
          <w:sz w:val="22"/>
          <w:szCs w:val="22"/>
          <w:lang w:val="es-EC"/>
        </w:rPr>
        <w:t>5</w:t>
      </w:r>
      <w:r w:rsidR="00FA35F2" w:rsidRPr="00C4147C">
        <w:rPr>
          <w:rFonts w:ascii="Palatino Linotype" w:hAnsi="Palatino Linotype"/>
          <w:b/>
          <w:sz w:val="22"/>
          <w:szCs w:val="22"/>
          <w:lang w:val="es-EC"/>
        </w:rPr>
        <w:t>1</w:t>
      </w:r>
      <w:r w:rsidR="0073435D" w:rsidRPr="00C4147C">
        <w:rPr>
          <w:rFonts w:ascii="Palatino Linotype" w:hAnsi="Palatino Linotype"/>
          <w:b/>
          <w:sz w:val="22"/>
          <w:szCs w:val="22"/>
          <w:lang w:val="es-EC"/>
        </w:rPr>
        <w:t>.- Continuidad de las actividades.-</w:t>
      </w:r>
      <w:r w:rsidR="0073435D" w:rsidRPr="00C4147C">
        <w:rPr>
          <w:rFonts w:ascii="Palatino Linotype" w:hAnsi="Palatino Linotype"/>
          <w:sz w:val="22"/>
          <w:szCs w:val="22"/>
          <w:lang w:val="es-EC"/>
        </w:rPr>
        <w:t xml:space="preserve"> Ninguna autoridad puede ordenar</w:t>
      </w:r>
      <w:r w:rsidR="0092635A" w:rsidRPr="00C4147C">
        <w:rPr>
          <w:rFonts w:ascii="Palatino Linotype" w:hAnsi="Palatino Linotype"/>
          <w:sz w:val="22"/>
          <w:szCs w:val="22"/>
          <w:lang w:val="es-EC"/>
        </w:rPr>
        <w:t xml:space="preserve"> </w:t>
      </w:r>
      <w:r w:rsidR="0073435D" w:rsidRPr="00C4147C">
        <w:rPr>
          <w:rFonts w:ascii="Palatino Linotype" w:hAnsi="Palatino Linotype"/>
          <w:sz w:val="22"/>
          <w:szCs w:val="22"/>
          <w:lang w:val="es-EC"/>
        </w:rPr>
        <w:t xml:space="preserve">la suspensión de las actividades amparadas por una Autorización Metropolitana para la explotación de áridos y pétreos, salvo en los casos previstos en el artículo siguiente.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307D55" w:rsidRPr="00C4147C">
        <w:rPr>
          <w:rFonts w:ascii="Palatino Linotype" w:hAnsi="Palatino Linotype"/>
          <w:b/>
          <w:sz w:val="22"/>
          <w:szCs w:val="22"/>
        </w:rPr>
        <w:t>5</w:t>
      </w:r>
      <w:r w:rsidR="00FA35F2" w:rsidRPr="00C4147C">
        <w:rPr>
          <w:rFonts w:ascii="Palatino Linotype" w:hAnsi="Palatino Linotype"/>
          <w:b/>
          <w:sz w:val="22"/>
          <w:szCs w:val="22"/>
        </w:rPr>
        <w:t>2</w:t>
      </w:r>
      <w:r w:rsidR="0073435D" w:rsidRPr="00C4147C">
        <w:rPr>
          <w:rFonts w:ascii="Palatino Linotype" w:hAnsi="Palatino Linotype"/>
          <w:b/>
          <w:sz w:val="22"/>
          <w:szCs w:val="22"/>
        </w:rPr>
        <w:t>.- Suspensión.-</w:t>
      </w:r>
      <w:r w:rsidR="0073435D" w:rsidRPr="00C4147C">
        <w:rPr>
          <w:rFonts w:ascii="Palatino Linotype" w:hAnsi="Palatino Linotype"/>
          <w:sz w:val="22"/>
          <w:szCs w:val="22"/>
        </w:rPr>
        <w:t xml:space="preserve"> Las actividades que se realicen al amparo de una Autorización Metropolitana para la explotación de áridos y pétreos podrán ser suspendidas por la Autoridad Metropolitana de Control, en los siguientes casos:</w:t>
      </w:r>
    </w:p>
    <w:p w:rsidR="0073435D" w:rsidRPr="00C4147C" w:rsidRDefault="0073435D" w:rsidP="001E6903">
      <w:pPr>
        <w:numPr>
          <w:ilvl w:val="0"/>
          <w:numId w:val="15"/>
        </w:numPr>
        <w:autoSpaceDE w:val="0"/>
        <w:autoSpaceDN w:val="0"/>
        <w:adjustRightInd w:val="0"/>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t>Por internación a otra Autorización Metropolitana u concesión minera para materiales de construcción;</w:t>
      </w:r>
    </w:p>
    <w:p w:rsidR="0073435D" w:rsidRPr="00C4147C" w:rsidRDefault="0073435D" w:rsidP="001E6903">
      <w:pPr>
        <w:numPr>
          <w:ilvl w:val="0"/>
          <w:numId w:val="15"/>
        </w:numPr>
        <w:autoSpaceDE w:val="0"/>
        <w:autoSpaceDN w:val="0"/>
        <w:adjustRightInd w:val="0"/>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t xml:space="preserve">Cuando así lo exija la protección de la salud y vida de los trabajadores o de las comunidades ubicadas en el perímetro del área donde se realiza la actividad, según lo disponga la </w:t>
      </w:r>
      <w:r w:rsidR="00FB2B07" w:rsidRPr="00C4147C">
        <w:rPr>
          <w:rFonts w:ascii="Palatino Linotype" w:hAnsi="Palatino Linotype"/>
          <w:sz w:val="22"/>
          <w:szCs w:val="22"/>
        </w:rPr>
        <w:t>autoridad administrativa metropolitana de seguridad y ries</w:t>
      </w:r>
      <w:r w:rsidRPr="00C4147C">
        <w:rPr>
          <w:rFonts w:ascii="Palatino Linotype" w:hAnsi="Palatino Linotype"/>
          <w:sz w:val="22"/>
          <w:szCs w:val="22"/>
        </w:rPr>
        <w:t>gos, en cuyo caso la suspensión solamente podrá durar hasta que hayan cesado la causa o riesgo que la motivó;</w:t>
      </w:r>
    </w:p>
    <w:p w:rsidR="0073435D" w:rsidRPr="00C4147C" w:rsidRDefault="0073435D" w:rsidP="001E6903">
      <w:pPr>
        <w:numPr>
          <w:ilvl w:val="0"/>
          <w:numId w:val="15"/>
        </w:numPr>
        <w:autoSpaceDE w:val="0"/>
        <w:autoSpaceDN w:val="0"/>
        <w:adjustRightInd w:val="0"/>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t xml:space="preserve">Cuando se verifique el incumplimiento a la Autorización Metropolitana para explotación de Áridos y Pétreos o Autorización Administrativa Ambiental o a la Licencia Única de Actividades Económicas por parte de la autoridad competente, o cuando la autoridad ambiental competente haya dispuesto su suspensión; </w:t>
      </w:r>
    </w:p>
    <w:p w:rsidR="0073435D" w:rsidRPr="00C4147C" w:rsidRDefault="0073435D" w:rsidP="001E6903">
      <w:pPr>
        <w:numPr>
          <w:ilvl w:val="0"/>
          <w:numId w:val="15"/>
        </w:numPr>
        <w:autoSpaceDE w:val="0"/>
        <w:autoSpaceDN w:val="0"/>
        <w:adjustRightInd w:val="0"/>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t>Por impedir la inspección de las instalaciones u obstaculizar la misma a las instalaciones u operaciones en la Autorización Metropolitana para explotación de áridos y pétreos, a los funcionarios debidamente autorizados por parte del Municipio del Distrito Metropolitano de Quito y sus entidades adscritas;</w:t>
      </w:r>
    </w:p>
    <w:p w:rsidR="00C2026B" w:rsidRPr="00C4147C" w:rsidRDefault="00C2026B" w:rsidP="001E6903">
      <w:pPr>
        <w:numPr>
          <w:ilvl w:val="0"/>
          <w:numId w:val="15"/>
        </w:numPr>
        <w:autoSpaceDE w:val="0"/>
        <w:autoSpaceDN w:val="0"/>
        <w:adjustRightInd w:val="0"/>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t>Por no contar con la Autorización Metropolitana que faculte la actividad.</w:t>
      </w:r>
    </w:p>
    <w:p w:rsidR="0073435D" w:rsidRPr="00C4147C" w:rsidRDefault="0073435D" w:rsidP="001E6903">
      <w:pPr>
        <w:numPr>
          <w:ilvl w:val="0"/>
          <w:numId w:val="15"/>
        </w:numPr>
        <w:autoSpaceDE w:val="0"/>
        <w:autoSpaceDN w:val="0"/>
        <w:adjustRightInd w:val="0"/>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t>Por causas de fuerza mayor o caso fortuito debidamente justificadas.</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disposición de suspensión de actividades de explotación de los materiales áridos y pétreos será ordenada exclusivamente por la </w:t>
      </w:r>
      <w:r w:rsidR="00FB2B07" w:rsidRPr="00C4147C">
        <w:rPr>
          <w:rFonts w:ascii="Palatino Linotype" w:hAnsi="Palatino Linotype"/>
          <w:sz w:val="22"/>
          <w:szCs w:val="22"/>
        </w:rPr>
        <w:t>autoridad administrativa metropolitana a cargo del contr</w:t>
      </w:r>
      <w:r w:rsidRPr="00C4147C">
        <w:rPr>
          <w:rFonts w:ascii="Palatino Linotype" w:hAnsi="Palatino Linotype"/>
          <w:sz w:val="22"/>
          <w:szCs w:val="22"/>
        </w:rPr>
        <w:t>ol, mediante resolución motivada.</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suspensión deberá guardar proporcionalidad y razonabilidad con la falta alegada, y deberá ordenarse de forma excepcional, sin violentar el interés público comprometido en la continuidad de los trabajos, y únicamente estará vigente hasta cuando se subsane la causa que la motivó; la </w:t>
      </w:r>
      <w:r w:rsidR="00E3394D" w:rsidRPr="00C4147C">
        <w:rPr>
          <w:rFonts w:ascii="Palatino Linotype" w:hAnsi="Palatino Linotype"/>
          <w:sz w:val="22"/>
          <w:szCs w:val="22"/>
        </w:rPr>
        <w:t>autoridad administrativa metropolitana a cargo del control</w:t>
      </w:r>
      <w:r w:rsidRPr="00C4147C">
        <w:rPr>
          <w:rFonts w:ascii="Palatino Linotype" w:hAnsi="Palatino Linotype"/>
          <w:sz w:val="22"/>
          <w:szCs w:val="22"/>
        </w:rPr>
        <w:t>, previa inspección levantará la suspensión de oficio o a pedido de las Autoridades que solicitaron la suspensión.</w:t>
      </w:r>
    </w:p>
    <w:p w:rsidR="0073435D" w:rsidRPr="00C4147C" w:rsidRDefault="001B703E"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lastRenderedPageBreak/>
        <w:t>CAPÍTULO I</w:t>
      </w:r>
      <w:r w:rsidR="0073435D" w:rsidRPr="00C4147C">
        <w:rPr>
          <w:rFonts w:ascii="Palatino Linotype" w:hAnsi="Palatino Linotype"/>
          <w:b/>
          <w:sz w:val="22"/>
          <w:szCs w:val="22"/>
        </w:rPr>
        <w:t>I</w:t>
      </w:r>
    </w:p>
    <w:p w:rsidR="0073435D" w:rsidRPr="00C4147C" w:rsidRDefault="0073435D" w:rsidP="001E6903">
      <w:pPr>
        <w:autoSpaceDE w:val="0"/>
        <w:autoSpaceDN w:val="0"/>
        <w:adjustRightInd w:val="0"/>
        <w:spacing w:after="120" w:line="276" w:lineRule="auto"/>
        <w:jc w:val="center"/>
        <w:rPr>
          <w:rFonts w:ascii="Palatino Linotype" w:hAnsi="Palatino Linotype"/>
          <w:sz w:val="22"/>
          <w:szCs w:val="22"/>
        </w:rPr>
      </w:pPr>
      <w:r w:rsidRPr="00C4147C">
        <w:rPr>
          <w:rFonts w:ascii="Palatino Linotype" w:hAnsi="Palatino Linotype"/>
          <w:b/>
          <w:sz w:val="22"/>
          <w:szCs w:val="22"/>
        </w:rPr>
        <w:t xml:space="preserve">DE LAS INVASIONES Y DEL AMPARO ADMINISTRATIVO </w:t>
      </w:r>
    </w:p>
    <w:p w:rsidR="0073435D" w:rsidRPr="00C4147C" w:rsidRDefault="001E6903" w:rsidP="001E6903">
      <w:pPr>
        <w:autoSpaceDE w:val="0"/>
        <w:autoSpaceDN w:val="0"/>
        <w:adjustRightInd w:val="0"/>
        <w:spacing w:after="120" w:line="276" w:lineRule="auto"/>
        <w:jc w:val="both"/>
        <w:rPr>
          <w:rFonts w:ascii="Palatino Linotype" w:hAnsi="Palatino Linotype"/>
          <w:b/>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307D55" w:rsidRPr="00C4147C">
        <w:rPr>
          <w:rFonts w:ascii="Palatino Linotype" w:hAnsi="Palatino Linotype"/>
          <w:b/>
          <w:sz w:val="22"/>
          <w:szCs w:val="22"/>
        </w:rPr>
        <w:t>5</w:t>
      </w:r>
      <w:r w:rsidR="00FA35F2" w:rsidRPr="00C4147C">
        <w:rPr>
          <w:rFonts w:ascii="Palatino Linotype" w:hAnsi="Palatino Linotype"/>
          <w:b/>
          <w:sz w:val="22"/>
          <w:szCs w:val="22"/>
        </w:rPr>
        <w:t>3</w:t>
      </w:r>
      <w:r w:rsidR="0073435D" w:rsidRPr="00C4147C">
        <w:rPr>
          <w:rFonts w:ascii="Palatino Linotype" w:hAnsi="Palatino Linotype"/>
          <w:b/>
          <w:sz w:val="22"/>
          <w:szCs w:val="22"/>
        </w:rPr>
        <w:t>.- Sanción a invasores.-</w:t>
      </w:r>
      <w:r w:rsidR="0073435D" w:rsidRPr="00C4147C">
        <w:rPr>
          <w:rFonts w:ascii="Palatino Linotype" w:hAnsi="Palatino Linotype"/>
          <w:sz w:val="22"/>
          <w:szCs w:val="22"/>
        </w:rPr>
        <w:t xml:space="preserve"> Los que con el propósito de obtener provecho personal o de terceros, individual o colectivamente, invadan las áreas donde se han otorgado derechos mineros para la explotación de materiales áridos y pétreos y la correspondiente Autorización Metropolitana para explotación de áridos y pétreos, atentando contra los derechos del Municipio del Distrito Metropolitano de Quito y/o de los Beneficiarios de las Autorizaciones Metropolitanas, previa resolución motivada, serán desalojados por la </w:t>
      </w:r>
      <w:r w:rsidR="00E3394D" w:rsidRPr="00C4147C">
        <w:rPr>
          <w:rFonts w:ascii="Palatino Linotype" w:hAnsi="Palatino Linotype"/>
          <w:sz w:val="22"/>
          <w:szCs w:val="22"/>
        </w:rPr>
        <w:t>autoridad administrativa metropolitana a cargo del control</w:t>
      </w:r>
      <w:r w:rsidR="0073435D" w:rsidRPr="00C4147C">
        <w:rPr>
          <w:rFonts w:ascii="Palatino Linotype" w:hAnsi="Palatino Linotype"/>
          <w:sz w:val="22"/>
          <w:szCs w:val="22"/>
        </w:rPr>
        <w:t xml:space="preserve"> con el apoyo de la fuerza pública nacional o metropolitana, sancionados con una multa de doscientos </w:t>
      </w:r>
      <w:r w:rsidR="0039666E" w:rsidRPr="00C4147C">
        <w:rPr>
          <w:rFonts w:ascii="Palatino Linotype" w:hAnsi="Palatino Linotype"/>
          <w:sz w:val="22"/>
          <w:szCs w:val="22"/>
        </w:rPr>
        <w:t xml:space="preserve">(200) </w:t>
      </w:r>
      <w:r w:rsidR="006833BA" w:rsidRPr="00C4147C">
        <w:rPr>
          <w:rFonts w:ascii="Palatino Linotype" w:hAnsi="Palatino Linotype"/>
          <w:sz w:val="22"/>
          <w:szCs w:val="22"/>
        </w:rPr>
        <w:t>remuneraciones básicas unificadas</w:t>
      </w:r>
      <w:r w:rsidR="0073435D" w:rsidRPr="00C4147C">
        <w:rPr>
          <w:rFonts w:ascii="Palatino Linotype" w:hAnsi="Palatino Linotype"/>
          <w:sz w:val="22"/>
          <w:szCs w:val="22"/>
        </w:rPr>
        <w:t>, el retiro de herramientas, equipos y producción obtenida, sin perjuicio de las acciones penales a que hubiere lugar.</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307D55" w:rsidRPr="00C4147C">
        <w:rPr>
          <w:rFonts w:ascii="Palatino Linotype" w:hAnsi="Palatino Linotype"/>
          <w:b/>
          <w:sz w:val="22"/>
          <w:szCs w:val="22"/>
        </w:rPr>
        <w:t>5</w:t>
      </w:r>
      <w:r w:rsidR="00FA35F2" w:rsidRPr="00C4147C">
        <w:rPr>
          <w:rFonts w:ascii="Palatino Linotype" w:hAnsi="Palatino Linotype"/>
          <w:b/>
          <w:sz w:val="22"/>
          <w:szCs w:val="22"/>
        </w:rPr>
        <w:t>4</w:t>
      </w:r>
      <w:r w:rsidR="0073435D" w:rsidRPr="00C4147C">
        <w:rPr>
          <w:rFonts w:ascii="Palatino Linotype" w:hAnsi="Palatino Linotype"/>
          <w:b/>
          <w:sz w:val="22"/>
          <w:szCs w:val="22"/>
        </w:rPr>
        <w:t xml:space="preserve">.- Amparo </w:t>
      </w:r>
      <w:r w:rsidR="00223BAE" w:rsidRPr="00C4147C">
        <w:rPr>
          <w:rFonts w:ascii="Palatino Linotype" w:hAnsi="Palatino Linotype"/>
          <w:b/>
          <w:sz w:val="22"/>
          <w:szCs w:val="22"/>
        </w:rPr>
        <w:t>administrativo</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La Autoridad</w:t>
      </w:r>
      <w:r w:rsidR="0073435D" w:rsidRPr="00C4147C" w:rsidDel="00596043">
        <w:rPr>
          <w:rFonts w:ascii="Palatino Linotype" w:hAnsi="Palatino Linotype"/>
          <w:sz w:val="22"/>
          <w:szCs w:val="22"/>
        </w:rPr>
        <w:t xml:space="preserve"> </w:t>
      </w:r>
      <w:r w:rsidR="0073435D" w:rsidRPr="00C4147C">
        <w:rPr>
          <w:rFonts w:ascii="Palatino Linotype" w:hAnsi="Palatino Linotype"/>
          <w:sz w:val="22"/>
          <w:szCs w:val="22"/>
        </w:rPr>
        <w:t>Metropolitana a cargo de</w:t>
      </w:r>
      <w:r w:rsidR="004524BB" w:rsidRPr="00C4147C">
        <w:rPr>
          <w:rFonts w:ascii="Palatino Linotype" w:hAnsi="Palatino Linotype"/>
          <w:sz w:val="22"/>
          <w:szCs w:val="22"/>
        </w:rPr>
        <w:t xml:space="preserve"> Territorio</w:t>
      </w:r>
      <w:r w:rsidR="0073435D" w:rsidRPr="00C4147C">
        <w:rPr>
          <w:rFonts w:ascii="Palatino Linotype" w:hAnsi="Palatino Linotype"/>
          <w:sz w:val="22"/>
          <w:szCs w:val="22"/>
        </w:rPr>
        <w:t xml:space="preserve">, otorgará amparo administrativo a los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materiales áridos y pétreos, ante denuncias de internación, despojo, invasión o cualquier otra forma de perturbación que impida el ejercicio de sus actividades, de conformidad con lo establecido en la Ley de Minería y sus reglamentos como norma supletoria.</w:t>
      </w:r>
    </w:p>
    <w:p w:rsidR="00602A04" w:rsidRPr="00C4147C" w:rsidRDefault="001E6903" w:rsidP="001E6903">
      <w:pPr>
        <w:autoSpaceDE w:val="0"/>
        <w:autoSpaceDN w:val="0"/>
        <w:adjustRightInd w:val="0"/>
        <w:spacing w:after="120" w:line="276" w:lineRule="auto"/>
        <w:jc w:val="both"/>
        <w:rPr>
          <w:rFonts w:ascii="Palatino Linotype" w:hAnsi="Palatino Linotype"/>
          <w:color w:val="000000"/>
          <w:sz w:val="22"/>
          <w:szCs w:val="22"/>
        </w:rPr>
      </w:pPr>
      <w:r w:rsidRPr="00C4147C">
        <w:rPr>
          <w:rFonts w:ascii="Palatino Linotype" w:hAnsi="Palatino Linotype"/>
          <w:b/>
          <w:sz w:val="22"/>
          <w:szCs w:val="22"/>
        </w:rPr>
        <w:t>Artículo</w:t>
      </w:r>
      <w:r w:rsidR="00602A04" w:rsidRPr="00C4147C">
        <w:rPr>
          <w:rFonts w:ascii="Palatino Linotype" w:hAnsi="Palatino Linotype"/>
          <w:b/>
          <w:sz w:val="22"/>
          <w:szCs w:val="22"/>
        </w:rPr>
        <w:t xml:space="preserve"> 5</w:t>
      </w:r>
      <w:r w:rsidR="00BF173C" w:rsidRPr="00C4147C">
        <w:rPr>
          <w:rFonts w:ascii="Palatino Linotype" w:hAnsi="Palatino Linotype"/>
          <w:b/>
          <w:sz w:val="22"/>
          <w:szCs w:val="22"/>
        </w:rPr>
        <w:t>5</w:t>
      </w:r>
      <w:r w:rsidR="00602A04" w:rsidRPr="00C4147C">
        <w:rPr>
          <w:rFonts w:ascii="Palatino Linotype" w:hAnsi="Palatino Linotype"/>
          <w:b/>
          <w:sz w:val="22"/>
          <w:szCs w:val="22"/>
        </w:rPr>
        <w:t>.- Deberes de colaboración.-</w:t>
      </w:r>
      <w:r w:rsidR="00602A04" w:rsidRPr="00C4147C">
        <w:rPr>
          <w:rFonts w:ascii="Palatino Linotype" w:hAnsi="Palatino Linotype"/>
          <w:sz w:val="22"/>
          <w:szCs w:val="22"/>
        </w:rPr>
        <w:t xml:space="preserve"> </w:t>
      </w:r>
      <w:r w:rsidR="00602A04" w:rsidRPr="00C4147C">
        <w:rPr>
          <w:rFonts w:ascii="Palatino Linotype" w:hAnsi="Palatino Linotype"/>
          <w:color w:val="000000"/>
          <w:sz w:val="22"/>
          <w:szCs w:val="22"/>
        </w:rPr>
        <w:t xml:space="preserve">La Policía Metropolitana y la </w:t>
      </w:r>
      <w:r w:rsidR="00C9383C" w:rsidRPr="00C4147C">
        <w:rPr>
          <w:rFonts w:ascii="Palatino Linotype" w:hAnsi="Palatino Linotype"/>
          <w:color w:val="000000"/>
          <w:sz w:val="22"/>
          <w:szCs w:val="22"/>
        </w:rPr>
        <w:t>autoridad administrativa metropolitana a cargo del control</w:t>
      </w:r>
      <w:r w:rsidR="00602A04" w:rsidRPr="00C4147C">
        <w:rPr>
          <w:rFonts w:ascii="Palatino Linotype" w:hAnsi="Palatino Linotype"/>
          <w:color w:val="000000"/>
          <w:sz w:val="22"/>
          <w:szCs w:val="22"/>
        </w:rPr>
        <w:t xml:space="preserve"> tiene el deber de colaboración con la </w:t>
      </w:r>
      <w:r w:rsidR="00C9383C" w:rsidRPr="00C4147C">
        <w:rPr>
          <w:rFonts w:ascii="Palatino Linotype" w:hAnsi="Palatino Linotype"/>
          <w:color w:val="000000"/>
          <w:sz w:val="22"/>
          <w:szCs w:val="22"/>
        </w:rPr>
        <w:t>unidad de áridos y pétreos</w:t>
      </w:r>
      <w:r w:rsidR="00602A04" w:rsidRPr="00C4147C">
        <w:rPr>
          <w:rFonts w:ascii="Palatino Linotype" w:hAnsi="Palatino Linotype"/>
          <w:color w:val="000000"/>
          <w:sz w:val="22"/>
          <w:szCs w:val="22"/>
        </w:rPr>
        <w:t xml:space="preserve"> para l</w:t>
      </w:r>
      <w:r w:rsidR="00D309D9" w:rsidRPr="00C4147C">
        <w:rPr>
          <w:rFonts w:ascii="Palatino Linotype" w:hAnsi="Palatino Linotype"/>
          <w:color w:val="000000"/>
          <w:sz w:val="22"/>
          <w:szCs w:val="22"/>
        </w:rPr>
        <w:t>a</w:t>
      </w:r>
      <w:r w:rsidR="00602A04" w:rsidRPr="00C4147C">
        <w:rPr>
          <w:rFonts w:ascii="Palatino Linotype" w:hAnsi="Palatino Linotype"/>
          <w:color w:val="000000"/>
          <w:sz w:val="22"/>
          <w:szCs w:val="22"/>
        </w:rPr>
        <w:t xml:space="preserve"> adecuad</w:t>
      </w:r>
      <w:r w:rsidR="00D309D9" w:rsidRPr="00C4147C">
        <w:rPr>
          <w:rFonts w:ascii="Palatino Linotype" w:hAnsi="Palatino Linotype"/>
          <w:color w:val="000000"/>
          <w:sz w:val="22"/>
          <w:szCs w:val="22"/>
        </w:rPr>
        <w:t>a</w:t>
      </w:r>
      <w:r w:rsidR="00602A04" w:rsidRPr="00C4147C">
        <w:rPr>
          <w:rFonts w:ascii="Palatino Linotype" w:hAnsi="Palatino Linotype"/>
          <w:color w:val="000000"/>
          <w:sz w:val="22"/>
          <w:szCs w:val="22"/>
        </w:rPr>
        <w:t xml:space="preserve"> </w:t>
      </w:r>
      <w:r w:rsidR="00D309D9" w:rsidRPr="00C4147C">
        <w:rPr>
          <w:rFonts w:ascii="Palatino Linotype" w:hAnsi="Palatino Linotype"/>
          <w:color w:val="000000"/>
          <w:sz w:val="22"/>
          <w:szCs w:val="22"/>
        </w:rPr>
        <w:t>ejecución del</w:t>
      </w:r>
      <w:r w:rsidR="00602A04" w:rsidRPr="00C4147C">
        <w:rPr>
          <w:rFonts w:ascii="Palatino Linotype" w:hAnsi="Palatino Linotype"/>
          <w:color w:val="000000"/>
          <w:sz w:val="22"/>
          <w:szCs w:val="22"/>
        </w:rPr>
        <w:t xml:space="preserve"> amparo administrativo.</w:t>
      </w:r>
    </w:p>
    <w:p w:rsidR="003C2513" w:rsidRPr="00C4147C" w:rsidRDefault="001E6903" w:rsidP="001E6903">
      <w:pPr>
        <w:autoSpaceDE w:val="0"/>
        <w:autoSpaceDN w:val="0"/>
        <w:adjustRightInd w:val="0"/>
        <w:spacing w:after="120" w:line="276" w:lineRule="auto"/>
        <w:jc w:val="both"/>
        <w:rPr>
          <w:rFonts w:ascii="Palatino Linotype" w:hAnsi="Palatino Linotype"/>
          <w:b/>
          <w:sz w:val="22"/>
          <w:szCs w:val="22"/>
        </w:rPr>
      </w:pPr>
      <w:r w:rsidRPr="00C4147C">
        <w:rPr>
          <w:rFonts w:ascii="Palatino Linotype" w:hAnsi="Palatino Linotype"/>
          <w:b/>
          <w:sz w:val="22"/>
          <w:szCs w:val="22"/>
        </w:rPr>
        <w:t>Artículo</w:t>
      </w:r>
      <w:r w:rsidR="003C2513" w:rsidRPr="00C4147C">
        <w:rPr>
          <w:rFonts w:ascii="Palatino Linotype" w:hAnsi="Palatino Linotype"/>
          <w:b/>
          <w:sz w:val="22"/>
          <w:szCs w:val="22"/>
        </w:rPr>
        <w:t xml:space="preserve"> 5</w:t>
      </w:r>
      <w:r w:rsidR="00BF173C" w:rsidRPr="00C4147C">
        <w:rPr>
          <w:rFonts w:ascii="Palatino Linotype" w:hAnsi="Palatino Linotype"/>
          <w:b/>
          <w:sz w:val="22"/>
          <w:szCs w:val="22"/>
        </w:rPr>
        <w:t>6</w:t>
      </w:r>
      <w:r w:rsidR="003C2513" w:rsidRPr="00C4147C">
        <w:rPr>
          <w:rFonts w:ascii="Palatino Linotype" w:hAnsi="Palatino Linotype"/>
          <w:b/>
          <w:sz w:val="22"/>
          <w:szCs w:val="22"/>
        </w:rPr>
        <w:t>.- Potestad de ejecución.-</w:t>
      </w:r>
      <w:r w:rsidR="003C2513" w:rsidRPr="00C4147C">
        <w:rPr>
          <w:rFonts w:ascii="Palatino Linotype" w:hAnsi="Palatino Linotype"/>
          <w:sz w:val="22"/>
          <w:szCs w:val="22"/>
        </w:rPr>
        <w:t xml:space="preserve"> El funcionario </w:t>
      </w:r>
      <w:r w:rsidR="00602A04" w:rsidRPr="00C4147C">
        <w:rPr>
          <w:rFonts w:ascii="Palatino Linotype" w:hAnsi="Palatino Linotype"/>
          <w:sz w:val="22"/>
          <w:szCs w:val="22"/>
        </w:rPr>
        <w:t xml:space="preserve">responsable </w:t>
      </w:r>
      <w:r w:rsidR="003C2513" w:rsidRPr="00C4147C">
        <w:rPr>
          <w:rFonts w:ascii="Palatino Linotype" w:hAnsi="Palatino Linotype"/>
          <w:sz w:val="22"/>
          <w:szCs w:val="22"/>
        </w:rPr>
        <w:t xml:space="preserve">de la </w:t>
      </w:r>
      <w:r w:rsidR="00C9383C" w:rsidRPr="00C4147C">
        <w:rPr>
          <w:rFonts w:ascii="Palatino Linotype" w:hAnsi="Palatino Linotype"/>
          <w:sz w:val="22"/>
          <w:szCs w:val="22"/>
        </w:rPr>
        <w:t>unidad de áridos y pétreos</w:t>
      </w:r>
      <w:r w:rsidR="003C2513" w:rsidRPr="00C4147C">
        <w:rPr>
          <w:rFonts w:ascii="Palatino Linotype" w:hAnsi="Palatino Linotype"/>
          <w:sz w:val="22"/>
          <w:szCs w:val="22"/>
        </w:rPr>
        <w:t xml:space="preserve"> adoptará las medidas que fueren necesarias para el cumplimiento de sus actos, pudiendo inclusive solicitar el auxilio de la fuerza pública. Podrá también ejecutar en forma subsidiaria los actos que el obligado no hubiere cumplido a costa de </w:t>
      </w:r>
      <w:r w:rsidR="00602A04" w:rsidRPr="00C4147C">
        <w:rPr>
          <w:rFonts w:ascii="Palatino Linotype" w:hAnsi="Palatino Linotype"/>
          <w:sz w:val="22"/>
          <w:szCs w:val="22"/>
        </w:rPr>
        <w:t>é</w:t>
      </w:r>
      <w:r w:rsidR="003C2513" w:rsidRPr="00C4147C">
        <w:rPr>
          <w:rFonts w:ascii="Palatino Linotype" w:hAnsi="Palatino Linotype"/>
          <w:sz w:val="22"/>
          <w:szCs w:val="22"/>
        </w:rPr>
        <w:t xml:space="preserve">ste. En </w:t>
      </w:r>
      <w:r w:rsidR="00602A04" w:rsidRPr="00C4147C">
        <w:rPr>
          <w:rFonts w:ascii="Palatino Linotype" w:hAnsi="Palatino Linotype"/>
          <w:sz w:val="22"/>
          <w:szCs w:val="22"/>
        </w:rPr>
        <w:t>este evento</w:t>
      </w:r>
      <w:r w:rsidR="003C2513" w:rsidRPr="00C4147C">
        <w:rPr>
          <w:rFonts w:ascii="Palatino Linotype" w:hAnsi="Palatino Linotype"/>
          <w:sz w:val="22"/>
          <w:szCs w:val="22"/>
        </w:rPr>
        <w:t>, se recuperarán los valores invertidos por la vía coactiva, de conformidad con los proce</w:t>
      </w:r>
      <w:r w:rsidR="00602A04" w:rsidRPr="00C4147C">
        <w:rPr>
          <w:rFonts w:ascii="Palatino Linotype" w:hAnsi="Palatino Linotype"/>
          <w:sz w:val="22"/>
          <w:szCs w:val="22"/>
        </w:rPr>
        <w:t>d</w:t>
      </w:r>
      <w:r w:rsidR="003C2513" w:rsidRPr="00C4147C">
        <w:rPr>
          <w:rFonts w:ascii="Palatino Linotype" w:hAnsi="Palatino Linotype"/>
          <w:sz w:val="22"/>
          <w:szCs w:val="22"/>
        </w:rPr>
        <w:t>imientos previstos en el ordenamiento jurídico metropolitano.</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TÍTULO V</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LAS OBLIGACIONES DE LOS TITULARES DE DERECHOS MINEROS Y BENEFICIARIOS DE LA AUTORIZACIÓN METROPOLITANA PARA LA EXPLOTACIÓN DE ÁRIDOS Y PÉTREOS</w:t>
      </w:r>
      <w:r w:rsidR="0092635A" w:rsidRPr="00C4147C">
        <w:rPr>
          <w:rFonts w:ascii="Palatino Linotype" w:hAnsi="Palatino Linotype"/>
          <w:b/>
          <w:sz w:val="22"/>
          <w:szCs w:val="22"/>
        </w:rPr>
        <w:t xml:space="preserve"> </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LAS OBLIGACIONES EN GENERAL</w:t>
      </w:r>
    </w:p>
    <w:p w:rsidR="0073435D" w:rsidRPr="00C4147C" w:rsidRDefault="001E6903" w:rsidP="001E6903">
      <w:pPr>
        <w:autoSpaceDE w:val="0"/>
        <w:autoSpaceDN w:val="0"/>
        <w:adjustRightInd w:val="0"/>
        <w:spacing w:after="120" w:line="276" w:lineRule="auto"/>
        <w:jc w:val="both"/>
        <w:rPr>
          <w:rFonts w:ascii="Palatino Linotype" w:hAnsi="Palatino Linotype"/>
          <w:b/>
          <w:sz w:val="22"/>
          <w:szCs w:val="22"/>
        </w:rPr>
      </w:pPr>
      <w:r w:rsidRPr="00C4147C">
        <w:rPr>
          <w:rFonts w:ascii="Palatino Linotype" w:hAnsi="Palatino Linotype"/>
          <w:b/>
          <w:sz w:val="22"/>
          <w:szCs w:val="22"/>
        </w:rPr>
        <w:lastRenderedPageBreak/>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57</w:t>
      </w:r>
      <w:r w:rsidR="0073435D" w:rsidRPr="00C4147C">
        <w:rPr>
          <w:rFonts w:ascii="Palatino Linotype" w:hAnsi="Palatino Linotype"/>
          <w:b/>
          <w:sz w:val="22"/>
          <w:szCs w:val="22"/>
        </w:rPr>
        <w:t>.-</w:t>
      </w:r>
      <w:r w:rsidR="0092635A" w:rsidRPr="00C4147C">
        <w:rPr>
          <w:rFonts w:ascii="Palatino Linotype" w:hAnsi="Palatino Linotype"/>
          <w:b/>
          <w:sz w:val="22"/>
          <w:szCs w:val="22"/>
        </w:rPr>
        <w:t xml:space="preserve"> </w:t>
      </w:r>
      <w:r w:rsidR="0073435D" w:rsidRPr="00C4147C">
        <w:rPr>
          <w:rFonts w:ascii="Palatino Linotype" w:hAnsi="Palatino Linotype"/>
          <w:b/>
          <w:sz w:val="22"/>
          <w:szCs w:val="22"/>
        </w:rPr>
        <w:t>Obligaciones.-</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 xml:space="preserve">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a través de la </w:t>
      </w:r>
      <w:r w:rsidR="00C9383C" w:rsidRPr="00C4147C">
        <w:rPr>
          <w:rFonts w:ascii="Palatino Linotype" w:hAnsi="Palatino Linotype"/>
          <w:sz w:val="22"/>
          <w:szCs w:val="22"/>
        </w:rPr>
        <w:t>unidad de áridos y pétreos</w:t>
      </w:r>
      <w:r w:rsidR="0073435D" w:rsidRPr="00C4147C">
        <w:rPr>
          <w:rFonts w:ascii="Palatino Linotype" w:hAnsi="Palatino Linotype"/>
          <w:sz w:val="22"/>
          <w:szCs w:val="22"/>
        </w:rPr>
        <w:t xml:space="preserve"> y de la </w:t>
      </w:r>
      <w:r w:rsidR="00BD0511" w:rsidRPr="00C4147C">
        <w:rPr>
          <w:rFonts w:ascii="Palatino Linotype" w:hAnsi="Palatino Linotype"/>
          <w:sz w:val="22"/>
          <w:szCs w:val="22"/>
        </w:rPr>
        <w:t>autoridad administrativa metropolitana a cargo del control</w:t>
      </w:r>
      <w:r w:rsidR="0073435D" w:rsidRPr="00C4147C">
        <w:rPr>
          <w:rFonts w:ascii="Palatino Linotype" w:hAnsi="Palatino Linotype"/>
          <w:sz w:val="22"/>
          <w:szCs w:val="22"/>
        </w:rPr>
        <w:t>,</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controlarán en forma general y técnica que las actividades que se desarrollen al amparo de los derechos mineros de materiales áridos y pétreos y de la Autorización Metropolitana para la explotación de Áridos y Pétreos, cumplan las disposiciones de la presente Ordenanza y leyes aplicables en lo referente a obligaciones laborales, de seguridad e higiene, prohibición del trabajo infantil, resarcimiento de daños y perjuicios, colocación, conservación y alteración de hitos demarcatorios, mantenimiento y acceso a registros e instalaciones, empleo de personal nacional, capacitación de personal, apoyo al empleo local, protección ambiental, conservación de flora y fauna, protección del ecosistema, cierre de minas, pago de tasas, patentes, regalías; calidad de los materiales áridos y pétreos.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58</w:t>
      </w:r>
      <w:r w:rsidR="0073435D" w:rsidRPr="00C4147C">
        <w:rPr>
          <w:rFonts w:ascii="Palatino Linotype" w:hAnsi="Palatino Linotype"/>
          <w:b/>
          <w:sz w:val="22"/>
          <w:szCs w:val="22"/>
        </w:rPr>
        <w:t xml:space="preserve">.- Obligaciones </w:t>
      </w:r>
      <w:r w:rsidR="00223BAE" w:rsidRPr="00C4147C">
        <w:rPr>
          <w:rFonts w:ascii="Palatino Linotype" w:hAnsi="Palatino Linotype"/>
          <w:b/>
          <w:sz w:val="22"/>
          <w:szCs w:val="22"/>
        </w:rPr>
        <w:t>laborales</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Las obligaciones de orden laboral contraídas por los Beneficiarios de derechos mineros para la explotación de materiales áridos y pétreos y de la Autorización Metropolitana para explotación de áridos y pétreos con sus trabajadores, serán de su exclusiva responsabilidad y de ninguna manera se harán extensivas al Municipio del Distrito Metropolitano de Quito.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Los trabajadores vinculados a la explotación de áridos y pétreos recibirán el porcentaje de utilidades de conformidad con lo establecido en la Ley de Minería y sus reglamentos.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59</w:t>
      </w:r>
      <w:r w:rsidR="0073435D" w:rsidRPr="00C4147C">
        <w:rPr>
          <w:rFonts w:ascii="Palatino Linotype" w:hAnsi="Palatino Linotype"/>
          <w:b/>
          <w:sz w:val="22"/>
          <w:szCs w:val="22"/>
        </w:rPr>
        <w:t>.- Seguridad, salud e higiene ocupacional.-</w:t>
      </w:r>
      <w:r w:rsidR="0073435D" w:rsidRPr="00C4147C">
        <w:rPr>
          <w:rFonts w:ascii="Palatino Linotype" w:hAnsi="Palatino Linotype"/>
          <w:sz w:val="22"/>
          <w:szCs w:val="22"/>
        </w:rPr>
        <w:t xml:space="preserve"> Los titulares de derechos mineros de materiales áridos y pétreos y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tienen la obligación de preservar la salud mental y física y la vida de su personal técnico y de sus trabajadores, aplicando las normas de seguridad e higiene previstas en las disposiciones legales y reglamentarias pertinentes, dotándoles de servicios de salud y atención permanente, además, de condiciones higiénicas y cómodas en las instalaciones y campamentos.</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Los titulares de derechos mineros de materiales áridos y pétreos y</w:t>
      </w:r>
      <w:r w:rsidR="0092635A" w:rsidRPr="00C4147C">
        <w:rPr>
          <w:rFonts w:ascii="Palatino Linotype" w:hAnsi="Palatino Linotype"/>
          <w:sz w:val="22"/>
          <w:szCs w:val="22"/>
        </w:rPr>
        <w:t xml:space="preserve"> </w:t>
      </w:r>
      <w:r w:rsidR="007E3E31" w:rsidRPr="00C4147C">
        <w:rPr>
          <w:rFonts w:ascii="Palatino Linotype" w:hAnsi="Palatino Linotype"/>
          <w:sz w:val="22"/>
          <w:szCs w:val="22"/>
        </w:rPr>
        <w:t>beneficiarios de autorizaciones metropolitanas</w:t>
      </w:r>
      <w:r w:rsidRPr="00C4147C">
        <w:rPr>
          <w:rFonts w:ascii="Palatino Linotype" w:hAnsi="Palatino Linotype"/>
          <w:sz w:val="22"/>
          <w:szCs w:val="22"/>
        </w:rPr>
        <w:t xml:space="preserve"> para explotación de áridos y pétreos están obligados a tener aprobado y en vigencia un Reglamento de Seguridad y Salud Ocupacional y el Reglamento Interno de Trabajo, sujetándose a las disposiciones del Reglamento de Seguridad Minera y demás Reglamentos pertinentes que para el efecto dictaren las autoridades mineras del Gobierno Central.</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60</w:t>
      </w:r>
      <w:r w:rsidR="0073435D" w:rsidRPr="00C4147C">
        <w:rPr>
          <w:rFonts w:ascii="Palatino Linotype" w:hAnsi="Palatino Linotype"/>
          <w:b/>
          <w:sz w:val="22"/>
          <w:szCs w:val="22"/>
        </w:rPr>
        <w:t>.- Prohibición de trabajo infantil.-</w:t>
      </w:r>
      <w:r w:rsidR="0073435D" w:rsidRPr="00C4147C">
        <w:rPr>
          <w:rFonts w:ascii="Palatino Linotype" w:hAnsi="Palatino Linotype"/>
          <w:sz w:val="22"/>
          <w:szCs w:val="22"/>
        </w:rPr>
        <w:t xml:space="preserve"> Se prohíbe el trabajo de niños, niñas o adolescentes a cualquier título en toda actividad de explotación de áridos y pétreos, de </w:t>
      </w:r>
      <w:r w:rsidR="0073435D" w:rsidRPr="00C4147C">
        <w:rPr>
          <w:rFonts w:ascii="Palatino Linotype" w:hAnsi="Palatino Linotype"/>
          <w:sz w:val="22"/>
          <w:szCs w:val="22"/>
        </w:rPr>
        <w:lastRenderedPageBreak/>
        <w:t xml:space="preserve">conformidad a lo que </w:t>
      </w:r>
      <w:r w:rsidR="00CB7C29" w:rsidRPr="00C4147C">
        <w:rPr>
          <w:rFonts w:ascii="Palatino Linotype" w:hAnsi="Palatino Linotype"/>
          <w:sz w:val="22"/>
          <w:szCs w:val="22"/>
        </w:rPr>
        <w:t xml:space="preserve">establece </w:t>
      </w:r>
      <w:r w:rsidR="0073435D" w:rsidRPr="00C4147C">
        <w:rPr>
          <w:rFonts w:ascii="Palatino Linotype" w:hAnsi="Palatino Linotype"/>
          <w:sz w:val="22"/>
          <w:szCs w:val="22"/>
        </w:rPr>
        <w:t xml:space="preserve">el numeral 2 del artículo 46 de la Constitución de la República, su incumplimiento será sancionado </w:t>
      </w:r>
      <w:r w:rsidR="008228D8" w:rsidRPr="00C4147C">
        <w:rPr>
          <w:rFonts w:ascii="Palatino Linotype" w:hAnsi="Palatino Linotype"/>
          <w:sz w:val="22"/>
          <w:szCs w:val="22"/>
        </w:rPr>
        <w:t>de conformidad con lo establecido en la Ley de Minería y sus reglamentos</w:t>
      </w:r>
      <w:r w:rsidR="0073435D" w:rsidRPr="00C4147C">
        <w:rPr>
          <w:rFonts w:ascii="Palatino Linotype" w:hAnsi="Palatino Linotype"/>
          <w:sz w:val="22"/>
          <w:szCs w:val="22"/>
        </w:rPr>
        <w:t xml:space="preserve">; la reincidencia en el cometimiento de esta infracción será causal de caducidad del derecho minero de materiales áridos y pétreos y consecuentemente la Autorización Metropolitana, sin perjuicio de las acciones que adopte el Ministerio Sectorial y demás organismos de protección de niños, niñas y adolescentes.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61</w:t>
      </w:r>
      <w:r w:rsidR="0073435D" w:rsidRPr="00C4147C">
        <w:rPr>
          <w:rFonts w:ascii="Palatino Linotype" w:hAnsi="Palatino Linotype"/>
          <w:b/>
          <w:sz w:val="22"/>
          <w:szCs w:val="22"/>
        </w:rPr>
        <w:t>.- Resarcimiento de daños y perjuicios.-</w:t>
      </w:r>
      <w:r w:rsidR="0073435D" w:rsidRPr="00C4147C">
        <w:rPr>
          <w:rFonts w:ascii="Palatino Linotype" w:hAnsi="Palatino Linotype"/>
          <w:sz w:val="22"/>
          <w:szCs w:val="22"/>
        </w:rPr>
        <w:t xml:space="preserve"> Los titulares de derechos mineros de materiales áridos y pétreos y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están obligados a ejecutar sus labores con métodos y técnicas que minimicen los daños al recurso suelo, al ambiente, al patrimonio natural y cultural, a</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concesiones mineras y permisos de minería artesanal colindantes, a terceros y, se verán obligados, a compensar, indemnizar y</w:t>
      </w:r>
      <w:r w:rsidR="00C4147C">
        <w:rPr>
          <w:rFonts w:ascii="Palatino Linotype" w:hAnsi="Palatino Linotype"/>
          <w:sz w:val="22"/>
          <w:szCs w:val="22"/>
        </w:rPr>
        <w:t>/</w:t>
      </w:r>
      <w:r w:rsidR="0073435D" w:rsidRPr="00C4147C">
        <w:rPr>
          <w:rFonts w:ascii="Palatino Linotype" w:hAnsi="Palatino Linotype"/>
          <w:sz w:val="22"/>
          <w:szCs w:val="22"/>
        </w:rPr>
        <w:t>o reparar cualquier daño o perjuicio que causen durante</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la realización de sus actividades de explotación de materiales áridos y pétreos.</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La inobservancia de los métodos y técnicas a que se refiere el inciso anterior se considerará como causal de suspensión de las actividades; además de las sanciones administrativas correspondientes.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62</w:t>
      </w:r>
      <w:r w:rsidR="0073435D" w:rsidRPr="00C4147C">
        <w:rPr>
          <w:rFonts w:ascii="Palatino Linotype" w:hAnsi="Palatino Linotype"/>
          <w:b/>
          <w:sz w:val="22"/>
          <w:szCs w:val="22"/>
        </w:rPr>
        <w:t>.- Colocación y</w:t>
      </w:r>
      <w:r w:rsidR="00223BAE" w:rsidRPr="00C4147C">
        <w:rPr>
          <w:rFonts w:ascii="Palatino Linotype" w:hAnsi="Palatino Linotype"/>
          <w:b/>
          <w:sz w:val="22"/>
          <w:szCs w:val="22"/>
        </w:rPr>
        <w:t xml:space="preserve"> conservación </w:t>
      </w:r>
      <w:r w:rsidR="0073435D" w:rsidRPr="00C4147C">
        <w:rPr>
          <w:rFonts w:ascii="Palatino Linotype" w:hAnsi="Palatino Linotype"/>
          <w:b/>
          <w:sz w:val="22"/>
          <w:szCs w:val="22"/>
        </w:rPr>
        <w:t>de hitos demarcatorios.-</w:t>
      </w:r>
      <w:r w:rsidR="0073435D" w:rsidRPr="00C4147C">
        <w:rPr>
          <w:rFonts w:ascii="Palatino Linotype" w:hAnsi="Palatino Linotype"/>
          <w:sz w:val="22"/>
          <w:szCs w:val="22"/>
        </w:rPr>
        <w:t xml:space="preserve"> Los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tienen la obligación de colocar y conservar los hitos demarcatorios, bajo sanción de multa de 20 remuneraciones básicas unificadas y caducidad del derecho minero.</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63</w:t>
      </w:r>
      <w:r w:rsidR="0073435D" w:rsidRPr="00C4147C">
        <w:rPr>
          <w:rFonts w:ascii="Palatino Linotype" w:hAnsi="Palatino Linotype"/>
          <w:b/>
          <w:sz w:val="22"/>
          <w:szCs w:val="22"/>
        </w:rPr>
        <w:t>.- Alteración de hitos demarcatorios.-</w:t>
      </w:r>
      <w:r w:rsidR="0073435D" w:rsidRPr="00C4147C">
        <w:rPr>
          <w:rFonts w:ascii="Palatino Linotype" w:hAnsi="Palatino Linotype"/>
          <w:sz w:val="22"/>
          <w:szCs w:val="22"/>
        </w:rPr>
        <w:t xml:space="preserve"> Los titulares de derechos mineros de materiales áridos y pétreos y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los mismos no deben alterar o trasladar los hitos demarcatorios de los límites de sus Autorizaciones, so pena de sanción a pagar una multa de 20 remuneraciones básicas unificadas, sin perjuicio de las acciones penales a que hubiere lugar. La misma sanción se impondrá a quienes derriben, alteren o trasladen hitos demarcatorios de Autorizaciones Metropolitanas para explotación de áridos y pétreos.</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La reincidencia en la alteración o traslado de hitos demarcatorios de los límites de sus Autorizaciones, tendrá como sanción pagar una multa de 100 remuneraciones básicas unificadas y de inicio del proceso de caducidad del derecho y revocatoria de la autorización metropolitana.</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64</w:t>
      </w:r>
      <w:r w:rsidR="0073435D" w:rsidRPr="00C4147C">
        <w:rPr>
          <w:rFonts w:ascii="Palatino Linotype" w:hAnsi="Palatino Linotype"/>
          <w:b/>
          <w:sz w:val="22"/>
          <w:szCs w:val="22"/>
        </w:rPr>
        <w:t>.- Mantenimiento y acceso a registros.-</w:t>
      </w:r>
      <w:r w:rsidR="0073435D" w:rsidRPr="00C4147C">
        <w:rPr>
          <w:rFonts w:ascii="Palatino Linotype" w:hAnsi="Palatino Linotype"/>
          <w:sz w:val="22"/>
          <w:szCs w:val="22"/>
        </w:rPr>
        <w:t xml:space="preserve"> Los titulares de derechos mineros de materiales áridos y pétreos y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se encuentran obligados a:</w:t>
      </w:r>
    </w:p>
    <w:p w:rsidR="0073435D" w:rsidRPr="00C4147C" w:rsidRDefault="0073435D" w:rsidP="001E6903">
      <w:pPr>
        <w:numPr>
          <w:ilvl w:val="0"/>
          <w:numId w:val="16"/>
        </w:numPr>
        <w:autoSpaceDE w:val="0"/>
        <w:autoSpaceDN w:val="0"/>
        <w:adjustRightInd w:val="0"/>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lastRenderedPageBreak/>
        <w:t>Mantener registros contables, financieros, técnicos, de empleo, datos estadísticos de producción, de avance de trabajo, consumo de materiales, energía, agua y otros que reflejen adecuadamente el desarrollo de sus operaciones; y,</w:t>
      </w:r>
    </w:p>
    <w:p w:rsidR="0073435D" w:rsidRPr="00C4147C" w:rsidRDefault="0073435D" w:rsidP="001E6903">
      <w:pPr>
        <w:numPr>
          <w:ilvl w:val="0"/>
          <w:numId w:val="16"/>
        </w:numPr>
        <w:autoSpaceDE w:val="0"/>
        <w:autoSpaceDN w:val="0"/>
        <w:adjustRightInd w:val="0"/>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t>Facilitar el acceso de funcionarios debidamente autorizados por el Municipio del Distrito Metropolitano de Quito</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a los libros y registros referidos en el literal anterior, a efecto de evaluar las actividades realizadas.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65</w:t>
      </w:r>
      <w:r w:rsidR="0073435D" w:rsidRPr="00C4147C">
        <w:rPr>
          <w:rFonts w:ascii="Palatino Linotype" w:hAnsi="Palatino Linotype"/>
          <w:b/>
          <w:sz w:val="22"/>
          <w:szCs w:val="22"/>
        </w:rPr>
        <w:t>.- Inspección de instalaciones.-</w:t>
      </w:r>
      <w:r w:rsidR="0073435D" w:rsidRPr="00C4147C">
        <w:rPr>
          <w:rFonts w:ascii="Palatino Linotype" w:hAnsi="Palatino Linotype"/>
          <w:sz w:val="22"/>
          <w:szCs w:val="22"/>
        </w:rPr>
        <w:t xml:space="preserve"> Los titulares de derechos mineros de materiales áridos y pétreos y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están obligados a permitir la inspección de sus instalaciones u operaciones, a los funcionarios debidamente autorizados por parte del Municipio del Distrito Metropolitano de Quito y sus entidades adscritas vinculadas a la regularización y control de áridos y pétreos. Dichas inspecciones no podrán interferir en ningún caso el normal desarrollo de los trabajos mineros. De no permitir la inspección u obstaculizar la misma, la persona que ejerza las funciones competentes, deberá informar a la </w:t>
      </w:r>
      <w:r w:rsidR="00FB2B07" w:rsidRPr="00C4147C">
        <w:rPr>
          <w:rFonts w:ascii="Palatino Linotype" w:hAnsi="Palatino Linotype"/>
          <w:sz w:val="22"/>
          <w:szCs w:val="22"/>
        </w:rPr>
        <w:t>autoridad administrativa</w:t>
      </w:r>
      <w:r w:rsidR="00FB2B07" w:rsidRPr="00C4147C" w:rsidDel="00955B13">
        <w:rPr>
          <w:rFonts w:ascii="Palatino Linotype" w:hAnsi="Palatino Linotype"/>
          <w:sz w:val="22"/>
          <w:szCs w:val="22"/>
        </w:rPr>
        <w:t xml:space="preserve"> </w:t>
      </w:r>
      <w:r w:rsidR="00FB2B07" w:rsidRPr="00C4147C">
        <w:rPr>
          <w:rFonts w:ascii="Palatino Linotype" w:hAnsi="Palatino Linotype"/>
          <w:sz w:val="22"/>
          <w:szCs w:val="22"/>
        </w:rPr>
        <w:t>metropolitana de contr</w:t>
      </w:r>
      <w:r w:rsidR="0073435D" w:rsidRPr="00C4147C">
        <w:rPr>
          <w:rFonts w:ascii="Palatino Linotype" w:hAnsi="Palatino Linotype"/>
          <w:sz w:val="22"/>
          <w:szCs w:val="22"/>
        </w:rPr>
        <w:t>ol, la cual, una vez verificado los hechos podrá suspender las actividades mineras para que se lleve a efecto la inspección.</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66</w:t>
      </w:r>
      <w:r w:rsidR="0073435D" w:rsidRPr="00C4147C">
        <w:rPr>
          <w:rFonts w:ascii="Palatino Linotype" w:hAnsi="Palatino Linotype"/>
          <w:b/>
          <w:sz w:val="22"/>
          <w:szCs w:val="22"/>
        </w:rPr>
        <w:t>.- Empleo de personal nacional.-</w:t>
      </w:r>
      <w:r w:rsidR="0073435D" w:rsidRPr="00C4147C">
        <w:rPr>
          <w:rFonts w:ascii="Palatino Linotype" w:hAnsi="Palatino Linotype"/>
          <w:sz w:val="22"/>
          <w:szCs w:val="22"/>
        </w:rPr>
        <w:t xml:space="preserve"> Los titulares de derechos mineros de materiales áridos y pétreos y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están obligados a emplear personal ecuatoriano en una proporción no menor del 80% para el desarrollo de sus operaciones, conforme lo establece la Ley de Minería. Del porcentaje restante se preferirá al personal técnico especializado ecuatoriano, de no existir se contratará personal extranjero, el cual deberá cumplir con la legislación ecuatoriana vigente.</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67</w:t>
      </w:r>
      <w:r w:rsidR="0073435D" w:rsidRPr="00C4147C">
        <w:rPr>
          <w:rFonts w:ascii="Palatino Linotype" w:hAnsi="Palatino Linotype"/>
          <w:b/>
          <w:sz w:val="22"/>
          <w:szCs w:val="22"/>
        </w:rPr>
        <w:t>.- Capacitación de personal.-</w:t>
      </w:r>
      <w:r w:rsidR="0073435D" w:rsidRPr="00C4147C">
        <w:rPr>
          <w:rFonts w:ascii="Palatino Linotype" w:hAnsi="Palatino Linotype"/>
          <w:sz w:val="22"/>
          <w:szCs w:val="22"/>
        </w:rPr>
        <w:t xml:space="preserve"> Los titulares de derechos mineros de materiales áridos y pétreos y</w:t>
      </w:r>
      <w:r w:rsidR="0092635A" w:rsidRPr="00C4147C">
        <w:rPr>
          <w:rFonts w:ascii="Palatino Linotype" w:hAnsi="Palatino Linotype"/>
          <w:sz w:val="22"/>
          <w:szCs w:val="22"/>
        </w:rPr>
        <w:t xml:space="preserve">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están obligados a mantener procesos y programas permanentes de entrenamiento y capacitación para su personal a todo nivel. Dichos programas deben ser comunicados periódicamente a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y demás entidades requirentes.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BF173C" w:rsidRPr="00C4147C">
        <w:rPr>
          <w:rFonts w:ascii="Palatino Linotype" w:hAnsi="Palatino Linotype"/>
          <w:b/>
          <w:sz w:val="22"/>
          <w:szCs w:val="22"/>
        </w:rPr>
        <w:t>68</w:t>
      </w:r>
      <w:r w:rsidR="0073435D" w:rsidRPr="00C4147C">
        <w:rPr>
          <w:rFonts w:ascii="Palatino Linotype" w:hAnsi="Palatino Linotype"/>
          <w:b/>
          <w:sz w:val="22"/>
          <w:szCs w:val="22"/>
        </w:rPr>
        <w:t>.- Apoyo al empleo local y formación de técnicos y profesionales.-</w:t>
      </w:r>
      <w:r w:rsidR="0073435D" w:rsidRPr="00C4147C">
        <w:rPr>
          <w:rFonts w:ascii="Palatino Linotype" w:hAnsi="Palatino Linotype"/>
          <w:sz w:val="22"/>
          <w:szCs w:val="22"/>
        </w:rPr>
        <w:t xml:space="preserve"> Los titulares de derechos mineros de materiales áridos y pétreos y</w:t>
      </w:r>
      <w:r w:rsidR="0092635A" w:rsidRPr="00C4147C">
        <w:rPr>
          <w:rFonts w:ascii="Palatino Linotype" w:hAnsi="Palatino Linotype"/>
          <w:sz w:val="22"/>
          <w:szCs w:val="22"/>
        </w:rPr>
        <w:t xml:space="preserve">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preferentemente contratarán trabajadores residentes en las localidades y zonas aledañas a sus actividades y mantendrán una política de recursos humanos y bienestar social que integren a las familias de los trabajadores.</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lastRenderedPageBreak/>
        <w:t xml:space="preserve">Asimismo, en coordinación con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y demás entidades requirentes, los </w:t>
      </w:r>
      <w:r w:rsidR="00BD0511" w:rsidRPr="00C4147C">
        <w:rPr>
          <w:rFonts w:ascii="Palatino Linotype" w:hAnsi="Palatino Linotype"/>
          <w:sz w:val="22"/>
          <w:szCs w:val="22"/>
        </w:rPr>
        <w:t>beneficiarios de autorizaciones metropolitanas</w:t>
      </w:r>
      <w:r w:rsidRPr="00C4147C">
        <w:rPr>
          <w:rFonts w:ascii="Palatino Linotype" w:hAnsi="Palatino Linotype"/>
          <w:sz w:val="22"/>
          <w:szCs w:val="22"/>
        </w:rPr>
        <w:t xml:space="preserve"> para explotación de</w:t>
      </w:r>
      <w:r w:rsidR="0020582B" w:rsidRPr="00C4147C">
        <w:rPr>
          <w:rFonts w:ascii="Palatino Linotype" w:hAnsi="Palatino Linotype"/>
          <w:sz w:val="22"/>
          <w:szCs w:val="22"/>
        </w:rPr>
        <w:t xml:space="preserve"> materiales</w:t>
      </w:r>
      <w:r w:rsidRPr="00C4147C">
        <w:rPr>
          <w:rFonts w:ascii="Palatino Linotype" w:hAnsi="Palatino Linotype"/>
          <w:sz w:val="22"/>
          <w:szCs w:val="22"/>
        </w:rPr>
        <w:t xml:space="preserve"> áridos y pétreos acogerán en sus actividades a estudiantes de tercer nivel de educación en carreras afines al manejo y gestión de los recursos naturales no renovables para que realicen prácticas y pasantías profesionales y pre profesionales, proporcionándoles las facilidades que fueren necesarias.</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Y todas aquellas obligaciones establecidas en la normativa y la presente Ordenanza.</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II</w:t>
      </w:r>
    </w:p>
    <w:p w:rsidR="0073435D" w:rsidRPr="00C4147C" w:rsidRDefault="00707CD7"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DE LAS OBLIGACIONES RESPECTO DE LA CALIDAD DE LOS MATERIALES</w:t>
      </w:r>
    </w:p>
    <w:p w:rsidR="0073435D" w:rsidRPr="00C4147C" w:rsidRDefault="001E6903" w:rsidP="001E6903">
      <w:pPr>
        <w:pStyle w:val="NormalWeb"/>
        <w:spacing w:before="0" w:beforeAutospacing="0" w:after="120" w:afterAutospacing="0" w:line="276" w:lineRule="auto"/>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b/>
          <w:sz w:val="22"/>
          <w:szCs w:val="22"/>
          <w:lang w:val="es-EC"/>
        </w:rPr>
        <w:t>Artículo</w:t>
      </w:r>
      <w:r w:rsidR="004524BB" w:rsidRPr="00C4147C">
        <w:rPr>
          <w:rFonts w:ascii="Palatino Linotype" w:eastAsia="Times New Roman" w:hAnsi="Palatino Linotype" w:cs="Times New Roman"/>
          <w:b/>
          <w:sz w:val="22"/>
          <w:szCs w:val="22"/>
          <w:lang w:val="es-EC"/>
        </w:rPr>
        <w:t xml:space="preserve"> </w:t>
      </w:r>
      <w:r w:rsidR="00BF173C" w:rsidRPr="00C4147C">
        <w:rPr>
          <w:rFonts w:ascii="Palatino Linotype" w:eastAsia="Times New Roman" w:hAnsi="Palatino Linotype" w:cs="Times New Roman"/>
          <w:b/>
          <w:sz w:val="22"/>
          <w:szCs w:val="22"/>
          <w:lang w:val="es-EC"/>
        </w:rPr>
        <w:t>69</w:t>
      </w:r>
      <w:r w:rsidR="0073435D" w:rsidRPr="00C4147C">
        <w:rPr>
          <w:rFonts w:ascii="Palatino Linotype" w:eastAsia="Times New Roman" w:hAnsi="Palatino Linotype" w:cs="Times New Roman"/>
          <w:b/>
          <w:sz w:val="22"/>
          <w:szCs w:val="22"/>
          <w:lang w:val="es-EC"/>
        </w:rPr>
        <w:t>.-</w:t>
      </w:r>
      <w:r w:rsidR="0073435D" w:rsidRPr="00C4147C">
        <w:rPr>
          <w:rFonts w:ascii="Palatino Linotype" w:eastAsia="Times New Roman" w:hAnsi="Palatino Linotype" w:cs="Times New Roman"/>
          <w:sz w:val="22"/>
          <w:szCs w:val="22"/>
          <w:lang w:val="es-EC"/>
        </w:rPr>
        <w:t xml:space="preserve"> </w:t>
      </w:r>
      <w:r w:rsidR="0073435D" w:rsidRPr="00C4147C">
        <w:rPr>
          <w:rFonts w:ascii="Palatino Linotype" w:eastAsia="Times New Roman" w:hAnsi="Palatino Linotype" w:cs="Times New Roman"/>
          <w:b/>
          <w:sz w:val="22"/>
          <w:szCs w:val="22"/>
          <w:lang w:val="es-EC"/>
        </w:rPr>
        <w:t>De los</w:t>
      </w:r>
      <w:r w:rsidR="00223BAE" w:rsidRPr="00C4147C">
        <w:rPr>
          <w:rFonts w:ascii="Palatino Linotype" w:eastAsia="Times New Roman" w:hAnsi="Palatino Linotype" w:cs="Times New Roman"/>
          <w:b/>
          <w:sz w:val="22"/>
          <w:szCs w:val="22"/>
          <w:lang w:val="es-EC"/>
        </w:rPr>
        <w:t xml:space="preserve"> análisis de la calidad</w:t>
      </w:r>
      <w:r w:rsidR="0073435D" w:rsidRPr="00C4147C">
        <w:rPr>
          <w:rFonts w:ascii="Palatino Linotype" w:eastAsia="Times New Roman" w:hAnsi="Palatino Linotype" w:cs="Times New Roman"/>
          <w:b/>
          <w:sz w:val="22"/>
          <w:szCs w:val="22"/>
          <w:lang w:val="es-EC"/>
        </w:rPr>
        <w:t>.-</w:t>
      </w:r>
      <w:r w:rsidR="0073435D" w:rsidRPr="00C4147C">
        <w:rPr>
          <w:rFonts w:ascii="Palatino Linotype" w:eastAsia="Times New Roman" w:hAnsi="Palatino Linotype" w:cs="Times New Roman"/>
          <w:sz w:val="22"/>
          <w:szCs w:val="22"/>
          <w:lang w:val="es-EC"/>
        </w:rPr>
        <w:t xml:space="preserve"> Los beneficiarios de las Autorizaciones Metropolitanas para explotación de áridos y pétreos, tienen la obligación de </w:t>
      </w:r>
      <w:r w:rsidR="00B3359B" w:rsidRPr="00C4147C">
        <w:rPr>
          <w:rFonts w:ascii="Palatino Linotype" w:eastAsia="Times New Roman" w:hAnsi="Palatino Linotype" w:cs="Times New Roman"/>
          <w:sz w:val="22"/>
          <w:szCs w:val="22"/>
          <w:lang w:val="es-EC"/>
        </w:rPr>
        <w:t xml:space="preserve">presentar anualmente </w:t>
      </w:r>
      <w:r w:rsidR="0073435D" w:rsidRPr="00C4147C">
        <w:rPr>
          <w:rFonts w:ascii="Palatino Linotype" w:eastAsia="Times New Roman" w:hAnsi="Palatino Linotype" w:cs="Times New Roman"/>
          <w:sz w:val="22"/>
          <w:szCs w:val="22"/>
          <w:lang w:val="es-EC"/>
        </w:rPr>
        <w:t>los resultados de los análisis y ensayos de calidad  a los materiales áridos y pétreos destinados a la comercialización o elaboración de sus productos finales</w:t>
      </w:r>
      <w:r w:rsidR="00843D24" w:rsidRPr="00C4147C">
        <w:rPr>
          <w:rFonts w:ascii="Palatino Linotype" w:eastAsia="Times New Roman" w:hAnsi="Palatino Linotype" w:cs="Times New Roman"/>
          <w:sz w:val="22"/>
          <w:szCs w:val="22"/>
          <w:lang w:val="es-EC"/>
        </w:rPr>
        <w:t xml:space="preserve">, en </w:t>
      </w:r>
      <w:r w:rsidR="005E4CAF" w:rsidRPr="00C4147C">
        <w:rPr>
          <w:rFonts w:ascii="Palatino Linotype" w:eastAsia="Times New Roman" w:hAnsi="Palatino Linotype" w:cs="Times New Roman"/>
          <w:sz w:val="22"/>
          <w:szCs w:val="22"/>
          <w:lang w:val="es-EC"/>
        </w:rPr>
        <w:t xml:space="preserve">laboratorios </w:t>
      </w:r>
      <w:r w:rsidR="00843D24" w:rsidRPr="00C4147C">
        <w:rPr>
          <w:rFonts w:ascii="Palatino Linotype" w:eastAsia="Times New Roman" w:hAnsi="Palatino Linotype" w:cs="Times New Roman"/>
          <w:sz w:val="22"/>
          <w:szCs w:val="22"/>
          <w:lang w:val="es-EC"/>
        </w:rPr>
        <w:t>especializad</w:t>
      </w:r>
      <w:r w:rsidR="005E4CAF" w:rsidRPr="00C4147C">
        <w:rPr>
          <w:rFonts w:ascii="Palatino Linotype" w:eastAsia="Times New Roman" w:hAnsi="Palatino Linotype" w:cs="Times New Roman"/>
          <w:sz w:val="22"/>
          <w:szCs w:val="22"/>
          <w:lang w:val="es-EC"/>
        </w:rPr>
        <w:t>o</w:t>
      </w:r>
      <w:r w:rsidR="00843D24" w:rsidRPr="00C4147C">
        <w:rPr>
          <w:rFonts w:ascii="Palatino Linotype" w:eastAsia="Times New Roman" w:hAnsi="Palatino Linotype" w:cs="Times New Roman"/>
          <w:sz w:val="22"/>
          <w:szCs w:val="22"/>
          <w:lang w:val="es-EC"/>
        </w:rPr>
        <w:t xml:space="preserve">s para </w:t>
      </w:r>
      <w:r w:rsidR="005E4CAF" w:rsidRPr="00C4147C">
        <w:rPr>
          <w:rFonts w:ascii="Palatino Linotype" w:eastAsia="Times New Roman" w:hAnsi="Palatino Linotype" w:cs="Times New Roman"/>
          <w:sz w:val="22"/>
          <w:szCs w:val="22"/>
          <w:lang w:val="es-EC"/>
        </w:rPr>
        <w:t>realizar este tipo de análisis</w:t>
      </w:r>
      <w:r w:rsidR="0073435D" w:rsidRPr="00C4147C">
        <w:rPr>
          <w:rFonts w:ascii="Palatino Linotype" w:eastAsia="Times New Roman" w:hAnsi="Palatino Linotype" w:cs="Times New Roman"/>
          <w:sz w:val="22"/>
          <w:szCs w:val="22"/>
          <w:lang w:val="es-EC"/>
        </w:rPr>
        <w:t>.</w:t>
      </w:r>
    </w:p>
    <w:p w:rsidR="0073435D" w:rsidRPr="00C4147C" w:rsidRDefault="008A1066" w:rsidP="001E6903">
      <w:pPr>
        <w:pStyle w:val="NormalWeb"/>
        <w:spacing w:before="0" w:beforeAutospacing="0" w:after="120" w:afterAutospacing="0" w:line="276" w:lineRule="auto"/>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sz w:val="22"/>
          <w:szCs w:val="22"/>
          <w:lang w:val="es-EC"/>
        </w:rPr>
        <w:t xml:space="preserve">Sin </w:t>
      </w:r>
      <w:r w:rsidR="0073435D" w:rsidRPr="00C4147C">
        <w:rPr>
          <w:rFonts w:ascii="Palatino Linotype" w:eastAsia="Times New Roman" w:hAnsi="Palatino Linotype" w:cs="Times New Roman"/>
          <w:sz w:val="22"/>
          <w:szCs w:val="22"/>
          <w:lang w:val="es-EC"/>
        </w:rPr>
        <w:t>perjuicio de otros análisis</w:t>
      </w:r>
      <w:r w:rsidRPr="00C4147C">
        <w:rPr>
          <w:rFonts w:ascii="Palatino Linotype" w:eastAsia="Times New Roman" w:hAnsi="Palatino Linotype" w:cs="Times New Roman"/>
          <w:sz w:val="22"/>
          <w:szCs w:val="22"/>
          <w:lang w:val="es-EC"/>
        </w:rPr>
        <w:t>, se realizarán</w:t>
      </w:r>
      <w:r w:rsidR="0073435D" w:rsidRPr="00C4147C">
        <w:rPr>
          <w:rFonts w:ascii="Palatino Linotype" w:eastAsia="Times New Roman" w:hAnsi="Palatino Linotype" w:cs="Times New Roman"/>
          <w:sz w:val="22"/>
          <w:szCs w:val="22"/>
          <w:lang w:val="es-EC"/>
        </w:rPr>
        <w:t xml:space="preserve"> como mínimo los siguientes:</w:t>
      </w:r>
    </w:p>
    <w:p w:rsidR="0073435D" w:rsidRPr="00C4147C" w:rsidRDefault="0073435D" w:rsidP="001E6903">
      <w:pPr>
        <w:pStyle w:val="NormalWeb"/>
        <w:numPr>
          <w:ilvl w:val="0"/>
          <w:numId w:val="2"/>
        </w:numPr>
        <w:spacing w:before="0" w:beforeAutospacing="0" w:after="120" w:afterAutospacing="0" w:line="276" w:lineRule="auto"/>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sz w:val="22"/>
          <w:szCs w:val="22"/>
          <w:lang w:val="es-EC"/>
        </w:rPr>
        <w:t>Composición Granulometría (Norma Técnica Ecuatoriana NTE INEN 696)</w:t>
      </w:r>
    </w:p>
    <w:p w:rsidR="0073435D" w:rsidRPr="00C4147C" w:rsidRDefault="0073435D" w:rsidP="001E6903">
      <w:pPr>
        <w:pStyle w:val="NormalWeb"/>
        <w:numPr>
          <w:ilvl w:val="0"/>
          <w:numId w:val="2"/>
        </w:numPr>
        <w:spacing w:before="0" w:beforeAutospacing="0" w:after="120" w:afterAutospacing="0" w:line="276" w:lineRule="auto"/>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sz w:val="22"/>
          <w:szCs w:val="22"/>
          <w:lang w:val="es-EC"/>
        </w:rPr>
        <w:t>Densidad Aparente (Norma Técnica Ecuatoriana NTE INEN 836)</w:t>
      </w:r>
    </w:p>
    <w:p w:rsidR="0073435D" w:rsidRPr="00C4147C" w:rsidRDefault="0073435D" w:rsidP="001E6903">
      <w:pPr>
        <w:pStyle w:val="NormalWeb"/>
        <w:numPr>
          <w:ilvl w:val="0"/>
          <w:numId w:val="2"/>
        </w:numPr>
        <w:spacing w:before="0" w:beforeAutospacing="0" w:after="120" w:afterAutospacing="0" w:line="276" w:lineRule="auto"/>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sz w:val="22"/>
          <w:szCs w:val="22"/>
          <w:lang w:val="es-EC"/>
        </w:rPr>
        <w:t>Presencia de Materiales Finos (Norma Técnica Ecuatoriana NTE INEN 697)</w:t>
      </w:r>
    </w:p>
    <w:p w:rsidR="0073435D" w:rsidRPr="00C4147C" w:rsidRDefault="0073435D" w:rsidP="001E6903">
      <w:pPr>
        <w:pStyle w:val="NormalWeb"/>
        <w:numPr>
          <w:ilvl w:val="0"/>
          <w:numId w:val="2"/>
        </w:numPr>
        <w:spacing w:before="0" w:beforeAutospacing="0" w:after="120" w:afterAutospacing="0" w:line="276" w:lineRule="auto"/>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sz w:val="22"/>
          <w:szCs w:val="22"/>
          <w:lang w:val="es-EC"/>
        </w:rPr>
        <w:t>Normas técnicas para Áridos utilizados en la elaboración de Hormigones (Norma Técnica Ecuatoriana NTE INEN 694)</w:t>
      </w:r>
    </w:p>
    <w:p w:rsidR="0073435D" w:rsidRPr="00C4147C" w:rsidRDefault="0073435D" w:rsidP="001E6903">
      <w:pPr>
        <w:pStyle w:val="NormalWeb"/>
        <w:numPr>
          <w:ilvl w:val="0"/>
          <w:numId w:val="2"/>
        </w:numPr>
        <w:spacing w:before="0" w:beforeAutospacing="0" w:after="120" w:afterAutospacing="0" w:line="276" w:lineRule="auto"/>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sz w:val="22"/>
          <w:szCs w:val="22"/>
          <w:lang w:val="es-EC"/>
        </w:rPr>
        <w:t>Resistencia a la Compresión Simple</w:t>
      </w:r>
    </w:p>
    <w:p w:rsidR="0073435D" w:rsidRPr="00C4147C" w:rsidRDefault="0073435D" w:rsidP="001E6903">
      <w:pPr>
        <w:pStyle w:val="NormalWeb"/>
        <w:numPr>
          <w:ilvl w:val="0"/>
          <w:numId w:val="2"/>
        </w:numPr>
        <w:spacing w:before="0" w:beforeAutospacing="0" w:after="120" w:afterAutospacing="0" w:line="276" w:lineRule="auto"/>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sz w:val="22"/>
          <w:szCs w:val="22"/>
          <w:lang w:val="es-EC"/>
        </w:rPr>
        <w:t>Resistencia a la abrasión (Requisito Norma INEN &lt;50%)</w:t>
      </w:r>
    </w:p>
    <w:p w:rsidR="0073435D" w:rsidRPr="00C4147C" w:rsidRDefault="0073435D" w:rsidP="001E6903">
      <w:pPr>
        <w:pStyle w:val="NormalWeb"/>
        <w:numPr>
          <w:ilvl w:val="0"/>
          <w:numId w:val="2"/>
        </w:numPr>
        <w:spacing w:before="0" w:beforeAutospacing="0" w:after="120" w:afterAutospacing="0" w:line="276" w:lineRule="auto"/>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sz w:val="22"/>
          <w:szCs w:val="22"/>
          <w:lang w:val="es-EC"/>
        </w:rPr>
        <w:t>Impurezas orgánicas (Norma Técnica Ecuatoriana NTE INEN 855)</w:t>
      </w:r>
    </w:p>
    <w:p w:rsidR="0073435D" w:rsidRPr="00C4147C" w:rsidRDefault="0073435D" w:rsidP="001E6903">
      <w:pPr>
        <w:pStyle w:val="NormalWeb"/>
        <w:numPr>
          <w:ilvl w:val="0"/>
          <w:numId w:val="2"/>
        </w:numPr>
        <w:spacing w:before="0" w:beforeAutospacing="0" w:after="120" w:afterAutospacing="0" w:line="276" w:lineRule="auto"/>
        <w:ind w:left="714" w:hanging="357"/>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sz w:val="22"/>
          <w:szCs w:val="22"/>
          <w:lang w:val="es-EC"/>
        </w:rPr>
        <w:t>Desgaste a los Sulfatos (Requisito Norma INEN&lt; 12%)</w:t>
      </w:r>
    </w:p>
    <w:p w:rsidR="00062D24" w:rsidRPr="00C4147C" w:rsidRDefault="00227687" w:rsidP="001E6903">
      <w:pPr>
        <w:pStyle w:val="Textocomentario"/>
        <w:spacing w:after="120" w:line="276" w:lineRule="auto"/>
        <w:jc w:val="both"/>
        <w:rPr>
          <w:rFonts w:ascii="Palatino Linotype" w:hAnsi="Palatino Linotype"/>
          <w:sz w:val="22"/>
          <w:szCs w:val="22"/>
          <w:lang w:val="es-EC"/>
        </w:rPr>
      </w:pPr>
      <w:r w:rsidRPr="00C4147C">
        <w:rPr>
          <w:rFonts w:ascii="Palatino Linotype" w:hAnsi="Palatino Linotype"/>
          <w:sz w:val="22"/>
          <w:szCs w:val="22"/>
          <w:lang w:val="es-EC"/>
        </w:rPr>
        <w:t>Dichos análisis de calidad de los materiales también deberán realizarse y presentar</w:t>
      </w:r>
      <w:r w:rsidR="00B3359B" w:rsidRPr="00C4147C">
        <w:rPr>
          <w:rFonts w:ascii="Palatino Linotype" w:hAnsi="Palatino Linotype"/>
          <w:sz w:val="22"/>
          <w:szCs w:val="22"/>
          <w:lang w:val="es-EC"/>
        </w:rPr>
        <w:t>s</w:t>
      </w:r>
      <w:r w:rsidRPr="00C4147C">
        <w:rPr>
          <w:rFonts w:ascii="Palatino Linotype" w:hAnsi="Palatino Linotype"/>
          <w:sz w:val="22"/>
          <w:szCs w:val="22"/>
          <w:lang w:val="es-EC"/>
        </w:rPr>
        <w:t>e a la autoridad metropolitana cuando se evidencie cambio geológico</w:t>
      </w:r>
      <w:r w:rsidR="00B3359B" w:rsidRPr="00C4147C">
        <w:rPr>
          <w:rFonts w:ascii="Palatino Linotype" w:hAnsi="Palatino Linotype"/>
          <w:sz w:val="22"/>
          <w:szCs w:val="22"/>
          <w:lang w:val="es-EC"/>
        </w:rPr>
        <w:t xml:space="preserve"> en el material</w:t>
      </w:r>
      <w:r w:rsidRPr="00C4147C">
        <w:rPr>
          <w:rFonts w:ascii="Palatino Linotype" w:hAnsi="Palatino Linotype"/>
          <w:sz w:val="22"/>
          <w:szCs w:val="22"/>
          <w:lang w:val="es-EC"/>
        </w:rPr>
        <w:t xml:space="preserve"> que se está explotando</w:t>
      </w:r>
      <w:r w:rsidR="00A22EC2" w:rsidRPr="00C4147C">
        <w:rPr>
          <w:rFonts w:ascii="Palatino Linotype" w:hAnsi="Palatino Linotype"/>
          <w:sz w:val="22"/>
          <w:szCs w:val="22"/>
          <w:lang w:val="es-EC"/>
        </w:rPr>
        <w:t xml:space="preserve"> o a petición de la autoridad</w:t>
      </w:r>
      <w:r w:rsidRPr="00C4147C">
        <w:rPr>
          <w:rFonts w:ascii="Palatino Linotype" w:hAnsi="Palatino Linotype"/>
          <w:sz w:val="22"/>
          <w:szCs w:val="22"/>
          <w:lang w:val="es-EC"/>
        </w:rPr>
        <w:t>.</w:t>
      </w:r>
    </w:p>
    <w:p w:rsidR="0073435D" w:rsidRPr="00C4147C" w:rsidRDefault="001E6903" w:rsidP="001E6903">
      <w:pPr>
        <w:pStyle w:val="NormalWeb"/>
        <w:spacing w:before="0" w:beforeAutospacing="0" w:after="120" w:afterAutospacing="0" w:line="276" w:lineRule="auto"/>
        <w:jc w:val="both"/>
        <w:rPr>
          <w:rFonts w:ascii="Palatino Linotype" w:eastAsia="Times New Roman" w:hAnsi="Palatino Linotype" w:cs="Times New Roman"/>
          <w:sz w:val="22"/>
          <w:szCs w:val="22"/>
          <w:lang w:val="es-EC"/>
        </w:rPr>
      </w:pPr>
      <w:r w:rsidRPr="00C4147C">
        <w:rPr>
          <w:rFonts w:ascii="Palatino Linotype" w:eastAsia="Times New Roman" w:hAnsi="Palatino Linotype" w:cs="Times New Roman"/>
          <w:b/>
          <w:sz w:val="22"/>
          <w:szCs w:val="22"/>
          <w:lang w:val="es-EC"/>
        </w:rPr>
        <w:t>Artículo</w:t>
      </w:r>
      <w:r w:rsidR="004524BB" w:rsidRPr="00C4147C">
        <w:rPr>
          <w:rFonts w:ascii="Palatino Linotype" w:eastAsia="Times New Roman" w:hAnsi="Palatino Linotype" w:cs="Times New Roman"/>
          <w:b/>
          <w:sz w:val="22"/>
          <w:szCs w:val="22"/>
          <w:lang w:val="es-EC"/>
        </w:rPr>
        <w:t xml:space="preserve"> </w:t>
      </w:r>
      <w:r w:rsidR="00BF173C" w:rsidRPr="00C4147C">
        <w:rPr>
          <w:rFonts w:ascii="Palatino Linotype" w:eastAsia="Times New Roman" w:hAnsi="Palatino Linotype" w:cs="Times New Roman"/>
          <w:b/>
          <w:sz w:val="22"/>
          <w:szCs w:val="22"/>
          <w:lang w:val="es-EC"/>
        </w:rPr>
        <w:t>70</w:t>
      </w:r>
      <w:r w:rsidR="0073435D" w:rsidRPr="00C4147C">
        <w:rPr>
          <w:rFonts w:ascii="Palatino Linotype" w:eastAsia="Times New Roman" w:hAnsi="Palatino Linotype" w:cs="Times New Roman"/>
          <w:b/>
          <w:sz w:val="22"/>
          <w:szCs w:val="22"/>
          <w:lang w:val="es-EC"/>
        </w:rPr>
        <w:t>.-</w:t>
      </w:r>
      <w:r w:rsidR="0073435D" w:rsidRPr="00C4147C">
        <w:rPr>
          <w:rFonts w:ascii="Palatino Linotype" w:eastAsia="Times New Roman" w:hAnsi="Palatino Linotype" w:cs="Times New Roman"/>
          <w:sz w:val="22"/>
          <w:szCs w:val="22"/>
          <w:lang w:val="es-EC"/>
        </w:rPr>
        <w:t xml:space="preserve"> </w:t>
      </w:r>
      <w:r w:rsidR="0073435D" w:rsidRPr="00C4147C">
        <w:rPr>
          <w:rFonts w:ascii="Palatino Linotype" w:eastAsia="Times New Roman" w:hAnsi="Palatino Linotype" w:cs="Times New Roman"/>
          <w:b/>
          <w:sz w:val="22"/>
          <w:szCs w:val="22"/>
          <w:lang w:val="es-EC"/>
        </w:rPr>
        <w:t>De l</w:t>
      </w:r>
      <w:r w:rsidR="00223BAE" w:rsidRPr="00C4147C">
        <w:rPr>
          <w:rFonts w:ascii="Palatino Linotype" w:eastAsia="Times New Roman" w:hAnsi="Palatino Linotype" w:cs="Times New Roman"/>
          <w:b/>
          <w:sz w:val="22"/>
          <w:szCs w:val="22"/>
          <w:lang w:val="es-EC"/>
        </w:rPr>
        <w:t>os resultados</w:t>
      </w:r>
      <w:r w:rsidR="0073435D" w:rsidRPr="00C4147C">
        <w:rPr>
          <w:rFonts w:ascii="Palatino Linotype" w:eastAsia="Times New Roman" w:hAnsi="Palatino Linotype" w:cs="Times New Roman"/>
          <w:b/>
          <w:sz w:val="22"/>
          <w:szCs w:val="22"/>
          <w:lang w:val="es-EC"/>
        </w:rPr>
        <w:t>.-</w:t>
      </w:r>
      <w:r w:rsidR="0073435D" w:rsidRPr="00C4147C">
        <w:rPr>
          <w:rFonts w:ascii="Palatino Linotype" w:eastAsia="Times New Roman" w:hAnsi="Palatino Linotype" w:cs="Times New Roman"/>
          <w:sz w:val="22"/>
          <w:szCs w:val="22"/>
          <w:lang w:val="es-EC"/>
        </w:rPr>
        <w:t xml:space="preserve"> Los resultados de los análisis y ensayos realizados a los materiales de cada Autorización Metropolitana deberán ser exhibidos de forma obligatoria en pancartas o letreros ubicados en lugares visibles del área, para asegurar que los </w:t>
      </w:r>
      <w:r w:rsidR="0073435D" w:rsidRPr="00C4147C">
        <w:rPr>
          <w:rFonts w:ascii="Palatino Linotype" w:eastAsia="Times New Roman" w:hAnsi="Palatino Linotype" w:cs="Times New Roman"/>
          <w:sz w:val="22"/>
          <w:szCs w:val="22"/>
          <w:lang w:val="es-EC"/>
        </w:rPr>
        <w:lastRenderedPageBreak/>
        <w:t>compradores o usuarios de dichos materiales tengan la información exacta de la calidad de los materiales que se comercializan o que se utilizan en la elaboración de los productos que se ofertan.</w:t>
      </w:r>
    </w:p>
    <w:p w:rsidR="00575302" w:rsidRPr="00C4147C" w:rsidRDefault="005E4CAF"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w:t>
      </w:r>
      <w:r w:rsidR="00575302" w:rsidRPr="00C4147C">
        <w:rPr>
          <w:rFonts w:ascii="Palatino Linotype" w:hAnsi="Palatino Linotype"/>
          <w:sz w:val="22"/>
          <w:szCs w:val="22"/>
        </w:rPr>
        <w:t>a autoridad administrativa metropolitana a cargo las competencias de regulación, autorización y control de la explotación de materiales áridos y pétreos exhibirá, en un sitio de acceso público permanente, los resultados de los análisis y ensayos de materiales de los beneficiarios de autorizaciones.</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III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LAS OBLIGACIONES AMBIENTALES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71</w:t>
      </w:r>
      <w:r w:rsidR="0073435D" w:rsidRPr="00C4147C">
        <w:rPr>
          <w:rFonts w:ascii="Palatino Linotype" w:hAnsi="Palatino Linotype"/>
          <w:b/>
          <w:sz w:val="22"/>
          <w:szCs w:val="22"/>
        </w:rPr>
        <w:t xml:space="preserve">.- Obligaciones </w:t>
      </w:r>
      <w:r w:rsidR="00223BAE" w:rsidRPr="00C4147C">
        <w:rPr>
          <w:rFonts w:ascii="Palatino Linotype" w:hAnsi="Palatino Linotype"/>
          <w:b/>
          <w:sz w:val="22"/>
          <w:szCs w:val="22"/>
        </w:rPr>
        <w:t>generales</w:t>
      </w:r>
      <w:r w:rsidR="0073435D" w:rsidRPr="00C4147C">
        <w:rPr>
          <w:rFonts w:ascii="Palatino Linotype" w:hAnsi="Palatino Linotype"/>
          <w:b/>
          <w:sz w:val="22"/>
          <w:szCs w:val="22"/>
        </w:rPr>
        <w:t xml:space="preserve">.- </w:t>
      </w:r>
      <w:r w:rsidR="0073435D" w:rsidRPr="00C4147C">
        <w:rPr>
          <w:rFonts w:ascii="Palatino Linotype" w:hAnsi="Palatino Linotype"/>
          <w:sz w:val="22"/>
          <w:szCs w:val="22"/>
        </w:rPr>
        <w:t>Toda acción relacionada a la gestión ambiental para la explotación de materiales áridos y pétreos deberá planificarse y ejecutarse sobre la base de los principios de sustentabilidad, equidad, consentimiento informado previo, representatividad validada, coordinación, precaución, prevención, mitigación</w:t>
      </w:r>
      <w:r w:rsidR="00AB1C53" w:rsidRPr="00C4147C">
        <w:rPr>
          <w:rFonts w:ascii="Palatino Linotype" w:hAnsi="Palatino Linotype"/>
          <w:sz w:val="22"/>
          <w:szCs w:val="22"/>
        </w:rPr>
        <w:t xml:space="preserve">, </w:t>
      </w:r>
      <w:r w:rsidR="0073435D" w:rsidRPr="00C4147C">
        <w:rPr>
          <w:rFonts w:ascii="Palatino Linotype" w:hAnsi="Palatino Linotype"/>
          <w:sz w:val="22"/>
          <w:szCs w:val="22"/>
        </w:rPr>
        <w:t xml:space="preserve">y remediación de impactos negativos, solidaridad, corresponsabilidad, cooperación, reciclaje y reutilización de residuos, conservación de recursos en general, minimización de residuos, uso de tecnologías más limpias, tecnologías alternativas ambientalmente responsables y respeto a </w:t>
      </w:r>
      <w:r w:rsidR="00AB1C53" w:rsidRPr="00C4147C">
        <w:rPr>
          <w:rFonts w:ascii="Palatino Linotype" w:hAnsi="Palatino Linotype"/>
          <w:sz w:val="22"/>
          <w:szCs w:val="22"/>
        </w:rPr>
        <w:t xml:space="preserve">los derechos colectivos y a </w:t>
      </w:r>
      <w:r w:rsidR="0073435D" w:rsidRPr="00C4147C">
        <w:rPr>
          <w:rFonts w:ascii="Palatino Linotype" w:hAnsi="Palatino Linotype"/>
          <w:sz w:val="22"/>
          <w:szCs w:val="22"/>
        </w:rPr>
        <w:t xml:space="preserve">las culturas y prácticas tradicionales y posesiones ancestrales. Igualmente deberán considerarse los impactos ambientales de cualquier producto, industrializados o no, durante su ciclo de vida. </w:t>
      </w:r>
    </w:p>
    <w:p w:rsidR="0073435D" w:rsidRPr="00C4147C" w:rsidRDefault="001E6903" w:rsidP="001E6903">
      <w:pPr>
        <w:autoSpaceDE w:val="0"/>
        <w:autoSpaceDN w:val="0"/>
        <w:adjustRightInd w:val="0"/>
        <w:spacing w:after="120" w:line="276" w:lineRule="auto"/>
        <w:jc w:val="both"/>
        <w:rPr>
          <w:rFonts w:ascii="Palatino Linotype" w:hAnsi="Palatino Linotype"/>
          <w:b/>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72</w:t>
      </w:r>
      <w:r w:rsidR="0073435D" w:rsidRPr="00C4147C">
        <w:rPr>
          <w:rFonts w:ascii="Palatino Linotype" w:hAnsi="Palatino Linotype"/>
          <w:b/>
          <w:sz w:val="22"/>
          <w:szCs w:val="22"/>
        </w:rPr>
        <w:t xml:space="preserve">.- Protección </w:t>
      </w:r>
      <w:r w:rsidR="00223BAE" w:rsidRPr="00C4147C">
        <w:rPr>
          <w:rFonts w:ascii="Palatino Linotype" w:hAnsi="Palatino Linotype"/>
          <w:b/>
          <w:sz w:val="22"/>
          <w:szCs w:val="22"/>
        </w:rPr>
        <w:t>ambiental</w:t>
      </w:r>
      <w:r w:rsidR="0073435D" w:rsidRPr="00C4147C">
        <w:rPr>
          <w:rFonts w:ascii="Palatino Linotype" w:hAnsi="Palatino Linotype"/>
          <w:b/>
          <w:sz w:val="22"/>
          <w:szCs w:val="22"/>
        </w:rPr>
        <w:t xml:space="preserve">.- </w:t>
      </w:r>
      <w:r w:rsidR="0073435D" w:rsidRPr="00C4147C">
        <w:rPr>
          <w:rFonts w:ascii="Palatino Linotype" w:hAnsi="Palatino Linotype"/>
          <w:sz w:val="22"/>
          <w:szCs w:val="22"/>
        </w:rPr>
        <w:t xml:space="preserve">Los titulares de derechos mineros de materiales áridos y pétreos y beneficiarios de Autorizaciones Metropolitanas para explotación de áridos y pétreos deberán acatar en el ejercicio de sus actividades las normas, procedimientos, procesos y subprocesos, para prevenir, controlar, mitigar, rehabilitar, remediar y compensar los efectos que las actividades de explotación de áridos y pétreos puedan tener sobre el ambiente y hacia las personas o comunidades que habitan en el área de influencia del proyecto.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73</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w:t>
      </w:r>
      <w:r w:rsidR="0073435D" w:rsidRPr="00C4147C">
        <w:rPr>
          <w:rFonts w:ascii="Palatino Linotype" w:hAnsi="Palatino Linotype"/>
          <w:b/>
          <w:sz w:val="22"/>
          <w:szCs w:val="22"/>
        </w:rPr>
        <w:t xml:space="preserve">Autorización Administrativa Ambiental.- </w:t>
      </w:r>
      <w:r w:rsidR="0073435D" w:rsidRPr="00C4147C">
        <w:rPr>
          <w:rFonts w:ascii="Palatino Linotype" w:hAnsi="Palatino Linotype"/>
          <w:sz w:val="22"/>
          <w:szCs w:val="22"/>
        </w:rPr>
        <w:t>Los titulares de derechos mineros de materiales áridos y pétreos y beneficiarios de Autorizaciones Metropolitanas para la explotación de Áridos y Pétreos, previo al inicio de cualquiera de sus actividades relacionadas, deberán contar con la Autorización Administrativa</w:t>
      </w:r>
      <w:r w:rsidR="0073435D" w:rsidRPr="00C4147C">
        <w:rPr>
          <w:rFonts w:ascii="Palatino Linotype" w:hAnsi="Palatino Linotype"/>
          <w:b/>
          <w:sz w:val="22"/>
          <w:szCs w:val="22"/>
        </w:rPr>
        <w:t xml:space="preserve"> </w:t>
      </w:r>
      <w:r w:rsidR="0073435D" w:rsidRPr="00C4147C">
        <w:rPr>
          <w:rFonts w:ascii="Palatino Linotype" w:hAnsi="Palatino Linotype"/>
          <w:sz w:val="22"/>
          <w:szCs w:val="22"/>
        </w:rPr>
        <w:t xml:space="preserve">Ambiental correspondiente conferida por la Autoridad Ambiental competente, a efectos de regularizar, prevenir, mitigar, controlar y reparar los impactos ambientales y sociales derivados de sus actividades, para lo cual se sujetarán a la normativa ambiental aplicable.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lastRenderedPageBreak/>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74</w:t>
      </w:r>
      <w:r w:rsidR="0073435D" w:rsidRPr="00C4147C">
        <w:rPr>
          <w:rFonts w:ascii="Palatino Linotype" w:hAnsi="Palatino Linotype"/>
          <w:b/>
          <w:sz w:val="22"/>
          <w:szCs w:val="22"/>
        </w:rPr>
        <w:t>.- Responsabilidad.-</w:t>
      </w:r>
      <w:r w:rsidR="0073435D" w:rsidRPr="00C4147C">
        <w:rPr>
          <w:rFonts w:ascii="Palatino Linotype" w:hAnsi="Palatino Linotype"/>
          <w:sz w:val="22"/>
          <w:szCs w:val="22"/>
        </w:rPr>
        <w:t xml:space="preserve"> Los titulares de derechos mineros de materiales áridos y pétreos y beneficiarios de Autorizaciones Metropolitanas para la explotación de áridos y pétreos serán responsables civil, penal y administrativamente por las actividades y operaciones que ejecuten ante las autoridades competentes y los ciudadanos en general, por lo tanto, será de su directa y exclusiva responsabilidad la aplicación y cumplimiento de la normativa ambiental aplicable</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y en particular de las medidas de prevención, mitigación, compensación, seguimiento, control, remediación, reparación, cierres parciales, totales</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 xml:space="preserve">y abandonos, sin perjuicio de la responsabilidad que solidariamente puedan tener sus contratistas.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Se establece además la responsabilidad señalada a los contratistas o asociados del titular. Por lo tanto, si la actividad observada es ejecutada por contratistas o asociados del titular o beneficiario, la responsabilidad por la acción observada recae solidariamente entre estos y</w:t>
      </w:r>
      <w:r w:rsidR="0092635A" w:rsidRPr="00C4147C">
        <w:rPr>
          <w:rFonts w:ascii="Palatino Linotype" w:hAnsi="Palatino Linotype"/>
          <w:sz w:val="22"/>
          <w:szCs w:val="22"/>
        </w:rPr>
        <w:t xml:space="preserve"> </w:t>
      </w:r>
      <w:r w:rsidRPr="00C4147C">
        <w:rPr>
          <w:rFonts w:ascii="Palatino Linotype" w:hAnsi="Palatino Linotype"/>
          <w:sz w:val="22"/>
          <w:szCs w:val="22"/>
        </w:rPr>
        <w:t>el titular</w:t>
      </w:r>
      <w:r w:rsidR="0092635A" w:rsidRPr="00C4147C">
        <w:rPr>
          <w:rFonts w:ascii="Palatino Linotype" w:hAnsi="Palatino Linotype"/>
          <w:sz w:val="22"/>
          <w:szCs w:val="22"/>
        </w:rPr>
        <w:t xml:space="preserve"> </w:t>
      </w:r>
      <w:r w:rsidRPr="00C4147C">
        <w:rPr>
          <w:rFonts w:ascii="Palatino Linotype" w:hAnsi="Palatino Linotype"/>
          <w:sz w:val="22"/>
          <w:szCs w:val="22"/>
        </w:rPr>
        <w:t>y/o el beneficiario.</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75</w:t>
      </w:r>
      <w:r w:rsidR="0073435D" w:rsidRPr="00C4147C">
        <w:rPr>
          <w:rFonts w:ascii="Palatino Linotype" w:hAnsi="Palatino Linotype"/>
          <w:b/>
          <w:sz w:val="22"/>
          <w:szCs w:val="22"/>
        </w:rPr>
        <w:t xml:space="preserve">.- Del establecimiento de la cobertura por riesgos ambientales.- </w:t>
      </w:r>
      <w:r w:rsidR="0073435D" w:rsidRPr="00C4147C">
        <w:rPr>
          <w:rFonts w:ascii="Palatino Linotype" w:hAnsi="Palatino Linotype"/>
          <w:sz w:val="22"/>
          <w:szCs w:val="22"/>
        </w:rPr>
        <w:t>La regularización ambiental para los titulares de derechos mineros de materiales áridos y pétreos y beneficiarios de Autorizaciones Metropolitanas para explotación de áridos y pétreos, comprenderá entre otras condiciones establecidas en la normativa ambiental aplicable, el establecimiento de una póliza o garantía de fiel cumplimiento del plan de manejo ambiental, equivalente al 100% del costo del mismo, para enfrentar posibles incumplimientos al plan de manejo ambiental, relacionadas con la ejecución del proyecto licenciado.</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No se exigirá esta garantía o póliza cuando los ejecutores del proyecto, obra actividad sean entidades del sector público o empresas cuyo capital suscrito pertenezca, por lo menos a las dos terceras partes a entidades de derecho público o de derecho privado con finalidad social o pública.</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Sin embargo, la entidad ejecutora responderá administrativa, civilmente y penalmente por el cabal y oportuno cumplimiento del plan de manejo ambiental del proyecto, obra o actividad licenciada y de las contingencias que puedan producir daños ambientales o afectaciones a terceros, de acuerdo a lo establecido en la normativa aplicable.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76</w:t>
      </w:r>
      <w:r w:rsidR="0073435D" w:rsidRPr="00C4147C">
        <w:rPr>
          <w:rFonts w:ascii="Palatino Linotype" w:hAnsi="Palatino Linotype"/>
          <w:b/>
          <w:sz w:val="22"/>
          <w:szCs w:val="22"/>
        </w:rPr>
        <w:t>.- Control de la obligación de revegetación y reforestación.-</w:t>
      </w:r>
      <w:r w:rsidR="0092635A" w:rsidRPr="00C4147C">
        <w:rPr>
          <w:rFonts w:ascii="Palatino Linotype" w:hAnsi="Palatino Linotype"/>
          <w:b/>
          <w:sz w:val="22"/>
          <w:szCs w:val="22"/>
        </w:rPr>
        <w:t xml:space="preserve"> </w:t>
      </w:r>
      <w:r w:rsidR="0073435D" w:rsidRPr="00C4147C">
        <w:rPr>
          <w:rFonts w:ascii="Palatino Linotype" w:hAnsi="Palatino Linotype"/>
          <w:sz w:val="22"/>
          <w:szCs w:val="22"/>
        </w:rPr>
        <w:t xml:space="preserve">En el evento de que la explotación de materiales áridos y pétreos requiriera de trabajos que obliguen al retiro de la capa vegetal y la tala de árboles, los titulares de derechos mineros de materiales áridos y pétreos y beneficiarios de Autorizaciones Metropolitanas para explotación de áridos y pétreos, tendrán la obligación de proceder a la revegetación y reforestación de dicha zona, </w:t>
      </w:r>
      <w:r w:rsidR="0073435D" w:rsidRPr="00C4147C">
        <w:rPr>
          <w:rFonts w:ascii="Palatino Linotype" w:hAnsi="Palatino Linotype"/>
          <w:sz w:val="22"/>
          <w:szCs w:val="22"/>
        </w:rPr>
        <w:lastRenderedPageBreak/>
        <w:t>preferentemente con especies nativas, conforme lo establecido en la normativa ambiental y al plan de manejo ambiental. La Autoridad Ambiental competente</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controlará el cumplimiento de esta obligación.</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77</w:t>
      </w:r>
      <w:r w:rsidR="0073435D" w:rsidRPr="00C4147C">
        <w:rPr>
          <w:rFonts w:ascii="Palatino Linotype" w:hAnsi="Palatino Linotype"/>
          <w:b/>
          <w:sz w:val="22"/>
          <w:szCs w:val="22"/>
        </w:rPr>
        <w:t xml:space="preserve">.- Transferencia de </w:t>
      </w:r>
      <w:r w:rsidR="00A71EED" w:rsidRPr="00C4147C">
        <w:rPr>
          <w:rFonts w:ascii="Palatino Linotype" w:hAnsi="Palatino Linotype"/>
          <w:b/>
          <w:sz w:val="22"/>
          <w:szCs w:val="22"/>
        </w:rPr>
        <w:t xml:space="preserve">dominio </w:t>
      </w:r>
      <w:r w:rsidR="00231992" w:rsidRPr="00C4147C">
        <w:rPr>
          <w:rFonts w:ascii="Palatino Linotype" w:hAnsi="Palatino Linotype"/>
          <w:b/>
          <w:sz w:val="22"/>
          <w:szCs w:val="22"/>
        </w:rPr>
        <w:t>predios,</w:t>
      </w:r>
      <w:r w:rsidR="0092635A" w:rsidRPr="00C4147C">
        <w:rPr>
          <w:rFonts w:ascii="Palatino Linotype" w:hAnsi="Palatino Linotype"/>
          <w:b/>
          <w:sz w:val="22"/>
          <w:szCs w:val="22"/>
        </w:rPr>
        <w:t xml:space="preserve"> </w:t>
      </w:r>
      <w:r w:rsidR="00231992" w:rsidRPr="00C4147C">
        <w:rPr>
          <w:rFonts w:ascii="Palatino Linotype" w:hAnsi="Palatino Linotype"/>
          <w:b/>
          <w:sz w:val="22"/>
          <w:szCs w:val="22"/>
        </w:rPr>
        <w:t>cesión y transferencia de derechos mineros y Autorización Metropolitana para explotación de áridos y pétreos</w:t>
      </w:r>
      <w:r w:rsidR="0073435D" w:rsidRPr="00C4147C">
        <w:rPr>
          <w:rFonts w:ascii="Palatino Linotype" w:hAnsi="Palatino Linotype"/>
          <w:b/>
          <w:sz w:val="22"/>
          <w:szCs w:val="22"/>
        </w:rPr>
        <w:t xml:space="preserve">.- </w:t>
      </w:r>
      <w:r w:rsidR="0073435D" w:rsidRPr="00C4147C">
        <w:rPr>
          <w:rFonts w:ascii="Palatino Linotype" w:hAnsi="Palatino Linotype"/>
          <w:sz w:val="22"/>
          <w:szCs w:val="22"/>
        </w:rPr>
        <w:t>En caso de que las propiedades donde se ubican</w:t>
      </w:r>
      <w:r w:rsidR="00600619" w:rsidRPr="00C4147C">
        <w:rPr>
          <w:rFonts w:ascii="Palatino Linotype" w:hAnsi="Palatino Linotype"/>
          <w:sz w:val="22"/>
          <w:szCs w:val="22"/>
        </w:rPr>
        <w:t xml:space="preserve"> los derechos mineros y</w:t>
      </w:r>
      <w:r w:rsidR="0073435D" w:rsidRPr="00C4147C">
        <w:rPr>
          <w:rFonts w:ascii="Palatino Linotype" w:hAnsi="Palatino Linotype"/>
          <w:sz w:val="22"/>
          <w:szCs w:val="22"/>
        </w:rPr>
        <w:t xml:space="preserve"> las Autorizaciones Metropolitanas para explotación de áridos y pétreos sean enajenadas, permutadas o donadas por el propietario del predio y que además es titular o beneficiario de tal Autorización; este podrá ceder y</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transferir</w:t>
      </w:r>
      <w:r w:rsidR="0092635A" w:rsidRPr="00C4147C">
        <w:rPr>
          <w:rFonts w:ascii="Palatino Linotype" w:hAnsi="Palatino Linotype"/>
          <w:sz w:val="22"/>
          <w:szCs w:val="22"/>
        </w:rPr>
        <w:t xml:space="preserve"> </w:t>
      </w:r>
      <w:r w:rsidR="0073435D" w:rsidRPr="00C4147C">
        <w:rPr>
          <w:rFonts w:ascii="Palatino Linotype" w:hAnsi="Palatino Linotype"/>
          <w:sz w:val="22"/>
          <w:szCs w:val="22"/>
        </w:rPr>
        <w:t>el derecho minero al nuevo propietario; o, renunciar a dicho derecho</w:t>
      </w:r>
      <w:r w:rsidR="00600619" w:rsidRPr="00C4147C">
        <w:rPr>
          <w:rFonts w:ascii="Palatino Linotype" w:hAnsi="Palatino Linotype"/>
          <w:sz w:val="22"/>
          <w:szCs w:val="22"/>
        </w:rPr>
        <w:t xml:space="preserve"> minero</w:t>
      </w:r>
      <w:r w:rsidR="0073435D" w:rsidRPr="00C4147C">
        <w:rPr>
          <w:rFonts w:ascii="Palatino Linotype" w:hAnsi="Palatino Linotype"/>
          <w:sz w:val="22"/>
          <w:szCs w:val="22"/>
        </w:rPr>
        <w:t xml:space="preserve"> de manera expresa.</w:t>
      </w:r>
    </w:p>
    <w:p w:rsidR="0073435D" w:rsidRPr="00C4147C" w:rsidRDefault="00231992"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El derecho minero es susceptible de cesión y transferencia, sin embargo la Autorización Metropolitana para explotación de áridos y pétreos es intransferible, así entonces </w:t>
      </w:r>
      <w:r w:rsidR="0073435D" w:rsidRPr="00C4147C">
        <w:rPr>
          <w:rFonts w:ascii="Palatino Linotype" w:hAnsi="Palatino Linotype"/>
          <w:sz w:val="22"/>
          <w:szCs w:val="22"/>
        </w:rPr>
        <w:t>el nuevo propietario y/o beneficiario de la cesión y transferencia</w:t>
      </w:r>
      <w:r w:rsidRPr="00C4147C">
        <w:rPr>
          <w:rFonts w:ascii="Palatino Linotype" w:hAnsi="Palatino Linotype"/>
          <w:sz w:val="22"/>
          <w:szCs w:val="22"/>
        </w:rPr>
        <w:t xml:space="preserve"> de</w:t>
      </w:r>
      <w:r w:rsidR="00600619" w:rsidRPr="00C4147C">
        <w:rPr>
          <w:rFonts w:ascii="Palatino Linotype" w:hAnsi="Palatino Linotype"/>
          <w:sz w:val="22"/>
          <w:szCs w:val="22"/>
        </w:rPr>
        <w:t>l</w:t>
      </w:r>
      <w:r w:rsidRPr="00C4147C">
        <w:rPr>
          <w:rFonts w:ascii="Palatino Linotype" w:hAnsi="Palatino Linotype"/>
          <w:sz w:val="22"/>
          <w:szCs w:val="22"/>
        </w:rPr>
        <w:t xml:space="preserve"> derecho minero</w:t>
      </w:r>
      <w:r w:rsidR="0073435D" w:rsidRPr="00C4147C">
        <w:rPr>
          <w:rFonts w:ascii="Palatino Linotype" w:hAnsi="Palatino Linotype"/>
          <w:sz w:val="22"/>
          <w:szCs w:val="22"/>
        </w:rPr>
        <w:t>, deberá tramitar una nueva Autorización para la ejecución de actividades de explotación de áridos y pétreos.</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solicitud de cesión y transferencia del derecho minero deberá ser autorizada por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previo informe favorable de la </w:t>
      </w:r>
      <w:r w:rsidR="00C9383C" w:rsidRPr="00C4147C">
        <w:rPr>
          <w:rFonts w:ascii="Palatino Linotype" w:hAnsi="Palatino Linotype"/>
          <w:sz w:val="22"/>
          <w:szCs w:val="22"/>
        </w:rPr>
        <w:t>unidad de áridos y pétreos</w:t>
      </w:r>
      <w:r w:rsidRPr="00C4147C">
        <w:rPr>
          <w:rFonts w:ascii="Palatino Linotype" w:hAnsi="Palatino Linotype"/>
          <w:sz w:val="22"/>
          <w:szCs w:val="22"/>
        </w:rPr>
        <w:t>; dicha autorización constituirá habilitante para la escritura de cesión y</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transferencia de derechos mineros, la cual se inscribirá en el Registro de Áridos y Pétreos a cargo de la </w:t>
      </w:r>
      <w:r w:rsidR="00C9383C" w:rsidRPr="00C4147C">
        <w:rPr>
          <w:rFonts w:ascii="Palatino Linotype" w:hAnsi="Palatino Linotype"/>
          <w:sz w:val="22"/>
          <w:szCs w:val="22"/>
        </w:rPr>
        <w:t>unidad de áridos y pétreos</w:t>
      </w:r>
      <w:r w:rsidRPr="00C4147C">
        <w:rPr>
          <w:rFonts w:ascii="Palatino Linotype" w:hAnsi="Palatino Linotype"/>
          <w:sz w:val="22"/>
          <w:szCs w:val="22"/>
        </w:rPr>
        <w:t xml:space="preserve">.  </w:t>
      </w:r>
      <w:r w:rsidR="008C3708" w:rsidRPr="00C4147C">
        <w:rPr>
          <w:rFonts w:ascii="Palatino Linotype" w:hAnsi="Palatino Linotype"/>
          <w:sz w:val="22"/>
          <w:szCs w:val="22"/>
        </w:rPr>
        <w:t>La solicitud de cesión y transferencia de derechos mineros, estará sujeta al pago de la tasa de servicios administrativos de trámite de otorgamiento.</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En caso de que existan pasivos ambientales evidentes en el área motivo de la cesión y transferencia de derechos mineros o de la nueva </w:t>
      </w:r>
      <w:r w:rsidR="00FB2B07" w:rsidRPr="00C4147C">
        <w:rPr>
          <w:rFonts w:ascii="Palatino Linotype" w:hAnsi="Palatino Linotype"/>
          <w:sz w:val="22"/>
          <w:szCs w:val="22"/>
        </w:rPr>
        <w:t>autorización metropoli</w:t>
      </w:r>
      <w:r w:rsidRPr="00C4147C">
        <w:rPr>
          <w:rFonts w:ascii="Palatino Linotype" w:hAnsi="Palatino Linotype"/>
          <w:sz w:val="22"/>
          <w:szCs w:val="22"/>
        </w:rPr>
        <w:t xml:space="preserve">tana para explotación de áridos y pétreos, el ex titular o beneficiario presentará a la </w:t>
      </w:r>
      <w:r w:rsidR="00FB2B07" w:rsidRPr="00C4147C">
        <w:rPr>
          <w:rFonts w:ascii="Palatino Linotype" w:hAnsi="Palatino Linotype"/>
          <w:sz w:val="22"/>
          <w:szCs w:val="22"/>
        </w:rPr>
        <w:t>autoridad administrativa ambient</w:t>
      </w:r>
      <w:r w:rsidRPr="00C4147C">
        <w:rPr>
          <w:rFonts w:ascii="Palatino Linotype" w:hAnsi="Palatino Linotype"/>
          <w:sz w:val="22"/>
          <w:szCs w:val="22"/>
        </w:rPr>
        <w:t xml:space="preserve">al competente para la aprobación respectiva, un plan de remediación para rehabilitar, remediar y reparar los pasivos ambientales, en caso de haberlos. Caso contrario, no se otorgará la nueva </w:t>
      </w:r>
      <w:r w:rsidR="00FB2B07" w:rsidRPr="00C4147C">
        <w:rPr>
          <w:rFonts w:ascii="Palatino Linotype" w:hAnsi="Palatino Linotype"/>
          <w:sz w:val="22"/>
          <w:szCs w:val="22"/>
        </w:rPr>
        <w:t xml:space="preserve">autorización metropolitana </w:t>
      </w:r>
      <w:r w:rsidRPr="00C4147C">
        <w:rPr>
          <w:rFonts w:ascii="Palatino Linotype" w:hAnsi="Palatino Linotype"/>
          <w:sz w:val="22"/>
          <w:szCs w:val="22"/>
        </w:rPr>
        <w:t xml:space="preserve">para explotación de áridos y pétreos y el </w:t>
      </w:r>
      <w:r w:rsidR="00FB2B07" w:rsidRPr="00C4147C">
        <w:rPr>
          <w:rFonts w:ascii="Palatino Linotype" w:hAnsi="Palatino Linotype"/>
          <w:sz w:val="22"/>
          <w:szCs w:val="22"/>
        </w:rPr>
        <w:t>nuevo beneficiario será el responsable de la presentación del plan de remediación</w:t>
      </w:r>
      <w:r w:rsidR="0092635A" w:rsidRPr="00C4147C">
        <w:rPr>
          <w:rFonts w:ascii="Palatino Linotype" w:hAnsi="Palatino Linotype"/>
          <w:sz w:val="22"/>
          <w:szCs w:val="22"/>
        </w:rPr>
        <w:t xml:space="preserve"> </w:t>
      </w:r>
      <w:r w:rsidR="00FB2B07" w:rsidRPr="00C4147C">
        <w:rPr>
          <w:rFonts w:ascii="Palatino Linotype" w:hAnsi="Palatino Linotype"/>
          <w:sz w:val="22"/>
          <w:szCs w:val="22"/>
        </w:rPr>
        <w:t xml:space="preserve">ante la autoridad ambiental </w:t>
      </w:r>
      <w:r w:rsidRPr="00C4147C">
        <w:rPr>
          <w:rFonts w:ascii="Palatino Linotype" w:hAnsi="Palatino Linotype"/>
          <w:sz w:val="22"/>
          <w:szCs w:val="22"/>
        </w:rPr>
        <w:t>competente, su incumplimiento será causal de caducidad del derecho minero sin perjuicio de las acciones civiles y penales a las que hubiere lugar.</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78</w:t>
      </w:r>
      <w:r w:rsidR="0073435D" w:rsidRPr="00C4147C">
        <w:rPr>
          <w:rFonts w:ascii="Palatino Linotype" w:hAnsi="Palatino Linotype"/>
          <w:b/>
          <w:sz w:val="22"/>
          <w:szCs w:val="22"/>
        </w:rPr>
        <w:t xml:space="preserve">.- Cierre de </w:t>
      </w:r>
      <w:r w:rsidR="00A71EED" w:rsidRPr="00C4147C">
        <w:rPr>
          <w:rFonts w:ascii="Palatino Linotype" w:hAnsi="Palatino Linotype"/>
          <w:b/>
          <w:sz w:val="22"/>
          <w:szCs w:val="22"/>
        </w:rPr>
        <w:t>minas</w:t>
      </w:r>
      <w:r w:rsidR="0073435D" w:rsidRPr="00C4147C">
        <w:rPr>
          <w:rFonts w:ascii="Palatino Linotype" w:hAnsi="Palatino Linotype"/>
          <w:b/>
          <w:sz w:val="22"/>
          <w:szCs w:val="22"/>
        </w:rPr>
        <w:t xml:space="preserve">.- </w:t>
      </w:r>
      <w:r w:rsidR="0073435D" w:rsidRPr="00C4147C">
        <w:rPr>
          <w:rFonts w:ascii="Palatino Linotype" w:hAnsi="Palatino Linotype"/>
          <w:sz w:val="22"/>
          <w:szCs w:val="22"/>
        </w:rPr>
        <w:t xml:space="preserve">Cuando por agotamiento de las reservas de materiales áridos y pétreos, o por cualquier causa se produzca el cierre de la mina, deberán realizarse adecuadamente las operaciones de desmantelamiento de campamentos, viviendas, maquinarias, equipos, obras de infraestructura, servicios instalados, y otros, de acuerdo a lo </w:t>
      </w:r>
      <w:r w:rsidR="0073435D" w:rsidRPr="00C4147C">
        <w:rPr>
          <w:rFonts w:ascii="Palatino Linotype" w:hAnsi="Palatino Linotype"/>
          <w:sz w:val="22"/>
          <w:szCs w:val="22"/>
        </w:rPr>
        <w:lastRenderedPageBreak/>
        <w:t xml:space="preserve">establecido en el plan de manejo ambiental y específicamente en el plan de cierre de mina respectivo debidamente aprobado por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El área será reacondicionada de acuerdo a lo establecido en los estudios ambientales presentados y </w:t>
      </w:r>
      <w:r w:rsidR="004A2A83" w:rsidRPr="00C4147C">
        <w:rPr>
          <w:rFonts w:ascii="Palatino Linotype" w:hAnsi="Palatino Linotype"/>
          <w:sz w:val="22"/>
          <w:szCs w:val="22"/>
        </w:rPr>
        <w:t xml:space="preserve">de acuerdo </w:t>
      </w:r>
      <w:r w:rsidRPr="00C4147C">
        <w:rPr>
          <w:rFonts w:ascii="Palatino Linotype" w:hAnsi="Palatino Linotype"/>
          <w:sz w:val="22"/>
          <w:szCs w:val="22"/>
        </w:rPr>
        <w:t xml:space="preserve">a las condiciones naturales del entorno, contando con la debida aprobación por parte de la autoridad ambiental competente. Asimismo, se podrá adecuar para su uso con otros fines, especialmente culturales o recreativos, sin perjuicio de su uso como escombrera de conformidad con lo establecido en la presente Ordenanza, previa coordinación y autorización de las autoridades competentes.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Los titulares y ex titulares o beneficiarios y ex beneficiarios que hubieren producido daños al ambiente, a los sistemas ecológicos, alteraciones o pasivos ambientales, serán responsables de la remediación, compensación y reparación de los daños causados por efecto de sus actividades mineras realizadas antes y después del cierre de operaciones, respectivamente, sin perjuicio de </w:t>
      </w:r>
      <w:r w:rsidR="00C4147C">
        <w:rPr>
          <w:rFonts w:ascii="Palatino Linotype" w:hAnsi="Palatino Linotype"/>
          <w:sz w:val="22"/>
          <w:szCs w:val="22"/>
        </w:rPr>
        <w:t>las responsabilidades civiles y/</w:t>
      </w:r>
      <w:r w:rsidRPr="00C4147C">
        <w:rPr>
          <w:rFonts w:ascii="Palatino Linotype" w:hAnsi="Palatino Linotype"/>
          <w:sz w:val="22"/>
          <w:szCs w:val="22"/>
        </w:rPr>
        <w:t>o penales a las que hubiere lugar. Las responsabilidades por los daños ambientales producidos en el desarrollo del proyecto son imprescriptibles.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79</w:t>
      </w:r>
      <w:r w:rsidR="0073435D" w:rsidRPr="00C4147C">
        <w:rPr>
          <w:rFonts w:ascii="Palatino Linotype" w:hAnsi="Palatino Linotype"/>
          <w:b/>
          <w:sz w:val="22"/>
          <w:szCs w:val="22"/>
        </w:rPr>
        <w:t xml:space="preserve">.- Vencimiento del </w:t>
      </w:r>
      <w:r w:rsidR="00A71EED" w:rsidRPr="00C4147C">
        <w:rPr>
          <w:rFonts w:ascii="Palatino Linotype" w:hAnsi="Palatino Linotype"/>
          <w:b/>
          <w:sz w:val="22"/>
          <w:szCs w:val="22"/>
        </w:rPr>
        <w:t>plazo o caducidad</w:t>
      </w:r>
      <w:r w:rsidR="0073435D" w:rsidRPr="00C4147C">
        <w:rPr>
          <w:rFonts w:ascii="Palatino Linotype" w:hAnsi="Palatino Linotype"/>
          <w:b/>
          <w:sz w:val="22"/>
          <w:szCs w:val="22"/>
        </w:rPr>
        <w:t xml:space="preserve">.- </w:t>
      </w:r>
      <w:r w:rsidR="0073435D" w:rsidRPr="00C4147C">
        <w:rPr>
          <w:rFonts w:ascii="Palatino Linotype" w:hAnsi="Palatino Linotype"/>
          <w:sz w:val="22"/>
          <w:szCs w:val="22"/>
        </w:rPr>
        <w:t>En caso de producirse el vencimiento del plazo o</w:t>
      </w:r>
      <w:r w:rsidR="0073435D" w:rsidRPr="00C4147C">
        <w:rPr>
          <w:rFonts w:ascii="Palatino Linotype" w:hAnsi="Palatino Linotype"/>
          <w:b/>
          <w:sz w:val="22"/>
          <w:szCs w:val="22"/>
        </w:rPr>
        <w:t xml:space="preserve"> </w:t>
      </w:r>
      <w:r w:rsidR="0073435D" w:rsidRPr="00C4147C">
        <w:rPr>
          <w:rFonts w:ascii="Palatino Linotype" w:hAnsi="Palatino Linotype"/>
          <w:sz w:val="22"/>
          <w:szCs w:val="22"/>
        </w:rPr>
        <w:t>la declaratoria de caducidad del derecho minero y consecuentemente la revocatoria de la Autorización Metropolitana para explotación de Áridos y Pétreos, la responsabilidad del Beneficiario por daños ambientales implicará la obligación de remediación, reparación y restauración de los ecosistemas e indemnización a las personas y comunidades, si hubiere lugar a ello, de conformidad a la normativa ambiental aplicable.</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BF173C" w:rsidRPr="00C4147C">
        <w:rPr>
          <w:rFonts w:ascii="Palatino Linotype" w:hAnsi="Palatino Linotype"/>
          <w:b/>
          <w:sz w:val="22"/>
          <w:szCs w:val="22"/>
        </w:rPr>
        <w:t>80</w:t>
      </w:r>
      <w:r w:rsidR="0073435D" w:rsidRPr="00C4147C">
        <w:rPr>
          <w:rFonts w:ascii="Palatino Linotype" w:hAnsi="Palatino Linotype"/>
          <w:b/>
          <w:sz w:val="22"/>
          <w:szCs w:val="22"/>
        </w:rPr>
        <w:t xml:space="preserve">.- Reducción o </w:t>
      </w:r>
      <w:r w:rsidR="00A71EED" w:rsidRPr="00C4147C">
        <w:rPr>
          <w:rFonts w:ascii="Palatino Linotype" w:hAnsi="Palatino Linotype"/>
          <w:b/>
          <w:sz w:val="22"/>
          <w:szCs w:val="22"/>
        </w:rPr>
        <w:t xml:space="preserve">renuncia </w:t>
      </w:r>
      <w:r w:rsidR="0073435D" w:rsidRPr="00C4147C">
        <w:rPr>
          <w:rFonts w:ascii="Palatino Linotype" w:hAnsi="Palatino Linotype"/>
          <w:b/>
          <w:sz w:val="22"/>
          <w:szCs w:val="22"/>
        </w:rPr>
        <w:t xml:space="preserve">de la Autorización Metropolitana para </w:t>
      </w:r>
      <w:r w:rsidR="00FB1445" w:rsidRPr="00C4147C">
        <w:rPr>
          <w:rFonts w:ascii="Palatino Linotype" w:hAnsi="Palatino Linotype"/>
          <w:b/>
          <w:sz w:val="22"/>
          <w:szCs w:val="22"/>
        </w:rPr>
        <w:t>E</w:t>
      </w:r>
      <w:r w:rsidR="0073435D" w:rsidRPr="00C4147C">
        <w:rPr>
          <w:rFonts w:ascii="Palatino Linotype" w:hAnsi="Palatino Linotype"/>
          <w:b/>
          <w:sz w:val="22"/>
          <w:szCs w:val="22"/>
        </w:rPr>
        <w:t xml:space="preserve">xplotación de </w:t>
      </w:r>
      <w:r w:rsidR="00FB1445" w:rsidRPr="00C4147C">
        <w:rPr>
          <w:rFonts w:ascii="Palatino Linotype" w:hAnsi="Palatino Linotype"/>
          <w:b/>
          <w:sz w:val="22"/>
          <w:szCs w:val="22"/>
        </w:rPr>
        <w:t>Á</w:t>
      </w:r>
      <w:r w:rsidR="0073435D" w:rsidRPr="00C4147C">
        <w:rPr>
          <w:rFonts w:ascii="Palatino Linotype" w:hAnsi="Palatino Linotype"/>
          <w:b/>
          <w:sz w:val="22"/>
          <w:szCs w:val="22"/>
        </w:rPr>
        <w:t xml:space="preserve">ridos y </w:t>
      </w:r>
      <w:r w:rsidR="00FB1445" w:rsidRPr="00C4147C">
        <w:rPr>
          <w:rFonts w:ascii="Palatino Linotype" w:hAnsi="Palatino Linotype"/>
          <w:b/>
          <w:sz w:val="22"/>
          <w:szCs w:val="22"/>
        </w:rPr>
        <w:t>P</w:t>
      </w:r>
      <w:r w:rsidR="0073435D" w:rsidRPr="00C4147C">
        <w:rPr>
          <w:rFonts w:ascii="Palatino Linotype" w:hAnsi="Palatino Linotype"/>
          <w:b/>
          <w:sz w:val="22"/>
          <w:szCs w:val="22"/>
        </w:rPr>
        <w:t xml:space="preserve">étreos.- </w:t>
      </w:r>
      <w:r w:rsidR="0073435D" w:rsidRPr="00C4147C">
        <w:rPr>
          <w:rFonts w:ascii="Palatino Linotype" w:hAnsi="Palatino Linotype"/>
          <w:sz w:val="22"/>
          <w:szCs w:val="22"/>
        </w:rPr>
        <w:t xml:space="preserve">El beneficiario deberá informar a la Autoridad Ambiental competente con la reducción o renuncia de la Autorización Metropolitana para explotación de áridos y pétreos para efectos de determinar los pasivos ambientales que quedarán bajo su responsabilidad, los cuales deberán ser remediados conforme a la normativa ambiental aplicable.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81</w:t>
      </w:r>
      <w:r w:rsidR="0073435D" w:rsidRPr="00C4147C">
        <w:rPr>
          <w:rFonts w:ascii="Palatino Linotype" w:hAnsi="Palatino Linotype"/>
          <w:b/>
          <w:sz w:val="22"/>
          <w:szCs w:val="22"/>
        </w:rPr>
        <w:t xml:space="preserve">.- Normativa </w:t>
      </w:r>
      <w:r w:rsidR="00A71EED" w:rsidRPr="00C4147C">
        <w:rPr>
          <w:rFonts w:ascii="Palatino Linotype" w:hAnsi="Palatino Linotype"/>
          <w:b/>
          <w:sz w:val="22"/>
          <w:szCs w:val="22"/>
        </w:rPr>
        <w:t xml:space="preserve">aplicable </w:t>
      </w:r>
      <w:r w:rsidR="0073435D" w:rsidRPr="00C4147C">
        <w:rPr>
          <w:rFonts w:ascii="Palatino Linotype" w:hAnsi="Palatino Linotype"/>
          <w:b/>
          <w:sz w:val="22"/>
          <w:szCs w:val="22"/>
        </w:rPr>
        <w:t>en materia ambiental.-</w:t>
      </w:r>
      <w:r w:rsidR="0073435D" w:rsidRPr="00C4147C">
        <w:rPr>
          <w:rFonts w:ascii="Palatino Linotype" w:hAnsi="Palatino Linotype"/>
          <w:sz w:val="22"/>
          <w:szCs w:val="22"/>
        </w:rPr>
        <w:t xml:space="preserve"> Los titulares de derechos mineros de materiales áridos y pétreos y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estarán sujetos al cumplimiento de las disposiciones de las ordenanzas expedidas por el Municipio del Distrito Metropolitano de Quito en materia ambiental, y a la regulación, seguimiento, control y régimen sancionatorio establecido en las mismas, así como en la normativa ambiental nacional </w:t>
      </w:r>
      <w:r w:rsidR="00A015C3" w:rsidRPr="00C4147C">
        <w:rPr>
          <w:rFonts w:ascii="Palatino Linotype" w:hAnsi="Palatino Linotype"/>
          <w:sz w:val="22"/>
          <w:szCs w:val="22"/>
        </w:rPr>
        <w:t>aplicable</w:t>
      </w:r>
      <w:r w:rsidR="0073435D" w:rsidRPr="00C4147C">
        <w:rPr>
          <w:rFonts w:ascii="Palatino Linotype" w:hAnsi="Palatino Linotype"/>
          <w:sz w:val="22"/>
          <w:szCs w:val="22"/>
        </w:rPr>
        <w:t>.</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lastRenderedPageBreak/>
        <w:t xml:space="preserve">CAPÍTULO </w:t>
      </w:r>
      <w:r w:rsidR="00C14E68" w:rsidRPr="00C4147C">
        <w:rPr>
          <w:rFonts w:ascii="Palatino Linotype" w:hAnsi="Palatino Linotype"/>
          <w:b/>
          <w:sz w:val="22"/>
          <w:szCs w:val="22"/>
        </w:rPr>
        <w:t>I</w:t>
      </w:r>
      <w:r w:rsidRPr="00C4147C">
        <w:rPr>
          <w:rFonts w:ascii="Palatino Linotype" w:hAnsi="Palatino Linotype"/>
          <w:b/>
          <w:sz w:val="22"/>
          <w:szCs w:val="22"/>
        </w:rPr>
        <w:t>V</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DEL PAGO DE REGALÍAS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82</w:t>
      </w:r>
      <w:r w:rsidR="0073435D" w:rsidRPr="00C4147C">
        <w:rPr>
          <w:rFonts w:ascii="Palatino Linotype" w:hAnsi="Palatino Linotype"/>
          <w:b/>
          <w:sz w:val="22"/>
          <w:szCs w:val="22"/>
        </w:rPr>
        <w:t>.- Regalías a la explotación de áridos y pétreos.-</w:t>
      </w:r>
      <w:r w:rsidR="0073435D" w:rsidRPr="00C4147C">
        <w:rPr>
          <w:rFonts w:ascii="Palatino Linotype" w:hAnsi="Palatino Linotype"/>
          <w:sz w:val="22"/>
          <w:szCs w:val="22"/>
        </w:rPr>
        <w:t xml:space="preserve"> Corresponde al Municipio del Distrito Metropolitano de Quito el derecho a recaudar el pago de regalías por parte de los titulares de derechos mineros de materiales áridos y pétreos y</w:t>
      </w:r>
      <w:r w:rsidR="0092635A" w:rsidRPr="00C4147C">
        <w:rPr>
          <w:rFonts w:ascii="Palatino Linotype" w:hAnsi="Palatino Linotype"/>
          <w:sz w:val="22"/>
          <w:szCs w:val="22"/>
        </w:rPr>
        <w:t xml:space="preserve">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de conformidad con lo establecido en la Ley de Minería, sus reglamentos, la presente Ordenanza y la normativa técnica que dictare para el efecto el Municipio.</w:t>
      </w:r>
    </w:p>
    <w:p w:rsidR="00114F99"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Las regalías que deberán pagar los titulares de derechos mineros de materiales áridos y pétreos y </w:t>
      </w:r>
      <w:r w:rsidR="007E3E31" w:rsidRPr="00C4147C">
        <w:rPr>
          <w:rFonts w:ascii="Palatino Linotype" w:hAnsi="Palatino Linotype"/>
          <w:sz w:val="22"/>
          <w:szCs w:val="22"/>
        </w:rPr>
        <w:t>beneficiarios de autorizaciones metropolitanas</w:t>
      </w:r>
      <w:r w:rsidRPr="00C4147C">
        <w:rPr>
          <w:rFonts w:ascii="Palatino Linotype" w:hAnsi="Palatino Linotype"/>
          <w:sz w:val="22"/>
          <w:szCs w:val="22"/>
        </w:rPr>
        <w:t xml:space="preserve"> para explotación de áridos y pétreos</w:t>
      </w:r>
      <w:r w:rsidR="00114F99" w:rsidRPr="00C4147C">
        <w:rPr>
          <w:rFonts w:ascii="Palatino Linotype" w:hAnsi="Palatino Linotype"/>
          <w:sz w:val="22"/>
          <w:szCs w:val="22"/>
        </w:rPr>
        <w:t>, serán pagadas semestralmente en los meses de marzo y septiembre de cada año</w:t>
      </w:r>
      <w:r w:rsidRPr="00C4147C">
        <w:rPr>
          <w:rFonts w:ascii="Palatino Linotype" w:hAnsi="Palatino Linotype"/>
          <w:sz w:val="22"/>
          <w:szCs w:val="22"/>
        </w:rPr>
        <w:t>,</w:t>
      </w:r>
      <w:r w:rsidR="00114F99" w:rsidRPr="00C4147C">
        <w:rPr>
          <w:rFonts w:ascii="Palatino Linotype" w:hAnsi="Palatino Linotype"/>
          <w:sz w:val="22"/>
          <w:szCs w:val="22"/>
        </w:rPr>
        <w:t xml:space="preserve"> y</w:t>
      </w:r>
      <w:r w:rsidRPr="00C4147C">
        <w:rPr>
          <w:rFonts w:ascii="Palatino Linotype" w:hAnsi="Palatino Linotype"/>
          <w:sz w:val="22"/>
          <w:szCs w:val="22"/>
        </w:rPr>
        <w:t xml:space="preserve"> será</w:t>
      </w:r>
      <w:r w:rsidR="00114F99" w:rsidRPr="00C4147C">
        <w:rPr>
          <w:rFonts w:ascii="Palatino Linotype" w:hAnsi="Palatino Linotype"/>
          <w:sz w:val="22"/>
          <w:szCs w:val="22"/>
        </w:rPr>
        <w:t>n las siguientes:</w:t>
      </w:r>
    </w:p>
    <w:p w:rsidR="00114F99" w:rsidRPr="00C4147C" w:rsidRDefault="00114F99" w:rsidP="001E6903">
      <w:pPr>
        <w:pStyle w:val="Listavistosa-nfasis11"/>
        <w:numPr>
          <w:ilvl w:val="0"/>
          <w:numId w:val="10"/>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3% </w:t>
      </w:r>
      <w:r w:rsidR="003F2988" w:rsidRPr="00C4147C">
        <w:rPr>
          <w:rFonts w:ascii="Palatino Linotype" w:hAnsi="Palatino Linotype"/>
          <w:sz w:val="22"/>
          <w:szCs w:val="22"/>
        </w:rPr>
        <w:t>del costo de producción por volumen explotado</w:t>
      </w:r>
      <w:r w:rsidRPr="00C4147C">
        <w:rPr>
          <w:rFonts w:ascii="Palatino Linotype" w:hAnsi="Palatino Linotype"/>
          <w:sz w:val="22"/>
          <w:szCs w:val="22"/>
        </w:rPr>
        <w:t xml:space="preserve">, para explotaciones de hasta </w:t>
      </w:r>
      <w:r w:rsidRPr="00C4147C">
        <w:rPr>
          <w:rFonts w:ascii="Palatino Linotype" w:hAnsi="Palatino Linotype"/>
          <w:color w:val="000000"/>
          <w:sz w:val="22"/>
          <w:szCs w:val="22"/>
          <w:lang w:eastAsia="es-EC"/>
        </w:rPr>
        <w:t>500 toneladas métricas por día a cielo abierto en roca dura (cantera); o, hasta 800 metros cúbicos en terrazas aluviales</w:t>
      </w:r>
      <w:r w:rsidR="00670E63" w:rsidRPr="00C4147C">
        <w:rPr>
          <w:rFonts w:ascii="Palatino Linotype" w:hAnsi="Palatino Linotype"/>
          <w:color w:val="000000"/>
          <w:sz w:val="22"/>
          <w:szCs w:val="22"/>
          <w:lang w:eastAsia="es-EC"/>
        </w:rPr>
        <w:t>, pequeña minería</w:t>
      </w:r>
      <w:r w:rsidRPr="00C4147C">
        <w:rPr>
          <w:rFonts w:ascii="Palatino Linotype" w:hAnsi="Palatino Linotype"/>
          <w:color w:val="000000"/>
          <w:sz w:val="22"/>
          <w:szCs w:val="22"/>
          <w:lang w:eastAsia="es-EC"/>
        </w:rPr>
        <w:t>;</w:t>
      </w:r>
    </w:p>
    <w:p w:rsidR="00114F99" w:rsidRPr="00C4147C" w:rsidRDefault="00114F99" w:rsidP="001E6903">
      <w:pPr>
        <w:pStyle w:val="Listavistosa-nfasis11"/>
        <w:numPr>
          <w:ilvl w:val="0"/>
          <w:numId w:val="10"/>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4% </w:t>
      </w:r>
      <w:r w:rsidR="001121FE" w:rsidRPr="00C4147C">
        <w:rPr>
          <w:rFonts w:ascii="Palatino Linotype" w:hAnsi="Palatino Linotype"/>
          <w:sz w:val="22"/>
          <w:szCs w:val="22"/>
        </w:rPr>
        <w:t>del costo de producción por volumen explotado</w:t>
      </w:r>
      <w:r w:rsidRPr="00C4147C">
        <w:rPr>
          <w:rFonts w:ascii="Palatino Linotype" w:hAnsi="Palatino Linotype"/>
          <w:sz w:val="22"/>
          <w:szCs w:val="22"/>
        </w:rPr>
        <w:t xml:space="preserve">, para explotaciones de hasta </w:t>
      </w:r>
      <w:r w:rsidRPr="00C4147C">
        <w:rPr>
          <w:rFonts w:ascii="Palatino Linotype" w:hAnsi="Palatino Linotype"/>
          <w:color w:val="000000"/>
          <w:sz w:val="22"/>
          <w:szCs w:val="22"/>
          <w:lang w:eastAsia="es-EC"/>
        </w:rPr>
        <w:t>1</w:t>
      </w:r>
      <w:r w:rsidR="00FB1445" w:rsidRPr="00C4147C">
        <w:rPr>
          <w:rFonts w:ascii="Palatino Linotype" w:hAnsi="Palatino Linotype"/>
          <w:color w:val="000000"/>
          <w:sz w:val="22"/>
          <w:szCs w:val="22"/>
          <w:lang w:eastAsia="es-EC"/>
        </w:rPr>
        <w:t>.</w:t>
      </w:r>
      <w:r w:rsidRPr="00C4147C">
        <w:rPr>
          <w:rFonts w:ascii="Palatino Linotype" w:hAnsi="Palatino Linotype"/>
          <w:color w:val="000000"/>
          <w:sz w:val="22"/>
          <w:szCs w:val="22"/>
          <w:lang w:eastAsia="es-EC"/>
        </w:rPr>
        <w:t>000 toneladas métricas por día a cielo abierto en roca dura (cantera); o, hasta 1</w:t>
      </w:r>
      <w:r w:rsidR="00FB1445" w:rsidRPr="00C4147C">
        <w:rPr>
          <w:rFonts w:ascii="Palatino Linotype" w:hAnsi="Palatino Linotype"/>
          <w:color w:val="000000"/>
          <w:sz w:val="22"/>
          <w:szCs w:val="22"/>
          <w:lang w:eastAsia="es-EC"/>
        </w:rPr>
        <w:t>.</w:t>
      </w:r>
      <w:r w:rsidRPr="00C4147C">
        <w:rPr>
          <w:rFonts w:ascii="Palatino Linotype" w:hAnsi="Palatino Linotype"/>
          <w:color w:val="000000"/>
          <w:sz w:val="22"/>
          <w:szCs w:val="22"/>
          <w:lang w:eastAsia="es-EC"/>
        </w:rPr>
        <w:t>600 metros cúbicos en terrazas aluviales</w:t>
      </w:r>
      <w:r w:rsidR="00670E63" w:rsidRPr="00C4147C">
        <w:rPr>
          <w:rFonts w:ascii="Palatino Linotype" w:hAnsi="Palatino Linotype"/>
          <w:color w:val="000000"/>
          <w:sz w:val="22"/>
          <w:szCs w:val="22"/>
          <w:lang w:eastAsia="es-EC"/>
        </w:rPr>
        <w:t>, mediana minería</w:t>
      </w:r>
      <w:r w:rsidRPr="00C4147C">
        <w:rPr>
          <w:rFonts w:ascii="Palatino Linotype" w:hAnsi="Palatino Linotype"/>
          <w:color w:val="000000"/>
          <w:sz w:val="22"/>
          <w:szCs w:val="22"/>
          <w:lang w:eastAsia="es-EC"/>
        </w:rPr>
        <w:t>; y,</w:t>
      </w:r>
    </w:p>
    <w:p w:rsidR="00114F99" w:rsidRPr="00C4147C" w:rsidRDefault="00114F99" w:rsidP="001E6903">
      <w:pPr>
        <w:pStyle w:val="Listavistosa-nfasis11"/>
        <w:numPr>
          <w:ilvl w:val="0"/>
          <w:numId w:val="10"/>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5% </w:t>
      </w:r>
      <w:r w:rsidR="001121FE" w:rsidRPr="00C4147C">
        <w:rPr>
          <w:rFonts w:ascii="Palatino Linotype" w:hAnsi="Palatino Linotype"/>
          <w:sz w:val="22"/>
          <w:szCs w:val="22"/>
        </w:rPr>
        <w:t>del costo de producción por volumen explotado</w:t>
      </w:r>
      <w:r w:rsidRPr="00C4147C">
        <w:rPr>
          <w:rFonts w:ascii="Palatino Linotype" w:hAnsi="Palatino Linotype"/>
          <w:sz w:val="22"/>
          <w:szCs w:val="22"/>
        </w:rPr>
        <w:t>, para explotaciones mayores que</w:t>
      </w:r>
      <w:r w:rsidR="0092635A" w:rsidRPr="00C4147C">
        <w:rPr>
          <w:rFonts w:ascii="Palatino Linotype" w:hAnsi="Palatino Linotype"/>
          <w:sz w:val="22"/>
          <w:szCs w:val="22"/>
        </w:rPr>
        <w:t xml:space="preserve"> </w:t>
      </w:r>
      <w:r w:rsidRPr="00C4147C">
        <w:rPr>
          <w:rFonts w:ascii="Palatino Linotype" w:hAnsi="Palatino Linotype"/>
          <w:color w:val="000000"/>
          <w:sz w:val="22"/>
          <w:szCs w:val="22"/>
          <w:lang w:eastAsia="es-EC"/>
        </w:rPr>
        <w:t>1</w:t>
      </w:r>
      <w:r w:rsidR="00FB1445" w:rsidRPr="00C4147C">
        <w:rPr>
          <w:rFonts w:ascii="Palatino Linotype" w:hAnsi="Palatino Linotype"/>
          <w:color w:val="000000"/>
          <w:sz w:val="22"/>
          <w:szCs w:val="22"/>
          <w:lang w:eastAsia="es-EC"/>
        </w:rPr>
        <w:t>.</w:t>
      </w:r>
      <w:r w:rsidRPr="00C4147C">
        <w:rPr>
          <w:rFonts w:ascii="Palatino Linotype" w:hAnsi="Palatino Linotype"/>
          <w:color w:val="000000"/>
          <w:sz w:val="22"/>
          <w:szCs w:val="22"/>
          <w:lang w:eastAsia="es-EC"/>
        </w:rPr>
        <w:t>000 toneladas métricas por día a cielo abierto en roca dura (cantera); o, mayores que 1</w:t>
      </w:r>
      <w:r w:rsidR="00FB1445" w:rsidRPr="00C4147C">
        <w:rPr>
          <w:rFonts w:ascii="Palatino Linotype" w:hAnsi="Palatino Linotype"/>
          <w:color w:val="000000"/>
          <w:sz w:val="22"/>
          <w:szCs w:val="22"/>
          <w:lang w:eastAsia="es-EC"/>
        </w:rPr>
        <w:t>.</w:t>
      </w:r>
      <w:r w:rsidRPr="00C4147C">
        <w:rPr>
          <w:rFonts w:ascii="Palatino Linotype" w:hAnsi="Palatino Linotype"/>
          <w:color w:val="000000"/>
          <w:sz w:val="22"/>
          <w:szCs w:val="22"/>
          <w:lang w:eastAsia="es-EC"/>
        </w:rPr>
        <w:t>600 metros cúbicos en terrazas aluviales</w:t>
      </w:r>
      <w:r w:rsidR="00670E63" w:rsidRPr="00C4147C">
        <w:rPr>
          <w:rFonts w:ascii="Palatino Linotype" w:hAnsi="Palatino Linotype"/>
          <w:color w:val="000000"/>
          <w:sz w:val="22"/>
          <w:szCs w:val="22"/>
          <w:lang w:eastAsia="es-EC"/>
        </w:rPr>
        <w:t>, gran minería</w:t>
      </w:r>
      <w:r w:rsidRPr="00C4147C">
        <w:rPr>
          <w:rFonts w:ascii="Palatino Linotype" w:hAnsi="Palatino Linotype"/>
          <w:color w:val="000000"/>
          <w:sz w:val="22"/>
          <w:szCs w:val="22"/>
          <w:lang w:eastAsia="es-EC"/>
        </w:rPr>
        <w:t>.</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Los montos del pago de las regalías deberán estar debidamente justificados con los informes semestrales auditados de producción y se pagarán en forma</w:t>
      </w:r>
      <w:r w:rsidR="0092635A" w:rsidRPr="00C4147C">
        <w:rPr>
          <w:rFonts w:ascii="Palatino Linotype" w:hAnsi="Palatino Linotype"/>
          <w:sz w:val="22"/>
          <w:szCs w:val="22"/>
        </w:rPr>
        <w:t xml:space="preserve"> </w:t>
      </w:r>
      <w:r w:rsidRPr="00C4147C">
        <w:rPr>
          <w:rFonts w:ascii="Palatino Linotype" w:hAnsi="Palatino Linotype"/>
          <w:sz w:val="22"/>
          <w:szCs w:val="22"/>
        </w:rPr>
        <w:t>adicional al pago correspondiente del impuesto a la renta; del porcentaje de utilidades atribuidas al Estado; y, del impuesto al valor agregado determinado en la normativa tributaria vigente</w:t>
      </w:r>
      <w:r w:rsidR="00921009" w:rsidRPr="00C4147C">
        <w:rPr>
          <w:rFonts w:ascii="Palatino Linotype" w:hAnsi="Palatino Linotype"/>
          <w:sz w:val="22"/>
          <w:szCs w:val="22"/>
        </w:rPr>
        <w:t xml:space="preserve"> a la fecha debida de entrega de los informes</w:t>
      </w:r>
      <w:r w:rsidRPr="00C4147C">
        <w:rPr>
          <w:rFonts w:ascii="Palatino Linotype" w:hAnsi="Palatino Linotype"/>
          <w:sz w:val="22"/>
          <w:szCs w:val="22"/>
        </w:rPr>
        <w:t>.</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La evasión del pago de regalías, será causal de caducidad del derecho minero y de la Autorización Metropolitana para explotación de áridos y pétreos, sin perjuicio de los efectos civiles y penales a que hubiere lugar.</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La explotación de áridos y pétreos que se realice al amparo de un Permiso de Minería Artesanal está exenta del pago de regalías pero no de las tasas</w:t>
      </w:r>
      <w:r w:rsidR="00670E63" w:rsidRPr="00C4147C">
        <w:rPr>
          <w:rFonts w:ascii="Palatino Linotype" w:hAnsi="Palatino Linotype"/>
          <w:sz w:val="22"/>
          <w:szCs w:val="22"/>
        </w:rPr>
        <w:t xml:space="preserve"> por servicios administrativo</w:t>
      </w:r>
      <w:r w:rsidR="00BE7496" w:rsidRPr="00C4147C">
        <w:rPr>
          <w:rFonts w:ascii="Palatino Linotype" w:hAnsi="Palatino Linotype"/>
          <w:sz w:val="22"/>
          <w:szCs w:val="22"/>
        </w:rPr>
        <w:t>s</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que se generen por trámites administrativos y otros relacionados con la conservación de los derechos mineros establecidos en la presente Ordenanza. </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lastRenderedPageBreak/>
        <w:t>TÍTULO VI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LOS PERMISOS EMERGENTES Y DE LAS SERVIDUMBRES</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LOS PERMISOS EMERGENTES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83</w:t>
      </w:r>
      <w:r w:rsidR="0073435D" w:rsidRPr="00C4147C">
        <w:rPr>
          <w:rFonts w:ascii="Palatino Linotype" w:hAnsi="Palatino Linotype"/>
          <w:b/>
          <w:sz w:val="22"/>
          <w:szCs w:val="22"/>
        </w:rPr>
        <w:t>.- Permisos emergentes a colindantes.-</w:t>
      </w:r>
      <w:r w:rsidR="0073435D" w:rsidRPr="00C4147C">
        <w:rPr>
          <w:rFonts w:ascii="Palatino Linotype" w:hAnsi="Palatino Linotype"/>
          <w:sz w:val="22"/>
          <w:szCs w:val="22"/>
        </w:rPr>
        <w:t xml:space="preserve"> Los beneficiarios de Autorizaciones Metropolitanas para explotación de materiales áridos y pétreos permitirán a los propietarios de los predios vecinos o a los Beneficiarios de Autorizaciones colindantes el ingreso a sus instalaciones y frentes de explotación, en las siguientes circunstancias:</w:t>
      </w:r>
    </w:p>
    <w:p w:rsidR="0073435D" w:rsidRPr="00C4147C" w:rsidRDefault="0073435D" w:rsidP="001E6903">
      <w:pPr>
        <w:numPr>
          <w:ilvl w:val="0"/>
          <w:numId w:val="18"/>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Cuando exista fundado peligro de que los trabajos que se realizan puedan generar algún daño al predio colindante;</w:t>
      </w:r>
    </w:p>
    <w:p w:rsidR="0073435D" w:rsidRPr="00C4147C" w:rsidRDefault="0073435D" w:rsidP="001E6903">
      <w:pPr>
        <w:numPr>
          <w:ilvl w:val="0"/>
          <w:numId w:val="18"/>
        </w:num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Cuando los derrumbes o deterioros en los frentes de explotación y demás instalaciones pudieran ser reparados más fácil y oportunamente desde los frentes de explotación o instalaciones vecinas, o se tuviera que abrir comunicaciones temporales. En todo los casos, los costos correrán por cuenta exclusiva del Beneficiario solicitante del permiso; y,</w:t>
      </w:r>
    </w:p>
    <w:p w:rsidR="0073435D" w:rsidRPr="00C4147C" w:rsidRDefault="0073435D" w:rsidP="001E6903">
      <w:pPr>
        <w:numPr>
          <w:ilvl w:val="0"/>
          <w:numId w:val="18"/>
        </w:numPr>
        <w:autoSpaceDE w:val="0"/>
        <w:autoSpaceDN w:val="0"/>
        <w:adjustRightInd w:val="0"/>
        <w:spacing w:after="120" w:line="276" w:lineRule="auto"/>
        <w:ind w:left="714" w:hanging="357"/>
        <w:jc w:val="both"/>
        <w:rPr>
          <w:rFonts w:ascii="Palatino Linotype" w:hAnsi="Palatino Linotype"/>
          <w:sz w:val="22"/>
          <w:szCs w:val="22"/>
        </w:rPr>
      </w:pPr>
      <w:r w:rsidRPr="00C4147C">
        <w:rPr>
          <w:rFonts w:ascii="Palatino Linotype" w:hAnsi="Palatino Linotype"/>
          <w:sz w:val="22"/>
          <w:szCs w:val="22"/>
        </w:rPr>
        <w:t>Cuando exista sospecha de internación.</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Si este permiso fuere denegado, el interesado podrá acudir a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para obtenerlo.</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LAS SERVIDUMBRES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84</w:t>
      </w:r>
      <w:r w:rsidR="0073435D" w:rsidRPr="00C4147C">
        <w:rPr>
          <w:rFonts w:ascii="Palatino Linotype" w:hAnsi="Palatino Linotype"/>
          <w:b/>
          <w:sz w:val="22"/>
          <w:szCs w:val="22"/>
        </w:rPr>
        <w:t>.- Servidumbres.-</w:t>
      </w:r>
      <w:r w:rsidR="0073435D" w:rsidRPr="00C4147C">
        <w:rPr>
          <w:rFonts w:ascii="Palatino Linotype" w:hAnsi="Palatino Linotype"/>
          <w:sz w:val="22"/>
          <w:szCs w:val="22"/>
        </w:rPr>
        <w:t xml:space="preserve"> Desde el momento en que se otorgan derechos mineros de materiales áridos y pétreos así como las Autorizaciones Metropolitanas para explotación de áridos y pétreos; los predios superficiales vecinos colindantes están sujetos a las servidumbres de tránsito que se establecerán de conformidad con la Ley y disposiciones siguientes.</w:t>
      </w:r>
    </w:p>
    <w:p w:rsidR="0073435D" w:rsidRPr="00C4147C" w:rsidRDefault="001E6903" w:rsidP="001E6903">
      <w:pPr>
        <w:pStyle w:val="Textosinformato"/>
        <w:spacing w:after="120" w:line="276" w:lineRule="auto"/>
        <w:jc w:val="both"/>
        <w:rPr>
          <w:rFonts w:ascii="Palatino Linotype" w:hAnsi="Palatino Linotype"/>
          <w:sz w:val="22"/>
          <w:szCs w:val="22"/>
          <w:lang w:val="es-EC"/>
        </w:rPr>
      </w:pPr>
      <w:r w:rsidRPr="00C4147C">
        <w:rPr>
          <w:rFonts w:ascii="Palatino Linotype" w:hAnsi="Palatino Linotype"/>
          <w:b/>
          <w:sz w:val="22"/>
          <w:szCs w:val="22"/>
          <w:lang w:val="es-EC"/>
        </w:rPr>
        <w:t>Artículo</w:t>
      </w:r>
      <w:r w:rsidR="004524BB" w:rsidRPr="00C4147C">
        <w:rPr>
          <w:rFonts w:ascii="Palatino Linotype" w:hAnsi="Palatino Linotype"/>
          <w:b/>
          <w:sz w:val="22"/>
          <w:szCs w:val="22"/>
          <w:lang w:val="es-EC"/>
        </w:rPr>
        <w:t xml:space="preserve"> </w:t>
      </w:r>
      <w:r w:rsidR="00BF173C" w:rsidRPr="00C4147C">
        <w:rPr>
          <w:rFonts w:ascii="Palatino Linotype" w:hAnsi="Palatino Linotype"/>
          <w:b/>
          <w:sz w:val="22"/>
          <w:szCs w:val="22"/>
          <w:lang w:val="es-EC"/>
        </w:rPr>
        <w:t>85</w:t>
      </w:r>
      <w:r w:rsidR="0073435D" w:rsidRPr="00C4147C">
        <w:rPr>
          <w:rFonts w:ascii="Palatino Linotype" w:hAnsi="Palatino Linotype"/>
          <w:b/>
          <w:sz w:val="22"/>
          <w:szCs w:val="22"/>
          <w:lang w:val="es-EC"/>
        </w:rPr>
        <w:t>.- Uso de caminos.-</w:t>
      </w:r>
      <w:r w:rsidR="0073435D" w:rsidRPr="00C4147C">
        <w:rPr>
          <w:rFonts w:ascii="Palatino Linotype" w:hAnsi="Palatino Linotype"/>
          <w:sz w:val="22"/>
          <w:szCs w:val="22"/>
          <w:lang w:val="es-EC"/>
        </w:rPr>
        <w:t xml:space="preserve"> Todo camino construido por los titulares de derechos mineros de materiales áridos y pétreos y </w:t>
      </w:r>
      <w:r w:rsidR="007E3E31" w:rsidRPr="00C4147C">
        <w:rPr>
          <w:rFonts w:ascii="Palatino Linotype" w:hAnsi="Palatino Linotype"/>
          <w:sz w:val="22"/>
          <w:szCs w:val="22"/>
          <w:lang w:val="es-EC"/>
        </w:rPr>
        <w:t>beneficiarios de autorizaciones metropolitanas</w:t>
      </w:r>
      <w:r w:rsidR="0073435D" w:rsidRPr="00C4147C">
        <w:rPr>
          <w:rFonts w:ascii="Palatino Linotype" w:hAnsi="Palatino Linotype"/>
          <w:sz w:val="22"/>
          <w:szCs w:val="22"/>
          <w:lang w:val="es-EC"/>
        </w:rPr>
        <w:t xml:space="preserve"> para explotación de Áridos y Pétreos podrá ser</w:t>
      </w:r>
      <w:r w:rsidR="0092635A" w:rsidRPr="00C4147C">
        <w:rPr>
          <w:rFonts w:ascii="Palatino Linotype" w:hAnsi="Palatino Linotype"/>
          <w:sz w:val="22"/>
          <w:szCs w:val="22"/>
          <w:lang w:val="es-EC"/>
        </w:rPr>
        <w:t xml:space="preserve"> </w:t>
      </w:r>
      <w:r w:rsidR="0073435D" w:rsidRPr="00C4147C">
        <w:rPr>
          <w:rFonts w:ascii="Palatino Linotype" w:hAnsi="Palatino Linotype"/>
          <w:sz w:val="22"/>
          <w:szCs w:val="22"/>
          <w:lang w:val="es-EC"/>
        </w:rPr>
        <w:t>utilizado</w:t>
      </w:r>
      <w:r w:rsidR="0092635A" w:rsidRPr="00C4147C">
        <w:rPr>
          <w:rFonts w:ascii="Palatino Linotype" w:hAnsi="Palatino Linotype"/>
          <w:sz w:val="22"/>
          <w:szCs w:val="22"/>
          <w:lang w:val="es-EC"/>
        </w:rPr>
        <w:t xml:space="preserve"> </w:t>
      </w:r>
      <w:r w:rsidR="0073435D" w:rsidRPr="00C4147C">
        <w:rPr>
          <w:rFonts w:ascii="Palatino Linotype" w:hAnsi="Palatino Linotype"/>
          <w:sz w:val="22"/>
          <w:szCs w:val="22"/>
          <w:lang w:val="es-EC"/>
        </w:rPr>
        <w:t>por</w:t>
      </w:r>
      <w:r w:rsidR="0092635A" w:rsidRPr="00C4147C">
        <w:rPr>
          <w:rFonts w:ascii="Palatino Linotype" w:hAnsi="Palatino Linotype"/>
          <w:sz w:val="22"/>
          <w:szCs w:val="22"/>
          <w:lang w:val="es-EC"/>
        </w:rPr>
        <w:t xml:space="preserve"> </w:t>
      </w:r>
      <w:r w:rsidR="0073435D" w:rsidRPr="00C4147C">
        <w:rPr>
          <w:rFonts w:ascii="Palatino Linotype" w:hAnsi="Palatino Linotype"/>
          <w:sz w:val="22"/>
          <w:szCs w:val="22"/>
          <w:lang w:val="es-EC"/>
        </w:rPr>
        <w:t>otro titular de derecho minero y Beneficiario de una Autorización Metropolitana para explotación de Áridos y Pétreos; los costos de reparación y mantenimiento del camino se repartirán entre todos los usuarios de manera proporcional.</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lastRenderedPageBreak/>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86</w:t>
      </w:r>
      <w:r w:rsidR="0073435D" w:rsidRPr="00C4147C">
        <w:rPr>
          <w:rFonts w:ascii="Palatino Linotype" w:hAnsi="Palatino Linotype"/>
          <w:b/>
          <w:sz w:val="22"/>
          <w:szCs w:val="22"/>
        </w:rPr>
        <w:t>.- Servidumbres voluntarias y convenios.-</w:t>
      </w:r>
      <w:r w:rsidR="0073435D" w:rsidRPr="00C4147C">
        <w:rPr>
          <w:rFonts w:ascii="Palatino Linotype" w:hAnsi="Palatino Linotype"/>
          <w:sz w:val="22"/>
          <w:szCs w:val="22"/>
        </w:rPr>
        <w:t xml:space="preserve"> Los titulares de derechos mineros de materiales áridos y pétreos y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procurarán convenir de mutuo acuerdo las servidumbres voluntarias necesarias para facilitar el acceso a sus áreas mineras con los propietarios de los predios colindantes.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87</w:t>
      </w:r>
      <w:r w:rsidR="0073435D" w:rsidRPr="00C4147C">
        <w:rPr>
          <w:rFonts w:ascii="Palatino Linotype" w:hAnsi="Palatino Linotype"/>
          <w:b/>
          <w:sz w:val="22"/>
          <w:szCs w:val="22"/>
        </w:rPr>
        <w:t>.- Servidumbres sobre concesiones mineras colindantes que cuenten con Autorización Metropolitana para explotación de áridos y pétreos.-</w:t>
      </w:r>
      <w:r w:rsidR="0073435D" w:rsidRPr="00C4147C">
        <w:rPr>
          <w:rFonts w:ascii="Palatino Linotype" w:hAnsi="Palatino Linotype"/>
          <w:sz w:val="22"/>
          <w:szCs w:val="22"/>
        </w:rPr>
        <w:t xml:space="preserve"> Para dar o facilitar acceso a los titulares de derechos mineros de materiales áridos y pétreos y </w:t>
      </w:r>
      <w:r w:rsidR="007E3E31" w:rsidRPr="00C4147C">
        <w:rPr>
          <w:rFonts w:ascii="Palatino Linotype" w:hAnsi="Palatino Linotype"/>
          <w:sz w:val="22"/>
          <w:szCs w:val="22"/>
        </w:rPr>
        <w:t>beneficiarios de autorizaciones metropolitanas</w:t>
      </w:r>
      <w:r w:rsidR="0073435D" w:rsidRPr="00C4147C">
        <w:rPr>
          <w:rFonts w:ascii="Palatino Linotype" w:hAnsi="Palatino Linotype"/>
          <w:sz w:val="22"/>
          <w:szCs w:val="22"/>
        </w:rPr>
        <w:t xml:space="preserve"> para explotación de Áridos y Pétreos podrán constituirse servidumbres sobre otros derechos mineros de materiales áridos y pétreos así como de Autorizaciones Metropolitanas para explotación de Áridos y Pétreos.</w:t>
      </w:r>
    </w:p>
    <w:p w:rsidR="0073435D" w:rsidRPr="00C4147C" w:rsidRDefault="001E6903" w:rsidP="001E6903">
      <w:pPr>
        <w:pStyle w:val="Textosinformato"/>
        <w:spacing w:after="120" w:line="276" w:lineRule="auto"/>
        <w:jc w:val="both"/>
        <w:rPr>
          <w:rFonts w:ascii="Palatino Linotype" w:hAnsi="Palatino Linotype"/>
          <w:sz w:val="22"/>
          <w:szCs w:val="22"/>
          <w:lang w:val="es-EC"/>
        </w:rPr>
      </w:pPr>
      <w:r w:rsidRPr="00C4147C">
        <w:rPr>
          <w:rFonts w:ascii="Palatino Linotype" w:hAnsi="Palatino Linotype"/>
          <w:b/>
          <w:sz w:val="22"/>
          <w:szCs w:val="22"/>
          <w:lang w:val="es-EC"/>
        </w:rPr>
        <w:t>Artículo</w:t>
      </w:r>
      <w:r w:rsidR="004524BB" w:rsidRPr="00C4147C">
        <w:rPr>
          <w:rFonts w:ascii="Palatino Linotype" w:hAnsi="Palatino Linotype"/>
          <w:b/>
          <w:sz w:val="22"/>
          <w:szCs w:val="22"/>
          <w:lang w:val="es-EC"/>
        </w:rPr>
        <w:t xml:space="preserve"> </w:t>
      </w:r>
      <w:r w:rsidR="00BF173C" w:rsidRPr="00C4147C">
        <w:rPr>
          <w:rFonts w:ascii="Palatino Linotype" w:hAnsi="Palatino Linotype"/>
          <w:b/>
          <w:sz w:val="22"/>
          <w:szCs w:val="22"/>
          <w:lang w:val="es-EC"/>
        </w:rPr>
        <w:t>88</w:t>
      </w:r>
      <w:r w:rsidR="0073435D" w:rsidRPr="00C4147C">
        <w:rPr>
          <w:rFonts w:ascii="Palatino Linotype" w:hAnsi="Palatino Linotype"/>
          <w:b/>
          <w:sz w:val="22"/>
          <w:szCs w:val="22"/>
          <w:lang w:val="es-EC"/>
        </w:rPr>
        <w:t>.- Indemnización por perjuicios.-</w:t>
      </w:r>
      <w:r w:rsidR="0073435D" w:rsidRPr="00C4147C">
        <w:rPr>
          <w:rFonts w:ascii="Palatino Linotype" w:hAnsi="Palatino Linotype"/>
          <w:sz w:val="22"/>
          <w:szCs w:val="22"/>
          <w:lang w:val="es-EC"/>
        </w:rPr>
        <w:t xml:space="preserve"> Las servidumbres se constituyen</w:t>
      </w:r>
      <w:r w:rsidR="0092635A" w:rsidRPr="00C4147C">
        <w:rPr>
          <w:rFonts w:ascii="Palatino Linotype" w:hAnsi="Palatino Linotype"/>
          <w:sz w:val="22"/>
          <w:szCs w:val="22"/>
          <w:lang w:val="es-EC"/>
        </w:rPr>
        <w:t xml:space="preserve"> </w:t>
      </w:r>
      <w:r w:rsidR="0073435D" w:rsidRPr="00C4147C">
        <w:rPr>
          <w:rFonts w:ascii="Palatino Linotype" w:hAnsi="Palatino Linotype"/>
          <w:sz w:val="22"/>
          <w:szCs w:val="22"/>
          <w:lang w:val="es-EC"/>
        </w:rPr>
        <w:t>previa determinación</w:t>
      </w:r>
      <w:r w:rsidR="0092635A" w:rsidRPr="00C4147C">
        <w:rPr>
          <w:rFonts w:ascii="Palatino Linotype" w:hAnsi="Palatino Linotype"/>
          <w:sz w:val="22"/>
          <w:szCs w:val="22"/>
          <w:lang w:val="es-EC"/>
        </w:rPr>
        <w:t xml:space="preserve"> </w:t>
      </w:r>
      <w:r w:rsidR="0073435D" w:rsidRPr="00C4147C">
        <w:rPr>
          <w:rFonts w:ascii="Palatino Linotype" w:hAnsi="Palatino Linotype"/>
          <w:sz w:val="22"/>
          <w:szCs w:val="22"/>
          <w:lang w:val="es-EC"/>
        </w:rPr>
        <w:t>del</w:t>
      </w:r>
      <w:r w:rsidR="0092635A" w:rsidRPr="00C4147C">
        <w:rPr>
          <w:rFonts w:ascii="Palatino Linotype" w:hAnsi="Palatino Linotype"/>
          <w:sz w:val="22"/>
          <w:szCs w:val="22"/>
          <w:lang w:val="es-EC"/>
        </w:rPr>
        <w:t xml:space="preserve"> </w:t>
      </w:r>
      <w:r w:rsidR="0073435D" w:rsidRPr="00C4147C">
        <w:rPr>
          <w:rFonts w:ascii="Palatino Linotype" w:hAnsi="Palatino Linotype"/>
          <w:sz w:val="22"/>
          <w:szCs w:val="22"/>
          <w:lang w:val="es-EC"/>
        </w:rPr>
        <w:t xml:space="preserve">monto de la indemnización por el perjuicio que se causare al propietario del predio o al titular de derechos mineros de materiales áridos y pétreos y </w:t>
      </w:r>
      <w:r w:rsidR="007E3E31" w:rsidRPr="00C4147C">
        <w:rPr>
          <w:rFonts w:ascii="Palatino Linotype" w:hAnsi="Palatino Linotype"/>
          <w:sz w:val="22"/>
          <w:szCs w:val="22"/>
          <w:lang w:val="es-EC"/>
        </w:rPr>
        <w:t>beneficiarios de autorizaciones metropolitanas</w:t>
      </w:r>
      <w:r w:rsidR="0073435D" w:rsidRPr="00C4147C">
        <w:rPr>
          <w:rFonts w:ascii="Palatino Linotype" w:hAnsi="Palatino Linotype"/>
          <w:sz w:val="22"/>
          <w:szCs w:val="22"/>
          <w:lang w:val="es-EC"/>
        </w:rPr>
        <w:t xml:space="preserve"> para explotación de </w:t>
      </w:r>
      <w:r w:rsidR="008C6B45" w:rsidRPr="00C4147C">
        <w:rPr>
          <w:rFonts w:ascii="Palatino Linotype" w:hAnsi="Palatino Linotype"/>
          <w:sz w:val="22"/>
          <w:szCs w:val="22"/>
          <w:lang w:val="es-EC"/>
        </w:rPr>
        <w:t xml:space="preserve">áridos y pétreos </w:t>
      </w:r>
      <w:r w:rsidR="0073435D" w:rsidRPr="00C4147C">
        <w:rPr>
          <w:rFonts w:ascii="Palatino Linotype" w:hAnsi="Palatino Linotype"/>
          <w:sz w:val="22"/>
          <w:szCs w:val="22"/>
          <w:lang w:val="es-EC"/>
        </w:rPr>
        <w:t>del predio sirviente, y no podrá ejercitarse mientras no se consigne previamente el valor de la misma al afectado. La indemnización comprenderá el daño emergente y el lucro cesante.</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w:t>
      </w:r>
      <w:r w:rsidR="00BF173C" w:rsidRPr="00C4147C">
        <w:rPr>
          <w:rFonts w:ascii="Palatino Linotype" w:hAnsi="Palatino Linotype"/>
          <w:b/>
          <w:sz w:val="22"/>
          <w:szCs w:val="22"/>
        </w:rPr>
        <w:t>89</w:t>
      </w:r>
      <w:r w:rsidR="0073435D" w:rsidRPr="00C4147C">
        <w:rPr>
          <w:rFonts w:ascii="Palatino Linotype" w:hAnsi="Palatino Linotype"/>
          <w:b/>
          <w:sz w:val="22"/>
          <w:szCs w:val="22"/>
        </w:rPr>
        <w:t>.- Constitución, extinción y gastos de servidumbres.-</w:t>
      </w:r>
      <w:r w:rsidR="0073435D" w:rsidRPr="00C4147C">
        <w:rPr>
          <w:rFonts w:ascii="Palatino Linotype" w:hAnsi="Palatino Linotype"/>
          <w:sz w:val="22"/>
          <w:szCs w:val="22"/>
        </w:rPr>
        <w:t xml:space="preserve"> La constitución de la servidumbre sobre predios, Autorizaciones Metropolitanas para explotación de Áridos y Pétreos o concesiones mineras se otorgará mediante escritura pública cuando es voluntaria y con acuerdo mutuo que deberá ser inscrita en el Registro de Áridos y Pétreos así como en el Registro de la </w:t>
      </w:r>
      <w:r w:rsidR="008C6B45" w:rsidRPr="00C4147C">
        <w:rPr>
          <w:rFonts w:ascii="Palatino Linotype" w:hAnsi="Palatino Linotype"/>
          <w:sz w:val="22"/>
          <w:szCs w:val="22"/>
        </w:rPr>
        <w:t>P</w:t>
      </w:r>
      <w:r w:rsidR="0073435D" w:rsidRPr="00C4147C">
        <w:rPr>
          <w:rFonts w:ascii="Palatino Linotype" w:hAnsi="Palatino Linotype"/>
          <w:sz w:val="22"/>
          <w:szCs w:val="22"/>
        </w:rPr>
        <w:t xml:space="preserve">ropiedad. En caso de que la servidumbre sea ordenada por resolución de la </w:t>
      </w:r>
      <w:r w:rsidR="008C6B45" w:rsidRPr="00C4147C">
        <w:rPr>
          <w:rFonts w:ascii="Palatino Linotype" w:hAnsi="Palatino Linotype"/>
          <w:sz w:val="22"/>
          <w:szCs w:val="22"/>
        </w:rPr>
        <w:t xml:space="preserve">autoridad metropolitana a cargo del territorio </w:t>
      </w:r>
      <w:r w:rsidR="0073435D" w:rsidRPr="00C4147C">
        <w:rPr>
          <w:rFonts w:ascii="Palatino Linotype" w:hAnsi="Palatino Linotype"/>
          <w:sz w:val="22"/>
          <w:szCs w:val="22"/>
        </w:rPr>
        <w:t xml:space="preserve">se protocolizará en cualquiera de las </w:t>
      </w:r>
      <w:r w:rsidR="008C6B45" w:rsidRPr="00C4147C">
        <w:rPr>
          <w:rFonts w:ascii="Palatino Linotype" w:hAnsi="Palatino Linotype"/>
          <w:sz w:val="22"/>
          <w:szCs w:val="22"/>
        </w:rPr>
        <w:t>n</w:t>
      </w:r>
      <w:r w:rsidR="0073435D" w:rsidRPr="00C4147C">
        <w:rPr>
          <w:rFonts w:ascii="Palatino Linotype" w:hAnsi="Palatino Linotype"/>
          <w:sz w:val="22"/>
          <w:szCs w:val="22"/>
        </w:rPr>
        <w:t xml:space="preserve">otarías públicas del país y también deberá inscribirse en el Registro </w:t>
      </w:r>
      <w:r w:rsidR="00C32596" w:rsidRPr="00C4147C">
        <w:rPr>
          <w:rFonts w:ascii="Palatino Linotype" w:hAnsi="Palatino Linotype"/>
          <w:sz w:val="22"/>
          <w:szCs w:val="22"/>
        </w:rPr>
        <w:t>Minero Nacional</w:t>
      </w:r>
      <w:r w:rsidR="0073435D" w:rsidRPr="00C4147C">
        <w:rPr>
          <w:rFonts w:ascii="Palatino Linotype" w:hAnsi="Palatino Linotype"/>
          <w:sz w:val="22"/>
          <w:szCs w:val="22"/>
        </w:rPr>
        <w:t xml:space="preserve">.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Estas servidumbres se extinguen con el derecho minero y consecuentemente con las Autorizaciones Metropolitanas para </w:t>
      </w:r>
      <w:r w:rsidR="008C6B45" w:rsidRPr="00C4147C">
        <w:rPr>
          <w:rFonts w:ascii="Palatino Linotype" w:hAnsi="Palatino Linotype"/>
          <w:sz w:val="22"/>
          <w:szCs w:val="22"/>
        </w:rPr>
        <w:t>E</w:t>
      </w:r>
      <w:r w:rsidRPr="00C4147C">
        <w:rPr>
          <w:rFonts w:ascii="Palatino Linotype" w:hAnsi="Palatino Linotype"/>
          <w:sz w:val="22"/>
          <w:szCs w:val="22"/>
        </w:rPr>
        <w:t>xplotación de Áridos y Pétreos y no pueden aprovecharse con fines distintos de aquellos propios de la respectiva Autorización.</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Los gastos que demande la constitución de estas servidumbres serán de cuenta exclusiva del beneficiario de la servidumbre.</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TÍTULO VII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LA EXTINCIÓN DE LAS AUTORIZACIONES METROPOLITANAS PARA EXPLOTACIÓN DE ÁRIDOS Y PÉTREOS Y DE LA CADUCIDAD DE DERECHOS MINEROS</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lastRenderedPageBreak/>
        <w:t>CAPÍTULO I</w:t>
      </w:r>
    </w:p>
    <w:p w:rsidR="0073435D" w:rsidRPr="00C4147C" w:rsidRDefault="0073435D" w:rsidP="001E6903">
      <w:pPr>
        <w:autoSpaceDE w:val="0"/>
        <w:autoSpaceDN w:val="0"/>
        <w:adjustRightInd w:val="0"/>
        <w:spacing w:after="120" w:line="276" w:lineRule="auto"/>
        <w:jc w:val="center"/>
        <w:rPr>
          <w:rFonts w:ascii="Palatino Linotype" w:hAnsi="Palatino Linotype"/>
          <w:sz w:val="22"/>
          <w:szCs w:val="22"/>
        </w:rPr>
      </w:pPr>
      <w:r w:rsidRPr="00C4147C">
        <w:rPr>
          <w:rFonts w:ascii="Palatino Linotype" w:hAnsi="Palatino Linotype"/>
          <w:b/>
          <w:sz w:val="22"/>
          <w:szCs w:val="22"/>
        </w:rPr>
        <w:t>DEL VENCIMIENTO DE PLAZO DE VIGENCIA Y CADUCIDAD DE LOS DERECHOS MINEROS PARA MATERIALES ÁRIDOS Y PÉTREOS Y DE</w:t>
      </w:r>
      <w:r w:rsidR="0092635A" w:rsidRPr="00C4147C">
        <w:rPr>
          <w:rFonts w:ascii="Palatino Linotype" w:hAnsi="Palatino Linotype"/>
          <w:b/>
          <w:sz w:val="22"/>
          <w:szCs w:val="22"/>
        </w:rPr>
        <w:t xml:space="preserve"> </w:t>
      </w:r>
      <w:r w:rsidRPr="00C4147C">
        <w:rPr>
          <w:rFonts w:ascii="Palatino Linotype" w:hAnsi="Palatino Linotype"/>
          <w:b/>
          <w:sz w:val="22"/>
          <w:szCs w:val="22"/>
        </w:rPr>
        <w:t>LA AUTORIZACIÓN METROPOLITANA PARA EXPLOTACIÓN DE ÁRIDOS Y PÉTREOS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90</w:t>
      </w:r>
      <w:r w:rsidR="0073435D" w:rsidRPr="00C4147C">
        <w:rPr>
          <w:rFonts w:ascii="Palatino Linotype" w:hAnsi="Palatino Linotype"/>
          <w:b/>
          <w:sz w:val="22"/>
          <w:szCs w:val="22"/>
        </w:rPr>
        <w:t>.- Vencimiento del plazo.-</w:t>
      </w:r>
      <w:r w:rsidR="0073435D" w:rsidRPr="00C4147C">
        <w:rPr>
          <w:rFonts w:ascii="Palatino Linotype" w:hAnsi="Palatino Linotype"/>
          <w:sz w:val="22"/>
          <w:szCs w:val="22"/>
        </w:rPr>
        <w:t xml:space="preserve"> Los derechos mineros para la explotación de materiales de áridos y pétreos se extinguen por la expiración del plazo otorgado o el de su prórroga.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ordenará la cancelación en </w:t>
      </w:r>
      <w:r w:rsidR="00563885" w:rsidRPr="00C4147C">
        <w:rPr>
          <w:rFonts w:ascii="Palatino Linotype" w:hAnsi="Palatino Linotype"/>
          <w:sz w:val="22"/>
          <w:szCs w:val="22"/>
        </w:rPr>
        <w:t>los</w:t>
      </w:r>
      <w:r w:rsidR="0073435D" w:rsidRPr="00C4147C">
        <w:rPr>
          <w:rFonts w:ascii="Palatino Linotype" w:hAnsi="Palatino Linotype"/>
          <w:sz w:val="22"/>
          <w:szCs w:val="22"/>
        </w:rPr>
        <w:t xml:space="preserve"> respectivo</w:t>
      </w:r>
      <w:r w:rsidR="00563885" w:rsidRPr="00C4147C">
        <w:rPr>
          <w:rFonts w:ascii="Palatino Linotype" w:hAnsi="Palatino Linotype"/>
          <w:sz w:val="22"/>
          <w:szCs w:val="22"/>
        </w:rPr>
        <w:t>s</w:t>
      </w:r>
      <w:r w:rsidR="0073435D" w:rsidRPr="00C4147C">
        <w:rPr>
          <w:rFonts w:ascii="Palatino Linotype" w:hAnsi="Palatino Linotype"/>
          <w:sz w:val="22"/>
          <w:szCs w:val="22"/>
        </w:rPr>
        <w:t xml:space="preserve"> </w:t>
      </w:r>
      <w:r w:rsidR="00563885" w:rsidRPr="00C4147C">
        <w:rPr>
          <w:rFonts w:ascii="Palatino Linotype" w:hAnsi="Palatino Linotype"/>
          <w:sz w:val="22"/>
          <w:szCs w:val="22"/>
        </w:rPr>
        <w:t xml:space="preserve">registros </w:t>
      </w:r>
      <w:r w:rsidR="0073435D" w:rsidRPr="00C4147C">
        <w:rPr>
          <w:rFonts w:ascii="Palatino Linotype" w:hAnsi="Palatino Linotype"/>
          <w:sz w:val="22"/>
          <w:szCs w:val="22"/>
        </w:rPr>
        <w:t xml:space="preserve">y eliminación de la </w:t>
      </w:r>
      <w:proofErr w:type="spellStart"/>
      <w:r w:rsidR="0073435D" w:rsidRPr="00C4147C">
        <w:rPr>
          <w:rFonts w:ascii="Palatino Linotype" w:hAnsi="Palatino Linotype"/>
          <w:sz w:val="22"/>
          <w:szCs w:val="22"/>
        </w:rPr>
        <w:t>graficación</w:t>
      </w:r>
      <w:proofErr w:type="spellEnd"/>
      <w:r w:rsidR="0073435D" w:rsidRPr="00C4147C">
        <w:rPr>
          <w:rFonts w:ascii="Palatino Linotype" w:hAnsi="Palatino Linotype"/>
          <w:sz w:val="22"/>
          <w:szCs w:val="22"/>
        </w:rPr>
        <w:t xml:space="preserve"> en la base de datos alfa numérica a una vez cumplido el plazo de vigencia de un derecho minero o en el caso de que el titular no haya solicitado la renovación respectiva.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Vencido el plazo del derecho minero no podrá obtenerse o renovarse la Autorización </w:t>
      </w:r>
      <w:r w:rsidR="0019235E" w:rsidRPr="00C4147C">
        <w:rPr>
          <w:rFonts w:ascii="Palatino Linotype" w:hAnsi="Palatino Linotype"/>
          <w:sz w:val="22"/>
          <w:szCs w:val="22"/>
        </w:rPr>
        <w:t xml:space="preserve">Metropolitana </w:t>
      </w:r>
      <w:r w:rsidRPr="00C4147C">
        <w:rPr>
          <w:rFonts w:ascii="Palatino Linotype" w:hAnsi="Palatino Linotype"/>
          <w:sz w:val="22"/>
          <w:szCs w:val="22"/>
        </w:rPr>
        <w:t xml:space="preserve">para </w:t>
      </w:r>
      <w:r w:rsidR="008C6B45" w:rsidRPr="00C4147C">
        <w:rPr>
          <w:rFonts w:ascii="Palatino Linotype" w:hAnsi="Palatino Linotype"/>
          <w:sz w:val="22"/>
          <w:szCs w:val="22"/>
        </w:rPr>
        <w:t>E</w:t>
      </w:r>
      <w:r w:rsidRPr="00C4147C">
        <w:rPr>
          <w:rFonts w:ascii="Palatino Linotype" w:hAnsi="Palatino Linotype"/>
          <w:sz w:val="22"/>
          <w:szCs w:val="22"/>
        </w:rPr>
        <w:t xml:space="preserve">xplotación de </w:t>
      </w:r>
      <w:r w:rsidR="008C6B45" w:rsidRPr="00C4147C">
        <w:rPr>
          <w:rFonts w:ascii="Palatino Linotype" w:hAnsi="Palatino Linotype"/>
          <w:sz w:val="22"/>
          <w:szCs w:val="22"/>
        </w:rPr>
        <w:t>Á</w:t>
      </w:r>
      <w:r w:rsidRPr="00C4147C">
        <w:rPr>
          <w:rFonts w:ascii="Palatino Linotype" w:hAnsi="Palatino Linotype"/>
          <w:sz w:val="22"/>
          <w:szCs w:val="22"/>
        </w:rPr>
        <w:t xml:space="preserve">ridos y </w:t>
      </w:r>
      <w:r w:rsidR="008C6B45" w:rsidRPr="00C4147C">
        <w:rPr>
          <w:rFonts w:ascii="Palatino Linotype" w:hAnsi="Palatino Linotype"/>
          <w:sz w:val="22"/>
          <w:szCs w:val="22"/>
        </w:rPr>
        <w:t>P</w:t>
      </w:r>
      <w:r w:rsidRPr="00C4147C">
        <w:rPr>
          <w:rFonts w:ascii="Palatino Linotype" w:hAnsi="Palatino Linotype"/>
          <w:sz w:val="22"/>
          <w:szCs w:val="22"/>
        </w:rPr>
        <w:t>étreos.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4524BB" w:rsidRPr="00C4147C">
        <w:rPr>
          <w:rFonts w:ascii="Palatino Linotype" w:hAnsi="Palatino Linotype"/>
          <w:b/>
          <w:sz w:val="22"/>
          <w:szCs w:val="22"/>
        </w:rPr>
        <w:t xml:space="preserve"> </w:t>
      </w:r>
      <w:r w:rsidR="00BF173C" w:rsidRPr="00C4147C">
        <w:rPr>
          <w:rFonts w:ascii="Palatino Linotype" w:hAnsi="Palatino Linotype"/>
          <w:b/>
          <w:sz w:val="22"/>
          <w:szCs w:val="22"/>
        </w:rPr>
        <w:t>91</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w:t>
      </w:r>
      <w:r w:rsidR="0073435D" w:rsidRPr="00C4147C">
        <w:rPr>
          <w:rFonts w:ascii="Palatino Linotype" w:hAnsi="Palatino Linotype"/>
          <w:b/>
          <w:sz w:val="22"/>
          <w:szCs w:val="22"/>
        </w:rPr>
        <w:t>Caducidad de los derechos mineros</w:t>
      </w:r>
      <w:r w:rsidR="0073435D" w:rsidRPr="00C4147C">
        <w:rPr>
          <w:rFonts w:ascii="Palatino Linotype" w:hAnsi="Palatino Linotype"/>
          <w:sz w:val="22"/>
          <w:szCs w:val="22"/>
        </w:rPr>
        <w:t xml:space="preserve">.- La </w:t>
      </w:r>
      <w:r w:rsidR="00502A70" w:rsidRPr="00C4147C">
        <w:rPr>
          <w:rFonts w:ascii="Palatino Linotype" w:hAnsi="Palatino Linotype"/>
          <w:sz w:val="22"/>
          <w:szCs w:val="22"/>
        </w:rPr>
        <w:t>autoridad administrativa metropolitana a cargo de territor</w:t>
      </w:r>
      <w:r w:rsidR="0073435D" w:rsidRPr="00C4147C">
        <w:rPr>
          <w:rFonts w:ascii="Palatino Linotype" w:hAnsi="Palatino Linotype"/>
          <w:sz w:val="22"/>
          <w:szCs w:val="22"/>
        </w:rPr>
        <w:t>io, en ejercicio de su jurisdicción y competencia podrá declarar la caducidad de los derechos mineros en el caso que sus titulares hayan incurrido en la causales de caducidad establecidas en la Ley de Minería y sus reglamentos vigentes a la fecha de la declaratoria.</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En todo procedimiento de declaración de caducidad se asegurará el derecho al debido proceso que incluye las garantías básicas consagradas en la Constitución de la República del Ecuador. El proceso de declaración de caducidad podrá iniciarse de oficio por la </w:t>
      </w:r>
      <w:r w:rsidR="00BD0511"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por denuncia de un tercero debidamente fundamentada e investigada por dicha Autoridad o a petición de otras instituciones que tengan relación con la actividad minera.</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El informe técnico sobre los fundamentos de hecho para el sustento de la declaración de caducidad, será realizado por la </w:t>
      </w:r>
      <w:r w:rsidR="001E0E3E" w:rsidRPr="00C4147C">
        <w:rPr>
          <w:rFonts w:ascii="Palatino Linotype" w:hAnsi="Palatino Linotype"/>
          <w:color w:val="000000"/>
          <w:sz w:val="22"/>
          <w:szCs w:val="22"/>
        </w:rPr>
        <w:t>unidad de áridos y pétreos</w:t>
      </w:r>
      <w:r w:rsidRPr="00C4147C">
        <w:rPr>
          <w:rFonts w:ascii="Palatino Linotype" w:hAnsi="Palatino Linotype"/>
          <w:sz w:val="22"/>
          <w:szCs w:val="22"/>
        </w:rPr>
        <w:t>.</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El procedimiento administrativo que deberá aplicar la </w:t>
      </w:r>
      <w:r w:rsidR="00502A70" w:rsidRPr="00C4147C">
        <w:rPr>
          <w:rFonts w:ascii="Palatino Linotype" w:hAnsi="Palatino Linotype"/>
          <w:sz w:val="22"/>
          <w:szCs w:val="22"/>
        </w:rPr>
        <w:t>autoridad administrativa metropolitana de territori</w:t>
      </w:r>
      <w:r w:rsidRPr="00C4147C">
        <w:rPr>
          <w:rFonts w:ascii="Palatino Linotype" w:hAnsi="Palatino Linotype"/>
          <w:sz w:val="22"/>
          <w:szCs w:val="22"/>
        </w:rPr>
        <w:t>o será el contemplado en la Ley de Minería y sus reglamentos.</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El Beneficiario podrá interponer las acciones y recursos previstos en el </w:t>
      </w:r>
      <w:r w:rsidRPr="00C4147C">
        <w:rPr>
          <w:rFonts w:ascii="Palatino Linotype" w:eastAsia="Calibri" w:hAnsi="Palatino Linotype"/>
          <w:sz w:val="22"/>
          <w:szCs w:val="22"/>
          <w:lang w:eastAsia="en-US"/>
        </w:rPr>
        <w:t>Código Orgánico de Organización Territorial, Autonomía y Descentralización</w:t>
      </w:r>
      <w:r w:rsidRPr="00C4147C">
        <w:rPr>
          <w:rFonts w:ascii="Palatino Linotype" w:hAnsi="Palatino Linotype"/>
          <w:sz w:val="22"/>
          <w:szCs w:val="22"/>
        </w:rPr>
        <w:t>, sin perjuicio de las acciones legales y constitucionales a las que hubiere lugar.</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F57F9C" w:rsidRPr="00C4147C">
        <w:rPr>
          <w:rFonts w:ascii="Palatino Linotype" w:hAnsi="Palatino Linotype"/>
          <w:b/>
          <w:sz w:val="22"/>
          <w:szCs w:val="22"/>
        </w:rPr>
        <w:t xml:space="preserve"> </w:t>
      </w:r>
      <w:r w:rsidR="00BF173C" w:rsidRPr="00C4147C">
        <w:rPr>
          <w:rFonts w:ascii="Palatino Linotype" w:hAnsi="Palatino Linotype"/>
          <w:b/>
          <w:sz w:val="22"/>
          <w:szCs w:val="22"/>
        </w:rPr>
        <w:t>92</w:t>
      </w:r>
      <w:r w:rsidR="0073435D" w:rsidRPr="00C4147C">
        <w:rPr>
          <w:rFonts w:ascii="Palatino Linotype" w:hAnsi="Palatino Linotype"/>
          <w:b/>
          <w:sz w:val="22"/>
          <w:szCs w:val="22"/>
        </w:rPr>
        <w:t>.- Efectos de la caducidad.-</w:t>
      </w:r>
      <w:r w:rsidR="0073435D" w:rsidRPr="00C4147C">
        <w:rPr>
          <w:rFonts w:ascii="Palatino Linotype" w:hAnsi="Palatino Linotype"/>
          <w:sz w:val="22"/>
          <w:szCs w:val="22"/>
        </w:rPr>
        <w:t xml:space="preserve"> La declaratoria de caducidad del derecho minero en firme, producirá la revocatoria de la Autorización Metropolitana para </w:t>
      </w:r>
      <w:r w:rsidR="001E0E3E" w:rsidRPr="00C4147C">
        <w:rPr>
          <w:rFonts w:ascii="Palatino Linotype" w:hAnsi="Palatino Linotype"/>
          <w:sz w:val="22"/>
          <w:szCs w:val="22"/>
        </w:rPr>
        <w:t>E</w:t>
      </w:r>
      <w:r w:rsidR="0073435D" w:rsidRPr="00C4147C">
        <w:rPr>
          <w:rFonts w:ascii="Palatino Linotype" w:hAnsi="Palatino Linotype"/>
          <w:sz w:val="22"/>
          <w:szCs w:val="22"/>
        </w:rPr>
        <w:t>xplotación de Áridos y Pétreos, sin derecho a pago ni compensación de ninguna naturaleza al ex beneficiario.</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lastRenderedPageBreak/>
        <w:t>La responsabilidad del Beneficiario por daños ambientales implica la obligación de remediación y reparación de los ecosistemas e indemnización a las personas y comunidades, si hubiere lugar a ello, de conformidad a la normativa ambiental aplicable.</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F57F9C" w:rsidRPr="00C4147C">
        <w:rPr>
          <w:rFonts w:ascii="Palatino Linotype" w:hAnsi="Palatino Linotype"/>
          <w:b/>
          <w:sz w:val="22"/>
          <w:szCs w:val="22"/>
        </w:rPr>
        <w:t xml:space="preserve"> </w:t>
      </w:r>
      <w:r w:rsidR="00BF173C" w:rsidRPr="00C4147C">
        <w:rPr>
          <w:rFonts w:ascii="Palatino Linotype" w:hAnsi="Palatino Linotype"/>
          <w:b/>
          <w:sz w:val="22"/>
          <w:szCs w:val="22"/>
        </w:rPr>
        <w:t>93</w:t>
      </w:r>
      <w:r w:rsidR="0073435D" w:rsidRPr="00C4147C">
        <w:rPr>
          <w:rFonts w:ascii="Palatino Linotype" w:hAnsi="Palatino Linotype"/>
          <w:b/>
          <w:sz w:val="22"/>
          <w:szCs w:val="22"/>
        </w:rPr>
        <w:t>.- Inhabilidad para solicitar</w:t>
      </w:r>
      <w:r w:rsidR="001E0E3E" w:rsidRPr="00C4147C">
        <w:rPr>
          <w:rFonts w:ascii="Palatino Linotype" w:hAnsi="Palatino Linotype"/>
          <w:b/>
          <w:sz w:val="22"/>
          <w:szCs w:val="22"/>
        </w:rPr>
        <w:t xml:space="preserve"> la </w:t>
      </w:r>
      <w:r w:rsidR="0073435D" w:rsidRPr="00C4147C">
        <w:rPr>
          <w:rFonts w:ascii="Palatino Linotype" w:hAnsi="Palatino Linotype"/>
          <w:b/>
          <w:sz w:val="22"/>
          <w:szCs w:val="22"/>
        </w:rPr>
        <w:t>Autorizaci</w:t>
      </w:r>
      <w:r w:rsidR="001E0E3E" w:rsidRPr="00C4147C">
        <w:rPr>
          <w:rFonts w:ascii="Palatino Linotype" w:hAnsi="Palatino Linotype"/>
          <w:b/>
          <w:sz w:val="22"/>
          <w:szCs w:val="22"/>
        </w:rPr>
        <w:t>ón</w:t>
      </w:r>
      <w:r w:rsidR="0073435D" w:rsidRPr="00C4147C">
        <w:rPr>
          <w:rFonts w:ascii="Palatino Linotype" w:hAnsi="Palatino Linotype"/>
          <w:b/>
          <w:sz w:val="22"/>
          <w:szCs w:val="22"/>
        </w:rPr>
        <w:t xml:space="preserve"> Metropolitana para </w:t>
      </w:r>
      <w:r w:rsidR="001E0E3E" w:rsidRPr="00C4147C">
        <w:rPr>
          <w:rFonts w:ascii="Palatino Linotype" w:hAnsi="Palatino Linotype"/>
          <w:b/>
          <w:sz w:val="22"/>
          <w:szCs w:val="22"/>
        </w:rPr>
        <w:t>E</w:t>
      </w:r>
      <w:r w:rsidR="0073435D" w:rsidRPr="00C4147C">
        <w:rPr>
          <w:rFonts w:ascii="Palatino Linotype" w:hAnsi="Palatino Linotype"/>
          <w:b/>
          <w:sz w:val="22"/>
          <w:szCs w:val="22"/>
        </w:rPr>
        <w:t>xplotación de Áridos y Pétreos.-</w:t>
      </w:r>
      <w:r w:rsidR="0073435D" w:rsidRPr="00C4147C">
        <w:rPr>
          <w:rFonts w:ascii="Palatino Linotype" w:hAnsi="Palatino Linotype"/>
          <w:sz w:val="22"/>
          <w:szCs w:val="22"/>
        </w:rPr>
        <w:t xml:space="preserve"> Las personas naturales o jurídicas, nacionales o extranjeras que no mantienen un derecho minero vigente no podrán obtener una Autorización metropolitana para explotación de materiales áridos y pétreos.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Así mismo, los que hubieren perdido su calidad de Beneficiario de Autorizaciones Metropolitanas para explotación de áridos y pétreos debido al incumplimiento de una o más obligaciones derivadas de la Autorización Metropolitana, no podrán volver a obtener un derecho minero de materiales áridos y pétreos ni Autorización Metropolitana dentro de la jurisdicción del Distrito Metropolitano de Quito, en el plazo de tres años desde que se haya ejecutoriado el correspondiente acto administrativo de caducidad de dicha Autorización Metropolitana.</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II</w:t>
      </w:r>
    </w:p>
    <w:p w:rsidR="0073435D" w:rsidRPr="00C4147C" w:rsidRDefault="0073435D" w:rsidP="001E6903">
      <w:pPr>
        <w:autoSpaceDE w:val="0"/>
        <w:autoSpaceDN w:val="0"/>
        <w:adjustRightInd w:val="0"/>
        <w:spacing w:after="120" w:line="276" w:lineRule="auto"/>
        <w:jc w:val="center"/>
        <w:rPr>
          <w:rFonts w:ascii="Palatino Linotype" w:hAnsi="Palatino Linotype"/>
          <w:sz w:val="22"/>
          <w:szCs w:val="22"/>
        </w:rPr>
      </w:pPr>
      <w:r w:rsidRPr="00C4147C">
        <w:rPr>
          <w:rFonts w:ascii="Palatino Linotype" w:hAnsi="Palatino Linotype"/>
          <w:b/>
          <w:sz w:val="22"/>
          <w:szCs w:val="22"/>
        </w:rPr>
        <w:t>DE LA REDUCCIÓN Y RENUNCIA DEL DERECHO MINERO Y DE LA AUTORIZACIÓN METROPOLITANA PARA EXPLOTACIÓN DE ÁRIDOS Y PÉTREOS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F57F9C" w:rsidRPr="00C4147C">
        <w:rPr>
          <w:rFonts w:ascii="Palatino Linotype" w:hAnsi="Palatino Linotype"/>
          <w:b/>
          <w:sz w:val="22"/>
          <w:szCs w:val="22"/>
        </w:rPr>
        <w:t xml:space="preserve"> 9</w:t>
      </w:r>
      <w:r w:rsidR="00736251" w:rsidRPr="00C4147C">
        <w:rPr>
          <w:rFonts w:ascii="Palatino Linotype" w:hAnsi="Palatino Linotype"/>
          <w:b/>
          <w:sz w:val="22"/>
          <w:szCs w:val="22"/>
        </w:rPr>
        <w:t>4</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w:t>
      </w:r>
      <w:r w:rsidR="0073435D" w:rsidRPr="00C4147C">
        <w:rPr>
          <w:rFonts w:ascii="Palatino Linotype" w:hAnsi="Palatino Linotype"/>
          <w:b/>
          <w:sz w:val="22"/>
          <w:szCs w:val="22"/>
        </w:rPr>
        <w:t xml:space="preserve">Facultad de los titulares de derechos mineros de materiales áridos y pétreos y </w:t>
      </w:r>
      <w:r w:rsidR="007E3E31" w:rsidRPr="00C4147C">
        <w:rPr>
          <w:rFonts w:ascii="Palatino Linotype" w:hAnsi="Palatino Linotype"/>
          <w:b/>
          <w:sz w:val="22"/>
          <w:szCs w:val="22"/>
        </w:rPr>
        <w:t>beneficiarios de autorizaciones metropolitanas</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En cualquier tiempo durante la vigencia del derecho minero de materiales áridos y pétreos y de una Autorización Metropolitana para explotación de áridos y pétreos, sus Beneficiarios podrán reducirlas o renunciar totalmente a ellas, siempre y cuando dichas renuncias o reducciones no afecten derechos de terceros, mediante solicitud ante la </w:t>
      </w:r>
      <w:r w:rsidR="00BD0511"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renuncia da lugar a la cancelación de la inscripción del derecho minero de materiales áridos y pétreos, de la Autorización Metropolitana para explotación de áridos y pétreos en el Registro </w:t>
      </w:r>
      <w:r w:rsidR="00501BBD" w:rsidRPr="00C4147C">
        <w:rPr>
          <w:rFonts w:ascii="Palatino Linotype" w:hAnsi="Palatino Linotype"/>
          <w:sz w:val="22"/>
          <w:szCs w:val="22"/>
        </w:rPr>
        <w:t>Minero Nacional</w:t>
      </w:r>
      <w:r w:rsidRPr="00C4147C">
        <w:rPr>
          <w:rFonts w:ascii="Palatino Linotype" w:hAnsi="Palatino Linotype"/>
          <w:sz w:val="22"/>
          <w:szCs w:val="22"/>
        </w:rPr>
        <w:t xml:space="preserve"> y la eliminación de la </w:t>
      </w:r>
      <w:proofErr w:type="spellStart"/>
      <w:r w:rsidRPr="00C4147C">
        <w:rPr>
          <w:rFonts w:ascii="Palatino Linotype" w:hAnsi="Palatino Linotype"/>
          <w:sz w:val="22"/>
          <w:szCs w:val="22"/>
        </w:rPr>
        <w:t>graficación</w:t>
      </w:r>
      <w:proofErr w:type="spellEnd"/>
      <w:r w:rsidRPr="00C4147C">
        <w:rPr>
          <w:rFonts w:ascii="Palatino Linotype" w:hAnsi="Palatino Linotype"/>
          <w:sz w:val="22"/>
          <w:szCs w:val="22"/>
        </w:rPr>
        <w:t xml:space="preserve"> en la base de datos alfa numérica. </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En el caso de reducción, se procederá a marginar en el Registro </w:t>
      </w:r>
      <w:r w:rsidR="00501BBD" w:rsidRPr="00C4147C">
        <w:rPr>
          <w:rFonts w:ascii="Palatino Linotype" w:hAnsi="Palatino Linotype"/>
          <w:sz w:val="22"/>
          <w:szCs w:val="22"/>
        </w:rPr>
        <w:t>Minero Nacional</w:t>
      </w:r>
      <w:r w:rsidRPr="00C4147C">
        <w:rPr>
          <w:rFonts w:ascii="Palatino Linotype" w:hAnsi="Palatino Linotype"/>
          <w:sz w:val="22"/>
          <w:szCs w:val="22"/>
        </w:rPr>
        <w:t xml:space="preserve"> y graficar en la base de datos alfa numérica el área que subsiste a favor del titular del derecho minero y </w:t>
      </w:r>
      <w:r w:rsidR="001E0E3E" w:rsidRPr="00C4147C">
        <w:rPr>
          <w:rFonts w:ascii="Palatino Linotype" w:hAnsi="Palatino Linotype"/>
          <w:sz w:val="22"/>
          <w:szCs w:val="22"/>
        </w:rPr>
        <w:t>b</w:t>
      </w:r>
      <w:r w:rsidRPr="00C4147C">
        <w:rPr>
          <w:rFonts w:ascii="Palatino Linotype" w:hAnsi="Palatino Linotype"/>
          <w:sz w:val="22"/>
          <w:szCs w:val="22"/>
        </w:rPr>
        <w:t>eneficiario de la Autorización Metropolitana.</w:t>
      </w:r>
    </w:p>
    <w:p w:rsidR="0073435D" w:rsidRPr="00C4147C" w:rsidRDefault="0073435D"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El beneficiario deberá informar a la Autoridad Ambiental competente con la reducción o renuncia de la Autorización Metropolitana para explotación de áridos y pétreos para efectos </w:t>
      </w:r>
      <w:r w:rsidRPr="00C4147C">
        <w:rPr>
          <w:rFonts w:ascii="Palatino Linotype" w:hAnsi="Palatino Linotype"/>
          <w:sz w:val="22"/>
          <w:szCs w:val="22"/>
        </w:rPr>
        <w:lastRenderedPageBreak/>
        <w:t xml:space="preserve">de determinar los pasivos ambientales que serán de su responsabilidad, los cuales deberán ser remediados conforme a la normativa ambiental aplicable. </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III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LA NULIDAD DE LOS DERECHOS MINEROS Y DE LAS AUTORIZACIONES METROPOLITANAS PARA EXPLOTACIÓN DE ÁRIDOS Y PÉTREOS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F57F9C" w:rsidRPr="00C4147C">
        <w:rPr>
          <w:rFonts w:ascii="Palatino Linotype" w:hAnsi="Palatino Linotype"/>
          <w:b/>
          <w:sz w:val="22"/>
          <w:szCs w:val="22"/>
        </w:rPr>
        <w:t xml:space="preserve"> 9</w:t>
      </w:r>
      <w:r w:rsidR="00736251" w:rsidRPr="00C4147C">
        <w:rPr>
          <w:rFonts w:ascii="Palatino Linotype" w:hAnsi="Palatino Linotype"/>
          <w:b/>
          <w:sz w:val="22"/>
          <w:szCs w:val="22"/>
        </w:rPr>
        <w:t>5</w:t>
      </w:r>
      <w:r w:rsidR="0073435D" w:rsidRPr="00C4147C">
        <w:rPr>
          <w:rFonts w:ascii="Palatino Linotype" w:hAnsi="Palatino Linotype"/>
          <w:b/>
          <w:sz w:val="22"/>
          <w:szCs w:val="22"/>
        </w:rPr>
        <w:t>.- Nulidad de los derechos mineros y de la Autorización Metropolitana.-</w:t>
      </w:r>
      <w:r w:rsidR="0073435D" w:rsidRPr="00C4147C">
        <w:rPr>
          <w:rFonts w:ascii="Palatino Linotype" w:hAnsi="Palatino Linotype"/>
          <w:sz w:val="22"/>
          <w:szCs w:val="22"/>
        </w:rPr>
        <w:t xml:space="preserve"> Serán nulos los derechos mineros de materiales áridos y pétreos y de las Autorizaciones Metropolitanas para explotación de áridos y pétreos otorgadas en contravención a las disposiciones de la presente Ordenanza y la normativa nacional aplicable. También será nulo el derecho minero de materiales áridos y pétreos y de la Autorización Metropolitana superpuesta a otra </w:t>
      </w:r>
      <w:r w:rsidR="001E0E3E" w:rsidRPr="00C4147C">
        <w:rPr>
          <w:rFonts w:ascii="Palatino Linotype" w:hAnsi="Palatino Linotype"/>
          <w:sz w:val="22"/>
          <w:szCs w:val="22"/>
        </w:rPr>
        <w:t>a</w:t>
      </w:r>
      <w:r w:rsidR="0073435D" w:rsidRPr="00C4147C">
        <w:rPr>
          <w:rFonts w:ascii="Palatino Linotype" w:hAnsi="Palatino Linotype"/>
          <w:sz w:val="22"/>
          <w:szCs w:val="22"/>
        </w:rPr>
        <w:t xml:space="preserve">utorización legalmente otorgada e inscrita en el Registro </w:t>
      </w:r>
      <w:r w:rsidR="00501BBD" w:rsidRPr="00C4147C">
        <w:rPr>
          <w:rFonts w:ascii="Palatino Linotype" w:hAnsi="Palatino Linotype"/>
          <w:sz w:val="22"/>
          <w:szCs w:val="22"/>
        </w:rPr>
        <w:t>Minero Nacional</w:t>
      </w:r>
      <w:r w:rsidR="0073435D" w:rsidRPr="00C4147C">
        <w:rPr>
          <w:rFonts w:ascii="Palatino Linotype" w:hAnsi="Palatino Linotype"/>
          <w:sz w:val="22"/>
          <w:szCs w:val="22"/>
        </w:rPr>
        <w:t xml:space="preserve">.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F57F9C" w:rsidRPr="00C4147C">
        <w:rPr>
          <w:rFonts w:ascii="Palatino Linotype" w:hAnsi="Palatino Linotype"/>
          <w:b/>
          <w:sz w:val="22"/>
          <w:szCs w:val="22"/>
        </w:rPr>
        <w:t xml:space="preserve"> 9</w:t>
      </w:r>
      <w:r w:rsidR="00736251" w:rsidRPr="00C4147C">
        <w:rPr>
          <w:rFonts w:ascii="Palatino Linotype" w:hAnsi="Palatino Linotype"/>
          <w:b/>
          <w:sz w:val="22"/>
          <w:szCs w:val="22"/>
        </w:rPr>
        <w:t>6</w:t>
      </w:r>
      <w:r w:rsidR="0073435D" w:rsidRPr="00C4147C">
        <w:rPr>
          <w:rFonts w:ascii="Palatino Linotype" w:hAnsi="Palatino Linotype"/>
          <w:b/>
          <w:sz w:val="22"/>
          <w:szCs w:val="22"/>
        </w:rPr>
        <w:t>.- Declaratoria de nulidad.-</w:t>
      </w:r>
      <w:r w:rsidR="0073435D" w:rsidRPr="00C4147C">
        <w:rPr>
          <w:rFonts w:ascii="Palatino Linotype" w:hAnsi="Palatino Linotype"/>
          <w:sz w:val="22"/>
          <w:szCs w:val="22"/>
        </w:rPr>
        <w:t xml:space="preserve"> Es de competencia de la </w:t>
      </w:r>
      <w:r w:rsidR="00BD0511" w:rsidRPr="00C4147C">
        <w:rPr>
          <w:rFonts w:ascii="Palatino Linotype" w:hAnsi="Palatino Linotype"/>
          <w:sz w:val="22"/>
          <w:szCs w:val="22"/>
        </w:rPr>
        <w:t>autoridad administrativa metropolitana a cargo del territorio</w:t>
      </w:r>
      <w:r w:rsidR="0073435D" w:rsidRPr="00C4147C" w:rsidDel="00970D66">
        <w:rPr>
          <w:rFonts w:ascii="Palatino Linotype" w:hAnsi="Palatino Linotype"/>
          <w:sz w:val="22"/>
          <w:szCs w:val="22"/>
        </w:rPr>
        <w:t xml:space="preserve"> </w:t>
      </w:r>
      <w:r w:rsidR="0073435D" w:rsidRPr="00C4147C">
        <w:rPr>
          <w:rFonts w:ascii="Palatino Linotype" w:hAnsi="Palatino Linotype"/>
          <w:sz w:val="22"/>
          <w:szCs w:val="22"/>
        </w:rPr>
        <w:t xml:space="preserve">conocer y resolver la nulidad de un derecho minero de materiales áridos y pétreos y de la Autorización Metropolitana para explotación de áridos y pétreos de oficio o por denuncia de terceros perjudicados.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73435D" w:rsidRPr="00C4147C">
        <w:rPr>
          <w:rFonts w:ascii="Palatino Linotype" w:hAnsi="Palatino Linotype"/>
          <w:b/>
          <w:sz w:val="22"/>
          <w:szCs w:val="22"/>
        </w:rPr>
        <w:t xml:space="preserve"> 9</w:t>
      </w:r>
      <w:r w:rsidR="00736251" w:rsidRPr="00C4147C">
        <w:rPr>
          <w:rFonts w:ascii="Palatino Linotype" w:hAnsi="Palatino Linotype"/>
          <w:b/>
          <w:sz w:val="22"/>
          <w:szCs w:val="22"/>
        </w:rPr>
        <w:t>7</w:t>
      </w:r>
      <w:r w:rsidR="0073435D" w:rsidRPr="00C4147C">
        <w:rPr>
          <w:rFonts w:ascii="Palatino Linotype" w:hAnsi="Palatino Linotype"/>
          <w:b/>
          <w:sz w:val="22"/>
          <w:szCs w:val="22"/>
        </w:rPr>
        <w:t>.- Derecho de propiedad sobre bienes.-</w:t>
      </w:r>
      <w:r w:rsidR="0073435D" w:rsidRPr="00C4147C">
        <w:rPr>
          <w:rFonts w:ascii="Palatino Linotype" w:hAnsi="Palatino Linotype"/>
          <w:sz w:val="22"/>
          <w:szCs w:val="22"/>
        </w:rPr>
        <w:t xml:space="preserve"> El extitular de derecho minero y Beneficiario de la Autorización no pierde su derecho de propiedad sobre el predio, ni las edificaciones, maquinarias, instalaciones y demás elementos de trabajo que se encuentren en el área minera y de la Autorización Metropolitana, los que podrán ser retirados o reutilizados bajo su propio costo. </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TÍTULO VIII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LOS CONTRATOS</w:t>
      </w:r>
      <w:r w:rsidR="0092635A" w:rsidRPr="00C4147C">
        <w:rPr>
          <w:rFonts w:ascii="Palatino Linotype" w:hAnsi="Palatino Linotype"/>
          <w:b/>
          <w:sz w:val="22"/>
          <w:szCs w:val="22"/>
        </w:rPr>
        <w:t xml:space="preserve"> </w:t>
      </w:r>
      <w:r w:rsidRPr="00C4147C">
        <w:rPr>
          <w:rFonts w:ascii="Palatino Linotype" w:hAnsi="Palatino Linotype"/>
          <w:b/>
          <w:sz w:val="22"/>
          <w:szCs w:val="22"/>
        </w:rPr>
        <w:t>DE OPERACIÓN PARA LA EXPLOTACIÓN DE ÁRIDOS Y PÉTREOS</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 LAS NORMAS APLICABLES Y DE LOS REQUISITOS DE LOS CONTRATOS</w:t>
      </w:r>
    </w:p>
    <w:p w:rsidR="0073435D" w:rsidRPr="00C4147C" w:rsidRDefault="001E6903" w:rsidP="001E6903">
      <w:pPr>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b/>
          <w:bCs/>
          <w:sz w:val="22"/>
          <w:szCs w:val="22"/>
        </w:rPr>
        <w:t>Artículo</w:t>
      </w:r>
      <w:r w:rsidR="00F57F9C" w:rsidRPr="00C4147C">
        <w:rPr>
          <w:rFonts w:ascii="Palatino Linotype" w:eastAsia="Calibri" w:hAnsi="Palatino Linotype"/>
          <w:b/>
          <w:bCs/>
          <w:sz w:val="22"/>
          <w:szCs w:val="22"/>
        </w:rPr>
        <w:t xml:space="preserve"> 9</w:t>
      </w:r>
      <w:r w:rsidR="00736251" w:rsidRPr="00C4147C">
        <w:rPr>
          <w:rFonts w:ascii="Palatino Linotype" w:eastAsia="Calibri" w:hAnsi="Palatino Linotype"/>
          <w:b/>
          <w:bCs/>
          <w:sz w:val="22"/>
          <w:szCs w:val="22"/>
        </w:rPr>
        <w:t>8</w:t>
      </w:r>
      <w:r w:rsidR="0073435D" w:rsidRPr="00C4147C">
        <w:rPr>
          <w:rFonts w:ascii="Palatino Linotype" w:eastAsia="Calibri" w:hAnsi="Palatino Linotype"/>
          <w:sz w:val="22"/>
          <w:szCs w:val="22"/>
        </w:rPr>
        <w:t xml:space="preserve">.- </w:t>
      </w:r>
      <w:r w:rsidR="0073435D" w:rsidRPr="00C4147C">
        <w:rPr>
          <w:rFonts w:ascii="Palatino Linotype" w:eastAsia="Calibri" w:hAnsi="Palatino Linotype"/>
          <w:b/>
          <w:sz w:val="22"/>
          <w:szCs w:val="22"/>
        </w:rPr>
        <w:t xml:space="preserve">Contratos de </w:t>
      </w:r>
      <w:r w:rsidR="00A71EED" w:rsidRPr="00C4147C">
        <w:rPr>
          <w:rFonts w:ascii="Palatino Linotype" w:eastAsia="Calibri" w:hAnsi="Palatino Linotype"/>
          <w:b/>
          <w:sz w:val="22"/>
          <w:szCs w:val="22"/>
        </w:rPr>
        <w:t>operación</w:t>
      </w:r>
      <w:r w:rsidR="0073435D" w:rsidRPr="00C4147C">
        <w:rPr>
          <w:rFonts w:ascii="Palatino Linotype" w:eastAsia="Calibri" w:hAnsi="Palatino Linotype"/>
          <w:b/>
          <w:sz w:val="22"/>
          <w:szCs w:val="22"/>
        </w:rPr>
        <w:t>.-</w:t>
      </w:r>
      <w:r w:rsidR="0073435D" w:rsidRPr="00C4147C">
        <w:rPr>
          <w:rFonts w:ascii="Palatino Linotype" w:eastAsia="Calibri" w:hAnsi="Palatino Linotype"/>
          <w:sz w:val="22"/>
          <w:szCs w:val="22"/>
        </w:rPr>
        <w:t xml:space="preserve"> Los contratos de operación para la explotación de áridos y pétreos, constituyen acuerdos de voluntades celebrados entre titulares de derechos mineros con operadores mineros o contratistas; que se suscriben para la explotación de materiales áridos y pétreos para pequeña minería o minería artesanal, mismos que incluirán de manera obligatoria, estipulaciones expresas sobre responsabilidad socio ambiental, </w:t>
      </w:r>
      <w:r w:rsidR="0073435D" w:rsidRPr="00C4147C">
        <w:rPr>
          <w:rFonts w:ascii="Palatino Linotype" w:eastAsia="Calibri" w:hAnsi="Palatino Linotype"/>
          <w:sz w:val="22"/>
          <w:szCs w:val="22"/>
        </w:rPr>
        <w:lastRenderedPageBreak/>
        <w:t>participación estatal, laboral, tributaria, de seguridad minera y de mediación y arbitraje contempladas en la Ley.</w:t>
      </w:r>
    </w:p>
    <w:p w:rsidR="0073435D" w:rsidRPr="00C4147C" w:rsidRDefault="001E6903" w:rsidP="001E6903">
      <w:pPr>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b/>
          <w:bCs/>
          <w:sz w:val="22"/>
          <w:szCs w:val="22"/>
        </w:rPr>
        <w:t>Artículo</w:t>
      </w:r>
      <w:r w:rsidR="00F57F9C" w:rsidRPr="00C4147C">
        <w:rPr>
          <w:rFonts w:ascii="Palatino Linotype" w:eastAsia="Calibri" w:hAnsi="Palatino Linotype"/>
          <w:b/>
          <w:bCs/>
          <w:sz w:val="22"/>
          <w:szCs w:val="22"/>
        </w:rPr>
        <w:t xml:space="preserve"> 9</w:t>
      </w:r>
      <w:r w:rsidR="00736251" w:rsidRPr="00C4147C">
        <w:rPr>
          <w:rFonts w:ascii="Palatino Linotype" w:eastAsia="Calibri" w:hAnsi="Palatino Linotype"/>
          <w:b/>
          <w:bCs/>
          <w:sz w:val="22"/>
          <w:szCs w:val="22"/>
        </w:rPr>
        <w:t>9</w:t>
      </w:r>
      <w:r w:rsidR="0073435D" w:rsidRPr="00C4147C">
        <w:rPr>
          <w:rFonts w:ascii="Palatino Linotype" w:eastAsia="Calibri" w:hAnsi="Palatino Linotype"/>
          <w:sz w:val="22"/>
          <w:szCs w:val="22"/>
        </w:rPr>
        <w:t xml:space="preserve">.- </w:t>
      </w:r>
      <w:r w:rsidR="0073435D" w:rsidRPr="00C4147C">
        <w:rPr>
          <w:rFonts w:ascii="Palatino Linotype" w:eastAsia="Calibri" w:hAnsi="Palatino Linotype"/>
          <w:b/>
          <w:sz w:val="22"/>
          <w:szCs w:val="22"/>
        </w:rPr>
        <w:t>Operadores o contratistas.-</w:t>
      </w:r>
      <w:r w:rsidR="0073435D" w:rsidRPr="00C4147C">
        <w:rPr>
          <w:rFonts w:ascii="Palatino Linotype" w:eastAsia="Calibri" w:hAnsi="Palatino Linotype"/>
          <w:sz w:val="22"/>
          <w:szCs w:val="22"/>
        </w:rPr>
        <w:t xml:space="preserve"> Son operadores mineros o contratistas, aquellas personas naturales o jurídicas que hubieren celebrado contratos o subcontratos de operación minera, con titulares de derechos mineros. Los contratos de operación para la explotación de áridos y pétreos deberán ser comunicados a la </w:t>
      </w:r>
      <w:r w:rsidR="00BD0511" w:rsidRPr="00C4147C">
        <w:rPr>
          <w:rFonts w:ascii="Palatino Linotype" w:eastAsia="Calibri" w:hAnsi="Palatino Linotype"/>
          <w:sz w:val="22"/>
          <w:szCs w:val="22"/>
        </w:rPr>
        <w:t>autoridad administrativa metropolitana a cargo del territorio</w:t>
      </w:r>
      <w:r w:rsidR="0073435D" w:rsidRPr="00C4147C">
        <w:rPr>
          <w:rFonts w:ascii="Palatino Linotype" w:eastAsia="Calibri" w:hAnsi="Palatino Linotype"/>
          <w:sz w:val="22"/>
          <w:szCs w:val="22"/>
        </w:rPr>
        <w:t xml:space="preserve"> para su registro e información a la Autoridad Ambiental competente, para fines de seguimiento y control de los contratistas.</w:t>
      </w:r>
    </w:p>
    <w:p w:rsidR="0073435D" w:rsidRPr="00C4147C" w:rsidRDefault="0073435D" w:rsidP="001E6903">
      <w:pPr>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sz w:val="22"/>
          <w:szCs w:val="22"/>
        </w:rPr>
        <w:t xml:space="preserve">Los operadores mineros deberán obtener la correspondiente </w:t>
      </w:r>
      <w:r w:rsidR="001E0E3E" w:rsidRPr="00C4147C">
        <w:rPr>
          <w:rFonts w:ascii="Palatino Linotype" w:eastAsia="Calibri" w:hAnsi="Palatino Linotype"/>
          <w:sz w:val="22"/>
          <w:szCs w:val="22"/>
        </w:rPr>
        <w:t>A</w:t>
      </w:r>
      <w:r w:rsidRPr="00C4147C">
        <w:rPr>
          <w:rFonts w:ascii="Palatino Linotype" w:eastAsia="Calibri" w:hAnsi="Palatino Linotype"/>
          <w:sz w:val="22"/>
          <w:szCs w:val="22"/>
        </w:rPr>
        <w:t>utorizaci</w:t>
      </w:r>
      <w:r w:rsidR="001E0E3E" w:rsidRPr="00C4147C">
        <w:rPr>
          <w:rFonts w:ascii="Palatino Linotype" w:eastAsia="Calibri" w:hAnsi="Palatino Linotype"/>
          <w:sz w:val="22"/>
          <w:szCs w:val="22"/>
        </w:rPr>
        <w:t>ón</w:t>
      </w:r>
      <w:r w:rsidRPr="00C4147C">
        <w:rPr>
          <w:rFonts w:ascii="Palatino Linotype" w:eastAsia="Calibri" w:hAnsi="Palatino Linotype"/>
          <w:sz w:val="22"/>
          <w:szCs w:val="22"/>
        </w:rPr>
        <w:t xml:space="preserve"> </w:t>
      </w:r>
      <w:r w:rsidR="001E0E3E" w:rsidRPr="00C4147C">
        <w:rPr>
          <w:rFonts w:ascii="Palatino Linotype" w:eastAsia="Calibri" w:hAnsi="Palatino Linotype"/>
          <w:sz w:val="22"/>
          <w:szCs w:val="22"/>
        </w:rPr>
        <w:t>M</w:t>
      </w:r>
      <w:r w:rsidRPr="00C4147C">
        <w:rPr>
          <w:rFonts w:ascii="Palatino Linotype" w:eastAsia="Calibri" w:hAnsi="Palatino Linotype"/>
          <w:sz w:val="22"/>
          <w:szCs w:val="22"/>
        </w:rPr>
        <w:t xml:space="preserve">etropolitana para la </w:t>
      </w:r>
      <w:r w:rsidR="001E0E3E" w:rsidRPr="00C4147C">
        <w:rPr>
          <w:rFonts w:ascii="Palatino Linotype" w:eastAsia="Calibri" w:hAnsi="Palatino Linotype"/>
          <w:sz w:val="22"/>
          <w:szCs w:val="22"/>
        </w:rPr>
        <w:t>E</w:t>
      </w:r>
      <w:r w:rsidRPr="00C4147C">
        <w:rPr>
          <w:rFonts w:ascii="Palatino Linotype" w:eastAsia="Calibri" w:hAnsi="Palatino Linotype"/>
          <w:sz w:val="22"/>
          <w:szCs w:val="22"/>
        </w:rPr>
        <w:t xml:space="preserve">xplotación de </w:t>
      </w:r>
      <w:r w:rsidR="001E0E3E" w:rsidRPr="00C4147C">
        <w:rPr>
          <w:rFonts w:ascii="Palatino Linotype" w:eastAsia="Calibri" w:hAnsi="Palatino Linotype"/>
          <w:sz w:val="22"/>
          <w:szCs w:val="22"/>
        </w:rPr>
        <w:t>Á</w:t>
      </w:r>
      <w:r w:rsidRPr="00C4147C">
        <w:rPr>
          <w:rFonts w:ascii="Palatino Linotype" w:eastAsia="Calibri" w:hAnsi="Palatino Linotype"/>
          <w:sz w:val="22"/>
          <w:szCs w:val="22"/>
        </w:rPr>
        <w:t xml:space="preserve">ridos y </w:t>
      </w:r>
      <w:r w:rsidR="001E0E3E" w:rsidRPr="00C4147C">
        <w:rPr>
          <w:rFonts w:ascii="Palatino Linotype" w:eastAsia="Calibri" w:hAnsi="Palatino Linotype"/>
          <w:sz w:val="22"/>
          <w:szCs w:val="22"/>
        </w:rPr>
        <w:t>P</w:t>
      </w:r>
      <w:r w:rsidRPr="00C4147C">
        <w:rPr>
          <w:rFonts w:ascii="Palatino Linotype" w:eastAsia="Calibri" w:hAnsi="Palatino Linotype"/>
          <w:sz w:val="22"/>
          <w:szCs w:val="22"/>
        </w:rPr>
        <w:t xml:space="preserve">étreos, cuando no fuesen titulares de derechos mineros. </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F57F9C" w:rsidRPr="00C4147C">
        <w:rPr>
          <w:rFonts w:ascii="Palatino Linotype" w:hAnsi="Palatino Linotype"/>
          <w:b/>
          <w:sz w:val="22"/>
          <w:szCs w:val="22"/>
        </w:rPr>
        <w:t xml:space="preserve"> </w:t>
      </w:r>
      <w:r w:rsidR="00736251" w:rsidRPr="00C4147C">
        <w:rPr>
          <w:rFonts w:ascii="Palatino Linotype" w:hAnsi="Palatino Linotype"/>
          <w:b/>
          <w:sz w:val="22"/>
          <w:szCs w:val="22"/>
        </w:rPr>
        <w:t>100</w:t>
      </w:r>
      <w:r w:rsidR="0073435D" w:rsidRPr="00C4147C">
        <w:rPr>
          <w:rFonts w:ascii="Palatino Linotype" w:hAnsi="Palatino Linotype"/>
          <w:b/>
          <w:sz w:val="22"/>
          <w:szCs w:val="22"/>
        </w:rPr>
        <w:t xml:space="preserve">.- Otros contratos y </w:t>
      </w:r>
      <w:r w:rsidR="00A71EED" w:rsidRPr="00C4147C">
        <w:rPr>
          <w:rFonts w:ascii="Palatino Linotype" w:hAnsi="Palatino Linotype"/>
          <w:b/>
          <w:sz w:val="22"/>
          <w:szCs w:val="22"/>
        </w:rPr>
        <w:t xml:space="preserve">normas </w:t>
      </w:r>
      <w:r w:rsidR="0073435D" w:rsidRPr="00C4147C">
        <w:rPr>
          <w:rFonts w:ascii="Palatino Linotype" w:hAnsi="Palatino Linotype"/>
          <w:b/>
          <w:sz w:val="22"/>
          <w:szCs w:val="22"/>
        </w:rPr>
        <w:t>aplicables.-</w:t>
      </w:r>
      <w:r w:rsidR="0073435D" w:rsidRPr="00C4147C">
        <w:rPr>
          <w:rFonts w:ascii="Palatino Linotype" w:hAnsi="Palatino Linotype"/>
          <w:sz w:val="22"/>
          <w:szCs w:val="22"/>
        </w:rPr>
        <w:t xml:space="preserve"> Los contratos establecidos en este capítulo así como todo contrato entre Beneficiarios de un derecho minero de materiales áridos y pétreos y de Autorizaciones Metropolitanas para la explotación de áridos y pétreos o de estos con terceros, relativos a actividades de explotación de áridos y pétreos, se sujetarán a la Ley de Minería, sus reglamentos, a la presente Ordenanza y a las normas del Código Civil; deberá se comunicado a la </w:t>
      </w:r>
      <w:r w:rsidR="00E3394D"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e inscrito el Registro </w:t>
      </w:r>
      <w:r w:rsidR="00563885" w:rsidRPr="00C4147C">
        <w:rPr>
          <w:rFonts w:ascii="Palatino Linotype" w:hAnsi="Palatino Linotype"/>
          <w:sz w:val="22"/>
          <w:szCs w:val="22"/>
        </w:rPr>
        <w:t>Nacional Minero</w:t>
      </w:r>
      <w:r w:rsidR="0073435D" w:rsidRPr="00C4147C">
        <w:rPr>
          <w:rFonts w:ascii="Palatino Linotype" w:hAnsi="Palatino Linotype"/>
          <w:sz w:val="22"/>
          <w:szCs w:val="22"/>
        </w:rPr>
        <w:t xml:space="preserve"> en el </w:t>
      </w:r>
      <w:r w:rsidR="005C5F16" w:rsidRPr="00C4147C">
        <w:rPr>
          <w:rFonts w:ascii="Palatino Linotype" w:hAnsi="Palatino Linotype"/>
          <w:sz w:val="22"/>
          <w:szCs w:val="22"/>
        </w:rPr>
        <w:t xml:space="preserve">término </w:t>
      </w:r>
      <w:r w:rsidR="0073435D" w:rsidRPr="00C4147C">
        <w:rPr>
          <w:rFonts w:ascii="Palatino Linotype" w:hAnsi="Palatino Linotype"/>
          <w:sz w:val="22"/>
          <w:szCs w:val="22"/>
        </w:rPr>
        <w:t>de 30 días contados a partir de su suscripción.</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II</w:t>
      </w:r>
    </w:p>
    <w:p w:rsidR="0073435D" w:rsidRPr="00C4147C" w:rsidRDefault="0073435D" w:rsidP="001E6903">
      <w:pPr>
        <w:autoSpaceDE w:val="0"/>
        <w:autoSpaceDN w:val="0"/>
        <w:adjustRightInd w:val="0"/>
        <w:spacing w:after="120" w:line="276" w:lineRule="auto"/>
        <w:jc w:val="center"/>
        <w:rPr>
          <w:rFonts w:ascii="Palatino Linotype" w:hAnsi="Palatino Linotype"/>
          <w:b/>
          <w:sz w:val="22"/>
          <w:szCs w:val="22"/>
        </w:rPr>
      </w:pPr>
      <w:r w:rsidRPr="00C4147C">
        <w:rPr>
          <w:rFonts w:ascii="Palatino Linotype" w:hAnsi="Palatino Linotype"/>
          <w:b/>
          <w:sz w:val="22"/>
          <w:szCs w:val="22"/>
        </w:rPr>
        <w:t>DEL DERECHO PREFERENTE Y DE</w:t>
      </w:r>
      <w:r w:rsidR="0092635A" w:rsidRPr="00C4147C">
        <w:rPr>
          <w:rFonts w:ascii="Palatino Linotype" w:hAnsi="Palatino Linotype"/>
          <w:b/>
          <w:sz w:val="22"/>
          <w:szCs w:val="22"/>
        </w:rPr>
        <w:t xml:space="preserve"> </w:t>
      </w:r>
      <w:r w:rsidRPr="00C4147C">
        <w:rPr>
          <w:rFonts w:ascii="Palatino Linotype" w:hAnsi="Palatino Linotype"/>
          <w:b/>
          <w:sz w:val="22"/>
          <w:szCs w:val="22"/>
        </w:rPr>
        <w:t>LA COMPRA VENTA DE PREDIOS DONDE SE HAN OTORGADO AUTORIZACIONES METROPOLITANAS PARA EXPLOTACIÓN DE ÁRIDOS Y PÉTREOS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F57F9C" w:rsidRPr="00C4147C">
        <w:rPr>
          <w:rFonts w:ascii="Palatino Linotype" w:hAnsi="Palatino Linotype"/>
          <w:b/>
          <w:sz w:val="22"/>
          <w:szCs w:val="22"/>
        </w:rPr>
        <w:t xml:space="preserve"> </w:t>
      </w:r>
      <w:r w:rsidR="00736251" w:rsidRPr="00C4147C">
        <w:rPr>
          <w:rFonts w:ascii="Palatino Linotype" w:hAnsi="Palatino Linotype"/>
          <w:b/>
          <w:sz w:val="22"/>
          <w:szCs w:val="22"/>
        </w:rPr>
        <w:t>101</w:t>
      </w:r>
      <w:r w:rsidR="0073435D" w:rsidRPr="00C4147C">
        <w:rPr>
          <w:rFonts w:ascii="Palatino Linotype" w:hAnsi="Palatino Linotype"/>
          <w:b/>
          <w:sz w:val="22"/>
          <w:szCs w:val="22"/>
        </w:rPr>
        <w:t xml:space="preserve">.- Derecho </w:t>
      </w:r>
      <w:r w:rsidR="00A71EED" w:rsidRPr="00C4147C">
        <w:rPr>
          <w:rFonts w:ascii="Palatino Linotype" w:hAnsi="Palatino Linotype"/>
          <w:b/>
          <w:sz w:val="22"/>
          <w:szCs w:val="22"/>
        </w:rPr>
        <w:t>preferente</w:t>
      </w:r>
      <w:r w:rsidR="0073435D" w:rsidRPr="00C4147C">
        <w:rPr>
          <w:rFonts w:ascii="Palatino Linotype" w:hAnsi="Palatino Linotype"/>
          <w:b/>
          <w:sz w:val="22"/>
          <w:szCs w:val="22"/>
        </w:rPr>
        <w:t xml:space="preserve">.- </w:t>
      </w:r>
      <w:r w:rsidR="0073435D" w:rsidRPr="00C4147C">
        <w:rPr>
          <w:rFonts w:ascii="Palatino Linotype" w:hAnsi="Palatino Linotype"/>
          <w:sz w:val="22"/>
          <w:szCs w:val="22"/>
        </w:rPr>
        <w:t xml:space="preserve">El propietario del derecho superficial tendrá derecho preferente para solicitar una concesión minera o permiso artesanal para explotación de materiales áridos y pétreos que coincida con el área de la que este sea propietario. Si el propietario del predio, libre y voluntariamente, mediante instrumento público otorgare autorización para el uso de su predio para una concesión minera o permiso artesanal, esta autorización lleva implícita la renuncia de su derecho preferente para el otorgamiento de una concesión minera o permiso artesanal para la explotación de materiales áridos y pétreos sobre dicho predio y consecuentemente la obtención de una Autorización Metropolitana para </w:t>
      </w:r>
      <w:r w:rsidR="00943767" w:rsidRPr="00C4147C">
        <w:rPr>
          <w:rFonts w:ascii="Palatino Linotype" w:hAnsi="Palatino Linotype"/>
          <w:sz w:val="22"/>
          <w:szCs w:val="22"/>
        </w:rPr>
        <w:t>E</w:t>
      </w:r>
      <w:r w:rsidR="0073435D" w:rsidRPr="00C4147C">
        <w:rPr>
          <w:rFonts w:ascii="Palatino Linotype" w:hAnsi="Palatino Linotype"/>
          <w:sz w:val="22"/>
          <w:szCs w:val="22"/>
        </w:rPr>
        <w:t xml:space="preserve">xplotación de </w:t>
      </w:r>
      <w:r w:rsidR="00943767" w:rsidRPr="00C4147C">
        <w:rPr>
          <w:rFonts w:ascii="Palatino Linotype" w:hAnsi="Palatino Linotype"/>
          <w:sz w:val="22"/>
          <w:szCs w:val="22"/>
        </w:rPr>
        <w:t>Á</w:t>
      </w:r>
      <w:r w:rsidR="0073435D" w:rsidRPr="00C4147C">
        <w:rPr>
          <w:rFonts w:ascii="Palatino Linotype" w:hAnsi="Palatino Linotype"/>
          <w:sz w:val="22"/>
          <w:szCs w:val="22"/>
        </w:rPr>
        <w:t xml:space="preserve">ridos y </w:t>
      </w:r>
      <w:r w:rsidR="00943767" w:rsidRPr="00C4147C">
        <w:rPr>
          <w:rFonts w:ascii="Palatino Linotype" w:hAnsi="Palatino Linotype"/>
          <w:sz w:val="22"/>
          <w:szCs w:val="22"/>
        </w:rPr>
        <w:t>P</w:t>
      </w:r>
      <w:r w:rsidR="0073435D" w:rsidRPr="00C4147C">
        <w:rPr>
          <w:rFonts w:ascii="Palatino Linotype" w:hAnsi="Palatino Linotype"/>
          <w:sz w:val="22"/>
          <w:szCs w:val="22"/>
        </w:rPr>
        <w:t>étreos</w:t>
      </w:r>
    </w:p>
    <w:p w:rsidR="0073435D" w:rsidRPr="00C4147C" w:rsidRDefault="001E6903" w:rsidP="001E6903">
      <w:pPr>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Artículo</w:t>
      </w:r>
      <w:r w:rsidR="00F57F9C" w:rsidRPr="00C4147C">
        <w:rPr>
          <w:rFonts w:ascii="Palatino Linotype" w:hAnsi="Palatino Linotype"/>
          <w:b/>
          <w:sz w:val="22"/>
          <w:szCs w:val="22"/>
        </w:rPr>
        <w:t xml:space="preserve"> </w:t>
      </w:r>
      <w:r w:rsidR="00736251" w:rsidRPr="00C4147C">
        <w:rPr>
          <w:rFonts w:ascii="Palatino Linotype" w:hAnsi="Palatino Linotype"/>
          <w:b/>
          <w:sz w:val="22"/>
          <w:szCs w:val="22"/>
        </w:rPr>
        <w:t>102</w:t>
      </w:r>
      <w:r w:rsidR="0073435D" w:rsidRPr="00C4147C">
        <w:rPr>
          <w:rFonts w:ascii="Palatino Linotype" w:hAnsi="Palatino Linotype"/>
          <w:b/>
          <w:sz w:val="22"/>
          <w:szCs w:val="22"/>
        </w:rPr>
        <w:t>.- Derechos intransferibles.-</w:t>
      </w:r>
      <w:r w:rsidR="0073435D" w:rsidRPr="00C4147C">
        <w:rPr>
          <w:rFonts w:ascii="Palatino Linotype" w:hAnsi="Palatino Linotype"/>
          <w:sz w:val="22"/>
          <w:szCs w:val="22"/>
        </w:rPr>
        <w:t xml:space="preserve"> Las Autorizaciones Metropolitanas para explotación de áridos y pétreos no son susceptibles de cesión y transferencia ni de </w:t>
      </w:r>
      <w:r w:rsidR="0073435D" w:rsidRPr="00C4147C">
        <w:rPr>
          <w:rFonts w:ascii="Palatino Linotype" w:hAnsi="Palatino Linotype"/>
          <w:sz w:val="22"/>
          <w:szCs w:val="22"/>
        </w:rPr>
        <w:lastRenderedPageBreak/>
        <w:t xml:space="preserve">transmisibilidad por causa de muerte, sin embargo, las propiedades donde se ubican las Autorizaciones Metropolitanas para explotación de áridos y pétreos podrán libremente enajenarse, permutarse o donarse, en cuyo caso el propietario del predio perderá su derecho a la Autorización Metropolitana para explotación de áridos y pétreos; pudiendo el nuevo propietario solicitar una nueva Autorización Metropolitana para explotar materiales áridos y pétreos siempre y cuando cuente además con el derecho minero. </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 xml:space="preserve">TÍTULO IX </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DE LOS PROCEDIMIENTOS Y SANCIONES A LOS BENEFICIARIOS DE LAS AUTORIZACIONES METROPOLITANAS PARA EXPLOTACIÓN DE ÁRIDOS Y PÉTREOS</w:t>
      </w:r>
    </w:p>
    <w:p w:rsidR="0073435D" w:rsidRPr="00C4147C" w:rsidRDefault="0073435D" w:rsidP="001E6903">
      <w:pPr>
        <w:tabs>
          <w:tab w:val="center" w:pos="4666"/>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w:t>
      </w:r>
    </w:p>
    <w:p w:rsidR="0073435D" w:rsidRPr="00C4147C" w:rsidRDefault="0073435D" w:rsidP="001E6903">
      <w:pPr>
        <w:tabs>
          <w:tab w:val="center" w:pos="4666"/>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DISPOSICIONES GENERALES</w:t>
      </w:r>
    </w:p>
    <w:p w:rsidR="0073435D" w:rsidRPr="00C4147C" w:rsidRDefault="001E6903" w:rsidP="001E6903">
      <w:pPr>
        <w:autoSpaceDE w:val="0"/>
        <w:autoSpaceDN w:val="0"/>
        <w:adjustRightInd w:val="0"/>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b/>
          <w:sz w:val="22"/>
          <w:szCs w:val="22"/>
          <w:lang w:eastAsia="en-US"/>
        </w:rPr>
        <w:t>Artículo</w:t>
      </w:r>
      <w:r w:rsidR="00F57F9C" w:rsidRPr="00C4147C">
        <w:rPr>
          <w:rFonts w:ascii="Palatino Linotype" w:eastAsia="Calibri" w:hAnsi="Palatino Linotype"/>
          <w:b/>
          <w:sz w:val="22"/>
          <w:szCs w:val="22"/>
          <w:lang w:eastAsia="en-US"/>
        </w:rPr>
        <w:t xml:space="preserve"> </w:t>
      </w:r>
      <w:r w:rsidR="00736251" w:rsidRPr="00C4147C">
        <w:rPr>
          <w:rFonts w:ascii="Palatino Linotype" w:eastAsia="Calibri" w:hAnsi="Palatino Linotype"/>
          <w:b/>
          <w:sz w:val="22"/>
          <w:szCs w:val="22"/>
          <w:lang w:eastAsia="en-US"/>
        </w:rPr>
        <w:t>103</w:t>
      </w:r>
      <w:r w:rsidR="0073435D" w:rsidRPr="00C4147C">
        <w:rPr>
          <w:rFonts w:ascii="Palatino Linotype" w:eastAsia="Calibri" w:hAnsi="Palatino Linotype"/>
          <w:b/>
          <w:sz w:val="22"/>
          <w:szCs w:val="22"/>
          <w:lang w:eastAsia="en-US"/>
        </w:rPr>
        <w:t xml:space="preserve">.- Reclamos y </w:t>
      </w:r>
      <w:r w:rsidR="00943767" w:rsidRPr="00C4147C">
        <w:rPr>
          <w:rFonts w:ascii="Palatino Linotype" w:eastAsia="Calibri" w:hAnsi="Palatino Linotype"/>
          <w:b/>
          <w:sz w:val="22"/>
          <w:szCs w:val="22"/>
          <w:lang w:eastAsia="en-US"/>
        </w:rPr>
        <w:t>r</w:t>
      </w:r>
      <w:r w:rsidR="0073435D" w:rsidRPr="00C4147C">
        <w:rPr>
          <w:rFonts w:ascii="Palatino Linotype" w:eastAsia="Calibri" w:hAnsi="Palatino Linotype"/>
          <w:b/>
          <w:sz w:val="22"/>
          <w:szCs w:val="22"/>
          <w:lang w:eastAsia="en-US"/>
        </w:rPr>
        <w:t>ecursos.-</w:t>
      </w:r>
      <w:r w:rsidR="0073435D" w:rsidRPr="00C4147C">
        <w:rPr>
          <w:rFonts w:ascii="Palatino Linotype" w:eastAsia="Calibri" w:hAnsi="Palatino Linotype"/>
          <w:sz w:val="22"/>
          <w:szCs w:val="22"/>
          <w:lang w:eastAsia="en-US"/>
        </w:rPr>
        <w:t xml:space="preserve"> Los reclamos y recursos para impugnar los actos administrativos de la </w:t>
      </w:r>
      <w:r w:rsidR="00E3394D" w:rsidRPr="00C4147C">
        <w:rPr>
          <w:rFonts w:ascii="Palatino Linotype" w:hAnsi="Palatino Linotype"/>
          <w:sz w:val="22"/>
          <w:szCs w:val="22"/>
        </w:rPr>
        <w:t>autoridad administrativa metropolitana a cargo del territorio</w:t>
      </w:r>
      <w:r w:rsidR="0073435D" w:rsidRPr="00C4147C">
        <w:rPr>
          <w:rFonts w:ascii="Palatino Linotype" w:eastAsia="Calibri" w:hAnsi="Palatino Linotype"/>
          <w:sz w:val="22"/>
          <w:szCs w:val="22"/>
          <w:lang w:eastAsia="en-US"/>
        </w:rPr>
        <w:t xml:space="preserve">, de la </w:t>
      </w:r>
      <w:r w:rsidR="00C9383C" w:rsidRPr="00C4147C">
        <w:rPr>
          <w:rFonts w:ascii="Palatino Linotype" w:eastAsia="Calibri" w:hAnsi="Palatino Linotype"/>
          <w:sz w:val="22"/>
          <w:szCs w:val="22"/>
          <w:lang w:eastAsia="en-US"/>
        </w:rPr>
        <w:t>a</w:t>
      </w:r>
      <w:r w:rsidR="0073435D" w:rsidRPr="00C4147C">
        <w:rPr>
          <w:rFonts w:ascii="Palatino Linotype" w:eastAsia="Calibri" w:hAnsi="Palatino Linotype"/>
          <w:sz w:val="22"/>
          <w:szCs w:val="22"/>
          <w:lang w:eastAsia="en-US"/>
        </w:rPr>
        <w:t xml:space="preserve">utoridad </w:t>
      </w:r>
      <w:r w:rsidR="00C9383C" w:rsidRPr="00C4147C">
        <w:rPr>
          <w:rFonts w:ascii="Palatino Linotype" w:eastAsia="Calibri" w:hAnsi="Palatino Linotype"/>
          <w:sz w:val="22"/>
          <w:szCs w:val="22"/>
          <w:lang w:eastAsia="en-US"/>
        </w:rPr>
        <w:t>a</w:t>
      </w:r>
      <w:r w:rsidR="0073435D" w:rsidRPr="00C4147C">
        <w:rPr>
          <w:rFonts w:ascii="Palatino Linotype" w:eastAsia="Calibri" w:hAnsi="Palatino Linotype"/>
          <w:sz w:val="22"/>
          <w:szCs w:val="22"/>
          <w:lang w:eastAsia="en-US"/>
        </w:rPr>
        <w:t xml:space="preserve">mbiental competente y de la </w:t>
      </w:r>
      <w:r w:rsidR="00E3394D" w:rsidRPr="00C4147C">
        <w:rPr>
          <w:rFonts w:ascii="Palatino Linotype" w:eastAsia="Calibri" w:hAnsi="Palatino Linotype"/>
          <w:sz w:val="22"/>
          <w:szCs w:val="22"/>
          <w:lang w:eastAsia="en-US"/>
        </w:rPr>
        <w:t>autoridad administrativa metropolitana a cargo del control</w:t>
      </w:r>
      <w:r w:rsidR="0073435D" w:rsidRPr="00C4147C">
        <w:rPr>
          <w:rFonts w:ascii="Palatino Linotype" w:eastAsia="Calibri" w:hAnsi="Palatino Linotype"/>
          <w:sz w:val="22"/>
          <w:szCs w:val="22"/>
          <w:lang w:eastAsia="en-US"/>
        </w:rPr>
        <w:t xml:space="preserve">, se tramitarán de conformidad </w:t>
      </w:r>
      <w:r w:rsidR="00AF6721" w:rsidRPr="00C4147C">
        <w:rPr>
          <w:rFonts w:ascii="Palatino Linotype" w:eastAsia="Calibri" w:hAnsi="Palatino Linotype"/>
          <w:sz w:val="22"/>
          <w:szCs w:val="22"/>
          <w:lang w:eastAsia="en-US"/>
        </w:rPr>
        <w:t>a la normativa aplicable</w:t>
      </w:r>
      <w:r w:rsidR="0073435D" w:rsidRPr="00C4147C">
        <w:rPr>
          <w:rFonts w:ascii="Palatino Linotype" w:eastAsia="Calibri" w:hAnsi="Palatino Linotype"/>
          <w:sz w:val="22"/>
          <w:szCs w:val="22"/>
          <w:lang w:eastAsia="en-US"/>
        </w:rPr>
        <w:t>.</w:t>
      </w:r>
      <w:r w:rsidR="0073435D" w:rsidRPr="00C4147C">
        <w:rPr>
          <w:rFonts w:ascii="Palatino Linotype" w:hAnsi="Palatino Linotype"/>
          <w:sz w:val="22"/>
          <w:szCs w:val="22"/>
        </w:rPr>
        <w:t xml:space="preserve"> </w:t>
      </w:r>
      <w:r w:rsidR="0073435D" w:rsidRPr="00C4147C">
        <w:rPr>
          <w:rFonts w:ascii="Palatino Linotype" w:eastAsia="Calibri" w:hAnsi="Palatino Linotype"/>
          <w:sz w:val="22"/>
          <w:szCs w:val="22"/>
          <w:lang w:eastAsia="en-US"/>
        </w:rPr>
        <w:t xml:space="preserve">No será necesario agotar la vía administrativa para </w:t>
      </w:r>
      <w:r w:rsidR="00AF6721" w:rsidRPr="00C4147C">
        <w:rPr>
          <w:rFonts w:ascii="Palatino Linotype" w:eastAsia="Calibri" w:hAnsi="Palatino Linotype"/>
          <w:sz w:val="22"/>
          <w:szCs w:val="22"/>
          <w:lang w:eastAsia="en-US"/>
        </w:rPr>
        <w:t xml:space="preserve">impugnar </w:t>
      </w:r>
      <w:r w:rsidR="0073435D" w:rsidRPr="00C4147C">
        <w:rPr>
          <w:rFonts w:ascii="Palatino Linotype" w:eastAsia="Calibri" w:hAnsi="Palatino Linotype"/>
          <w:sz w:val="22"/>
          <w:szCs w:val="22"/>
          <w:lang w:eastAsia="en-US"/>
        </w:rPr>
        <w:t>por vía judicial.</w:t>
      </w:r>
    </w:p>
    <w:p w:rsidR="0073435D" w:rsidRPr="00C4147C" w:rsidRDefault="001E6903" w:rsidP="001E6903">
      <w:pPr>
        <w:autoSpaceDE w:val="0"/>
        <w:autoSpaceDN w:val="0"/>
        <w:adjustRightInd w:val="0"/>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b/>
          <w:sz w:val="22"/>
          <w:szCs w:val="22"/>
          <w:lang w:eastAsia="en-US"/>
        </w:rPr>
        <w:t>Artículo</w:t>
      </w:r>
      <w:r w:rsidR="00F57F9C" w:rsidRPr="00C4147C">
        <w:rPr>
          <w:rFonts w:ascii="Palatino Linotype" w:eastAsia="Calibri" w:hAnsi="Palatino Linotype"/>
          <w:b/>
          <w:sz w:val="22"/>
          <w:szCs w:val="22"/>
          <w:lang w:eastAsia="en-US"/>
        </w:rPr>
        <w:t xml:space="preserve"> 10</w:t>
      </w:r>
      <w:r w:rsidR="00736251" w:rsidRPr="00C4147C">
        <w:rPr>
          <w:rFonts w:ascii="Palatino Linotype" w:eastAsia="Calibri" w:hAnsi="Palatino Linotype"/>
          <w:b/>
          <w:sz w:val="22"/>
          <w:szCs w:val="22"/>
          <w:lang w:eastAsia="en-US"/>
        </w:rPr>
        <w:t>4</w:t>
      </w:r>
      <w:r w:rsidR="0073435D" w:rsidRPr="00C4147C">
        <w:rPr>
          <w:rFonts w:ascii="Palatino Linotype" w:eastAsia="Calibri" w:hAnsi="Palatino Linotype"/>
          <w:b/>
          <w:sz w:val="22"/>
          <w:szCs w:val="22"/>
          <w:lang w:eastAsia="en-US"/>
        </w:rPr>
        <w:t>.- Domicilio, citaciones y notificaciones.-</w:t>
      </w:r>
      <w:r w:rsidR="0073435D" w:rsidRPr="00C4147C">
        <w:rPr>
          <w:rFonts w:ascii="Palatino Linotype" w:eastAsia="Calibri" w:hAnsi="Palatino Linotype"/>
          <w:sz w:val="22"/>
          <w:szCs w:val="22"/>
          <w:lang w:eastAsia="en-US"/>
        </w:rPr>
        <w:t xml:space="preserve"> Las autoridades delegadas para ejercer competencia administrativa en materia de </w:t>
      </w:r>
      <w:r w:rsidR="00943767" w:rsidRPr="00C4147C">
        <w:rPr>
          <w:rFonts w:ascii="Palatino Linotype" w:eastAsia="Calibri" w:hAnsi="Palatino Linotype"/>
          <w:sz w:val="22"/>
          <w:szCs w:val="22"/>
          <w:lang w:eastAsia="en-US"/>
        </w:rPr>
        <w:t>a</w:t>
      </w:r>
      <w:r w:rsidR="0073435D" w:rsidRPr="00C4147C">
        <w:rPr>
          <w:rFonts w:ascii="Palatino Linotype" w:eastAsia="Calibri" w:hAnsi="Palatino Linotype"/>
          <w:sz w:val="22"/>
          <w:szCs w:val="22"/>
          <w:lang w:eastAsia="en-US"/>
        </w:rPr>
        <w:t>utorización, regulación y control de la explotación de materiales áridos y pétreos, correrán traslado a los administrados las providencias y resoluciones que dicten, sean de trámite o definitivas, a la casilla judicial y/o en persona y/o correo electrónico que</w:t>
      </w:r>
      <w:r w:rsidR="00921009" w:rsidRPr="00C4147C">
        <w:rPr>
          <w:rFonts w:ascii="Palatino Linotype" w:eastAsia="Calibri" w:hAnsi="Palatino Linotype"/>
          <w:sz w:val="22"/>
          <w:szCs w:val="22"/>
          <w:lang w:eastAsia="en-US"/>
        </w:rPr>
        <w:t xml:space="preserve"> hayan señalado para el efecto.</w:t>
      </w:r>
    </w:p>
    <w:p w:rsidR="0073435D" w:rsidRPr="00C4147C" w:rsidRDefault="0073435D" w:rsidP="001E6903">
      <w:pPr>
        <w:tabs>
          <w:tab w:val="center" w:pos="4666"/>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CAPÍTULO II</w:t>
      </w:r>
    </w:p>
    <w:p w:rsidR="0073435D" w:rsidRPr="00C4147C" w:rsidRDefault="0073435D" w:rsidP="001E6903">
      <w:pPr>
        <w:tabs>
          <w:tab w:val="center" w:pos="4666"/>
          <w:tab w:val="left" w:pos="4956"/>
          <w:tab w:val="left" w:pos="5664"/>
          <w:tab w:val="left" w:pos="6372"/>
          <w:tab w:val="left" w:pos="7080"/>
          <w:tab w:val="left" w:pos="7788"/>
          <w:tab w:val="left" w:pos="8496"/>
          <w:tab w:val="left" w:pos="9204"/>
        </w:tabs>
        <w:spacing w:after="120" w:line="276" w:lineRule="auto"/>
        <w:jc w:val="center"/>
        <w:rPr>
          <w:rFonts w:ascii="Palatino Linotype" w:hAnsi="Palatino Linotype"/>
          <w:b/>
          <w:sz w:val="22"/>
          <w:szCs w:val="22"/>
        </w:rPr>
      </w:pPr>
      <w:r w:rsidRPr="00C4147C">
        <w:rPr>
          <w:rFonts w:ascii="Palatino Linotype" w:hAnsi="Palatino Linotype"/>
          <w:b/>
          <w:sz w:val="22"/>
          <w:szCs w:val="22"/>
        </w:rPr>
        <w:t xml:space="preserve">DE LAS INFRACCIONES Y SANCIONES </w:t>
      </w:r>
    </w:p>
    <w:p w:rsidR="004E6494" w:rsidRPr="00C4147C" w:rsidRDefault="001E6903" w:rsidP="001E6903">
      <w:pPr>
        <w:autoSpaceDE w:val="0"/>
        <w:autoSpaceDN w:val="0"/>
        <w:adjustRightInd w:val="0"/>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b/>
          <w:sz w:val="22"/>
          <w:szCs w:val="22"/>
          <w:lang w:eastAsia="en-US"/>
        </w:rPr>
        <w:t>Artículo</w:t>
      </w:r>
      <w:r w:rsidR="00F57F9C" w:rsidRPr="00C4147C">
        <w:rPr>
          <w:rFonts w:ascii="Palatino Linotype" w:eastAsia="Calibri" w:hAnsi="Palatino Linotype"/>
          <w:b/>
          <w:sz w:val="22"/>
          <w:szCs w:val="22"/>
          <w:lang w:eastAsia="en-US"/>
        </w:rPr>
        <w:t xml:space="preserve"> 10</w:t>
      </w:r>
      <w:r w:rsidR="00736251" w:rsidRPr="00C4147C">
        <w:rPr>
          <w:rFonts w:ascii="Palatino Linotype" w:eastAsia="Calibri" w:hAnsi="Palatino Linotype"/>
          <w:b/>
          <w:sz w:val="22"/>
          <w:szCs w:val="22"/>
          <w:lang w:eastAsia="en-US"/>
        </w:rPr>
        <w:t>5</w:t>
      </w:r>
      <w:r w:rsidR="0073435D" w:rsidRPr="00C4147C">
        <w:rPr>
          <w:rFonts w:ascii="Palatino Linotype" w:eastAsia="Calibri" w:hAnsi="Palatino Linotype"/>
          <w:b/>
          <w:sz w:val="22"/>
          <w:szCs w:val="22"/>
          <w:lang w:eastAsia="en-US"/>
        </w:rPr>
        <w:t xml:space="preserve">.- </w:t>
      </w:r>
      <w:r w:rsidR="00392774" w:rsidRPr="00C4147C">
        <w:rPr>
          <w:rFonts w:ascii="Palatino Linotype" w:eastAsia="Calibri" w:hAnsi="Palatino Linotype"/>
          <w:b/>
          <w:sz w:val="22"/>
          <w:szCs w:val="22"/>
          <w:lang w:eastAsia="en-US"/>
        </w:rPr>
        <w:t>Sujetos de control</w:t>
      </w:r>
      <w:r w:rsidR="0073435D" w:rsidRPr="00C4147C">
        <w:rPr>
          <w:rFonts w:ascii="Palatino Linotype" w:eastAsia="Calibri" w:hAnsi="Palatino Linotype"/>
          <w:b/>
          <w:sz w:val="22"/>
          <w:szCs w:val="22"/>
          <w:lang w:eastAsia="en-US"/>
        </w:rPr>
        <w:t>.-</w:t>
      </w:r>
      <w:r w:rsidR="0073435D" w:rsidRPr="00C4147C">
        <w:rPr>
          <w:rFonts w:ascii="Palatino Linotype" w:eastAsia="Calibri" w:hAnsi="Palatino Linotype"/>
          <w:sz w:val="22"/>
          <w:szCs w:val="22"/>
          <w:lang w:eastAsia="en-US"/>
        </w:rPr>
        <w:t xml:space="preserve"> </w:t>
      </w:r>
      <w:r w:rsidR="004E6494" w:rsidRPr="00C4147C">
        <w:rPr>
          <w:rFonts w:ascii="Palatino Linotype" w:eastAsia="Calibri" w:hAnsi="Palatino Linotype"/>
          <w:sz w:val="22"/>
          <w:szCs w:val="22"/>
          <w:lang w:eastAsia="en-US"/>
        </w:rPr>
        <w:t xml:space="preserve">Son sujetos de control de </w:t>
      </w:r>
      <w:r w:rsidR="004E6494" w:rsidRPr="00C4147C">
        <w:rPr>
          <w:rFonts w:ascii="Palatino Linotype" w:hAnsi="Palatino Linotype"/>
          <w:sz w:val="22"/>
          <w:szCs w:val="22"/>
        </w:rPr>
        <w:t xml:space="preserve">la autoridad administrativa metropolitana a cargo del control </w:t>
      </w:r>
      <w:r w:rsidR="004E6494" w:rsidRPr="00C4147C">
        <w:rPr>
          <w:rFonts w:ascii="Palatino Linotype" w:hAnsi="Palatino Linotype"/>
          <w:color w:val="000000"/>
          <w:sz w:val="22"/>
          <w:szCs w:val="22"/>
        </w:rPr>
        <w:t xml:space="preserve">para ejercer la potestad sancionadora los </w:t>
      </w:r>
      <w:r w:rsidR="004E6494" w:rsidRPr="00C4147C">
        <w:rPr>
          <w:rFonts w:ascii="Palatino Linotype" w:eastAsia="Calibri" w:hAnsi="Palatino Linotype"/>
          <w:sz w:val="22"/>
          <w:szCs w:val="22"/>
          <w:lang w:eastAsia="en-US"/>
        </w:rPr>
        <w:t>operadores de explotaciones de áridos y pétreos en el Distrito Metropolitano de Quito.</w:t>
      </w:r>
    </w:p>
    <w:p w:rsidR="0073435D" w:rsidRPr="00C4147C" w:rsidRDefault="001E6903" w:rsidP="001E6903">
      <w:pPr>
        <w:autoSpaceDE w:val="0"/>
        <w:autoSpaceDN w:val="0"/>
        <w:adjustRightInd w:val="0"/>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b/>
          <w:sz w:val="22"/>
          <w:szCs w:val="22"/>
          <w:lang w:eastAsia="en-US"/>
        </w:rPr>
        <w:t>Artículo</w:t>
      </w:r>
      <w:r w:rsidR="00F57F9C" w:rsidRPr="00C4147C">
        <w:rPr>
          <w:rFonts w:ascii="Palatino Linotype" w:eastAsia="Calibri" w:hAnsi="Palatino Linotype"/>
          <w:b/>
          <w:sz w:val="22"/>
          <w:szCs w:val="22"/>
          <w:lang w:eastAsia="en-US"/>
        </w:rPr>
        <w:t xml:space="preserve"> 10</w:t>
      </w:r>
      <w:r w:rsidR="00736251" w:rsidRPr="00C4147C">
        <w:rPr>
          <w:rFonts w:ascii="Palatino Linotype" w:eastAsia="Calibri" w:hAnsi="Palatino Linotype"/>
          <w:b/>
          <w:sz w:val="22"/>
          <w:szCs w:val="22"/>
          <w:lang w:eastAsia="en-US"/>
        </w:rPr>
        <w:t>6</w:t>
      </w:r>
      <w:r w:rsidR="0073435D" w:rsidRPr="00C4147C">
        <w:rPr>
          <w:rFonts w:ascii="Palatino Linotype" w:eastAsia="Calibri" w:hAnsi="Palatino Linotype"/>
          <w:b/>
          <w:sz w:val="22"/>
          <w:szCs w:val="22"/>
          <w:lang w:eastAsia="en-US"/>
        </w:rPr>
        <w:t>.- Multas.-</w:t>
      </w:r>
      <w:r w:rsidR="0073435D" w:rsidRPr="00C4147C">
        <w:rPr>
          <w:rFonts w:ascii="Palatino Linotype" w:eastAsia="Calibri" w:hAnsi="Palatino Linotype"/>
          <w:sz w:val="22"/>
          <w:szCs w:val="22"/>
          <w:lang w:eastAsia="en-US"/>
        </w:rPr>
        <w:t xml:space="preserve"> Los responsables de las infracciones serán sancionados por la Autoridad Metropolitana a cargo del Control con una multa de 20 hasta 200 </w:t>
      </w:r>
      <w:r w:rsidR="006833BA" w:rsidRPr="00C4147C">
        <w:rPr>
          <w:rFonts w:ascii="Palatino Linotype" w:eastAsia="Calibri" w:hAnsi="Palatino Linotype"/>
          <w:sz w:val="22"/>
          <w:szCs w:val="22"/>
          <w:lang w:eastAsia="en-US"/>
        </w:rPr>
        <w:t>remuneraciones básicas unificadas</w:t>
      </w:r>
      <w:r w:rsidR="0073435D" w:rsidRPr="00C4147C">
        <w:rPr>
          <w:rFonts w:ascii="Palatino Linotype" w:eastAsia="Calibri" w:hAnsi="Palatino Linotype"/>
          <w:sz w:val="22"/>
          <w:szCs w:val="22"/>
          <w:lang w:eastAsia="en-US"/>
        </w:rPr>
        <w:t xml:space="preserve"> y la suspensión temporal de sus actividades, según la gravedad de la infracción verificada por los funcionarios de la </w:t>
      </w:r>
      <w:r w:rsidR="00C9383C" w:rsidRPr="00C4147C">
        <w:rPr>
          <w:rFonts w:ascii="Palatino Linotype" w:eastAsia="Calibri" w:hAnsi="Palatino Linotype"/>
          <w:sz w:val="22"/>
          <w:szCs w:val="22"/>
          <w:lang w:eastAsia="en-US"/>
        </w:rPr>
        <w:t>unidad de áridos y pétreos</w:t>
      </w:r>
      <w:r w:rsidR="0073435D" w:rsidRPr="00C4147C">
        <w:rPr>
          <w:rFonts w:ascii="Palatino Linotype" w:eastAsia="Calibri" w:hAnsi="Palatino Linotype"/>
          <w:sz w:val="22"/>
          <w:szCs w:val="22"/>
          <w:lang w:eastAsia="en-US"/>
        </w:rPr>
        <w:t>, y constante en el informe técnico, en el que se ponderará la infracción de acuerdo al siguiente detalle:</w:t>
      </w:r>
    </w:p>
    <w:p w:rsidR="0073435D" w:rsidRPr="00C4147C" w:rsidRDefault="0073435D" w:rsidP="001E6903">
      <w:pPr>
        <w:spacing w:after="120" w:line="276" w:lineRule="auto"/>
        <w:jc w:val="center"/>
        <w:rPr>
          <w:rFonts w:ascii="Palatino Linotype" w:hAnsi="Palatino Linotype"/>
          <w:b/>
          <w:sz w:val="22"/>
          <w:szCs w:val="22"/>
        </w:rPr>
      </w:pPr>
      <w:r w:rsidRPr="00C4147C">
        <w:rPr>
          <w:rFonts w:ascii="Palatino Linotype" w:hAnsi="Palatino Linotype"/>
          <w:b/>
          <w:sz w:val="22"/>
          <w:szCs w:val="22"/>
        </w:rPr>
        <w:lastRenderedPageBreak/>
        <w:t>AFECTACIONES E INCUMPLIMIENTOS DE TIPO TÉCNICO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165"/>
      </w:tblGrid>
      <w:tr w:rsidR="0073435D" w:rsidRPr="00C4147C" w:rsidTr="00E373AE">
        <w:trPr>
          <w:tblHeade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b/>
                <w:sz w:val="22"/>
                <w:szCs w:val="22"/>
              </w:rPr>
            </w:pPr>
            <w:r w:rsidRPr="00C4147C">
              <w:rPr>
                <w:rFonts w:ascii="Palatino Linotype" w:eastAsia="Calibri" w:hAnsi="Palatino Linotype"/>
                <w:b/>
                <w:sz w:val="22"/>
                <w:szCs w:val="22"/>
              </w:rPr>
              <w:t>T</w:t>
            </w:r>
            <w:r w:rsidR="00A71EED" w:rsidRPr="00C4147C">
              <w:rPr>
                <w:rFonts w:ascii="Palatino Linotype" w:eastAsia="Calibri" w:hAnsi="Palatino Linotype"/>
                <w:b/>
                <w:sz w:val="22"/>
                <w:szCs w:val="22"/>
              </w:rPr>
              <w:t>ipo de afectación</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b/>
                <w:sz w:val="22"/>
                <w:szCs w:val="22"/>
              </w:rPr>
            </w:pPr>
            <w:r w:rsidRPr="00C4147C">
              <w:rPr>
                <w:rFonts w:ascii="Palatino Linotype" w:eastAsia="Calibri" w:hAnsi="Palatino Linotype"/>
                <w:b/>
                <w:sz w:val="22"/>
                <w:szCs w:val="22"/>
              </w:rPr>
              <w:t>Puntaje</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Daños a Propiedades Ribereñas (socavación)</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Hasta 30 m²</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2</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de 30 m² a 100 m²</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5</w:t>
            </w:r>
          </w:p>
        </w:tc>
      </w:tr>
      <w:tr w:rsidR="0073435D" w:rsidRPr="00C4147C" w:rsidTr="00E373AE">
        <w:trPr>
          <w:jc w:val="center"/>
        </w:trPr>
        <w:tc>
          <w:tcPr>
            <w:tcW w:w="7479" w:type="dxa"/>
            <w:shd w:val="clear" w:color="auto" w:fill="auto"/>
          </w:tcPr>
          <w:p w:rsidR="0073435D" w:rsidRPr="00C4147C" w:rsidRDefault="0073435D" w:rsidP="001E6903">
            <w:pPr>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Más de 100 m²</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15</w:t>
            </w:r>
          </w:p>
        </w:tc>
      </w:tr>
    </w:tbl>
    <w:p w:rsidR="0073435D" w:rsidRPr="00C4147C" w:rsidRDefault="0073435D" w:rsidP="001E6903">
      <w:pPr>
        <w:spacing w:after="120" w:line="276" w:lineRule="auto"/>
        <w:rPr>
          <w:rFonts w:ascii="Palatino Linotype" w:eastAsia="Calibri" w:hAnsi="Palatino Linotype"/>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165"/>
      </w:tblGrid>
      <w:tr w:rsidR="00BB50BB" w:rsidRPr="00C4147C" w:rsidTr="00E373AE">
        <w:trPr>
          <w:jc w:val="center"/>
        </w:trPr>
        <w:tc>
          <w:tcPr>
            <w:tcW w:w="7479" w:type="dxa"/>
            <w:shd w:val="clear" w:color="auto" w:fill="auto"/>
          </w:tcPr>
          <w:p w:rsidR="00BB50BB" w:rsidRPr="00C4147C" w:rsidRDefault="00BB50BB" w:rsidP="001E6903">
            <w:pPr>
              <w:autoSpaceDE w:val="0"/>
              <w:autoSpaceDN w:val="0"/>
              <w:adjustRightInd w:val="0"/>
              <w:spacing w:after="120" w:line="276" w:lineRule="auto"/>
              <w:rPr>
                <w:rFonts w:ascii="Palatino Linotype" w:eastAsia="Calibri" w:hAnsi="Palatino Linotype"/>
                <w:b/>
                <w:sz w:val="22"/>
                <w:szCs w:val="22"/>
              </w:rPr>
            </w:pPr>
            <w:r w:rsidRPr="00C4147C">
              <w:rPr>
                <w:rFonts w:ascii="Palatino Linotype" w:eastAsia="Calibri" w:hAnsi="Palatino Linotype"/>
                <w:b/>
                <w:sz w:val="22"/>
                <w:szCs w:val="22"/>
              </w:rPr>
              <w:t>Tipo de afectación</w:t>
            </w:r>
          </w:p>
        </w:tc>
        <w:tc>
          <w:tcPr>
            <w:tcW w:w="1165" w:type="dxa"/>
            <w:shd w:val="clear" w:color="auto" w:fill="auto"/>
          </w:tcPr>
          <w:p w:rsidR="00BB50BB" w:rsidRPr="00C4147C" w:rsidRDefault="00BB50BB" w:rsidP="001E6903">
            <w:pPr>
              <w:spacing w:after="120" w:line="276" w:lineRule="auto"/>
              <w:jc w:val="center"/>
              <w:rPr>
                <w:rFonts w:ascii="Palatino Linotype" w:eastAsia="Calibri" w:hAnsi="Palatino Linotype"/>
                <w:b/>
                <w:sz w:val="22"/>
                <w:szCs w:val="22"/>
              </w:rPr>
            </w:pPr>
            <w:r w:rsidRPr="00C4147C">
              <w:rPr>
                <w:rFonts w:ascii="Palatino Linotype" w:eastAsia="Calibri" w:hAnsi="Palatino Linotype"/>
                <w:b/>
                <w:sz w:val="22"/>
                <w:szCs w:val="22"/>
              </w:rPr>
              <w:t>Puntaje</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Taludes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Expuestos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5</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Inestables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bl>
    <w:p w:rsidR="0073435D" w:rsidRPr="00C4147C" w:rsidRDefault="0073435D" w:rsidP="001E6903">
      <w:pPr>
        <w:spacing w:after="120" w:line="276" w:lineRule="auto"/>
        <w:rPr>
          <w:rFonts w:ascii="Palatino Linotype" w:eastAsia="Calibri" w:hAnsi="Palatino Linotype"/>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165"/>
      </w:tblGrid>
      <w:tr w:rsidR="00BB50BB" w:rsidRPr="00C4147C" w:rsidTr="00E373AE">
        <w:trPr>
          <w:jc w:val="center"/>
        </w:trPr>
        <w:tc>
          <w:tcPr>
            <w:tcW w:w="7479" w:type="dxa"/>
            <w:shd w:val="clear" w:color="auto" w:fill="auto"/>
          </w:tcPr>
          <w:p w:rsidR="00BB50BB" w:rsidRPr="00C4147C" w:rsidRDefault="00BB50BB" w:rsidP="001E6903">
            <w:pPr>
              <w:autoSpaceDE w:val="0"/>
              <w:autoSpaceDN w:val="0"/>
              <w:adjustRightInd w:val="0"/>
              <w:spacing w:after="120" w:line="276" w:lineRule="auto"/>
              <w:rPr>
                <w:rFonts w:ascii="Palatino Linotype" w:eastAsia="Calibri" w:hAnsi="Palatino Linotype"/>
                <w:b/>
                <w:sz w:val="22"/>
                <w:szCs w:val="22"/>
              </w:rPr>
            </w:pPr>
            <w:r w:rsidRPr="00C4147C">
              <w:rPr>
                <w:rFonts w:ascii="Palatino Linotype" w:eastAsia="Calibri" w:hAnsi="Palatino Linotype"/>
                <w:b/>
                <w:sz w:val="22"/>
                <w:szCs w:val="22"/>
              </w:rPr>
              <w:t>Tipo de afectación</w:t>
            </w:r>
          </w:p>
        </w:tc>
        <w:tc>
          <w:tcPr>
            <w:tcW w:w="1165" w:type="dxa"/>
            <w:shd w:val="clear" w:color="auto" w:fill="auto"/>
          </w:tcPr>
          <w:p w:rsidR="00BB50BB" w:rsidRPr="00C4147C" w:rsidRDefault="00BB50BB" w:rsidP="001E6903">
            <w:pPr>
              <w:spacing w:after="120" w:line="276" w:lineRule="auto"/>
              <w:jc w:val="center"/>
              <w:rPr>
                <w:rFonts w:ascii="Palatino Linotype" w:eastAsia="Calibri" w:hAnsi="Palatino Linotype"/>
                <w:b/>
                <w:sz w:val="22"/>
                <w:szCs w:val="22"/>
              </w:rPr>
            </w:pPr>
            <w:r w:rsidRPr="00C4147C">
              <w:rPr>
                <w:rFonts w:ascii="Palatino Linotype" w:eastAsia="Calibri" w:hAnsi="Palatino Linotype"/>
                <w:b/>
                <w:sz w:val="22"/>
                <w:szCs w:val="22"/>
              </w:rPr>
              <w:t>Puntaje</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Escombreras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Taludes o Áreas Inestables en las Escombreras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r w:rsidR="0073435D" w:rsidRPr="00C4147C" w:rsidTr="00E373AE">
        <w:trPr>
          <w:jc w:val="center"/>
        </w:trPr>
        <w:tc>
          <w:tcPr>
            <w:tcW w:w="7479" w:type="dxa"/>
            <w:shd w:val="clear" w:color="auto" w:fill="auto"/>
          </w:tcPr>
          <w:p w:rsidR="0073435D" w:rsidRPr="00C4147C" w:rsidRDefault="0073435D" w:rsidP="001E6903">
            <w:pPr>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Escombreras colocadas obstruyendo cauces naturales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bl>
    <w:p w:rsidR="0073435D" w:rsidRPr="00C4147C" w:rsidRDefault="0073435D" w:rsidP="001E6903">
      <w:pPr>
        <w:spacing w:after="120" w:line="276" w:lineRule="auto"/>
        <w:rPr>
          <w:rFonts w:ascii="Palatino Linotype" w:eastAsia="Calibri" w:hAnsi="Palatino Linotype"/>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165"/>
      </w:tblGrid>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b/>
                <w:sz w:val="22"/>
                <w:szCs w:val="22"/>
              </w:rPr>
            </w:pPr>
            <w:r w:rsidRPr="00C4147C">
              <w:rPr>
                <w:rFonts w:ascii="Palatino Linotype" w:eastAsia="Calibri" w:hAnsi="Palatino Linotype"/>
                <w:b/>
                <w:sz w:val="22"/>
                <w:szCs w:val="22"/>
              </w:rPr>
              <w:t>T</w:t>
            </w:r>
            <w:r w:rsidR="00BB50BB" w:rsidRPr="00C4147C">
              <w:rPr>
                <w:rFonts w:ascii="Palatino Linotype" w:eastAsia="Calibri" w:hAnsi="Palatino Linotype"/>
                <w:b/>
                <w:sz w:val="22"/>
                <w:szCs w:val="22"/>
              </w:rPr>
              <w:t>ipo de incumplimiento</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b/>
                <w:sz w:val="22"/>
                <w:szCs w:val="22"/>
              </w:rPr>
            </w:pPr>
            <w:r w:rsidRPr="00C4147C">
              <w:rPr>
                <w:rFonts w:ascii="Palatino Linotype" w:eastAsia="Calibri" w:hAnsi="Palatino Linotype"/>
                <w:b/>
                <w:sz w:val="22"/>
                <w:szCs w:val="22"/>
              </w:rPr>
              <w:t>Puntaje</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Documentos obligatorios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No emiten guías de remisión a los transportistas autorizados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No permitir el acceso a funcionarios municipales o adscritos debidamente autorizados a sus instalaciones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Inexistencia de información de la calidad del producto</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No contar con los registros de producción</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bl>
    <w:p w:rsidR="0073435D" w:rsidRDefault="0073435D" w:rsidP="001E6903">
      <w:pPr>
        <w:spacing w:after="120" w:line="276" w:lineRule="auto"/>
        <w:rPr>
          <w:rFonts w:ascii="Palatino Linotype" w:eastAsia="Calibri" w:hAnsi="Palatino Linotype"/>
          <w:sz w:val="22"/>
          <w:szCs w:val="22"/>
          <w:lang w:eastAsia="en-US"/>
        </w:rPr>
      </w:pPr>
    </w:p>
    <w:p w:rsidR="00E373AE" w:rsidRPr="00C4147C" w:rsidRDefault="00E373AE" w:rsidP="001E6903">
      <w:pPr>
        <w:spacing w:after="120" w:line="276" w:lineRule="auto"/>
        <w:rPr>
          <w:rFonts w:ascii="Palatino Linotype" w:eastAsia="Calibri" w:hAnsi="Palatino Linotype"/>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165"/>
      </w:tblGrid>
      <w:tr w:rsidR="0073435D" w:rsidRPr="00C4147C" w:rsidTr="00E373AE">
        <w:trPr>
          <w:tblHeade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b/>
                <w:sz w:val="22"/>
                <w:szCs w:val="22"/>
              </w:rPr>
            </w:pPr>
            <w:r w:rsidRPr="00C4147C">
              <w:rPr>
                <w:rFonts w:ascii="Palatino Linotype" w:eastAsia="Calibri" w:hAnsi="Palatino Linotype"/>
                <w:b/>
                <w:sz w:val="22"/>
                <w:szCs w:val="22"/>
              </w:rPr>
              <w:lastRenderedPageBreak/>
              <w:t>T</w:t>
            </w:r>
            <w:r w:rsidR="00BB50BB" w:rsidRPr="00C4147C">
              <w:rPr>
                <w:rFonts w:ascii="Palatino Linotype" w:eastAsia="Calibri" w:hAnsi="Palatino Linotype"/>
                <w:b/>
                <w:sz w:val="22"/>
                <w:szCs w:val="22"/>
              </w:rPr>
              <w:t>ipos de incumplimiento</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b/>
                <w:sz w:val="22"/>
                <w:szCs w:val="22"/>
              </w:rPr>
            </w:pPr>
            <w:r w:rsidRPr="00C4147C">
              <w:rPr>
                <w:rFonts w:ascii="Palatino Linotype" w:eastAsia="Calibri" w:hAnsi="Palatino Linotype"/>
                <w:b/>
                <w:sz w:val="22"/>
                <w:szCs w:val="22"/>
              </w:rPr>
              <w:t>Puntaje</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Condiciones Inseguras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No se cuenta con señalización adecuada</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8</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No se cuenta con un Botiquín de Primeros Auxilios</w:t>
            </w:r>
          </w:p>
        </w:tc>
        <w:tc>
          <w:tcPr>
            <w:tcW w:w="1165" w:type="dxa"/>
            <w:shd w:val="clear" w:color="auto" w:fill="auto"/>
          </w:tcPr>
          <w:p w:rsidR="0073435D" w:rsidRPr="00C4147C" w:rsidRDefault="00F57F9C"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2</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No se cuenta con equipo contra incendios o el mismo se encuentra caducado o en mal estado</w:t>
            </w:r>
          </w:p>
        </w:tc>
        <w:tc>
          <w:tcPr>
            <w:tcW w:w="1165" w:type="dxa"/>
            <w:shd w:val="clear" w:color="auto" w:fill="auto"/>
          </w:tcPr>
          <w:p w:rsidR="0073435D" w:rsidRPr="00C4147C" w:rsidRDefault="00F57F9C"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8</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Los Campamentos, instalaciones complementarias y vías de accesos no prestan las Condiciones de Salud y Seguridad necesarias para su utilización</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Comedores Inadecuados</w:t>
            </w:r>
          </w:p>
        </w:tc>
        <w:tc>
          <w:tcPr>
            <w:tcW w:w="1165" w:type="dxa"/>
            <w:shd w:val="clear" w:color="auto" w:fill="auto"/>
          </w:tcPr>
          <w:p w:rsidR="0073435D" w:rsidRPr="00C4147C" w:rsidRDefault="00F57F9C"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5</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 xml:space="preserve">El personal no cuenta con Equipo de Protección Personal EPP (Casco, Botas, Protectores Auditivos, Mascarillas y guantes) y otros equipos necesarios para el cumplimiento de cada labor asignada al personal </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No se ha capacitado al personal e</w:t>
            </w:r>
            <w:r w:rsidR="007E3E31" w:rsidRPr="00C4147C">
              <w:rPr>
                <w:rFonts w:ascii="Palatino Linotype" w:eastAsia="Calibri" w:hAnsi="Palatino Linotype"/>
                <w:sz w:val="22"/>
                <w:szCs w:val="22"/>
              </w:rPr>
              <w:t>n seguridad y salud ocupacional</w:t>
            </w:r>
          </w:p>
        </w:tc>
        <w:tc>
          <w:tcPr>
            <w:tcW w:w="1165" w:type="dxa"/>
            <w:shd w:val="clear" w:color="auto" w:fill="auto"/>
          </w:tcPr>
          <w:p w:rsidR="0073435D" w:rsidRPr="00C4147C" w:rsidRDefault="00F57F9C"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5</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No se aplica diseños técnicos de minado y plan de cierre y abandono</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No se cuenta con un polvorín adecuado (cuando se utiliza explosivos en las labores de explotación de materiales áridos y pétreos).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10</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No se ha realizado ningún tipo de Simulacros</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5</w:t>
            </w:r>
          </w:p>
        </w:tc>
      </w:tr>
      <w:tr w:rsidR="0073435D" w:rsidRPr="00C4147C" w:rsidTr="00E373AE">
        <w:trPr>
          <w:jc w:val="center"/>
        </w:trPr>
        <w:tc>
          <w:tcPr>
            <w:tcW w:w="7479" w:type="dxa"/>
            <w:shd w:val="clear" w:color="auto" w:fill="auto"/>
          </w:tcPr>
          <w:p w:rsidR="0073435D" w:rsidRPr="00C4147C" w:rsidRDefault="0073435D" w:rsidP="001E6903">
            <w:pPr>
              <w:autoSpaceDE w:val="0"/>
              <w:autoSpaceDN w:val="0"/>
              <w:adjustRightInd w:val="0"/>
              <w:spacing w:after="120" w:line="276" w:lineRule="auto"/>
              <w:rPr>
                <w:rFonts w:ascii="Palatino Linotype" w:eastAsia="Calibri" w:hAnsi="Palatino Linotype"/>
                <w:sz w:val="22"/>
                <w:szCs w:val="22"/>
              </w:rPr>
            </w:pPr>
            <w:r w:rsidRPr="00C4147C">
              <w:rPr>
                <w:rFonts w:ascii="Palatino Linotype" w:eastAsia="Calibri" w:hAnsi="Palatino Linotype"/>
                <w:sz w:val="22"/>
                <w:szCs w:val="22"/>
              </w:rPr>
              <w:t>Mal estado del equipo y maquinaria que trabaja en el área</w:t>
            </w:r>
          </w:p>
        </w:tc>
        <w:tc>
          <w:tcPr>
            <w:tcW w:w="1165" w:type="dxa"/>
            <w:shd w:val="clear" w:color="auto" w:fill="auto"/>
          </w:tcPr>
          <w:p w:rsidR="0073435D" w:rsidRPr="00C4147C" w:rsidRDefault="0073435D" w:rsidP="001E6903">
            <w:pPr>
              <w:spacing w:after="120" w:line="276" w:lineRule="auto"/>
              <w:jc w:val="center"/>
              <w:rPr>
                <w:rFonts w:ascii="Palatino Linotype" w:eastAsia="Calibri" w:hAnsi="Palatino Linotype"/>
                <w:sz w:val="22"/>
                <w:szCs w:val="22"/>
              </w:rPr>
            </w:pPr>
            <w:r w:rsidRPr="00C4147C">
              <w:rPr>
                <w:rFonts w:ascii="Palatino Linotype" w:eastAsia="Calibri" w:hAnsi="Palatino Linotype"/>
                <w:sz w:val="22"/>
                <w:szCs w:val="22"/>
              </w:rPr>
              <w:t>8</w:t>
            </w:r>
          </w:p>
        </w:tc>
      </w:tr>
    </w:tbl>
    <w:p w:rsidR="0073435D" w:rsidRPr="00C4147C" w:rsidRDefault="0073435D" w:rsidP="001E6903">
      <w:pPr>
        <w:spacing w:after="120" w:line="276" w:lineRule="auto"/>
        <w:jc w:val="center"/>
        <w:rPr>
          <w:rFonts w:ascii="Palatino Linotype" w:hAnsi="Palatino Linotype"/>
          <w:b/>
          <w:sz w:val="22"/>
          <w:szCs w:val="22"/>
        </w:rPr>
      </w:pPr>
    </w:p>
    <w:p w:rsidR="0073435D" w:rsidRPr="00C4147C" w:rsidRDefault="0073435D" w:rsidP="001E6903">
      <w:pPr>
        <w:autoSpaceDE w:val="0"/>
        <w:autoSpaceDN w:val="0"/>
        <w:adjustRightInd w:val="0"/>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 xml:space="preserve">La </w:t>
      </w:r>
      <w:r w:rsidR="00943767" w:rsidRPr="00C4147C">
        <w:rPr>
          <w:rFonts w:ascii="Palatino Linotype" w:eastAsia="Calibri" w:hAnsi="Palatino Linotype"/>
          <w:sz w:val="22"/>
          <w:szCs w:val="22"/>
          <w:lang w:eastAsia="en-US"/>
        </w:rPr>
        <w:t>autoridad metropolitana a cargo del control</w:t>
      </w:r>
      <w:r w:rsidRPr="00C4147C">
        <w:rPr>
          <w:rFonts w:ascii="Palatino Linotype" w:eastAsia="Calibri" w:hAnsi="Palatino Linotype"/>
          <w:sz w:val="22"/>
          <w:szCs w:val="22"/>
          <w:lang w:eastAsia="en-US"/>
        </w:rPr>
        <w:t>, con fundamento en los informes técnicos que contendrán el puntaje total de afectación establecido, (el cual es el resultado de la sumatoria total de una o más afectaciones o incumplimientos), procederá a emitir la resolución sancionatoria, respetando el debido proceso, de acuerdo al siguiente detalle:</w:t>
      </w:r>
    </w:p>
    <w:tbl>
      <w:tblPr>
        <w:tblW w:w="4914" w:type="dxa"/>
        <w:jc w:val="center"/>
        <w:tblCellMar>
          <w:left w:w="70" w:type="dxa"/>
          <w:right w:w="70" w:type="dxa"/>
        </w:tblCellMar>
        <w:tblLook w:val="04A0" w:firstRow="1" w:lastRow="0" w:firstColumn="1" w:lastColumn="0" w:noHBand="0" w:noVBand="1"/>
      </w:tblPr>
      <w:tblGrid>
        <w:gridCol w:w="2360"/>
        <w:gridCol w:w="2554"/>
      </w:tblGrid>
      <w:tr w:rsidR="0073435D" w:rsidRPr="00C4147C" w:rsidTr="007C6B80">
        <w:trPr>
          <w:trHeight w:val="232"/>
          <w:tblHeader/>
          <w:jc w:val="center"/>
        </w:trPr>
        <w:tc>
          <w:tcPr>
            <w:tcW w:w="2360" w:type="dxa"/>
            <w:tcBorders>
              <w:top w:val="single" w:sz="8" w:space="0" w:color="auto"/>
              <w:left w:val="single" w:sz="8" w:space="0" w:color="auto"/>
              <w:bottom w:val="single" w:sz="8" w:space="0" w:color="auto"/>
              <w:right w:val="single" w:sz="4" w:space="0" w:color="auto"/>
            </w:tcBorders>
            <w:shd w:val="clear" w:color="000000" w:fill="auto"/>
            <w:noWrap/>
            <w:vAlign w:val="center"/>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b/>
                <w:sz w:val="22"/>
                <w:szCs w:val="22"/>
                <w:lang w:eastAsia="en-US"/>
              </w:rPr>
            </w:pPr>
            <w:r w:rsidRPr="00C4147C">
              <w:rPr>
                <w:rFonts w:ascii="Palatino Linotype" w:eastAsia="Calibri" w:hAnsi="Palatino Linotype"/>
                <w:b/>
                <w:sz w:val="22"/>
                <w:szCs w:val="22"/>
                <w:lang w:eastAsia="en-US"/>
              </w:rPr>
              <w:t>Puntaje Acumulado</w:t>
            </w:r>
          </w:p>
        </w:tc>
        <w:tc>
          <w:tcPr>
            <w:tcW w:w="2554" w:type="dxa"/>
            <w:tcBorders>
              <w:top w:val="single" w:sz="8" w:space="0" w:color="auto"/>
              <w:left w:val="nil"/>
              <w:bottom w:val="single" w:sz="8" w:space="0" w:color="auto"/>
              <w:right w:val="single" w:sz="8" w:space="0" w:color="auto"/>
            </w:tcBorders>
            <w:shd w:val="clear" w:color="000000" w:fill="auto"/>
            <w:noWrap/>
            <w:vAlign w:val="center"/>
            <w:hideMark/>
          </w:tcPr>
          <w:p w:rsidR="0073435D" w:rsidRPr="00C4147C" w:rsidRDefault="006833BA" w:rsidP="001E6903">
            <w:pPr>
              <w:autoSpaceDE w:val="0"/>
              <w:autoSpaceDN w:val="0"/>
              <w:adjustRightInd w:val="0"/>
              <w:spacing w:after="120" w:line="276" w:lineRule="auto"/>
              <w:jc w:val="center"/>
              <w:rPr>
                <w:rFonts w:ascii="Palatino Linotype" w:eastAsia="Calibri" w:hAnsi="Palatino Linotype"/>
                <w:b/>
                <w:sz w:val="22"/>
                <w:szCs w:val="22"/>
                <w:lang w:eastAsia="en-US"/>
              </w:rPr>
            </w:pPr>
            <w:r w:rsidRPr="00C4147C">
              <w:rPr>
                <w:rFonts w:ascii="Palatino Linotype" w:eastAsia="Calibri" w:hAnsi="Palatino Linotype"/>
                <w:b/>
                <w:sz w:val="22"/>
                <w:szCs w:val="22"/>
                <w:lang w:eastAsia="en-US"/>
              </w:rPr>
              <w:t>Remuneraciones básicas unificadas</w:t>
            </w:r>
          </w:p>
        </w:tc>
      </w:tr>
      <w:tr w:rsidR="0073435D" w:rsidRPr="00C4147C" w:rsidTr="00BF2FD0">
        <w:trPr>
          <w:trHeight w:val="206"/>
          <w:jc w:val="center"/>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de 2 a 20</w:t>
            </w:r>
          </w:p>
        </w:tc>
        <w:tc>
          <w:tcPr>
            <w:tcW w:w="2554" w:type="dxa"/>
            <w:tcBorders>
              <w:top w:val="nil"/>
              <w:left w:val="nil"/>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20</w:t>
            </w:r>
          </w:p>
        </w:tc>
      </w:tr>
      <w:tr w:rsidR="0073435D" w:rsidRPr="00C4147C" w:rsidTr="00BF2FD0">
        <w:trPr>
          <w:trHeight w:val="220"/>
          <w:jc w:val="center"/>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de 21 a 40</w:t>
            </w:r>
          </w:p>
        </w:tc>
        <w:tc>
          <w:tcPr>
            <w:tcW w:w="2554" w:type="dxa"/>
            <w:tcBorders>
              <w:top w:val="nil"/>
              <w:left w:val="nil"/>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40</w:t>
            </w:r>
          </w:p>
        </w:tc>
      </w:tr>
      <w:tr w:rsidR="0073435D" w:rsidRPr="00C4147C" w:rsidTr="00BF2FD0">
        <w:trPr>
          <w:trHeight w:val="211"/>
          <w:jc w:val="center"/>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lastRenderedPageBreak/>
              <w:t>de 41 a 60</w:t>
            </w:r>
          </w:p>
        </w:tc>
        <w:tc>
          <w:tcPr>
            <w:tcW w:w="2554" w:type="dxa"/>
            <w:tcBorders>
              <w:top w:val="nil"/>
              <w:left w:val="nil"/>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60</w:t>
            </w:r>
          </w:p>
        </w:tc>
      </w:tr>
      <w:tr w:rsidR="0073435D" w:rsidRPr="00C4147C" w:rsidTr="00BF2FD0">
        <w:trPr>
          <w:trHeight w:val="228"/>
          <w:jc w:val="center"/>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de 61 a 100</w:t>
            </w:r>
          </w:p>
        </w:tc>
        <w:tc>
          <w:tcPr>
            <w:tcW w:w="2554" w:type="dxa"/>
            <w:tcBorders>
              <w:top w:val="nil"/>
              <w:left w:val="nil"/>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100</w:t>
            </w:r>
          </w:p>
        </w:tc>
      </w:tr>
      <w:tr w:rsidR="0073435D" w:rsidRPr="00C4147C" w:rsidTr="00BF2FD0">
        <w:trPr>
          <w:trHeight w:val="233"/>
          <w:jc w:val="center"/>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de 101 a 130</w:t>
            </w:r>
          </w:p>
        </w:tc>
        <w:tc>
          <w:tcPr>
            <w:tcW w:w="2554" w:type="dxa"/>
            <w:tcBorders>
              <w:top w:val="nil"/>
              <w:left w:val="nil"/>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130</w:t>
            </w:r>
          </w:p>
        </w:tc>
      </w:tr>
      <w:tr w:rsidR="0073435D" w:rsidRPr="00C4147C" w:rsidTr="00BF2FD0">
        <w:trPr>
          <w:trHeight w:val="94"/>
          <w:jc w:val="center"/>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de 131 a 150</w:t>
            </w:r>
          </w:p>
        </w:tc>
        <w:tc>
          <w:tcPr>
            <w:tcW w:w="2554" w:type="dxa"/>
            <w:tcBorders>
              <w:top w:val="nil"/>
              <w:left w:val="nil"/>
              <w:bottom w:val="single" w:sz="4"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150</w:t>
            </w:r>
          </w:p>
        </w:tc>
      </w:tr>
      <w:tr w:rsidR="0073435D" w:rsidRPr="00C4147C" w:rsidTr="00BF2FD0">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más de 150</w:t>
            </w:r>
          </w:p>
        </w:tc>
        <w:tc>
          <w:tcPr>
            <w:tcW w:w="2554" w:type="dxa"/>
            <w:tcBorders>
              <w:top w:val="nil"/>
              <w:left w:val="nil"/>
              <w:bottom w:val="single" w:sz="8" w:space="0" w:color="auto"/>
              <w:right w:val="single" w:sz="8" w:space="0" w:color="auto"/>
            </w:tcBorders>
            <w:shd w:val="clear" w:color="auto" w:fill="auto"/>
            <w:noWrap/>
            <w:vAlign w:val="bottom"/>
            <w:hideMark/>
          </w:tcPr>
          <w:p w:rsidR="0073435D" w:rsidRPr="00C4147C" w:rsidRDefault="0073435D" w:rsidP="001E6903">
            <w:pPr>
              <w:autoSpaceDE w:val="0"/>
              <w:autoSpaceDN w:val="0"/>
              <w:adjustRightInd w:val="0"/>
              <w:spacing w:after="120" w:line="276" w:lineRule="auto"/>
              <w:jc w:val="center"/>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200</w:t>
            </w:r>
          </w:p>
        </w:tc>
      </w:tr>
    </w:tbl>
    <w:p w:rsidR="0073435D" w:rsidRPr="00C4147C" w:rsidRDefault="0073435D" w:rsidP="001E6903">
      <w:pPr>
        <w:autoSpaceDE w:val="0"/>
        <w:autoSpaceDN w:val="0"/>
        <w:adjustRightInd w:val="0"/>
        <w:spacing w:after="120" w:line="276" w:lineRule="auto"/>
        <w:jc w:val="both"/>
        <w:rPr>
          <w:rFonts w:ascii="Palatino Linotype" w:eastAsia="Calibri" w:hAnsi="Palatino Linotype"/>
          <w:sz w:val="22"/>
          <w:szCs w:val="22"/>
          <w:lang w:eastAsia="en-US"/>
        </w:rPr>
      </w:pPr>
    </w:p>
    <w:p w:rsidR="00BB50BB" w:rsidRPr="00C4147C" w:rsidRDefault="00BB50BB" w:rsidP="001E6903">
      <w:pPr>
        <w:autoSpaceDE w:val="0"/>
        <w:autoSpaceDN w:val="0"/>
        <w:adjustRightInd w:val="0"/>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 xml:space="preserve">Cuando el puntaje no supere los 20 puntos, la </w:t>
      </w:r>
      <w:r w:rsidR="00C9383C" w:rsidRPr="00C4147C">
        <w:rPr>
          <w:rFonts w:ascii="Palatino Linotype" w:eastAsia="Calibri" w:hAnsi="Palatino Linotype"/>
          <w:sz w:val="22"/>
          <w:szCs w:val="22"/>
          <w:lang w:eastAsia="en-US"/>
        </w:rPr>
        <w:t>unidad de áridos y pétreos</w:t>
      </w:r>
      <w:r w:rsidRPr="00C4147C">
        <w:rPr>
          <w:rFonts w:ascii="Palatino Linotype" w:eastAsia="Calibri" w:hAnsi="Palatino Linotype"/>
          <w:sz w:val="22"/>
          <w:szCs w:val="22"/>
          <w:lang w:eastAsia="en-US"/>
        </w:rPr>
        <w:t xml:space="preserve"> notificará al regulado la obligación y el tiempo perentorio para corregir las observaciones. Si el regulado no cumplier</w:t>
      </w:r>
      <w:r w:rsidR="00623DED" w:rsidRPr="00C4147C">
        <w:rPr>
          <w:rFonts w:ascii="Palatino Linotype" w:eastAsia="Calibri" w:hAnsi="Palatino Linotype"/>
          <w:sz w:val="22"/>
          <w:szCs w:val="22"/>
          <w:lang w:eastAsia="en-US"/>
        </w:rPr>
        <w:t>e</w:t>
      </w:r>
      <w:r w:rsidRPr="00C4147C">
        <w:rPr>
          <w:rFonts w:ascii="Palatino Linotype" w:eastAsia="Calibri" w:hAnsi="Palatino Linotype"/>
          <w:sz w:val="22"/>
          <w:szCs w:val="22"/>
          <w:lang w:eastAsia="en-US"/>
        </w:rPr>
        <w:t xml:space="preserve"> con las observaciones del Informe Técnico en el tiempo establecido, se notificará a l</w:t>
      </w:r>
      <w:r w:rsidR="00C9383C" w:rsidRPr="00C4147C">
        <w:rPr>
          <w:rFonts w:ascii="Palatino Linotype" w:eastAsia="Calibri" w:hAnsi="Palatino Linotype"/>
          <w:sz w:val="22"/>
          <w:szCs w:val="22"/>
          <w:lang w:eastAsia="en-US"/>
        </w:rPr>
        <w:t>a autoridad administrativa metropolitana a cargo del control</w:t>
      </w:r>
      <w:r w:rsidRPr="00C4147C">
        <w:rPr>
          <w:rFonts w:ascii="Palatino Linotype" w:eastAsia="Calibri" w:hAnsi="Palatino Linotype"/>
          <w:sz w:val="22"/>
          <w:szCs w:val="22"/>
          <w:lang w:eastAsia="en-US"/>
        </w:rPr>
        <w:t xml:space="preserve"> para el procedimiento administrativo sancionador correspondiente.</w:t>
      </w:r>
    </w:p>
    <w:p w:rsidR="0073435D" w:rsidRPr="00C4147C" w:rsidRDefault="0073435D" w:rsidP="001E6903">
      <w:pPr>
        <w:autoSpaceDE w:val="0"/>
        <w:autoSpaceDN w:val="0"/>
        <w:adjustRightInd w:val="0"/>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 xml:space="preserve">Cuando el puntaje supere los 60 puntos, además de la sanción pecuniaria se dispondrá la suspensión temporal de las actividades </w:t>
      </w:r>
      <w:r w:rsidR="00943767" w:rsidRPr="00C4147C">
        <w:rPr>
          <w:rFonts w:ascii="Palatino Linotype" w:eastAsia="Calibri" w:hAnsi="Palatino Linotype"/>
          <w:sz w:val="22"/>
          <w:szCs w:val="22"/>
          <w:lang w:eastAsia="en-US"/>
        </w:rPr>
        <w:t>a</w:t>
      </w:r>
      <w:r w:rsidRPr="00C4147C">
        <w:rPr>
          <w:rFonts w:ascii="Palatino Linotype" w:eastAsia="Calibri" w:hAnsi="Palatino Linotype"/>
          <w:sz w:val="22"/>
          <w:szCs w:val="22"/>
          <w:lang w:eastAsia="en-US"/>
        </w:rPr>
        <w:t>utoriza</w:t>
      </w:r>
      <w:r w:rsidR="00943767" w:rsidRPr="00C4147C">
        <w:rPr>
          <w:rFonts w:ascii="Palatino Linotype" w:eastAsia="Calibri" w:hAnsi="Palatino Linotype"/>
          <w:sz w:val="22"/>
          <w:szCs w:val="22"/>
          <w:lang w:eastAsia="en-US"/>
        </w:rPr>
        <w:t>das</w:t>
      </w:r>
      <w:r w:rsidR="00D97665" w:rsidRPr="00C4147C">
        <w:rPr>
          <w:rFonts w:ascii="Palatino Linotype" w:eastAsia="Calibri" w:hAnsi="Palatino Linotype"/>
          <w:sz w:val="22"/>
          <w:szCs w:val="22"/>
          <w:lang w:eastAsia="en-US"/>
        </w:rPr>
        <w:t xml:space="preserve"> </w:t>
      </w:r>
      <w:r w:rsidRPr="00C4147C">
        <w:rPr>
          <w:rFonts w:ascii="Palatino Linotype" w:eastAsia="Calibri" w:hAnsi="Palatino Linotype"/>
          <w:sz w:val="22"/>
          <w:szCs w:val="22"/>
          <w:lang w:eastAsia="en-US"/>
        </w:rPr>
        <w:t>para explotación de áridos y pétreos, por el tiempo que dure el incumplimiento.</w:t>
      </w:r>
    </w:p>
    <w:p w:rsidR="0073435D" w:rsidRPr="00C4147C" w:rsidRDefault="001E6903" w:rsidP="001E6903">
      <w:pPr>
        <w:autoSpaceDE w:val="0"/>
        <w:autoSpaceDN w:val="0"/>
        <w:adjustRightInd w:val="0"/>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b/>
          <w:sz w:val="22"/>
          <w:szCs w:val="22"/>
          <w:lang w:eastAsia="en-US"/>
        </w:rPr>
        <w:t>Artículo</w:t>
      </w:r>
      <w:r w:rsidR="0073435D" w:rsidRPr="00C4147C">
        <w:rPr>
          <w:rFonts w:ascii="Palatino Linotype" w:eastAsia="Calibri" w:hAnsi="Palatino Linotype"/>
          <w:b/>
          <w:sz w:val="22"/>
          <w:szCs w:val="22"/>
          <w:lang w:eastAsia="en-US"/>
        </w:rPr>
        <w:t xml:space="preserve"> 10</w:t>
      </w:r>
      <w:r w:rsidR="00736251" w:rsidRPr="00C4147C">
        <w:rPr>
          <w:rFonts w:ascii="Palatino Linotype" w:eastAsia="Calibri" w:hAnsi="Palatino Linotype"/>
          <w:b/>
          <w:sz w:val="22"/>
          <w:szCs w:val="22"/>
          <w:lang w:eastAsia="en-US"/>
        </w:rPr>
        <w:t>7</w:t>
      </w:r>
      <w:r w:rsidR="0073435D" w:rsidRPr="00C4147C">
        <w:rPr>
          <w:rFonts w:ascii="Palatino Linotype" w:eastAsia="Calibri" w:hAnsi="Palatino Linotype"/>
          <w:b/>
          <w:sz w:val="22"/>
          <w:szCs w:val="22"/>
          <w:lang w:eastAsia="en-US"/>
        </w:rPr>
        <w:t>.- Reincidencia.-</w:t>
      </w:r>
      <w:r w:rsidR="0073435D" w:rsidRPr="00C4147C">
        <w:rPr>
          <w:rFonts w:ascii="Palatino Linotype" w:eastAsia="Calibri" w:hAnsi="Palatino Linotype"/>
          <w:sz w:val="22"/>
          <w:szCs w:val="22"/>
          <w:lang w:eastAsia="en-US"/>
        </w:rPr>
        <w:t xml:space="preserve"> Los titulares de derechos mineros de materiales áridos y pétreos así como los Beneficiarios de las Autorizaciones Metropolitanas para explotación de áridos y pétreos, que hayan sido sancionados por incumplimientos de sus obligaciones y reincidieren en el cometimiento de la infracción, serán sancionados con una penalización de 30 puntos a la suma ponderada obtenida.</w:t>
      </w:r>
    </w:p>
    <w:p w:rsidR="0073435D" w:rsidRPr="00C4147C" w:rsidRDefault="00623DED" w:rsidP="00623D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Palatino Linotype" w:hAnsi="Palatino Linotype"/>
          <w:b/>
          <w:sz w:val="22"/>
          <w:szCs w:val="22"/>
        </w:rPr>
      </w:pPr>
      <w:r w:rsidRPr="00C4147C">
        <w:rPr>
          <w:rFonts w:ascii="Palatino Linotype" w:hAnsi="Palatino Linotype"/>
          <w:b/>
          <w:sz w:val="22"/>
          <w:szCs w:val="22"/>
        </w:rPr>
        <w:t>Disposiciones Generales:</w:t>
      </w:r>
    </w:p>
    <w:p w:rsidR="0073435D" w:rsidRPr="00C4147C" w:rsidRDefault="0073435D" w:rsidP="001E6903">
      <w:pPr>
        <w:widowControl w:val="0"/>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b/>
          <w:sz w:val="22"/>
          <w:szCs w:val="22"/>
        </w:rPr>
        <w:t>P</w:t>
      </w:r>
      <w:r w:rsidR="00623DED" w:rsidRPr="00C4147C">
        <w:rPr>
          <w:rFonts w:ascii="Palatino Linotype" w:eastAsia="Calibri" w:hAnsi="Palatino Linotype"/>
          <w:b/>
          <w:sz w:val="22"/>
          <w:szCs w:val="22"/>
        </w:rPr>
        <w:t>rimera</w:t>
      </w:r>
      <w:r w:rsidRPr="00C4147C">
        <w:rPr>
          <w:rFonts w:ascii="Palatino Linotype" w:eastAsia="Calibri" w:hAnsi="Palatino Linotype"/>
          <w:b/>
          <w:sz w:val="22"/>
          <w:szCs w:val="22"/>
        </w:rPr>
        <w:t>.-</w:t>
      </w:r>
      <w:r w:rsidRPr="00C4147C">
        <w:rPr>
          <w:rFonts w:ascii="Palatino Linotype" w:eastAsia="Calibri" w:hAnsi="Palatino Linotype"/>
          <w:sz w:val="22"/>
          <w:szCs w:val="22"/>
        </w:rPr>
        <w:t xml:space="preserve"> Los responsables de la gestión de los procesos, además de cumplir y hacer cumplir las disposiciones de la presente ordenanza, cumplirán y harán cumplir las disposiciones constitucionales, legales y reglamentarias relacionadas con el ejercicio de los derechos mineros en el ámbito de la competencia del Municipio del Distrito Metropolitano de Quito. De igual manera serán los responsables de la aplicación del sistema de planificación institucional.</w:t>
      </w:r>
    </w:p>
    <w:p w:rsidR="0073435D" w:rsidRPr="00C4147C" w:rsidRDefault="0073435D" w:rsidP="001E6903">
      <w:pPr>
        <w:widowControl w:val="0"/>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b/>
          <w:sz w:val="22"/>
          <w:szCs w:val="22"/>
        </w:rPr>
        <w:t>S</w:t>
      </w:r>
      <w:r w:rsidR="00623DED" w:rsidRPr="00C4147C">
        <w:rPr>
          <w:rFonts w:ascii="Palatino Linotype" w:eastAsia="Calibri" w:hAnsi="Palatino Linotype"/>
          <w:b/>
          <w:sz w:val="22"/>
          <w:szCs w:val="22"/>
        </w:rPr>
        <w:t>egunda</w:t>
      </w:r>
      <w:r w:rsidRPr="00C4147C">
        <w:rPr>
          <w:rFonts w:ascii="Palatino Linotype" w:eastAsia="Calibri" w:hAnsi="Palatino Linotype"/>
          <w:b/>
          <w:sz w:val="22"/>
          <w:szCs w:val="22"/>
        </w:rPr>
        <w:t>.-</w:t>
      </w:r>
      <w:r w:rsidRPr="00C4147C">
        <w:rPr>
          <w:rFonts w:ascii="Palatino Linotype" w:eastAsia="Calibri" w:hAnsi="Palatino Linotype"/>
          <w:sz w:val="22"/>
          <w:szCs w:val="22"/>
        </w:rPr>
        <w:t xml:space="preserve"> La gestión de los procesos de responsabilidad de las </w:t>
      </w:r>
      <w:r w:rsidR="00090A51" w:rsidRPr="00C4147C">
        <w:rPr>
          <w:rFonts w:ascii="Palatino Linotype" w:eastAsia="Calibri" w:hAnsi="Palatino Linotype"/>
          <w:sz w:val="22"/>
          <w:szCs w:val="22"/>
        </w:rPr>
        <w:t>agencias, secretarías y direcciones o autoridades administrativas metropolitanas</w:t>
      </w:r>
      <w:r w:rsidRPr="00C4147C">
        <w:rPr>
          <w:rFonts w:ascii="Palatino Linotype" w:eastAsia="Calibri" w:hAnsi="Palatino Linotype"/>
          <w:sz w:val="22"/>
          <w:szCs w:val="22"/>
        </w:rPr>
        <w:t xml:space="preserve"> en general, encargadas del otorgamiento, autorización, regulación y control, cumplirán e instaurarán bajo la normativa </w:t>
      </w:r>
      <w:r w:rsidRPr="00C4147C">
        <w:rPr>
          <w:rFonts w:ascii="Palatino Linotype" w:eastAsia="Calibri" w:hAnsi="Palatino Linotype"/>
          <w:sz w:val="22"/>
          <w:szCs w:val="22"/>
        </w:rPr>
        <w:lastRenderedPageBreak/>
        <w:t>legal y reglamentaria expedida, los procesos que hubiere lugar.</w:t>
      </w:r>
    </w:p>
    <w:p w:rsidR="0073435D" w:rsidRPr="00C4147C" w:rsidRDefault="0073435D" w:rsidP="001E6903">
      <w:pPr>
        <w:pStyle w:val="Textocomentario"/>
        <w:spacing w:after="120" w:line="276" w:lineRule="auto"/>
        <w:jc w:val="both"/>
        <w:rPr>
          <w:rFonts w:ascii="Palatino Linotype" w:hAnsi="Palatino Linotype"/>
          <w:sz w:val="22"/>
          <w:szCs w:val="22"/>
          <w:lang w:val="es-EC"/>
        </w:rPr>
      </w:pPr>
      <w:r w:rsidRPr="00C4147C">
        <w:rPr>
          <w:rFonts w:ascii="Palatino Linotype" w:eastAsia="Calibri" w:hAnsi="Palatino Linotype"/>
          <w:b/>
          <w:sz w:val="22"/>
          <w:szCs w:val="22"/>
          <w:lang w:val="es-EC"/>
        </w:rPr>
        <w:t>T</w:t>
      </w:r>
      <w:r w:rsidR="00623DED" w:rsidRPr="00C4147C">
        <w:rPr>
          <w:rFonts w:ascii="Palatino Linotype" w:eastAsia="Calibri" w:hAnsi="Palatino Linotype"/>
          <w:b/>
          <w:sz w:val="22"/>
          <w:szCs w:val="22"/>
          <w:lang w:val="es-EC"/>
        </w:rPr>
        <w:t>ercera</w:t>
      </w:r>
      <w:r w:rsidRPr="00C4147C">
        <w:rPr>
          <w:rFonts w:ascii="Palatino Linotype" w:eastAsia="Calibri" w:hAnsi="Palatino Linotype"/>
          <w:b/>
          <w:sz w:val="22"/>
          <w:szCs w:val="22"/>
          <w:lang w:val="es-EC"/>
        </w:rPr>
        <w:t>.-</w:t>
      </w:r>
      <w:r w:rsidRPr="00C4147C">
        <w:rPr>
          <w:rFonts w:ascii="Palatino Linotype" w:hAnsi="Palatino Linotype"/>
          <w:b/>
          <w:sz w:val="22"/>
          <w:szCs w:val="22"/>
          <w:lang w:val="es-EC"/>
        </w:rPr>
        <w:t xml:space="preserve"> </w:t>
      </w:r>
      <w:r w:rsidRPr="00C4147C">
        <w:rPr>
          <w:rFonts w:ascii="Palatino Linotype" w:hAnsi="Palatino Linotype"/>
          <w:sz w:val="22"/>
          <w:szCs w:val="22"/>
          <w:lang w:val="es-EC"/>
        </w:rPr>
        <w:t>La Autorización Metropolitana para explotación de áridos y pétreos, en lechos de los ríos, lagos, lagunas y canteras, no podrá otorgarse en áreas protegidas ni en áreas mineras especiales declaradas por el Presidente de la República, salvo el caso de la excepción contemplado en el art</w:t>
      </w:r>
      <w:r w:rsidR="00FB1445" w:rsidRPr="00C4147C">
        <w:rPr>
          <w:rFonts w:ascii="Palatino Linotype" w:hAnsi="Palatino Linotype"/>
          <w:sz w:val="22"/>
          <w:szCs w:val="22"/>
          <w:lang w:val="es-EC"/>
        </w:rPr>
        <w:t>ículo</w:t>
      </w:r>
      <w:r w:rsidRPr="00C4147C">
        <w:rPr>
          <w:rFonts w:ascii="Palatino Linotype" w:hAnsi="Palatino Linotype"/>
          <w:sz w:val="22"/>
          <w:szCs w:val="22"/>
          <w:lang w:val="es-EC"/>
        </w:rPr>
        <w:t xml:space="preserve"> 25 de la Ley de Minería y su reglamentación conforme el art</w:t>
      </w:r>
      <w:r w:rsidR="00FB1445" w:rsidRPr="00C4147C">
        <w:rPr>
          <w:rFonts w:ascii="Palatino Linotype" w:hAnsi="Palatino Linotype"/>
          <w:sz w:val="22"/>
          <w:szCs w:val="22"/>
          <w:lang w:val="es-EC"/>
        </w:rPr>
        <w:t>ículo</w:t>
      </w:r>
      <w:r w:rsidRPr="00C4147C">
        <w:rPr>
          <w:rFonts w:ascii="Palatino Linotype" w:hAnsi="Palatino Linotype"/>
          <w:sz w:val="22"/>
          <w:szCs w:val="22"/>
          <w:lang w:val="es-EC"/>
        </w:rPr>
        <w:t xml:space="preserve"> 407 de la Constitución de la República.</w:t>
      </w:r>
    </w:p>
    <w:p w:rsidR="0073435D" w:rsidRPr="00C4147C" w:rsidRDefault="0073435D" w:rsidP="001E6903">
      <w:pPr>
        <w:pStyle w:val="Textocomentario"/>
        <w:spacing w:after="120" w:line="276" w:lineRule="auto"/>
        <w:jc w:val="both"/>
        <w:rPr>
          <w:rFonts w:ascii="Palatino Linotype" w:hAnsi="Palatino Linotype"/>
          <w:sz w:val="22"/>
          <w:szCs w:val="22"/>
          <w:lang w:val="es-EC"/>
        </w:rPr>
      </w:pPr>
      <w:r w:rsidRPr="00C4147C">
        <w:rPr>
          <w:rFonts w:ascii="Palatino Linotype" w:hAnsi="Palatino Linotype"/>
          <w:sz w:val="22"/>
          <w:szCs w:val="22"/>
          <w:lang w:val="es-EC"/>
        </w:rPr>
        <w:t xml:space="preserve">Tampoco podrá otorgarse nuevos derechos mineros sobre </w:t>
      </w:r>
      <w:r w:rsidR="00F57F9C" w:rsidRPr="00C4147C">
        <w:rPr>
          <w:rFonts w:ascii="Palatino Linotype" w:hAnsi="Palatino Linotype"/>
          <w:sz w:val="22"/>
          <w:szCs w:val="22"/>
          <w:lang w:val="es-EC"/>
        </w:rPr>
        <w:t>lechos de ríos, lagos y lagunas</w:t>
      </w:r>
      <w:r w:rsidRPr="00C4147C">
        <w:rPr>
          <w:rFonts w:ascii="Palatino Linotype" w:hAnsi="Palatino Linotype"/>
          <w:sz w:val="22"/>
          <w:szCs w:val="22"/>
          <w:lang w:val="es-EC"/>
        </w:rPr>
        <w:t xml:space="preserve"> para el aprovechamiento de materiales de construcción en el Distrito Metropolitano de Quito. </w:t>
      </w:r>
    </w:p>
    <w:p w:rsidR="0073435D" w:rsidRPr="00C4147C" w:rsidRDefault="0073435D" w:rsidP="001E6903">
      <w:pPr>
        <w:widowControl w:val="0"/>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b/>
          <w:sz w:val="22"/>
          <w:szCs w:val="22"/>
        </w:rPr>
        <w:t>C</w:t>
      </w:r>
      <w:r w:rsidR="00623DED" w:rsidRPr="00C4147C">
        <w:rPr>
          <w:rFonts w:ascii="Palatino Linotype" w:eastAsia="Calibri" w:hAnsi="Palatino Linotype"/>
          <w:b/>
          <w:sz w:val="22"/>
          <w:szCs w:val="22"/>
        </w:rPr>
        <w:t>uarta</w:t>
      </w:r>
      <w:r w:rsidRPr="00C4147C">
        <w:rPr>
          <w:rFonts w:ascii="Palatino Linotype" w:eastAsia="Calibri" w:hAnsi="Palatino Linotype"/>
          <w:b/>
          <w:sz w:val="22"/>
          <w:szCs w:val="22"/>
        </w:rPr>
        <w:t>.-</w:t>
      </w:r>
      <w:r w:rsidRPr="00C4147C">
        <w:rPr>
          <w:rFonts w:ascii="Palatino Linotype" w:eastAsia="Calibri" w:hAnsi="Palatino Linotype"/>
          <w:sz w:val="22"/>
          <w:szCs w:val="22"/>
        </w:rPr>
        <w:t xml:space="preserve"> El Municipio del Distrito Metropolitano de Quito deberá proporcionar información mensual sobre el otorgamiento y extinción de derechos mineros, así como las Autorizaciones Metropolitanas para explotación de áridos y pétreos, al ente nacional competente en regulación y control minero, a fin de consolidar el registro y el catastro minero nacional de conformidad con lo dispuesto en la Resolución No. 004-CNC-2014 del Consejo Nacional de Competencias.</w:t>
      </w:r>
    </w:p>
    <w:p w:rsidR="00521533" w:rsidRPr="00C4147C" w:rsidRDefault="00521533" w:rsidP="001E6903">
      <w:pPr>
        <w:widowControl w:val="0"/>
        <w:autoSpaceDE w:val="0"/>
        <w:autoSpaceDN w:val="0"/>
        <w:adjustRightInd w:val="0"/>
        <w:spacing w:after="120" w:line="276" w:lineRule="auto"/>
        <w:jc w:val="both"/>
        <w:rPr>
          <w:rFonts w:ascii="Palatino Linotype" w:eastAsia="Calibri" w:hAnsi="Palatino Linotype"/>
          <w:sz w:val="22"/>
          <w:szCs w:val="22"/>
        </w:rPr>
      </w:pPr>
      <w:r w:rsidRPr="00C4147C">
        <w:rPr>
          <w:rFonts w:ascii="Palatino Linotype" w:eastAsia="Calibri" w:hAnsi="Palatino Linotype"/>
          <w:b/>
          <w:sz w:val="22"/>
          <w:szCs w:val="22"/>
        </w:rPr>
        <w:t>Q</w:t>
      </w:r>
      <w:r w:rsidR="00623DED" w:rsidRPr="00C4147C">
        <w:rPr>
          <w:rFonts w:ascii="Palatino Linotype" w:eastAsia="Calibri" w:hAnsi="Palatino Linotype"/>
          <w:b/>
          <w:sz w:val="22"/>
          <w:szCs w:val="22"/>
        </w:rPr>
        <w:t>uinta</w:t>
      </w:r>
      <w:r w:rsidRPr="00C4147C">
        <w:rPr>
          <w:rFonts w:ascii="Palatino Linotype" w:eastAsia="Calibri" w:hAnsi="Palatino Linotype"/>
          <w:b/>
          <w:sz w:val="22"/>
          <w:szCs w:val="22"/>
        </w:rPr>
        <w:t>.-</w:t>
      </w:r>
      <w:r w:rsidRPr="00C4147C">
        <w:rPr>
          <w:rFonts w:ascii="Palatino Linotype" w:eastAsia="Calibri" w:hAnsi="Palatino Linotype"/>
          <w:sz w:val="22"/>
          <w:szCs w:val="22"/>
        </w:rPr>
        <w:t xml:space="preserve"> El Municipio del Distrito Metropolitano de Quito, de conformidad con lo establecido en el COOTAD, podrá celebrar convenios de colaboración para el control con </w:t>
      </w:r>
      <w:r w:rsidR="001B77EB" w:rsidRPr="00C4147C">
        <w:rPr>
          <w:rFonts w:ascii="Palatino Linotype" w:eastAsia="Calibri" w:hAnsi="Palatino Linotype"/>
          <w:sz w:val="22"/>
          <w:szCs w:val="22"/>
        </w:rPr>
        <w:t>los gobiernos autónomos descentralizados parroquiales</w:t>
      </w:r>
      <w:r w:rsidRPr="00C4147C">
        <w:rPr>
          <w:rFonts w:ascii="Palatino Linotype" w:eastAsia="Calibri" w:hAnsi="Palatino Linotype"/>
          <w:sz w:val="22"/>
          <w:szCs w:val="22"/>
        </w:rPr>
        <w:t xml:space="preserve">, en lo relativo a la verificación del cumplimiento de la obligación de emisión de facturas por la venta de todo material árido y pétreo, para efectos de control de la </w:t>
      </w:r>
      <w:r w:rsidR="004E7CF0" w:rsidRPr="00C4147C">
        <w:rPr>
          <w:rFonts w:ascii="Palatino Linotype" w:eastAsia="Calibri" w:hAnsi="Palatino Linotype"/>
          <w:sz w:val="22"/>
          <w:szCs w:val="22"/>
        </w:rPr>
        <w:t>u</w:t>
      </w:r>
      <w:r w:rsidRPr="00C4147C">
        <w:rPr>
          <w:rFonts w:ascii="Palatino Linotype" w:eastAsia="Calibri" w:hAnsi="Palatino Linotype"/>
          <w:sz w:val="22"/>
          <w:szCs w:val="22"/>
        </w:rPr>
        <w:t xml:space="preserve">nidad de </w:t>
      </w:r>
      <w:r w:rsidR="004E7CF0" w:rsidRPr="00C4147C">
        <w:rPr>
          <w:rFonts w:ascii="Palatino Linotype" w:eastAsia="Calibri" w:hAnsi="Palatino Linotype"/>
          <w:sz w:val="22"/>
          <w:szCs w:val="22"/>
        </w:rPr>
        <w:t>á</w:t>
      </w:r>
      <w:r w:rsidRPr="00C4147C">
        <w:rPr>
          <w:rFonts w:ascii="Palatino Linotype" w:eastAsia="Calibri" w:hAnsi="Palatino Linotype"/>
          <w:sz w:val="22"/>
          <w:szCs w:val="22"/>
        </w:rPr>
        <w:t xml:space="preserve">ridos y </w:t>
      </w:r>
      <w:r w:rsidR="004E7CF0" w:rsidRPr="00C4147C">
        <w:rPr>
          <w:rFonts w:ascii="Palatino Linotype" w:eastAsia="Calibri" w:hAnsi="Palatino Linotype"/>
          <w:sz w:val="22"/>
          <w:szCs w:val="22"/>
        </w:rPr>
        <w:t>p</w:t>
      </w:r>
      <w:r w:rsidRPr="00C4147C">
        <w:rPr>
          <w:rFonts w:ascii="Palatino Linotype" w:eastAsia="Calibri" w:hAnsi="Palatino Linotype"/>
          <w:sz w:val="22"/>
          <w:szCs w:val="22"/>
        </w:rPr>
        <w:t xml:space="preserve">étreos en la </w:t>
      </w:r>
      <w:r w:rsidR="001B77EB" w:rsidRPr="00C4147C">
        <w:rPr>
          <w:rFonts w:ascii="Palatino Linotype" w:eastAsia="Calibri" w:hAnsi="Palatino Linotype"/>
          <w:sz w:val="22"/>
          <w:szCs w:val="22"/>
        </w:rPr>
        <w:t xml:space="preserve">verificación </w:t>
      </w:r>
      <w:r w:rsidRPr="00C4147C">
        <w:rPr>
          <w:rFonts w:ascii="Palatino Linotype" w:eastAsia="Calibri" w:hAnsi="Palatino Linotype"/>
          <w:sz w:val="22"/>
          <w:szCs w:val="22"/>
        </w:rPr>
        <w:t>de lo vendido con lo declarado por ventas en el informe de producción.  Los convenios establecerán los parámetros y condiciones del control.</w:t>
      </w:r>
    </w:p>
    <w:p w:rsidR="00EF6A1B" w:rsidRPr="00C4147C" w:rsidRDefault="00D97665"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sidDel="00D97665">
        <w:rPr>
          <w:rFonts w:ascii="Palatino Linotype" w:eastAsia="Calibri" w:hAnsi="Palatino Linotype"/>
          <w:b/>
          <w:sz w:val="22"/>
          <w:szCs w:val="22"/>
          <w:lang w:eastAsia="en-US"/>
        </w:rPr>
        <w:t>S</w:t>
      </w:r>
      <w:r w:rsidR="00623DED" w:rsidRPr="00C4147C">
        <w:rPr>
          <w:rFonts w:ascii="Palatino Linotype" w:eastAsia="Calibri" w:hAnsi="Palatino Linotype"/>
          <w:b/>
          <w:sz w:val="22"/>
          <w:szCs w:val="22"/>
          <w:lang w:eastAsia="en-US"/>
        </w:rPr>
        <w:t>exta</w:t>
      </w:r>
      <w:r w:rsidRPr="00C4147C" w:rsidDel="00D97665">
        <w:rPr>
          <w:rFonts w:ascii="Palatino Linotype" w:eastAsia="Calibri" w:hAnsi="Palatino Linotype"/>
          <w:b/>
          <w:sz w:val="22"/>
          <w:szCs w:val="22"/>
          <w:lang w:eastAsia="en-US"/>
        </w:rPr>
        <w:t xml:space="preserve">.- </w:t>
      </w:r>
      <w:r w:rsidR="00EF6A1B" w:rsidRPr="00C4147C">
        <w:rPr>
          <w:rFonts w:ascii="Palatino Linotype" w:hAnsi="Palatino Linotype"/>
          <w:sz w:val="22"/>
          <w:szCs w:val="22"/>
        </w:rPr>
        <w:t xml:space="preserve">La autoridad administrativa metropolitana a cargo del ambiente realizará las acciones y el seguimiento correspondiente con la autoridad ambiental nacional para que se verifique y evalúe los daños </w:t>
      </w:r>
      <w:r w:rsidR="00CC526F" w:rsidRPr="00C4147C">
        <w:rPr>
          <w:rFonts w:ascii="Palatino Linotype" w:hAnsi="Palatino Linotype"/>
          <w:sz w:val="22"/>
          <w:szCs w:val="22"/>
        </w:rPr>
        <w:t xml:space="preserve">y pasivos </w:t>
      </w:r>
      <w:r w:rsidR="00EF6A1B" w:rsidRPr="00C4147C">
        <w:rPr>
          <w:rFonts w:ascii="Palatino Linotype" w:hAnsi="Palatino Linotype"/>
          <w:sz w:val="22"/>
          <w:szCs w:val="22"/>
        </w:rPr>
        <w:t>ambientales que se hayan generado por las actividades de explotación de áridos y pétreos, anteriores a la aprobación de la presente ordenanza.</w:t>
      </w:r>
    </w:p>
    <w:p w:rsidR="0073435D" w:rsidRPr="00C4147C" w:rsidRDefault="008721A9" w:rsidP="008721A9">
      <w:pPr>
        <w:tabs>
          <w:tab w:val="center" w:pos="4666"/>
          <w:tab w:val="left" w:pos="4956"/>
          <w:tab w:val="left" w:pos="5664"/>
          <w:tab w:val="left" w:pos="6372"/>
          <w:tab w:val="left" w:pos="7080"/>
          <w:tab w:val="left" w:pos="7788"/>
          <w:tab w:val="left" w:pos="8496"/>
          <w:tab w:val="left" w:pos="9204"/>
        </w:tabs>
        <w:spacing w:after="120" w:line="276" w:lineRule="auto"/>
        <w:rPr>
          <w:rFonts w:ascii="Palatino Linotype" w:hAnsi="Palatino Linotype"/>
          <w:b/>
          <w:sz w:val="22"/>
          <w:szCs w:val="22"/>
        </w:rPr>
      </w:pPr>
      <w:r w:rsidRPr="00C4147C">
        <w:rPr>
          <w:rFonts w:ascii="Palatino Linotype" w:hAnsi="Palatino Linotype"/>
          <w:b/>
          <w:sz w:val="22"/>
          <w:szCs w:val="22"/>
        </w:rPr>
        <w:t>Disposiciones Transitorias:</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b/>
          <w:sz w:val="22"/>
          <w:szCs w:val="22"/>
        </w:rPr>
        <w:t>P</w:t>
      </w:r>
      <w:r w:rsidR="008721A9" w:rsidRPr="00C4147C">
        <w:rPr>
          <w:rFonts w:ascii="Palatino Linotype" w:hAnsi="Palatino Linotype"/>
          <w:b/>
          <w:sz w:val="22"/>
          <w:szCs w:val="22"/>
        </w:rPr>
        <w:t>rimera</w:t>
      </w:r>
      <w:r w:rsidRPr="00C4147C">
        <w:rPr>
          <w:rFonts w:ascii="Palatino Linotype" w:hAnsi="Palatino Linotype"/>
          <w:b/>
          <w:sz w:val="22"/>
          <w:szCs w:val="22"/>
        </w:rPr>
        <w:t>.-</w:t>
      </w:r>
      <w:r w:rsidRPr="00C4147C">
        <w:rPr>
          <w:rFonts w:ascii="Palatino Linotype" w:hAnsi="Palatino Linotype"/>
          <w:sz w:val="22"/>
          <w:szCs w:val="22"/>
        </w:rPr>
        <w:t xml:space="preserve"> Las entidades municipales con competencia relacionada con la explotación de materiales áridos y pétreos constantes en la presente Ordenanza Sustitutiva deberán emitir las resoluciones o</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instructivos necesarios para el ejercicio de la competencia, en el </w:t>
      </w:r>
      <w:r w:rsidR="005C5F16" w:rsidRPr="00C4147C">
        <w:rPr>
          <w:rFonts w:ascii="Palatino Linotype" w:hAnsi="Palatino Linotype"/>
          <w:sz w:val="22"/>
          <w:szCs w:val="22"/>
        </w:rPr>
        <w:t xml:space="preserve">término </w:t>
      </w:r>
      <w:r w:rsidRPr="00C4147C">
        <w:rPr>
          <w:rFonts w:ascii="Palatino Linotype" w:hAnsi="Palatino Linotype"/>
          <w:sz w:val="22"/>
          <w:szCs w:val="22"/>
        </w:rPr>
        <w:t>de 90 días contados a</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partir de la </w:t>
      </w:r>
      <w:r w:rsidR="00CB0FB6" w:rsidRPr="00C4147C">
        <w:rPr>
          <w:rFonts w:ascii="Palatino Linotype" w:eastAsia="Calibri" w:hAnsi="Palatino Linotype"/>
          <w:sz w:val="22"/>
          <w:szCs w:val="22"/>
          <w:lang w:eastAsia="en-US"/>
        </w:rPr>
        <w:t xml:space="preserve">implementación </w:t>
      </w:r>
      <w:r w:rsidR="00365BBA" w:rsidRPr="00C4147C">
        <w:rPr>
          <w:rFonts w:ascii="Palatino Linotype" w:eastAsia="Calibri" w:hAnsi="Palatino Linotype"/>
          <w:sz w:val="22"/>
          <w:szCs w:val="22"/>
          <w:lang w:eastAsia="en-US"/>
        </w:rPr>
        <w:t xml:space="preserve">de la </w:t>
      </w:r>
      <w:r w:rsidR="00C9383C" w:rsidRPr="00C4147C">
        <w:rPr>
          <w:rFonts w:ascii="Palatino Linotype" w:eastAsia="Calibri" w:hAnsi="Palatino Linotype"/>
          <w:sz w:val="22"/>
          <w:szCs w:val="22"/>
          <w:lang w:eastAsia="en-US"/>
        </w:rPr>
        <w:t>u</w:t>
      </w:r>
      <w:r w:rsidR="00365BBA" w:rsidRPr="00C4147C">
        <w:rPr>
          <w:rFonts w:ascii="Palatino Linotype" w:eastAsia="Calibri" w:hAnsi="Palatino Linotype"/>
          <w:sz w:val="22"/>
          <w:szCs w:val="22"/>
          <w:lang w:eastAsia="en-US"/>
        </w:rPr>
        <w:t xml:space="preserve">nidad de </w:t>
      </w:r>
      <w:r w:rsidR="00C9383C" w:rsidRPr="00C4147C">
        <w:rPr>
          <w:rFonts w:ascii="Palatino Linotype" w:eastAsia="Calibri" w:hAnsi="Palatino Linotype"/>
          <w:sz w:val="22"/>
          <w:szCs w:val="22"/>
          <w:lang w:eastAsia="en-US"/>
        </w:rPr>
        <w:t>á</w:t>
      </w:r>
      <w:r w:rsidR="00365BBA" w:rsidRPr="00C4147C">
        <w:rPr>
          <w:rFonts w:ascii="Palatino Linotype" w:eastAsia="Calibri" w:hAnsi="Palatino Linotype"/>
          <w:sz w:val="22"/>
          <w:szCs w:val="22"/>
          <w:lang w:eastAsia="en-US"/>
        </w:rPr>
        <w:t xml:space="preserve">ridos y </w:t>
      </w:r>
      <w:r w:rsidR="00C9383C" w:rsidRPr="00C4147C">
        <w:rPr>
          <w:rFonts w:ascii="Palatino Linotype" w:eastAsia="Calibri" w:hAnsi="Palatino Linotype"/>
          <w:sz w:val="22"/>
          <w:szCs w:val="22"/>
          <w:lang w:eastAsia="en-US"/>
        </w:rPr>
        <w:t>p</w:t>
      </w:r>
      <w:r w:rsidR="00365BBA" w:rsidRPr="00C4147C">
        <w:rPr>
          <w:rFonts w:ascii="Palatino Linotype" w:eastAsia="Calibri" w:hAnsi="Palatino Linotype"/>
          <w:sz w:val="22"/>
          <w:szCs w:val="22"/>
          <w:lang w:eastAsia="en-US"/>
        </w:rPr>
        <w:t xml:space="preserve">étreos </w:t>
      </w:r>
      <w:r w:rsidRPr="00C4147C">
        <w:rPr>
          <w:rFonts w:ascii="Palatino Linotype" w:hAnsi="Palatino Linotype"/>
          <w:sz w:val="22"/>
          <w:szCs w:val="22"/>
        </w:rPr>
        <w:t>incluyendo aquel necesario para el cobro de regalías</w:t>
      </w:r>
      <w:r w:rsidR="00BE7496" w:rsidRPr="00C4147C">
        <w:rPr>
          <w:rFonts w:ascii="Palatino Linotype" w:hAnsi="Palatino Linotype"/>
          <w:sz w:val="22"/>
          <w:szCs w:val="22"/>
        </w:rPr>
        <w:t xml:space="preserve"> y tasas por servicios administrativos detalladas en la presente Ordenanza</w:t>
      </w:r>
      <w:r w:rsidRPr="00C4147C">
        <w:rPr>
          <w:rFonts w:ascii="Palatino Linotype" w:hAnsi="Palatino Linotype"/>
          <w:sz w:val="22"/>
          <w:szCs w:val="22"/>
        </w:rPr>
        <w:t xml:space="preserve">. </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b/>
          <w:sz w:val="22"/>
          <w:szCs w:val="22"/>
        </w:rPr>
        <w:lastRenderedPageBreak/>
        <w:t>S</w:t>
      </w:r>
      <w:r w:rsidR="008721A9" w:rsidRPr="00C4147C">
        <w:rPr>
          <w:rFonts w:ascii="Palatino Linotype" w:hAnsi="Palatino Linotype"/>
          <w:b/>
          <w:sz w:val="22"/>
          <w:szCs w:val="22"/>
        </w:rPr>
        <w:t>egunda</w:t>
      </w:r>
      <w:r w:rsidRPr="00C4147C">
        <w:rPr>
          <w:rFonts w:ascii="Palatino Linotype" w:hAnsi="Palatino Linotype"/>
          <w:b/>
          <w:sz w:val="22"/>
          <w:szCs w:val="22"/>
        </w:rPr>
        <w:t>.-</w:t>
      </w:r>
      <w:r w:rsidR="0092635A" w:rsidRPr="00C4147C">
        <w:rPr>
          <w:rFonts w:ascii="Palatino Linotype" w:hAnsi="Palatino Linotype"/>
          <w:sz w:val="22"/>
          <w:szCs w:val="22"/>
        </w:rPr>
        <w:t xml:space="preserve"> </w:t>
      </w:r>
      <w:r w:rsidRPr="00C4147C">
        <w:rPr>
          <w:rFonts w:ascii="Palatino Linotype" w:hAnsi="Palatino Linotype"/>
          <w:sz w:val="22"/>
          <w:szCs w:val="22"/>
        </w:rPr>
        <w:t xml:space="preserve">Los titulares de derechos mineros de materiales áridos y pétreos ubicados en el Distrito Metropolitano de Quito que los hubieren adquirido por medio del Ministerio Sectorial con anterioridad a la promulgación de la presente Ordenanza, deberán regularizar sus derechos y obtener la Autorización </w:t>
      </w:r>
      <w:r w:rsidR="003636C0" w:rsidRPr="00C4147C">
        <w:rPr>
          <w:rFonts w:ascii="Palatino Linotype" w:hAnsi="Palatino Linotype"/>
          <w:sz w:val="22"/>
          <w:szCs w:val="22"/>
        </w:rPr>
        <w:t>M</w:t>
      </w:r>
      <w:r w:rsidRPr="00C4147C">
        <w:rPr>
          <w:rFonts w:ascii="Palatino Linotype" w:hAnsi="Palatino Linotype"/>
          <w:sz w:val="22"/>
          <w:szCs w:val="22"/>
        </w:rPr>
        <w:t xml:space="preserve">etropolitana para </w:t>
      </w:r>
      <w:r w:rsidR="003636C0" w:rsidRPr="00C4147C">
        <w:rPr>
          <w:rFonts w:ascii="Palatino Linotype" w:hAnsi="Palatino Linotype"/>
          <w:sz w:val="22"/>
          <w:szCs w:val="22"/>
        </w:rPr>
        <w:t>E</w:t>
      </w:r>
      <w:r w:rsidRPr="00C4147C">
        <w:rPr>
          <w:rFonts w:ascii="Palatino Linotype" w:hAnsi="Palatino Linotype"/>
          <w:sz w:val="22"/>
          <w:szCs w:val="22"/>
        </w:rPr>
        <w:t xml:space="preserve">xplotación de </w:t>
      </w:r>
      <w:r w:rsidR="003636C0" w:rsidRPr="00C4147C">
        <w:rPr>
          <w:rFonts w:ascii="Palatino Linotype" w:hAnsi="Palatino Linotype"/>
          <w:sz w:val="22"/>
          <w:szCs w:val="22"/>
        </w:rPr>
        <w:t>Á</w:t>
      </w:r>
      <w:r w:rsidRPr="00C4147C">
        <w:rPr>
          <w:rFonts w:ascii="Palatino Linotype" w:hAnsi="Palatino Linotype"/>
          <w:sz w:val="22"/>
          <w:szCs w:val="22"/>
        </w:rPr>
        <w:t xml:space="preserve">ridos y </w:t>
      </w:r>
      <w:r w:rsidR="003636C0" w:rsidRPr="00C4147C">
        <w:rPr>
          <w:rFonts w:ascii="Palatino Linotype" w:hAnsi="Palatino Linotype"/>
          <w:sz w:val="22"/>
          <w:szCs w:val="22"/>
        </w:rPr>
        <w:t>P</w:t>
      </w:r>
      <w:r w:rsidRPr="00C4147C">
        <w:rPr>
          <w:rFonts w:ascii="Palatino Linotype" w:hAnsi="Palatino Linotype"/>
          <w:sz w:val="22"/>
          <w:szCs w:val="22"/>
        </w:rPr>
        <w:t xml:space="preserve">étreos en </w:t>
      </w:r>
      <w:r w:rsidR="00563885" w:rsidRPr="00C4147C">
        <w:rPr>
          <w:rFonts w:ascii="Palatino Linotype" w:hAnsi="Palatino Linotype"/>
          <w:sz w:val="22"/>
          <w:szCs w:val="22"/>
        </w:rPr>
        <w:t>el</w:t>
      </w:r>
      <w:r w:rsidRPr="00C4147C">
        <w:rPr>
          <w:rFonts w:ascii="Palatino Linotype" w:hAnsi="Palatino Linotype"/>
          <w:sz w:val="22"/>
          <w:szCs w:val="22"/>
        </w:rPr>
        <w:t xml:space="preserve"> </w:t>
      </w:r>
      <w:r w:rsidR="005C5F16" w:rsidRPr="00C4147C">
        <w:rPr>
          <w:rFonts w:ascii="Palatino Linotype" w:hAnsi="Palatino Linotype"/>
          <w:sz w:val="22"/>
          <w:szCs w:val="22"/>
        </w:rPr>
        <w:t xml:space="preserve">término </w:t>
      </w:r>
      <w:r w:rsidRPr="00C4147C">
        <w:rPr>
          <w:rFonts w:ascii="Palatino Linotype" w:hAnsi="Palatino Linotype"/>
          <w:sz w:val="22"/>
          <w:szCs w:val="22"/>
        </w:rPr>
        <w:t xml:space="preserve">de 90 días contados a partir de la </w:t>
      </w:r>
      <w:r w:rsidR="00CB0FB6" w:rsidRPr="00C4147C">
        <w:rPr>
          <w:rFonts w:ascii="Palatino Linotype" w:hAnsi="Palatino Linotype"/>
          <w:sz w:val="22"/>
          <w:szCs w:val="22"/>
        </w:rPr>
        <w:t xml:space="preserve">implementación </w:t>
      </w:r>
      <w:r w:rsidR="00CB0FB6" w:rsidRPr="00C4147C">
        <w:rPr>
          <w:rFonts w:ascii="Palatino Linotype" w:eastAsia="Calibri" w:hAnsi="Palatino Linotype"/>
          <w:sz w:val="22"/>
          <w:szCs w:val="22"/>
          <w:lang w:eastAsia="en-US"/>
        </w:rPr>
        <w:t xml:space="preserve">de la </w:t>
      </w:r>
      <w:r w:rsidR="00C9383C" w:rsidRPr="00C4147C">
        <w:rPr>
          <w:rFonts w:ascii="Palatino Linotype" w:eastAsia="Calibri" w:hAnsi="Palatino Linotype"/>
          <w:sz w:val="22"/>
          <w:szCs w:val="22"/>
          <w:lang w:eastAsia="en-US"/>
        </w:rPr>
        <w:t>u</w:t>
      </w:r>
      <w:r w:rsidR="00CB0FB6" w:rsidRPr="00C4147C">
        <w:rPr>
          <w:rFonts w:ascii="Palatino Linotype" w:eastAsia="Calibri" w:hAnsi="Palatino Linotype"/>
          <w:sz w:val="22"/>
          <w:szCs w:val="22"/>
          <w:lang w:eastAsia="en-US"/>
        </w:rPr>
        <w:t xml:space="preserve">nidad de </w:t>
      </w:r>
      <w:r w:rsidR="00C9383C" w:rsidRPr="00C4147C">
        <w:rPr>
          <w:rFonts w:ascii="Palatino Linotype" w:eastAsia="Calibri" w:hAnsi="Palatino Linotype"/>
          <w:sz w:val="22"/>
          <w:szCs w:val="22"/>
          <w:lang w:eastAsia="en-US"/>
        </w:rPr>
        <w:t>á</w:t>
      </w:r>
      <w:r w:rsidR="00CB0FB6" w:rsidRPr="00C4147C">
        <w:rPr>
          <w:rFonts w:ascii="Palatino Linotype" w:eastAsia="Calibri" w:hAnsi="Palatino Linotype"/>
          <w:sz w:val="22"/>
          <w:szCs w:val="22"/>
          <w:lang w:eastAsia="en-US"/>
        </w:rPr>
        <w:t xml:space="preserve">ridos y </w:t>
      </w:r>
      <w:r w:rsidR="00C9383C" w:rsidRPr="00C4147C">
        <w:rPr>
          <w:rFonts w:ascii="Palatino Linotype" w:eastAsia="Calibri" w:hAnsi="Palatino Linotype"/>
          <w:sz w:val="22"/>
          <w:szCs w:val="22"/>
          <w:lang w:eastAsia="en-US"/>
        </w:rPr>
        <w:t>p</w:t>
      </w:r>
      <w:r w:rsidR="00CB0FB6" w:rsidRPr="00C4147C">
        <w:rPr>
          <w:rFonts w:ascii="Palatino Linotype" w:eastAsia="Calibri" w:hAnsi="Palatino Linotype"/>
          <w:sz w:val="22"/>
          <w:szCs w:val="22"/>
          <w:lang w:eastAsia="en-US"/>
        </w:rPr>
        <w:t>étreos</w:t>
      </w:r>
      <w:r w:rsidRPr="00C4147C">
        <w:rPr>
          <w:rFonts w:ascii="Palatino Linotype" w:hAnsi="Palatino Linotype"/>
          <w:sz w:val="22"/>
          <w:szCs w:val="22"/>
        </w:rPr>
        <w:t xml:space="preserve">, cumpliendo con los requisitos y el procedimiento establecido en la presente Ordenanza. </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La información presentada estará sujeta a verificación a través de la respectiva inspección, la misma que establecerá las condiciones de la actividad minera respecto de la cual la </w:t>
      </w:r>
      <w:r w:rsidR="00E3394D" w:rsidRPr="00C4147C">
        <w:rPr>
          <w:rFonts w:ascii="Palatino Linotype" w:hAnsi="Palatino Linotype"/>
          <w:sz w:val="22"/>
          <w:szCs w:val="22"/>
        </w:rPr>
        <w:t>autoridad administrativa metropolitana a cargo del territorio</w:t>
      </w:r>
      <w:r w:rsidRPr="00C4147C">
        <w:rPr>
          <w:rFonts w:ascii="Palatino Linotype" w:hAnsi="Palatino Linotype"/>
          <w:sz w:val="22"/>
          <w:szCs w:val="22"/>
        </w:rPr>
        <w:t xml:space="preserve"> podrá establecer la necesidad o no de un cambio de régimen, el cual podrá ser de oficio o a petición de parte, previo al otorgamiento de la Autorización Metropolitana para </w:t>
      </w:r>
      <w:r w:rsidR="00563885" w:rsidRPr="00C4147C">
        <w:rPr>
          <w:rFonts w:ascii="Palatino Linotype" w:hAnsi="Palatino Linotype"/>
          <w:sz w:val="22"/>
          <w:szCs w:val="22"/>
        </w:rPr>
        <w:t>E</w:t>
      </w:r>
      <w:r w:rsidRPr="00C4147C">
        <w:rPr>
          <w:rFonts w:ascii="Palatino Linotype" w:hAnsi="Palatino Linotype"/>
          <w:sz w:val="22"/>
          <w:szCs w:val="22"/>
        </w:rPr>
        <w:t xml:space="preserve">xplotación de </w:t>
      </w:r>
      <w:r w:rsidR="00563885" w:rsidRPr="00C4147C">
        <w:rPr>
          <w:rFonts w:ascii="Palatino Linotype" w:hAnsi="Palatino Linotype"/>
          <w:sz w:val="22"/>
          <w:szCs w:val="22"/>
        </w:rPr>
        <w:t>Á</w:t>
      </w:r>
      <w:r w:rsidRPr="00C4147C">
        <w:rPr>
          <w:rFonts w:ascii="Palatino Linotype" w:hAnsi="Palatino Linotype"/>
          <w:sz w:val="22"/>
          <w:szCs w:val="22"/>
        </w:rPr>
        <w:t xml:space="preserve">ridos y </w:t>
      </w:r>
      <w:r w:rsidR="00563885" w:rsidRPr="00C4147C">
        <w:rPr>
          <w:rFonts w:ascii="Palatino Linotype" w:hAnsi="Palatino Linotype"/>
          <w:sz w:val="22"/>
          <w:szCs w:val="22"/>
        </w:rPr>
        <w:t>P</w:t>
      </w:r>
      <w:r w:rsidRPr="00C4147C">
        <w:rPr>
          <w:rFonts w:ascii="Palatino Linotype" w:hAnsi="Palatino Linotype"/>
          <w:sz w:val="22"/>
          <w:szCs w:val="22"/>
        </w:rPr>
        <w:t>étreos.</w:t>
      </w:r>
    </w:p>
    <w:p w:rsidR="00DE0308" w:rsidRPr="00C4147C" w:rsidRDefault="00DE0308"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sz w:val="22"/>
          <w:szCs w:val="22"/>
        </w:rPr>
        <w:t>Los peticionarios cuyas solicitudes para otorgamiento de derechos mineros</w:t>
      </w:r>
      <w:r w:rsidR="009B7BDB" w:rsidRPr="00C4147C">
        <w:rPr>
          <w:rFonts w:ascii="Palatino Linotype" w:hAnsi="Palatino Linotype"/>
          <w:sz w:val="22"/>
          <w:szCs w:val="22"/>
        </w:rPr>
        <w:t xml:space="preserve"> o de títulos mineros</w:t>
      </w:r>
      <w:r w:rsidRPr="00C4147C">
        <w:rPr>
          <w:rFonts w:ascii="Palatino Linotype" w:hAnsi="Palatino Linotype"/>
          <w:sz w:val="22"/>
          <w:szCs w:val="22"/>
        </w:rPr>
        <w:t xml:space="preserve"> para explotación de áridos y pétreos </w:t>
      </w:r>
      <w:r w:rsidR="00F07A3E" w:rsidRPr="00C4147C">
        <w:rPr>
          <w:rFonts w:ascii="Palatino Linotype" w:hAnsi="Palatino Linotype"/>
          <w:sz w:val="22"/>
          <w:szCs w:val="22"/>
        </w:rPr>
        <w:t xml:space="preserve"> </w:t>
      </w:r>
      <w:r w:rsidRPr="00C4147C">
        <w:rPr>
          <w:rFonts w:ascii="Palatino Linotype" w:hAnsi="Palatino Linotype"/>
          <w:sz w:val="22"/>
          <w:szCs w:val="22"/>
        </w:rPr>
        <w:t xml:space="preserve">se quedaron en proceso de trámite sin resolución alguna, deberán ser revisadas por la </w:t>
      </w:r>
      <w:r w:rsidR="00C9383C" w:rsidRPr="00C4147C">
        <w:rPr>
          <w:rFonts w:ascii="Palatino Linotype" w:hAnsi="Palatino Linotype"/>
          <w:sz w:val="22"/>
          <w:szCs w:val="22"/>
        </w:rPr>
        <w:t>unidad de áridos y pétreos</w:t>
      </w:r>
      <w:r w:rsidRPr="00C4147C">
        <w:rPr>
          <w:rFonts w:ascii="Palatino Linotype" w:hAnsi="Palatino Linotype"/>
          <w:sz w:val="22"/>
          <w:szCs w:val="22"/>
        </w:rPr>
        <w:t xml:space="preserve">, a fin de que se notifique al peticionario para que se complete la solicitud con </w:t>
      </w:r>
      <w:proofErr w:type="gramStart"/>
      <w:r w:rsidRPr="00C4147C">
        <w:rPr>
          <w:rFonts w:ascii="Palatino Linotype" w:hAnsi="Palatino Linotype"/>
          <w:sz w:val="22"/>
          <w:szCs w:val="22"/>
        </w:rPr>
        <w:t>la requisitos</w:t>
      </w:r>
      <w:proofErr w:type="gramEnd"/>
      <w:r w:rsidRPr="00C4147C">
        <w:rPr>
          <w:rFonts w:ascii="Palatino Linotype" w:hAnsi="Palatino Linotype"/>
          <w:sz w:val="22"/>
          <w:szCs w:val="22"/>
        </w:rPr>
        <w:t xml:space="preserve"> de la presente Ordenanza. </w:t>
      </w:r>
    </w:p>
    <w:p w:rsidR="0073435D" w:rsidRPr="00C4147C" w:rsidRDefault="00F57F9C"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b/>
          <w:sz w:val="22"/>
          <w:szCs w:val="22"/>
        </w:rPr>
        <w:t>T</w:t>
      </w:r>
      <w:r w:rsidR="008721A9" w:rsidRPr="00C4147C">
        <w:rPr>
          <w:rFonts w:ascii="Palatino Linotype" w:hAnsi="Palatino Linotype"/>
          <w:b/>
          <w:sz w:val="22"/>
          <w:szCs w:val="22"/>
        </w:rPr>
        <w:t>ercera</w:t>
      </w:r>
      <w:r w:rsidR="0073435D" w:rsidRPr="00C4147C">
        <w:rPr>
          <w:rFonts w:ascii="Palatino Linotype" w:hAnsi="Palatino Linotype"/>
          <w:b/>
          <w:sz w:val="22"/>
          <w:szCs w:val="22"/>
        </w:rPr>
        <w:t>.-</w:t>
      </w:r>
      <w:r w:rsidR="0073435D" w:rsidRPr="00C4147C">
        <w:rPr>
          <w:rFonts w:ascii="Palatino Linotype" w:hAnsi="Palatino Linotype"/>
          <w:sz w:val="22"/>
          <w:szCs w:val="22"/>
        </w:rPr>
        <w:t xml:space="preserve"> </w:t>
      </w:r>
      <w:r w:rsidR="00F14A5D" w:rsidRPr="00C4147C">
        <w:rPr>
          <w:rFonts w:ascii="Palatino Linotype" w:hAnsi="Palatino Linotype"/>
          <w:sz w:val="22"/>
          <w:szCs w:val="22"/>
        </w:rPr>
        <w:t xml:space="preserve">En el término de 30 días contados a partir de la </w:t>
      </w:r>
      <w:r w:rsidR="00F14A5D" w:rsidRPr="00C4147C">
        <w:rPr>
          <w:rFonts w:ascii="Palatino Linotype" w:eastAsia="Calibri" w:hAnsi="Palatino Linotype"/>
          <w:sz w:val="22"/>
          <w:szCs w:val="22"/>
          <w:lang w:eastAsia="en-US"/>
        </w:rPr>
        <w:t xml:space="preserve">implementación de la </w:t>
      </w:r>
      <w:r w:rsidR="00C9383C" w:rsidRPr="00C4147C">
        <w:rPr>
          <w:rFonts w:ascii="Palatino Linotype" w:eastAsia="Calibri" w:hAnsi="Palatino Linotype"/>
          <w:sz w:val="22"/>
          <w:szCs w:val="22"/>
          <w:lang w:eastAsia="en-US"/>
        </w:rPr>
        <w:t>u</w:t>
      </w:r>
      <w:r w:rsidR="00F14A5D" w:rsidRPr="00C4147C">
        <w:rPr>
          <w:rFonts w:ascii="Palatino Linotype" w:eastAsia="Calibri" w:hAnsi="Palatino Linotype"/>
          <w:sz w:val="22"/>
          <w:szCs w:val="22"/>
          <w:lang w:eastAsia="en-US"/>
        </w:rPr>
        <w:t xml:space="preserve">nidad de </w:t>
      </w:r>
      <w:r w:rsidR="00C9383C" w:rsidRPr="00C4147C">
        <w:rPr>
          <w:rFonts w:ascii="Palatino Linotype" w:eastAsia="Calibri" w:hAnsi="Palatino Linotype"/>
          <w:sz w:val="22"/>
          <w:szCs w:val="22"/>
          <w:lang w:eastAsia="en-US"/>
        </w:rPr>
        <w:t>á</w:t>
      </w:r>
      <w:r w:rsidR="00F14A5D" w:rsidRPr="00C4147C">
        <w:rPr>
          <w:rFonts w:ascii="Palatino Linotype" w:eastAsia="Calibri" w:hAnsi="Palatino Linotype"/>
          <w:sz w:val="22"/>
          <w:szCs w:val="22"/>
          <w:lang w:eastAsia="en-US"/>
        </w:rPr>
        <w:t xml:space="preserve">ridos y </w:t>
      </w:r>
      <w:r w:rsidR="00C9383C" w:rsidRPr="00C4147C">
        <w:rPr>
          <w:rFonts w:ascii="Palatino Linotype" w:eastAsia="Calibri" w:hAnsi="Palatino Linotype"/>
          <w:sz w:val="22"/>
          <w:szCs w:val="22"/>
          <w:lang w:eastAsia="en-US"/>
        </w:rPr>
        <w:t>p</w:t>
      </w:r>
      <w:r w:rsidR="00F14A5D" w:rsidRPr="00C4147C">
        <w:rPr>
          <w:rFonts w:ascii="Palatino Linotype" w:eastAsia="Calibri" w:hAnsi="Palatino Linotype"/>
          <w:sz w:val="22"/>
          <w:szCs w:val="22"/>
          <w:lang w:eastAsia="en-US"/>
        </w:rPr>
        <w:t>étreos,</w:t>
      </w:r>
      <w:r w:rsidR="00F14A5D" w:rsidRPr="00C4147C">
        <w:rPr>
          <w:rFonts w:ascii="Palatino Linotype" w:hAnsi="Palatino Linotype"/>
          <w:sz w:val="22"/>
          <w:szCs w:val="22"/>
        </w:rPr>
        <w:t xml:space="preserve"> pasarán a esta los </w:t>
      </w:r>
      <w:r w:rsidR="0073435D" w:rsidRPr="00C4147C">
        <w:rPr>
          <w:rFonts w:ascii="Palatino Linotype" w:hAnsi="Palatino Linotype"/>
          <w:sz w:val="22"/>
          <w:szCs w:val="22"/>
        </w:rPr>
        <w:t xml:space="preserve">expedientes administrativos de las concesiones mineras y permisos de minería artesanal </w:t>
      </w:r>
      <w:r w:rsidR="00F14A5D" w:rsidRPr="00C4147C">
        <w:rPr>
          <w:rFonts w:ascii="Palatino Linotype" w:hAnsi="Palatino Linotype"/>
          <w:sz w:val="22"/>
          <w:szCs w:val="22"/>
        </w:rPr>
        <w:t xml:space="preserve">que reposan en </w:t>
      </w:r>
      <w:r w:rsidR="0073435D" w:rsidRPr="00C4147C">
        <w:rPr>
          <w:rFonts w:ascii="Palatino Linotype" w:hAnsi="Palatino Linotype"/>
          <w:sz w:val="22"/>
          <w:szCs w:val="22"/>
        </w:rPr>
        <w:t xml:space="preserve">la </w:t>
      </w:r>
      <w:r w:rsidR="00C9383C" w:rsidRPr="00C4147C">
        <w:rPr>
          <w:rFonts w:ascii="Palatino Linotype" w:hAnsi="Palatino Linotype"/>
          <w:sz w:val="22"/>
          <w:szCs w:val="22"/>
        </w:rPr>
        <w:t>autoridad metropolitana a cargo del ambiente</w:t>
      </w:r>
      <w:r w:rsidR="0073435D" w:rsidRPr="00C4147C">
        <w:rPr>
          <w:rFonts w:ascii="Palatino Linotype" w:hAnsi="Palatino Linotype"/>
          <w:sz w:val="22"/>
          <w:szCs w:val="22"/>
        </w:rPr>
        <w:t>.</w:t>
      </w:r>
    </w:p>
    <w:p w:rsidR="0073435D" w:rsidRPr="00C4147C" w:rsidRDefault="00F57F9C"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b/>
          <w:sz w:val="22"/>
          <w:szCs w:val="22"/>
          <w:lang w:eastAsia="en-US"/>
        </w:rPr>
        <w:t>C</w:t>
      </w:r>
      <w:r w:rsidR="008721A9" w:rsidRPr="00C4147C">
        <w:rPr>
          <w:rFonts w:ascii="Palatino Linotype" w:eastAsia="Calibri" w:hAnsi="Palatino Linotype"/>
          <w:b/>
          <w:sz w:val="22"/>
          <w:szCs w:val="22"/>
          <w:lang w:eastAsia="en-US"/>
        </w:rPr>
        <w:t>uarta</w:t>
      </w:r>
      <w:r w:rsidR="0073435D" w:rsidRPr="00C4147C">
        <w:rPr>
          <w:rFonts w:ascii="Palatino Linotype" w:eastAsia="Calibri" w:hAnsi="Palatino Linotype"/>
          <w:b/>
          <w:sz w:val="22"/>
          <w:szCs w:val="22"/>
          <w:lang w:eastAsia="en-US"/>
        </w:rPr>
        <w:t>.-</w:t>
      </w:r>
      <w:r w:rsidR="0073435D" w:rsidRPr="00C4147C">
        <w:rPr>
          <w:rFonts w:ascii="Palatino Linotype" w:eastAsia="Calibri" w:hAnsi="Palatino Linotype"/>
          <w:sz w:val="22"/>
          <w:szCs w:val="22"/>
          <w:lang w:eastAsia="en-US"/>
        </w:rPr>
        <w:t xml:space="preserve"> El señor Alcalde de Distrito Metropolitano de Quito, en </w:t>
      </w:r>
      <w:r w:rsidR="003D7070" w:rsidRPr="00C4147C">
        <w:rPr>
          <w:rFonts w:ascii="Palatino Linotype" w:eastAsia="Calibri" w:hAnsi="Palatino Linotype"/>
          <w:sz w:val="22"/>
          <w:szCs w:val="22"/>
          <w:lang w:eastAsia="en-US"/>
        </w:rPr>
        <w:t>el término</w:t>
      </w:r>
      <w:r w:rsidR="0073435D" w:rsidRPr="00C4147C">
        <w:rPr>
          <w:rFonts w:ascii="Palatino Linotype" w:eastAsia="Calibri" w:hAnsi="Palatino Linotype"/>
          <w:sz w:val="22"/>
          <w:szCs w:val="22"/>
          <w:lang w:eastAsia="en-US"/>
        </w:rPr>
        <w:t xml:space="preserve"> máximo de 30 días contados a partir de la </w:t>
      </w:r>
      <w:r w:rsidR="003D7070" w:rsidRPr="00C4147C">
        <w:rPr>
          <w:rFonts w:ascii="Palatino Linotype" w:eastAsia="Calibri" w:hAnsi="Palatino Linotype"/>
          <w:sz w:val="22"/>
          <w:szCs w:val="22"/>
          <w:lang w:eastAsia="en-US"/>
        </w:rPr>
        <w:t xml:space="preserve">sanción </w:t>
      </w:r>
      <w:r w:rsidR="0073435D" w:rsidRPr="00C4147C">
        <w:rPr>
          <w:rFonts w:ascii="Palatino Linotype" w:eastAsia="Calibri" w:hAnsi="Palatino Linotype"/>
          <w:sz w:val="22"/>
          <w:szCs w:val="22"/>
          <w:lang w:eastAsia="en-US"/>
        </w:rPr>
        <w:t>de la presente Ordenanza, dispondrá la creación</w:t>
      </w:r>
      <w:r w:rsidR="00CB0FB6" w:rsidRPr="00C4147C">
        <w:rPr>
          <w:rFonts w:ascii="Palatino Linotype" w:eastAsia="Calibri" w:hAnsi="Palatino Linotype"/>
          <w:sz w:val="22"/>
          <w:szCs w:val="22"/>
          <w:lang w:eastAsia="en-US"/>
        </w:rPr>
        <w:t xml:space="preserve"> e implementación</w:t>
      </w:r>
      <w:r w:rsidR="0073435D" w:rsidRPr="00C4147C">
        <w:rPr>
          <w:rFonts w:ascii="Palatino Linotype" w:eastAsia="Calibri" w:hAnsi="Palatino Linotype"/>
          <w:sz w:val="22"/>
          <w:szCs w:val="22"/>
          <w:lang w:eastAsia="en-US"/>
        </w:rPr>
        <w:t xml:space="preserve"> de la </w:t>
      </w:r>
      <w:r w:rsidR="00C9383C" w:rsidRPr="00C4147C">
        <w:rPr>
          <w:rFonts w:ascii="Palatino Linotype" w:eastAsia="Calibri" w:hAnsi="Palatino Linotype"/>
          <w:sz w:val="22"/>
          <w:szCs w:val="22"/>
          <w:lang w:eastAsia="en-US"/>
        </w:rPr>
        <w:t>unidad de áridos y pétreos</w:t>
      </w:r>
      <w:r w:rsidR="0073435D" w:rsidRPr="00C4147C">
        <w:rPr>
          <w:rFonts w:ascii="Palatino Linotype" w:eastAsia="Calibri" w:hAnsi="Palatino Linotype"/>
          <w:sz w:val="22"/>
          <w:szCs w:val="22"/>
          <w:lang w:eastAsia="en-US"/>
        </w:rPr>
        <w:t xml:space="preserve"> como parte de la </w:t>
      </w:r>
      <w:r w:rsidR="00E3394D" w:rsidRPr="00C4147C">
        <w:rPr>
          <w:rFonts w:ascii="Palatino Linotype" w:hAnsi="Palatino Linotype"/>
          <w:sz w:val="22"/>
          <w:szCs w:val="22"/>
        </w:rPr>
        <w:t>autoridad administrativa metropolitana a cargo del territorio</w:t>
      </w:r>
      <w:r w:rsidR="0073435D" w:rsidRPr="00C4147C">
        <w:rPr>
          <w:rFonts w:ascii="Palatino Linotype" w:eastAsia="Calibri" w:hAnsi="Palatino Linotype"/>
          <w:sz w:val="22"/>
          <w:szCs w:val="22"/>
          <w:lang w:eastAsia="en-US"/>
        </w:rPr>
        <w:t>; para la implementación del modelo gestión para la regulación, gestión y control de la explotación de los materiales áridos y pétreos en el Distrito Metropolitano de Quito.</w:t>
      </w:r>
    </w:p>
    <w:p w:rsidR="0073435D" w:rsidRPr="00C4147C" w:rsidRDefault="00F57F9C"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b/>
          <w:sz w:val="22"/>
          <w:szCs w:val="22"/>
          <w:lang w:eastAsia="en-US"/>
        </w:rPr>
        <w:t>Q</w:t>
      </w:r>
      <w:r w:rsidR="008721A9" w:rsidRPr="00C4147C">
        <w:rPr>
          <w:rFonts w:ascii="Palatino Linotype" w:eastAsia="Calibri" w:hAnsi="Palatino Linotype"/>
          <w:b/>
          <w:sz w:val="22"/>
          <w:szCs w:val="22"/>
          <w:lang w:eastAsia="en-US"/>
        </w:rPr>
        <w:t>uinta</w:t>
      </w:r>
      <w:r w:rsidR="0073435D" w:rsidRPr="00C4147C">
        <w:rPr>
          <w:rFonts w:ascii="Palatino Linotype" w:eastAsia="Calibri" w:hAnsi="Palatino Linotype"/>
          <w:b/>
          <w:sz w:val="22"/>
          <w:szCs w:val="22"/>
          <w:lang w:eastAsia="en-US"/>
        </w:rPr>
        <w:t>.-</w:t>
      </w:r>
      <w:r w:rsidR="0073435D" w:rsidRPr="00C4147C">
        <w:rPr>
          <w:rFonts w:ascii="Palatino Linotype" w:eastAsia="Calibri" w:hAnsi="Palatino Linotype"/>
          <w:sz w:val="22"/>
          <w:szCs w:val="22"/>
          <w:lang w:eastAsia="en-US"/>
        </w:rPr>
        <w:t xml:space="preserve"> La </w:t>
      </w:r>
      <w:r w:rsidR="00E3394D" w:rsidRPr="00C4147C">
        <w:rPr>
          <w:rFonts w:ascii="Palatino Linotype" w:hAnsi="Palatino Linotype"/>
          <w:sz w:val="22"/>
          <w:szCs w:val="22"/>
        </w:rPr>
        <w:t>autoridad administrativa metropolitana a cargo del territorio</w:t>
      </w:r>
      <w:r w:rsidR="0073435D" w:rsidRPr="00C4147C">
        <w:rPr>
          <w:rFonts w:ascii="Palatino Linotype" w:eastAsia="Calibri" w:hAnsi="Palatino Linotype"/>
          <w:sz w:val="22"/>
          <w:szCs w:val="22"/>
          <w:lang w:eastAsia="en-US"/>
        </w:rPr>
        <w:t xml:space="preserve">, en coordinación con la </w:t>
      </w:r>
      <w:r w:rsidR="00502A70" w:rsidRPr="00C4147C">
        <w:rPr>
          <w:rFonts w:ascii="Palatino Linotype" w:eastAsia="Calibri" w:hAnsi="Palatino Linotype"/>
          <w:sz w:val="22"/>
          <w:szCs w:val="22"/>
          <w:lang w:eastAsia="en-US"/>
        </w:rPr>
        <w:t xml:space="preserve">autoridad administrativa metropolitana de seguridad y gobernabilidad, en </w:t>
      </w:r>
      <w:r w:rsidR="005C5F16" w:rsidRPr="00C4147C">
        <w:rPr>
          <w:rFonts w:ascii="Palatino Linotype" w:eastAsia="Calibri" w:hAnsi="Palatino Linotype"/>
          <w:sz w:val="22"/>
          <w:szCs w:val="22"/>
          <w:lang w:eastAsia="en-US"/>
        </w:rPr>
        <w:t>el término de</w:t>
      </w:r>
      <w:r w:rsidR="00502A70" w:rsidRPr="00C4147C">
        <w:rPr>
          <w:rFonts w:ascii="Palatino Linotype" w:eastAsia="Calibri" w:hAnsi="Palatino Linotype"/>
          <w:sz w:val="22"/>
          <w:szCs w:val="22"/>
          <w:lang w:eastAsia="en-US"/>
        </w:rPr>
        <w:t xml:space="preserve"> 150</w:t>
      </w:r>
      <w:r w:rsidR="0073435D" w:rsidRPr="00C4147C">
        <w:rPr>
          <w:rFonts w:ascii="Palatino Linotype" w:eastAsia="Calibri" w:hAnsi="Palatino Linotype"/>
          <w:sz w:val="22"/>
          <w:szCs w:val="22"/>
          <w:lang w:eastAsia="en-US"/>
        </w:rPr>
        <w:t xml:space="preserve"> días desde la </w:t>
      </w:r>
      <w:r w:rsidR="00CB0FB6" w:rsidRPr="00C4147C">
        <w:rPr>
          <w:rFonts w:ascii="Palatino Linotype" w:eastAsia="Calibri" w:hAnsi="Palatino Linotype"/>
          <w:sz w:val="22"/>
          <w:szCs w:val="22"/>
          <w:lang w:eastAsia="en-US"/>
        </w:rPr>
        <w:t xml:space="preserve">implementación de la </w:t>
      </w:r>
      <w:r w:rsidR="00C9383C" w:rsidRPr="00C4147C">
        <w:rPr>
          <w:rFonts w:ascii="Palatino Linotype" w:eastAsia="Calibri" w:hAnsi="Palatino Linotype"/>
          <w:sz w:val="22"/>
          <w:szCs w:val="22"/>
          <w:lang w:eastAsia="en-US"/>
        </w:rPr>
        <w:t>u</w:t>
      </w:r>
      <w:r w:rsidR="00CB0FB6" w:rsidRPr="00C4147C">
        <w:rPr>
          <w:rFonts w:ascii="Palatino Linotype" w:eastAsia="Calibri" w:hAnsi="Palatino Linotype"/>
          <w:sz w:val="22"/>
          <w:szCs w:val="22"/>
          <w:lang w:eastAsia="en-US"/>
        </w:rPr>
        <w:t xml:space="preserve">nidad de </w:t>
      </w:r>
      <w:r w:rsidR="00C9383C" w:rsidRPr="00C4147C">
        <w:rPr>
          <w:rFonts w:ascii="Palatino Linotype" w:eastAsia="Calibri" w:hAnsi="Palatino Linotype"/>
          <w:sz w:val="22"/>
          <w:szCs w:val="22"/>
          <w:lang w:eastAsia="en-US"/>
        </w:rPr>
        <w:t>á</w:t>
      </w:r>
      <w:r w:rsidR="00CB0FB6" w:rsidRPr="00C4147C">
        <w:rPr>
          <w:rFonts w:ascii="Palatino Linotype" w:eastAsia="Calibri" w:hAnsi="Palatino Linotype"/>
          <w:sz w:val="22"/>
          <w:szCs w:val="22"/>
          <w:lang w:eastAsia="en-US"/>
        </w:rPr>
        <w:t xml:space="preserve">ridos y </w:t>
      </w:r>
      <w:r w:rsidR="00C9383C" w:rsidRPr="00C4147C">
        <w:rPr>
          <w:rFonts w:ascii="Palatino Linotype" w:eastAsia="Calibri" w:hAnsi="Palatino Linotype"/>
          <w:sz w:val="22"/>
          <w:szCs w:val="22"/>
          <w:lang w:eastAsia="en-US"/>
        </w:rPr>
        <w:t>p</w:t>
      </w:r>
      <w:r w:rsidR="00CB0FB6" w:rsidRPr="00C4147C">
        <w:rPr>
          <w:rFonts w:ascii="Palatino Linotype" w:eastAsia="Calibri" w:hAnsi="Palatino Linotype"/>
          <w:sz w:val="22"/>
          <w:szCs w:val="22"/>
          <w:lang w:eastAsia="en-US"/>
        </w:rPr>
        <w:t>étreos</w:t>
      </w:r>
      <w:r w:rsidR="0073435D" w:rsidRPr="00C4147C">
        <w:rPr>
          <w:rFonts w:ascii="Palatino Linotype" w:eastAsia="Calibri" w:hAnsi="Palatino Linotype"/>
          <w:sz w:val="22"/>
          <w:szCs w:val="22"/>
          <w:lang w:eastAsia="en-US"/>
        </w:rPr>
        <w:t>, determinarán los sectores donde no es posible continuar con</w:t>
      </w:r>
      <w:r w:rsidR="0092635A" w:rsidRPr="00C4147C">
        <w:rPr>
          <w:rFonts w:ascii="Palatino Linotype" w:eastAsia="Calibri" w:hAnsi="Palatino Linotype"/>
          <w:sz w:val="22"/>
          <w:szCs w:val="22"/>
          <w:lang w:eastAsia="en-US"/>
        </w:rPr>
        <w:t xml:space="preserve"> </w:t>
      </w:r>
      <w:r w:rsidR="0073435D" w:rsidRPr="00C4147C">
        <w:rPr>
          <w:rFonts w:ascii="Palatino Linotype" w:eastAsia="Calibri" w:hAnsi="Palatino Linotype"/>
          <w:sz w:val="22"/>
          <w:szCs w:val="22"/>
          <w:lang w:eastAsia="en-US"/>
        </w:rPr>
        <w:t xml:space="preserve">las actividades de explotación de materiales áridos y pétreos o no se permitirán el desarrollo de este tipo de actividades mineras, por cuanto los planes de ordenamiento territorial del cantón, los planes de desarrollo, de uso y </w:t>
      </w:r>
      <w:r w:rsidR="0073435D" w:rsidRPr="00C4147C">
        <w:rPr>
          <w:rFonts w:ascii="Palatino Linotype" w:eastAsia="Calibri" w:hAnsi="Palatino Linotype"/>
          <w:sz w:val="22"/>
          <w:szCs w:val="22"/>
          <w:lang w:eastAsia="en-US"/>
        </w:rPr>
        <w:lastRenderedPageBreak/>
        <w:t>ocupación de suelo no lo permiten y con la finalidad de precautelar la seguridad e integridad de la población.</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eastAsia="Calibri" w:hAnsi="Palatino Linotype"/>
          <w:sz w:val="22"/>
          <w:szCs w:val="22"/>
          <w:lang w:eastAsia="en-US"/>
        </w:rPr>
      </w:pPr>
      <w:r w:rsidRPr="00C4147C">
        <w:rPr>
          <w:rFonts w:ascii="Palatino Linotype" w:eastAsia="Calibri" w:hAnsi="Palatino Linotype"/>
          <w:sz w:val="22"/>
          <w:szCs w:val="22"/>
          <w:lang w:eastAsia="en-US"/>
        </w:rPr>
        <w:t xml:space="preserve">Los titulares de las concesiones mineras y permisos de minería artesanal para materiales de construcción que se ubiquen dentro los sectores circunscritos en el inciso anterior, serán debidamente notificados con la </w:t>
      </w:r>
      <w:r w:rsidR="00563885" w:rsidRPr="00C4147C">
        <w:rPr>
          <w:rFonts w:ascii="Palatino Linotype" w:eastAsia="Calibri" w:hAnsi="Palatino Linotype"/>
          <w:sz w:val="22"/>
          <w:szCs w:val="22"/>
          <w:lang w:eastAsia="en-US"/>
        </w:rPr>
        <w:t>r</w:t>
      </w:r>
      <w:r w:rsidRPr="00C4147C">
        <w:rPr>
          <w:rFonts w:ascii="Palatino Linotype" w:eastAsia="Calibri" w:hAnsi="Palatino Linotype"/>
          <w:sz w:val="22"/>
          <w:szCs w:val="22"/>
          <w:lang w:eastAsia="en-US"/>
        </w:rPr>
        <w:t xml:space="preserve">esolución de la </w:t>
      </w:r>
      <w:r w:rsidR="00E3394D" w:rsidRPr="00C4147C">
        <w:rPr>
          <w:rFonts w:ascii="Palatino Linotype" w:hAnsi="Palatino Linotype"/>
          <w:sz w:val="22"/>
          <w:szCs w:val="22"/>
        </w:rPr>
        <w:t>autoridad administrativa metropolitana a cargo del territorio</w:t>
      </w:r>
      <w:r w:rsidRPr="00C4147C" w:rsidDel="00970D66">
        <w:rPr>
          <w:rFonts w:ascii="Palatino Linotype" w:hAnsi="Palatino Linotype"/>
          <w:sz w:val="22"/>
          <w:szCs w:val="22"/>
        </w:rPr>
        <w:t xml:space="preserve"> </w:t>
      </w:r>
      <w:r w:rsidRPr="00C4147C">
        <w:rPr>
          <w:rFonts w:ascii="Palatino Linotype" w:eastAsia="Calibri" w:hAnsi="Palatino Linotype"/>
          <w:sz w:val="22"/>
          <w:szCs w:val="22"/>
          <w:lang w:eastAsia="en-US"/>
        </w:rPr>
        <w:t>y dispondrán la obligación de presentar un Plan de cierre y abandono, en un plazo no mayor de 120 días, el que deberá ser aprobado por</w:t>
      </w:r>
      <w:r w:rsidR="0092635A" w:rsidRPr="00C4147C">
        <w:rPr>
          <w:rFonts w:ascii="Palatino Linotype" w:eastAsia="Calibri" w:hAnsi="Palatino Linotype"/>
          <w:sz w:val="22"/>
          <w:szCs w:val="22"/>
          <w:lang w:eastAsia="en-US"/>
        </w:rPr>
        <w:t xml:space="preserve"> </w:t>
      </w:r>
      <w:r w:rsidRPr="00C4147C">
        <w:rPr>
          <w:rFonts w:ascii="Palatino Linotype" w:eastAsia="Calibri" w:hAnsi="Palatino Linotype"/>
          <w:sz w:val="22"/>
          <w:szCs w:val="22"/>
          <w:lang w:eastAsia="en-US"/>
        </w:rPr>
        <w:t xml:space="preserve">la Autoridad Ambiental competente y </w:t>
      </w:r>
      <w:r w:rsidR="00502A70" w:rsidRPr="00C4147C">
        <w:rPr>
          <w:rFonts w:ascii="Palatino Linotype" w:eastAsia="Calibri" w:hAnsi="Palatino Linotype"/>
          <w:sz w:val="22"/>
          <w:szCs w:val="22"/>
          <w:lang w:eastAsia="en-US"/>
        </w:rPr>
        <w:t>autoridad administrativa metropolitana de seguridad y gobernabil</w:t>
      </w:r>
      <w:r w:rsidRPr="00C4147C">
        <w:rPr>
          <w:rFonts w:ascii="Palatino Linotype" w:eastAsia="Calibri" w:hAnsi="Palatino Linotype"/>
          <w:sz w:val="22"/>
          <w:szCs w:val="22"/>
          <w:lang w:eastAsia="en-US"/>
        </w:rPr>
        <w:t xml:space="preserve">idad, antes de su implementación y ejecución. </w:t>
      </w:r>
    </w:p>
    <w:p w:rsidR="0073435D" w:rsidRPr="00C4147C" w:rsidRDefault="004737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b/>
          <w:sz w:val="22"/>
          <w:szCs w:val="22"/>
        </w:rPr>
        <w:t>S</w:t>
      </w:r>
      <w:r w:rsidR="008721A9" w:rsidRPr="00C4147C">
        <w:rPr>
          <w:rFonts w:ascii="Palatino Linotype" w:hAnsi="Palatino Linotype"/>
          <w:b/>
          <w:sz w:val="22"/>
          <w:szCs w:val="22"/>
        </w:rPr>
        <w:t>exta</w:t>
      </w:r>
      <w:r w:rsidR="0073435D" w:rsidRPr="00C4147C">
        <w:rPr>
          <w:rFonts w:ascii="Palatino Linotype" w:hAnsi="Palatino Linotype"/>
          <w:b/>
          <w:sz w:val="22"/>
          <w:szCs w:val="22"/>
        </w:rPr>
        <w:t xml:space="preserve">.- </w:t>
      </w:r>
      <w:r w:rsidR="0073435D" w:rsidRPr="00C4147C">
        <w:rPr>
          <w:rFonts w:ascii="Palatino Linotype" w:hAnsi="Palatino Linotype"/>
          <w:sz w:val="22"/>
          <w:szCs w:val="22"/>
        </w:rPr>
        <w:t xml:space="preserve">En el </w:t>
      </w:r>
      <w:r w:rsidR="002F2725" w:rsidRPr="00C4147C">
        <w:rPr>
          <w:rFonts w:ascii="Palatino Linotype" w:hAnsi="Palatino Linotype"/>
          <w:sz w:val="22"/>
          <w:szCs w:val="22"/>
        </w:rPr>
        <w:t xml:space="preserve">término </w:t>
      </w:r>
      <w:r w:rsidR="0073435D" w:rsidRPr="00C4147C">
        <w:rPr>
          <w:rFonts w:ascii="Palatino Linotype" w:hAnsi="Palatino Linotype"/>
          <w:sz w:val="22"/>
          <w:szCs w:val="22"/>
        </w:rPr>
        <w:t xml:space="preserve">de </w:t>
      </w:r>
      <w:r w:rsidR="002F2725" w:rsidRPr="00C4147C">
        <w:rPr>
          <w:rFonts w:ascii="Palatino Linotype" w:hAnsi="Palatino Linotype"/>
          <w:sz w:val="22"/>
          <w:szCs w:val="22"/>
        </w:rPr>
        <w:t xml:space="preserve">120 </w:t>
      </w:r>
      <w:r w:rsidR="0073435D" w:rsidRPr="00C4147C">
        <w:rPr>
          <w:rFonts w:ascii="Palatino Linotype" w:hAnsi="Palatino Linotype"/>
          <w:sz w:val="22"/>
          <w:szCs w:val="22"/>
        </w:rPr>
        <w:t>días a partir de</w:t>
      </w:r>
      <w:r w:rsidR="002F2725" w:rsidRPr="00C4147C">
        <w:rPr>
          <w:rFonts w:ascii="Palatino Linotype" w:hAnsi="Palatino Linotype"/>
          <w:sz w:val="22"/>
          <w:szCs w:val="22"/>
        </w:rPr>
        <w:t xml:space="preserve"> la</w:t>
      </w:r>
      <w:r w:rsidR="0073435D" w:rsidRPr="00C4147C">
        <w:rPr>
          <w:rFonts w:ascii="Palatino Linotype" w:hAnsi="Palatino Linotype"/>
          <w:sz w:val="22"/>
          <w:szCs w:val="22"/>
        </w:rPr>
        <w:t xml:space="preserve"> </w:t>
      </w:r>
      <w:r w:rsidR="002F2725" w:rsidRPr="00C4147C">
        <w:rPr>
          <w:rFonts w:ascii="Palatino Linotype" w:eastAsia="Calibri" w:hAnsi="Palatino Linotype"/>
          <w:sz w:val="22"/>
          <w:szCs w:val="22"/>
          <w:lang w:eastAsia="en-US"/>
        </w:rPr>
        <w:t xml:space="preserve">implementación de la </w:t>
      </w:r>
      <w:r w:rsidR="00C9383C" w:rsidRPr="00C4147C">
        <w:rPr>
          <w:rFonts w:ascii="Palatino Linotype" w:eastAsia="Calibri" w:hAnsi="Palatino Linotype"/>
          <w:sz w:val="22"/>
          <w:szCs w:val="22"/>
          <w:lang w:eastAsia="en-US"/>
        </w:rPr>
        <w:t>u</w:t>
      </w:r>
      <w:r w:rsidR="002F2725" w:rsidRPr="00C4147C">
        <w:rPr>
          <w:rFonts w:ascii="Palatino Linotype" w:eastAsia="Calibri" w:hAnsi="Palatino Linotype"/>
          <w:sz w:val="22"/>
          <w:szCs w:val="22"/>
          <w:lang w:eastAsia="en-US"/>
        </w:rPr>
        <w:t xml:space="preserve">nidad de </w:t>
      </w:r>
      <w:r w:rsidR="00C9383C" w:rsidRPr="00C4147C">
        <w:rPr>
          <w:rFonts w:ascii="Palatino Linotype" w:eastAsia="Calibri" w:hAnsi="Palatino Linotype"/>
          <w:sz w:val="22"/>
          <w:szCs w:val="22"/>
          <w:lang w:eastAsia="en-US"/>
        </w:rPr>
        <w:t>á</w:t>
      </w:r>
      <w:r w:rsidR="002F2725" w:rsidRPr="00C4147C">
        <w:rPr>
          <w:rFonts w:ascii="Palatino Linotype" w:eastAsia="Calibri" w:hAnsi="Palatino Linotype"/>
          <w:sz w:val="22"/>
          <w:szCs w:val="22"/>
          <w:lang w:eastAsia="en-US"/>
        </w:rPr>
        <w:t xml:space="preserve">ridos y </w:t>
      </w:r>
      <w:r w:rsidR="00C9383C" w:rsidRPr="00C4147C">
        <w:rPr>
          <w:rFonts w:ascii="Palatino Linotype" w:eastAsia="Calibri" w:hAnsi="Palatino Linotype"/>
          <w:sz w:val="22"/>
          <w:szCs w:val="22"/>
          <w:lang w:eastAsia="en-US"/>
        </w:rPr>
        <w:t>p</w:t>
      </w:r>
      <w:r w:rsidR="002F2725" w:rsidRPr="00C4147C">
        <w:rPr>
          <w:rFonts w:ascii="Palatino Linotype" w:eastAsia="Calibri" w:hAnsi="Palatino Linotype"/>
          <w:sz w:val="22"/>
          <w:szCs w:val="22"/>
          <w:lang w:eastAsia="en-US"/>
        </w:rPr>
        <w:t>étreos</w:t>
      </w:r>
      <w:r w:rsidR="0073435D" w:rsidRPr="00C4147C">
        <w:rPr>
          <w:rFonts w:ascii="Palatino Linotype" w:hAnsi="Palatino Linotype"/>
          <w:sz w:val="22"/>
          <w:szCs w:val="22"/>
        </w:rPr>
        <w:t xml:space="preserve">, la </w:t>
      </w:r>
      <w:r w:rsidR="00E3394D" w:rsidRPr="00C4147C">
        <w:rPr>
          <w:rFonts w:ascii="Palatino Linotype" w:hAnsi="Palatino Linotype"/>
          <w:sz w:val="22"/>
          <w:szCs w:val="22"/>
        </w:rPr>
        <w:t>autoridad administrativa metropolitana a cargo del territorio</w:t>
      </w:r>
      <w:r w:rsidR="0073435D" w:rsidRPr="00C4147C">
        <w:rPr>
          <w:rFonts w:ascii="Palatino Linotype" w:hAnsi="Palatino Linotype"/>
          <w:sz w:val="22"/>
          <w:szCs w:val="22"/>
        </w:rPr>
        <w:t xml:space="preserve"> con el apoyo técnico de la </w:t>
      </w:r>
      <w:r w:rsidR="00502A70" w:rsidRPr="00C4147C">
        <w:rPr>
          <w:rFonts w:ascii="Palatino Linotype" w:hAnsi="Palatino Linotype"/>
          <w:sz w:val="22"/>
          <w:szCs w:val="22"/>
        </w:rPr>
        <w:t>autoridad administrativa metropolitana</w:t>
      </w:r>
      <w:r w:rsidR="0092635A" w:rsidRPr="00C4147C">
        <w:rPr>
          <w:rFonts w:ascii="Palatino Linotype" w:hAnsi="Palatino Linotype"/>
          <w:sz w:val="22"/>
          <w:szCs w:val="22"/>
        </w:rPr>
        <w:t xml:space="preserve"> </w:t>
      </w:r>
      <w:r w:rsidR="00502A70" w:rsidRPr="00C4147C">
        <w:rPr>
          <w:rFonts w:ascii="Palatino Linotype" w:hAnsi="Palatino Linotype"/>
          <w:sz w:val="22"/>
          <w:szCs w:val="22"/>
        </w:rPr>
        <w:t>de seguridad y goberna</w:t>
      </w:r>
      <w:r w:rsidR="0073435D" w:rsidRPr="00C4147C">
        <w:rPr>
          <w:rFonts w:ascii="Palatino Linotype" w:hAnsi="Palatino Linotype"/>
          <w:sz w:val="22"/>
          <w:szCs w:val="22"/>
        </w:rPr>
        <w:t xml:space="preserve">bilidad y de conformidad con el Plan Metropolitano de Desarrollo y Ordenamiento Territorial (PMOT) y el Plan de Uso y Ocupación del Suelo (PUOS), establecerán las condiciones técnicas especiales mediante las cuales deberán realizarse las actividades de explotación de Áridos y Pétreos con el fin de precautelar la seguridad e integridad de la población y el ambiente en la zona de San Antonio de Pichincha, tomando en consideración el Informe de “Situación de Actividades mineras en la parroquia de San Antonio de Pichincha” contenido en el Oficio Nro. ARCOM-T-CR-2015-0201-OF de 28 de </w:t>
      </w:r>
      <w:r w:rsidR="00FA1DFF" w:rsidRPr="00C4147C">
        <w:rPr>
          <w:rFonts w:ascii="Palatino Linotype" w:hAnsi="Palatino Linotype"/>
          <w:sz w:val="22"/>
          <w:szCs w:val="22"/>
        </w:rPr>
        <w:t xml:space="preserve">febrero </w:t>
      </w:r>
      <w:r w:rsidR="0073435D" w:rsidRPr="00C4147C">
        <w:rPr>
          <w:rFonts w:ascii="Palatino Linotype" w:hAnsi="Palatino Linotype"/>
          <w:sz w:val="22"/>
          <w:szCs w:val="22"/>
        </w:rPr>
        <w:t>del 2015.</w:t>
      </w:r>
    </w:p>
    <w:p w:rsidR="00962A56" w:rsidRPr="00C4147C" w:rsidRDefault="004737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b/>
          <w:sz w:val="22"/>
          <w:szCs w:val="22"/>
        </w:rPr>
        <w:t>S</w:t>
      </w:r>
      <w:r w:rsidR="008721A9" w:rsidRPr="00C4147C">
        <w:rPr>
          <w:rFonts w:ascii="Palatino Linotype" w:hAnsi="Palatino Linotype"/>
          <w:b/>
          <w:sz w:val="22"/>
          <w:szCs w:val="22"/>
        </w:rPr>
        <w:t>éptima</w:t>
      </w:r>
      <w:r w:rsidR="00FA1DFF" w:rsidRPr="00C4147C">
        <w:rPr>
          <w:rFonts w:ascii="Palatino Linotype" w:hAnsi="Palatino Linotype"/>
          <w:b/>
          <w:sz w:val="22"/>
          <w:szCs w:val="22"/>
        </w:rPr>
        <w:t>.-</w:t>
      </w:r>
      <w:r w:rsidR="00FA1DFF" w:rsidRPr="00C4147C">
        <w:rPr>
          <w:rFonts w:ascii="Palatino Linotype" w:hAnsi="Palatino Linotype"/>
          <w:sz w:val="22"/>
          <w:szCs w:val="22"/>
        </w:rPr>
        <w:t xml:space="preserve"> En un </w:t>
      </w:r>
      <w:r w:rsidR="002F2725" w:rsidRPr="00C4147C">
        <w:rPr>
          <w:rFonts w:ascii="Palatino Linotype" w:hAnsi="Palatino Linotype"/>
          <w:sz w:val="22"/>
          <w:szCs w:val="22"/>
        </w:rPr>
        <w:t>término</w:t>
      </w:r>
      <w:r w:rsidR="00FA1DFF" w:rsidRPr="00C4147C">
        <w:rPr>
          <w:rFonts w:ascii="Palatino Linotype" w:hAnsi="Palatino Linotype"/>
          <w:sz w:val="22"/>
          <w:szCs w:val="22"/>
        </w:rPr>
        <w:t xml:space="preserve"> de 30 días a partir de la publicación de la presente Ordenanza, </w:t>
      </w:r>
      <w:r w:rsidR="00962A56" w:rsidRPr="00C4147C">
        <w:rPr>
          <w:rFonts w:ascii="Palatino Linotype" w:hAnsi="Palatino Linotype"/>
          <w:sz w:val="22"/>
          <w:szCs w:val="22"/>
        </w:rPr>
        <w:t xml:space="preserve">la </w:t>
      </w:r>
      <w:r w:rsidR="002F2725" w:rsidRPr="00C4147C">
        <w:rPr>
          <w:rFonts w:ascii="Palatino Linotype" w:hAnsi="Palatino Linotype"/>
          <w:sz w:val="22"/>
          <w:szCs w:val="22"/>
        </w:rPr>
        <w:t xml:space="preserve">Administración General conjuntamente con la </w:t>
      </w:r>
      <w:r w:rsidR="00962A56" w:rsidRPr="00C4147C">
        <w:rPr>
          <w:rFonts w:ascii="Palatino Linotype" w:hAnsi="Palatino Linotype"/>
          <w:sz w:val="22"/>
          <w:szCs w:val="22"/>
        </w:rPr>
        <w:t>S</w:t>
      </w:r>
      <w:r w:rsidR="002F2725" w:rsidRPr="00C4147C">
        <w:rPr>
          <w:rFonts w:ascii="Palatino Linotype" w:hAnsi="Palatino Linotype"/>
          <w:sz w:val="22"/>
          <w:szCs w:val="22"/>
        </w:rPr>
        <w:t xml:space="preserve">ecretaría de </w:t>
      </w:r>
      <w:r w:rsidR="00962A56" w:rsidRPr="00C4147C">
        <w:rPr>
          <w:rFonts w:ascii="Palatino Linotype" w:hAnsi="Palatino Linotype"/>
          <w:sz w:val="22"/>
          <w:szCs w:val="22"/>
        </w:rPr>
        <w:t>T</w:t>
      </w:r>
      <w:r w:rsidR="002F2725" w:rsidRPr="00C4147C">
        <w:rPr>
          <w:rFonts w:ascii="Palatino Linotype" w:hAnsi="Palatino Linotype"/>
          <w:sz w:val="22"/>
          <w:szCs w:val="22"/>
        </w:rPr>
        <w:t>erritorio</w:t>
      </w:r>
      <w:r w:rsidR="003437CE" w:rsidRPr="00C4147C">
        <w:rPr>
          <w:rFonts w:ascii="Palatino Linotype" w:hAnsi="Palatino Linotype"/>
          <w:sz w:val="22"/>
          <w:szCs w:val="22"/>
        </w:rPr>
        <w:t xml:space="preserve"> Hábitat y Vivienda</w:t>
      </w:r>
      <w:r w:rsidR="002F2725" w:rsidRPr="00C4147C">
        <w:rPr>
          <w:rFonts w:ascii="Palatino Linotype" w:hAnsi="Palatino Linotype"/>
          <w:sz w:val="22"/>
          <w:szCs w:val="22"/>
        </w:rPr>
        <w:t xml:space="preserve"> </w:t>
      </w:r>
      <w:r w:rsidR="00962A56" w:rsidRPr="00C4147C">
        <w:rPr>
          <w:rFonts w:ascii="Palatino Linotype" w:hAnsi="Palatino Linotype"/>
          <w:sz w:val="22"/>
          <w:szCs w:val="22"/>
        </w:rPr>
        <w:t>generarán los formatos y procedimientos de recaudación de los ingresos, tributarios y no tributarios, que contempla la presente Ordenanza.</w:t>
      </w:r>
    </w:p>
    <w:p w:rsidR="00142794" w:rsidRPr="00C4147C" w:rsidRDefault="004737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b/>
          <w:sz w:val="22"/>
          <w:szCs w:val="22"/>
        </w:rPr>
        <w:t>O</w:t>
      </w:r>
      <w:r w:rsidR="008721A9" w:rsidRPr="00C4147C">
        <w:rPr>
          <w:rFonts w:ascii="Palatino Linotype" w:hAnsi="Palatino Linotype"/>
          <w:b/>
          <w:sz w:val="22"/>
          <w:szCs w:val="22"/>
        </w:rPr>
        <w:t>ctava</w:t>
      </w:r>
      <w:r w:rsidR="00F07A3E" w:rsidRPr="00C4147C">
        <w:rPr>
          <w:rFonts w:ascii="Palatino Linotype" w:hAnsi="Palatino Linotype"/>
          <w:b/>
          <w:sz w:val="22"/>
          <w:szCs w:val="22"/>
        </w:rPr>
        <w:t>.-</w:t>
      </w:r>
      <w:r w:rsidR="00F07A3E" w:rsidRPr="00C4147C">
        <w:rPr>
          <w:rFonts w:ascii="Palatino Linotype" w:hAnsi="Palatino Linotype"/>
          <w:sz w:val="22"/>
          <w:szCs w:val="22"/>
        </w:rPr>
        <w:t xml:space="preserve"> Las guías y formularios para la presentación de informes semestrales auditados de producción, incorporarán al menos un control técnico de avance trimestral conforme lo estipulado en el diseño propuesto.</w:t>
      </w:r>
      <w:r w:rsidR="008B0B90" w:rsidRPr="00C4147C">
        <w:rPr>
          <w:rFonts w:ascii="Palatino Linotype" w:hAnsi="Palatino Linotype"/>
          <w:sz w:val="22"/>
          <w:szCs w:val="22"/>
        </w:rPr>
        <w:t xml:space="preserve"> </w:t>
      </w:r>
      <w:r w:rsidR="00142794" w:rsidRPr="00C4147C">
        <w:rPr>
          <w:rFonts w:ascii="Palatino Linotype" w:hAnsi="Palatino Linotype"/>
          <w:sz w:val="22"/>
          <w:szCs w:val="22"/>
        </w:rPr>
        <w:t xml:space="preserve">Por su parte, el diseño de explotación contendrá al menos la presentación tridimensional del diseño de liquidación. </w:t>
      </w:r>
    </w:p>
    <w:p w:rsidR="00BD7A70" w:rsidRPr="00C4147C" w:rsidRDefault="008721A9" w:rsidP="008721A9">
      <w:pPr>
        <w:tabs>
          <w:tab w:val="center" w:pos="4666"/>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b/>
          <w:color w:val="000000"/>
          <w:sz w:val="22"/>
          <w:szCs w:val="22"/>
        </w:rPr>
        <w:t xml:space="preserve">Disposición Derogatoria </w:t>
      </w:r>
      <w:r w:rsidR="00962A56" w:rsidRPr="00C4147C">
        <w:rPr>
          <w:rFonts w:ascii="Palatino Linotype" w:hAnsi="Palatino Linotype"/>
          <w:b/>
          <w:color w:val="000000"/>
          <w:sz w:val="22"/>
          <w:szCs w:val="22"/>
        </w:rPr>
        <w:t>Ú</w:t>
      </w:r>
      <w:r w:rsidRPr="00C4147C">
        <w:rPr>
          <w:rFonts w:ascii="Palatino Linotype" w:hAnsi="Palatino Linotype"/>
          <w:b/>
          <w:color w:val="000000"/>
          <w:sz w:val="22"/>
          <w:szCs w:val="22"/>
        </w:rPr>
        <w:t>nica</w:t>
      </w:r>
      <w:r w:rsidR="00BD7A70" w:rsidRPr="00C4147C">
        <w:rPr>
          <w:rFonts w:ascii="Palatino Linotype" w:hAnsi="Palatino Linotype"/>
          <w:color w:val="000000"/>
          <w:sz w:val="22"/>
          <w:szCs w:val="22"/>
        </w:rPr>
        <w:t>.-</w:t>
      </w:r>
      <w:r w:rsidR="00F57F9C" w:rsidRPr="00C4147C">
        <w:rPr>
          <w:rFonts w:ascii="Palatino Linotype" w:hAnsi="Palatino Linotype"/>
          <w:color w:val="000000"/>
          <w:sz w:val="22"/>
          <w:szCs w:val="22"/>
        </w:rPr>
        <w:t xml:space="preserve"> Deróguese</w:t>
      </w:r>
      <w:r w:rsidR="0092635A" w:rsidRPr="00C4147C">
        <w:rPr>
          <w:rFonts w:ascii="Palatino Linotype" w:hAnsi="Palatino Linotype"/>
          <w:color w:val="000000"/>
          <w:sz w:val="22"/>
          <w:szCs w:val="22"/>
        </w:rPr>
        <w:t xml:space="preserve"> </w:t>
      </w:r>
      <w:r w:rsidR="0073435D" w:rsidRPr="00C4147C">
        <w:rPr>
          <w:rFonts w:ascii="Palatino Linotype" w:hAnsi="Palatino Linotype"/>
          <w:color w:val="000000"/>
          <w:sz w:val="22"/>
          <w:szCs w:val="22"/>
        </w:rPr>
        <w:t xml:space="preserve">la </w:t>
      </w:r>
      <w:r w:rsidR="00BD16A3" w:rsidRPr="00C4147C">
        <w:rPr>
          <w:rFonts w:ascii="Palatino Linotype" w:hAnsi="Palatino Linotype"/>
          <w:color w:val="000000"/>
          <w:sz w:val="22"/>
          <w:szCs w:val="22"/>
        </w:rPr>
        <w:t>“</w:t>
      </w:r>
      <w:r w:rsidR="0073435D" w:rsidRPr="00C4147C">
        <w:rPr>
          <w:rFonts w:ascii="Palatino Linotype" w:hAnsi="Palatino Linotype"/>
          <w:color w:val="000000"/>
          <w:sz w:val="22"/>
          <w:szCs w:val="22"/>
        </w:rPr>
        <w:t>O</w:t>
      </w:r>
      <w:r w:rsidR="00F57F9C" w:rsidRPr="00C4147C">
        <w:rPr>
          <w:rFonts w:ascii="Palatino Linotype" w:hAnsi="Palatino Linotype"/>
          <w:color w:val="000000"/>
          <w:sz w:val="22"/>
          <w:szCs w:val="22"/>
        </w:rPr>
        <w:t xml:space="preserve">rdenanza </w:t>
      </w:r>
      <w:r w:rsidR="0073435D" w:rsidRPr="00C4147C">
        <w:rPr>
          <w:rFonts w:ascii="Palatino Linotype" w:hAnsi="Palatino Linotype"/>
          <w:color w:val="000000"/>
          <w:sz w:val="22"/>
          <w:szCs w:val="22"/>
        </w:rPr>
        <w:t>M</w:t>
      </w:r>
      <w:r w:rsidR="00BD7A70" w:rsidRPr="00C4147C">
        <w:rPr>
          <w:rFonts w:ascii="Palatino Linotype" w:hAnsi="Palatino Linotype"/>
          <w:color w:val="000000"/>
          <w:sz w:val="22"/>
          <w:szCs w:val="22"/>
        </w:rPr>
        <w:t>etropolitana No.</w:t>
      </w:r>
      <w:r w:rsidR="0073435D" w:rsidRPr="00C4147C">
        <w:rPr>
          <w:rFonts w:ascii="Palatino Linotype" w:hAnsi="Palatino Linotype"/>
          <w:color w:val="000000"/>
          <w:sz w:val="22"/>
          <w:szCs w:val="22"/>
        </w:rPr>
        <w:t xml:space="preserve"> 0557</w:t>
      </w:r>
      <w:r w:rsidR="00BD7A70" w:rsidRPr="00C4147C">
        <w:rPr>
          <w:rFonts w:ascii="Palatino Linotype" w:hAnsi="Palatino Linotype"/>
          <w:color w:val="000000"/>
          <w:sz w:val="22"/>
          <w:szCs w:val="22"/>
        </w:rPr>
        <w:t xml:space="preserve"> </w:t>
      </w:r>
      <w:r w:rsidR="00BD16A3" w:rsidRPr="00C4147C">
        <w:rPr>
          <w:rFonts w:ascii="Palatino Linotype" w:hAnsi="Palatino Linotype"/>
          <w:color w:val="000000"/>
          <w:sz w:val="22"/>
          <w:szCs w:val="22"/>
        </w:rPr>
        <w:t xml:space="preserve">para regular autorizar y controlar la explotación de materiales áridos y </w:t>
      </w:r>
      <w:r w:rsidR="00BD16A3" w:rsidRPr="00C4147C">
        <w:rPr>
          <w:rFonts w:ascii="Palatino Linotype" w:hAnsi="Palatino Linotype"/>
          <w:sz w:val="22"/>
          <w:szCs w:val="22"/>
        </w:rPr>
        <w:t>pétreos en el Distrito Metropolitano de Quito”</w:t>
      </w:r>
      <w:r w:rsidR="00BD7A70" w:rsidRPr="00C4147C">
        <w:rPr>
          <w:rFonts w:ascii="Palatino Linotype" w:hAnsi="Palatino Linotype"/>
          <w:sz w:val="22"/>
          <w:szCs w:val="22"/>
        </w:rPr>
        <w:t>, sancionada por el Alcalde del Distrito Metropolitano de Quito</w:t>
      </w:r>
      <w:r w:rsidRPr="00C4147C">
        <w:rPr>
          <w:rFonts w:ascii="Palatino Linotype" w:hAnsi="Palatino Linotype"/>
          <w:sz w:val="22"/>
          <w:szCs w:val="22"/>
        </w:rPr>
        <w:t xml:space="preserve">, el </w:t>
      </w:r>
      <w:r w:rsidR="00BD7A70" w:rsidRPr="00C4147C">
        <w:rPr>
          <w:rFonts w:ascii="Palatino Linotype" w:hAnsi="Palatino Linotype"/>
          <w:sz w:val="22"/>
          <w:szCs w:val="22"/>
        </w:rPr>
        <w:t>9 de mayo de 2014.</w:t>
      </w:r>
    </w:p>
    <w:p w:rsidR="008721A9" w:rsidRPr="00C4147C" w:rsidRDefault="008721A9" w:rsidP="008721A9">
      <w:pPr>
        <w:pStyle w:val="Sinespaciado"/>
        <w:spacing w:after="120" w:line="276" w:lineRule="auto"/>
        <w:jc w:val="both"/>
        <w:rPr>
          <w:rFonts w:ascii="Palatino Linotype" w:hAnsi="Palatino Linotype"/>
        </w:rPr>
      </w:pPr>
      <w:r w:rsidRPr="00C4147C">
        <w:rPr>
          <w:rFonts w:ascii="Palatino Linotype" w:hAnsi="Palatino Linotype"/>
          <w:b/>
        </w:rPr>
        <w:t xml:space="preserve">Disposición Final.- </w:t>
      </w:r>
      <w:r w:rsidRPr="00C4147C">
        <w:rPr>
          <w:rFonts w:ascii="Palatino Linotype" w:hAnsi="Palatino Linotype"/>
        </w:rPr>
        <w:t>La presente Ordenanza entrará en vigencia a partir de su publicación en el Registro Oficial.</w:t>
      </w:r>
    </w:p>
    <w:p w:rsidR="008721A9" w:rsidRPr="00C4147C" w:rsidRDefault="008721A9" w:rsidP="002E3591">
      <w:pPr>
        <w:spacing w:before="240"/>
        <w:jc w:val="both"/>
        <w:rPr>
          <w:rFonts w:ascii="Palatino Linotype" w:hAnsi="Palatino Linotype"/>
          <w:sz w:val="22"/>
          <w:szCs w:val="22"/>
        </w:rPr>
      </w:pPr>
      <w:r w:rsidRPr="00C4147C">
        <w:rPr>
          <w:rFonts w:ascii="Palatino Linotype" w:hAnsi="Palatino Linotype"/>
          <w:sz w:val="22"/>
          <w:szCs w:val="22"/>
        </w:rPr>
        <w:lastRenderedPageBreak/>
        <w:t>Dada, en la Sala de Sesiones del Conc</w:t>
      </w:r>
      <w:r w:rsidR="002E3591" w:rsidRPr="00C4147C">
        <w:rPr>
          <w:rFonts w:ascii="Palatino Linotype" w:hAnsi="Palatino Linotype"/>
          <w:sz w:val="22"/>
          <w:szCs w:val="22"/>
        </w:rPr>
        <w:t>ejo Metropolitano de Quito, el 6</w:t>
      </w:r>
      <w:r w:rsidRPr="00C4147C">
        <w:rPr>
          <w:rFonts w:ascii="Palatino Linotype" w:hAnsi="Palatino Linotype"/>
          <w:sz w:val="22"/>
          <w:szCs w:val="22"/>
        </w:rPr>
        <w:t xml:space="preserve"> de </w:t>
      </w:r>
      <w:r w:rsidR="002E3591" w:rsidRPr="00C4147C">
        <w:rPr>
          <w:rFonts w:ascii="Palatino Linotype" w:hAnsi="Palatino Linotype"/>
          <w:sz w:val="22"/>
          <w:szCs w:val="22"/>
        </w:rPr>
        <w:t xml:space="preserve">octubre </w:t>
      </w:r>
      <w:r w:rsidRPr="00C4147C">
        <w:rPr>
          <w:rFonts w:ascii="Palatino Linotype" w:hAnsi="Palatino Linotype"/>
          <w:sz w:val="22"/>
          <w:szCs w:val="22"/>
        </w:rPr>
        <w:t>de 2016.</w:t>
      </w:r>
    </w:p>
    <w:p w:rsidR="008721A9" w:rsidRPr="00C4147C" w:rsidRDefault="008721A9" w:rsidP="008721A9">
      <w:pPr>
        <w:pStyle w:val="Textopredeterminado"/>
        <w:shd w:val="clear" w:color="auto" w:fill="FFFFFF"/>
        <w:jc w:val="both"/>
        <w:rPr>
          <w:rFonts w:ascii="Palatino Linotype" w:hAnsi="Palatino Linotype"/>
          <w:sz w:val="22"/>
          <w:szCs w:val="22"/>
          <w:lang w:val="es-EC"/>
        </w:rPr>
      </w:pPr>
    </w:p>
    <w:p w:rsidR="008721A9" w:rsidRDefault="008721A9" w:rsidP="008721A9">
      <w:pPr>
        <w:pStyle w:val="Textopredeterminado"/>
        <w:shd w:val="clear" w:color="auto" w:fill="FFFFFF"/>
        <w:jc w:val="both"/>
        <w:rPr>
          <w:rFonts w:ascii="Palatino Linotype" w:hAnsi="Palatino Linotype"/>
          <w:sz w:val="22"/>
          <w:szCs w:val="22"/>
          <w:lang w:val="es-EC"/>
        </w:rPr>
      </w:pPr>
    </w:p>
    <w:p w:rsidR="00E373AE" w:rsidRPr="00C4147C" w:rsidRDefault="00E373AE" w:rsidP="008721A9">
      <w:pPr>
        <w:pStyle w:val="Textopredeterminado"/>
        <w:shd w:val="clear" w:color="auto" w:fill="FFFFFF"/>
        <w:jc w:val="both"/>
        <w:rPr>
          <w:rFonts w:ascii="Palatino Linotype" w:hAnsi="Palatino Linotype"/>
          <w:sz w:val="22"/>
          <w:szCs w:val="22"/>
          <w:lang w:val="es-EC"/>
        </w:rPr>
      </w:pPr>
    </w:p>
    <w:tbl>
      <w:tblPr>
        <w:tblW w:w="10899" w:type="dxa"/>
        <w:jc w:val="center"/>
        <w:tblLook w:val="04A0" w:firstRow="1" w:lastRow="0" w:firstColumn="1" w:lastColumn="0" w:noHBand="0" w:noVBand="1"/>
      </w:tblPr>
      <w:tblGrid>
        <w:gridCol w:w="5575"/>
        <w:gridCol w:w="5324"/>
      </w:tblGrid>
      <w:tr w:rsidR="008721A9" w:rsidRPr="00C4147C" w:rsidTr="00CB7C29">
        <w:trPr>
          <w:jc w:val="center"/>
        </w:trPr>
        <w:tc>
          <w:tcPr>
            <w:tcW w:w="5575" w:type="dxa"/>
            <w:hideMark/>
          </w:tcPr>
          <w:p w:rsidR="008721A9" w:rsidRPr="00C4147C" w:rsidRDefault="008721A9" w:rsidP="00CB7C29">
            <w:pPr>
              <w:pStyle w:val="Textopredeterminado"/>
              <w:jc w:val="center"/>
              <w:rPr>
                <w:rFonts w:ascii="Palatino Linotype" w:hAnsi="Palatino Linotype"/>
                <w:sz w:val="18"/>
                <w:szCs w:val="18"/>
                <w:lang w:val="es-EC"/>
              </w:rPr>
            </w:pPr>
            <w:r w:rsidRPr="00C4147C">
              <w:rPr>
                <w:rFonts w:ascii="Palatino Linotype" w:hAnsi="Palatino Linotype"/>
                <w:sz w:val="18"/>
                <w:szCs w:val="18"/>
                <w:lang w:val="es-EC"/>
              </w:rPr>
              <w:t>Abg. Eduardo Del Pozo</w:t>
            </w:r>
          </w:p>
          <w:p w:rsidR="008721A9" w:rsidRPr="00C4147C" w:rsidRDefault="008721A9" w:rsidP="00CB7C29">
            <w:pPr>
              <w:pStyle w:val="Textopredeterminado"/>
              <w:jc w:val="center"/>
              <w:rPr>
                <w:rFonts w:ascii="Palatino Linotype" w:hAnsi="Palatino Linotype"/>
                <w:b/>
                <w:sz w:val="18"/>
                <w:szCs w:val="18"/>
                <w:lang w:val="es-EC"/>
              </w:rPr>
            </w:pPr>
            <w:r w:rsidRPr="00C4147C">
              <w:rPr>
                <w:rFonts w:ascii="Palatino Linotype" w:hAnsi="Palatino Linotype"/>
                <w:b/>
                <w:sz w:val="18"/>
                <w:szCs w:val="18"/>
                <w:lang w:val="es-EC"/>
              </w:rPr>
              <w:t>Primer Vicepresidente del Concejo Metropolitano de Quito</w:t>
            </w:r>
          </w:p>
        </w:tc>
        <w:tc>
          <w:tcPr>
            <w:tcW w:w="5324" w:type="dxa"/>
            <w:hideMark/>
          </w:tcPr>
          <w:p w:rsidR="008721A9" w:rsidRPr="00C4147C" w:rsidRDefault="008721A9" w:rsidP="00CB7C29">
            <w:pPr>
              <w:pStyle w:val="Textopredeterminado"/>
              <w:jc w:val="center"/>
              <w:rPr>
                <w:rFonts w:ascii="Palatino Linotype" w:hAnsi="Palatino Linotype"/>
                <w:sz w:val="18"/>
                <w:szCs w:val="18"/>
                <w:lang w:val="es-EC"/>
              </w:rPr>
            </w:pPr>
            <w:r w:rsidRPr="00C4147C">
              <w:rPr>
                <w:rFonts w:ascii="Palatino Linotype" w:hAnsi="Palatino Linotype"/>
                <w:sz w:val="18"/>
                <w:szCs w:val="18"/>
                <w:lang w:val="es-EC"/>
              </w:rPr>
              <w:t>Abg. María Elisa Holmes Roldós</w:t>
            </w:r>
          </w:p>
          <w:p w:rsidR="008721A9" w:rsidRPr="00C4147C" w:rsidRDefault="008721A9" w:rsidP="00CB7C29">
            <w:pPr>
              <w:pStyle w:val="Textopredeterminado"/>
              <w:jc w:val="center"/>
              <w:rPr>
                <w:rFonts w:ascii="Palatino Linotype" w:hAnsi="Palatino Linotype"/>
                <w:b/>
                <w:sz w:val="18"/>
                <w:szCs w:val="18"/>
                <w:lang w:val="es-EC"/>
              </w:rPr>
            </w:pPr>
            <w:r w:rsidRPr="00C4147C">
              <w:rPr>
                <w:rFonts w:ascii="Palatino Linotype" w:hAnsi="Palatino Linotype"/>
                <w:b/>
                <w:sz w:val="18"/>
                <w:szCs w:val="18"/>
                <w:lang w:val="es-EC"/>
              </w:rPr>
              <w:t>Secretaria General del Concejo Metropolitano de Quito</w:t>
            </w:r>
          </w:p>
          <w:p w:rsidR="002E3591" w:rsidRPr="00C4147C" w:rsidRDefault="002E3591" w:rsidP="00CB7C29">
            <w:pPr>
              <w:pStyle w:val="Textopredeterminado"/>
              <w:jc w:val="center"/>
              <w:rPr>
                <w:rFonts w:ascii="Palatino Linotype" w:hAnsi="Palatino Linotype"/>
                <w:b/>
                <w:sz w:val="18"/>
                <w:szCs w:val="18"/>
                <w:lang w:val="es-EC"/>
              </w:rPr>
            </w:pPr>
          </w:p>
        </w:tc>
      </w:tr>
    </w:tbl>
    <w:p w:rsidR="008721A9" w:rsidRPr="00C4147C" w:rsidRDefault="008721A9" w:rsidP="008721A9">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C4147C">
        <w:rPr>
          <w:rFonts w:ascii="Palatino Linotype" w:eastAsia="MS Mincho" w:hAnsi="Palatino Linotype"/>
          <w:b/>
          <w:bCs/>
          <w:sz w:val="22"/>
          <w:szCs w:val="22"/>
          <w:lang w:val="es-EC"/>
        </w:rPr>
        <w:t>CERTIFICADO DE DISCUSIÓN</w:t>
      </w:r>
    </w:p>
    <w:p w:rsidR="008721A9" w:rsidRPr="00C4147C" w:rsidRDefault="008721A9" w:rsidP="008721A9">
      <w:pPr>
        <w:pStyle w:val="Textosinformato"/>
        <w:jc w:val="both"/>
        <w:rPr>
          <w:rFonts w:ascii="Palatino Linotype" w:eastAsia="MS Mincho" w:hAnsi="Palatino Linotype"/>
          <w:sz w:val="22"/>
          <w:szCs w:val="22"/>
          <w:lang w:val="es-EC"/>
        </w:rPr>
      </w:pPr>
    </w:p>
    <w:p w:rsidR="008721A9" w:rsidRPr="00C4147C" w:rsidRDefault="008721A9" w:rsidP="008721A9">
      <w:pPr>
        <w:pStyle w:val="Textosinformato"/>
        <w:jc w:val="both"/>
        <w:rPr>
          <w:rFonts w:ascii="Palatino Linotype" w:eastAsia="MS Mincho" w:hAnsi="Palatino Linotype"/>
          <w:sz w:val="22"/>
          <w:szCs w:val="22"/>
          <w:lang w:val="es-EC"/>
        </w:rPr>
      </w:pPr>
      <w:r w:rsidRPr="00C4147C">
        <w:rPr>
          <w:rFonts w:ascii="Palatino Linotype" w:eastAsia="MS Mincho" w:hAnsi="Palatino Linotype"/>
          <w:sz w:val="22"/>
          <w:szCs w:val="22"/>
          <w:lang w:val="es-EC"/>
        </w:rPr>
        <w:t xml:space="preserve">La infrascrita Secretaria General del Concejo Metropolitano de Quito, certifica que la presente ordenanza fue discutida y aprobada en dos debates, en sesiones de </w:t>
      </w:r>
      <w:r w:rsidR="002E3591" w:rsidRPr="00C4147C">
        <w:rPr>
          <w:rFonts w:ascii="Palatino Linotype" w:eastAsia="MS Mincho" w:hAnsi="Palatino Linotype"/>
          <w:sz w:val="22"/>
          <w:szCs w:val="22"/>
          <w:lang w:val="es-EC"/>
        </w:rPr>
        <w:t>16</w:t>
      </w:r>
      <w:r w:rsidRPr="00C4147C">
        <w:rPr>
          <w:rFonts w:ascii="Palatino Linotype" w:eastAsia="MS Mincho" w:hAnsi="Palatino Linotype"/>
          <w:sz w:val="22"/>
          <w:szCs w:val="22"/>
          <w:lang w:val="es-EC"/>
        </w:rPr>
        <w:t xml:space="preserve"> de </w:t>
      </w:r>
      <w:r w:rsidR="002E3591" w:rsidRPr="00C4147C">
        <w:rPr>
          <w:rFonts w:ascii="Palatino Linotype" w:eastAsia="MS Mincho" w:hAnsi="Palatino Linotype"/>
          <w:sz w:val="22"/>
          <w:szCs w:val="22"/>
          <w:lang w:val="es-EC"/>
        </w:rPr>
        <w:t xml:space="preserve">junio </w:t>
      </w:r>
      <w:r w:rsidRPr="00C4147C">
        <w:rPr>
          <w:rFonts w:ascii="Palatino Linotype" w:eastAsia="MS Mincho" w:hAnsi="Palatino Linotype"/>
          <w:sz w:val="22"/>
          <w:szCs w:val="22"/>
          <w:lang w:val="es-EC"/>
        </w:rPr>
        <w:t xml:space="preserve">y </w:t>
      </w:r>
      <w:r w:rsidR="002E3591" w:rsidRPr="00C4147C">
        <w:rPr>
          <w:rFonts w:ascii="Palatino Linotype" w:eastAsia="MS Mincho" w:hAnsi="Palatino Linotype"/>
          <w:sz w:val="22"/>
          <w:szCs w:val="22"/>
          <w:lang w:val="es-EC"/>
        </w:rPr>
        <w:t>6</w:t>
      </w:r>
      <w:r w:rsidRPr="00C4147C">
        <w:rPr>
          <w:rFonts w:ascii="Palatino Linotype" w:eastAsia="MS Mincho" w:hAnsi="Palatino Linotype"/>
          <w:sz w:val="22"/>
          <w:szCs w:val="22"/>
          <w:lang w:val="es-EC"/>
        </w:rPr>
        <w:t xml:space="preserve"> de </w:t>
      </w:r>
      <w:r w:rsidR="002E3591" w:rsidRPr="00C4147C">
        <w:rPr>
          <w:rFonts w:ascii="Palatino Linotype" w:eastAsia="MS Mincho" w:hAnsi="Palatino Linotype"/>
          <w:sz w:val="22"/>
          <w:szCs w:val="22"/>
          <w:lang w:val="es-EC"/>
        </w:rPr>
        <w:t xml:space="preserve">octubre </w:t>
      </w:r>
      <w:r w:rsidRPr="00C4147C">
        <w:rPr>
          <w:rFonts w:ascii="Palatino Linotype" w:eastAsia="MS Mincho" w:hAnsi="Palatino Linotype"/>
          <w:sz w:val="22"/>
          <w:szCs w:val="22"/>
          <w:lang w:val="es-EC"/>
        </w:rPr>
        <w:t>de 2016.- Quito,</w:t>
      </w:r>
    </w:p>
    <w:p w:rsidR="008721A9" w:rsidRPr="00C4147C" w:rsidRDefault="008721A9" w:rsidP="008721A9">
      <w:pPr>
        <w:pStyle w:val="Textosinformato"/>
        <w:jc w:val="both"/>
        <w:rPr>
          <w:rFonts w:ascii="Palatino Linotype" w:eastAsia="MS Mincho" w:hAnsi="Palatino Linotype"/>
          <w:sz w:val="22"/>
          <w:szCs w:val="22"/>
          <w:lang w:val="es-EC"/>
        </w:rPr>
      </w:pPr>
    </w:p>
    <w:p w:rsidR="008721A9" w:rsidRPr="00C4147C" w:rsidRDefault="008721A9" w:rsidP="008721A9">
      <w:pPr>
        <w:pStyle w:val="Textosinformato"/>
        <w:jc w:val="both"/>
        <w:rPr>
          <w:rFonts w:ascii="Palatino Linotype" w:eastAsia="MS Mincho" w:hAnsi="Palatino Linotype"/>
          <w:sz w:val="22"/>
          <w:szCs w:val="22"/>
          <w:lang w:val="es-EC"/>
        </w:rPr>
      </w:pPr>
    </w:p>
    <w:p w:rsidR="008721A9" w:rsidRPr="00C4147C" w:rsidRDefault="008721A9" w:rsidP="008721A9">
      <w:pPr>
        <w:pStyle w:val="Textosinformato"/>
        <w:jc w:val="both"/>
        <w:rPr>
          <w:rFonts w:ascii="Palatino Linotype" w:eastAsia="MS Mincho" w:hAnsi="Palatino Linotype"/>
          <w:sz w:val="22"/>
          <w:szCs w:val="22"/>
          <w:lang w:val="es-EC"/>
        </w:rPr>
      </w:pPr>
    </w:p>
    <w:p w:rsidR="008721A9" w:rsidRPr="00C4147C" w:rsidRDefault="008721A9" w:rsidP="008721A9">
      <w:pPr>
        <w:pStyle w:val="Textosinformato"/>
        <w:jc w:val="center"/>
        <w:rPr>
          <w:rFonts w:ascii="Palatino Linotype" w:eastAsia="MS Mincho" w:hAnsi="Palatino Linotype"/>
          <w:sz w:val="22"/>
          <w:szCs w:val="22"/>
          <w:lang w:val="es-EC"/>
        </w:rPr>
      </w:pPr>
      <w:r w:rsidRPr="00C4147C">
        <w:rPr>
          <w:rFonts w:ascii="Palatino Linotype" w:eastAsia="MS Mincho" w:hAnsi="Palatino Linotype"/>
          <w:sz w:val="22"/>
          <w:szCs w:val="22"/>
          <w:lang w:val="es-EC"/>
        </w:rPr>
        <w:t>Abg. María Elisa Holmes Roldós</w:t>
      </w:r>
    </w:p>
    <w:p w:rsidR="008721A9" w:rsidRPr="00C4147C" w:rsidRDefault="008721A9" w:rsidP="008721A9">
      <w:pPr>
        <w:pStyle w:val="Textosinformato"/>
        <w:jc w:val="center"/>
        <w:rPr>
          <w:rFonts w:ascii="Palatino Linotype" w:eastAsia="MS Mincho" w:hAnsi="Palatino Linotype"/>
          <w:b/>
          <w:bCs/>
          <w:sz w:val="22"/>
          <w:szCs w:val="22"/>
          <w:lang w:val="es-EC"/>
        </w:rPr>
      </w:pPr>
      <w:r w:rsidRPr="00C4147C">
        <w:rPr>
          <w:rFonts w:ascii="Palatino Linotype" w:eastAsia="MS Mincho" w:hAnsi="Palatino Linotype"/>
          <w:b/>
          <w:bCs/>
          <w:sz w:val="22"/>
          <w:szCs w:val="22"/>
          <w:lang w:val="es-EC"/>
        </w:rPr>
        <w:t>SECRETARIA GENERAL DEL CONCEJO METROPOLITANO DE QUITO</w:t>
      </w:r>
    </w:p>
    <w:p w:rsidR="008721A9" w:rsidRPr="00C4147C" w:rsidRDefault="008721A9" w:rsidP="008721A9">
      <w:pPr>
        <w:pStyle w:val="Textosinformato"/>
        <w:jc w:val="center"/>
        <w:rPr>
          <w:rFonts w:ascii="Palatino Linotype" w:eastAsia="MS Mincho" w:hAnsi="Palatino Linotype"/>
          <w:b/>
          <w:bCs/>
          <w:sz w:val="22"/>
          <w:szCs w:val="22"/>
          <w:lang w:val="es-EC"/>
        </w:rPr>
      </w:pPr>
    </w:p>
    <w:p w:rsidR="008721A9" w:rsidRPr="00C4147C" w:rsidRDefault="008721A9" w:rsidP="008721A9">
      <w:pPr>
        <w:pStyle w:val="Textosinformato"/>
        <w:jc w:val="center"/>
        <w:rPr>
          <w:rFonts w:ascii="Palatino Linotype" w:eastAsia="MS Mincho" w:hAnsi="Palatino Linotype"/>
          <w:sz w:val="22"/>
          <w:szCs w:val="22"/>
          <w:lang w:val="es-EC"/>
        </w:rPr>
      </w:pPr>
      <w:r w:rsidRPr="00C4147C">
        <w:rPr>
          <w:rFonts w:ascii="Palatino Linotype" w:eastAsia="MS Mincho" w:hAnsi="Palatino Linotype"/>
          <w:b/>
          <w:bCs/>
          <w:sz w:val="22"/>
          <w:szCs w:val="22"/>
          <w:lang w:val="es-EC"/>
        </w:rPr>
        <w:t>ALCALDÍA DEL DISTRITO METROPOLITANO.-</w:t>
      </w:r>
      <w:r w:rsidRPr="00C4147C">
        <w:rPr>
          <w:rFonts w:ascii="Palatino Linotype" w:eastAsia="MS Mincho" w:hAnsi="Palatino Linotype"/>
          <w:sz w:val="22"/>
          <w:szCs w:val="22"/>
          <w:lang w:val="es-EC"/>
        </w:rPr>
        <w:t xml:space="preserve">  Distrito Metropolitano de Quito,</w:t>
      </w:r>
    </w:p>
    <w:p w:rsidR="008721A9" w:rsidRPr="00C4147C" w:rsidRDefault="008721A9" w:rsidP="008721A9">
      <w:pPr>
        <w:pStyle w:val="Textosinformato"/>
        <w:jc w:val="center"/>
        <w:rPr>
          <w:rFonts w:ascii="Palatino Linotype" w:eastAsia="MS Mincho" w:hAnsi="Palatino Linotype"/>
          <w:b/>
          <w:sz w:val="22"/>
          <w:szCs w:val="22"/>
          <w:lang w:val="es-EC"/>
        </w:rPr>
      </w:pPr>
    </w:p>
    <w:p w:rsidR="008721A9" w:rsidRPr="00C4147C" w:rsidRDefault="008721A9" w:rsidP="008721A9">
      <w:pPr>
        <w:pStyle w:val="Textosinformato"/>
        <w:jc w:val="center"/>
        <w:rPr>
          <w:rFonts w:ascii="Palatino Linotype" w:eastAsia="MS Mincho" w:hAnsi="Palatino Linotype"/>
          <w:b/>
          <w:sz w:val="22"/>
          <w:szCs w:val="22"/>
          <w:lang w:val="es-EC"/>
        </w:rPr>
      </w:pPr>
      <w:r w:rsidRPr="00C4147C">
        <w:rPr>
          <w:rFonts w:ascii="Palatino Linotype" w:eastAsia="MS Mincho" w:hAnsi="Palatino Linotype"/>
          <w:b/>
          <w:sz w:val="22"/>
          <w:szCs w:val="22"/>
          <w:lang w:val="es-EC"/>
        </w:rPr>
        <w:t>EJECÚTESE:</w:t>
      </w:r>
    </w:p>
    <w:p w:rsidR="008721A9" w:rsidRPr="00C4147C" w:rsidRDefault="008721A9" w:rsidP="008721A9">
      <w:pPr>
        <w:pStyle w:val="Textosinformato"/>
        <w:jc w:val="center"/>
        <w:rPr>
          <w:rFonts w:ascii="Palatino Linotype" w:eastAsia="MS Mincho" w:hAnsi="Palatino Linotype"/>
          <w:sz w:val="22"/>
          <w:szCs w:val="22"/>
          <w:lang w:val="es-EC"/>
        </w:rPr>
      </w:pPr>
    </w:p>
    <w:p w:rsidR="008721A9" w:rsidRPr="00C4147C" w:rsidRDefault="008721A9" w:rsidP="008721A9">
      <w:pPr>
        <w:pStyle w:val="Textosinformato"/>
        <w:jc w:val="center"/>
        <w:rPr>
          <w:rFonts w:ascii="Palatino Linotype" w:eastAsia="MS Mincho" w:hAnsi="Palatino Linotype"/>
          <w:sz w:val="22"/>
          <w:szCs w:val="22"/>
          <w:lang w:val="es-EC"/>
        </w:rPr>
      </w:pPr>
    </w:p>
    <w:p w:rsidR="008721A9" w:rsidRPr="00C4147C" w:rsidRDefault="008721A9" w:rsidP="008721A9">
      <w:pPr>
        <w:pStyle w:val="Textosinformato"/>
        <w:jc w:val="center"/>
        <w:rPr>
          <w:rFonts w:ascii="Palatino Linotype" w:eastAsia="MS Mincho" w:hAnsi="Palatino Linotype"/>
          <w:sz w:val="22"/>
          <w:szCs w:val="22"/>
          <w:lang w:val="es-EC"/>
        </w:rPr>
      </w:pPr>
    </w:p>
    <w:p w:rsidR="008721A9" w:rsidRPr="00C4147C" w:rsidRDefault="008721A9" w:rsidP="008721A9">
      <w:pPr>
        <w:pStyle w:val="Textosinformato"/>
        <w:jc w:val="center"/>
        <w:rPr>
          <w:rFonts w:ascii="Palatino Linotype" w:eastAsia="MS Mincho" w:hAnsi="Palatino Linotype"/>
          <w:sz w:val="22"/>
          <w:szCs w:val="22"/>
          <w:lang w:val="es-EC"/>
        </w:rPr>
      </w:pPr>
      <w:r w:rsidRPr="00C4147C">
        <w:rPr>
          <w:rFonts w:ascii="Palatino Linotype" w:eastAsia="MS Mincho" w:hAnsi="Palatino Linotype"/>
          <w:sz w:val="22"/>
          <w:szCs w:val="22"/>
          <w:lang w:val="es-EC"/>
        </w:rPr>
        <w:t>Dr. Mauricio Rodas Espinel</w:t>
      </w:r>
    </w:p>
    <w:p w:rsidR="008721A9" w:rsidRPr="00C4147C" w:rsidRDefault="008721A9" w:rsidP="008721A9">
      <w:pPr>
        <w:pStyle w:val="Textosinformato"/>
        <w:jc w:val="center"/>
        <w:rPr>
          <w:rFonts w:ascii="Palatino Linotype" w:eastAsia="MS Mincho" w:hAnsi="Palatino Linotype"/>
          <w:b/>
          <w:bCs/>
          <w:sz w:val="22"/>
          <w:szCs w:val="22"/>
          <w:lang w:val="es-EC"/>
        </w:rPr>
      </w:pPr>
      <w:r w:rsidRPr="00C4147C">
        <w:rPr>
          <w:rFonts w:ascii="Palatino Linotype" w:eastAsia="MS Mincho" w:hAnsi="Palatino Linotype"/>
          <w:b/>
          <w:bCs/>
          <w:sz w:val="22"/>
          <w:szCs w:val="22"/>
          <w:lang w:val="es-EC"/>
        </w:rPr>
        <w:t>ALCALDE DEL DISTRITO METROPOLITANO DE QUITO</w:t>
      </w:r>
    </w:p>
    <w:p w:rsidR="008721A9" w:rsidRPr="00C4147C" w:rsidRDefault="008721A9" w:rsidP="008721A9">
      <w:pPr>
        <w:pStyle w:val="Textosinformato"/>
        <w:jc w:val="both"/>
        <w:rPr>
          <w:rFonts w:ascii="Palatino Linotype" w:eastAsia="MS Mincho" w:hAnsi="Palatino Linotype"/>
          <w:b/>
          <w:bCs/>
          <w:sz w:val="22"/>
          <w:szCs w:val="22"/>
          <w:lang w:val="es-EC"/>
        </w:rPr>
      </w:pPr>
    </w:p>
    <w:p w:rsidR="008721A9" w:rsidRPr="00C4147C" w:rsidRDefault="008721A9" w:rsidP="008721A9">
      <w:pPr>
        <w:pStyle w:val="Textosinformato"/>
        <w:jc w:val="both"/>
        <w:rPr>
          <w:rFonts w:ascii="Palatino Linotype" w:eastAsia="MS Mincho" w:hAnsi="Palatino Linotype"/>
          <w:sz w:val="22"/>
          <w:szCs w:val="22"/>
          <w:lang w:val="es-EC"/>
        </w:rPr>
      </w:pPr>
      <w:r w:rsidRPr="00C4147C">
        <w:rPr>
          <w:rFonts w:ascii="Palatino Linotype" w:eastAsia="MS Mincho" w:hAnsi="Palatino Linotype"/>
          <w:b/>
          <w:bCs/>
          <w:sz w:val="22"/>
          <w:szCs w:val="22"/>
          <w:lang w:val="es-EC"/>
        </w:rPr>
        <w:t>CERTIFICO,</w:t>
      </w:r>
      <w:r w:rsidRPr="00C4147C">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8721A9" w:rsidRPr="00C4147C" w:rsidRDefault="008721A9" w:rsidP="008721A9">
      <w:pPr>
        <w:pStyle w:val="Textosinformato"/>
        <w:tabs>
          <w:tab w:val="right" w:pos="8504"/>
        </w:tabs>
        <w:jc w:val="both"/>
        <w:rPr>
          <w:rFonts w:ascii="Palatino Linotype" w:eastAsia="MS Mincho" w:hAnsi="Palatino Linotype"/>
          <w:sz w:val="22"/>
          <w:szCs w:val="22"/>
          <w:lang w:val="es-EC"/>
        </w:rPr>
      </w:pPr>
      <w:r w:rsidRPr="00C4147C">
        <w:rPr>
          <w:rFonts w:ascii="Palatino Linotype" w:eastAsia="MS Mincho" w:hAnsi="Palatino Linotype"/>
          <w:sz w:val="22"/>
          <w:szCs w:val="22"/>
          <w:lang w:val="es-EC"/>
        </w:rPr>
        <w:t>.- Distrito Metropolitano de Quito,</w:t>
      </w:r>
    </w:p>
    <w:p w:rsidR="008721A9" w:rsidRPr="00C4147C" w:rsidRDefault="008721A9" w:rsidP="008721A9">
      <w:pPr>
        <w:pStyle w:val="Textosinformato"/>
        <w:jc w:val="center"/>
        <w:rPr>
          <w:rFonts w:ascii="Palatino Linotype" w:eastAsia="MS Mincho" w:hAnsi="Palatino Linotype"/>
          <w:sz w:val="22"/>
          <w:szCs w:val="22"/>
          <w:lang w:val="es-EC"/>
        </w:rPr>
      </w:pPr>
    </w:p>
    <w:p w:rsidR="008721A9" w:rsidRPr="00C4147C" w:rsidRDefault="008721A9" w:rsidP="008721A9">
      <w:pPr>
        <w:pStyle w:val="Textosinformato"/>
        <w:jc w:val="center"/>
        <w:rPr>
          <w:rFonts w:ascii="Palatino Linotype" w:eastAsia="MS Mincho" w:hAnsi="Palatino Linotype"/>
          <w:sz w:val="22"/>
          <w:szCs w:val="22"/>
          <w:lang w:val="es-EC"/>
        </w:rPr>
      </w:pPr>
    </w:p>
    <w:p w:rsidR="008721A9" w:rsidRPr="00C4147C" w:rsidRDefault="008721A9" w:rsidP="008721A9">
      <w:pPr>
        <w:pStyle w:val="Textosinformato"/>
        <w:jc w:val="center"/>
        <w:rPr>
          <w:rFonts w:ascii="Palatino Linotype" w:eastAsia="MS Mincho" w:hAnsi="Palatino Linotype"/>
          <w:sz w:val="22"/>
          <w:szCs w:val="22"/>
          <w:lang w:val="es-EC"/>
        </w:rPr>
      </w:pPr>
    </w:p>
    <w:p w:rsidR="008721A9" w:rsidRPr="00C4147C" w:rsidRDefault="008721A9" w:rsidP="008721A9">
      <w:pPr>
        <w:pStyle w:val="Textosinformato"/>
        <w:jc w:val="center"/>
        <w:rPr>
          <w:rFonts w:ascii="Palatino Linotype" w:eastAsia="MS Mincho" w:hAnsi="Palatino Linotype"/>
          <w:sz w:val="22"/>
          <w:szCs w:val="22"/>
          <w:lang w:val="es-EC"/>
        </w:rPr>
      </w:pPr>
    </w:p>
    <w:p w:rsidR="008721A9" w:rsidRPr="00C4147C" w:rsidRDefault="008721A9" w:rsidP="008721A9">
      <w:pPr>
        <w:pStyle w:val="Textosinformato"/>
        <w:jc w:val="both"/>
        <w:rPr>
          <w:rFonts w:ascii="Palatino Linotype" w:eastAsia="MS Mincho" w:hAnsi="Palatino Linotype"/>
          <w:sz w:val="22"/>
          <w:szCs w:val="22"/>
          <w:lang w:val="es-EC"/>
        </w:rPr>
      </w:pPr>
    </w:p>
    <w:p w:rsidR="008721A9" w:rsidRPr="00C4147C" w:rsidRDefault="008721A9" w:rsidP="008721A9">
      <w:pPr>
        <w:pStyle w:val="Textosinformato"/>
        <w:jc w:val="center"/>
        <w:rPr>
          <w:rFonts w:ascii="Palatino Linotype" w:eastAsia="MS Mincho" w:hAnsi="Palatino Linotype"/>
          <w:sz w:val="22"/>
          <w:szCs w:val="22"/>
          <w:lang w:val="es-EC"/>
        </w:rPr>
      </w:pPr>
      <w:r w:rsidRPr="00C4147C">
        <w:rPr>
          <w:rFonts w:ascii="Palatino Linotype" w:eastAsia="MS Mincho" w:hAnsi="Palatino Linotype"/>
          <w:sz w:val="22"/>
          <w:szCs w:val="22"/>
          <w:lang w:val="es-EC"/>
        </w:rPr>
        <w:t>Abg. María Elisa Holmes Roldós</w:t>
      </w:r>
    </w:p>
    <w:p w:rsidR="008721A9" w:rsidRPr="00C4147C" w:rsidRDefault="008721A9" w:rsidP="008721A9">
      <w:pPr>
        <w:pStyle w:val="Textosinformato"/>
        <w:jc w:val="center"/>
        <w:rPr>
          <w:rFonts w:ascii="Palatino Linotype" w:eastAsia="MS Mincho" w:hAnsi="Palatino Linotype"/>
          <w:b/>
          <w:bCs/>
          <w:sz w:val="22"/>
          <w:szCs w:val="22"/>
          <w:lang w:val="es-EC"/>
        </w:rPr>
      </w:pPr>
      <w:r w:rsidRPr="00C4147C">
        <w:rPr>
          <w:rFonts w:ascii="Palatino Linotype" w:eastAsia="MS Mincho" w:hAnsi="Palatino Linotype"/>
          <w:b/>
          <w:bCs/>
          <w:sz w:val="22"/>
          <w:szCs w:val="22"/>
          <w:lang w:val="es-EC"/>
        </w:rPr>
        <w:t>SECRETARIA GENERAL DEL CONCEJO METROPOLITANO DE QUITO</w:t>
      </w:r>
    </w:p>
    <w:p w:rsidR="008721A9" w:rsidRPr="00C4147C" w:rsidRDefault="008721A9" w:rsidP="001E6903">
      <w:pPr>
        <w:spacing w:after="120" w:line="276" w:lineRule="auto"/>
        <w:rPr>
          <w:rFonts w:ascii="Palatino Linotype" w:hAnsi="Palatino Linotype"/>
          <w:b/>
          <w:sz w:val="22"/>
          <w:szCs w:val="22"/>
        </w:rPr>
        <w:sectPr w:rsidR="008721A9" w:rsidRPr="00C4147C" w:rsidSect="002E3591">
          <w:headerReference w:type="even" r:id="rId12"/>
          <w:headerReference w:type="default" r:id="rId13"/>
          <w:footerReference w:type="default" r:id="rId14"/>
          <w:headerReference w:type="first" r:id="rId15"/>
          <w:pgSz w:w="11906" w:h="16838"/>
          <w:pgMar w:top="1417" w:right="1416" w:bottom="1417" w:left="1418" w:header="709" w:footer="526" w:gutter="0"/>
          <w:pgNumType w:start="1"/>
          <w:cols w:space="708"/>
          <w:docGrid w:linePitch="360"/>
        </w:sectPr>
      </w:pPr>
    </w:p>
    <w:p w:rsidR="0073435D" w:rsidRPr="00C4147C" w:rsidRDefault="0073435D" w:rsidP="001E6903">
      <w:pPr>
        <w:spacing w:after="120" w:line="276" w:lineRule="auto"/>
        <w:jc w:val="center"/>
        <w:rPr>
          <w:rFonts w:ascii="Palatino Linotype" w:hAnsi="Palatino Linotype"/>
          <w:b/>
          <w:sz w:val="28"/>
          <w:szCs w:val="28"/>
        </w:rPr>
      </w:pPr>
      <w:r w:rsidRPr="00C4147C">
        <w:rPr>
          <w:rFonts w:ascii="Palatino Linotype" w:hAnsi="Palatino Linotype"/>
          <w:b/>
          <w:sz w:val="28"/>
          <w:szCs w:val="28"/>
        </w:rPr>
        <w:lastRenderedPageBreak/>
        <w:t>ANEXO 1</w:t>
      </w:r>
    </w:p>
    <w:p w:rsidR="0073435D" w:rsidRPr="00C4147C" w:rsidRDefault="0073435D" w:rsidP="001E6903">
      <w:pPr>
        <w:spacing w:after="120" w:line="276" w:lineRule="auto"/>
        <w:jc w:val="center"/>
        <w:rPr>
          <w:rFonts w:ascii="Palatino Linotype" w:hAnsi="Palatino Linotype"/>
          <w:b/>
          <w:sz w:val="22"/>
          <w:szCs w:val="22"/>
        </w:rPr>
      </w:pPr>
      <w:r w:rsidRPr="00C4147C">
        <w:rPr>
          <w:rFonts w:ascii="Palatino Linotype" w:hAnsi="Palatino Linotype"/>
          <w:b/>
          <w:sz w:val="22"/>
          <w:szCs w:val="22"/>
        </w:rPr>
        <w:t>GLOSARIO DE TÉRMINOS</w:t>
      </w:r>
    </w:p>
    <w:p w:rsidR="0073435D" w:rsidRPr="00C4147C" w:rsidRDefault="0073435D" w:rsidP="001E6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Palatino Linotype" w:hAnsi="Palatino Linotype"/>
          <w:sz w:val="22"/>
          <w:szCs w:val="22"/>
        </w:rPr>
      </w:pPr>
      <w:r w:rsidRPr="00C4147C">
        <w:rPr>
          <w:rFonts w:ascii="Palatino Linotype" w:hAnsi="Palatino Linotype"/>
          <w:b/>
          <w:sz w:val="22"/>
          <w:szCs w:val="22"/>
        </w:rPr>
        <w:t>Áridos y pétreos.-</w:t>
      </w:r>
      <w:r w:rsidRPr="00C4147C">
        <w:rPr>
          <w:rFonts w:ascii="Palatino Linotype" w:hAnsi="Palatino Linotype"/>
          <w:sz w:val="22"/>
          <w:szCs w:val="22"/>
        </w:rPr>
        <w:t xml:space="preserve"> Para fines de aplicación de esta Ordenanza se entenderá por materiales áridos a aquellos que resultan de la disgregación de las rocas y se caracteriza por su estabilidad química, resistencia mecánica y tamaño; y, pétreos a los agregados minerales lo suficientemente consistentes y resistentes a agentes atmosféricos. Estos materiales provienen de rocas y derivados de rocas, sean estas de naturaleza ígnea, sedimentaria o metamórfica tales como andesitas, basaltos, dacitas, </w:t>
      </w:r>
      <w:proofErr w:type="spellStart"/>
      <w:r w:rsidRPr="00C4147C">
        <w:rPr>
          <w:rFonts w:ascii="Palatino Linotype" w:hAnsi="Palatino Linotype"/>
          <w:sz w:val="22"/>
          <w:szCs w:val="22"/>
        </w:rPr>
        <w:t>riolitas</w:t>
      </w:r>
      <w:proofErr w:type="spellEnd"/>
      <w:r w:rsidRPr="00C4147C">
        <w:rPr>
          <w:rFonts w:ascii="Palatino Linotype" w:hAnsi="Palatino Linotype"/>
          <w:sz w:val="22"/>
          <w:szCs w:val="22"/>
        </w:rPr>
        <w:t xml:space="preserve">, granitos, cenizas volcánicas, pómez, materiales calcáreos, arcillas superficiales; arenas de origen fluvial o marino, gravas; depósitos tipo aluviales, </w:t>
      </w:r>
      <w:proofErr w:type="spellStart"/>
      <w:r w:rsidRPr="00C4147C">
        <w:rPr>
          <w:rFonts w:ascii="Palatino Linotype" w:hAnsi="Palatino Linotype"/>
          <w:sz w:val="22"/>
          <w:szCs w:val="22"/>
        </w:rPr>
        <w:t>coluviales</w:t>
      </w:r>
      <w:proofErr w:type="spellEnd"/>
      <w:r w:rsidRPr="00C4147C">
        <w:rPr>
          <w:rFonts w:ascii="Palatino Linotype" w:hAnsi="Palatino Linotype"/>
          <w:sz w:val="22"/>
          <w:szCs w:val="22"/>
        </w:rPr>
        <w:t xml:space="preserve">, flujos </w:t>
      </w:r>
      <w:proofErr w:type="spellStart"/>
      <w:r w:rsidRPr="00C4147C">
        <w:rPr>
          <w:rFonts w:ascii="Palatino Linotype" w:hAnsi="Palatino Linotype"/>
          <w:sz w:val="22"/>
          <w:szCs w:val="22"/>
        </w:rPr>
        <w:t>laharíticos</w:t>
      </w:r>
      <w:proofErr w:type="spellEnd"/>
      <w:r w:rsidRPr="00C4147C">
        <w:rPr>
          <w:rFonts w:ascii="Palatino Linotype" w:hAnsi="Palatino Linotype"/>
          <w:sz w:val="22"/>
          <w:szCs w:val="22"/>
        </w:rPr>
        <w:t xml:space="preserve"> y en general todos los materiales cuyo procesamiento no implique un proceso industrial diferente a la trituración y/o clasificación granulométrica o en algunos casos tratamientos de corte y pulido, entre su extracción y su uso final,</w:t>
      </w:r>
      <w:r w:rsidR="007E3E31" w:rsidRPr="00C4147C">
        <w:rPr>
          <w:rFonts w:ascii="Palatino Linotype" w:hAnsi="Palatino Linotype"/>
          <w:sz w:val="22"/>
          <w:szCs w:val="22"/>
        </w:rPr>
        <w:t xml:space="preserve"> </w:t>
      </w:r>
      <w:r w:rsidRPr="00C4147C">
        <w:rPr>
          <w:rFonts w:ascii="Palatino Linotype" w:hAnsi="Palatino Linotype"/>
          <w:sz w:val="22"/>
          <w:szCs w:val="22"/>
        </w:rPr>
        <w:t xml:space="preserve">que se encuentren en los lechos de los ríos, lagos, lagunas y canteras del territorio del Distrito Metropolitano de Quito. </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Lecho de río.-</w:t>
      </w:r>
      <w:r w:rsidRPr="00C4147C">
        <w:rPr>
          <w:rFonts w:ascii="Palatino Linotype" w:hAnsi="Palatino Linotype"/>
          <w:sz w:val="22"/>
          <w:szCs w:val="22"/>
        </w:rPr>
        <w:t xml:space="preserve"> Se entiende como lecho o cause de un rio, el canal natural por el que fluyen las aguas y los materiales granulares resultantes de la disgregación y desgaste de rocas y suelos; en épocas de crecidas como de estiaje.</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 xml:space="preserve">Lago.- </w:t>
      </w:r>
      <w:r w:rsidRPr="00C4147C">
        <w:rPr>
          <w:rFonts w:ascii="Palatino Linotype" w:hAnsi="Palatino Linotype"/>
          <w:sz w:val="22"/>
          <w:szCs w:val="22"/>
        </w:rPr>
        <w:t>Se entiende como lago, a un cuerpo de agua dulce de origen glaciar o de fuentes de agua superficiales o subterráneas.</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Laguna.-</w:t>
      </w:r>
      <w:r w:rsidRPr="00C4147C">
        <w:rPr>
          <w:rFonts w:ascii="Palatino Linotype" w:hAnsi="Palatino Linotype"/>
          <w:sz w:val="22"/>
          <w:szCs w:val="22"/>
        </w:rPr>
        <w:t xml:space="preserve"> Es cuerpo natural de agua de menores dimensiones que un lago, sobre todo en profundidad, pudiendo sus aguas ser tanto dulces como salobres y hasta saladas.</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t xml:space="preserve">Canteras.- </w:t>
      </w:r>
      <w:r w:rsidRPr="00C4147C">
        <w:rPr>
          <w:rFonts w:ascii="Palatino Linotype" w:hAnsi="Palatino Linotype"/>
          <w:sz w:val="22"/>
          <w:szCs w:val="22"/>
        </w:rPr>
        <w:t xml:space="preserve">Se entiende por cantera a la explotación a cielo abierto de un macizo rocoso de tipo ígneo, sedimentario o metamórfico, cuyo proceso implica única y exclusivamente la trituración y/o clasificación granulométrica o en algunos casos tratamientos de corte y pulido, entre su explotación y su uso final; que principalmente es de empleo directo en la industria de la construcción. </w:t>
      </w:r>
    </w:p>
    <w:p w:rsidR="0073435D" w:rsidRPr="00C4147C" w:rsidRDefault="0073435D" w:rsidP="001E6903">
      <w:pPr>
        <w:widowControl w:val="0"/>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Concesión Minera.-</w:t>
      </w:r>
      <w:r w:rsidRPr="00C4147C">
        <w:rPr>
          <w:rFonts w:ascii="Palatino Linotype" w:hAnsi="Palatino Linotype"/>
          <w:sz w:val="22"/>
          <w:szCs w:val="22"/>
        </w:rPr>
        <w:t xml:space="preserve"> La concesión minera es un acto administrativo que otorga un título minero,  sobre el cual el titular tiene un derecho personal, que es transferible previa la calificación obligatoria de la idoneidad del cesionario de los derechos mineros por parte del Ministerio Sectorial, y sobre éste se podrán establecer prendas, cesiones en garantía y otras garantías previstas en las leyes, de acuerdo con las prescripciones y requisitos contemplados en la presente ley y su reglamento general.</w:t>
      </w:r>
    </w:p>
    <w:p w:rsidR="0073435D" w:rsidRPr="00C4147C" w:rsidRDefault="0073435D" w:rsidP="001E6903">
      <w:pPr>
        <w:widowControl w:val="0"/>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lastRenderedPageBreak/>
        <w:t>Se consideran accesorios a la concesión las construcciones, instalaciones y demás objetos afectados permanentemente a la investigación y extracción de minerales, así como también a su beneficio.</w:t>
      </w:r>
    </w:p>
    <w:p w:rsidR="0073435D" w:rsidRPr="00C4147C" w:rsidRDefault="0073435D" w:rsidP="001E6903">
      <w:pPr>
        <w:widowControl w:val="0"/>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 xml:space="preserve">El </w:t>
      </w:r>
      <w:r w:rsidR="00FA35F2" w:rsidRPr="00C4147C">
        <w:rPr>
          <w:rFonts w:ascii="Palatino Linotype" w:hAnsi="Palatino Linotype"/>
          <w:sz w:val="22"/>
          <w:szCs w:val="22"/>
        </w:rPr>
        <w:t xml:space="preserve">Título Minero </w:t>
      </w:r>
      <w:r w:rsidRPr="00C4147C">
        <w:rPr>
          <w:rFonts w:ascii="Palatino Linotype" w:hAnsi="Palatino Linotype"/>
          <w:sz w:val="22"/>
          <w:szCs w:val="22"/>
        </w:rPr>
        <w:t>sin perder su carácter personal, confiere al su titular el derecho exclusivo a prospectar, explorar, explotar, beneficiar, fundir, refinar, comercializar y enajenar todas las sustancias minerales que determinare la autoridad competente, haciéndose beneficiario de los réditos económicos que se obtengan de dichos procesos, dentro de los límites establecidos en la normativa nacional y luego del cumplimiento de sus obligaciones tributarias, el concesionario minero puede solo puede ejecutar las actividades que le confiere el título una cumplidos los requisitos señalados en la presente Ordenanza en observancia de la Ley de Minería.</w:t>
      </w:r>
    </w:p>
    <w:p w:rsidR="0073435D" w:rsidRPr="00C4147C" w:rsidRDefault="0073435D" w:rsidP="001E6903">
      <w:pPr>
        <w:widowControl w:val="0"/>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b/>
          <w:sz w:val="22"/>
          <w:szCs w:val="22"/>
        </w:rPr>
        <w:t>Minería Artesanal y Permiso Artesanal.-</w:t>
      </w:r>
      <w:r w:rsidRPr="00C4147C">
        <w:rPr>
          <w:rFonts w:ascii="Palatino Linotype" w:hAnsi="Palatino Linotype"/>
          <w:sz w:val="22"/>
          <w:szCs w:val="22"/>
        </w:rPr>
        <w:t xml:space="preserve"> Para fines de aplicación de Ley de Minería y en concordancia con las normas de la Ley Orgánica de la Economía Popular y Solidaria y del Sector Financiero Popular y Solidario, la denominación de "minería artesanal" comprende y se aplica a las unidades económicas populares, los emprendimientos unipersonales, familiares y domésticos que realicen labores en áreas libres.</w:t>
      </w:r>
    </w:p>
    <w:p w:rsidR="0073435D" w:rsidRPr="00C4147C" w:rsidRDefault="0073435D" w:rsidP="001E6903">
      <w:pPr>
        <w:widowControl w:val="0"/>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Las actividades en minería artesanal se caracterizan por la utilización de maquinarias y equipos con capacidades limitadas de carga y producción de conformidad con el instructivo aprobado por el directorio de la Agencia de Regulación y Control Minero destinados a la obtención de minerales, cuya comercialización en general permita cubrir las necesidades de la comunidad, de las personas o grupo familiar que las realiza, únicamente, dentro de la circunscripción territorial respecto de la cual se hubiere otorgado el correspondiente permiso.</w:t>
      </w:r>
    </w:p>
    <w:p w:rsidR="0073435D" w:rsidRPr="00C4147C" w:rsidRDefault="0073435D" w:rsidP="001E6903">
      <w:pPr>
        <w:widowControl w:val="0"/>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Por su naturaleza, las actividades de minería artesanal, no están sujetas al pago de regalías ni de patentes, pero si sujetas al régimen tributario, para garantizar los ingresos que corresponden al Estado.</w:t>
      </w:r>
    </w:p>
    <w:p w:rsidR="0073435D" w:rsidRPr="00C4147C" w:rsidRDefault="0073435D" w:rsidP="001E6903">
      <w:pPr>
        <w:widowControl w:val="0"/>
        <w:autoSpaceDE w:val="0"/>
        <w:autoSpaceDN w:val="0"/>
        <w:adjustRightInd w:val="0"/>
        <w:spacing w:after="120" w:line="276" w:lineRule="auto"/>
        <w:jc w:val="both"/>
        <w:rPr>
          <w:rFonts w:ascii="Palatino Linotype" w:hAnsi="Palatino Linotype"/>
          <w:sz w:val="22"/>
          <w:szCs w:val="22"/>
        </w:rPr>
      </w:pPr>
      <w:r w:rsidRPr="00C4147C">
        <w:rPr>
          <w:rFonts w:ascii="Palatino Linotype" w:hAnsi="Palatino Linotype"/>
          <w:sz w:val="22"/>
          <w:szCs w:val="22"/>
        </w:rPr>
        <w:t>El Ministerio Sectorial podrá otorgar permisos por un plazo de hasta 10 años para realizar labores de minería artesanal, renovables por períodos iguales siempre que exista, petición escrita antes de su vencimiento y que tenga informe favorable de la Agencia de Regulación y Control Minero y del Ministerio del Ambiente. Los permisos de la minería artesanal no podrán afectar los derechos de un concesionario minero con un título vigente; no obstante lo anterior, los concesionarios mineros podrán autorizar la realización de trabajos de minería artesanal en el área de su concesión, mediante la celebración de contratos de operación regulados por el Ministerio Sectorial.</w:t>
      </w:r>
    </w:p>
    <w:p w:rsidR="0073435D" w:rsidRPr="00C4147C" w:rsidRDefault="0073435D" w:rsidP="001E6903">
      <w:pPr>
        <w:spacing w:after="120" w:line="276" w:lineRule="auto"/>
        <w:jc w:val="both"/>
        <w:rPr>
          <w:rFonts w:ascii="Palatino Linotype" w:hAnsi="Palatino Linotype"/>
          <w:sz w:val="22"/>
          <w:szCs w:val="22"/>
        </w:rPr>
      </w:pPr>
      <w:r w:rsidRPr="00C4147C">
        <w:rPr>
          <w:rFonts w:ascii="Palatino Linotype" w:hAnsi="Palatino Linotype"/>
          <w:b/>
          <w:sz w:val="22"/>
          <w:szCs w:val="22"/>
        </w:rPr>
        <w:lastRenderedPageBreak/>
        <w:t>Normas Aplicables.-</w:t>
      </w:r>
      <w:r w:rsidRPr="00C4147C">
        <w:rPr>
          <w:rFonts w:ascii="Palatino Linotype" w:hAnsi="Palatino Linotype"/>
          <w:sz w:val="22"/>
          <w:szCs w:val="22"/>
        </w:rPr>
        <w:t xml:space="preserve"> Para fines de aplicación de la presente Ordenanza, constituyen normas aplicables todas aquellas normas nacionales vigentes y aquellas que se promulgaren, que regulen las actividades mineras. </w:t>
      </w:r>
    </w:p>
    <w:p w:rsidR="0073435D" w:rsidRPr="00C4147C" w:rsidRDefault="0073435D"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2E3591" w:rsidRPr="00C4147C" w:rsidRDefault="002E3591" w:rsidP="001E6903">
      <w:pPr>
        <w:spacing w:after="120" w:line="276" w:lineRule="auto"/>
        <w:rPr>
          <w:rFonts w:ascii="Palatino Linotype" w:hAnsi="Palatino Linotype"/>
          <w:sz w:val="22"/>
          <w:szCs w:val="22"/>
        </w:rPr>
      </w:pPr>
    </w:p>
    <w:p w:rsidR="0073435D" w:rsidRPr="00C4147C" w:rsidRDefault="0073435D" w:rsidP="001E6903">
      <w:pPr>
        <w:spacing w:after="120" w:line="276" w:lineRule="auto"/>
        <w:jc w:val="center"/>
        <w:rPr>
          <w:rFonts w:ascii="Palatino Linotype" w:hAnsi="Palatino Linotype"/>
          <w:b/>
          <w:sz w:val="28"/>
          <w:szCs w:val="28"/>
        </w:rPr>
      </w:pPr>
      <w:r w:rsidRPr="00C4147C">
        <w:rPr>
          <w:rFonts w:ascii="Palatino Linotype" w:hAnsi="Palatino Linotype"/>
          <w:b/>
          <w:sz w:val="28"/>
          <w:szCs w:val="28"/>
        </w:rPr>
        <w:lastRenderedPageBreak/>
        <w:t>ANEXO 2</w:t>
      </w:r>
    </w:p>
    <w:p w:rsidR="0073435D" w:rsidRPr="00C4147C" w:rsidRDefault="0073435D" w:rsidP="001E6903">
      <w:pPr>
        <w:spacing w:after="120" w:line="276" w:lineRule="auto"/>
        <w:jc w:val="center"/>
        <w:rPr>
          <w:rFonts w:ascii="Palatino Linotype" w:hAnsi="Palatino Linotype"/>
          <w:b/>
          <w:sz w:val="22"/>
          <w:szCs w:val="22"/>
        </w:rPr>
      </w:pPr>
      <w:r w:rsidRPr="00C4147C">
        <w:rPr>
          <w:rFonts w:ascii="Palatino Linotype" w:hAnsi="Palatino Linotype"/>
          <w:b/>
          <w:sz w:val="22"/>
          <w:szCs w:val="22"/>
        </w:rPr>
        <w:t xml:space="preserve">FLUJOGRAMA EXPLICATIVO 1 </w:t>
      </w:r>
    </w:p>
    <w:p w:rsidR="0073435D" w:rsidRPr="00C4147C" w:rsidRDefault="0073435D" w:rsidP="001E6903">
      <w:pPr>
        <w:spacing w:after="120" w:line="276" w:lineRule="auto"/>
        <w:jc w:val="center"/>
        <w:rPr>
          <w:rFonts w:ascii="Palatino Linotype" w:hAnsi="Palatino Linotype"/>
          <w:b/>
          <w:sz w:val="22"/>
          <w:szCs w:val="22"/>
        </w:rPr>
      </w:pPr>
      <w:r w:rsidRPr="00C4147C">
        <w:rPr>
          <w:rFonts w:ascii="Palatino Linotype" w:hAnsi="Palatino Linotype"/>
          <w:b/>
          <w:sz w:val="22"/>
          <w:szCs w:val="22"/>
        </w:rPr>
        <w:t>OTORGAMIENTO DE DERECHOS MINEROS</w:t>
      </w:r>
    </w:p>
    <w:p w:rsidR="0073435D" w:rsidRPr="00C4147C" w:rsidRDefault="00667FB7" w:rsidP="001E6903">
      <w:pPr>
        <w:spacing w:after="120" w:line="276" w:lineRule="auto"/>
        <w:jc w:val="center"/>
        <w:rPr>
          <w:rFonts w:ascii="Palatino Linotype" w:hAnsi="Palatino Linotype"/>
          <w:b/>
          <w:sz w:val="22"/>
          <w:szCs w:val="22"/>
        </w:rPr>
      </w:pPr>
      <w:r w:rsidRPr="00C4147C">
        <w:rPr>
          <w:rFonts w:ascii="Palatino Linotype" w:hAnsi="Palatino Linotype"/>
          <w:b/>
          <w:noProof/>
          <w:sz w:val="22"/>
          <w:szCs w:val="22"/>
          <w:lang w:eastAsia="es-EC"/>
        </w:rPr>
        <w:drawing>
          <wp:inline distT="0" distB="0" distL="0" distR="0" wp14:anchorId="39396573" wp14:editId="69F5AEB6">
            <wp:extent cx="5397500" cy="385826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0" cy="3858260"/>
                    </a:xfrm>
                    <a:prstGeom prst="rect">
                      <a:avLst/>
                    </a:prstGeom>
                    <a:noFill/>
                    <a:ln>
                      <a:noFill/>
                    </a:ln>
                  </pic:spPr>
                </pic:pic>
              </a:graphicData>
            </a:graphic>
          </wp:inline>
        </w:drawing>
      </w:r>
    </w:p>
    <w:p w:rsidR="0073435D" w:rsidRPr="00C4147C" w:rsidRDefault="00667FB7" w:rsidP="001E6903">
      <w:pPr>
        <w:spacing w:after="120" w:line="276" w:lineRule="auto"/>
        <w:jc w:val="center"/>
        <w:rPr>
          <w:rFonts w:ascii="Palatino Linotype" w:hAnsi="Palatino Linotype"/>
          <w:b/>
          <w:sz w:val="22"/>
          <w:szCs w:val="22"/>
        </w:rPr>
      </w:pPr>
      <w:r w:rsidRPr="00C4147C">
        <w:rPr>
          <w:rFonts w:ascii="Palatino Linotype" w:hAnsi="Palatino Linotype"/>
          <w:noProof/>
          <w:sz w:val="22"/>
          <w:szCs w:val="22"/>
          <w:lang w:eastAsia="es-EC"/>
        </w:rPr>
        <mc:AlternateContent>
          <mc:Choice Requires="wps">
            <w:drawing>
              <wp:anchor distT="0" distB="0" distL="114300" distR="114300" simplePos="0" relativeHeight="251659264" behindDoc="0" locked="0" layoutInCell="1" allowOverlap="1" wp14:anchorId="113C7654" wp14:editId="579431CE">
                <wp:simplePos x="0" y="0"/>
                <wp:positionH relativeFrom="column">
                  <wp:posOffset>1717675</wp:posOffset>
                </wp:positionH>
                <wp:positionV relativeFrom="paragraph">
                  <wp:posOffset>13970</wp:posOffset>
                </wp:positionV>
                <wp:extent cx="982345" cy="450215"/>
                <wp:effectExtent l="38100" t="19050" r="8255" b="450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450215"/>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35.25pt;margin-top:1.1pt;width:77.35pt;height:35.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" strokeweight="2.25pt">
                <v:stroke endarrow="block"/>
              </v:shape>
            </w:pict>
          </mc:Fallback>
        </mc:AlternateContent>
      </w:r>
      <w:r w:rsidRPr="00C4147C">
        <w:rPr>
          <w:rFonts w:ascii="Palatino Linotype" w:hAnsi="Palatino Linotype"/>
          <w:noProof/>
          <w:sz w:val="22"/>
          <w:szCs w:val="22"/>
          <w:lang w:eastAsia="es-EC"/>
        </w:rPr>
        <mc:AlternateContent>
          <mc:Choice Requires="wps">
            <w:drawing>
              <wp:anchor distT="0" distB="0" distL="114300" distR="114300" simplePos="0" relativeHeight="251658240" behindDoc="0" locked="0" layoutInCell="1" allowOverlap="1" wp14:anchorId="6B479C00" wp14:editId="3538A8FB">
                <wp:simplePos x="0" y="0"/>
                <wp:positionH relativeFrom="column">
                  <wp:posOffset>2794635</wp:posOffset>
                </wp:positionH>
                <wp:positionV relativeFrom="paragraph">
                  <wp:posOffset>5700395</wp:posOffset>
                </wp:positionV>
                <wp:extent cx="914400" cy="457200"/>
                <wp:effectExtent l="51435" t="13970" r="15240" b="100330"/>
                <wp:wrapNone/>
                <wp:docPr id="9"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4400" cy="45720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recto de flecha 13" o:spid="_x0000_s1026" type="#_x0000_t32" style="position:absolute;margin-left:220.05pt;margin-top:448.85pt;width:1in;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" strokecolor="#4f81bd" strokeweight="2pt">
                <v:stroke endarrow="open"/>
                <v:shadow on="t" opacity="24903f" origin=",.5" offset="0,.55556mm"/>
                <o:lock v:ext="edit" shapetype="f"/>
              </v:shape>
            </w:pict>
          </mc:Fallback>
        </mc:AlternateContent>
      </w:r>
      <w:r w:rsidRPr="00C4147C">
        <w:rPr>
          <w:rFonts w:ascii="Palatino Linotype" w:hAnsi="Palatino Linotype"/>
          <w:noProof/>
          <w:sz w:val="22"/>
          <w:szCs w:val="22"/>
          <w:lang w:eastAsia="es-EC"/>
        </w:rPr>
        <mc:AlternateContent>
          <mc:Choice Requires="wps">
            <w:drawing>
              <wp:anchor distT="0" distB="0" distL="114300" distR="114300" simplePos="0" relativeHeight="251657216" behindDoc="0" locked="0" layoutInCell="1" allowOverlap="1" wp14:anchorId="59B77E1F" wp14:editId="6F6E5C67">
                <wp:simplePos x="0" y="0"/>
                <wp:positionH relativeFrom="column">
                  <wp:posOffset>2794635</wp:posOffset>
                </wp:positionH>
                <wp:positionV relativeFrom="paragraph">
                  <wp:posOffset>5700395</wp:posOffset>
                </wp:positionV>
                <wp:extent cx="914400" cy="457200"/>
                <wp:effectExtent l="51435" t="13970" r="15240" b="100330"/>
                <wp:wrapNone/>
                <wp:docPr id="8"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4400" cy="45720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recto de flecha 13" o:spid="_x0000_s1026" type="#_x0000_t32" style="position:absolute;margin-left:220.05pt;margin-top:448.85pt;width:1in;height:3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" strokecolor="#4f81bd" strokeweight="2pt">
                <v:stroke endarrow="open"/>
                <v:shadow on="t" opacity="24903f" origin=",.5" offset="0,.55556mm"/>
                <o:lock v:ext="edit" shapetype="f"/>
              </v:shape>
            </w:pict>
          </mc:Fallback>
        </mc:AlternateContent>
      </w:r>
      <w:r w:rsidRPr="00C4147C">
        <w:rPr>
          <w:rFonts w:ascii="Palatino Linotype" w:hAnsi="Palatino Linotype"/>
          <w:noProof/>
          <w:sz w:val="22"/>
          <w:szCs w:val="22"/>
          <w:lang w:eastAsia="es-EC"/>
        </w:rPr>
        <mc:AlternateContent>
          <mc:Choice Requires="wps">
            <w:drawing>
              <wp:anchor distT="0" distB="0" distL="114300" distR="114300" simplePos="0" relativeHeight="251655168" behindDoc="0" locked="0" layoutInCell="1" allowOverlap="1" wp14:anchorId="77DBBFE5" wp14:editId="445DA45C">
                <wp:simplePos x="0" y="0"/>
                <wp:positionH relativeFrom="column">
                  <wp:posOffset>2794635</wp:posOffset>
                </wp:positionH>
                <wp:positionV relativeFrom="paragraph">
                  <wp:posOffset>5700395</wp:posOffset>
                </wp:positionV>
                <wp:extent cx="914400" cy="457200"/>
                <wp:effectExtent l="51435" t="13970" r="15240" b="100330"/>
                <wp:wrapNone/>
                <wp:docPr id="7"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4400" cy="45720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recto de flecha 13" o:spid="_x0000_s1026" type="#_x0000_t32" style="position:absolute;margin-left:220.05pt;margin-top:448.85pt;width:1in;height:36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" strokecolor="#4f81bd" strokeweight="2pt">
                <v:stroke endarrow="open"/>
                <v:shadow on="t" opacity="24903f" origin=",.5" offset="0,.55556mm"/>
                <o:lock v:ext="edit" shapetype="f"/>
              </v:shape>
            </w:pict>
          </mc:Fallback>
        </mc:AlternateContent>
      </w:r>
      <w:r w:rsidRPr="00C4147C">
        <w:rPr>
          <w:rFonts w:ascii="Palatino Linotype" w:hAnsi="Palatino Linotype"/>
          <w:noProof/>
          <w:sz w:val="22"/>
          <w:szCs w:val="22"/>
          <w:lang w:eastAsia="es-EC"/>
        </w:rPr>
        <mc:AlternateContent>
          <mc:Choice Requires="wps">
            <w:drawing>
              <wp:anchor distT="0" distB="0" distL="114300" distR="114300" simplePos="0" relativeHeight="251656192" behindDoc="0" locked="0" layoutInCell="1" allowOverlap="1" wp14:anchorId="5777341D" wp14:editId="13171C72">
                <wp:simplePos x="0" y="0"/>
                <wp:positionH relativeFrom="column">
                  <wp:posOffset>2794635</wp:posOffset>
                </wp:positionH>
                <wp:positionV relativeFrom="paragraph">
                  <wp:posOffset>5700395</wp:posOffset>
                </wp:positionV>
                <wp:extent cx="914400" cy="457200"/>
                <wp:effectExtent l="51435" t="13970" r="15240" b="100330"/>
                <wp:wrapNone/>
                <wp:docPr id="6"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4400" cy="45720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recto de flecha 13" o:spid="_x0000_s1026" type="#_x0000_t32" style="position:absolute;margin-left:220.05pt;margin-top:448.85pt;width:1in;height:3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" strokecolor="#4f81bd" strokeweight="2pt">
                <v:stroke endarrow="open"/>
                <v:shadow on="t" opacity="24903f" origin=",.5" offset="0,.55556mm"/>
                <o:lock v:ext="edit" shapetype="f"/>
              </v:shape>
            </w:pict>
          </mc:Fallback>
        </mc:AlternateContent>
      </w:r>
    </w:p>
    <w:p w:rsidR="005F7A6C" w:rsidRPr="00C4147C" w:rsidRDefault="00667FB7" w:rsidP="001E6903">
      <w:pPr>
        <w:spacing w:after="120" w:line="276" w:lineRule="auto"/>
        <w:jc w:val="center"/>
        <w:rPr>
          <w:rFonts w:ascii="Palatino Linotype" w:hAnsi="Palatino Linotype"/>
          <w:b/>
          <w:sz w:val="22"/>
          <w:szCs w:val="22"/>
        </w:rPr>
      </w:pPr>
      <w:r w:rsidRPr="00C4147C">
        <w:rPr>
          <w:rFonts w:ascii="Palatino Linotype" w:hAnsi="Palatino Linotype"/>
          <w:b/>
          <w:noProof/>
          <w:sz w:val="22"/>
          <w:szCs w:val="22"/>
          <w:lang w:eastAsia="es-EC"/>
        </w:rPr>
        <w:lastRenderedPageBreak/>
        <w:drawing>
          <wp:inline distT="0" distB="0" distL="0" distR="0" wp14:anchorId="78AB0811" wp14:editId="54617F64">
            <wp:extent cx="5397500" cy="3824605"/>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0" cy="3824605"/>
                    </a:xfrm>
                    <a:prstGeom prst="rect">
                      <a:avLst/>
                    </a:prstGeom>
                    <a:noFill/>
                    <a:ln>
                      <a:noFill/>
                    </a:ln>
                  </pic:spPr>
                </pic:pic>
              </a:graphicData>
            </a:graphic>
          </wp:inline>
        </w:drawing>
      </w:r>
      <w:r w:rsidR="005F7A6C" w:rsidRPr="00C4147C">
        <w:rPr>
          <w:rFonts w:ascii="Palatino Linotype" w:hAnsi="Palatino Linotype"/>
          <w:b/>
          <w:sz w:val="22"/>
          <w:szCs w:val="22"/>
        </w:rPr>
        <w:br w:type="page"/>
      </w:r>
    </w:p>
    <w:p w:rsidR="0073435D" w:rsidRPr="00C4147C" w:rsidRDefault="0073435D" w:rsidP="001E6903">
      <w:pPr>
        <w:spacing w:after="120" w:line="276" w:lineRule="auto"/>
        <w:jc w:val="center"/>
        <w:rPr>
          <w:rFonts w:ascii="Palatino Linotype" w:hAnsi="Palatino Linotype"/>
          <w:b/>
          <w:sz w:val="22"/>
          <w:szCs w:val="22"/>
        </w:rPr>
      </w:pPr>
      <w:r w:rsidRPr="00C4147C">
        <w:rPr>
          <w:rFonts w:ascii="Palatino Linotype" w:hAnsi="Palatino Linotype"/>
          <w:b/>
          <w:sz w:val="22"/>
          <w:szCs w:val="22"/>
        </w:rPr>
        <w:lastRenderedPageBreak/>
        <w:t>FLUJOGRAMA EXPLICATIVO 2</w:t>
      </w:r>
    </w:p>
    <w:p w:rsidR="0073435D" w:rsidRPr="00C4147C" w:rsidRDefault="0073435D" w:rsidP="001E6903">
      <w:pPr>
        <w:spacing w:after="120" w:line="276" w:lineRule="auto"/>
        <w:jc w:val="center"/>
        <w:rPr>
          <w:rFonts w:ascii="Palatino Linotype" w:hAnsi="Palatino Linotype"/>
          <w:b/>
          <w:sz w:val="22"/>
          <w:szCs w:val="22"/>
        </w:rPr>
      </w:pPr>
      <w:r w:rsidRPr="00C4147C">
        <w:rPr>
          <w:rFonts w:ascii="Palatino Linotype" w:hAnsi="Palatino Linotype"/>
          <w:b/>
          <w:sz w:val="22"/>
          <w:szCs w:val="22"/>
        </w:rPr>
        <w:t>OTORGAMIENTO DE AUTORIZACIÓN METROPOLITANA PARA EXPLOTACIÓN DE ÁRIDOS Y PÉTREOS</w:t>
      </w:r>
    </w:p>
    <w:p w:rsidR="0073435D" w:rsidRPr="00C4147C" w:rsidRDefault="0073435D" w:rsidP="001E6903">
      <w:pPr>
        <w:spacing w:after="120" w:line="276" w:lineRule="auto"/>
        <w:rPr>
          <w:rFonts w:ascii="Palatino Linotype" w:hAnsi="Palatino Linotype"/>
          <w:sz w:val="22"/>
          <w:szCs w:val="22"/>
        </w:rPr>
      </w:pPr>
    </w:p>
    <w:p w:rsidR="0073435D" w:rsidRPr="00C4147C" w:rsidRDefault="0073435D" w:rsidP="001E6903">
      <w:pPr>
        <w:spacing w:after="120" w:line="276" w:lineRule="auto"/>
        <w:rPr>
          <w:rFonts w:ascii="Palatino Linotype" w:hAnsi="Palatino Linotype"/>
          <w:sz w:val="22"/>
          <w:szCs w:val="22"/>
        </w:rPr>
      </w:pPr>
    </w:p>
    <w:p w:rsidR="0073435D" w:rsidRPr="00C4147C" w:rsidRDefault="00667FB7" w:rsidP="001E6903">
      <w:pPr>
        <w:spacing w:after="120" w:line="276" w:lineRule="auto"/>
        <w:jc w:val="center"/>
        <w:rPr>
          <w:rFonts w:ascii="Palatino Linotype" w:hAnsi="Palatino Linotype"/>
          <w:sz w:val="22"/>
          <w:szCs w:val="22"/>
        </w:rPr>
      </w:pPr>
      <w:r w:rsidRPr="00C4147C">
        <w:rPr>
          <w:rFonts w:ascii="Palatino Linotype" w:hAnsi="Palatino Linotype"/>
          <w:noProof/>
          <w:sz w:val="22"/>
          <w:szCs w:val="22"/>
          <w:lang w:eastAsia="es-EC"/>
        </w:rPr>
        <w:drawing>
          <wp:inline distT="0" distB="0" distL="0" distR="0" wp14:anchorId="3B610BE6" wp14:editId="151257F7">
            <wp:extent cx="5397500" cy="3557270"/>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7500" cy="3557270"/>
                    </a:xfrm>
                    <a:prstGeom prst="rect">
                      <a:avLst/>
                    </a:prstGeom>
                    <a:noFill/>
                    <a:ln>
                      <a:noFill/>
                    </a:ln>
                  </pic:spPr>
                </pic:pic>
              </a:graphicData>
            </a:graphic>
          </wp:inline>
        </w:drawing>
      </w:r>
    </w:p>
    <w:p w:rsidR="0073435D" w:rsidRPr="00C4147C" w:rsidRDefault="00667FB7" w:rsidP="001E6903">
      <w:pPr>
        <w:spacing w:after="120" w:line="276" w:lineRule="auto"/>
        <w:rPr>
          <w:rFonts w:ascii="Palatino Linotype" w:hAnsi="Palatino Linotype"/>
          <w:sz w:val="22"/>
          <w:szCs w:val="22"/>
        </w:rPr>
      </w:pPr>
      <w:r w:rsidRPr="00C4147C">
        <w:rPr>
          <w:rFonts w:ascii="Palatino Linotype" w:hAnsi="Palatino Linotype"/>
          <w:noProof/>
          <w:sz w:val="22"/>
          <w:szCs w:val="22"/>
          <w:lang w:eastAsia="es-EC"/>
        </w:rPr>
        <mc:AlternateContent>
          <mc:Choice Requires="wps">
            <w:drawing>
              <wp:anchor distT="0" distB="0" distL="114300" distR="114300" simplePos="0" relativeHeight="251660288" behindDoc="0" locked="0" layoutInCell="1" allowOverlap="1" wp14:anchorId="7BC5574C" wp14:editId="5CB30421">
                <wp:simplePos x="0" y="0"/>
                <wp:positionH relativeFrom="column">
                  <wp:posOffset>1690370</wp:posOffset>
                </wp:positionH>
                <wp:positionV relativeFrom="paragraph">
                  <wp:posOffset>54610</wp:posOffset>
                </wp:positionV>
                <wp:extent cx="955040" cy="259080"/>
                <wp:effectExtent l="38100" t="19050" r="16510" b="647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040" cy="25908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3.1pt;margin-top:4.3pt;width:75.2pt;height:20.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" strokeweight="2.25pt">
                <v:stroke endarrow="block"/>
              </v:shape>
            </w:pict>
          </mc:Fallback>
        </mc:AlternateContent>
      </w:r>
    </w:p>
    <w:p w:rsidR="0073435D" w:rsidRPr="00C4147C" w:rsidRDefault="0073435D" w:rsidP="001E6903">
      <w:pPr>
        <w:spacing w:after="120" w:line="276" w:lineRule="auto"/>
        <w:rPr>
          <w:rFonts w:ascii="Palatino Linotype" w:hAnsi="Palatino Linotype"/>
          <w:sz w:val="22"/>
          <w:szCs w:val="22"/>
        </w:rPr>
      </w:pPr>
    </w:p>
    <w:p w:rsidR="0073435D" w:rsidRPr="00C4147C" w:rsidRDefault="00667FB7" w:rsidP="001E6903">
      <w:pPr>
        <w:spacing w:after="120" w:line="276" w:lineRule="auto"/>
        <w:rPr>
          <w:rFonts w:ascii="Palatino Linotype" w:hAnsi="Palatino Linotype"/>
          <w:sz w:val="22"/>
          <w:szCs w:val="22"/>
        </w:rPr>
      </w:pPr>
      <w:r w:rsidRPr="00C4147C">
        <w:rPr>
          <w:rFonts w:ascii="Palatino Linotype" w:hAnsi="Palatino Linotype"/>
          <w:noProof/>
          <w:sz w:val="22"/>
          <w:szCs w:val="22"/>
          <w:lang w:eastAsia="es-EC"/>
        </w:rPr>
        <w:lastRenderedPageBreak/>
        <w:drawing>
          <wp:inline distT="0" distB="0" distL="0" distR="0" wp14:anchorId="5AB25A0D" wp14:editId="07358C6D">
            <wp:extent cx="5397500" cy="345694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7500" cy="3456940"/>
                    </a:xfrm>
                    <a:prstGeom prst="rect">
                      <a:avLst/>
                    </a:prstGeom>
                    <a:noFill/>
                    <a:ln>
                      <a:noFill/>
                    </a:ln>
                  </pic:spPr>
                </pic:pic>
              </a:graphicData>
            </a:graphic>
          </wp:inline>
        </w:drawing>
      </w:r>
    </w:p>
    <w:p w:rsidR="006D5C3E" w:rsidRPr="00C4147C" w:rsidRDefault="006D5C3E" w:rsidP="001E6903">
      <w:pPr>
        <w:spacing w:after="120" w:line="276" w:lineRule="auto"/>
        <w:rPr>
          <w:rFonts w:ascii="Palatino Linotype" w:hAnsi="Palatino Linotype"/>
          <w:sz w:val="22"/>
          <w:szCs w:val="22"/>
        </w:rPr>
      </w:pPr>
    </w:p>
    <w:sectPr w:rsidR="006D5C3E" w:rsidRPr="00C4147C" w:rsidSect="0073435D">
      <w:headerReference w:type="even" r:id="rId20"/>
      <w:headerReference w:type="default" r:id="rId21"/>
      <w:footerReference w:type="default" r:id="rId22"/>
      <w:headerReference w:type="first" r:id="rId23"/>
      <w:pgSz w:w="11906" w:h="16838"/>
      <w:pgMar w:top="1417" w:right="1701" w:bottom="1417" w:left="1701" w:header="709" w:footer="5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00" w:rsidRDefault="00BD5B00" w:rsidP="0073435D">
      <w:r>
        <w:separator/>
      </w:r>
    </w:p>
  </w:endnote>
  <w:endnote w:type="continuationSeparator" w:id="0">
    <w:p w:rsidR="00BD5B00" w:rsidRDefault="00BD5B00" w:rsidP="0073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7C" w:rsidRPr="00E51CDC" w:rsidRDefault="00C4147C" w:rsidP="00BF2FD0">
    <w:pPr>
      <w:pStyle w:val="Piedepgina"/>
      <w:jc w:val="right"/>
      <w:rPr>
        <w:sz w:val="16"/>
        <w:szCs w:val="16"/>
      </w:rPr>
    </w:pPr>
    <w:r w:rsidRPr="006F1456">
      <w:rPr>
        <w:rFonts w:ascii="Calibri" w:hAnsi="Calibri"/>
        <w:b/>
        <w:sz w:val="16"/>
        <w:szCs w:val="16"/>
      </w:rPr>
      <w:t xml:space="preserve">     </w:t>
    </w:r>
  </w:p>
  <w:p w:rsidR="00C4147C" w:rsidRPr="00E51CDC" w:rsidRDefault="00C4147C">
    <w:pPr>
      <w:pStyle w:val="Piedepgin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7C" w:rsidRPr="002E3591" w:rsidRDefault="00C4147C" w:rsidP="0073435D">
    <w:pPr>
      <w:pStyle w:val="Piedepgina"/>
      <w:jc w:val="right"/>
      <w:rPr>
        <w:rFonts w:ascii="Times New Roman" w:hAnsi="Times New Roman"/>
        <w:lang w:val="es-E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117858"/>
      <w:docPartObj>
        <w:docPartGallery w:val="Page Numbers (Bottom of Page)"/>
        <w:docPartUnique/>
      </w:docPartObj>
    </w:sdtPr>
    <w:sdtEndPr/>
    <w:sdtContent>
      <w:sdt>
        <w:sdtPr>
          <w:id w:val="860082579"/>
          <w:docPartObj>
            <w:docPartGallery w:val="Page Numbers (Top of Page)"/>
            <w:docPartUnique/>
          </w:docPartObj>
        </w:sdtPr>
        <w:sdtEndPr/>
        <w:sdtContent>
          <w:p w:rsidR="00C4147C" w:rsidRDefault="00C4147C">
            <w:pPr>
              <w:pStyle w:val="Piedepgina"/>
              <w:jc w:val="right"/>
            </w:pPr>
            <w:r w:rsidRPr="008721A9">
              <w:rPr>
                <w:rFonts w:ascii="Palatino Linotype" w:hAnsi="Palatino Linotype"/>
                <w:sz w:val="22"/>
                <w:szCs w:val="22"/>
                <w:lang w:val="es-ES"/>
              </w:rPr>
              <w:t xml:space="preserve">Página </w:t>
            </w:r>
            <w:r w:rsidRPr="008721A9">
              <w:rPr>
                <w:rFonts w:ascii="Palatino Linotype" w:hAnsi="Palatino Linotype"/>
                <w:b/>
                <w:bCs/>
                <w:sz w:val="22"/>
                <w:szCs w:val="22"/>
              </w:rPr>
              <w:fldChar w:fldCharType="begin"/>
            </w:r>
            <w:r w:rsidRPr="008721A9">
              <w:rPr>
                <w:rFonts w:ascii="Palatino Linotype" w:hAnsi="Palatino Linotype"/>
                <w:b/>
                <w:bCs/>
                <w:sz w:val="22"/>
                <w:szCs w:val="22"/>
              </w:rPr>
              <w:instrText>PAGE</w:instrText>
            </w:r>
            <w:r w:rsidRPr="008721A9">
              <w:rPr>
                <w:rFonts w:ascii="Palatino Linotype" w:hAnsi="Palatino Linotype"/>
                <w:b/>
                <w:bCs/>
                <w:sz w:val="22"/>
                <w:szCs w:val="22"/>
              </w:rPr>
              <w:fldChar w:fldCharType="separate"/>
            </w:r>
            <w:r w:rsidR="008B308B">
              <w:rPr>
                <w:rFonts w:ascii="Palatino Linotype" w:hAnsi="Palatino Linotype"/>
                <w:b/>
                <w:bCs/>
                <w:noProof/>
                <w:sz w:val="22"/>
                <w:szCs w:val="22"/>
              </w:rPr>
              <w:t>56</w:t>
            </w:r>
            <w:r w:rsidRPr="008721A9">
              <w:rPr>
                <w:rFonts w:ascii="Palatino Linotype" w:hAnsi="Palatino Linotype"/>
                <w:b/>
                <w:bCs/>
                <w:sz w:val="22"/>
                <w:szCs w:val="22"/>
              </w:rPr>
              <w:fldChar w:fldCharType="end"/>
            </w:r>
            <w:r w:rsidRPr="008721A9">
              <w:rPr>
                <w:rFonts w:ascii="Palatino Linotype" w:hAnsi="Palatino Linotype"/>
                <w:sz w:val="22"/>
                <w:szCs w:val="22"/>
                <w:lang w:val="es-ES"/>
              </w:rPr>
              <w:t xml:space="preserve"> de </w:t>
            </w:r>
            <w:r>
              <w:rPr>
                <w:rFonts w:ascii="Palatino Linotype" w:hAnsi="Palatino Linotype"/>
                <w:b/>
                <w:bCs/>
                <w:sz w:val="22"/>
                <w:szCs w:val="22"/>
                <w:lang w:val="es-EC"/>
              </w:rPr>
              <w:t>5</w:t>
            </w:r>
            <w:r w:rsidR="00E373AE">
              <w:rPr>
                <w:rFonts w:ascii="Palatino Linotype" w:hAnsi="Palatino Linotype"/>
                <w:b/>
                <w:bCs/>
                <w:sz w:val="22"/>
                <w:szCs w:val="22"/>
                <w:lang w:val="es-EC"/>
              </w:rPr>
              <w:t>6</w:t>
            </w:r>
          </w:p>
        </w:sdtContent>
      </w:sdt>
    </w:sdtContent>
  </w:sdt>
  <w:p w:rsidR="00C4147C" w:rsidRPr="0073435D" w:rsidRDefault="00C4147C" w:rsidP="0073435D">
    <w:pPr>
      <w:pStyle w:val="Piedepgina"/>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7C" w:rsidRPr="0073435D" w:rsidRDefault="00C4147C" w:rsidP="0073435D">
    <w:pPr>
      <w:pStyle w:val="Piedepgina"/>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00" w:rsidRDefault="00BD5B00" w:rsidP="0073435D">
      <w:r>
        <w:separator/>
      </w:r>
    </w:p>
  </w:footnote>
  <w:footnote w:type="continuationSeparator" w:id="0">
    <w:p w:rsidR="00BD5B00" w:rsidRDefault="00BD5B00" w:rsidP="00734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7C" w:rsidRDefault="00C4147C">
    <w:pPr>
      <w:pStyle w:val="Encabezado"/>
      <w:rPr>
        <w:lang w:val="es-EC"/>
      </w:rPr>
    </w:pPr>
  </w:p>
  <w:p w:rsidR="00C4147C" w:rsidRDefault="00C4147C">
    <w:pPr>
      <w:pStyle w:val="Encabezado"/>
      <w:rPr>
        <w:lang w:val="es-EC"/>
      </w:rPr>
    </w:pPr>
  </w:p>
  <w:p w:rsidR="00C4147C" w:rsidRDefault="00C4147C" w:rsidP="001E6903">
    <w:pPr>
      <w:pStyle w:val="Encabezado"/>
      <w:jc w:val="right"/>
      <w:rPr>
        <w:lang w:val="es-EC"/>
      </w:rPr>
    </w:pPr>
  </w:p>
  <w:p w:rsidR="00C4147C" w:rsidRDefault="00C4147C">
    <w:pPr>
      <w:pStyle w:val="Encabezado"/>
      <w:rPr>
        <w:lang w:val="es-EC"/>
      </w:rPr>
    </w:pPr>
  </w:p>
  <w:p w:rsidR="00C4147C" w:rsidRDefault="00C4147C" w:rsidP="001E6903">
    <w:pPr>
      <w:tabs>
        <w:tab w:val="left" w:pos="-1575"/>
      </w:tabs>
      <w:spacing w:after="120" w:line="276" w:lineRule="auto"/>
      <w:ind w:right="28"/>
      <w:jc w:val="center"/>
      <w:rPr>
        <w:rFonts w:ascii="Palatino Linotype" w:hAnsi="Palatino Linotype"/>
        <w:sz w:val="22"/>
        <w:szCs w:val="22"/>
        <w:lang w:val="es-ES_tradnl"/>
      </w:rPr>
    </w:pPr>
  </w:p>
  <w:p w:rsidR="00C4147C" w:rsidRPr="002E3591" w:rsidRDefault="00C4147C" w:rsidP="001E6903">
    <w:pPr>
      <w:tabs>
        <w:tab w:val="left" w:pos="-1575"/>
      </w:tabs>
      <w:spacing w:after="120" w:line="276" w:lineRule="auto"/>
      <w:ind w:right="28"/>
      <w:jc w:val="center"/>
      <w:rPr>
        <w:rFonts w:ascii="Palatino Linotype" w:hAnsi="Palatino Linotype"/>
        <w:b/>
        <w:sz w:val="22"/>
        <w:szCs w:val="22"/>
        <w:lang w:val="es-ES_tradnl"/>
      </w:rPr>
    </w:pPr>
    <w:r w:rsidRPr="002E3591">
      <w:rPr>
        <w:rFonts w:ascii="Palatino Linotype" w:hAnsi="Palatino Linotype"/>
        <w:b/>
        <w:sz w:val="22"/>
        <w:szCs w:val="22"/>
        <w:lang w:val="es-ES_tradnl"/>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7C" w:rsidRDefault="00C4147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7C" w:rsidRDefault="00C4147C">
    <w:pPr>
      <w:pStyle w:val="Encabezado"/>
      <w:rPr>
        <w:lang w:val="es-EC"/>
      </w:rPr>
    </w:pPr>
  </w:p>
  <w:p w:rsidR="00C4147C" w:rsidRDefault="00C4147C">
    <w:pPr>
      <w:pStyle w:val="Encabezado"/>
      <w:rPr>
        <w:lang w:val="es-EC"/>
      </w:rPr>
    </w:pPr>
  </w:p>
  <w:p w:rsidR="00C4147C" w:rsidRDefault="00C4147C" w:rsidP="001E6903">
    <w:pPr>
      <w:pStyle w:val="Encabezado"/>
      <w:jc w:val="right"/>
      <w:rPr>
        <w:lang w:val="es-EC"/>
      </w:rPr>
    </w:pPr>
  </w:p>
  <w:p w:rsidR="00C4147C" w:rsidRDefault="00C4147C" w:rsidP="001E6903">
    <w:pPr>
      <w:pStyle w:val="Encabezado"/>
      <w:jc w:val="right"/>
      <w:rPr>
        <w:lang w:val="es-EC"/>
      </w:rPr>
    </w:pPr>
  </w:p>
  <w:p w:rsidR="00C4147C" w:rsidRDefault="00C4147C" w:rsidP="001E6903">
    <w:pPr>
      <w:pStyle w:val="Encabezado"/>
      <w:jc w:val="right"/>
      <w:rPr>
        <w:lang w:val="es-EC"/>
      </w:rPr>
    </w:pPr>
  </w:p>
  <w:p w:rsidR="00C4147C" w:rsidRDefault="00C4147C" w:rsidP="001E6903">
    <w:pPr>
      <w:pStyle w:val="Encabezado"/>
      <w:jc w:val="right"/>
      <w:rPr>
        <w:lang w:val="es-EC"/>
      </w:rPr>
    </w:pPr>
  </w:p>
  <w:p w:rsidR="00C4147C" w:rsidRDefault="00C4147C">
    <w:pPr>
      <w:pStyle w:val="Encabezado"/>
      <w:rPr>
        <w:lang w:val="es-EC"/>
      </w:rPr>
    </w:pPr>
  </w:p>
  <w:p w:rsidR="00C4147C" w:rsidRPr="001E6903" w:rsidRDefault="00C4147C" w:rsidP="001E6903">
    <w:pPr>
      <w:tabs>
        <w:tab w:val="left" w:pos="-1575"/>
      </w:tabs>
      <w:spacing w:after="120" w:line="276" w:lineRule="auto"/>
      <w:ind w:right="28"/>
      <w:jc w:val="center"/>
      <w:rPr>
        <w:rFonts w:ascii="Palatino Linotype" w:hAnsi="Palatino Linotype"/>
        <w:b/>
        <w:sz w:val="22"/>
        <w:szCs w:val="22"/>
        <w:lang w:val="es-ES_tradnl"/>
      </w:rPr>
    </w:pPr>
    <w:r>
      <w:rPr>
        <w:rFonts w:ascii="Palatino Linotype" w:hAnsi="Palatino Linotype"/>
        <w:b/>
        <w:sz w:val="22"/>
        <w:szCs w:val="22"/>
        <w:lang w:val="es-ES_tradnl"/>
      </w:rPr>
      <w:t>ORDENANZA METROPOLITANA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7C" w:rsidRDefault="00C4147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7C" w:rsidRDefault="00C4147C">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7C" w:rsidRDefault="00C4147C">
    <w:pPr>
      <w:pStyle w:val="Encabezado"/>
      <w:rPr>
        <w:lang w:val="es-EC"/>
      </w:rPr>
    </w:pPr>
  </w:p>
  <w:p w:rsidR="00C4147C" w:rsidRDefault="00C4147C">
    <w:pPr>
      <w:pStyle w:val="Encabezado"/>
      <w:rPr>
        <w:lang w:val="es-EC"/>
      </w:rPr>
    </w:pPr>
  </w:p>
  <w:p w:rsidR="00C4147C" w:rsidRDefault="00C4147C">
    <w:pPr>
      <w:pStyle w:val="Encabezado"/>
      <w:rPr>
        <w:lang w:val="es-EC"/>
      </w:rPr>
    </w:pPr>
  </w:p>
  <w:p w:rsidR="00C4147C" w:rsidRDefault="00C4147C">
    <w:pPr>
      <w:pStyle w:val="Encabezado"/>
      <w:rPr>
        <w:lang w:val="es-EC"/>
      </w:rPr>
    </w:pPr>
  </w:p>
  <w:p w:rsidR="00C4147C" w:rsidRDefault="00C4147C">
    <w:pPr>
      <w:pStyle w:val="Encabezado"/>
      <w:rPr>
        <w:lang w:val="es-EC"/>
      </w:rPr>
    </w:pPr>
  </w:p>
  <w:p w:rsidR="00C4147C" w:rsidRDefault="00C4147C" w:rsidP="001E6903">
    <w:pPr>
      <w:pStyle w:val="Encabezado"/>
      <w:jc w:val="right"/>
      <w:rPr>
        <w:lang w:val="es-EC"/>
      </w:rPr>
    </w:pPr>
  </w:p>
  <w:p w:rsidR="00C4147C" w:rsidRDefault="00C4147C">
    <w:pPr>
      <w:pStyle w:val="Encabezado"/>
      <w:rPr>
        <w:lang w:val="es-EC"/>
      </w:rPr>
    </w:pPr>
  </w:p>
  <w:p w:rsidR="00C4147C" w:rsidRPr="001E6903" w:rsidRDefault="00C4147C" w:rsidP="001E6903">
    <w:pPr>
      <w:tabs>
        <w:tab w:val="left" w:pos="-1575"/>
      </w:tabs>
      <w:spacing w:after="120" w:line="276" w:lineRule="auto"/>
      <w:ind w:right="28"/>
      <w:jc w:val="center"/>
      <w:rPr>
        <w:rFonts w:ascii="Palatino Linotype" w:hAnsi="Palatino Linotype"/>
        <w:b/>
        <w:sz w:val="22"/>
        <w:szCs w:val="22"/>
        <w:lang w:val="es-ES_tradnl"/>
      </w:rPr>
    </w:pPr>
    <w:r>
      <w:rPr>
        <w:rFonts w:ascii="Palatino Linotype" w:hAnsi="Palatino Linotype"/>
        <w:b/>
        <w:sz w:val="22"/>
        <w:szCs w:val="22"/>
        <w:lang w:val="es-ES_tradnl"/>
      </w:rPr>
      <w:t>ORDENANZA METROPOLITANA No.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7C" w:rsidRDefault="00C414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DCA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86F2A"/>
    <w:multiLevelType w:val="hybridMultilevel"/>
    <w:tmpl w:val="1CB0100C"/>
    <w:lvl w:ilvl="0" w:tplc="14DEDFC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C0719"/>
    <w:multiLevelType w:val="hybridMultilevel"/>
    <w:tmpl w:val="C0FC3A2C"/>
    <w:lvl w:ilvl="0" w:tplc="B91AAD66">
      <w:start w:val="1"/>
      <w:numFmt w:val="bullet"/>
      <w:lvlText w:val="-"/>
      <w:lvlJc w:val="left"/>
      <w:pPr>
        <w:ind w:left="717" w:hanging="360"/>
      </w:pPr>
      <w:rPr>
        <w:rFonts w:ascii="Arial" w:eastAsia="Times New Roman" w:hAnsi="Arial" w:cs="Arial" w:hint="default"/>
        <w:color w:val="222222"/>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3">
    <w:nsid w:val="141113CC"/>
    <w:multiLevelType w:val="hybridMultilevel"/>
    <w:tmpl w:val="8E003636"/>
    <w:lvl w:ilvl="0" w:tplc="23280A1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536F7D"/>
    <w:multiLevelType w:val="hybridMultilevel"/>
    <w:tmpl w:val="7F0087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422EDD"/>
    <w:multiLevelType w:val="hybridMultilevel"/>
    <w:tmpl w:val="BB483A40"/>
    <w:lvl w:ilvl="0" w:tplc="13B8B80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524F99"/>
    <w:multiLevelType w:val="hybridMultilevel"/>
    <w:tmpl w:val="D5BAC492"/>
    <w:lvl w:ilvl="0" w:tplc="873214A4">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36554B9"/>
    <w:multiLevelType w:val="hybridMultilevel"/>
    <w:tmpl w:val="2462135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36410A9D"/>
    <w:multiLevelType w:val="hybridMultilevel"/>
    <w:tmpl w:val="3F54E11C"/>
    <w:lvl w:ilvl="0" w:tplc="B0485DFE">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C00096"/>
    <w:multiLevelType w:val="hybridMultilevel"/>
    <w:tmpl w:val="BBF068E0"/>
    <w:lvl w:ilvl="0" w:tplc="D974B1A2">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0D3667"/>
    <w:multiLevelType w:val="hybridMultilevel"/>
    <w:tmpl w:val="C3D2FCA2"/>
    <w:lvl w:ilvl="0" w:tplc="9D5441AC">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CD72B9B"/>
    <w:multiLevelType w:val="hybridMultilevel"/>
    <w:tmpl w:val="7F764A6A"/>
    <w:lvl w:ilvl="0" w:tplc="99D4D0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804744"/>
    <w:multiLevelType w:val="hybridMultilevel"/>
    <w:tmpl w:val="37B45F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2039BF"/>
    <w:multiLevelType w:val="hybridMultilevel"/>
    <w:tmpl w:val="AE1CE9A2"/>
    <w:lvl w:ilvl="0" w:tplc="8E46812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623C72"/>
    <w:multiLevelType w:val="hybridMultilevel"/>
    <w:tmpl w:val="B09E2A9C"/>
    <w:lvl w:ilvl="0" w:tplc="1A463BE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7D05F61"/>
    <w:multiLevelType w:val="hybridMultilevel"/>
    <w:tmpl w:val="518E117E"/>
    <w:lvl w:ilvl="0" w:tplc="950206E6">
      <w:start w:val="1"/>
      <w:numFmt w:val="decimal"/>
      <w:lvlText w:val="%1."/>
      <w:lvlJc w:val="left"/>
      <w:pPr>
        <w:ind w:left="1065"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6E392B"/>
    <w:multiLevelType w:val="hybridMultilevel"/>
    <w:tmpl w:val="C0528A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708566D9"/>
    <w:multiLevelType w:val="hybridMultilevel"/>
    <w:tmpl w:val="12C8DC58"/>
    <w:lvl w:ilvl="0" w:tplc="D0A24E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638204F"/>
    <w:multiLevelType w:val="hybridMultilevel"/>
    <w:tmpl w:val="62C0FD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3"/>
  </w:num>
  <w:num w:numId="5">
    <w:abstractNumId w:val="5"/>
  </w:num>
  <w:num w:numId="6">
    <w:abstractNumId w:val="15"/>
  </w:num>
  <w:num w:numId="7">
    <w:abstractNumId w:val="17"/>
  </w:num>
  <w:num w:numId="8">
    <w:abstractNumId w:val="12"/>
  </w:num>
  <w:num w:numId="9">
    <w:abstractNumId w:val="2"/>
  </w:num>
  <w:num w:numId="10">
    <w:abstractNumId w:val="11"/>
  </w:num>
  <w:num w:numId="11">
    <w:abstractNumId w:val="8"/>
  </w:num>
  <w:num w:numId="12">
    <w:abstractNumId w:val="9"/>
  </w:num>
  <w:num w:numId="13">
    <w:abstractNumId w:val="0"/>
  </w:num>
  <w:num w:numId="14">
    <w:abstractNumId w:val="7"/>
  </w:num>
  <w:num w:numId="15">
    <w:abstractNumId w:val="6"/>
  </w:num>
  <w:num w:numId="16">
    <w:abstractNumId w:val="14"/>
  </w:num>
  <w:num w:numId="17">
    <w:abstractNumId w:val="1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5D"/>
    <w:rsid w:val="000010C4"/>
    <w:rsid w:val="00035153"/>
    <w:rsid w:val="00042992"/>
    <w:rsid w:val="00042D88"/>
    <w:rsid w:val="00046F4B"/>
    <w:rsid w:val="00056CF4"/>
    <w:rsid w:val="00061A24"/>
    <w:rsid w:val="00062D24"/>
    <w:rsid w:val="00072D60"/>
    <w:rsid w:val="000767CE"/>
    <w:rsid w:val="00077058"/>
    <w:rsid w:val="00077894"/>
    <w:rsid w:val="00081B09"/>
    <w:rsid w:val="0008403E"/>
    <w:rsid w:val="00087B9A"/>
    <w:rsid w:val="00090A51"/>
    <w:rsid w:val="000B48FE"/>
    <w:rsid w:val="000C1732"/>
    <w:rsid w:val="000D11E4"/>
    <w:rsid w:val="000E2BF9"/>
    <w:rsid w:val="000E338C"/>
    <w:rsid w:val="000E3FDA"/>
    <w:rsid w:val="001052D6"/>
    <w:rsid w:val="001121FE"/>
    <w:rsid w:val="00113DB9"/>
    <w:rsid w:val="00114F99"/>
    <w:rsid w:val="0012373B"/>
    <w:rsid w:val="00130885"/>
    <w:rsid w:val="00142794"/>
    <w:rsid w:val="0014334F"/>
    <w:rsid w:val="001533ED"/>
    <w:rsid w:val="00182339"/>
    <w:rsid w:val="0019235E"/>
    <w:rsid w:val="00193E48"/>
    <w:rsid w:val="00195041"/>
    <w:rsid w:val="00197AFB"/>
    <w:rsid w:val="00197FE3"/>
    <w:rsid w:val="001A0745"/>
    <w:rsid w:val="001A5B60"/>
    <w:rsid w:val="001B03C9"/>
    <w:rsid w:val="001B3108"/>
    <w:rsid w:val="001B3A70"/>
    <w:rsid w:val="001B6FB1"/>
    <w:rsid w:val="001B703E"/>
    <w:rsid w:val="001B77EB"/>
    <w:rsid w:val="001C4F62"/>
    <w:rsid w:val="001C758D"/>
    <w:rsid w:val="001D507C"/>
    <w:rsid w:val="001D7CFB"/>
    <w:rsid w:val="001E0E3E"/>
    <w:rsid w:val="001E13C1"/>
    <w:rsid w:val="001E6903"/>
    <w:rsid w:val="001F6158"/>
    <w:rsid w:val="001F7DB9"/>
    <w:rsid w:val="002011C6"/>
    <w:rsid w:val="0020582B"/>
    <w:rsid w:val="00215376"/>
    <w:rsid w:val="00223BAE"/>
    <w:rsid w:val="00225B39"/>
    <w:rsid w:val="00227687"/>
    <w:rsid w:val="00231992"/>
    <w:rsid w:val="00232E49"/>
    <w:rsid w:val="002379F9"/>
    <w:rsid w:val="0024265D"/>
    <w:rsid w:val="00247F71"/>
    <w:rsid w:val="00252A15"/>
    <w:rsid w:val="0025454D"/>
    <w:rsid w:val="00272FE5"/>
    <w:rsid w:val="002833A0"/>
    <w:rsid w:val="00287899"/>
    <w:rsid w:val="002A363A"/>
    <w:rsid w:val="002B44EC"/>
    <w:rsid w:val="002C6735"/>
    <w:rsid w:val="002C71D5"/>
    <w:rsid w:val="002D5153"/>
    <w:rsid w:val="002D750C"/>
    <w:rsid w:val="002D7D8F"/>
    <w:rsid w:val="002E1B1C"/>
    <w:rsid w:val="002E3591"/>
    <w:rsid w:val="002F0B06"/>
    <w:rsid w:val="002F0B3E"/>
    <w:rsid w:val="002F2725"/>
    <w:rsid w:val="002F3BEA"/>
    <w:rsid w:val="0030568C"/>
    <w:rsid w:val="003064A2"/>
    <w:rsid w:val="00307D55"/>
    <w:rsid w:val="00307FFB"/>
    <w:rsid w:val="003116D7"/>
    <w:rsid w:val="00315895"/>
    <w:rsid w:val="00317B24"/>
    <w:rsid w:val="00317D87"/>
    <w:rsid w:val="003208AC"/>
    <w:rsid w:val="00337A86"/>
    <w:rsid w:val="003437CE"/>
    <w:rsid w:val="003452C1"/>
    <w:rsid w:val="00361FC9"/>
    <w:rsid w:val="003636C0"/>
    <w:rsid w:val="00365BBA"/>
    <w:rsid w:val="00370C51"/>
    <w:rsid w:val="00374866"/>
    <w:rsid w:val="00374EDC"/>
    <w:rsid w:val="00392774"/>
    <w:rsid w:val="0039666E"/>
    <w:rsid w:val="003A3F3E"/>
    <w:rsid w:val="003B38B7"/>
    <w:rsid w:val="003C2513"/>
    <w:rsid w:val="003C30BA"/>
    <w:rsid w:val="003D5C93"/>
    <w:rsid w:val="003D7070"/>
    <w:rsid w:val="003D77E4"/>
    <w:rsid w:val="003E2264"/>
    <w:rsid w:val="003F1C5D"/>
    <w:rsid w:val="003F2988"/>
    <w:rsid w:val="003F5976"/>
    <w:rsid w:val="003F5CF7"/>
    <w:rsid w:val="003F70F8"/>
    <w:rsid w:val="004059E3"/>
    <w:rsid w:val="00411C91"/>
    <w:rsid w:val="004278E4"/>
    <w:rsid w:val="00437249"/>
    <w:rsid w:val="004524BB"/>
    <w:rsid w:val="0045549F"/>
    <w:rsid w:val="004713B3"/>
    <w:rsid w:val="0047375D"/>
    <w:rsid w:val="00485D30"/>
    <w:rsid w:val="00491232"/>
    <w:rsid w:val="004964BD"/>
    <w:rsid w:val="004A2A83"/>
    <w:rsid w:val="004A2E9C"/>
    <w:rsid w:val="004A760A"/>
    <w:rsid w:val="004B3E41"/>
    <w:rsid w:val="004C3D84"/>
    <w:rsid w:val="004C7621"/>
    <w:rsid w:val="004E6494"/>
    <w:rsid w:val="004E7CF0"/>
    <w:rsid w:val="004F0FA8"/>
    <w:rsid w:val="004F31D6"/>
    <w:rsid w:val="004F445E"/>
    <w:rsid w:val="00501BBD"/>
    <w:rsid w:val="00502A70"/>
    <w:rsid w:val="00511899"/>
    <w:rsid w:val="00515282"/>
    <w:rsid w:val="00521533"/>
    <w:rsid w:val="0052157D"/>
    <w:rsid w:val="00540743"/>
    <w:rsid w:val="005522AE"/>
    <w:rsid w:val="0055671A"/>
    <w:rsid w:val="00557219"/>
    <w:rsid w:val="00563885"/>
    <w:rsid w:val="00564FED"/>
    <w:rsid w:val="00566EFC"/>
    <w:rsid w:val="00566F4F"/>
    <w:rsid w:val="00570A51"/>
    <w:rsid w:val="005732D1"/>
    <w:rsid w:val="00575302"/>
    <w:rsid w:val="00577399"/>
    <w:rsid w:val="005776EC"/>
    <w:rsid w:val="00590E59"/>
    <w:rsid w:val="005A4CE0"/>
    <w:rsid w:val="005B46D9"/>
    <w:rsid w:val="005C5F16"/>
    <w:rsid w:val="005D28F1"/>
    <w:rsid w:val="005E44D9"/>
    <w:rsid w:val="005E4CAF"/>
    <w:rsid w:val="005F0632"/>
    <w:rsid w:val="005F7A6C"/>
    <w:rsid w:val="006001A9"/>
    <w:rsid w:val="00600619"/>
    <w:rsid w:val="00602A04"/>
    <w:rsid w:val="0060304A"/>
    <w:rsid w:val="0062132A"/>
    <w:rsid w:val="00622A80"/>
    <w:rsid w:val="00623DED"/>
    <w:rsid w:val="00623EC5"/>
    <w:rsid w:val="00624683"/>
    <w:rsid w:val="00633266"/>
    <w:rsid w:val="006478D2"/>
    <w:rsid w:val="006621BA"/>
    <w:rsid w:val="006628EF"/>
    <w:rsid w:val="0066736D"/>
    <w:rsid w:val="00667565"/>
    <w:rsid w:val="00667FB7"/>
    <w:rsid w:val="00670E63"/>
    <w:rsid w:val="006806E2"/>
    <w:rsid w:val="00680970"/>
    <w:rsid w:val="00682B3A"/>
    <w:rsid w:val="006833BA"/>
    <w:rsid w:val="006867AC"/>
    <w:rsid w:val="006B1395"/>
    <w:rsid w:val="006B3738"/>
    <w:rsid w:val="006B74AF"/>
    <w:rsid w:val="006D449D"/>
    <w:rsid w:val="006D5C3E"/>
    <w:rsid w:val="006E2479"/>
    <w:rsid w:val="006F1456"/>
    <w:rsid w:val="007062E1"/>
    <w:rsid w:val="00707CD7"/>
    <w:rsid w:val="007166DA"/>
    <w:rsid w:val="0073435D"/>
    <w:rsid w:val="00736251"/>
    <w:rsid w:val="00740B20"/>
    <w:rsid w:val="00751D5F"/>
    <w:rsid w:val="00760413"/>
    <w:rsid w:val="007840B1"/>
    <w:rsid w:val="007859F5"/>
    <w:rsid w:val="007916D0"/>
    <w:rsid w:val="007A473A"/>
    <w:rsid w:val="007B10BF"/>
    <w:rsid w:val="007B3D56"/>
    <w:rsid w:val="007C6B80"/>
    <w:rsid w:val="007D0D6B"/>
    <w:rsid w:val="007D0FBB"/>
    <w:rsid w:val="007D5751"/>
    <w:rsid w:val="007E3E31"/>
    <w:rsid w:val="007F04B1"/>
    <w:rsid w:val="00810670"/>
    <w:rsid w:val="00812609"/>
    <w:rsid w:val="00812F86"/>
    <w:rsid w:val="00815C0D"/>
    <w:rsid w:val="008228D8"/>
    <w:rsid w:val="00823123"/>
    <w:rsid w:val="00836CAE"/>
    <w:rsid w:val="00841C6A"/>
    <w:rsid w:val="00842400"/>
    <w:rsid w:val="00843D24"/>
    <w:rsid w:val="00855A86"/>
    <w:rsid w:val="00857C1C"/>
    <w:rsid w:val="00860CE4"/>
    <w:rsid w:val="008616F8"/>
    <w:rsid w:val="00870B18"/>
    <w:rsid w:val="008721A9"/>
    <w:rsid w:val="00877AAD"/>
    <w:rsid w:val="00885842"/>
    <w:rsid w:val="008917C2"/>
    <w:rsid w:val="008941F9"/>
    <w:rsid w:val="008A1066"/>
    <w:rsid w:val="008A1A24"/>
    <w:rsid w:val="008A5CDD"/>
    <w:rsid w:val="008B0B90"/>
    <w:rsid w:val="008B308B"/>
    <w:rsid w:val="008B4F41"/>
    <w:rsid w:val="008C26F3"/>
    <w:rsid w:val="008C3708"/>
    <w:rsid w:val="008C4529"/>
    <w:rsid w:val="008C6B45"/>
    <w:rsid w:val="008D0289"/>
    <w:rsid w:val="008D6DFD"/>
    <w:rsid w:val="008F2587"/>
    <w:rsid w:val="00901601"/>
    <w:rsid w:val="00901A7B"/>
    <w:rsid w:val="00902717"/>
    <w:rsid w:val="0090714E"/>
    <w:rsid w:val="00916454"/>
    <w:rsid w:val="00921009"/>
    <w:rsid w:val="00923BFB"/>
    <w:rsid w:val="0092635A"/>
    <w:rsid w:val="00936D5F"/>
    <w:rsid w:val="00941228"/>
    <w:rsid w:val="009418AF"/>
    <w:rsid w:val="00943767"/>
    <w:rsid w:val="009449A1"/>
    <w:rsid w:val="0095200F"/>
    <w:rsid w:val="00952DA1"/>
    <w:rsid w:val="00957B1C"/>
    <w:rsid w:val="00962A56"/>
    <w:rsid w:val="00963FA4"/>
    <w:rsid w:val="0096571C"/>
    <w:rsid w:val="009707E1"/>
    <w:rsid w:val="00990952"/>
    <w:rsid w:val="009A509B"/>
    <w:rsid w:val="009A5904"/>
    <w:rsid w:val="009B1B1B"/>
    <w:rsid w:val="009B4CE5"/>
    <w:rsid w:val="009B56A3"/>
    <w:rsid w:val="009B7BDB"/>
    <w:rsid w:val="009C0A01"/>
    <w:rsid w:val="009D30C4"/>
    <w:rsid w:val="009D7F93"/>
    <w:rsid w:val="009E47C6"/>
    <w:rsid w:val="009E6B59"/>
    <w:rsid w:val="009F0F46"/>
    <w:rsid w:val="009F5F4B"/>
    <w:rsid w:val="00A015C3"/>
    <w:rsid w:val="00A04B6D"/>
    <w:rsid w:val="00A06F7C"/>
    <w:rsid w:val="00A12AD9"/>
    <w:rsid w:val="00A137DD"/>
    <w:rsid w:val="00A14726"/>
    <w:rsid w:val="00A17E5E"/>
    <w:rsid w:val="00A22EC2"/>
    <w:rsid w:val="00A26453"/>
    <w:rsid w:val="00A26FA3"/>
    <w:rsid w:val="00A305C0"/>
    <w:rsid w:val="00A31AFC"/>
    <w:rsid w:val="00A327AD"/>
    <w:rsid w:val="00A329FC"/>
    <w:rsid w:val="00A40D9C"/>
    <w:rsid w:val="00A47AB2"/>
    <w:rsid w:val="00A51CEC"/>
    <w:rsid w:val="00A54BD8"/>
    <w:rsid w:val="00A55B4D"/>
    <w:rsid w:val="00A57FFA"/>
    <w:rsid w:val="00A63A76"/>
    <w:rsid w:val="00A71E2D"/>
    <w:rsid w:val="00A71EED"/>
    <w:rsid w:val="00A83D92"/>
    <w:rsid w:val="00A91196"/>
    <w:rsid w:val="00A91AAB"/>
    <w:rsid w:val="00A941DF"/>
    <w:rsid w:val="00A97F2C"/>
    <w:rsid w:val="00AA18B5"/>
    <w:rsid w:val="00AB1C53"/>
    <w:rsid w:val="00AC19CA"/>
    <w:rsid w:val="00AD5599"/>
    <w:rsid w:val="00AE7017"/>
    <w:rsid w:val="00AF6721"/>
    <w:rsid w:val="00B02D5D"/>
    <w:rsid w:val="00B02FE1"/>
    <w:rsid w:val="00B231A7"/>
    <w:rsid w:val="00B24B35"/>
    <w:rsid w:val="00B24ECD"/>
    <w:rsid w:val="00B257B8"/>
    <w:rsid w:val="00B3359B"/>
    <w:rsid w:val="00B34CC0"/>
    <w:rsid w:val="00B37990"/>
    <w:rsid w:val="00B43BEC"/>
    <w:rsid w:val="00B43F9B"/>
    <w:rsid w:val="00B4426E"/>
    <w:rsid w:val="00B55CC6"/>
    <w:rsid w:val="00B56F65"/>
    <w:rsid w:val="00B57DAB"/>
    <w:rsid w:val="00B62F76"/>
    <w:rsid w:val="00B67B53"/>
    <w:rsid w:val="00B72198"/>
    <w:rsid w:val="00B817B3"/>
    <w:rsid w:val="00B9123A"/>
    <w:rsid w:val="00B92786"/>
    <w:rsid w:val="00B9795A"/>
    <w:rsid w:val="00BA30C1"/>
    <w:rsid w:val="00BA54A6"/>
    <w:rsid w:val="00BB2A42"/>
    <w:rsid w:val="00BB30B1"/>
    <w:rsid w:val="00BB3D7A"/>
    <w:rsid w:val="00BB50BB"/>
    <w:rsid w:val="00BD0511"/>
    <w:rsid w:val="00BD16A3"/>
    <w:rsid w:val="00BD5B00"/>
    <w:rsid w:val="00BD7A70"/>
    <w:rsid w:val="00BE3540"/>
    <w:rsid w:val="00BE3CB0"/>
    <w:rsid w:val="00BE43AF"/>
    <w:rsid w:val="00BE7496"/>
    <w:rsid w:val="00BF00A8"/>
    <w:rsid w:val="00BF0D11"/>
    <w:rsid w:val="00BF173C"/>
    <w:rsid w:val="00BF2FD0"/>
    <w:rsid w:val="00C06753"/>
    <w:rsid w:val="00C13201"/>
    <w:rsid w:val="00C13545"/>
    <w:rsid w:val="00C14E68"/>
    <w:rsid w:val="00C2026B"/>
    <w:rsid w:val="00C224AF"/>
    <w:rsid w:val="00C25DCD"/>
    <w:rsid w:val="00C32596"/>
    <w:rsid w:val="00C4147C"/>
    <w:rsid w:val="00C42188"/>
    <w:rsid w:val="00C4619E"/>
    <w:rsid w:val="00C52A60"/>
    <w:rsid w:val="00C56915"/>
    <w:rsid w:val="00C70ED7"/>
    <w:rsid w:val="00C746A2"/>
    <w:rsid w:val="00C9383C"/>
    <w:rsid w:val="00C94C56"/>
    <w:rsid w:val="00CB0FB6"/>
    <w:rsid w:val="00CB7437"/>
    <w:rsid w:val="00CB7C29"/>
    <w:rsid w:val="00CC526F"/>
    <w:rsid w:val="00CC5BC4"/>
    <w:rsid w:val="00CC64E1"/>
    <w:rsid w:val="00CD0671"/>
    <w:rsid w:val="00CD45B6"/>
    <w:rsid w:val="00CE56F1"/>
    <w:rsid w:val="00CE5AC4"/>
    <w:rsid w:val="00D032FD"/>
    <w:rsid w:val="00D04D45"/>
    <w:rsid w:val="00D07424"/>
    <w:rsid w:val="00D156C4"/>
    <w:rsid w:val="00D21BD4"/>
    <w:rsid w:val="00D21C3A"/>
    <w:rsid w:val="00D309D9"/>
    <w:rsid w:val="00D324AE"/>
    <w:rsid w:val="00D3718B"/>
    <w:rsid w:val="00D4274A"/>
    <w:rsid w:val="00D438BA"/>
    <w:rsid w:val="00D45594"/>
    <w:rsid w:val="00D50402"/>
    <w:rsid w:val="00D517E4"/>
    <w:rsid w:val="00D5510F"/>
    <w:rsid w:val="00D57C3F"/>
    <w:rsid w:val="00D70202"/>
    <w:rsid w:val="00D97665"/>
    <w:rsid w:val="00DB1C80"/>
    <w:rsid w:val="00DB238E"/>
    <w:rsid w:val="00DB6C72"/>
    <w:rsid w:val="00DB6E55"/>
    <w:rsid w:val="00DD3B7D"/>
    <w:rsid w:val="00DD6CA2"/>
    <w:rsid w:val="00DE0308"/>
    <w:rsid w:val="00DE08BA"/>
    <w:rsid w:val="00DF2FE0"/>
    <w:rsid w:val="00DF3BEB"/>
    <w:rsid w:val="00DF5D0C"/>
    <w:rsid w:val="00DF6E68"/>
    <w:rsid w:val="00E0558D"/>
    <w:rsid w:val="00E1234A"/>
    <w:rsid w:val="00E174F6"/>
    <w:rsid w:val="00E26E30"/>
    <w:rsid w:val="00E3394D"/>
    <w:rsid w:val="00E373AE"/>
    <w:rsid w:val="00E41547"/>
    <w:rsid w:val="00E66D1E"/>
    <w:rsid w:val="00E73B47"/>
    <w:rsid w:val="00E87DC2"/>
    <w:rsid w:val="00E91411"/>
    <w:rsid w:val="00E9175C"/>
    <w:rsid w:val="00EA5230"/>
    <w:rsid w:val="00EC2F89"/>
    <w:rsid w:val="00EC7A3B"/>
    <w:rsid w:val="00ED1759"/>
    <w:rsid w:val="00ED451B"/>
    <w:rsid w:val="00EE427C"/>
    <w:rsid w:val="00EF217A"/>
    <w:rsid w:val="00EF4129"/>
    <w:rsid w:val="00EF6A1B"/>
    <w:rsid w:val="00F02A12"/>
    <w:rsid w:val="00F07A3E"/>
    <w:rsid w:val="00F14A5D"/>
    <w:rsid w:val="00F153FD"/>
    <w:rsid w:val="00F2450B"/>
    <w:rsid w:val="00F371FF"/>
    <w:rsid w:val="00F4220B"/>
    <w:rsid w:val="00F43615"/>
    <w:rsid w:val="00F57F9C"/>
    <w:rsid w:val="00F6179A"/>
    <w:rsid w:val="00F621BB"/>
    <w:rsid w:val="00F90DBB"/>
    <w:rsid w:val="00FA036F"/>
    <w:rsid w:val="00FA1DFF"/>
    <w:rsid w:val="00FA35F2"/>
    <w:rsid w:val="00FB1445"/>
    <w:rsid w:val="00FB2B07"/>
    <w:rsid w:val="00FB465D"/>
    <w:rsid w:val="00FC6D8B"/>
    <w:rsid w:val="00FD045B"/>
    <w:rsid w:val="00FD6D62"/>
    <w:rsid w:val="00FF5C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5D"/>
    <w:rPr>
      <w:rFonts w:eastAsia="Times New Roman"/>
      <w:sz w:val="24"/>
      <w:lang w:val="es-EC"/>
    </w:rPr>
  </w:style>
  <w:style w:type="paragraph" w:styleId="Ttulo1">
    <w:name w:val="heading 1"/>
    <w:basedOn w:val="Normal"/>
    <w:link w:val="Ttulo1Car"/>
    <w:qFormat/>
    <w:rsid w:val="0073435D"/>
    <w:pPr>
      <w:keepNext/>
      <w:jc w:val="center"/>
      <w:outlineLvl w:val="0"/>
    </w:pPr>
    <w:rPr>
      <w:rFonts w:ascii="Times New Roman" w:hAnsi="Times New Roman"/>
      <w:b/>
      <w:bCs/>
      <w:kern w:val="36"/>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3435D"/>
    <w:rPr>
      <w:rFonts w:ascii="Times New Roman" w:eastAsia="Times New Roman" w:hAnsi="Times New Roman" w:cs="Times New Roman"/>
      <w:b/>
      <w:bCs/>
      <w:kern w:val="36"/>
      <w:sz w:val="24"/>
      <w:szCs w:val="24"/>
      <w:lang w:val="es-ES" w:eastAsia="es-ES"/>
    </w:rPr>
  </w:style>
  <w:style w:type="paragraph" w:styleId="NormalWeb">
    <w:name w:val="Normal (Web)"/>
    <w:basedOn w:val="Normal"/>
    <w:uiPriority w:val="99"/>
    <w:unhideWhenUsed/>
    <w:rsid w:val="0073435D"/>
    <w:pPr>
      <w:spacing w:before="100" w:beforeAutospacing="1" w:after="100" w:afterAutospacing="1"/>
    </w:pPr>
    <w:rPr>
      <w:rFonts w:ascii="Arial Unicode MS" w:eastAsia="Arial Unicode MS" w:hAnsi="Arial Unicode MS" w:cs="Roman PS"/>
      <w:szCs w:val="24"/>
      <w:lang w:val="es-ES"/>
    </w:rPr>
  </w:style>
  <w:style w:type="paragraph" w:customStyle="1" w:styleId="Listavistosa-nfasis11">
    <w:name w:val="Lista vistosa - Énfasis 11"/>
    <w:basedOn w:val="Normal"/>
    <w:uiPriority w:val="34"/>
    <w:qFormat/>
    <w:rsid w:val="0073435D"/>
    <w:pPr>
      <w:ind w:left="720"/>
      <w:contextualSpacing/>
    </w:pPr>
  </w:style>
  <w:style w:type="paragraph" w:customStyle="1" w:styleId="ecxmsonormal">
    <w:name w:val="ecxmsonormal"/>
    <w:basedOn w:val="Normal"/>
    <w:rsid w:val="0073435D"/>
    <w:pPr>
      <w:spacing w:after="324"/>
    </w:pPr>
    <w:rPr>
      <w:rFonts w:ascii="Times New Roman" w:hAnsi="Times New Roman"/>
      <w:szCs w:val="24"/>
      <w:lang w:val="es-ES"/>
    </w:rPr>
  </w:style>
  <w:style w:type="paragraph" w:styleId="Encabezado">
    <w:name w:val="header"/>
    <w:basedOn w:val="Normal"/>
    <w:link w:val="EncabezadoCar"/>
    <w:uiPriority w:val="99"/>
    <w:unhideWhenUsed/>
    <w:rsid w:val="0073435D"/>
    <w:pPr>
      <w:tabs>
        <w:tab w:val="center" w:pos="4252"/>
        <w:tab w:val="right" w:pos="8504"/>
      </w:tabs>
    </w:pPr>
    <w:rPr>
      <w:lang w:val="x-none"/>
    </w:rPr>
  </w:style>
  <w:style w:type="character" w:customStyle="1" w:styleId="EncabezadoCar">
    <w:name w:val="Encabezado Car"/>
    <w:link w:val="Encabezado"/>
    <w:uiPriority w:val="99"/>
    <w:rsid w:val="0073435D"/>
    <w:rPr>
      <w:rFonts w:eastAsia="Times New Roman" w:cs="Times New Roman"/>
      <w:sz w:val="24"/>
      <w:szCs w:val="20"/>
      <w:lang w:eastAsia="es-ES"/>
    </w:rPr>
  </w:style>
  <w:style w:type="paragraph" w:customStyle="1" w:styleId="Cuadrculamedia21">
    <w:name w:val="Cuadrícula media 21"/>
    <w:uiPriority w:val="1"/>
    <w:qFormat/>
    <w:rsid w:val="0073435D"/>
    <w:rPr>
      <w:rFonts w:ascii="Calibri" w:eastAsia="Times New Roman" w:hAnsi="Calibri" w:cs="Calibri"/>
      <w:sz w:val="22"/>
      <w:szCs w:val="22"/>
      <w:lang w:eastAsia="en-US"/>
    </w:rPr>
  </w:style>
  <w:style w:type="paragraph" w:styleId="Piedepgina">
    <w:name w:val="footer"/>
    <w:basedOn w:val="Normal"/>
    <w:link w:val="PiedepginaCar"/>
    <w:uiPriority w:val="99"/>
    <w:unhideWhenUsed/>
    <w:rsid w:val="0073435D"/>
    <w:pPr>
      <w:tabs>
        <w:tab w:val="center" w:pos="4419"/>
        <w:tab w:val="right" w:pos="8838"/>
      </w:tabs>
    </w:pPr>
    <w:rPr>
      <w:lang w:val="x-none"/>
    </w:rPr>
  </w:style>
  <w:style w:type="character" w:customStyle="1" w:styleId="PiedepginaCar">
    <w:name w:val="Pie de página Car"/>
    <w:link w:val="Piedepgina"/>
    <w:uiPriority w:val="99"/>
    <w:rsid w:val="0073435D"/>
    <w:rPr>
      <w:rFonts w:eastAsia="Times New Roman" w:cs="Times New Roman"/>
      <w:sz w:val="24"/>
      <w:szCs w:val="20"/>
      <w:lang w:eastAsia="es-ES"/>
    </w:rPr>
  </w:style>
  <w:style w:type="paragraph" w:customStyle="1" w:styleId="Default">
    <w:name w:val="Default"/>
    <w:rsid w:val="0073435D"/>
    <w:pPr>
      <w:autoSpaceDE w:val="0"/>
      <w:autoSpaceDN w:val="0"/>
      <w:adjustRightInd w:val="0"/>
    </w:pPr>
    <w:rPr>
      <w:rFonts w:ascii="Calibri" w:hAnsi="Calibri" w:cs="Calibri"/>
      <w:color w:val="000000"/>
      <w:sz w:val="24"/>
      <w:szCs w:val="24"/>
      <w:lang w:val="es-EC" w:eastAsia="en-US"/>
    </w:rPr>
  </w:style>
  <w:style w:type="paragraph" w:styleId="Textosinformato">
    <w:name w:val="Plain Text"/>
    <w:basedOn w:val="Normal"/>
    <w:link w:val="TextosinformatoCar"/>
    <w:semiHidden/>
    <w:rsid w:val="0073435D"/>
    <w:rPr>
      <w:rFonts w:ascii="Courier New" w:hAnsi="Courier New"/>
      <w:sz w:val="20"/>
      <w:lang w:val="es-ES"/>
    </w:rPr>
  </w:style>
  <w:style w:type="character" w:customStyle="1" w:styleId="TextosinformatoCar">
    <w:name w:val="Texto sin formato Car"/>
    <w:link w:val="Textosinformato"/>
    <w:semiHidden/>
    <w:rsid w:val="0073435D"/>
    <w:rPr>
      <w:rFonts w:ascii="Courier New" w:eastAsia="Times New Roman" w:hAnsi="Courier New" w:cs="Bookman Old Style"/>
      <w:sz w:val="20"/>
      <w:szCs w:val="20"/>
      <w:lang w:val="es-ES" w:eastAsia="es-ES"/>
    </w:rPr>
  </w:style>
  <w:style w:type="paragraph" w:styleId="Textodeglobo">
    <w:name w:val="Balloon Text"/>
    <w:basedOn w:val="Normal"/>
    <w:link w:val="TextodegloboCar"/>
    <w:uiPriority w:val="99"/>
    <w:semiHidden/>
    <w:unhideWhenUsed/>
    <w:rsid w:val="0073435D"/>
    <w:rPr>
      <w:rFonts w:ascii="Lucida Grande" w:hAnsi="Lucida Grande"/>
      <w:sz w:val="18"/>
      <w:szCs w:val="18"/>
      <w:lang w:val="x-none"/>
    </w:rPr>
  </w:style>
  <w:style w:type="character" w:customStyle="1" w:styleId="TextodegloboCar">
    <w:name w:val="Texto de globo Car"/>
    <w:link w:val="Textodeglobo"/>
    <w:uiPriority w:val="99"/>
    <w:semiHidden/>
    <w:rsid w:val="0073435D"/>
    <w:rPr>
      <w:rFonts w:ascii="Lucida Grande" w:eastAsia="Times New Roman" w:hAnsi="Lucida Grande" w:cs="Times New Roman"/>
      <w:sz w:val="18"/>
      <w:szCs w:val="18"/>
      <w:lang w:eastAsia="es-ES"/>
    </w:rPr>
  </w:style>
  <w:style w:type="paragraph" w:customStyle="1" w:styleId="Sombreadovistoso-nfasis11">
    <w:name w:val="Sombreado vistoso - Énfasis 11"/>
    <w:hidden/>
    <w:uiPriority w:val="71"/>
    <w:rsid w:val="0073435D"/>
    <w:rPr>
      <w:rFonts w:eastAsia="Times New Roman"/>
      <w:sz w:val="24"/>
      <w:lang w:val="es-EC"/>
    </w:rPr>
  </w:style>
  <w:style w:type="table" w:styleId="Tablaconcuadrcula">
    <w:name w:val="Table Grid"/>
    <w:basedOn w:val="Tablanormal"/>
    <w:uiPriority w:val="59"/>
    <w:rsid w:val="0073435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73435D"/>
    <w:rPr>
      <w:sz w:val="16"/>
      <w:szCs w:val="16"/>
    </w:rPr>
  </w:style>
  <w:style w:type="paragraph" w:styleId="Textocomentario">
    <w:name w:val="annotation text"/>
    <w:basedOn w:val="Normal"/>
    <w:link w:val="TextocomentarioCar"/>
    <w:uiPriority w:val="99"/>
    <w:semiHidden/>
    <w:unhideWhenUsed/>
    <w:rsid w:val="0073435D"/>
    <w:rPr>
      <w:sz w:val="20"/>
      <w:lang w:val="x-none"/>
    </w:rPr>
  </w:style>
  <w:style w:type="character" w:customStyle="1" w:styleId="TextocomentarioCar">
    <w:name w:val="Texto comentario Car"/>
    <w:link w:val="Textocomentario"/>
    <w:uiPriority w:val="99"/>
    <w:semiHidden/>
    <w:rsid w:val="0073435D"/>
    <w:rPr>
      <w:rFonts w:eastAsia="Times New Roman" w:cs="Times New Roman"/>
      <w:sz w:val="20"/>
      <w:szCs w:val="20"/>
      <w:lang w:eastAsia="es-ES"/>
    </w:rPr>
  </w:style>
  <w:style w:type="table" w:customStyle="1" w:styleId="Sombreadoclaro-nfasis11">
    <w:name w:val="Sombreado claro - Énfasis 11"/>
    <w:basedOn w:val="Tablanormal"/>
    <w:uiPriority w:val="60"/>
    <w:rsid w:val="0073435D"/>
    <w:rPr>
      <w:rFonts w:ascii="Calibri" w:eastAsia="Times New Roman" w:hAnsi="Calibri"/>
      <w:color w:val="365F91"/>
      <w:lang w:val="es-ES_tradn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suntodelcomentario">
    <w:name w:val="annotation subject"/>
    <w:basedOn w:val="Textocomentario"/>
    <w:next w:val="Textocomentario"/>
    <w:link w:val="AsuntodelcomentarioCar"/>
    <w:uiPriority w:val="99"/>
    <w:semiHidden/>
    <w:unhideWhenUsed/>
    <w:rsid w:val="0073435D"/>
    <w:rPr>
      <w:b/>
      <w:bCs/>
    </w:rPr>
  </w:style>
  <w:style w:type="character" w:customStyle="1" w:styleId="AsuntodelcomentarioCar">
    <w:name w:val="Asunto del comentario Car"/>
    <w:link w:val="Asuntodelcomentario"/>
    <w:uiPriority w:val="99"/>
    <w:semiHidden/>
    <w:rsid w:val="0073435D"/>
    <w:rPr>
      <w:rFonts w:eastAsia="Times New Roman" w:cs="Times New Roman"/>
      <w:b/>
      <w:bCs/>
      <w:sz w:val="20"/>
      <w:szCs w:val="20"/>
      <w:lang w:eastAsia="es-ES"/>
    </w:rPr>
  </w:style>
  <w:style w:type="paragraph" w:styleId="Mapadeldocumento">
    <w:name w:val="Document Map"/>
    <w:basedOn w:val="Normal"/>
    <w:link w:val="MapadeldocumentoCar"/>
    <w:uiPriority w:val="99"/>
    <w:semiHidden/>
    <w:unhideWhenUsed/>
    <w:rsid w:val="0073435D"/>
    <w:rPr>
      <w:rFonts w:ascii="Lucida Grande" w:hAnsi="Lucida Grande"/>
      <w:szCs w:val="24"/>
      <w:lang w:val="x-none"/>
    </w:rPr>
  </w:style>
  <w:style w:type="character" w:customStyle="1" w:styleId="MapadeldocumentoCar">
    <w:name w:val="Mapa del documento Car"/>
    <w:link w:val="Mapadeldocumento"/>
    <w:uiPriority w:val="99"/>
    <w:semiHidden/>
    <w:rsid w:val="0073435D"/>
    <w:rPr>
      <w:rFonts w:ascii="Lucida Grande" w:eastAsia="Times New Roman" w:hAnsi="Lucida Grande" w:cs="Lucida Grande"/>
      <w:sz w:val="24"/>
      <w:szCs w:val="24"/>
      <w:lang w:eastAsia="es-ES"/>
    </w:rPr>
  </w:style>
  <w:style w:type="paragraph" w:styleId="Textoindependiente">
    <w:name w:val="Body Text"/>
    <w:basedOn w:val="Normal"/>
    <w:link w:val="TextoindependienteCar"/>
    <w:uiPriority w:val="99"/>
    <w:unhideWhenUsed/>
    <w:rsid w:val="00BE43AF"/>
    <w:pPr>
      <w:spacing w:after="120" w:line="276" w:lineRule="auto"/>
    </w:pPr>
    <w:rPr>
      <w:rFonts w:ascii="Calibri" w:eastAsia="Calibri" w:hAnsi="Calibri"/>
      <w:sz w:val="20"/>
      <w:lang w:val="es-ES" w:eastAsia="x-none"/>
    </w:rPr>
  </w:style>
  <w:style w:type="character" w:customStyle="1" w:styleId="TextoindependienteCar">
    <w:name w:val="Texto independiente Car"/>
    <w:link w:val="Textoindependiente"/>
    <w:uiPriority w:val="99"/>
    <w:rsid w:val="00BE43AF"/>
    <w:rPr>
      <w:rFonts w:ascii="Calibri" w:hAnsi="Calibri"/>
      <w:lang w:val="es-ES"/>
    </w:rPr>
  </w:style>
  <w:style w:type="paragraph" w:styleId="Sinespaciado">
    <w:name w:val="No Spacing"/>
    <w:uiPriority w:val="1"/>
    <w:qFormat/>
    <w:rsid w:val="008721A9"/>
    <w:rPr>
      <w:rFonts w:asciiTheme="minorHAnsi" w:eastAsiaTheme="minorHAnsi" w:hAnsiTheme="minorHAnsi" w:cstheme="minorBidi"/>
      <w:sz w:val="22"/>
      <w:szCs w:val="22"/>
      <w:lang w:val="es-EC" w:eastAsia="en-US"/>
    </w:rPr>
  </w:style>
  <w:style w:type="paragraph" w:customStyle="1" w:styleId="Textopredeterminado">
    <w:name w:val="Texto predeterminado"/>
    <w:basedOn w:val="Normal"/>
    <w:rsid w:val="008721A9"/>
    <w:rPr>
      <w:rFonts w:ascii="Times New Roman" w:hAnsi="Times New Roman"/>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5D"/>
    <w:rPr>
      <w:rFonts w:eastAsia="Times New Roman"/>
      <w:sz w:val="24"/>
      <w:lang w:val="es-EC"/>
    </w:rPr>
  </w:style>
  <w:style w:type="paragraph" w:styleId="Ttulo1">
    <w:name w:val="heading 1"/>
    <w:basedOn w:val="Normal"/>
    <w:link w:val="Ttulo1Car"/>
    <w:qFormat/>
    <w:rsid w:val="0073435D"/>
    <w:pPr>
      <w:keepNext/>
      <w:jc w:val="center"/>
      <w:outlineLvl w:val="0"/>
    </w:pPr>
    <w:rPr>
      <w:rFonts w:ascii="Times New Roman" w:hAnsi="Times New Roman"/>
      <w:b/>
      <w:bCs/>
      <w:kern w:val="36"/>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3435D"/>
    <w:rPr>
      <w:rFonts w:ascii="Times New Roman" w:eastAsia="Times New Roman" w:hAnsi="Times New Roman" w:cs="Times New Roman"/>
      <w:b/>
      <w:bCs/>
      <w:kern w:val="36"/>
      <w:sz w:val="24"/>
      <w:szCs w:val="24"/>
      <w:lang w:val="es-ES" w:eastAsia="es-ES"/>
    </w:rPr>
  </w:style>
  <w:style w:type="paragraph" w:styleId="NormalWeb">
    <w:name w:val="Normal (Web)"/>
    <w:basedOn w:val="Normal"/>
    <w:uiPriority w:val="99"/>
    <w:unhideWhenUsed/>
    <w:rsid w:val="0073435D"/>
    <w:pPr>
      <w:spacing w:before="100" w:beforeAutospacing="1" w:after="100" w:afterAutospacing="1"/>
    </w:pPr>
    <w:rPr>
      <w:rFonts w:ascii="Arial Unicode MS" w:eastAsia="Arial Unicode MS" w:hAnsi="Arial Unicode MS" w:cs="Roman PS"/>
      <w:szCs w:val="24"/>
      <w:lang w:val="es-ES"/>
    </w:rPr>
  </w:style>
  <w:style w:type="paragraph" w:customStyle="1" w:styleId="Listavistosa-nfasis11">
    <w:name w:val="Lista vistosa - Énfasis 11"/>
    <w:basedOn w:val="Normal"/>
    <w:uiPriority w:val="34"/>
    <w:qFormat/>
    <w:rsid w:val="0073435D"/>
    <w:pPr>
      <w:ind w:left="720"/>
      <w:contextualSpacing/>
    </w:pPr>
  </w:style>
  <w:style w:type="paragraph" w:customStyle="1" w:styleId="ecxmsonormal">
    <w:name w:val="ecxmsonormal"/>
    <w:basedOn w:val="Normal"/>
    <w:rsid w:val="0073435D"/>
    <w:pPr>
      <w:spacing w:after="324"/>
    </w:pPr>
    <w:rPr>
      <w:rFonts w:ascii="Times New Roman" w:hAnsi="Times New Roman"/>
      <w:szCs w:val="24"/>
      <w:lang w:val="es-ES"/>
    </w:rPr>
  </w:style>
  <w:style w:type="paragraph" w:styleId="Encabezado">
    <w:name w:val="header"/>
    <w:basedOn w:val="Normal"/>
    <w:link w:val="EncabezadoCar"/>
    <w:uiPriority w:val="99"/>
    <w:unhideWhenUsed/>
    <w:rsid w:val="0073435D"/>
    <w:pPr>
      <w:tabs>
        <w:tab w:val="center" w:pos="4252"/>
        <w:tab w:val="right" w:pos="8504"/>
      </w:tabs>
    </w:pPr>
    <w:rPr>
      <w:lang w:val="x-none"/>
    </w:rPr>
  </w:style>
  <w:style w:type="character" w:customStyle="1" w:styleId="EncabezadoCar">
    <w:name w:val="Encabezado Car"/>
    <w:link w:val="Encabezado"/>
    <w:uiPriority w:val="99"/>
    <w:rsid w:val="0073435D"/>
    <w:rPr>
      <w:rFonts w:eastAsia="Times New Roman" w:cs="Times New Roman"/>
      <w:sz w:val="24"/>
      <w:szCs w:val="20"/>
      <w:lang w:eastAsia="es-ES"/>
    </w:rPr>
  </w:style>
  <w:style w:type="paragraph" w:customStyle="1" w:styleId="Cuadrculamedia21">
    <w:name w:val="Cuadrícula media 21"/>
    <w:uiPriority w:val="1"/>
    <w:qFormat/>
    <w:rsid w:val="0073435D"/>
    <w:rPr>
      <w:rFonts w:ascii="Calibri" w:eastAsia="Times New Roman" w:hAnsi="Calibri" w:cs="Calibri"/>
      <w:sz w:val="22"/>
      <w:szCs w:val="22"/>
      <w:lang w:eastAsia="en-US"/>
    </w:rPr>
  </w:style>
  <w:style w:type="paragraph" w:styleId="Piedepgina">
    <w:name w:val="footer"/>
    <w:basedOn w:val="Normal"/>
    <w:link w:val="PiedepginaCar"/>
    <w:uiPriority w:val="99"/>
    <w:unhideWhenUsed/>
    <w:rsid w:val="0073435D"/>
    <w:pPr>
      <w:tabs>
        <w:tab w:val="center" w:pos="4419"/>
        <w:tab w:val="right" w:pos="8838"/>
      </w:tabs>
    </w:pPr>
    <w:rPr>
      <w:lang w:val="x-none"/>
    </w:rPr>
  </w:style>
  <w:style w:type="character" w:customStyle="1" w:styleId="PiedepginaCar">
    <w:name w:val="Pie de página Car"/>
    <w:link w:val="Piedepgina"/>
    <w:uiPriority w:val="99"/>
    <w:rsid w:val="0073435D"/>
    <w:rPr>
      <w:rFonts w:eastAsia="Times New Roman" w:cs="Times New Roman"/>
      <w:sz w:val="24"/>
      <w:szCs w:val="20"/>
      <w:lang w:eastAsia="es-ES"/>
    </w:rPr>
  </w:style>
  <w:style w:type="paragraph" w:customStyle="1" w:styleId="Default">
    <w:name w:val="Default"/>
    <w:rsid w:val="0073435D"/>
    <w:pPr>
      <w:autoSpaceDE w:val="0"/>
      <w:autoSpaceDN w:val="0"/>
      <w:adjustRightInd w:val="0"/>
    </w:pPr>
    <w:rPr>
      <w:rFonts w:ascii="Calibri" w:hAnsi="Calibri" w:cs="Calibri"/>
      <w:color w:val="000000"/>
      <w:sz w:val="24"/>
      <w:szCs w:val="24"/>
      <w:lang w:val="es-EC" w:eastAsia="en-US"/>
    </w:rPr>
  </w:style>
  <w:style w:type="paragraph" w:styleId="Textosinformato">
    <w:name w:val="Plain Text"/>
    <w:basedOn w:val="Normal"/>
    <w:link w:val="TextosinformatoCar"/>
    <w:semiHidden/>
    <w:rsid w:val="0073435D"/>
    <w:rPr>
      <w:rFonts w:ascii="Courier New" w:hAnsi="Courier New"/>
      <w:sz w:val="20"/>
      <w:lang w:val="es-ES"/>
    </w:rPr>
  </w:style>
  <w:style w:type="character" w:customStyle="1" w:styleId="TextosinformatoCar">
    <w:name w:val="Texto sin formato Car"/>
    <w:link w:val="Textosinformato"/>
    <w:semiHidden/>
    <w:rsid w:val="0073435D"/>
    <w:rPr>
      <w:rFonts w:ascii="Courier New" w:eastAsia="Times New Roman" w:hAnsi="Courier New" w:cs="Bookman Old Style"/>
      <w:sz w:val="20"/>
      <w:szCs w:val="20"/>
      <w:lang w:val="es-ES" w:eastAsia="es-ES"/>
    </w:rPr>
  </w:style>
  <w:style w:type="paragraph" w:styleId="Textodeglobo">
    <w:name w:val="Balloon Text"/>
    <w:basedOn w:val="Normal"/>
    <w:link w:val="TextodegloboCar"/>
    <w:uiPriority w:val="99"/>
    <w:semiHidden/>
    <w:unhideWhenUsed/>
    <w:rsid w:val="0073435D"/>
    <w:rPr>
      <w:rFonts w:ascii="Lucida Grande" w:hAnsi="Lucida Grande"/>
      <w:sz w:val="18"/>
      <w:szCs w:val="18"/>
      <w:lang w:val="x-none"/>
    </w:rPr>
  </w:style>
  <w:style w:type="character" w:customStyle="1" w:styleId="TextodegloboCar">
    <w:name w:val="Texto de globo Car"/>
    <w:link w:val="Textodeglobo"/>
    <w:uiPriority w:val="99"/>
    <w:semiHidden/>
    <w:rsid w:val="0073435D"/>
    <w:rPr>
      <w:rFonts w:ascii="Lucida Grande" w:eastAsia="Times New Roman" w:hAnsi="Lucida Grande" w:cs="Times New Roman"/>
      <w:sz w:val="18"/>
      <w:szCs w:val="18"/>
      <w:lang w:eastAsia="es-ES"/>
    </w:rPr>
  </w:style>
  <w:style w:type="paragraph" w:customStyle="1" w:styleId="Sombreadovistoso-nfasis11">
    <w:name w:val="Sombreado vistoso - Énfasis 11"/>
    <w:hidden/>
    <w:uiPriority w:val="71"/>
    <w:rsid w:val="0073435D"/>
    <w:rPr>
      <w:rFonts w:eastAsia="Times New Roman"/>
      <w:sz w:val="24"/>
      <w:lang w:val="es-EC"/>
    </w:rPr>
  </w:style>
  <w:style w:type="table" w:styleId="Tablaconcuadrcula">
    <w:name w:val="Table Grid"/>
    <w:basedOn w:val="Tablanormal"/>
    <w:uiPriority w:val="59"/>
    <w:rsid w:val="0073435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73435D"/>
    <w:rPr>
      <w:sz w:val="16"/>
      <w:szCs w:val="16"/>
    </w:rPr>
  </w:style>
  <w:style w:type="paragraph" w:styleId="Textocomentario">
    <w:name w:val="annotation text"/>
    <w:basedOn w:val="Normal"/>
    <w:link w:val="TextocomentarioCar"/>
    <w:uiPriority w:val="99"/>
    <w:semiHidden/>
    <w:unhideWhenUsed/>
    <w:rsid w:val="0073435D"/>
    <w:rPr>
      <w:sz w:val="20"/>
      <w:lang w:val="x-none"/>
    </w:rPr>
  </w:style>
  <w:style w:type="character" w:customStyle="1" w:styleId="TextocomentarioCar">
    <w:name w:val="Texto comentario Car"/>
    <w:link w:val="Textocomentario"/>
    <w:uiPriority w:val="99"/>
    <w:semiHidden/>
    <w:rsid w:val="0073435D"/>
    <w:rPr>
      <w:rFonts w:eastAsia="Times New Roman" w:cs="Times New Roman"/>
      <w:sz w:val="20"/>
      <w:szCs w:val="20"/>
      <w:lang w:eastAsia="es-ES"/>
    </w:rPr>
  </w:style>
  <w:style w:type="table" w:customStyle="1" w:styleId="Sombreadoclaro-nfasis11">
    <w:name w:val="Sombreado claro - Énfasis 11"/>
    <w:basedOn w:val="Tablanormal"/>
    <w:uiPriority w:val="60"/>
    <w:rsid w:val="0073435D"/>
    <w:rPr>
      <w:rFonts w:ascii="Calibri" w:eastAsia="Times New Roman" w:hAnsi="Calibri"/>
      <w:color w:val="365F91"/>
      <w:lang w:val="es-ES_tradn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suntodelcomentario">
    <w:name w:val="annotation subject"/>
    <w:basedOn w:val="Textocomentario"/>
    <w:next w:val="Textocomentario"/>
    <w:link w:val="AsuntodelcomentarioCar"/>
    <w:uiPriority w:val="99"/>
    <w:semiHidden/>
    <w:unhideWhenUsed/>
    <w:rsid w:val="0073435D"/>
    <w:rPr>
      <w:b/>
      <w:bCs/>
    </w:rPr>
  </w:style>
  <w:style w:type="character" w:customStyle="1" w:styleId="AsuntodelcomentarioCar">
    <w:name w:val="Asunto del comentario Car"/>
    <w:link w:val="Asuntodelcomentario"/>
    <w:uiPriority w:val="99"/>
    <w:semiHidden/>
    <w:rsid w:val="0073435D"/>
    <w:rPr>
      <w:rFonts w:eastAsia="Times New Roman" w:cs="Times New Roman"/>
      <w:b/>
      <w:bCs/>
      <w:sz w:val="20"/>
      <w:szCs w:val="20"/>
      <w:lang w:eastAsia="es-ES"/>
    </w:rPr>
  </w:style>
  <w:style w:type="paragraph" w:styleId="Mapadeldocumento">
    <w:name w:val="Document Map"/>
    <w:basedOn w:val="Normal"/>
    <w:link w:val="MapadeldocumentoCar"/>
    <w:uiPriority w:val="99"/>
    <w:semiHidden/>
    <w:unhideWhenUsed/>
    <w:rsid w:val="0073435D"/>
    <w:rPr>
      <w:rFonts w:ascii="Lucida Grande" w:hAnsi="Lucida Grande"/>
      <w:szCs w:val="24"/>
      <w:lang w:val="x-none"/>
    </w:rPr>
  </w:style>
  <w:style w:type="character" w:customStyle="1" w:styleId="MapadeldocumentoCar">
    <w:name w:val="Mapa del documento Car"/>
    <w:link w:val="Mapadeldocumento"/>
    <w:uiPriority w:val="99"/>
    <w:semiHidden/>
    <w:rsid w:val="0073435D"/>
    <w:rPr>
      <w:rFonts w:ascii="Lucida Grande" w:eastAsia="Times New Roman" w:hAnsi="Lucida Grande" w:cs="Lucida Grande"/>
      <w:sz w:val="24"/>
      <w:szCs w:val="24"/>
      <w:lang w:eastAsia="es-ES"/>
    </w:rPr>
  </w:style>
  <w:style w:type="paragraph" w:styleId="Textoindependiente">
    <w:name w:val="Body Text"/>
    <w:basedOn w:val="Normal"/>
    <w:link w:val="TextoindependienteCar"/>
    <w:uiPriority w:val="99"/>
    <w:unhideWhenUsed/>
    <w:rsid w:val="00BE43AF"/>
    <w:pPr>
      <w:spacing w:after="120" w:line="276" w:lineRule="auto"/>
    </w:pPr>
    <w:rPr>
      <w:rFonts w:ascii="Calibri" w:eastAsia="Calibri" w:hAnsi="Calibri"/>
      <w:sz w:val="20"/>
      <w:lang w:val="es-ES" w:eastAsia="x-none"/>
    </w:rPr>
  </w:style>
  <w:style w:type="character" w:customStyle="1" w:styleId="TextoindependienteCar">
    <w:name w:val="Texto independiente Car"/>
    <w:link w:val="Textoindependiente"/>
    <w:uiPriority w:val="99"/>
    <w:rsid w:val="00BE43AF"/>
    <w:rPr>
      <w:rFonts w:ascii="Calibri" w:hAnsi="Calibri"/>
      <w:lang w:val="es-ES"/>
    </w:rPr>
  </w:style>
  <w:style w:type="paragraph" w:styleId="Sinespaciado">
    <w:name w:val="No Spacing"/>
    <w:uiPriority w:val="1"/>
    <w:qFormat/>
    <w:rsid w:val="008721A9"/>
    <w:rPr>
      <w:rFonts w:asciiTheme="minorHAnsi" w:eastAsiaTheme="minorHAnsi" w:hAnsiTheme="minorHAnsi" w:cstheme="minorBidi"/>
      <w:sz w:val="22"/>
      <w:szCs w:val="22"/>
      <w:lang w:val="es-EC" w:eastAsia="en-US"/>
    </w:rPr>
  </w:style>
  <w:style w:type="paragraph" w:customStyle="1" w:styleId="Textopredeterminado">
    <w:name w:val="Texto predeterminado"/>
    <w:basedOn w:val="Normal"/>
    <w:rsid w:val="008721A9"/>
    <w:rPr>
      <w:rFonts w:ascii="Times New Roman" w:hAnsi="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EDC0-8DB5-4D2B-98A4-3C36E447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65</Pages>
  <Words>22227</Words>
  <Characters>122254</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cpaez</dc:creator>
  <cp:lastModifiedBy>Diego Sebastian Cevallos Salgado</cp:lastModifiedBy>
  <cp:revision>8</cp:revision>
  <cp:lastPrinted>2016-10-13T15:21:00Z</cp:lastPrinted>
  <dcterms:created xsi:type="dcterms:W3CDTF">2016-10-06T17:22:00Z</dcterms:created>
  <dcterms:modified xsi:type="dcterms:W3CDTF">2016-10-13T15:21:00Z</dcterms:modified>
</cp:coreProperties>
</file>