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0562D3">
        <w:rPr>
          <w:rFonts w:ascii="Palatino Linotype" w:hAnsi="Palatino Linotype" w:cs="Arial"/>
          <w:b w:val="0"/>
          <w:sz w:val="22"/>
          <w:szCs w:val="22"/>
        </w:rPr>
        <w:t>“</w:t>
      </w:r>
      <w:r w:rsidR="00DB46B6">
        <w:rPr>
          <w:rFonts w:ascii="Palatino Linotype" w:hAnsi="Palatino Linotype" w:cs="Arial"/>
          <w:b w:val="0"/>
          <w:sz w:val="22"/>
          <w:szCs w:val="22"/>
        </w:rPr>
        <w:t xml:space="preserve">San Miguel de </w:t>
      </w:r>
      <w:proofErr w:type="spellStart"/>
      <w:r w:rsidR="00DB46B6">
        <w:rPr>
          <w:rFonts w:ascii="Palatino Linotype" w:hAnsi="Palatino Linotype" w:cs="Arial"/>
          <w:b w:val="0"/>
          <w:sz w:val="22"/>
          <w:szCs w:val="22"/>
        </w:rPr>
        <w:t>Collacoto</w:t>
      </w:r>
      <w:proofErr w:type="spellEnd"/>
      <w:r w:rsidR="00DB46B6">
        <w:rPr>
          <w:rFonts w:ascii="Palatino Linotype" w:hAnsi="Palatino Linotype" w:cs="Arial"/>
          <w:b w:val="0"/>
          <w:sz w:val="22"/>
          <w:szCs w:val="22"/>
        </w:rPr>
        <w:t xml:space="preserve"> I Etapa</w:t>
      </w:r>
      <w:r w:rsidR="00EE006A">
        <w:rPr>
          <w:rFonts w:ascii="Palatino Linotype" w:hAnsi="Palatino Linotype" w:cs="Arial"/>
          <w:b w:val="0"/>
          <w:sz w:val="22"/>
          <w:szCs w:val="22"/>
        </w:rPr>
        <w:t>”</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DB46B6">
        <w:rPr>
          <w:rFonts w:ascii="Palatino Linotype" w:hAnsi="Palatino Linotype" w:cs="Arial"/>
          <w:b w:val="0"/>
          <w:sz w:val="22"/>
          <w:szCs w:val="22"/>
        </w:rPr>
        <w:t>48</w:t>
      </w:r>
      <w:r w:rsidRPr="00BA196D">
        <w:rPr>
          <w:rFonts w:ascii="Palatino Linotype" w:hAnsi="Palatino Linotype" w:cs="Arial"/>
          <w:b w:val="0"/>
          <w:sz w:val="22"/>
          <w:szCs w:val="22"/>
        </w:rPr>
        <w:t xml:space="preserve"> años de asentamiento</w:t>
      </w:r>
      <w:r w:rsidR="001D27BC">
        <w:rPr>
          <w:rFonts w:ascii="Palatino Linotype" w:hAnsi="Palatino Linotype" w:cs="Arial"/>
          <w:b w:val="0"/>
          <w:sz w:val="22"/>
          <w:szCs w:val="22"/>
        </w:rPr>
        <w:t xml:space="preserve"> </w:t>
      </w:r>
      <w:r>
        <w:rPr>
          <w:rFonts w:ascii="Palatino Linotype" w:hAnsi="Palatino Linotype" w:cs="Arial"/>
          <w:b w:val="0"/>
          <w:sz w:val="22"/>
          <w:szCs w:val="22"/>
        </w:rPr>
        <w:t xml:space="preserve">y </w:t>
      </w:r>
      <w:r w:rsidR="00DB46B6">
        <w:rPr>
          <w:rFonts w:ascii="Palatino Linotype" w:hAnsi="Palatino Linotype" w:cs="Arial"/>
          <w:b w:val="0"/>
          <w:sz w:val="22"/>
          <w:szCs w:val="22"/>
        </w:rPr>
        <w:t>112</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0562D3">
        <w:rPr>
          <w:rFonts w:ascii="Palatino Linotype" w:hAnsi="Palatino Linotype" w:cs="Arial"/>
          <w:b w:val="0"/>
          <w:sz w:val="22"/>
          <w:szCs w:val="22"/>
        </w:rPr>
        <w:t>“</w:t>
      </w:r>
      <w:r w:rsidR="00DB46B6">
        <w:rPr>
          <w:rFonts w:ascii="Palatino Linotype" w:hAnsi="Palatino Linotype" w:cs="Arial"/>
          <w:b w:val="0"/>
          <w:sz w:val="22"/>
          <w:szCs w:val="22"/>
        </w:rPr>
        <w:t xml:space="preserve">San Miguel de </w:t>
      </w:r>
      <w:proofErr w:type="spellStart"/>
      <w:r w:rsidR="00DB46B6">
        <w:rPr>
          <w:rFonts w:ascii="Palatino Linotype" w:hAnsi="Palatino Linotype" w:cs="Arial"/>
          <w:b w:val="0"/>
          <w:sz w:val="22"/>
          <w:szCs w:val="22"/>
        </w:rPr>
        <w:t>Collacoto</w:t>
      </w:r>
      <w:proofErr w:type="spellEnd"/>
      <w:r w:rsidR="00DB46B6">
        <w:rPr>
          <w:rFonts w:ascii="Palatino Linotype" w:hAnsi="Palatino Linotype" w:cs="Arial"/>
          <w:b w:val="0"/>
          <w:sz w:val="22"/>
          <w:szCs w:val="22"/>
        </w:rPr>
        <w:t xml:space="preserve"> I Etapa</w:t>
      </w:r>
      <w:r w:rsidR="00EE006A">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r w:rsidR="003E15B5">
        <w:rPr>
          <w:rFonts w:ascii="Palatino Linotype" w:hAnsi="Palatino Linotype" w:cs="Arial"/>
          <w:b w:val="0"/>
          <w:sz w:val="22"/>
          <w:szCs w:val="22"/>
        </w:rPr>
        <w:t>.</w:t>
      </w:r>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050A79" w:rsidRPr="006336FA" w:rsidRDefault="00050A79" w:rsidP="00050A79">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050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125</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0562D3">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 xml:space="preserve">numeral 1 del artículo 8 de la LORDMQ, establece que le corresponde al Concejo </w:t>
      </w:r>
      <w:r w:rsidRPr="000562D3">
        <w:rPr>
          <w:rFonts w:ascii="Palatino Linotype" w:hAnsi="Palatino Linotype" w:cs="Arial"/>
          <w:bCs/>
        </w:rPr>
        <w:t>Metropolitano decidir mediante ordenanza, sobre los asuntos de interés general, relativos al desarrollo integral y a la ordenación urbanística del Distrito;</w:t>
      </w:r>
    </w:p>
    <w:p w:rsidR="00CB64E1" w:rsidRPr="00D003F3" w:rsidRDefault="00CB64E1" w:rsidP="00CB64E1">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725931" w:rsidRPr="000562D3" w:rsidRDefault="003843CA" w:rsidP="000562D3">
      <w:pPr>
        <w:pStyle w:val="Sinespaciado"/>
        <w:spacing w:after="240" w:line="276" w:lineRule="auto"/>
        <w:ind w:left="709" w:hanging="709"/>
        <w:jc w:val="both"/>
        <w:rPr>
          <w:rFonts w:ascii="Palatino Linotype" w:hAnsi="Palatino Linotype" w:cs="Arial"/>
        </w:rPr>
      </w:pPr>
      <w:r w:rsidRPr="000562D3">
        <w:rPr>
          <w:rFonts w:ascii="Palatino Linotype" w:hAnsi="Palatino Linotype" w:cs="Arial"/>
          <w:b/>
          <w:bCs/>
        </w:rPr>
        <w:t>Que,</w:t>
      </w:r>
      <w:r w:rsidRPr="000562D3">
        <w:rPr>
          <w:rFonts w:ascii="Palatino Linotype" w:hAnsi="Palatino Linotype" w:cs="Arial"/>
          <w:b/>
          <w:bCs/>
        </w:rPr>
        <w:tab/>
      </w:r>
      <w:r w:rsidRPr="000562D3">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DB46B6" w:rsidRPr="00DB4A80" w:rsidRDefault="00DB46B6" w:rsidP="00DB46B6">
      <w:pPr>
        <w:pStyle w:val="NormalWeb"/>
        <w:spacing w:before="0" w:beforeAutospacing="0" w:after="240" w:afterAutospacing="0" w:line="276" w:lineRule="auto"/>
        <w:ind w:left="705" w:hanging="705"/>
        <w:jc w:val="both"/>
        <w:rPr>
          <w:rFonts w:ascii="Palatino Linotype" w:hAnsi="Palatino Linotype" w:cs="Arial"/>
          <w:sz w:val="22"/>
          <w:szCs w:val="22"/>
        </w:rPr>
      </w:pPr>
      <w:r w:rsidRPr="00DB1AD0">
        <w:rPr>
          <w:rFonts w:ascii="Palatino Linotype" w:eastAsia="Calibri" w:hAnsi="Palatino Linotype"/>
          <w:b/>
          <w:bCs/>
          <w:sz w:val="22"/>
          <w:szCs w:val="22"/>
          <w:lang w:val="es-EC" w:eastAsia="en-US"/>
        </w:rPr>
        <w:lastRenderedPageBreak/>
        <w:t>Que,</w:t>
      </w:r>
      <w:r>
        <w:rPr>
          <w:rFonts w:ascii="Palatino Linotype" w:hAnsi="Palatino Linotype"/>
        </w:rPr>
        <w:tab/>
      </w:r>
      <w:r>
        <w:rPr>
          <w:rFonts w:ascii="Palatino Linotype" w:hAnsi="Palatino Linotype"/>
        </w:rPr>
        <w:tab/>
      </w:r>
      <w:r w:rsidRPr="00DB1AD0">
        <w:rPr>
          <w:rFonts w:ascii="Palatino Linotype" w:eastAsia="Calibri" w:hAnsi="Palatino Linotype"/>
          <w:sz w:val="22"/>
          <w:szCs w:val="22"/>
          <w:lang w:val="es-EC" w:eastAsia="en-US"/>
        </w:rPr>
        <w:t>la Mesa Insti</w:t>
      </w:r>
      <w:r>
        <w:rPr>
          <w:rFonts w:ascii="Palatino Linotype" w:eastAsia="Calibri" w:hAnsi="Palatino Linotype"/>
          <w:sz w:val="22"/>
          <w:szCs w:val="22"/>
          <w:lang w:val="es-EC" w:eastAsia="en-US"/>
        </w:rPr>
        <w:t xml:space="preserve">tucional de Trabajo, reunida el 15 de julio </w:t>
      </w:r>
      <w:r w:rsidRPr="00DB1AD0">
        <w:rPr>
          <w:rFonts w:ascii="Palatino Linotype" w:eastAsia="Calibri" w:hAnsi="Palatino Linotype"/>
          <w:sz w:val="22"/>
          <w:szCs w:val="22"/>
          <w:lang w:val="es-EC" w:eastAsia="en-US"/>
        </w:rPr>
        <w:t>de 201</w:t>
      </w:r>
      <w:r>
        <w:rPr>
          <w:rFonts w:ascii="Palatino Linotype" w:eastAsia="Calibri" w:hAnsi="Palatino Linotype"/>
          <w:sz w:val="22"/>
          <w:szCs w:val="22"/>
          <w:lang w:val="es-EC" w:eastAsia="en-US"/>
        </w:rPr>
        <w:t xml:space="preserve">4 en la Administración Municipal Zona Centro </w:t>
      </w:r>
      <w:r w:rsidR="00CB64E1">
        <w:rPr>
          <w:rFonts w:ascii="Palatino Linotype" w:eastAsia="Calibri" w:hAnsi="Palatino Linotype"/>
          <w:sz w:val="22"/>
          <w:szCs w:val="22"/>
          <w:lang w:val="es-EC" w:eastAsia="en-US"/>
        </w:rPr>
        <w:t>“</w:t>
      </w:r>
      <w:r>
        <w:rPr>
          <w:rFonts w:ascii="Palatino Linotype" w:eastAsia="Calibri" w:hAnsi="Palatino Linotype"/>
          <w:sz w:val="22"/>
          <w:szCs w:val="22"/>
          <w:lang w:val="es-EC" w:eastAsia="en-US"/>
        </w:rPr>
        <w:t>Manuela Sáenz</w:t>
      </w:r>
      <w:r w:rsidR="00CB64E1">
        <w:rPr>
          <w:rFonts w:ascii="Palatino Linotype" w:eastAsia="Calibri" w:hAnsi="Palatino Linotype"/>
          <w:sz w:val="22"/>
          <w:szCs w:val="22"/>
          <w:lang w:val="es-EC" w:eastAsia="en-US"/>
        </w:rPr>
        <w:t>”</w:t>
      </w:r>
      <w:r w:rsidRPr="00DB1AD0">
        <w:rPr>
          <w:rFonts w:ascii="Palatino Linotype" w:eastAsia="Calibri" w:hAnsi="Palatino Linotype"/>
          <w:sz w:val="22"/>
          <w:szCs w:val="22"/>
          <w:lang w:val="es-EC" w:eastAsia="en-US"/>
        </w:rPr>
        <w:t>, integrada por los siguientes órganos y dep</w:t>
      </w:r>
      <w:r>
        <w:rPr>
          <w:rFonts w:ascii="Palatino Linotype" w:eastAsia="Calibri" w:hAnsi="Palatino Linotype"/>
          <w:sz w:val="22"/>
          <w:szCs w:val="22"/>
          <w:lang w:val="es-EC" w:eastAsia="en-US"/>
        </w:rPr>
        <w:t>endencias: Administración Municipal Zona Centro Manuela Sáenz.</w:t>
      </w:r>
      <w:r w:rsidRPr="00DB1AD0">
        <w:rPr>
          <w:rFonts w:ascii="Palatino Linotype" w:eastAsia="Calibri" w:hAnsi="Palatino Linotype"/>
          <w:sz w:val="22"/>
          <w:szCs w:val="22"/>
          <w:lang w:val="es-EC" w:eastAsia="en-US"/>
        </w:rPr>
        <w:t>; Subprocuraduría Zonal, Jefatura de Cata</w:t>
      </w:r>
      <w:r>
        <w:rPr>
          <w:rFonts w:ascii="Palatino Linotype" w:eastAsia="Calibri" w:hAnsi="Palatino Linotype"/>
          <w:sz w:val="22"/>
          <w:szCs w:val="22"/>
          <w:lang w:val="es-EC" w:eastAsia="en-US"/>
        </w:rPr>
        <w:t>stro y Dirección de Gestión de Territorio de la Administración Municipal Zona Centro Manuela Sáenz</w:t>
      </w:r>
      <w:r w:rsidRPr="007B5786">
        <w:rPr>
          <w:rFonts w:ascii="Palatino Linotype" w:eastAsia="Calibri" w:hAnsi="Palatino Linotype"/>
          <w:sz w:val="22"/>
          <w:szCs w:val="22"/>
          <w:lang w:val="es-EC" w:eastAsia="en-US"/>
        </w:rPr>
        <w:t>; Dirección Metropolitana de Catastro; Secretaría de Territorio, Hábitat y Vivienda; y, Unidad Especial Regula Tu Barrio</w:t>
      </w:r>
      <w:r>
        <w:rPr>
          <w:rFonts w:ascii="Palatino Linotype" w:eastAsia="Calibri" w:hAnsi="Palatino Linotype"/>
          <w:sz w:val="22"/>
          <w:szCs w:val="22"/>
          <w:lang w:val="es-EC" w:eastAsia="en-US"/>
        </w:rPr>
        <w:t xml:space="preserve"> Oficina Central</w:t>
      </w:r>
      <w:r w:rsidRPr="007B5786">
        <w:rPr>
          <w:rFonts w:ascii="Palatino Linotype" w:eastAsia="Calibri" w:hAnsi="Palatino Linotype"/>
          <w:sz w:val="22"/>
          <w:szCs w:val="22"/>
          <w:lang w:val="es-EC" w:eastAsia="en-US"/>
        </w:rPr>
        <w:t xml:space="preserve">, </w:t>
      </w:r>
      <w:r w:rsidRPr="007B5786">
        <w:rPr>
          <w:rFonts w:ascii="Palatino Linotype" w:eastAsia="Calibri" w:hAnsi="Palatino Linotype"/>
          <w:iCs/>
          <w:sz w:val="22"/>
          <w:szCs w:val="22"/>
          <w:lang w:val="es-EC" w:eastAsia="en-US"/>
        </w:rPr>
        <w:t xml:space="preserve">emitió el </w:t>
      </w:r>
      <w:r>
        <w:rPr>
          <w:rFonts w:ascii="Palatino Linotype" w:hAnsi="Palatino Linotype" w:cs="Arial"/>
          <w:sz w:val="22"/>
          <w:szCs w:val="22"/>
        </w:rPr>
        <w:t>informe No. 004-UERB-OC-SOLT-2014</w:t>
      </w:r>
      <w:r w:rsidRPr="007B5786">
        <w:rPr>
          <w:rFonts w:ascii="Palatino Linotype" w:hAnsi="Palatino Linotype" w:cs="Arial"/>
          <w:sz w:val="22"/>
          <w:szCs w:val="22"/>
        </w:rPr>
        <w:t xml:space="preserve">, </w:t>
      </w:r>
      <w:r w:rsidRPr="007B5786">
        <w:rPr>
          <w:rFonts w:ascii="Palatino Linotype" w:eastAsia="Calibri" w:hAnsi="Palatino Linotype"/>
          <w:sz w:val="22"/>
          <w:szCs w:val="22"/>
          <w:lang w:val="es-EC" w:eastAsia="en-US"/>
        </w:rPr>
        <w:t xml:space="preserve">para la aprobación del Asentamiento Humano de Hecho y Consolidado </w:t>
      </w:r>
      <w:r>
        <w:rPr>
          <w:rFonts w:ascii="Palatino Linotype" w:hAnsi="Palatino Linotype" w:cs="Arial"/>
          <w:bCs/>
          <w:sz w:val="22"/>
          <w:szCs w:val="22"/>
        </w:rPr>
        <w:t xml:space="preserve">denominado “San Miguel de </w:t>
      </w:r>
      <w:proofErr w:type="spellStart"/>
      <w:r>
        <w:rPr>
          <w:rFonts w:ascii="Palatino Linotype" w:hAnsi="Palatino Linotype" w:cs="Arial"/>
          <w:bCs/>
          <w:sz w:val="22"/>
          <w:szCs w:val="22"/>
        </w:rPr>
        <w:t>Collacoto</w:t>
      </w:r>
      <w:proofErr w:type="spellEnd"/>
      <w:r>
        <w:rPr>
          <w:rFonts w:ascii="Palatino Linotype" w:hAnsi="Palatino Linotype" w:cs="Arial"/>
          <w:bCs/>
          <w:sz w:val="22"/>
          <w:szCs w:val="22"/>
        </w:rPr>
        <w:t xml:space="preserve"> I Etapa</w:t>
      </w:r>
      <w:r w:rsidRPr="00DB4A80">
        <w:rPr>
          <w:rFonts w:ascii="Palatino Linotype" w:hAnsi="Palatino Linotype" w:cs="Arial"/>
          <w:bCs/>
          <w:sz w:val="22"/>
          <w:szCs w:val="22"/>
        </w:rPr>
        <w:t>”</w:t>
      </w:r>
      <w:r>
        <w:rPr>
          <w:rFonts w:ascii="Palatino Linotype" w:hAnsi="Palatino Linotype" w:cs="Arial"/>
          <w:bCs/>
          <w:sz w:val="22"/>
          <w:szCs w:val="22"/>
        </w:rPr>
        <w:t>,</w:t>
      </w:r>
      <w:r w:rsidRPr="00DB4A80">
        <w:rPr>
          <w:rFonts w:ascii="Palatino Linotype" w:hAnsi="Palatino Linotype" w:cs="Arial"/>
          <w:bCs/>
          <w:sz w:val="22"/>
          <w:szCs w:val="22"/>
        </w:rPr>
        <w:t xml:space="preserve"> a favor de sus copropietarios</w:t>
      </w:r>
      <w:r w:rsidRPr="00DB4A80">
        <w:rPr>
          <w:rFonts w:ascii="Palatino Linotype" w:eastAsia="Calibri" w:hAnsi="Palatino Linotype"/>
          <w:bCs/>
          <w:sz w:val="22"/>
          <w:szCs w:val="22"/>
          <w:lang w:val="es-EC" w:eastAsia="en-US"/>
        </w:rPr>
        <w:t>.</w:t>
      </w:r>
    </w:p>
    <w:p w:rsidR="008079C6" w:rsidRPr="00D23741" w:rsidRDefault="008079C6" w:rsidP="00DB46B6">
      <w:pPr>
        <w:pStyle w:val="Sinespaciado"/>
        <w:spacing w:after="240" w:line="276" w:lineRule="auto"/>
        <w:jc w:val="both"/>
        <w:outlineLvl w:val="0"/>
        <w:rPr>
          <w:rFonts w:ascii="Palatino Linotype" w:hAnsi="Palatino Linotype" w:cs="Arial"/>
          <w:b/>
        </w:rPr>
      </w:pPr>
      <w:r w:rsidRPr="000562D3">
        <w:rPr>
          <w:rFonts w:ascii="Palatino Linotype" w:hAnsi="Palatino Linotype" w:cs="Arial"/>
          <w:b/>
          <w:bCs/>
        </w:rPr>
        <w:t xml:space="preserve">En </w:t>
      </w:r>
      <w:r w:rsidRPr="000562D3">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w:t>
      </w:r>
      <w:r w:rsidRPr="003A32F7">
        <w:rPr>
          <w:rFonts w:ascii="Palatino Linotype" w:hAnsi="Palatino Linotype" w:cs="Arial"/>
          <w:b/>
        </w:rPr>
        <w:t xml:space="preserve"> Descentralización; 2, numeral 1, 8, numeral 1 de la Ley Orgánica</w:t>
      </w:r>
      <w:r w:rsidRPr="00D23741">
        <w:rPr>
          <w:rFonts w:ascii="Palatino Linotype" w:hAnsi="Palatino Linotype" w:cs="Arial"/>
          <w:b/>
        </w:rPr>
        <w:t xml:space="preserve"> de Régimen para el  Distrito Metropolitano de Quito; y, 2 de la  Resolución No. A0010, de 19 de marzo de 2010,</w:t>
      </w:r>
    </w:p>
    <w:p w:rsidR="003667C0" w:rsidRPr="00816DB2" w:rsidRDefault="00C52450" w:rsidP="003A32F7">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DB46B6" w:rsidRPr="00DB46B6" w:rsidRDefault="00DB46B6" w:rsidP="00DB46B6">
      <w:pPr>
        <w:spacing w:after="240" w:line="276" w:lineRule="auto"/>
        <w:jc w:val="center"/>
        <w:rPr>
          <w:rFonts w:ascii="Palatino Linotype" w:hAnsi="Palatino Linotype" w:cs="Arial"/>
          <w:b/>
          <w:bCs/>
          <w:sz w:val="22"/>
          <w:szCs w:val="22"/>
        </w:rPr>
      </w:pPr>
      <w:r w:rsidRPr="00DB46B6">
        <w:rPr>
          <w:rFonts w:ascii="Palatino Linotype" w:hAnsi="Palatino Linotype" w:cs="Arial"/>
          <w:b/>
          <w:sz w:val="22"/>
          <w:szCs w:val="22"/>
        </w:rPr>
        <w:t xml:space="preserve">ORDENANZA QUE RECONOCE Y APRUEBA EL ASENTAMIENTO HUMANO DE HECHO Y CONSOLIDADO DENOMINADO </w:t>
      </w:r>
      <w:r w:rsidRPr="00DB46B6">
        <w:rPr>
          <w:rFonts w:ascii="Palatino Linotype" w:hAnsi="Palatino Linotype" w:cs="Arial"/>
          <w:b/>
          <w:color w:val="000000"/>
          <w:sz w:val="22"/>
          <w:szCs w:val="22"/>
        </w:rPr>
        <w:t>“SAN MIGUEL DE COLLACOTO</w:t>
      </w:r>
      <w:r w:rsidR="00050A79">
        <w:rPr>
          <w:rFonts w:ascii="Palatino Linotype" w:hAnsi="Palatino Linotype" w:cs="Arial"/>
          <w:b/>
          <w:color w:val="000000"/>
          <w:sz w:val="22"/>
          <w:szCs w:val="22"/>
        </w:rPr>
        <w:t>,</w:t>
      </w:r>
      <w:r w:rsidRPr="00DB46B6">
        <w:rPr>
          <w:rFonts w:ascii="Palatino Linotype" w:hAnsi="Palatino Linotype" w:cs="Arial"/>
          <w:b/>
          <w:color w:val="000000"/>
          <w:sz w:val="22"/>
          <w:szCs w:val="22"/>
        </w:rPr>
        <w:t xml:space="preserve"> I ETAPA”</w:t>
      </w:r>
      <w:r w:rsidRPr="00DB46B6">
        <w:rPr>
          <w:rFonts w:ascii="Palatino Linotype" w:hAnsi="Palatino Linotype" w:cs="Arial"/>
          <w:b/>
          <w:sz w:val="22"/>
          <w:szCs w:val="22"/>
        </w:rPr>
        <w:t>, A FAVOR DE SUS COPROPIETARIOS</w:t>
      </w:r>
    </w:p>
    <w:p w:rsidR="00DB46B6" w:rsidRPr="00DB46B6" w:rsidRDefault="00DB46B6" w:rsidP="00DB46B6">
      <w:pPr>
        <w:pStyle w:val="Ttulo7"/>
        <w:spacing w:before="0" w:after="240" w:line="276" w:lineRule="auto"/>
        <w:jc w:val="both"/>
        <w:rPr>
          <w:rFonts w:ascii="Palatino Linotype" w:hAnsi="Palatino Linotype" w:cs="Arial"/>
          <w:sz w:val="22"/>
          <w:szCs w:val="22"/>
        </w:rPr>
      </w:pPr>
      <w:r w:rsidRPr="00DB46B6">
        <w:rPr>
          <w:rFonts w:ascii="Palatino Linotype" w:hAnsi="Palatino Linotype" w:cs="Arial"/>
          <w:b/>
          <w:bCs/>
          <w:sz w:val="22"/>
          <w:szCs w:val="22"/>
        </w:rPr>
        <w:t>Artículo</w:t>
      </w:r>
      <w:r w:rsidRPr="00DB46B6">
        <w:rPr>
          <w:rFonts w:ascii="Palatino Linotype" w:hAnsi="Palatino Linotype" w:cs="Arial"/>
          <w:b/>
          <w:sz w:val="22"/>
          <w:szCs w:val="22"/>
        </w:rPr>
        <w:t xml:space="preserve"> 1.- De los </w:t>
      </w:r>
      <w:r>
        <w:rPr>
          <w:rFonts w:ascii="Palatino Linotype" w:hAnsi="Palatino Linotype" w:cs="Arial"/>
          <w:b/>
          <w:sz w:val="22"/>
          <w:szCs w:val="22"/>
        </w:rPr>
        <w:t>p</w:t>
      </w:r>
      <w:r w:rsidRPr="00DB46B6">
        <w:rPr>
          <w:rFonts w:ascii="Palatino Linotype" w:hAnsi="Palatino Linotype" w:cs="Arial"/>
          <w:b/>
          <w:sz w:val="22"/>
          <w:szCs w:val="22"/>
        </w:rPr>
        <w:t xml:space="preserve">lanos y </w:t>
      </w:r>
      <w:r>
        <w:rPr>
          <w:rFonts w:ascii="Palatino Linotype" w:hAnsi="Palatino Linotype" w:cs="Arial"/>
          <w:b/>
          <w:sz w:val="22"/>
          <w:szCs w:val="22"/>
        </w:rPr>
        <w:t>d</w:t>
      </w:r>
      <w:r w:rsidRPr="00DB46B6">
        <w:rPr>
          <w:rFonts w:ascii="Palatino Linotype" w:hAnsi="Palatino Linotype" w:cs="Arial"/>
          <w:b/>
          <w:sz w:val="22"/>
          <w:szCs w:val="22"/>
        </w:rPr>
        <w:t xml:space="preserve">ocumentos </w:t>
      </w:r>
      <w:r>
        <w:rPr>
          <w:rFonts w:ascii="Palatino Linotype" w:hAnsi="Palatino Linotype" w:cs="Arial"/>
          <w:b/>
          <w:sz w:val="22"/>
          <w:szCs w:val="22"/>
        </w:rPr>
        <w:t>p</w:t>
      </w:r>
      <w:r w:rsidRPr="00DB46B6">
        <w:rPr>
          <w:rFonts w:ascii="Palatino Linotype" w:hAnsi="Palatino Linotype" w:cs="Arial"/>
          <w:b/>
          <w:sz w:val="22"/>
          <w:szCs w:val="22"/>
        </w:rPr>
        <w:t xml:space="preserve">resentados.- </w:t>
      </w:r>
      <w:r w:rsidRPr="00DB46B6">
        <w:rPr>
          <w:rFonts w:ascii="Palatino Linotype" w:hAnsi="Palatino Linotype" w:cs="Arial"/>
          <w:sz w:val="22"/>
          <w:szCs w:val="22"/>
        </w:rPr>
        <w:t xml:space="preserve">Los planos y documentos presentados son de exclusiva responsabilidad del proyectista, y copropietarios de los predios donde se encuentra el Asentamiento Humano de Hecho y Consolidado denominado “San Miguel de </w:t>
      </w:r>
      <w:proofErr w:type="spellStart"/>
      <w:r w:rsidRPr="00DB46B6">
        <w:rPr>
          <w:rFonts w:ascii="Palatino Linotype" w:hAnsi="Palatino Linotype" w:cs="Arial"/>
          <w:sz w:val="22"/>
          <w:szCs w:val="22"/>
        </w:rPr>
        <w:t>Collacoto</w:t>
      </w:r>
      <w:proofErr w:type="spellEnd"/>
      <w:r w:rsidRPr="00DB46B6">
        <w:rPr>
          <w:rFonts w:ascii="Palatino Linotype" w:hAnsi="Palatino Linotype" w:cs="Arial"/>
          <w:sz w:val="22"/>
          <w:szCs w:val="22"/>
        </w:rPr>
        <w:t xml:space="preserve"> I Etapa</w:t>
      </w:r>
      <w:r w:rsidRPr="00DB46B6">
        <w:rPr>
          <w:rFonts w:ascii="Palatino Linotype" w:hAnsi="Palatino Linotype" w:cs="Arial"/>
          <w:bCs/>
          <w:sz w:val="22"/>
          <w:szCs w:val="22"/>
        </w:rPr>
        <w:t>”</w:t>
      </w:r>
      <w:r w:rsidRPr="00DB46B6">
        <w:rPr>
          <w:rFonts w:ascii="Palatino Linotype" w:hAnsi="Palatino Linotype" w:cs="Arial"/>
          <w:b/>
          <w:bCs/>
          <w:sz w:val="22"/>
          <w:szCs w:val="22"/>
        </w:rPr>
        <w:t>,</w:t>
      </w:r>
      <w:r w:rsidRPr="00DB46B6">
        <w:rPr>
          <w:rFonts w:ascii="Palatino Linotype" w:hAnsi="Palatino Linotype" w:cs="Arial"/>
          <w:sz w:val="22"/>
          <w:szCs w:val="22"/>
        </w:rPr>
        <w:t xml:space="preserve"> ubicado en la parroquia </w:t>
      </w:r>
      <w:proofErr w:type="spellStart"/>
      <w:r w:rsidRPr="00DB46B6">
        <w:rPr>
          <w:rFonts w:ascii="Palatino Linotype" w:hAnsi="Palatino Linotype" w:cs="Arial"/>
          <w:sz w:val="22"/>
          <w:szCs w:val="22"/>
        </w:rPr>
        <w:t>Puengasí</w:t>
      </w:r>
      <w:proofErr w:type="spellEnd"/>
      <w:r w:rsidRPr="00DB46B6">
        <w:rPr>
          <w:rFonts w:ascii="Palatino Linotype" w:hAnsi="Palatino Linotype" w:cs="Arial"/>
          <w:sz w:val="22"/>
          <w:szCs w:val="22"/>
        </w:rPr>
        <w:t>, sin perjuicio de la responsabilidad de quienes revisaron los planos y los documentos legales, excepto en caso de que hayan sido inducidos a engaño.</w:t>
      </w:r>
    </w:p>
    <w:p w:rsidR="00DB46B6" w:rsidRPr="00DB46B6" w:rsidRDefault="00DB46B6" w:rsidP="00DB46B6">
      <w:pPr>
        <w:pStyle w:val="Ttulo7"/>
        <w:spacing w:before="0" w:after="240" w:line="276" w:lineRule="auto"/>
        <w:jc w:val="both"/>
        <w:rPr>
          <w:rFonts w:ascii="Palatino Linotype" w:hAnsi="Palatino Linotype" w:cs="Arial"/>
          <w:sz w:val="22"/>
          <w:szCs w:val="22"/>
        </w:rPr>
      </w:pPr>
      <w:r w:rsidRPr="00DB46B6">
        <w:rPr>
          <w:rFonts w:ascii="Palatino Linotype" w:hAnsi="Palatino Linotype" w:cs="Arial"/>
          <w:sz w:val="22"/>
          <w:szCs w:val="22"/>
        </w:rPr>
        <w:t xml:space="preserve">En caso de comprobarse ocultación o falsedad en planos, datos, documentos; o de existir reclamos de terceros afectados, será de exclusiva responsabilidad de los copropietarios de los predios. </w:t>
      </w:r>
    </w:p>
    <w:p w:rsidR="00DB46B6" w:rsidRPr="00DB46B6" w:rsidRDefault="00DB46B6" w:rsidP="00DB46B6">
      <w:pPr>
        <w:pStyle w:val="Ttulo7"/>
        <w:spacing w:before="0" w:after="240" w:line="276" w:lineRule="auto"/>
        <w:jc w:val="both"/>
        <w:rPr>
          <w:rFonts w:ascii="Palatino Linotype" w:hAnsi="Palatino Linotype" w:cs="Arial"/>
          <w:sz w:val="22"/>
          <w:szCs w:val="22"/>
        </w:rPr>
      </w:pPr>
      <w:r w:rsidRPr="00DB46B6">
        <w:rPr>
          <w:rFonts w:ascii="Palatino Linotype" w:hAnsi="Palatino Linotype" w:cs="Arial"/>
          <w:sz w:val="22"/>
          <w:szCs w:val="22"/>
        </w:rPr>
        <w:t>Las dimensiones y superficies de los lotes son las determinadas en el plano aprobatorio siendo en el futuro indivisibles.</w:t>
      </w:r>
    </w:p>
    <w:p w:rsidR="00DB46B6" w:rsidRDefault="00DB46B6" w:rsidP="00DB46B6">
      <w:pPr>
        <w:spacing w:after="240" w:line="276" w:lineRule="auto"/>
        <w:jc w:val="both"/>
        <w:rPr>
          <w:rFonts w:ascii="Palatino Linotype" w:hAnsi="Palatino Linotype"/>
          <w:sz w:val="22"/>
          <w:szCs w:val="22"/>
        </w:rPr>
      </w:pPr>
      <w:r w:rsidRPr="00DB46B6">
        <w:rPr>
          <w:rFonts w:ascii="Palatino Linotype" w:hAnsi="Palatino Linotype"/>
          <w:sz w:val="22"/>
          <w:szCs w:val="22"/>
        </w:rPr>
        <w:t>Por las condiciones de asentamiento humano de hecho y consolidado, se lo aprueba considerándolo de interés social.</w:t>
      </w:r>
    </w:p>
    <w:p w:rsidR="00CB64E1" w:rsidRPr="00DB46B6" w:rsidRDefault="00CB64E1" w:rsidP="00DB46B6">
      <w:pPr>
        <w:spacing w:after="240" w:line="276" w:lineRule="auto"/>
        <w:jc w:val="both"/>
        <w:rPr>
          <w:rFonts w:ascii="Palatino Linotype" w:hAnsi="Palatino Linotype"/>
          <w:sz w:val="22"/>
          <w:szCs w:val="22"/>
        </w:rPr>
      </w:pPr>
    </w:p>
    <w:p w:rsidR="00DB46B6" w:rsidRPr="00DB46B6" w:rsidRDefault="00DB46B6" w:rsidP="00DB46B6">
      <w:pPr>
        <w:pStyle w:val="Ttulo7"/>
        <w:spacing w:before="0" w:after="240" w:line="276" w:lineRule="auto"/>
        <w:jc w:val="both"/>
        <w:rPr>
          <w:rFonts w:ascii="Palatino Linotype" w:hAnsi="Palatino Linotype" w:cs="Arial"/>
          <w:b/>
          <w:bCs/>
          <w:sz w:val="22"/>
          <w:szCs w:val="22"/>
        </w:rPr>
      </w:pPr>
      <w:r w:rsidRPr="00DB46B6">
        <w:rPr>
          <w:rFonts w:ascii="Palatino Linotype" w:hAnsi="Palatino Linotype" w:cs="Arial"/>
          <w:b/>
          <w:bCs/>
          <w:sz w:val="22"/>
          <w:szCs w:val="22"/>
        </w:rPr>
        <w:lastRenderedPageBreak/>
        <w:t>Artículo 2.</w:t>
      </w:r>
      <w:r>
        <w:rPr>
          <w:rFonts w:ascii="Palatino Linotype" w:hAnsi="Palatino Linotype" w:cs="Arial"/>
          <w:b/>
          <w:bCs/>
          <w:sz w:val="22"/>
          <w:szCs w:val="22"/>
        </w:rPr>
        <w:t>- Especificaciones técnicas.-</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 xml:space="preserve">Zonificación actual: </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b/>
          <w:sz w:val="22"/>
          <w:szCs w:val="22"/>
        </w:rPr>
        <w:tab/>
      </w:r>
      <w:proofErr w:type="gramStart"/>
      <w:r w:rsidRPr="00DB46B6">
        <w:rPr>
          <w:rFonts w:ascii="Palatino Linotype" w:hAnsi="Palatino Linotype" w:cs="Arial"/>
          <w:sz w:val="22"/>
          <w:szCs w:val="22"/>
        </w:rPr>
        <w:t>A2(</w:t>
      </w:r>
      <w:proofErr w:type="gramEnd"/>
      <w:r w:rsidRPr="00DB46B6">
        <w:rPr>
          <w:rFonts w:ascii="Palatino Linotype" w:hAnsi="Palatino Linotype" w:cs="Arial"/>
          <w:sz w:val="22"/>
          <w:szCs w:val="22"/>
        </w:rPr>
        <w:t>A1002-35)</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b/>
          <w:sz w:val="22"/>
          <w:szCs w:val="22"/>
        </w:rPr>
        <w:tab/>
      </w:r>
    </w:p>
    <w:p w:rsidR="00DB46B6" w:rsidRPr="00DB46B6" w:rsidRDefault="00DB46B6" w:rsidP="00DB46B6">
      <w:pPr>
        <w:pStyle w:val="Sinespaciado"/>
        <w:spacing w:after="240" w:line="276" w:lineRule="auto"/>
        <w:jc w:val="both"/>
        <w:rPr>
          <w:rFonts w:ascii="Palatino Linotype" w:hAnsi="Palatino Linotype"/>
        </w:rPr>
      </w:pPr>
      <w:r w:rsidRPr="00DB46B6">
        <w:rPr>
          <w:rFonts w:ascii="Palatino Linotype" w:hAnsi="Palatino Linotype" w:cs="Arial"/>
          <w:b/>
        </w:rPr>
        <w:t>Lote mínimo:</w:t>
      </w:r>
      <w:r w:rsidRPr="00DB46B6">
        <w:rPr>
          <w:rFonts w:ascii="Palatino Linotype" w:hAnsi="Palatino Linotype" w:cs="Arial"/>
          <w:b/>
        </w:rPr>
        <w:tab/>
      </w:r>
      <w:r w:rsidRPr="00DB46B6">
        <w:rPr>
          <w:rFonts w:ascii="Palatino Linotype" w:hAnsi="Palatino Linotype" w:cs="Arial"/>
          <w:b/>
        </w:rPr>
        <w:tab/>
      </w:r>
      <w:r w:rsidRPr="00DB46B6">
        <w:rPr>
          <w:rFonts w:ascii="Palatino Linotype" w:hAnsi="Palatino Linotype" w:cs="Arial"/>
          <w:b/>
        </w:rPr>
        <w:tab/>
      </w:r>
      <w:r w:rsidRPr="00DB46B6">
        <w:rPr>
          <w:rFonts w:ascii="Palatino Linotype" w:hAnsi="Palatino Linotype" w:cs="Arial"/>
          <w:b/>
        </w:rPr>
        <w:tab/>
      </w:r>
      <w:r w:rsidRPr="00DB46B6">
        <w:rPr>
          <w:rFonts w:ascii="Palatino Linotype" w:hAnsi="Palatino Linotype" w:cs="Arial"/>
          <w:b/>
        </w:rPr>
        <w:tab/>
      </w:r>
      <w:r w:rsidRPr="00DB46B6">
        <w:rPr>
          <w:rFonts w:ascii="Palatino Linotype" w:hAnsi="Palatino Linotype" w:cs="Arial"/>
        </w:rPr>
        <w:t>1</w:t>
      </w:r>
      <w:r>
        <w:rPr>
          <w:rFonts w:ascii="Palatino Linotype" w:hAnsi="Palatino Linotype" w:cs="Arial"/>
        </w:rPr>
        <w:t>.</w:t>
      </w:r>
      <w:r w:rsidRPr="00DB46B6">
        <w:rPr>
          <w:rFonts w:ascii="Palatino Linotype" w:hAnsi="Palatino Linotype" w:cs="Arial"/>
        </w:rPr>
        <w:t xml:space="preserve">000 </w:t>
      </w:r>
      <w:r w:rsidRPr="00DB46B6">
        <w:rPr>
          <w:rFonts w:ascii="Palatino Linotype" w:hAnsi="Palatino Linotype"/>
        </w:rPr>
        <w:t>m</w:t>
      </w:r>
      <w:r w:rsidRPr="00DB46B6">
        <w:rPr>
          <w:rFonts w:ascii="Palatino Linotype" w:hAnsi="Palatino Linotype"/>
          <w:vertAlign w:val="superscript"/>
        </w:rPr>
        <w:t>2</w:t>
      </w:r>
      <w:r w:rsidRPr="00DB46B6">
        <w:rPr>
          <w:rFonts w:ascii="Palatino Linotype" w:hAnsi="Palatino Linotype" w:cs="Arial"/>
        </w:rPr>
        <w:tab/>
      </w:r>
      <w:r w:rsidRPr="00DB46B6">
        <w:rPr>
          <w:rFonts w:ascii="Palatino Linotype" w:hAnsi="Palatino Linotype" w:cs="Arial"/>
        </w:rPr>
        <w:tab/>
      </w:r>
      <w:r w:rsidRPr="00DB46B6">
        <w:rPr>
          <w:rFonts w:ascii="Palatino Linotype" w:hAnsi="Palatino Linotype" w:cs="Arial"/>
        </w:rPr>
        <w:tab/>
      </w:r>
      <w:r w:rsidRPr="00DB46B6">
        <w:rPr>
          <w:rFonts w:ascii="Palatino Linotype" w:hAnsi="Palatino Linotype" w:cs="Arial"/>
        </w:rPr>
        <w:tab/>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 xml:space="preserve">Forma de ocupación del suelo: </w:t>
      </w:r>
      <w:r w:rsidRPr="00DB46B6">
        <w:rPr>
          <w:rFonts w:ascii="Palatino Linotype" w:hAnsi="Palatino Linotype" w:cs="Arial"/>
          <w:b/>
          <w:sz w:val="22"/>
          <w:szCs w:val="22"/>
        </w:rPr>
        <w:tab/>
      </w:r>
      <w:r w:rsidRPr="00DB46B6">
        <w:rPr>
          <w:rFonts w:ascii="Palatino Linotype" w:hAnsi="Palatino Linotype" w:cs="Arial"/>
          <w:b/>
          <w:sz w:val="22"/>
          <w:szCs w:val="22"/>
        </w:rPr>
        <w:tab/>
      </w:r>
      <w:r w:rsidRPr="00C153F7">
        <w:rPr>
          <w:rFonts w:ascii="Palatino Linotype" w:hAnsi="Palatino Linotype" w:cs="Arial"/>
          <w:sz w:val="22"/>
          <w:szCs w:val="22"/>
        </w:rPr>
        <w:t>(</w:t>
      </w:r>
      <w:r w:rsidRPr="00DB46B6">
        <w:rPr>
          <w:rFonts w:ascii="Palatino Linotype" w:hAnsi="Palatino Linotype" w:cs="Arial"/>
          <w:sz w:val="22"/>
          <w:szCs w:val="22"/>
        </w:rPr>
        <w:t xml:space="preserve">A) Aislada </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r>
    </w:p>
    <w:p w:rsidR="00DB46B6" w:rsidRPr="00DB46B6" w:rsidRDefault="00DB46B6" w:rsidP="00DB46B6">
      <w:pPr>
        <w:spacing w:after="240" w:line="276" w:lineRule="auto"/>
        <w:jc w:val="both"/>
        <w:rPr>
          <w:rFonts w:ascii="Palatino Linotype" w:hAnsi="Palatino Linotype" w:cs="Arial"/>
          <w:color w:val="000000"/>
          <w:sz w:val="22"/>
          <w:szCs w:val="22"/>
        </w:rPr>
      </w:pPr>
      <w:r w:rsidRPr="00DB46B6">
        <w:rPr>
          <w:rFonts w:ascii="Palatino Linotype" w:hAnsi="Palatino Linotype" w:cs="Arial"/>
          <w:b/>
          <w:sz w:val="22"/>
          <w:szCs w:val="22"/>
        </w:rPr>
        <w:t xml:space="preserve">Clasificación del suelo: </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(SU) Suelo Urbano</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Uso principal del suelo:</w:t>
      </w:r>
      <w:r w:rsidRPr="00DB46B6">
        <w:rPr>
          <w:rFonts w:ascii="Palatino Linotype" w:hAnsi="Palatino Linotype" w:cs="Arial"/>
          <w:sz w:val="22"/>
          <w:szCs w:val="22"/>
        </w:rPr>
        <w:t xml:space="preserve"> </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t>(R2) Residencia Mediana Densidad</w:t>
      </w:r>
      <w:r w:rsidRPr="00DB46B6">
        <w:rPr>
          <w:rFonts w:ascii="Palatino Linotype" w:hAnsi="Palatino Linotype" w:cs="Arial"/>
          <w:sz w:val="22"/>
          <w:szCs w:val="22"/>
        </w:rPr>
        <w:tab/>
      </w:r>
      <w:r w:rsidRPr="00DB46B6">
        <w:rPr>
          <w:rFonts w:ascii="Palatino Linotype" w:hAnsi="Palatino Linotype" w:cs="Arial"/>
          <w:sz w:val="22"/>
          <w:szCs w:val="22"/>
        </w:rPr>
        <w:tab/>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Número de lotes:</w:t>
      </w:r>
      <w:r w:rsidRPr="00DB46B6">
        <w:rPr>
          <w:rFonts w:ascii="Palatino Linotype" w:hAnsi="Palatino Linotype" w:cs="Arial"/>
          <w:sz w:val="22"/>
          <w:szCs w:val="22"/>
        </w:rPr>
        <w:t xml:space="preserve"> </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t>28</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t xml:space="preserve">              </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Área útil de lotes:</w:t>
      </w:r>
      <w:r w:rsidRPr="00DB46B6">
        <w:rPr>
          <w:rFonts w:ascii="Palatino Linotype" w:hAnsi="Palatino Linotype" w:cs="Arial"/>
          <w:sz w:val="22"/>
          <w:szCs w:val="22"/>
        </w:rPr>
        <w:t xml:space="preserve"> </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t xml:space="preserve">8.229,46 </w:t>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t xml:space="preserve">              </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Área de vías y pasajes:</w:t>
      </w:r>
      <w:r w:rsidRPr="00DB46B6">
        <w:rPr>
          <w:rFonts w:ascii="Palatino Linotype" w:hAnsi="Palatino Linotype" w:cs="Arial"/>
          <w:sz w:val="22"/>
          <w:szCs w:val="22"/>
        </w:rPr>
        <w:t xml:space="preserve"> </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sz w:val="22"/>
          <w:szCs w:val="22"/>
        </w:rPr>
        <w:tab/>
        <w:t>804,99</w:t>
      </w:r>
      <w:r w:rsidRPr="00DB46B6">
        <w:rPr>
          <w:rFonts w:ascii="Palatino Linotype" w:hAnsi="Palatino Linotype" w:cs="Arial"/>
          <w:sz w:val="22"/>
          <w:szCs w:val="22"/>
        </w:rPr>
        <w:tab/>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sz w:val="22"/>
          <w:szCs w:val="22"/>
        </w:rPr>
        <w:tab/>
      </w:r>
      <w:r w:rsidRPr="00DB46B6">
        <w:rPr>
          <w:rFonts w:ascii="Palatino Linotype" w:hAnsi="Palatino Linotype" w:cs="Arial"/>
          <w:sz w:val="22"/>
          <w:szCs w:val="22"/>
        </w:rPr>
        <w:tab/>
      </w:r>
      <w:r w:rsidRPr="00DB46B6">
        <w:rPr>
          <w:rFonts w:ascii="Palatino Linotype" w:hAnsi="Palatino Linotype" w:cs="Arial"/>
          <w:b/>
          <w:sz w:val="22"/>
          <w:szCs w:val="22"/>
        </w:rPr>
        <w:tab/>
        <w:t xml:space="preserve"> </w:t>
      </w:r>
      <w:r w:rsidRPr="00DB46B6">
        <w:rPr>
          <w:rFonts w:ascii="Palatino Linotype" w:hAnsi="Palatino Linotype" w:cs="Arial"/>
          <w:b/>
          <w:sz w:val="22"/>
          <w:szCs w:val="22"/>
        </w:rPr>
        <w:tab/>
      </w:r>
      <w:r w:rsidRPr="00DB46B6">
        <w:rPr>
          <w:rFonts w:ascii="Palatino Linotype" w:hAnsi="Palatino Linotype" w:cs="Arial"/>
          <w:sz w:val="22"/>
          <w:szCs w:val="22"/>
        </w:rPr>
        <w:t xml:space="preserve"> </w:t>
      </w:r>
    </w:p>
    <w:p w:rsidR="00DB46B6" w:rsidRPr="00DB46B6" w:rsidRDefault="00DB46B6" w:rsidP="00DB46B6">
      <w:pPr>
        <w:spacing w:after="240" w:line="276" w:lineRule="auto"/>
        <w:jc w:val="both"/>
        <w:rPr>
          <w:rFonts w:ascii="Palatino Linotype" w:hAnsi="Palatino Linotype"/>
          <w:sz w:val="22"/>
          <w:szCs w:val="22"/>
          <w:vertAlign w:val="superscript"/>
        </w:rPr>
      </w:pPr>
      <w:r w:rsidRPr="00DB46B6">
        <w:rPr>
          <w:rFonts w:ascii="Palatino Linotype" w:hAnsi="Palatino Linotype" w:cs="Arial"/>
          <w:b/>
          <w:sz w:val="22"/>
          <w:szCs w:val="22"/>
        </w:rPr>
        <w:t xml:space="preserve">Afectación </w:t>
      </w:r>
      <w:r w:rsidR="00C153F7">
        <w:rPr>
          <w:rFonts w:ascii="Palatino Linotype" w:hAnsi="Palatino Linotype" w:cs="Arial"/>
          <w:b/>
          <w:sz w:val="22"/>
          <w:szCs w:val="22"/>
        </w:rPr>
        <w:t>l</w:t>
      </w:r>
      <w:r w:rsidRPr="00DB46B6">
        <w:rPr>
          <w:rFonts w:ascii="Palatino Linotype" w:hAnsi="Palatino Linotype" w:cs="Arial"/>
          <w:b/>
          <w:sz w:val="22"/>
          <w:szCs w:val="22"/>
        </w:rPr>
        <w:t xml:space="preserve">ínea </w:t>
      </w:r>
      <w:r w:rsidR="00C153F7">
        <w:rPr>
          <w:rFonts w:ascii="Palatino Linotype" w:hAnsi="Palatino Linotype" w:cs="Arial"/>
          <w:b/>
          <w:sz w:val="22"/>
          <w:szCs w:val="22"/>
        </w:rPr>
        <w:t>f</w:t>
      </w:r>
      <w:r w:rsidRPr="00DB46B6">
        <w:rPr>
          <w:rFonts w:ascii="Palatino Linotype" w:hAnsi="Palatino Linotype" w:cs="Arial"/>
          <w:b/>
          <w:sz w:val="22"/>
          <w:szCs w:val="22"/>
        </w:rPr>
        <w:t>érrea  en lotes:</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71,68</w:t>
      </w:r>
      <w:r w:rsidRPr="00DB46B6">
        <w:rPr>
          <w:rFonts w:ascii="Palatino Linotype" w:hAnsi="Palatino Linotype" w:cs="Arial"/>
          <w:b/>
          <w:sz w:val="22"/>
          <w:szCs w:val="22"/>
        </w:rPr>
        <w:t xml:space="preserve"> </w:t>
      </w:r>
      <w:r w:rsidRPr="00DB46B6">
        <w:rPr>
          <w:rFonts w:ascii="Palatino Linotype" w:hAnsi="Palatino Linotype"/>
          <w:sz w:val="22"/>
          <w:szCs w:val="22"/>
        </w:rPr>
        <w:t>m</w:t>
      </w:r>
      <w:r w:rsidRPr="00DB46B6">
        <w:rPr>
          <w:rFonts w:ascii="Palatino Linotype" w:hAnsi="Palatino Linotype"/>
          <w:sz w:val="22"/>
          <w:szCs w:val="22"/>
          <w:vertAlign w:val="superscript"/>
        </w:rPr>
        <w:t>2</w:t>
      </w:r>
    </w:p>
    <w:p w:rsidR="00DB46B6" w:rsidRPr="00DB46B6" w:rsidRDefault="00DB46B6" w:rsidP="00DB46B6">
      <w:pPr>
        <w:spacing w:after="240" w:line="276" w:lineRule="auto"/>
        <w:jc w:val="both"/>
        <w:rPr>
          <w:rFonts w:ascii="Palatino Linotype" w:hAnsi="Palatino Linotype"/>
          <w:sz w:val="22"/>
          <w:szCs w:val="22"/>
          <w:vertAlign w:val="superscript"/>
        </w:rPr>
      </w:pPr>
      <w:r w:rsidRPr="00DB46B6">
        <w:rPr>
          <w:rFonts w:ascii="Palatino Linotype" w:hAnsi="Palatino Linotype" w:cs="Arial"/>
          <w:b/>
          <w:sz w:val="22"/>
          <w:szCs w:val="22"/>
        </w:rPr>
        <w:t xml:space="preserve">Área </w:t>
      </w:r>
      <w:r w:rsidR="00C153F7">
        <w:rPr>
          <w:rFonts w:ascii="Palatino Linotype" w:hAnsi="Palatino Linotype" w:cs="Arial"/>
          <w:b/>
          <w:sz w:val="22"/>
          <w:szCs w:val="22"/>
        </w:rPr>
        <w:t>b</w:t>
      </w:r>
      <w:r w:rsidRPr="00DB46B6">
        <w:rPr>
          <w:rFonts w:ascii="Palatino Linotype" w:hAnsi="Palatino Linotype" w:cs="Arial"/>
          <w:b/>
          <w:sz w:val="22"/>
          <w:szCs w:val="22"/>
        </w:rPr>
        <w:t xml:space="preserve">ruta del </w:t>
      </w:r>
      <w:r w:rsidR="00C153F7">
        <w:rPr>
          <w:rFonts w:ascii="Palatino Linotype" w:hAnsi="Palatino Linotype" w:cs="Arial"/>
          <w:b/>
          <w:sz w:val="22"/>
          <w:szCs w:val="22"/>
        </w:rPr>
        <w:t>t</w:t>
      </w:r>
      <w:r w:rsidRPr="00DB46B6">
        <w:rPr>
          <w:rFonts w:ascii="Palatino Linotype" w:hAnsi="Palatino Linotype" w:cs="Arial"/>
          <w:b/>
          <w:sz w:val="22"/>
          <w:szCs w:val="22"/>
        </w:rPr>
        <w:t xml:space="preserve">erreno (Lev. </w:t>
      </w:r>
      <w:proofErr w:type="spellStart"/>
      <w:r w:rsidRPr="00DB46B6">
        <w:rPr>
          <w:rFonts w:ascii="Palatino Linotype" w:hAnsi="Palatino Linotype" w:cs="Arial"/>
          <w:b/>
          <w:sz w:val="22"/>
          <w:szCs w:val="22"/>
        </w:rPr>
        <w:t>Topog</w:t>
      </w:r>
      <w:proofErr w:type="spellEnd"/>
      <w:r w:rsidRPr="00DB46B6">
        <w:rPr>
          <w:rFonts w:ascii="Palatino Linotype" w:hAnsi="Palatino Linotype" w:cs="Arial"/>
          <w:b/>
          <w:sz w:val="22"/>
          <w:szCs w:val="22"/>
        </w:rPr>
        <w:t>.)</w:t>
      </w:r>
      <w:r w:rsidRPr="00DB46B6">
        <w:rPr>
          <w:rFonts w:ascii="Palatino Linotype" w:hAnsi="Palatino Linotype" w:cs="Arial"/>
          <w:b/>
          <w:sz w:val="22"/>
          <w:szCs w:val="22"/>
        </w:rPr>
        <w:tab/>
      </w:r>
      <w:r w:rsidRPr="00DB46B6">
        <w:rPr>
          <w:rFonts w:ascii="Palatino Linotype" w:hAnsi="Palatino Linotype" w:cs="Arial"/>
          <w:sz w:val="22"/>
          <w:szCs w:val="22"/>
        </w:rPr>
        <w:t xml:space="preserve">9.106.13 </w:t>
      </w:r>
      <w:r w:rsidRPr="00DB46B6">
        <w:rPr>
          <w:rFonts w:ascii="Palatino Linotype" w:hAnsi="Palatino Linotype"/>
          <w:sz w:val="22"/>
          <w:szCs w:val="22"/>
        </w:rPr>
        <w:t>m</w:t>
      </w:r>
      <w:r w:rsidRPr="00DB46B6">
        <w:rPr>
          <w:rFonts w:ascii="Palatino Linotype" w:hAnsi="Palatino Linotype"/>
          <w:sz w:val="22"/>
          <w:szCs w:val="22"/>
          <w:vertAlign w:val="superscript"/>
        </w:rPr>
        <w:t>2</w:t>
      </w:r>
    </w:p>
    <w:p w:rsidR="00DB46B6" w:rsidRPr="00DB46B6" w:rsidRDefault="00DB46B6" w:rsidP="00DB46B6">
      <w:pPr>
        <w:spacing w:after="240" w:line="276" w:lineRule="auto"/>
        <w:jc w:val="both"/>
        <w:rPr>
          <w:rFonts w:ascii="Palatino Linotype" w:hAnsi="Palatino Linotype"/>
          <w:sz w:val="22"/>
          <w:szCs w:val="22"/>
        </w:rPr>
      </w:pPr>
      <w:r w:rsidRPr="00DB46B6">
        <w:rPr>
          <w:rFonts w:ascii="Palatino Linotype" w:hAnsi="Palatino Linotype" w:cs="Arial"/>
          <w:b/>
          <w:bCs/>
          <w:sz w:val="22"/>
          <w:szCs w:val="22"/>
        </w:rPr>
        <w:t xml:space="preserve">Artículo 3.- De los macro lotes.- </w:t>
      </w:r>
      <w:r w:rsidRPr="00DB46B6">
        <w:rPr>
          <w:rFonts w:ascii="Palatino Linotype" w:hAnsi="Palatino Linotype"/>
          <w:sz w:val="22"/>
          <w:szCs w:val="22"/>
        </w:rPr>
        <w:t xml:space="preserve">El Asentamiento Humano de Hecho y Consolidado denominado </w:t>
      </w:r>
      <w:r w:rsidR="00C153F7">
        <w:rPr>
          <w:rFonts w:ascii="Palatino Linotype" w:hAnsi="Palatino Linotype"/>
          <w:sz w:val="22"/>
          <w:szCs w:val="22"/>
        </w:rPr>
        <w:t>“</w:t>
      </w:r>
      <w:r w:rsidRPr="00DB46B6">
        <w:rPr>
          <w:rFonts w:ascii="Palatino Linotype" w:hAnsi="Palatino Linotype"/>
          <w:sz w:val="22"/>
          <w:szCs w:val="22"/>
        </w:rPr>
        <w:t xml:space="preserve">San Miguel de </w:t>
      </w:r>
      <w:proofErr w:type="spellStart"/>
      <w:r w:rsidRPr="00DB46B6">
        <w:rPr>
          <w:rFonts w:ascii="Palatino Linotype" w:hAnsi="Palatino Linotype"/>
          <w:sz w:val="22"/>
          <w:szCs w:val="22"/>
        </w:rPr>
        <w:t>Collacoto</w:t>
      </w:r>
      <w:proofErr w:type="spellEnd"/>
      <w:r w:rsidRPr="00DB46B6">
        <w:rPr>
          <w:rFonts w:ascii="Palatino Linotype" w:hAnsi="Palatino Linotype"/>
          <w:sz w:val="22"/>
          <w:szCs w:val="22"/>
        </w:rPr>
        <w:t xml:space="preserve"> I Etapa</w:t>
      </w:r>
      <w:r w:rsidR="00C153F7">
        <w:rPr>
          <w:rFonts w:ascii="Palatino Linotype" w:hAnsi="Palatino Linotype"/>
          <w:sz w:val="22"/>
          <w:szCs w:val="22"/>
        </w:rPr>
        <w:t>”</w:t>
      </w:r>
      <w:r w:rsidRPr="00DB46B6">
        <w:rPr>
          <w:rFonts w:ascii="Palatino Linotype" w:hAnsi="Palatino Linotype"/>
          <w:sz w:val="22"/>
          <w:szCs w:val="22"/>
        </w:rPr>
        <w:t xml:space="preserve"> está conformado por 5 macro; </w:t>
      </w:r>
      <w:r w:rsidRPr="00DB46B6">
        <w:rPr>
          <w:rFonts w:ascii="Palatino Linotype" w:hAnsi="Palatino Linotype" w:cs="Arial"/>
          <w:bCs/>
          <w:sz w:val="22"/>
          <w:szCs w:val="22"/>
        </w:rPr>
        <w:t>que según escrituras y levantamiento topográfico tienen las siguientes superficies:</w:t>
      </w:r>
    </w:p>
    <w:p w:rsidR="00DB46B6" w:rsidRPr="00DB46B6" w:rsidRDefault="00DB46B6" w:rsidP="00DB46B6">
      <w:pPr>
        <w:spacing w:after="240" w:line="276" w:lineRule="auto"/>
        <w:jc w:val="both"/>
        <w:rPr>
          <w:rFonts w:ascii="Palatino Linotype" w:hAnsi="Palatino Linotype" w:cs="Arial"/>
          <w:b/>
          <w:sz w:val="22"/>
          <w:szCs w:val="22"/>
        </w:rPr>
      </w:pPr>
      <w:r w:rsidRPr="00DB46B6">
        <w:rPr>
          <w:rFonts w:ascii="Palatino Linotype" w:hAnsi="Palatino Linotype" w:cs="Arial"/>
          <w:b/>
          <w:sz w:val="22"/>
          <w:szCs w:val="22"/>
        </w:rPr>
        <w:t>Área macro lote 1 (según escritura):</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1.875,50 </w:t>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b/>
          <w:sz w:val="22"/>
          <w:szCs w:val="22"/>
        </w:rPr>
        <w:tab/>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Área macro lote 2 (según escritura):</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2.200,00 </w:t>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sz w:val="22"/>
          <w:szCs w:val="22"/>
        </w:rPr>
        <w:tab/>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Área macro lote 3 (según escritura):</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1.359,00 </w:t>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sz w:val="22"/>
          <w:szCs w:val="22"/>
        </w:rPr>
        <w:tab/>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Área macro lote 4 (según escritura):</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1.691,00 </w:t>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sz w:val="22"/>
          <w:szCs w:val="22"/>
        </w:rPr>
        <w:tab/>
      </w:r>
    </w:p>
    <w:p w:rsidR="00DB46B6" w:rsidRPr="00DB46B6" w:rsidRDefault="00DB46B6" w:rsidP="00DB46B6">
      <w:pPr>
        <w:spacing w:after="240" w:line="276" w:lineRule="auto"/>
        <w:jc w:val="both"/>
        <w:rPr>
          <w:rFonts w:ascii="Palatino Linotype" w:hAnsi="Palatino Linotype" w:cs="Arial"/>
          <w:b/>
          <w:sz w:val="22"/>
          <w:szCs w:val="22"/>
        </w:rPr>
      </w:pPr>
      <w:r w:rsidRPr="00DB46B6">
        <w:rPr>
          <w:rFonts w:ascii="Palatino Linotype" w:hAnsi="Palatino Linotype" w:cs="Arial"/>
          <w:b/>
          <w:sz w:val="22"/>
          <w:szCs w:val="22"/>
        </w:rPr>
        <w:t>Área macro lote 5 (según escritura):</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No consta en escritura</w:t>
      </w:r>
      <w:r w:rsidRPr="00DB46B6">
        <w:rPr>
          <w:rFonts w:ascii="Palatino Linotype" w:hAnsi="Palatino Linotype" w:cs="Arial"/>
          <w:sz w:val="22"/>
          <w:szCs w:val="22"/>
        </w:rPr>
        <w:tab/>
      </w:r>
    </w:p>
    <w:p w:rsidR="00DB46B6" w:rsidRPr="00DB46B6" w:rsidRDefault="00DB46B6" w:rsidP="00DB46B6">
      <w:pPr>
        <w:spacing w:after="240" w:line="276" w:lineRule="auto"/>
        <w:jc w:val="both"/>
        <w:rPr>
          <w:rFonts w:ascii="Palatino Linotype" w:hAnsi="Palatino Linotype" w:cs="Arial"/>
          <w:b/>
          <w:sz w:val="22"/>
          <w:szCs w:val="22"/>
        </w:rPr>
      </w:pPr>
      <w:r w:rsidRPr="00DB46B6">
        <w:rPr>
          <w:rFonts w:ascii="Palatino Linotype" w:hAnsi="Palatino Linotype" w:cs="Arial"/>
          <w:b/>
          <w:sz w:val="22"/>
          <w:szCs w:val="22"/>
        </w:rPr>
        <w:t xml:space="preserve">Área macro lote 1 (Lev. </w:t>
      </w:r>
      <w:proofErr w:type="spellStart"/>
      <w:r w:rsidRPr="00DB46B6">
        <w:rPr>
          <w:rFonts w:ascii="Palatino Linotype" w:hAnsi="Palatino Linotype" w:cs="Arial"/>
          <w:b/>
          <w:sz w:val="22"/>
          <w:szCs w:val="22"/>
        </w:rPr>
        <w:t>Topog</w:t>
      </w:r>
      <w:proofErr w:type="spellEnd"/>
      <w:r w:rsidRPr="00DB46B6">
        <w:rPr>
          <w:rFonts w:ascii="Palatino Linotype" w:hAnsi="Palatino Linotype" w:cs="Arial"/>
          <w:b/>
          <w:sz w:val="22"/>
          <w:szCs w:val="22"/>
        </w:rPr>
        <w:t>.):</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1.869,36 </w:t>
      </w:r>
      <w:r w:rsidRPr="00DB46B6">
        <w:rPr>
          <w:rFonts w:ascii="Palatino Linotype" w:hAnsi="Palatino Linotype"/>
          <w:sz w:val="22"/>
          <w:szCs w:val="22"/>
        </w:rPr>
        <w:t>m</w:t>
      </w:r>
      <w:r w:rsidRPr="00DB46B6">
        <w:rPr>
          <w:rFonts w:ascii="Palatino Linotype" w:hAnsi="Palatino Linotype"/>
          <w:sz w:val="22"/>
          <w:szCs w:val="22"/>
          <w:vertAlign w:val="superscript"/>
        </w:rPr>
        <w:t>2</w:t>
      </w:r>
      <w:r w:rsidRPr="00DB46B6">
        <w:rPr>
          <w:rFonts w:ascii="Palatino Linotype" w:hAnsi="Palatino Linotype" w:cs="Arial"/>
          <w:b/>
          <w:sz w:val="22"/>
          <w:szCs w:val="22"/>
        </w:rPr>
        <w:tab/>
      </w:r>
    </w:p>
    <w:p w:rsidR="00DB46B6" w:rsidRPr="00DB46B6" w:rsidRDefault="00DB46B6" w:rsidP="00DB46B6">
      <w:pPr>
        <w:spacing w:after="240" w:line="276" w:lineRule="auto"/>
        <w:jc w:val="both"/>
        <w:rPr>
          <w:rFonts w:ascii="Palatino Linotype" w:hAnsi="Palatino Linotype"/>
          <w:sz w:val="22"/>
          <w:szCs w:val="22"/>
          <w:vertAlign w:val="superscript"/>
        </w:rPr>
      </w:pPr>
      <w:r w:rsidRPr="00DB46B6">
        <w:rPr>
          <w:rFonts w:ascii="Palatino Linotype" w:hAnsi="Palatino Linotype" w:cs="Arial"/>
          <w:b/>
          <w:sz w:val="22"/>
          <w:szCs w:val="22"/>
        </w:rPr>
        <w:t xml:space="preserve">Área macro lote 2 (Lev. </w:t>
      </w:r>
      <w:proofErr w:type="spellStart"/>
      <w:r w:rsidRPr="00DB46B6">
        <w:rPr>
          <w:rFonts w:ascii="Palatino Linotype" w:hAnsi="Palatino Linotype" w:cs="Arial"/>
          <w:b/>
          <w:sz w:val="22"/>
          <w:szCs w:val="22"/>
        </w:rPr>
        <w:t>Topog</w:t>
      </w:r>
      <w:proofErr w:type="spellEnd"/>
      <w:r w:rsidRPr="00DB46B6">
        <w:rPr>
          <w:rFonts w:ascii="Palatino Linotype" w:hAnsi="Palatino Linotype" w:cs="Arial"/>
          <w:b/>
          <w:sz w:val="22"/>
          <w:szCs w:val="22"/>
        </w:rPr>
        <w:t>.):</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2.690,77 </w:t>
      </w:r>
      <w:r w:rsidRPr="00DB46B6">
        <w:rPr>
          <w:rFonts w:ascii="Palatino Linotype" w:hAnsi="Palatino Linotype"/>
          <w:sz w:val="22"/>
          <w:szCs w:val="22"/>
        </w:rPr>
        <w:t>m</w:t>
      </w:r>
      <w:r w:rsidRPr="00DB46B6">
        <w:rPr>
          <w:rFonts w:ascii="Palatino Linotype" w:hAnsi="Palatino Linotype"/>
          <w:sz w:val="22"/>
          <w:szCs w:val="22"/>
          <w:vertAlign w:val="superscript"/>
        </w:rPr>
        <w:t>2</w:t>
      </w:r>
    </w:p>
    <w:p w:rsidR="00DB46B6" w:rsidRPr="00DB46B6" w:rsidRDefault="00DB46B6" w:rsidP="00DB46B6">
      <w:pPr>
        <w:spacing w:after="240" w:line="276" w:lineRule="auto"/>
        <w:jc w:val="both"/>
        <w:rPr>
          <w:rFonts w:ascii="Palatino Linotype" w:hAnsi="Palatino Linotype"/>
          <w:sz w:val="22"/>
          <w:szCs w:val="22"/>
          <w:vertAlign w:val="superscript"/>
        </w:rPr>
      </w:pPr>
      <w:r w:rsidRPr="00DB46B6">
        <w:rPr>
          <w:rFonts w:ascii="Palatino Linotype" w:hAnsi="Palatino Linotype" w:cs="Arial"/>
          <w:b/>
          <w:sz w:val="22"/>
          <w:szCs w:val="22"/>
        </w:rPr>
        <w:t xml:space="preserve">Área macro lote 3 (Lev. </w:t>
      </w:r>
      <w:proofErr w:type="spellStart"/>
      <w:r w:rsidRPr="00DB46B6">
        <w:rPr>
          <w:rFonts w:ascii="Palatino Linotype" w:hAnsi="Palatino Linotype" w:cs="Arial"/>
          <w:b/>
          <w:sz w:val="22"/>
          <w:szCs w:val="22"/>
        </w:rPr>
        <w:t>Topog</w:t>
      </w:r>
      <w:proofErr w:type="spellEnd"/>
      <w:r w:rsidRPr="00DB46B6">
        <w:rPr>
          <w:rFonts w:ascii="Palatino Linotype" w:hAnsi="Palatino Linotype" w:cs="Arial"/>
          <w:b/>
          <w:sz w:val="22"/>
          <w:szCs w:val="22"/>
        </w:rPr>
        <w:t>.):</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1.516,44 </w:t>
      </w:r>
      <w:r w:rsidRPr="00DB46B6">
        <w:rPr>
          <w:rFonts w:ascii="Palatino Linotype" w:hAnsi="Palatino Linotype"/>
          <w:sz w:val="22"/>
          <w:szCs w:val="22"/>
        </w:rPr>
        <w:t>m</w:t>
      </w:r>
      <w:r w:rsidRPr="00DB46B6">
        <w:rPr>
          <w:rFonts w:ascii="Palatino Linotype" w:hAnsi="Palatino Linotype"/>
          <w:sz w:val="22"/>
          <w:szCs w:val="22"/>
          <w:vertAlign w:val="superscript"/>
        </w:rPr>
        <w:t>2</w:t>
      </w:r>
    </w:p>
    <w:p w:rsidR="00DB46B6" w:rsidRPr="00DB46B6" w:rsidRDefault="00DB46B6" w:rsidP="00DB46B6">
      <w:pPr>
        <w:spacing w:after="240" w:line="276" w:lineRule="auto"/>
        <w:jc w:val="both"/>
        <w:rPr>
          <w:rFonts w:ascii="Palatino Linotype" w:hAnsi="Palatino Linotype"/>
          <w:sz w:val="22"/>
          <w:szCs w:val="22"/>
          <w:vertAlign w:val="superscript"/>
        </w:rPr>
      </w:pPr>
      <w:r w:rsidRPr="00DB46B6">
        <w:rPr>
          <w:rFonts w:ascii="Palatino Linotype" w:hAnsi="Palatino Linotype" w:cs="Arial"/>
          <w:b/>
          <w:sz w:val="22"/>
          <w:szCs w:val="22"/>
        </w:rPr>
        <w:t xml:space="preserve">Área macro lote 4 (Lev. </w:t>
      </w:r>
      <w:proofErr w:type="spellStart"/>
      <w:r w:rsidRPr="00DB46B6">
        <w:rPr>
          <w:rFonts w:ascii="Palatino Linotype" w:hAnsi="Palatino Linotype" w:cs="Arial"/>
          <w:b/>
          <w:sz w:val="22"/>
          <w:szCs w:val="22"/>
        </w:rPr>
        <w:t>Topog</w:t>
      </w:r>
      <w:proofErr w:type="spellEnd"/>
      <w:r w:rsidRPr="00DB46B6">
        <w:rPr>
          <w:rFonts w:ascii="Palatino Linotype" w:hAnsi="Palatino Linotype" w:cs="Arial"/>
          <w:b/>
          <w:sz w:val="22"/>
          <w:szCs w:val="22"/>
        </w:rPr>
        <w:t>.):</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1.557,61 </w:t>
      </w:r>
      <w:r w:rsidRPr="00DB46B6">
        <w:rPr>
          <w:rFonts w:ascii="Palatino Linotype" w:hAnsi="Palatino Linotype"/>
          <w:sz w:val="22"/>
          <w:szCs w:val="22"/>
        </w:rPr>
        <w:t>m</w:t>
      </w:r>
      <w:r w:rsidRPr="00DB46B6">
        <w:rPr>
          <w:rFonts w:ascii="Palatino Linotype" w:hAnsi="Palatino Linotype"/>
          <w:sz w:val="22"/>
          <w:szCs w:val="22"/>
          <w:vertAlign w:val="superscript"/>
        </w:rPr>
        <w:t>2</w:t>
      </w:r>
    </w:p>
    <w:p w:rsidR="00DB46B6" w:rsidRPr="00DB46B6" w:rsidRDefault="00DB46B6" w:rsidP="00DB46B6">
      <w:pPr>
        <w:spacing w:after="240" w:line="276" w:lineRule="auto"/>
        <w:jc w:val="both"/>
        <w:rPr>
          <w:rFonts w:ascii="Palatino Linotype" w:hAnsi="Palatino Linotype"/>
          <w:sz w:val="22"/>
          <w:szCs w:val="22"/>
          <w:vertAlign w:val="superscript"/>
        </w:rPr>
      </w:pPr>
      <w:r w:rsidRPr="00DB46B6">
        <w:rPr>
          <w:rFonts w:ascii="Palatino Linotype" w:hAnsi="Palatino Linotype" w:cs="Arial"/>
          <w:b/>
          <w:sz w:val="22"/>
          <w:szCs w:val="22"/>
        </w:rPr>
        <w:lastRenderedPageBreak/>
        <w:t xml:space="preserve">Área macro lote 5 (Lev. </w:t>
      </w:r>
      <w:proofErr w:type="spellStart"/>
      <w:r w:rsidRPr="00DB46B6">
        <w:rPr>
          <w:rFonts w:ascii="Palatino Linotype" w:hAnsi="Palatino Linotype" w:cs="Arial"/>
          <w:b/>
          <w:sz w:val="22"/>
          <w:szCs w:val="22"/>
        </w:rPr>
        <w:t>Topog</w:t>
      </w:r>
      <w:proofErr w:type="spellEnd"/>
      <w:r w:rsidRPr="00DB46B6">
        <w:rPr>
          <w:rFonts w:ascii="Palatino Linotype" w:hAnsi="Palatino Linotype" w:cs="Arial"/>
          <w:b/>
          <w:sz w:val="22"/>
          <w:szCs w:val="22"/>
        </w:rPr>
        <w:t>.):</w:t>
      </w:r>
      <w:r w:rsidRPr="00DB46B6">
        <w:rPr>
          <w:rFonts w:ascii="Palatino Linotype" w:hAnsi="Palatino Linotype" w:cs="Arial"/>
          <w:b/>
          <w:sz w:val="22"/>
          <w:szCs w:val="22"/>
        </w:rPr>
        <w:tab/>
      </w:r>
      <w:r w:rsidRPr="00DB46B6">
        <w:rPr>
          <w:rFonts w:ascii="Palatino Linotype" w:hAnsi="Palatino Linotype" w:cs="Arial"/>
          <w:b/>
          <w:sz w:val="22"/>
          <w:szCs w:val="22"/>
        </w:rPr>
        <w:tab/>
      </w:r>
      <w:r w:rsidRPr="00DB46B6">
        <w:rPr>
          <w:rFonts w:ascii="Palatino Linotype" w:hAnsi="Palatino Linotype" w:cs="Arial"/>
          <w:sz w:val="22"/>
          <w:szCs w:val="22"/>
        </w:rPr>
        <w:t xml:space="preserve">1.471,95 </w:t>
      </w:r>
      <w:r w:rsidRPr="00DB46B6">
        <w:rPr>
          <w:rFonts w:ascii="Palatino Linotype" w:hAnsi="Palatino Linotype"/>
          <w:sz w:val="22"/>
          <w:szCs w:val="22"/>
        </w:rPr>
        <w:t>m</w:t>
      </w:r>
      <w:r w:rsidRPr="00DB46B6">
        <w:rPr>
          <w:rFonts w:ascii="Palatino Linotype" w:hAnsi="Palatino Linotype"/>
          <w:sz w:val="22"/>
          <w:szCs w:val="22"/>
          <w:vertAlign w:val="superscript"/>
        </w:rPr>
        <w:t>2</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bCs/>
          <w:sz w:val="22"/>
          <w:szCs w:val="22"/>
        </w:rPr>
        <w:t xml:space="preserve">Artículo </w:t>
      </w:r>
      <w:r w:rsidR="005422E9">
        <w:rPr>
          <w:rFonts w:ascii="Palatino Linotype" w:hAnsi="Palatino Linotype" w:cs="Arial"/>
          <w:b/>
          <w:bCs/>
          <w:sz w:val="22"/>
          <w:szCs w:val="22"/>
        </w:rPr>
        <w:t>4.- Zonificación de los nuevos l</w:t>
      </w:r>
      <w:r w:rsidRPr="00DB46B6">
        <w:rPr>
          <w:rFonts w:ascii="Palatino Linotype" w:hAnsi="Palatino Linotype" w:cs="Arial"/>
          <w:b/>
          <w:bCs/>
          <w:sz w:val="22"/>
          <w:szCs w:val="22"/>
        </w:rPr>
        <w:t xml:space="preserve">otes.- </w:t>
      </w:r>
      <w:r w:rsidRPr="00DB46B6">
        <w:rPr>
          <w:rFonts w:ascii="Palatino Linotype" w:hAnsi="Palatino Linotype" w:cs="Arial"/>
          <w:bCs/>
          <w:sz w:val="22"/>
          <w:szCs w:val="22"/>
        </w:rPr>
        <w:t>A los lotes fraccionados se les asigna la</w:t>
      </w:r>
      <w:r w:rsidRPr="00DB46B6">
        <w:rPr>
          <w:rFonts w:ascii="Palatino Linotype" w:hAnsi="Palatino Linotype"/>
          <w:sz w:val="22"/>
          <w:szCs w:val="22"/>
        </w:rPr>
        <w:t xml:space="preserve"> zonificación: </w:t>
      </w:r>
      <w:r w:rsidRPr="00DB46B6">
        <w:rPr>
          <w:rFonts w:ascii="Palatino Linotype" w:hAnsi="Palatino Linotype" w:cs="Arial"/>
          <w:sz w:val="22"/>
          <w:szCs w:val="22"/>
        </w:rPr>
        <w:t>D3 (D203-80); forma de ocupación del suelo: (D) Sobre línea de fábrica; Uso Principal del Suelo</w:t>
      </w:r>
      <w:r w:rsidR="00C153F7">
        <w:rPr>
          <w:rFonts w:ascii="Palatino Linotype" w:hAnsi="Palatino Linotype" w:cs="Arial"/>
          <w:sz w:val="22"/>
          <w:szCs w:val="22"/>
        </w:rPr>
        <w:t>:</w:t>
      </w:r>
      <w:r w:rsidRPr="00DB46B6">
        <w:rPr>
          <w:rFonts w:ascii="Palatino Linotype" w:hAnsi="Palatino Linotype" w:cs="Arial"/>
          <w:sz w:val="22"/>
          <w:szCs w:val="22"/>
        </w:rPr>
        <w:t xml:space="preserve"> (R2) Residencia Mediana Densidad; lote mínimo</w:t>
      </w:r>
      <w:r w:rsidR="005422E9">
        <w:rPr>
          <w:rFonts w:ascii="Palatino Linotype" w:hAnsi="Palatino Linotype" w:cs="Arial"/>
          <w:sz w:val="22"/>
          <w:szCs w:val="22"/>
        </w:rPr>
        <w:t>:</w:t>
      </w:r>
      <w:r w:rsidRPr="00DB46B6">
        <w:rPr>
          <w:rFonts w:ascii="Palatino Linotype" w:hAnsi="Palatino Linotype" w:cs="Arial"/>
          <w:sz w:val="22"/>
          <w:szCs w:val="22"/>
        </w:rPr>
        <w:t xml:space="preserve"> 200 m</w:t>
      </w:r>
      <w:r w:rsidRPr="00DB46B6">
        <w:rPr>
          <w:rFonts w:ascii="Palatino Linotype" w:hAnsi="Palatino Linotype" w:cs="Arial"/>
          <w:sz w:val="22"/>
          <w:szCs w:val="22"/>
          <w:vertAlign w:val="superscript"/>
        </w:rPr>
        <w:t>2</w:t>
      </w:r>
      <w:r w:rsidRPr="00DB46B6">
        <w:rPr>
          <w:rFonts w:ascii="Palatino Linotype" w:hAnsi="Palatino Linotype" w:cs="Arial"/>
          <w:sz w:val="22"/>
          <w:szCs w:val="22"/>
        </w:rPr>
        <w:t>.</w:t>
      </w:r>
    </w:p>
    <w:p w:rsidR="00DB46B6" w:rsidRPr="00DB46B6" w:rsidRDefault="005422E9" w:rsidP="00DB46B6">
      <w:pPr>
        <w:spacing w:after="240" w:line="276" w:lineRule="auto"/>
        <w:jc w:val="both"/>
        <w:rPr>
          <w:rFonts w:ascii="Palatino Linotype" w:hAnsi="Palatino Linotype" w:cs="Arial"/>
          <w:sz w:val="22"/>
          <w:szCs w:val="22"/>
        </w:rPr>
      </w:pPr>
      <w:r>
        <w:rPr>
          <w:rFonts w:ascii="Palatino Linotype" w:hAnsi="Palatino Linotype" w:cs="Arial"/>
          <w:sz w:val="22"/>
          <w:szCs w:val="22"/>
        </w:rPr>
        <w:t>El n</w:t>
      </w:r>
      <w:r w:rsidR="00DB46B6" w:rsidRPr="00DB46B6">
        <w:rPr>
          <w:rFonts w:ascii="Palatino Linotype" w:hAnsi="Palatino Linotype" w:cs="Arial"/>
          <w:sz w:val="22"/>
          <w:szCs w:val="22"/>
        </w:rPr>
        <w:t xml:space="preserve">úmero total de lotes </w:t>
      </w:r>
      <w:r>
        <w:rPr>
          <w:rFonts w:ascii="Palatino Linotype" w:hAnsi="Palatino Linotype" w:cs="Arial"/>
          <w:sz w:val="22"/>
          <w:szCs w:val="22"/>
        </w:rPr>
        <w:t xml:space="preserve">es de </w:t>
      </w:r>
      <w:r w:rsidR="00DB46B6" w:rsidRPr="00DB46B6">
        <w:rPr>
          <w:rFonts w:ascii="Palatino Linotype" w:hAnsi="Palatino Linotype" w:cs="Arial"/>
          <w:sz w:val="22"/>
          <w:szCs w:val="22"/>
        </w:rPr>
        <w:t>28, signados del uno (1) al veintiocho (28), cuyo detalle es el que consta en el plano que forma parte integrante de la presente ordenanza.</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Artículo 5.- Lotes por excepción.-</w:t>
      </w:r>
      <w:r w:rsidRPr="00DB46B6">
        <w:rPr>
          <w:rFonts w:ascii="Palatino Linotype" w:hAnsi="Palatino Linotype" w:cs="Arial"/>
          <w:sz w:val="22"/>
          <w:szCs w:val="22"/>
        </w:rPr>
        <w:t xml:space="preserve"> Por tratarse de un asentamiento humano de hecho y consolidado, se aprueban por excepción los</w:t>
      </w:r>
      <w:r w:rsidR="005422E9">
        <w:rPr>
          <w:rFonts w:ascii="Palatino Linotype" w:hAnsi="Palatino Linotype" w:cs="Arial"/>
          <w:sz w:val="22"/>
          <w:szCs w:val="22"/>
        </w:rPr>
        <w:t xml:space="preserve"> siguientes </w:t>
      </w:r>
      <w:r w:rsidRPr="00DB46B6">
        <w:rPr>
          <w:rFonts w:ascii="Palatino Linotype" w:hAnsi="Palatino Linotype" w:cs="Arial"/>
          <w:sz w:val="22"/>
          <w:szCs w:val="22"/>
        </w:rPr>
        <w:t>lotes: 2, 13, 16 y 22.</w:t>
      </w:r>
    </w:p>
    <w:p w:rsidR="00DB46B6" w:rsidRPr="00DB46B6" w:rsidRDefault="00DB46B6" w:rsidP="00DB46B6">
      <w:pPr>
        <w:shd w:val="clear" w:color="auto" w:fill="FFFFFF"/>
        <w:spacing w:after="240" w:line="276" w:lineRule="auto"/>
        <w:jc w:val="both"/>
        <w:rPr>
          <w:rFonts w:ascii="Palatino Linotype" w:hAnsi="Palatino Linotype" w:cs="Arial"/>
          <w:sz w:val="22"/>
          <w:szCs w:val="22"/>
        </w:rPr>
      </w:pPr>
      <w:r w:rsidRPr="00DB46B6">
        <w:rPr>
          <w:rFonts w:ascii="Palatino Linotype" w:hAnsi="Palatino Linotype" w:cs="Arial"/>
          <w:b/>
          <w:bCs/>
          <w:sz w:val="22"/>
          <w:szCs w:val="22"/>
        </w:rPr>
        <w:t xml:space="preserve">Artículo 6.- De las vías.- </w:t>
      </w:r>
      <w:r w:rsidRPr="00DB46B6">
        <w:rPr>
          <w:rFonts w:ascii="Palatino Linotype" w:hAnsi="Palatino Linotype" w:cs="Arial"/>
          <w:sz w:val="22"/>
          <w:szCs w:val="22"/>
        </w:rPr>
        <w:t>El asentamiento humano de hecho y consolidado contempla un sistema vial de uso público, con una consolidación del</w:t>
      </w:r>
      <w:r w:rsidRPr="00DB46B6">
        <w:rPr>
          <w:rFonts w:ascii="Palatino Linotype" w:hAnsi="Palatino Linotype"/>
          <w:iCs/>
          <w:sz w:val="22"/>
          <w:szCs w:val="22"/>
        </w:rPr>
        <w:t xml:space="preserve"> 75</w:t>
      </w:r>
      <w:r w:rsidRPr="00DB46B6">
        <w:rPr>
          <w:rFonts w:ascii="Palatino Linotype" w:hAnsi="Palatino Linotype" w:cs="Arial"/>
          <w:sz w:val="22"/>
          <w:szCs w:val="22"/>
        </w:rPr>
        <w:t xml:space="preserve">%, más de 48 años de existencia y que se encuentra ejecutando obras de infraestructura, razón por la cual los anchos viales se sujetarán al plano adjunto a la presente ordenanza. </w:t>
      </w:r>
    </w:p>
    <w:p w:rsidR="00DB46B6" w:rsidRPr="00DB46B6" w:rsidRDefault="00DB46B6" w:rsidP="00DB46B6">
      <w:pPr>
        <w:shd w:val="clear" w:color="auto" w:fill="FFFFFF"/>
        <w:spacing w:after="240" w:line="276" w:lineRule="auto"/>
        <w:jc w:val="both"/>
        <w:rPr>
          <w:rFonts w:ascii="Palatino Linotype" w:hAnsi="Palatino Linotype" w:cs="Arial"/>
          <w:sz w:val="22"/>
          <w:szCs w:val="22"/>
        </w:rPr>
      </w:pPr>
      <w:r w:rsidRPr="00DB46B6">
        <w:rPr>
          <w:rFonts w:ascii="Palatino Linotype" w:hAnsi="Palatino Linotype" w:cs="Arial"/>
          <w:sz w:val="22"/>
          <w:szCs w:val="22"/>
        </w:rPr>
        <w:t>Las vías y pasajes que se aprueban son las siguientes:</w:t>
      </w:r>
    </w:p>
    <w:p w:rsidR="00DB46B6" w:rsidRPr="00DB46B6" w:rsidRDefault="005422E9" w:rsidP="00DB46B6">
      <w:pPr>
        <w:spacing w:after="240" w:line="276" w:lineRule="auto"/>
        <w:jc w:val="both"/>
        <w:rPr>
          <w:rFonts w:ascii="Palatino Linotype" w:hAnsi="Palatino Linotype"/>
          <w:iCs/>
          <w:sz w:val="22"/>
          <w:szCs w:val="22"/>
        </w:rPr>
      </w:pPr>
      <w:r>
        <w:rPr>
          <w:rFonts w:ascii="Palatino Linotype" w:hAnsi="Palatino Linotype"/>
          <w:iCs/>
          <w:sz w:val="22"/>
          <w:szCs w:val="22"/>
        </w:rPr>
        <w:t>Línea Férrea</w:t>
      </w:r>
      <w:r w:rsidR="00DB46B6" w:rsidRPr="00DB46B6">
        <w:rPr>
          <w:rFonts w:ascii="Palatino Linotype" w:hAnsi="Palatino Linotype"/>
          <w:iCs/>
          <w:sz w:val="22"/>
          <w:szCs w:val="22"/>
        </w:rPr>
        <w:t xml:space="preserve"> (Línea de Alfaro)</w:t>
      </w:r>
      <w:r>
        <w:rPr>
          <w:rFonts w:ascii="Palatino Linotype" w:hAnsi="Palatino Linotype"/>
          <w:iCs/>
          <w:sz w:val="22"/>
          <w:szCs w:val="22"/>
        </w:rPr>
        <w:t>:</w:t>
      </w:r>
      <w:r w:rsidR="00DB46B6" w:rsidRPr="00DB46B6">
        <w:rPr>
          <w:rFonts w:ascii="Palatino Linotype" w:hAnsi="Palatino Linotype"/>
          <w:iCs/>
          <w:sz w:val="22"/>
          <w:szCs w:val="22"/>
        </w:rPr>
        <w:tab/>
      </w:r>
      <w:r w:rsidR="00DB46B6" w:rsidRPr="00DB46B6">
        <w:rPr>
          <w:rFonts w:ascii="Palatino Linotype" w:hAnsi="Palatino Linotype"/>
          <w:iCs/>
          <w:sz w:val="22"/>
          <w:szCs w:val="22"/>
        </w:rPr>
        <w:tab/>
        <w:t>20,00 m.</w:t>
      </w:r>
    </w:p>
    <w:p w:rsidR="00DB46B6" w:rsidRPr="00DB46B6" w:rsidRDefault="005422E9" w:rsidP="00DB46B6">
      <w:pPr>
        <w:spacing w:after="240" w:line="276" w:lineRule="auto"/>
        <w:jc w:val="both"/>
        <w:rPr>
          <w:rFonts w:ascii="Palatino Linotype" w:hAnsi="Palatino Linotype"/>
          <w:iCs/>
          <w:sz w:val="22"/>
          <w:szCs w:val="22"/>
        </w:rPr>
      </w:pPr>
      <w:r>
        <w:rPr>
          <w:rFonts w:ascii="Palatino Linotype" w:hAnsi="Palatino Linotype"/>
          <w:iCs/>
          <w:sz w:val="22"/>
          <w:szCs w:val="22"/>
        </w:rPr>
        <w:t xml:space="preserve">Calle </w:t>
      </w:r>
      <w:proofErr w:type="spellStart"/>
      <w:r>
        <w:rPr>
          <w:rFonts w:ascii="Palatino Linotype" w:hAnsi="Palatino Linotype"/>
          <w:iCs/>
          <w:sz w:val="22"/>
          <w:szCs w:val="22"/>
        </w:rPr>
        <w:t>Hcda</w:t>
      </w:r>
      <w:proofErr w:type="spellEnd"/>
      <w:r>
        <w:rPr>
          <w:rFonts w:ascii="Palatino Linotype" w:hAnsi="Palatino Linotype"/>
          <w:iCs/>
          <w:sz w:val="22"/>
          <w:szCs w:val="22"/>
        </w:rPr>
        <w:t>. María</w:t>
      </w:r>
      <w:r w:rsidR="00DB46B6" w:rsidRPr="00DB46B6">
        <w:rPr>
          <w:rFonts w:ascii="Palatino Linotype" w:hAnsi="Palatino Linotype"/>
          <w:iCs/>
          <w:sz w:val="22"/>
          <w:szCs w:val="22"/>
        </w:rPr>
        <w:t xml:space="preserve"> (Pública):</w:t>
      </w:r>
      <w:r w:rsidR="00DB46B6" w:rsidRPr="00DB46B6">
        <w:rPr>
          <w:rFonts w:ascii="Palatino Linotype" w:hAnsi="Palatino Linotype"/>
          <w:iCs/>
          <w:sz w:val="22"/>
          <w:szCs w:val="22"/>
        </w:rPr>
        <w:tab/>
      </w:r>
      <w:r w:rsidR="00DB46B6" w:rsidRPr="00DB46B6">
        <w:rPr>
          <w:rFonts w:ascii="Palatino Linotype" w:hAnsi="Palatino Linotype"/>
          <w:iCs/>
          <w:sz w:val="22"/>
          <w:szCs w:val="22"/>
        </w:rPr>
        <w:tab/>
      </w:r>
      <w:r w:rsidR="00DB46B6" w:rsidRPr="00DB46B6">
        <w:rPr>
          <w:rFonts w:ascii="Palatino Linotype" w:hAnsi="Palatino Linotype"/>
          <w:iCs/>
          <w:sz w:val="22"/>
          <w:szCs w:val="22"/>
        </w:rPr>
        <w:tab/>
        <w:t>10,00 m.</w:t>
      </w:r>
    </w:p>
    <w:p w:rsidR="00DB46B6" w:rsidRPr="00DB46B6" w:rsidRDefault="00DB46B6" w:rsidP="00DB46B6">
      <w:pPr>
        <w:spacing w:after="240" w:line="276" w:lineRule="auto"/>
        <w:jc w:val="both"/>
        <w:rPr>
          <w:rFonts w:ascii="Palatino Linotype" w:hAnsi="Palatino Linotype"/>
          <w:iCs/>
          <w:sz w:val="22"/>
          <w:szCs w:val="22"/>
        </w:rPr>
      </w:pPr>
      <w:r w:rsidRPr="00DB46B6">
        <w:rPr>
          <w:rFonts w:ascii="Palatino Linotype" w:hAnsi="Palatino Linotype"/>
          <w:iCs/>
          <w:sz w:val="22"/>
          <w:szCs w:val="22"/>
        </w:rPr>
        <w:t xml:space="preserve">Calle </w:t>
      </w:r>
      <w:proofErr w:type="spellStart"/>
      <w:r w:rsidRPr="00DB46B6">
        <w:rPr>
          <w:rFonts w:ascii="Palatino Linotype" w:hAnsi="Palatino Linotype"/>
          <w:iCs/>
          <w:sz w:val="22"/>
          <w:szCs w:val="22"/>
        </w:rPr>
        <w:t>Chacahuco</w:t>
      </w:r>
      <w:proofErr w:type="spellEnd"/>
      <w:r w:rsidRPr="00DB46B6">
        <w:rPr>
          <w:rFonts w:ascii="Palatino Linotype" w:hAnsi="Palatino Linotype"/>
          <w:iCs/>
          <w:sz w:val="22"/>
          <w:szCs w:val="22"/>
        </w:rPr>
        <w:t xml:space="preserve"> (Pública) variable</w:t>
      </w:r>
      <w:r w:rsidRPr="00DB46B6">
        <w:rPr>
          <w:rFonts w:ascii="Palatino Linotype" w:hAnsi="Palatino Linotype"/>
          <w:iCs/>
          <w:sz w:val="22"/>
          <w:szCs w:val="22"/>
        </w:rPr>
        <w:tab/>
        <w:t xml:space="preserve">: </w:t>
      </w:r>
      <w:r w:rsidRPr="00DB46B6">
        <w:rPr>
          <w:rFonts w:ascii="Palatino Linotype" w:hAnsi="Palatino Linotype"/>
          <w:iCs/>
          <w:sz w:val="22"/>
          <w:szCs w:val="22"/>
        </w:rPr>
        <w:tab/>
        <w:t>12,21 m.</w:t>
      </w:r>
    </w:p>
    <w:p w:rsidR="00DB46B6" w:rsidRPr="00DB46B6" w:rsidRDefault="00DB46B6" w:rsidP="00DB46B6">
      <w:pPr>
        <w:spacing w:after="240" w:line="276" w:lineRule="auto"/>
        <w:jc w:val="both"/>
        <w:rPr>
          <w:rFonts w:ascii="Palatino Linotype" w:hAnsi="Palatino Linotype"/>
          <w:iCs/>
          <w:sz w:val="22"/>
          <w:szCs w:val="22"/>
        </w:rPr>
      </w:pPr>
      <w:r w:rsidRPr="00DB46B6">
        <w:rPr>
          <w:rFonts w:ascii="Palatino Linotype" w:hAnsi="Palatino Linotype"/>
          <w:iCs/>
          <w:sz w:val="22"/>
          <w:szCs w:val="22"/>
        </w:rPr>
        <w:t>Pasaje Primero de Mayo (Pública):</w:t>
      </w:r>
      <w:r w:rsidRPr="00DB46B6">
        <w:rPr>
          <w:rFonts w:ascii="Palatino Linotype" w:hAnsi="Palatino Linotype"/>
          <w:iCs/>
          <w:sz w:val="22"/>
          <w:szCs w:val="22"/>
        </w:rPr>
        <w:tab/>
      </w:r>
      <w:r w:rsidRPr="00DB46B6">
        <w:rPr>
          <w:rFonts w:ascii="Palatino Linotype" w:hAnsi="Palatino Linotype"/>
          <w:iCs/>
          <w:sz w:val="22"/>
          <w:szCs w:val="22"/>
        </w:rPr>
        <w:tab/>
        <w:t>5,00 m.</w:t>
      </w:r>
    </w:p>
    <w:p w:rsidR="00DB46B6" w:rsidRPr="00DB46B6" w:rsidRDefault="00DB46B6" w:rsidP="00DB46B6">
      <w:pPr>
        <w:spacing w:after="240" w:line="276" w:lineRule="auto"/>
        <w:jc w:val="both"/>
        <w:rPr>
          <w:rFonts w:ascii="Palatino Linotype" w:hAnsi="Palatino Linotype"/>
          <w:iCs/>
          <w:sz w:val="22"/>
          <w:szCs w:val="22"/>
        </w:rPr>
      </w:pPr>
      <w:r w:rsidRPr="00DB46B6">
        <w:rPr>
          <w:rFonts w:ascii="Palatino Linotype" w:hAnsi="Palatino Linotype"/>
          <w:iCs/>
          <w:sz w:val="22"/>
          <w:szCs w:val="22"/>
        </w:rPr>
        <w:t>Pasaje “1”:</w:t>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t>5,00 m.</w:t>
      </w:r>
    </w:p>
    <w:p w:rsidR="00DB46B6" w:rsidRPr="00DB46B6" w:rsidRDefault="00DB46B6" w:rsidP="00DB46B6">
      <w:pPr>
        <w:spacing w:after="240" w:line="276" w:lineRule="auto"/>
        <w:jc w:val="both"/>
        <w:rPr>
          <w:rFonts w:ascii="Palatino Linotype" w:hAnsi="Palatino Linotype"/>
          <w:iCs/>
          <w:sz w:val="22"/>
          <w:szCs w:val="22"/>
        </w:rPr>
      </w:pPr>
      <w:r w:rsidRPr="00DB46B6">
        <w:rPr>
          <w:rFonts w:ascii="Palatino Linotype" w:hAnsi="Palatino Linotype"/>
          <w:iCs/>
          <w:sz w:val="22"/>
          <w:szCs w:val="22"/>
        </w:rPr>
        <w:t>Pasaje “2”:</w:t>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t>4,26 m. y 5,00 m.</w:t>
      </w:r>
    </w:p>
    <w:p w:rsidR="00DB46B6" w:rsidRPr="00DB46B6" w:rsidRDefault="00DB46B6" w:rsidP="00DB46B6">
      <w:pPr>
        <w:spacing w:after="240" w:line="276" w:lineRule="auto"/>
        <w:jc w:val="both"/>
        <w:rPr>
          <w:rFonts w:ascii="Palatino Linotype" w:hAnsi="Palatino Linotype"/>
          <w:iCs/>
          <w:sz w:val="22"/>
          <w:szCs w:val="22"/>
        </w:rPr>
      </w:pPr>
      <w:r w:rsidRPr="00DB46B6">
        <w:rPr>
          <w:rFonts w:ascii="Palatino Linotype" w:hAnsi="Palatino Linotype"/>
          <w:iCs/>
          <w:sz w:val="22"/>
          <w:szCs w:val="22"/>
        </w:rPr>
        <w:t>Pasaje “3”:</w:t>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t>3,00 m.</w:t>
      </w:r>
    </w:p>
    <w:p w:rsidR="00DB46B6" w:rsidRPr="00DB46B6" w:rsidRDefault="00DB46B6" w:rsidP="00DB46B6">
      <w:pPr>
        <w:spacing w:after="240" w:line="276" w:lineRule="auto"/>
        <w:jc w:val="both"/>
        <w:rPr>
          <w:rFonts w:ascii="Palatino Linotype" w:hAnsi="Palatino Linotype"/>
          <w:iCs/>
          <w:sz w:val="22"/>
          <w:szCs w:val="22"/>
        </w:rPr>
      </w:pPr>
      <w:r w:rsidRPr="00DB46B6">
        <w:rPr>
          <w:rFonts w:ascii="Palatino Linotype" w:hAnsi="Palatino Linotype"/>
          <w:iCs/>
          <w:sz w:val="22"/>
          <w:szCs w:val="22"/>
        </w:rPr>
        <w:t>Escalinata 1:</w:t>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r>
      <w:r w:rsidRPr="00DB46B6">
        <w:rPr>
          <w:rFonts w:ascii="Palatino Linotype" w:hAnsi="Palatino Linotype"/>
          <w:iCs/>
          <w:sz w:val="22"/>
          <w:szCs w:val="22"/>
        </w:rPr>
        <w:tab/>
        <w:t>3,00 m.</w:t>
      </w:r>
    </w:p>
    <w:p w:rsidR="00DB46B6" w:rsidRPr="00DB46B6" w:rsidRDefault="00CB64E1" w:rsidP="00DB46B6">
      <w:pPr>
        <w:shd w:val="clear" w:color="auto" w:fill="FFFFFF"/>
        <w:spacing w:after="240" w:line="276" w:lineRule="auto"/>
        <w:jc w:val="both"/>
        <w:rPr>
          <w:rFonts w:ascii="Palatino Linotype" w:hAnsi="Palatino Linotype" w:cs="Arial"/>
          <w:sz w:val="22"/>
          <w:szCs w:val="22"/>
        </w:rPr>
      </w:pPr>
      <w:r>
        <w:rPr>
          <w:rFonts w:ascii="Palatino Linotype" w:hAnsi="Palatino Linotype" w:cs="Arial"/>
          <w:b/>
          <w:bCs/>
          <w:sz w:val="22"/>
          <w:szCs w:val="22"/>
        </w:rPr>
        <w:t>Artículo</w:t>
      </w:r>
      <w:r w:rsidR="00DB46B6" w:rsidRPr="00DB46B6">
        <w:rPr>
          <w:rFonts w:ascii="Palatino Linotype" w:hAnsi="Palatino Linotype" w:cs="Arial"/>
          <w:b/>
          <w:bCs/>
          <w:sz w:val="22"/>
          <w:szCs w:val="22"/>
        </w:rPr>
        <w:t xml:space="preserve"> 7.- De las obras a ejecutarse.- </w:t>
      </w:r>
      <w:r w:rsidR="00DB46B6" w:rsidRPr="00DB46B6">
        <w:rPr>
          <w:rFonts w:ascii="Palatino Linotype" w:hAnsi="Palatino Linotype" w:cs="Arial"/>
          <w:sz w:val="22"/>
          <w:szCs w:val="22"/>
        </w:rPr>
        <w:t xml:space="preserve">Las obras a ejecutarse en el asentamiento humano de hecho y consolidado son  las siguientes: </w:t>
      </w:r>
    </w:p>
    <w:p w:rsidR="00DB46B6" w:rsidRPr="00DB46B6" w:rsidRDefault="00DB46B6" w:rsidP="00DB46B6">
      <w:pPr>
        <w:shd w:val="clear" w:color="auto" w:fill="FFFFFF"/>
        <w:spacing w:after="240" w:line="276" w:lineRule="auto"/>
        <w:jc w:val="both"/>
        <w:rPr>
          <w:rFonts w:ascii="Palatino Linotype" w:hAnsi="Palatino Linotype" w:cs="Arial"/>
          <w:bCs/>
          <w:sz w:val="22"/>
          <w:szCs w:val="22"/>
        </w:rPr>
      </w:pPr>
      <w:r w:rsidRPr="00DB46B6">
        <w:rPr>
          <w:rFonts w:ascii="Palatino Linotype" w:hAnsi="Palatino Linotype" w:cs="Arial"/>
          <w:bCs/>
          <w:sz w:val="22"/>
          <w:szCs w:val="22"/>
        </w:rPr>
        <w:t xml:space="preserve">Calzadas:    </w:t>
      </w:r>
      <w:r w:rsidRPr="00DB46B6">
        <w:rPr>
          <w:rFonts w:ascii="Palatino Linotype" w:hAnsi="Palatino Linotype" w:cs="Arial"/>
          <w:bCs/>
          <w:sz w:val="22"/>
          <w:szCs w:val="22"/>
        </w:rPr>
        <w:tab/>
        <w:t xml:space="preserve">          </w:t>
      </w:r>
      <w:r w:rsidRPr="00DB46B6">
        <w:rPr>
          <w:rFonts w:ascii="Palatino Linotype" w:hAnsi="Palatino Linotype" w:cs="Arial"/>
          <w:bCs/>
          <w:sz w:val="22"/>
          <w:szCs w:val="22"/>
        </w:rPr>
        <w:tab/>
        <w:t>20%</w:t>
      </w:r>
    </w:p>
    <w:p w:rsidR="00DB46B6" w:rsidRPr="00DB46B6" w:rsidRDefault="00DB46B6" w:rsidP="00DB46B6">
      <w:pPr>
        <w:spacing w:after="240" w:line="276" w:lineRule="auto"/>
        <w:jc w:val="both"/>
        <w:rPr>
          <w:rFonts w:ascii="Palatino Linotype" w:hAnsi="Palatino Linotype"/>
          <w:b/>
          <w:bCs/>
          <w:iCs/>
          <w:sz w:val="22"/>
          <w:szCs w:val="22"/>
        </w:rPr>
      </w:pPr>
      <w:r w:rsidRPr="00DB46B6">
        <w:rPr>
          <w:rFonts w:ascii="Palatino Linotype" w:hAnsi="Palatino Linotype" w:cs="Arial"/>
          <w:b/>
          <w:color w:val="000000"/>
          <w:sz w:val="22"/>
          <w:szCs w:val="22"/>
        </w:rPr>
        <w:t>Artículo 8.- Del plazo de ejecución de las obras.-</w:t>
      </w:r>
      <w:r w:rsidRPr="00DB46B6">
        <w:rPr>
          <w:rFonts w:ascii="Palatino Linotype" w:hAnsi="Palatino Linotype" w:cs="Arial"/>
          <w:color w:val="000000"/>
          <w:sz w:val="22"/>
          <w:szCs w:val="22"/>
        </w:rPr>
        <w:t xml:space="preserve"> El plazo de ejecución de la totalidad de las obras de urbanización es de cuatro (4) años, de conformidad al cronograma de obras </w:t>
      </w:r>
      <w:r w:rsidRPr="00DB46B6">
        <w:rPr>
          <w:rFonts w:ascii="Palatino Linotype" w:hAnsi="Palatino Linotype" w:cs="Arial"/>
          <w:color w:val="000000"/>
          <w:sz w:val="22"/>
          <w:szCs w:val="22"/>
        </w:rPr>
        <w:lastRenderedPageBreak/>
        <w:t xml:space="preserve">presentadas por los copropietarios del predio donde se encuentra el </w:t>
      </w:r>
      <w:r w:rsidRPr="00DB46B6">
        <w:rPr>
          <w:rFonts w:ascii="Palatino Linotype" w:hAnsi="Palatino Linotype" w:cs="Arial"/>
          <w:sz w:val="22"/>
          <w:szCs w:val="22"/>
        </w:rPr>
        <w:t xml:space="preserve">Asentamiento Humano de Hecho y Consolidado denominado “San Miguel de </w:t>
      </w:r>
      <w:proofErr w:type="spellStart"/>
      <w:r w:rsidRPr="00DB46B6">
        <w:rPr>
          <w:rFonts w:ascii="Palatino Linotype" w:hAnsi="Palatino Linotype" w:cs="Arial"/>
          <w:sz w:val="22"/>
          <w:szCs w:val="22"/>
        </w:rPr>
        <w:t>Collacoto</w:t>
      </w:r>
      <w:proofErr w:type="spellEnd"/>
      <w:r w:rsidRPr="00DB46B6">
        <w:rPr>
          <w:rFonts w:ascii="Palatino Linotype" w:hAnsi="Palatino Linotype" w:cs="Arial"/>
          <w:sz w:val="22"/>
          <w:szCs w:val="22"/>
        </w:rPr>
        <w:t xml:space="preserve"> I Etapa</w:t>
      </w:r>
      <w:r w:rsidRPr="00DB46B6">
        <w:rPr>
          <w:rFonts w:ascii="Palatino Linotype" w:hAnsi="Palatino Linotype" w:cs="Arial"/>
          <w:bCs/>
          <w:sz w:val="22"/>
          <w:szCs w:val="22"/>
        </w:rPr>
        <w:t>”</w:t>
      </w:r>
      <w:r w:rsidRPr="00DB46B6">
        <w:rPr>
          <w:rFonts w:ascii="Palatino Linotype" w:hAnsi="Palatino Linotype" w:cs="Arial"/>
          <w:color w:val="000000"/>
          <w:sz w:val="22"/>
          <w:szCs w:val="22"/>
        </w:rPr>
        <w:t xml:space="preserve">, plazo que se  contará a partir de la fecha de la sanción de la presente ordenanza. </w:t>
      </w:r>
      <w:r w:rsidRPr="00DB46B6">
        <w:rPr>
          <w:rFonts w:ascii="Palatino Linotype" w:hAnsi="Palatino Linotype"/>
          <w:iCs/>
          <w:sz w:val="22"/>
          <w:szCs w:val="22"/>
        </w:rPr>
        <w:t xml:space="preserve">De estas obras, </w:t>
      </w:r>
      <w:r w:rsidRPr="00DB46B6">
        <w:rPr>
          <w:rFonts w:ascii="Palatino Linotype" w:hAnsi="Palatino Linotype"/>
          <w:bCs/>
          <w:sz w:val="22"/>
          <w:szCs w:val="22"/>
        </w:rPr>
        <w:t>los copropietarios del predio fraccionado</w:t>
      </w:r>
      <w:r w:rsidRPr="00DB46B6">
        <w:rPr>
          <w:rFonts w:ascii="Palatino Linotype" w:hAnsi="Palatino Linotype"/>
          <w:iCs/>
          <w:sz w:val="22"/>
          <w:szCs w:val="22"/>
        </w:rPr>
        <w:t xml:space="preserve"> pagarán las contribuciones especiales y mejoras de ley.</w:t>
      </w:r>
    </w:p>
    <w:p w:rsidR="00DB46B6" w:rsidRPr="00DB46B6" w:rsidRDefault="00DB46B6" w:rsidP="00DB46B6">
      <w:pPr>
        <w:shd w:val="clear" w:color="auto" w:fill="FFFFFF"/>
        <w:spacing w:after="240" w:line="276" w:lineRule="auto"/>
        <w:jc w:val="both"/>
        <w:rPr>
          <w:rFonts w:ascii="Palatino Linotype" w:hAnsi="Palatino Linotype" w:cs="Arial"/>
          <w:color w:val="0D0D0D"/>
          <w:sz w:val="22"/>
          <w:szCs w:val="22"/>
        </w:rPr>
      </w:pPr>
      <w:r w:rsidRPr="00DB46B6">
        <w:rPr>
          <w:rFonts w:ascii="Palatino Linotype" w:hAnsi="Palatino Linotype" w:cs="Arial"/>
          <w:b/>
          <w:bCs/>
          <w:sz w:val="22"/>
          <w:szCs w:val="22"/>
        </w:rPr>
        <w:t>Artículo</w:t>
      </w:r>
      <w:r w:rsidRPr="00DB46B6">
        <w:rPr>
          <w:rFonts w:ascii="Palatino Linotype" w:hAnsi="Palatino Linotype" w:cs="Arial"/>
          <w:b/>
          <w:bCs/>
          <w:sz w:val="22"/>
          <w:szCs w:val="22"/>
          <w:lang w:val="es-ES_tradnl"/>
        </w:rPr>
        <w:t xml:space="preserve"> 9.- Del control y ejecución de las obras.-</w:t>
      </w:r>
      <w:r w:rsidRPr="00DB46B6">
        <w:rPr>
          <w:rFonts w:ascii="Palatino Linotype" w:hAnsi="Palatino Linotype" w:cs="Arial"/>
          <w:sz w:val="22"/>
          <w:szCs w:val="22"/>
        </w:rPr>
        <w:t xml:space="preserve"> </w:t>
      </w:r>
      <w:r w:rsidRPr="00DB46B6">
        <w:rPr>
          <w:rFonts w:ascii="Palatino Linotype" w:hAnsi="Palatino Linotype"/>
          <w:iCs/>
          <w:sz w:val="22"/>
          <w:szCs w:val="22"/>
        </w:rPr>
        <w:t>La Administración Municipal Zona Centro</w:t>
      </w:r>
      <w:r w:rsidR="0022050E">
        <w:rPr>
          <w:rFonts w:ascii="Palatino Linotype" w:hAnsi="Palatino Linotype"/>
          <w:iCs/>
          <w:sz w:val="22"/>
          <w:szCs w:val="22"/>
        </w:rPr>
        <w:t xml:space="preserve"> “Manuela Sáenz”</w:t>
      </w:r>
      <w:r w:rsidRPr="00DB46B6">
        <w:rPr>
          <w:rFonts w:ascii="Palatino Linotype" w:hAnsi="Palatino Linotype"/>
          <w:iCs/>
          <w:sz w:val="22"/>
          <w:szCs w:val="22"/>
        </w:rPr>
        <w:t>, r</w:t>
      </w:r>
      <w:r w:rsidRPr="00DB46B6">
        <w:rPr>
          <w:rFonts w:ascii="Palatino Linotype" w:hAnsi="Palatino Linotype"/>
          <w:sz w:val="22"/>
          <w:szCs w:val="22"/>
        </w:rPr>
        <w:t>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hipoteca</w:t>
      </w:r>
      <w:r w:rsidRPr="00DB46B6">
        <w:rPr>
          <w:rFonts w:ascii="Palatino Linotype" w:hAnsi="Palatino Linotype" w:cs="Arial"/>
          <w:color w:val="2A2A2A"/>
          <w:sz w:val="22"/>
          <w:szCs w:val="22"/>
        </w:rPr>
        <w:t>.</w:t>
      </w:r>
    </w:p>
    <w:p w:rsidR="00DB46B6" w:rsidRPr="00DB46B6" w:rsidRDefault="00DB46B6" w:rsidP="00DB46B6">
      <w:pPr>
        <w:pStyle w:val="Textoindependiente"/>
        <w:spacing w:after="240" w:line="276" w:lineRule="auto"/>
        <w:jc w:val="both"/>
        <w:rPr>
          <w:rFonts w:ascii="Palatino Linotype" w:hAnsi="Palatino Linotype"/>
          <w:sz w:val="22"/>
          <w:szCs w:val="22"/>
          <w:lang w:val="es-ES_tradnl"/>
        </w:rPr>
      </w:pPr>
      <w:r w:rsidRPr="00DB46B6">
        <w:rPr>
          <w:rFonts w:ascii="Palatino Linotype" w:hAnsi="Palatino Linotype"/>
          <w:b/>
          <w:bCs/>
          <w:sz w:val="22"/>
          <w:szCs w:val="22"/>
        </w:rPr>
        <w:t>Artículo</w:t>
      </w:r>
      <w:r w:rsidRPr="00DB46B6">
        <w:rPr>
          <w:rFonts w:ascii="Palatino Linotype" w:hAnsi="Palatino Linotype"/>
          <w:b/>
          <w:bCs/>
          <w:sz w:val="22"/>
          <w:szCs w:val="22"/>
          <w:lang w:val="es-ES_tradnl"/>
        </w:rPr>
        <w:t xml:space="preserve"> 10.- De la multa por retraso en ejecución de obras.- </w:t>
      </w:r>
      <w:r w:rsidRPr="00DB46B6">
        <w:rPr>
          <w:rFonts w:ascii="Palatino Linotype" w:hAnsi="Palatino Linotype"/>
          <w:sz w:val="22"/>
          <w:szCs w:val="22"/>
          <w:lang w:val="es-ES_tradnl"/>
        </w:rPr>
        <w:t xml:space="preserve">En caso de retraso en la ejecución de las obras de urbanización, </w:t>
      </w:r>
      <w:r w:rsidRPr="00DB46B6">
        <w:rPr>
          <w:rFonts w:ascii="Palatino Linotype" w:hAnsi="Palatino Linotype"/>
          <w:bCs/>
          <w:sz w:val="22"/>
          <w:szCs w:val="22"/>
          <w:lang w:val="es-ES_tradnl"/>
        </w:rPr>
        <w:t xml:space="preserve">los copropietarios del inmueble sobre el que se encuentra el </w:t>
      </w:r>
      <w:r w:rsidRPr="00DB46B6">
        <w:rPr>
          <w:rFonts w:ascii="Palatino Linotype" w:hAnsi="Palatino Linotype" w:cs="Arial"/>
          <w:sz w:val="22"/>
          <w:szCs w:val="22"/>
        </w:rPr>
        <w:t xml:space="preserve">Asentamiento Humano de Hecho y Consolidado denominado “San Miguel de </w:t>
      </w:r>
      <w:proofErr w:type="spellStart"/>
      <w:r w:rsidRPr="00DB46B6">
        <w:rPr>
          <w:rFonts w:ascii="Palatino Linotype" w:hAnsi="Palatino Linotype" w:cs="Arial"/>
          <w:sz w:val="22"/>
          <w:szCs w:val="22"/>
        </w:rPr>
        <w:t>Collacoto</w:t>
      </w:r>
      <w:proofErr w:type="spellEnd"/>
      <w:r w:rsidRPr="00DB46B6">
        <w:rPr>
          <w:rFonts w:ascii="Palatino Linotype" w:hAnsi="Palatino Linotype" w:cs="Arial"/>
          <w:sz w:val="22"/>
          <w:szCs w:val="22"/>
        </w:rPr>
        <w:t xml:space="preserve"> I Etapa</w:t>
      </w:r>
      <w:r w:rsidRPr="00DB46B6">
        <w:rPr>
          <w:rFonts w:ascii="Palatino Linotype" w:hAnsi="Palatino Linotype" w:cs="Arial"/>
          <w:bCs/>
          <w:sz w:val="22"/>
          <w:szCs w:val="22"/>
        </w:rPr>
        <w:t>”</w:t>
      </w:r>
      <w:r w:rsidRPr="00DB46B6">
        <w:rPr>
          <w:rFonts w:ascii="Palatino Linotype" w:hAnsi="Palatino Linotype"/>
          <w:bCs/>
          <w:sz w:val="22"/>
          <w:szCs w:val="22"/>
          <w:lang w:val="es-ES_tradnl"/>
        </w:rPr>
        <w:t>,</w:t>
      </w:r>
      <w:r w:rsidRPr="00DB46B6">
        <w:rPr>
          <w:rFonts w:ascii="Palatino Linotype" w:hAnsi="Palatino Linotype"/>
          <w:b/>
          <w:bCs/>
          <w:sz w:val="22"/>
          <w:szCs w:val="22"/>
        </w:rPr>
        <w:t xml:space="preserve"> </w:t>
      </w:r>
      <w:r w:rsidRPr="00DB46B6">
        <w:rPr>
          <w:rFonts w:ascii="Palatino Linotype" w:hAnsi="Palatino Linotype"/>
          <w:sz w:val="22"/>
          <w:szCs w:val="22"/>
          <w:lang w:val="es-ES_tradnl"/>
        </w:rPr>
        <w:t>pagarán a la Municipalidad en calidad de multa, el uno por mil por cada día de retraso, calculado del costo de las obras no ejecutadas.</w:t>
      </w:r>
    </w:p>
    <w:p w:rsidR="00DB46B6" w:rsidRPr="00DB46B6" w:rsidRDefault="00DB46B6" w:rsidP="00DB46B6">
      <w:pPr>
        <w:spacing w:after="240" w:line="276" w:lineRule="auto"/>
        <w:jc w:val="both"/>
        <w:rPr>
          <w:rFonts w:ascii="Palatino Linotype" w:hAnsi="Palatino Linotype"/>
          <w:sz w:val="22"/>
          <w:szCs w:val="22"/>
          <w:lang w:val="es-ES_tradnl"/>
        </w:rPr>
      </w:pPr>
      <w:r w:rsidRPr="00DB46B6">
        <w:rPr>
          <w:rFonts w:ascii="Palatino Linotype" w:hAnsi="Palatino Linotype"/>
          <w:sz w:val="22"/>
          <w:szCs w:val="22"/>
          <w:lang w:val="es-ES_tradnl"/>
        </w:rPr>
        <w:t>De persistir el incumplimiento, el Municipio podrá ejecutar las obras, cuyo costo estará a cargo de todos los propietarios de los lotes, además de un recargo del 30%.</w:t>
      </w:r>
    </w:p>
    <w:p w:rsidR="00DB46B6" w:rsidRPr="00DB46B6" w:rsidRDefault="00DB46B6" w:rsidP="00DB46B6">
      <w:pPr>
        <w:pStyle w:val="Textoindependiente"/>
        <w:spacing w:after="240" w:line="276" w:lineRule="auto"/>
        <w:jc w:val="both"/>
        <w:rPr>
          <w:rFonts w:ascii="Palatino Linotype" w:hAnsi="Palatino Linotype"/>
          <w:sz w:val="22"/>
          <w:szCs w:val="22"/>
          <w:lang w:val="es-ES_tradnl"/>
        </w:rPr>
      </w:pPr>
      <w:r w:rsidRPr="00DB46B6">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DB46B6" w:rsidRPr="00DB46B6" w:rsidRDefault="00DB46B6" w:rsidP="00DB46B6">
      <w:pPr>
        <w:spacing w:after="240" w:line="276" w:lineRule="auto"/>
        <w:jc w:val="both"/>
        <w:rPr>
          <w:rFonts w:ascii="Palatino Linotype" w:hAnsi="Palatino Linotype"/>
          <w:sz w:val="22"/>
          <w:szCs w:val="22"/>
        </w:rPr>
      </w:pPr>
      <w:r w:rsidRPr="00DB46B6">
        <w:rPr>
          <w:rFonts w:ascii="Palatino Linotype" w:hAnsi="Palatino Linotype" w:cs="Arial"/>
          <w:b/>
          <w:color w:val="000000"/>
          <w:sz w:val="22"/>
          <w:szCs w:val="22"/>
        </w:rPr>
        <w:t>Artículo 11.- De la garantía de ejecución de las obras.-</w:t>
      </w:r>
      <w:r w:rsidRPr="00DB46B6">
        <w:rPr>
          <w:rFonts w:ascii="Palatino Linotype" w:hAnsi="Palatino Linotype" w:cs="Arial"/>
          <w:color w:val="000000"/>
          <w:sz w:val="22"/>
          <w:szCs w:val="22"/>
        </w:rPr>
        <w:t xml:space="preserve"> </w:t>
      </w:r>
      <w:r w:rsidRPr="00DB46B6">
        <w:rPr>
          <w:rFonts w:ascii="Palatino Linotype" w:hAnsi="Palatino Linotype"/>
          <w:sz w:val="22"/>
          <w:szCs w:val="22"/>
        </w:rPr>
        <w:t xml:space="preserve">Los lotes producto del presente reconocimiento de </w:t>
      </w:r>
      <w:r w:rsidRPr="00DB46B6">
        <w:rPr>
          <w:rFonts w:ascii="Palatino Linotype" w:hAnsi="Palatino Linotype" w:cs="Arial"/>
          <w:sz w:val="22"/>
          <w:szCs w:val="22"/>
        </w:rPr>
        <w:t xml:space="preserve">Asentamiento Humano de Hecho y Consolidado denominado “San Miguel de </w:t>
      </w:r>
      <w:proofErr w:type="spellStart"/>
      <w:r w:rsidRPr="00DB46B6">
        <w:rPr>
          <w:rFonts w:ascii="Palatino Linotype" w:hAnsi="Palatino Linotype" w:cs="Arial"/>
          <w:sz w:val="22"/>
          <w:szCs w:val="22"/>
        </w:rPr>
        <w:t>Collacoto</w:t>
      </w:r>
      <w:proofErr w:type="spellEnd"/>
      <w:r w:rsidRPr="00DB46B6">
        <w:rPr>
          <w:rFonts w:ascii="Palatino Linotype" w:hAnsi="Palatino Linotype" w:cs="Arial"/>
          <w:sz w:val="22"/>
          <w:szCs w:val="22"/>
        </w:rPr>
        <w:t xml:space="preserve"> I Etapa</w:t>
      </w:r>
      <w:r w:rsidRPr="00DB46B6">
        <w:rPr>
          <w:rFonts w:ascii="Palatino Linotype" w:hAnsi="Palatino Linotype" w:cs="Arial"/>
          <w:bCs/>
          <w:sz w:val="22"/>
          <w:szCs w:val="22"/>
        </w:rPr>
        <w:t>”,</w:t>
      </w:r>
      <w:r w:rsidRPr="00DB46B6">
        <w:rPr>
          <w:rFonts w:ascii="Palatino Linotype" w:hAnsi="Palatino Linotype"/>
          <w:sz w:val="22"/>
          <w:szCs w:val="22"/>
        </w:rPr>
        <w:t xml:space="preserve">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DB46B6" w:rsidRPr="00DB46B6" w:rsidRDefault="00DB46B6" w:rsidP="00DB46B6">
      <w:pPr>
        <w:spacing w:after="240" w:line="276" w:lineRule="auto"/>
        <w:jc w:val="both"/>
        <w:rPr>
          <w:rFonts w:ascii="Palatino Linotype" w:hAnsi="Palatino Linotype" w:cs="Arial"/>
          <w:sz w:val="22"/>
          <w:szCs w:val="22"/>
        </w:rPr>
      </w:pPr>
      <w:r w:rsidRPr="00DB46B6">
        <w:rPr>
          <w:rFonts w:ascii="Palatino Linotype" w:hAnsi="Palatino Linotype" w:cs="Arial"/>
          <w:b/>
          <w:sz w:val="22"/>
          <w:szCs w:val="22"/>
        </w:rPr>
        <w:t xml:space="preserve">Artículo 12.- Diferencia y/o </w:t>
      </w:r>
      <w:r w:rsidR="005422E9">
        <w:rPr>
          <w:rFonts w:ascii="Palatino Linotype" w:hAnsi="Palatino Linotype" w:cs="Arial"/>
          <w:b/>
          <w:sz w:val="22"/>
          <w:szCs w:val="22"/>
        </w:rPr>
        <w:t>e</w:t>
      </w:r>
      <w:r w:rsidRPr="00DB46B6">
        <w:rPr>
          <w:rFonts w:ascii="Palatino Linotype" w:hAnsi="Palatino Linotype" w:cs="Arial"/>
          <w:b/>
          <w:sz w:val="22"/>
          <w:szCs w:val="22"/>
        </w:rPr>
        <w:t xml:space="preserve">xcedente de </w:t>
      </w:r>
      <w:r w:rsidR="00CB64E1">
        <w:rPr>
          <w:rFonts w:ascii="Palatino Linotype" w:hAnsi="Palatino Linotype" w:cs="Arial"/>
          <w:b/>
          <w:sz w:val="22"/>
          <w:szCs w:val="22"/>
        </w:rPr>
        <w:t>á</w:t>
      </w:r>
      <w:r w:rsidRPr="00DB46B6">
        <w:rPr>
          <w:rFonts w:ascii="Palatino Linotype" w:hAnsi="Palatino Linotype" w:cs="Arial"/>
          <w:b/>
          <w:sz w:val="22"/>
          <w:szCs w:val="22"/>
        </w:rPr>
        <w:t xml:space="preserve">reas.- </w:t>
      </w:r>
      <w:r w:rsidRPr="00DB46B6">
        <w:rPr>
          <w:rFonts w:ascii="Palatino Linotype" w:hAnsi="Palatino Linotype"/>
          <w:bCs/>
          <w:sz w:val="22"/>
          <w:szCs w:val="22"/>
        </w:rPr>
        <w:t>Por cuanto dentro del proceso de regularización se detectó variación de áreas, previo a la protocolización e inscripción de la presente ordenanza se deberá regularizar la referida variación de las área</w:t>
      </w:r>
      <w:r w:rsidR="0022050E">
        <w:rPr>
          <w:rFonts w:ascii="Palatino Linotype" w:hAnsi="Palatino Linotype"/>
          <w:bCs/>
          <w:sz w:val="22"/>
          <w:szCs w:val="22"/>
        </w:rPr>
        <w:t>s</w:t>
      </w:r>
      <w:r w:rsidRPr="00DB46B6">
        <w:rPr>
          <w:rFonts w:ascii="Palatino Linotype" w:hAnsi="Palatino Linotype"/>
          <w:bCs/>
          <w:sz w:val="22"/>
          <w:szCs w:val="22"/>
        </w:rPr>
        <w:t xml:space="preserve"> en cada uno de los macro lotes, de conformidad con lo establecido en la </w:t>
      </w:r>
      <w:r w:rsidR="00CB64E1">
        <w:rPr>
          <w:rFonts w:ascii="Palatino Linotype" w:hAnsi="Palatino Linotype"/>
          <w:bCs/>
          <w:sz w:val="22"/>
          <w:szCs w:val="22"/>
        </w:rPr>
        <w:t>normativa metropolitana vigente</w:t>
      </w:r>
      <w:r w:rsidRPr="00DB46B6">
        <w:rPr>
          <w:rFonts w:ascii="Palatino Linotype" w:hAnsi="Palatino Linotype"/>
          <w:bCs/>
          <w:sz w:val="22"/>
          <w:szCs w:val="22"/>
        </w:rPr>
        <w:t>.</w:t>
      </w:r>
    </w:p>
    <w:p w:rsidR="00DB46B6" w:rsidRPr="00DB46B6" w:rsidRDefault="00DB46B6" w:rsidP="00DB46B6">
      <w:pPr>
        <w:spacing w:after="240" w:line="276" w:lineRule="auto"/>
        <w:jc w:val="both"/>
        <w:rPr>
          <w:rFonts w:ascii="Palatino Linotype" w:hAnsi="Palatino Linotype"/>
          <w:sz w:val="22"/>
          <w:szCs w:val="22"/>
          <w:lang w:val="es-ES_tradnl"/>
        </w:rPr>
      </w:pPr>
      <w:r w:rsidRPr="00DB46B6">
        <w:rPr>
          <w:rFonts w:ascii="Palatino Linotype" w:hAnsi="Palatino Linotype" w:cs="Arial"/>
          <w:b/>
          <w:bCs/>
          <w:sz w:val="22"/>
          <w:szCs w:val="22"/>
        </w:rPr>
        <w:t>Artículo</w:t>
      </w:r>
      <w:r w:rsidRPr="00DB46B6">
        <w:rPr>
          <w:rFonts w:ascii="Palatino Linotype" w:hAnsi="Palatino Linotype" w:cs="Arial"/>
          <w:b/>
          <w:bCs/>
          <w:sz w:val="22"/>
          <w:szCs w:val="22"/>
          <w:lang w:val="es-ES_tradnl"/>
        </w:rPr>
        <w:t xml:space="preserve"> 13.- De la protocolización de la ordenanza.- </w:t>
      </w:r>
      <w:r w:rsidRPr="00DB46B6">
        <w:rPr>
          <w:rFonts w:ascii="Palatino Linotype" w:hAnsi="Palatino Linotype" w:cs="Arial"/>
          <w:sz w:val="22"/>
          <w:szCs w:val="22"/>
        </w:rPr>
        <w:t xml:space="preserve">Los copropietarios del </w:t>
      </w:r>
      <w:r w:rsidRPr="00DB46B6">
        <w:rPr>
          <w:rFonts w:ascii="Palatino Linotype" w:hAnsi="Palatino Linotype" w:cs="Arial"/>
          <w:bCs/>
          <w:sz w:val="22"/>
          <w:szCs w:val="22"/>
        </w:rPr>
        <w:t xml:space="preserve">predio donde se encuentra </w:t>
      </w:r>
      <w:r w:rsidRPr="00DB46B6">
        <w:rPr>
          <w:rFonts w:ascii="Palatino Linotype" w:hAnsi="Palatino Linotype" w:cs="Arial"/>
          <w:sz w:val="22"/>
          <w:szCs w:val="22"/>
        </w:rPr>
        <w:t xml:space="preserve">el Asentamiento Humano de Hecho y Consolidado denominado “San Miguel de </w:t>
      </w:r>
      <w:proofErr w:type="spellStart"/>
      <w:r w:rsidRPr="00DB46B6">
        <w:rPr>
          <w:rFonts w:ascii="Palatino Linotype" w:hAnsi="Palatino Linotype" w:cs="Arial"/>
          <w:sz w:val="22"/>
          <w:szCs w:val="22"/>
        </w:rPr>
        <w:t>Collacoto</w:t>
      </w:r>
      <w:proofErr w:type="spellEnd"/>
      <w:r w:rsidRPr="00DB46B6">
        <w:rPr>
          <w:rFonts w:ascii="Palatino Linotype" w:hAnsi="Palatino Linotype" w:cs="Arial"/>
          <w:sz w:val="22"/>
          <w:szCs w:val="22"/>
        </w:rPr>
        <w:t xml:space="preserve"> I Etapa</w:t>
      </w:r>
      <w:r w:rsidRPr="00DB46B6">
        <w:rPr>
          <w:rFonts w:ascii="Palatino Linotype" w:hAnsi="Palatino Linotype" w:cs="Arial"/>
          <w:bCs/>
          <w:sz w:val="22"/>
          <w:szCs w:val="22"/>
        </w:rPr>
        <w:t>”</w:t>
      </w:r>
      <w:r w:rsidRPr="00DB46B6">
        <w:rPr>
          <w:rFonts w:ascii="Palatino Linotype" w:hAnsi="Palatino Linotype"/>
          <w:bCs/>
          <w:sz w:val="22"/>
          <w:szCs w:val="22"/>
        </w:rPr>
        <w:t xml:space="preserve">, </w:t>
      </w:r>
      <w:r w:rsidRPr="00DB46B6">
        <w:rPr>
          <w:rFonts w:ascii="Palatino Linotype" w:hAnsi="Palatino Linotype"/>
          <w:sz w:val="22"/>
          <w:szCs w:val="22"/>
          <w:lang w:val="es-ES_tradnl"/>
        </w:rPr>
        <w:t xml:space="preserve">se comprometen en el término de ciento ochenta (180) días, contados a </w:t>
      </w:r>
      <w:r w:rsidRPr="00DB46B6">
        <w:rPr>
          <w:rFonts w:ascii="Palatino Linotype" w:hAnsi="Palatino Linotype"/>
          <w:sz w:val="22"/>
          <w:szCs w:val="22"/>
          <w:lang w:val="es-ES_tradnl"/>
        </w:rPr>
        <w:lastRenderedPageBreak/>
        <w:t xml:space="preserve">partir de la fecha de emisión de la resolución de regularización de la diferencia y/o excedente de área por parte de la Autoridad Administrativa Competente, a </w:t>
      </w:r>
      <w:r w:rsidRPr="00DB46B6">
        <w:rPr>
          <w:rFonts w:ascii="Palatino Linotype" w:hAnsi="Palatino Linotype"/>
          <w:sz w:val="22"/>
          <w:szCs w:val="22"/>
        </w:rPr>
        <w:t xml:space="preserve">protocolizar la presente ordenanza ante Notario Público e inscribirla en el Registro de la Propiedad del Distrito Metropolitano de Quito, </w:t>
      </w:r>
      <w:r w:rsidRPr="00DB46B6">
        <w:rPr>
          <w:rFonts w:ascii="Palatino Linotype" w:hAnsi="Palatino Linotype"/>
          <w:sz w:val="22"/>
          <w:szCs w:val="22"/>
          <w:lang w:val="es-ES_tradnl"/>
        </w:rPr>
        <w:t>con todos sus documentos habilitantes</w:t>
      </w:r>
      <w:r w:rsidRPr="00DB46B6">
        <w:rPr>
          <w:rFonts w:ascii="Palatino Linotype" w:hAnsi="Palatino Linotype"/>
          <w:sz w:val="22"/>
          <w:szCs w:val="22"/>
        </w:rPr>
        <w:t>;</w:t>
      </w:r>
      <w:r w:rsidRPr="00DB46B6">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DB46B6" w:rsidRPr="00DB46B6" w:rsidRDefault="00DB46B6" w:rsidP="00DB46B6">
      <w:pPr>
        <w:spacing w:after="240" w:line="276" w:lineRule="auto"/>
        <w:jc w:val="both"/>
        <w:rPr>
          <w:rFonts w:ascii="Palatino Linotype" w:hAnsi="Palatino Linotype"/>
          <w:sz w:val="22"/>
          <w:szCs w:val="22"/>
          <w:lang w:val="es-ES_tradnl"/>
        </w:rPr>
      </w:pPr>
      <w:r w:rsidRPr="00DB46B6">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DB46B6" w:rsidRPr="00DB46B6" w:rsidRDefault="00DB46B6" w:rsidP="00DB46B6">
      <w:pPr>
        <w:spacing w:after="240" w:line="276" w:lineRule="auto"/>
        <w:jc w:val="both"/>
        <w:rPr>
          <w:rFonts w:ascii="Palatino Linotype" w:hAnsi="Palatino Linotype" w:cs="Arial"/>
          <w:sz w:val="22"/>
          <w:szCs w:val="22"/>
          <w:lang w:val="es-ES_tradnl"/>
        </w:rPr>
      </w:pPr>
      <w:r w:rsidRPr="00DB46B6">
        <w:rPr>
          <w:rFonts w:ascii="Palatino Linotype" w:hAnsi="Palatino Linotype" w:cs="Arial"/>
          <w:b/>
          <w:bCs/>
          <w:sz w:val="22"/>
          <w:szCs w:val="22"/>
        </w:rPr>
        <w:t>Artículo</w:t>
      </w:r>
      <w:r w:rsidRPr="00DB46B6">
        <w:rPr>
          <w:rFonts w:ascii="Palatino Linotype" w:hAnsi="Palatino Linotype" w:cs="Arial"/>
          <w:b/>
          <w:bCs/>
          <w:sz w:val="22"/>
          <w:szCs w:val="22"/>
          <w:lang w:val="es-ES_tradnl"/>
        </w:rPr>
        <w:t xml:space="preserve"> 14.- </w:t>
      </w:r>
      <w:r w:rsidRPr="00DB46B6">
        <w:rPr>
          <w:rFonts w:ascii="Palatino Linotype" w:hAnsi="Palatino Linotype" w:cs="Arial"/>
          <w:b/>
          <w:bCs/>
          <w:color w:val="000000"/>
          <w:sz w:val="22"/>
          <w:szCs w:val="22"/>
          <w:lang w:val="es-ES_tradnl"/>
        </w:rPr>
        <w:t xml:space="preserve">De la partición y adjudicación.- </w:t>
      </w:r>
      <w:r w:rsidRPr="00DB46B6">
        <w:rPr>
          <w:rFonts w:ascii="Palatino Linotype" w:hAnsi="Palatino Linotype" w:cs="Arial"/>
          <w:sz w:val="22"/>
          <w:szCs w:val="22"/>
          <w:lang w:val="es-ES_tradnl"/>
        </w:rPr>
        <w:t>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DB46B6" w:rsidRPr="00DB46B6" w:rsidRDefault="00DB46B6" w:rsidP="00DB46B6">
      <w:pPr>
        <w:spacing w:after="240" w:line="276" w:lineRule="auto"/>
        <w:jc w:val="both"/>
        <w:rPr>
          <w:rFonts w:ascii="Palatino Linotype" w:hAnsi="Palatino Linotype" w:cs="Arial"/>
          <w:b/>
          <w:sz w:val="22"/>
          <w:szCs w:val="22"/>
          <w:lang w:val="es-ES_tradnl"/>
        </w:rPr>
      </w:pPr>
      <w:r w:rsidRPr="00DB46B6">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DB46B6">
        <w:rPr>
          <w:rFonts w:ascii="Palatino Linotype" w:hAnsi="Palatino Linotype" w:cs="Arial"/>
          <w:b/>
          <w:sz w:val="22"/>
          <w:szCs w:val="22"/>
          <w:lang w:val="es-ES_tradnl"/>
        </w:rPr>
        <w:t xml:space="preserve"> </w:t>
      </w:r>
    </w:p>
    <w:p w:rsidR="00DB46B6" w:rsidRPr="00DB46B6" w:rsidRDefault="00DB46B6" w:rsidP="00DB46B6">
      <w:pPr>
        <w:spacing w:after="240" w:line="276" w:lineRule="auto"/>
        <w:jc w:val="both"/>
        <w:rPr>
          <w:rFonts w:ascii="Palatino Linotype" w:hAnsi="Palatino Linotype"/>
          <w:sz w:val="22"/>
          <w:szCs w:val="22"/>
        </w:rPr>
      </w:pPr>
      <w:r w:rsidRPr="00DB46B6">
        <w:rPr>
          <w:rFonts w:ascii="Palatino Linotype" w:hAnsi="Palatino Linotype" w:cs="Arial"/>
          <w:b/>
          <w:bCs/>
          <w:color w:val="0D0D0D"/>
          <w:sz w:val="22"/>
          <w:szCs w:val="22"/>
        </w:rPr>
        <w:t>Artículo</w:t>
      </w:r>
      <w:r w:rsidRPr="00DB46B6">
        <w:rPr>
          <w:rFonts w:ascii="Palatino Linotype" w:hAnsi="Palatino Linotype" w:cs="Arial"/>
          <w:b/>
          <w:color w:val="0D0D0D"/>
          <w:sz w:val="22"/>
          <w:szCs w:val="22"/>
        </w:rPr>
        <w:t xml:space="preserve"> 15.- </w:t>
      </w:r>
      <w:r w:rsidRPr="00DB46B6">
        <w:rPr>
          <w:rFonts w:ascii="Palatino Linotype" w:hAnsi="Palatino Linotype"/>
          <w:b/>
          <w:sz w:val="22"/>
          <w:szCs w:val="22"/>
        </w:rPr>
        <w:t xml:space="preserve">Potestad de ejecución.- </w:t>
      </w:r>
      <w:r w:rsidRPr="00DB46B6">
        <w:rPr>
          <w:rFonts w:ascii="Palatino Linotype" w:hAnsi="Palatino Linotype"/>
          <w:sz w:val="22"/>
          <w:szCs w:val="22"/>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DB46B6" w:rsidRDefault="00DB46B6" w:rsidP="00DB46B6">
      <w:pPr>
        <w:shd w:val="clear" w:color="auto" w:fill="FFFFFF"/>
        <w:spacing w:after="240" w:line="276" w:lineRule="auto"/>
        <w:jc w:val="both"/>
        <w:rPr>
          <w:rFonts w:ascii="Palatino Linotype" w:hAnsi="Palatino Linotype" w:cs="Arial"/>
          <w:bCs/>
          <w:sz w:val="22"/>
          <w:szCs w:val="22"/>
          <w:lang w:val="es-ES_tradnl"/>
        </w:rPr>
      </w:pPr>
      <w:r w:rsidRPr="00DB46B6">
        <w:rPr>
          <w:rFonts w:ascii="Palatino Linotype" w:hAnsi="Palatino Linotype"/>
          <w:b/>
          <w:bCs/>
          <w:sz w:val="22"/>
          <w:szCs w:val="22"/>
          <w:lang w:val="es-ES_tradnl"/>
        </w:rPr>
        <w:t xml:space="preserve">Artículo 16.- Solicitudes de ampliación de plazo.- </w:t>
      </w:r>
      <w:r w:rsidRPr="00DB46B6">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r w:rsidRPr="00DB46B6">
        <w:rPr>
          <w:rFonts w:ascii="Palatino Linotype" w:hAnsi="Palatino Linotype" w:cs="Arial"/>
          <w:bCs/>
          <w:sz w:val="22"/>
          <w:szCs w:val="22"/>
          <w:lang w:val="es-ES_tradnl"/>
        </w:rPr>
        <w:t>.</w:t>
      </w:r>
    </w:p>
    <w:p w:rsidR="00CB64E1" w:rsidRPr="00D003F3" w:rsidRDefault="00CB64E1" w:rsidP="00CB64E1">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 xml:space="preserve">La Unidad Especial Regula Tu Barrio, una vez sancionada la presente Ordenanza, deberá informar a la Secretaría de Territorio, Hábitat y Vivienda, de manera </w:t>
      </w:r>
      <w:r>
        <w:rPr>
          <w:rFonts w:ascii="Palatino Linotype" w:hAnsi="Palatino Linotype"/>
          <w:bCs/>
          <w:sz w:val="22"/>
          <w:szCs w:val="22"/>
          <w:lang w:val="es-ES_tradnl"/>
        </w:rPr>
        <w:lastRenderedPageBreak/>
        <w:t>exacta, las dimensiones y georreferenciación de los inmuebles objeto de la presente ordenanza.</w:t>
      </w:r>
    </w:p>
    <w:p w:rsidR="00BA5D17" w:rsidRPr="00DB46B6" w:rsidRDefault="00BA5D17" w:rsidP="00DB46B6">
      <w:pPr>
        <w:spacing w:after="240" w:line="276" w:lineRule="auto"/>
        <w:jc w:val="both"/>
        <w:rPr>
          <w:rFonts w:ascii="Palatino Linotype" w:hAnsi="Palatino Linotype" w:cs="Arial"/>
          <w:bCs/>
          <w:sz w:val="22"/>
          <w:szCs w:val="22"/>
          <w:lang w:val="es-ES_tradnl"/>
        </w:rPr>
      </w:pPr>
      <w:r w:rsidRPr="00DB46B6">
        <w:rPr>
          <w:rFonts w:ascii="Palatino Linotype" w:hAnsi="Palatino Linotype" w:cs="Arial"/>
          <w:b/>
          <w:sz w:val="22"/>
          <w:szCs w:val="22"/>
          <w:lang w:val="es-ES_tradnl"/>
        </w:rPr>
        <w:t>Dispo</w:t>
      </w:r>
      <w:r w:rsidR="00816DB2" w:rsidRPr="00DB46B6">
        <w:rPr>
          <w:rFonts w:ascii="Palatino Linotype" w:hAnsi="Palatino Linotype" w:cs="Arial"/>
          <w:b/>
          <w:sz w:val="22"/>
          <w:szCs w:val="22"/>
          <w:lang w:val="es-ES_tradnl"/>
        </w:rPr>
        <w:t>sición f</w:t>
      </w:r>
      <w:r w:rsidRPr="00DB46B6">
        <w:rPr>
          <w:rFonts w:ascii="Palatino Linotype" w:hAnsi="Palatino Linotype" w:cs="Arial"/>
          <w:b/>
          <w:sz w:val="22"/>
          <w:szCs w:val="22"/>
          <w:lang w:val="es-ES_tradnl"/>
        </w:rPr>
        <w:t xml:space="preserve">inal.- </w:t>
      </w:r>
      <w:r w:rsidRPr="00DB46B6">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DB46B6">
      <w:pPr>
        <w:spacing w:after="240" w:line="276" w:lineRule="auto"/>
        <w:jc w:val="both"/>
        <w:rPr>
          <w:rFonts w:ascii="Palatino Linotype" w:hAnsi="Palatino Linotype" w:cs="Arial"/>
          <w:sz w:val="22"/>
          <w:szCs w:val="22"/>
        </w:rPr>
      </w:pPr>
      <w:r w:rsidRPr="00DB46B6">
        <w:rPr>
          <w:rFonts w:ascii="Palatino Linotype" w:hAnsi="Palatino Linotype" w:cs="Arial"/>
          <w:sz w:val="22"/>
          <w:szCs w:val="22"/>
        </w:rPr>
        <w:t xml:space="preserve">Dada, en la Sala de Sesiones del Concejo Metropolitano de Quito, el </w:t>
      </w:r>
      <w:r w:rsidR="00CB64E1">
        <w:rPr>
          <w:rFonts w:ascii="Palatino Linotype" w:hAnsi="Palatino Linotype" w:cs="Arial"/>
          <w:sz w:val="22"/>
          <w:szCs w:val="22"/>
        </w:rPr>
        <w:t>28</w:t>
      </w:r>
      <w:r w:rsidRPr="00DB46B6">
        <w:rPr>
          <w:rFonts w:ascii="Palatino Linotype" w:hAnsi="Palatino Linotype" w:cs="Arial"/>
          <w:sz w:val="22"/>
          <w:szCs w:val="22"/>
        </w:rPr>
        <w:t xml:space="preserve"> de </w:t>
      </w:r>
      <w:r w:rsidR="00CB64E1">
        <w:rPr>
          <w:rFonts w:ascii="Palatino Linotype" w:hAnsi="Palatino Linotype" w:cs="Arial"/>
          <w:sz w:val="22"/>
          <w:szCs w:val="22"/>
        </w:rPr>
        <w:t xml:space="preserve">julio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816DB2" w:rsidRDefault="00816DB2" w:rsidP="00816DB2">
      <w:pPr>
        <w:pStyle w:val="Textopredeterminado"/>
        <w:shd w:val="clear" w:color="auto" w:fill="FFFFFF"/>
        <w:jc w:val="both"/>
        <w:rPr>
          <w:rFonts w:ascii="Palatino Linotype" w:hAnsi="Palatino Linotype" w:cs="Arial"/>
          <w:sz w:val="22"/>
          <w:szCs w:val="22"/>
          <w:lang w:val="es-ES"/>
        </w:rPr>
      </w:pPr>
    </w:p>
    <w:p w:rsidR="00911386" w:rsidRPr="006336FA" w:rsidRDefault="00911386"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CB64E1">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816DB2">
            <w:pPr>
              <w:pStyle w:val="Textopredeterminado"/>
              <w:rPr>
                <w:rFonts w:ascii="Palatino Linotype" w:hAnsi="Palatino Linotype" w:cs="Arial"/>
                <w:b/>
                <w:sz w:val="19"/>
                <w:szCs w:val="19"/>
              </w:rPr>
            </w:pP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9F7D58">
        <w:rPr>
          <w:rFonts w:ascii="Palatino Linotype" w:eastAsia="MS Mincho" w:hAnsi="Palatino Linotype" w:cs="Arial"/>
          <w:sz w:val="22"/>
          <w:szCs w:val="22"/>
        </w:rPr>
        <w:t>a</w:t>
      </w:r>
      <w:bookmarkStart w:id="0" w:name="_GoBack"/>
      <w:bookmarkEnd w:id="0"/>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CB64E1">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CB64E1">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CB64E1">
        <w:rPr>
          <w:rFonts w:ascii="Palatino Linotype" w:eastAsia="MS Mincho" w:hAnsi="Palatino Linotype" w:cs="Arial"/>
          <w:sz w:val="22"/>
          <w:szCs w:val="22"/>
        </w:rPr>
        <w:t xml:space="preserve">julio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A44DC3" w:rsidRPr="006336FA" w:rsidRDefault="00A44DC3"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2D3569" w:rsidRPr="006336FA" w:rsidRDefault="002D3569"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Default="005A7785"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B64E1" w:rsidRPr="00CB64E1" w:rsidRDefault="00CB64E1" w:rsidP="00CB64E1">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p>
    <w:p w:rsidR="00CA554A" w:rsidRPr="006336FA" w:rsidRDefault="00CA554A" w:rsidP="00725931">
      <w:pPr>
        <w:pStyle w:val="Textosinformato"/>
        <w:spacing w:after="240" w:line="276" w:lineRule="auto"/>
        <w:jc w:val="center"/>
        <w:rPr>
          <w:rFonts w:ascii="Palatino Linotype" w:eastAsia="MS Mincho" w:hAnsi="Palatino Linotype" w:cs="Arial"/>
          <w:b/>
          <w:bCs/>
          <w:sz w:val="22"/>
          <w:szCs w:val="22"/>
        </w:rPr>
      </w:pPr>
    </w:p>
    <w:sectPr w:rsidR="00CA554A" w:rsidRPr="006336FA"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B0" w:rsidRDefault="002032B0" w:rsidP="00B14643">
      <w:r>
        <w:separator/>
      </w:r>
    </w:p>
  </w:endnote>
  <w:endnote w:type="continuationSeparator" w:id="0">
    <w:p w:rsidR="002032B0" w:rsidRDefault="002032B0"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Pr="00723B61" w:rsidRDefault="002032B0">
    <w:pPr>
      <w:pStyle w:val="Piedepgina"/>
      <w:jc w:val="right"/>
      <w:rPr>
        <w:rFonts w:ascii="Palatino Linotype" w:hAnsi="Palatino Linotype"/>
      </w:rPr>
    </w:pPr>
  </w:p>
  <w:p w:rsidR="002032B0" w:rsidRDefault="002032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Pr="00723B61" w:rsidRDefault="002032B0"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9F7D58">
      <w:rPr>
        <w:rFonts w:ascii="Palatino Linotype" w:hAnsi="Palatino Linotype"/>
        <w:b/>
        <w:noProof/>
      </w:rPr>
      <w:t>8</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8</w:t>
    </w:r>
  </w:p>
  <w:p w:rsidR="002032B0" w:rsidRDefault="002032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B0" w:rsidRDefault="002032B0" w:rsidP="00B14643">
      <w:r>
        <w:separator/>
      </w:r>
    </w:p>
  </w:footnote>
  <w:footnote w:type="continuationSeparator" w:id="0">
    <w:p w:rsidR="002032B0" w:rsidRDefault="002032B0"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Default="002032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Default="002032B0">
    <w:pPr>
      <w:pStyle w:val="Encabezado"/>
      <w:rPr>
        <w:lang w:val="es-EC"/>
      </w:rPr>
    </w:pPr>
  </w:p>
  <w:p w:rsidR="002032B0" w:rsidRDefault="002032B0">
    <w:pPr>
      <w:pStyle w:val="Encabezado"/>
      <w:rPr>
        <w:lang w:val="es-EC"/>
      </w:rPr>
    </w:pPr>
  </w:p>
  <w:p w:rsidR="002032B0" w:rsidRDefault="002032B0">
    <w:pPr>
      <w:pStyle w:val="Encabezado"/>
      <w:rPr>
        <w:lang w:val="es-EC"/>
      </w:rPr>
    </w:pPr>
  </w:p>
  <w:p w:rsidR="002032B0" w:rsidRDefault="002032B0">
    <w:pPr>
      <w:pStyle w:val="Encabezado"/>
      <w:rPr>
        <w:lang w:val="es-EC"/>
      </w:rPr>
    </w:pPr>
  </w:p>
  <w:p w:rsidR="002032B0" w:rsidRDefault="002032B0" w:rsidP="00150606">
    <w:pPr>
      <w:pStyle w:val="Ttulo"/>
      <w:rPr>
        <w:rFonts w:ascii="Palatino Linotype" w:hAnsi="Palatino Linotype" w:cs="Arial"/>
        <w:sz w:val="22"/>
        <w:szCs w:val="22"/>
      </w:rPr>
    </w:pPr>
  </w:p>
  <w:p w:rsidR="002032B0" w:rsidRDefault="002032B0" w:rsidP="00150606">
    <w:pPr>
      <w:pStyle w:val="Ttulo"/>
      <w:rPr>
        <w:rFonts w:ascii="Palatino Linotype" w:hAnsi="Palatino Linotype" w:cs="Arial"/>
        <w:sz w:val="22"/>
        <w:szCs w:val="22"/>
      </w:rPr>
    </w:pPr>
  </w:p>
  <w:p w:rsidR="002032B0" w:rsidRDefault="002032B0" w:rsidP="00150606">
    <w:pPr>
      <w:pStyle w:val="Ttulo"/>
      <w:rPr>
        <w:rFonts w:ascii="Palatino Linotype" w:hAnsi="Palatino Linotype" w:cs="Arial"/>
        <w:sz w:val="22"/>
        <w:szCs w:val="22"/>
      </w:rPr>
    </w:pPr>
  </w:p>
  <w:p w:rsidR="002032B0" w:rsidRDefault="002032B0" w:rsidP="00150606">
    <w:pPr>
      <w:pStyle w:val="Ttulo"/>
      <w:rPr>
        <w:rFonts w:ascii="Palatino Linotype" w:hAnsi="Palatino Linotype" w:cs="Arial"/>
        <w:sz w:val="22"/>
        <w:szCs w:val="22"/>
      </w:rPr>
    </w:pPr>
  </w:p>
  <w:p w:rsidR="002032B0" w:rsidRPr="00EA775C" w:rsidRDefault="002032B0" w:rsidP="00EA775C">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Default="002032B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Default="002032B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Default="002032B0" w:rsidP="002D3569">
    <w:pPr>
      <w:pStyle w:val="Ttulo"/>
      <w:rPr>
        <w:rFonts w:ascii="Palatino Linotype" w:hAnsi="Palatino Linotype" w:cs="Arial"/>
        <w:sz w:val="22"/>
        <w:szCs w:val="22"/>
      </w:rPr>
    </w:pPr>
  </w:p>
  <w:p w:rsidR="002032B0" w:rsidRDefault="002032B0" w:rsidP="002D3569">
    <w:pPr>
      <w:pStyle w:val="Ttulo"/>
      <w:rPr>
        <w:rFonts w:ascii="Palatino Linotype" w:hAnsi="Palatino Linotype" w:cs="Arial"/>
        <w:sz w:val="22"/>
        <w:szCs w:val="22"/>
      </w:rPr>
    </w:pPr>
  </w:p>
  <w:p w:rsidR="002032B0" w:rsidRDefault="002032B0" w:rsidP="002D3569">
    <w:pPr>
      <w:pStyle w:val="Ttulo"/>
      <w:rPr>
        <w:rFonts w:ascii="Palatino Linotype" w:hAnsi="Palatino Linotype" w:cs="Arial"/>
        <w:sz w:val="22"/>
        <w:szCs w:val="22"/>
      </w:rPr>
    </w:pPr>
  </w:p>
  <w:p w:rsidR="002032B0" w:rsidRDefault="002032B0" w:rsidP="002D3569">
    <w:pPr>
      <w:pStyle w:val="Ttulo"/>
      <w:rPr>
        <w:rFonts w:ascii="Palatino Linotype" w:hAnsi="Palatino Linotype" w:cs="Arial"/>
        <w:sz w:val="22"/>
        <w:szCs w:val="22"/>
      </w:rPr>
    </w:pPr>
  </w:p>
  <w:p w:rsidR="002032B0" w:rsidRDefault="002032B0" w:rsidP="002D3569">
    <w:pPr>
      <w:pStyle w:val="Ttulo"/>
      <w:rPr>
        <w:rFonts w:ascii="Palatino Linotype" w:hAnsi="Palatino Linotype" w:cs="Arial"/>
        <w:sz w:val="22"/>
        <w:szCs w:val="22"/>
      </w:rPr>
    </w:pPr>
  </w:p>
  <w:p w:rsidR="002032B0" w:rsidRDefault="002032B0" w:rsidP="002D3569">
    <w:pPr>
      <w:pStyle w:val="Ttulo"/>
      <w:rPr>
        <w:rFonts w:ascii="Palatino Linotype" w:hAnsi="Palatino Linotype" w:cs="Arial"/>
        <w:sz w:val="22"/>
        <w:szCs w:val="22"/>
      </w:rPr>
    </w:pPr>
  </w:p>
  <w:p w:rsidR="002032B0" w:rsidRDefault="002032B0" w:rsidP="002D3569">
    <w:pPr>
      <w:pStyle w:val="Ttulo"/>
      <w:rPr>
        <w:rFonts w:ascii="Palatino Linotype" w:hAnsi="Palatino Linotype" w:cs="Arial"/>
        <w:sz w:val="22"/>
        <w:szCs w:val="22"/>
      </w:rPr>
    </w:pPr>
  </w:p>
  <w:p w:rsidR="002032B0" w:rsidRPr="00476B21" w:rsidRDefault="002032B0"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032B0" w:rsidRDefault="002032B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B0" w:rsidRDefault="002032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
  </w:num>
  <w:num w:numId="11">
    <w:abstractNumId w:val="34"/>
  </w:num>
  <w:num w:numId="12">
    <w:abstractNumId w:val="1"/>
  </w:num>
  <w:num w:numId="13">
    <w:abstractNumId w:val="35"/>
  </w:num>
  <w:num w:numId="14">
    <w:abstractNumId w:val="28"/>
  </w:num>
  <w:num w:numId="15">
    <w:abstractNumId w:val="13"/>
  </w:num>
  <w:num w:numId="16">
    <w:abstractNumId w:val="18"/>
  </w:num>
  <w:num w:numId="17">
    <w:abstractNumId w:val="12"/>
  </w:num>
  <w:num w:numId="18">
    <w:abstractNumId w:val="29"/>
  </w:num>
  <w:num w:numId="19">
    <w:abstractNumId w:val="8"/>
  </w:num>
  <w:num w:numId="20">
    <w:abstractNumId w:val="23"/>
  </w:num>
  <w:num w:numId="21">
    <w:abstractNumId w:val="32"/>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3"/>
  </w:num>
  <w:num w:numId="30">
    <w:abstractNumId w:val="11"/>
  </w:num>
  <w:num w:numId="31">
    <w:abstractNumId w:val="27"/>
  </w:num>
  <w:num w:numId="32">
    <w:abstractNumId w:val="14"/>
  </w:num>
  <w:num w:numId="33">
    <w:abstractNumId w:val="24"/>
  </w:num>
  <w:num w:numId="34">
    <w:abstractNumId w:val="6"/>
  </w:num>
  <w:num w:numId="35">
    <w:abstractNumId w:val="16"/>
  </w:num>
  <w:num w:numId="36">
    <w:abstractNumId w:val="15"/>
  </w:num>
  <w:num w:numId="37">
    <w:abstractNumId w:val="36"/>
  </w:num>
  <w:num w:numId="38">
    <w:abstractNumId w:val="3"/>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0A79"/>
    <w:rsid w:val="000526F7"/>
    <w:rsid w:val="00052BA7"/>
    <w:rsid w:val="000535A7"/>
    <w:rsid w:val="000562D3"/>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2B0"/>
    <w:rsid w:val="00203A7C"/>
    <w:rsid w:val="00203D43"/>
    <w:rsid w:val="002076F1"/>
    <w:rsid w:val="00210534"/>
    <w:rsid w:val="00210EC5"/>
    <w:rsid w:val="00212D0E"/>
    <w:rsid w:val="002149A1"/>
    <w:rsid w:val="002151EE"/>
    <w:rsid w:val="0022050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32F7"/>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15B5"/>
    <w:rsid w:val="003E319A"/>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22E9"/>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488D"/>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1386"/>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9F7D58"/>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24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0832"/>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3F7"/>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1FC8"/>
    <w:rsid w:val="00CA4237"/>
    <w:rsid w:val="00CA554A"/>
    <w:rsid w:val="00CA6DDF"/>
    <w:rsid w:val="00CA731F"/>
    <w:rsid w:val="00CB5645"/>
    <w:rsid w:val="00CB5B78"/>
    <w:rsid w:val="00CB5F45"/>
    <w:rsid w:val="00CB64E1"/>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46B6"/>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75C"/>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06A"/>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A025-942C-4C32-B9B2-8BA75E11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2855</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5</cp:revision>
  <cp:lastPrinted>2016-08-01T16:23:00Z</cp:lastPrinted>
  <dcterms:created xsi:type="dcterms:W3CDTF">2016-08-01T15:37:00Z</dcterms:created>
  <dcterms:modified xsi:type="dcterms:W3CDTF">2016-08-01T16:25:00Z</dcterms:modified>
</cp:coreProperties>
</file>