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33" w:rsidRPr="00CA589F" w:rsidRDefault="00FC2D8D"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EXPOSICIÓN DE MOTIVOS</w:t>
      </w:r>
    </w:p>
    <w:p w:rsidR="006512A1" w:rsidRPr="00CA589F" w:rsidRDefault="006512A1" w:rsidP="00CA589F">
      <w:pPr>
        <w:pStyle w:val="Sinespaciado"/>
        <w:spacing w:after="240" w:line="276" w:lineRule="auto"/>
        <w:ind w:firstLine="708"/>
        <w:jc w:val="both"/>
        <w:rPr>
          <w:rFonts w:ascii="Palatino Linotype" w:hAnsi="Palatino Linotype"/>
          <w:lang w:val="es-ES"/>
        </w:rPr>
      </w:pPr>
      <w:r w:rsidRPr="00CA589F">
        <w:rPr>
          <w:rFonts w:ascii="Palatino Linotype" w:hAnsi="Palatino Linotype"/>
          <w:lang w:val="es-ES"/>
        </w:rPr>
        <w:t xml:space="preserve">El Municipio del Distrito Metropolitano de Quito en base a la normativa legal nacional vigente como el Código Orgánico de Organización Territorial, Autonomía y Descentralización y Código Orgánico de Planificación y Finanzas Públicas tiene asignada una amplia gama de funciones y responsabilidades sobre su ámbito jurisdiccional; estas funciones van desde impulsar el desarrollo físico y social hasta funciones normativas que se ejercen a través de ordenanzas y resoluciones. </w:t>
      </w:r>
    </w:p>
    <w:p w:rsidR="006512A1" w:rsidRPr="00CA589F" w:rsidRDefault="006512A1" w:rsidP="00CA589F">
      <w:pPr>
        <w:pStyle w:val="Sinespaciado"/>
        <w:spacing w:after="240" w:line="276" w:lineRule="auto"/>
        <w:ind w:firstLine="708"/>
        <w:jc w:val="both"/>
        <w:rPr>
          <w:rFonts w:ascii="Palatino Linotype" w:hAnsi="Palatino Linotype"/>
          <w:lang w:val="es-ES"/>
        </w:rPr>
      </w:pPr>
      <w:r w:rsidRPr="00CA589F">
        <w:rPr>
          <w:rFonts w:ascii="Palatino Linotype" w:hAnsi="Palatino Linotype"/>
          <w:lang w:val="es-ES"/>
        </w:rPr>
        <w:t xml:space="preserve">Cada uno de estos ámbitos funcionales tienen un amplio espectro de actividades que los funcionarios municipales en su diaria ejecución generan abundante información que en muchas temáticas tiene mejor nivel de detalle que la información que se genera en instituciones públicas o privadas, ya sea por su escala de trabajo, por registro histórico, entre otros criterios; por lo que su acceso es permanentemente demandado por usuarios internos y externos a la municipalidad. </w:t>
      </w:r>
    </w:p>
    <w:p w:rsidR="006512A1" w:rsidRPr="00CA589F" w:rsidRDefault="006512A1" w:rsidP="00CA589F">
      <w:pPr>
        <w:pStyle w:val="Sinespaciado"/>
        <w:spacing w:after="240" w:line="276" w:lineRule="auto"/>
        <w:ind w:firstLine="708"/>
        <w:jc w:val="both"/>
        <w:rPr>
          <w:rFonts w:ascii="Palatino Linotype" w:hAnsi="Palatino Linotype"/>
          <w:lang w:val="es-ES"/>
        </w:rPr>
      </w:pPr>
      <w:r w:rsidRPr="00CA589F">
        <w:rPr>
          <w:rFonts w:ascii="Palatino Linotype" w:hAnsi="Palatino Linotype"/>
          <w:lang w:val="es-ES"/>
        </w:rPr>
        <w:t xml:space="preserve">Para atender estas demandas de información confiable, oportuna y consistente, así como para promover una administración ágil, eficiente y sobretodo transparente, la municipalidad viene realizando esfuerzos administrativos, de coordinación interinstitucional y de aprovechamiento de las tecnologías de la información y comunicaciones para mejorar el modelo de gestión de información municipal. </w:t>
      </w:r>
    </w:p>
    <w:p w:rsidR="006512A1" w:rsidRPr="00CA589F" w:rsidRDefault="006512A1" w:rsidP="00CA589F">
      <w:pPr>
        <w:pStyle w:val="Sinespaciado"/>
        <w:spacing w:after="240" w:line="276" w:lineRule="auto"/>
        <w:ind w:firstLine="708"/>
        <w:jc w:val="both"/>
        <w:rPr>
          <w:rFonts w:ascii="Palatino Linotype" w:hAnsi="Palatino Linotype"/>
          <w:lang w:val="es-ES"/>
        </w:rPr>
      </w:pPr>
      <w:r w:rsidRPr="00CA589F">
        <w:rPr>
          <w:rFonts w:ascii="Palatino Linotype" w:hAnsi="Palatino Linotype"/>
          <w:lang w:val="es-ES"/>
        </w:rPr>
        <w:t xml:space="preserve">Parte fundamental de estos esfuerzos es el Proyecto de Ordenanza que regula la Gestión de Información en el Municipio del Distrito Metropolitano de Quito, elaborada por la Comisión de Conectividad con aportes de las instancias municipales que tienen competencia en la temática; norma jurídica sobre la cual la Secretaría General de Planificación presenta el </w:t>
      </w:r>
      <w:r w:rsidR="006F1EEC" w:rsidRPr="00CA589F">
        <w:rPr>
          <w:rFonts w:ascii="Palatino Linotype" w:hAnsi="Palatino Linotype"/>
          <w:lang w:val="es-ES"/>
        </w:rPr>
        <w:t xml:space="preserve">correspondiente </w:t>
      </w:r>
      <w:r w:rsidRPr="00CA589F">
        <w:rPr>
          <w:rFonts w:ascii="Palatino Linotype" w:hAnsi="Palatino Linotype"/>
          <w:lang w:val="es-ES"/>
        </w:rPr>
        <w:t>informe técnico.</w:t>
      </w:r>
    </w:p>
    <w:p w:rsidR="00FC2D8D" w:rsidRPr="00CA589F" w:rsidRDefault="00FC2D8D" w:rsidP="00CA589F">
      <w:pPr>
        <w:pStyle w:val="Sinespaciado"/>
        <w:spacing w:after="240" w:line="276" w:lineRule="auto"/>
        <w:ind w:firstLine="708"/>
        <w:jc w:val="both"/>
        <w:rPr>
          <w:rFonts w:ascii="Palatino Linotype" w:hAnsi="Palatino Linotype"/>
          <w:lang w:val="es-ES"/>
        </w:rPr>
      </w:pPr>
      <w:r w:rsidRPr="00CA589F">
        <w:rPr>
          <w:rFonts w:ascii="Palatino Linotype" w:hAnsi="Palatino Linotype"/>
          <w:lang w:val="es-ES"/>
        </w:rPr>
        <w:t xml:space="preserve">Se entiende por información pública municipal, todo registro, archivo o dato que recopile, mantenga, procese o se encuentre en poder del Municipio </w:t>
      </w:r>
      <w:r w:rsidR="00852908" w:rsidRPr="00CA589F">
        <w:rPr>
          <w:rFonts w:ascii="Palatino Linotype" w:hAnsi="Palatino Linotype"/>
          <w:lang w:val="es-ES"/>
        </w:rPr>
        <w:t xml:space="preserve">del Distrito </w:t>
      </w:r>
      <w:r w:rsidRPr="00CA589F">
        <w:rPr>
          <w:rFonts w:ascii="Palatino Linotype" w:hAnsi="Palatino Linotype"/>
          <w:lang w:val="es-ES"/>
        </w:rPr>
        <w:t>Metropolitano de Quito</w:t>
      </w:r>
      <w:r w:rsidR="009F171A" w:rsidRPr="00CA589F">
        <w:rPr>
          <w:rFonts w:ascii="Palatino Linotype" w:hAnsi="Palatino Linotype"/>
          <w:lang w:val="es-ES"/>
        </w:rPr>
        <w:t>.</w:t>
      </w:r>
    </w:p>
    <w:p w:rsidR="00FE5AA2" w:rsidRPr="00CA589F" w:rsidRDefault="004574DF" w:rsidP="00CA589F">
      <w:pPr>
        <w:pStyle w:val="Sinespaciado"/>
        <w:spacing w:after="240" w:line="276" w:lineRule="auto"/>
        <w:ind w:firstLine="360"/>
        <w:jc w:val="both"/>
        <w:rPr>
          <w:rFonts w:ascii="Palatino Linotype" w:hAnsi="Palatino Linotype"/>
          <w:lang w:val="es-ES"/>
        </w:rPr>
      </w:pPr>
      <w:r w:rsidRPr="00CA589F">
        <w:rPr>
          <w:rFonts w:ascii="Palatino Linotype" w:hAnsi="Palatino Linotype"/>
          <w:lang w:val="es-ES"/>
        </w:rPr>
        <w:t>En la generación, obtención, adquisición, transformación, conservación, uso y, distribución de información pública municipal s</w:t>
      </w:r>
      <w:r w:rsidR="00FE5AA2" w:rsidRPr="00CA589F">
        <w:rPr>
          <w:rFonts w:ascii="Palatino Linotype" w:hAnsi="Palatino Linotype"/>
          <w:lang w:val="es-ES"/>
        </w:rPr>
        <w:t xml:space="preserve">e han detectado </w:t>
      </w:r>
      <w:r w:rsidRPr="00CA589F">
        <w:rPr>
          <w:rFonts w:ascii="Palatino Linotype" w:hAnsi="Palatino Linotype"/>
          <w:lang w:val="es-ES"/>
        </w:rPr>
        <w:t xml:space="preserve">algunos </w:t>
      </w:r>
      <w:r w:rsidR="00FE5AA2" w:rsidRPr="00CA589F">
        <w:rPr>
          <w:rFonts w:ascii="Palatino Linotype" w:hAnsi="Palatino Linotype"/>
          <w:lang w:val="es-ES"/>
        </w:rPr>
        <w:t>problemas concurrentes que se mencionan a continuación:</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lastRenderedPageBreak/>
        <w:t>No se aplica un control de calidad en la información que se genera y distribuye en la municipalidad, que detecte si existen datos de mala o baja calidad por ser inexactos, inconexos, duplicados, incorrectos o caducos.</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El desconocimiento del universo de información que existe en la municipalidad causa que diversas dependencias municipales dupliquen esfuerzos, tareas, inversión de recursos económicos y tiempo para generar la misma información temática.</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Dificultad en la distribución de la información entre dependencias municipales, y de éstas con la ciudadanía origina que en ocasiones no se la obtenga de manera oportuna.</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Existen restricciones al acceso a la información que no necesariamente responden a sustento legal o justificaciones técnicas sólidas.</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No existen documentos, manuales o instructivos de normas técnicas, estándares, metodologías que sean de uso obligatorio a nivel municipal para la generación, uso y publicación de información lo que dificulta su reutilización o intercambio y garanticen calidad y consistencia.</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Confusión entre la gestión informáticas que es la suma de componentes tecn</w:t>
      </w:r>
      <w:r w:rsidR="001201D5" w:rsidRPr="00CA589F">
        <w:rPr>
          <w:rFonts w:ascii="Palatino Linotype" w:hAnsi="Palatino Linotype"/>
          <w:lang w:val="es-ES"/>
        </w:rPr>
        <w:t>o</w:t>
      </w:r>
      <w:r w:rsidRPr="00CA589F">
        <w:rPr>
          <w:rFonts w:ascii="Palatino Linotype" w:hAnsi="Palatino Linotype"/>
          <w:lang w:val="es-ES"/>
        </w:rPr>
        <w:t>lógicos, manejo de hardware y software; y, la gestión de la información que es el conjunto de planteamientos, acciones y tecnología que al actuar de forma sistemática permiten la adecuada gestión de la información.</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El Municipio ha implementado varios sistemas informáticos que están desarticulados o no consideran entre su arquitectura la interoperabilidad, por lo que no son utilizados por toda la municipalidad aun cuando tienen información para ser reutilizada para la planificación y gestión.</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 xml:space="preserve">Existe información que no se genera en desagregaciones de gran detalle (como barrio) ni se la georreferencia </w:t>
      </w:r>
      <w:proofErr w:type="spellStart"/>
      <w:r w:rsidRPr="00CA589F">
        <w:rPr>
          <w:rFonts w:ascii="Palatino Linotype" w:hAnsi="Palatino Linotype"/>
          <w:lang w:val="es-ES"/>
        </w:rPr>
        <w:t>aún</w:t>
      </w:r>
      <w:proofErr w:type="spellEnd"/>
      <w:r w:rsidRPr="00CA589F">
        <w:rPr>
          <w:rFonts w:ascii="Palatino Linotype" w:hAnsi="Palatino Linotype"/>
          <w:lang w:val="es-ES"/>
        </w:rPr>
        <w:t xml:space="preserve"> cuando sería de gran utilidad el enfoque espacial como soporte de análisis en la planificación y gestión.</w:t>
      </w:r>
    </w:p>
    <w:p w:rsidR="00FE5AA2"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t>Es común que se solucionen problemas de gestión de información de manera sectorial.</w:t>
      </w:r>
    </w:p>
    <w:p w:rsidR="0025400D" w:rsidRPr="00CA589F" w:rsidRDefault="00FE5AA2" w:rsidP="00CA589F">
      <w:pPr>
        <w:pStyle w:val="Sinespaciado"/>
        <w:numPr>
          <w:ilvl w:val="0"/>
          <w:numId w:val="25"/>
        </w:numPr>
        <w:spacing w:after="240" w:line="276" w:lineRule="auto"/>
        <w:jc w:val="both"/>
        <w:rPr>
          <w:rFonts w:ascii="Palatino Linotype" w:hAnsi="Palatino Linotype"/>
          <w:lang w:val="es-ES"/>
        </w:rPr>
      </w:pPr>
      <w:r w:rsidRPr="00CA589F">
        <w:rPr>
          <w:rFonts w:ascii="Palatino Linotype" w:hAnsi="Palatino Linotype"/>
          <w:lang w:val="es-ES"/>
        </w:rPr>
        <w:lastRenderedPageBreak/>
        <w:t>Los usuarios externos a la municipalidad no cuentan con un portal único de acceso a la información lo cual provoca que deban buscar y solicitar en las dependencias municipales de manera individual generando malestar por el tiempo requerido en los procesos de solicitud y la obtención de la información.</w:t>
      </w:r>
      <w:r w:rsidR="005A1563" w:rsidRPr="00CA589F">
        <w:rPr>
          <w:rFonts w:ascii="Palatino Linotype" w:hAnsi="Palatino Linotype"/>
          <w:lang w:val="es-ES"/>
        </w:rPr>
        <w:t xml:space="preserve"> </w:t>
      </w:r>
    </w:p>
    <w:p w:rsidR="0075333D" w:rsidRPr="00CA589F" w:rsidRDefault="0075333D" w:rsidP="00CA589F">
      <w:pPr>
        <w:pStyle w:val="Sinespaciado"/>
        <w:spacing w:after="240" w:line="276" w:lineRule="auto"/>
        <w:jc w:val="both"/>
        <w:rPr>
          <w:rFonts w:ascii="Palatino Linotype" w:hAnsi="Palatino Linotype"/>
          <w:lang w:val="es-ES"/>
        </w:rPr>
      </w:pPr>
    </w:p>
    <w:p w:rsidR="00226274" w:rsidRPr="00CA589F" w:rsidRDefault="004574DF" w:rsidP="00CA589F">
      <w:pPr>
        <w:pStyle w:val="Sinespaciado"/>
        <w:spacing w:after="240" w:line="276" w:lineRule="auto"/>
        <w:ind w:firstLine="360"/>
        <w:jc w:val="both"/>
        <w:rPr>
          <w:rFonts w:ascii="Palatino Linotype" w:hAnsi="Palatino Linotype"/>
          <w:lang w:val="es-ES"/>
        </w:rPr>
      </w:pPr>
      <w:r w:rsidRPr="00CA589F">
        <w:rPr>
          <w:rFonts w:ascii="Palatino Linotype" w:hAnsi="Palatino Linotype"/>
          <w:lang w:val="es-ES"/>
        </w:rPr>
        <w:t>La superación de estos problemas facilitará el acceso adecuado a la información pública mediante procedimientos sencillos, gratuitos y expeditos, a fin de que el flujo de información pueda ser oportuno, verificable, inteligible, relevante e integral</w:t>
      </w:r>
      <w:r w:rsidR="00092D99" w:rsidRPr="00CA589F">
        <w:rPr>
          <w:rFonts w:ascii="Palatino Linotype" w:hAnsi="Palatino Linotype"/>
          <w:lang w:val="es-ES"/>
        </w:rPr>
        <w:t>,</w:t>
      </w:r>
      <w:r w:rsidRPr="00CA589F">
        <w:rPr>
          <w:rFonts w:ascii="Palatino Linotype" w:hAnsi="Palatino Linotype"/>
          <w:lang w:val="es-ES"/>
        </w:rPr>
        <w:t xml:space="preserve"> de modo tal que contribuya tanto a transparentar el ejercicio de la función pública mediante una adecuada</w:t>
      </w:r>
      <w:r w:rsidR="00092D99" w:rsidRPr="00CA589F">
        <w:rPr>
          <w:rFonts w:ascii="Palatino Linotype" w:hAnsi="Palatino Linotype"/>
          <w:lang w:val="es-ES"/>
        </w:rPr>
        <w:t>,</w:t>
      </w:r>
      <w:r w:rsidRPr="00CA589F">
        <w:rPr>
          <w:rFonts w:ascii="Palatino Linotype" w:hAnsi="Palatino Linotype"/>
          <w:lang w:val="es-ES"/>
        </w:rPr>
        <w:t xml:space="preserve"> </w:t>
      </w:r>
      <w:r w:rsidR="00092D99" w:rsidRPr="00CA589F">
        <w:rPr>
          <w:rFonts w:ascii="Palatino Linotype" w:hAnsi="Palatino Linotype"/>
          <w:lang w:val="es-ES"/>
        </w:rPr>
        <w:t xml:space="preserve">completa, veraz, oportuna y comprensible </w:t>
      </w:r>
      <w:r w:rsidRPr="00CA589F">
        <w:rPr>
          <w:rFonts w:ascii="Palatino Linotype" w:hAnsi="Palatino Linotype"/>
          <w:lang w:val="es-ES"/>
        </w:rPr>
        <w:t>rendición de cuentas de los sujetos obligados a través de la generación y publicación de información sobre el ejercicio de los recursos públicos; como a impulsar la contraloría ciudadana y el combate a la corrupción.</w:t>
      </w:r>
    </w:p>
    <w:p w:rsidR="004574DF" w:rsidRPr="00CA589F" w:rsidRDefault="004574DF" w:rsidP="00CA589F">
      <w:pPr>
        <w:pStyle w:val="Sinespaciado"/>
        <w:spacing w:after="240" w:line="276" w:lineRule="auto"/>
        <w:ind w:firstLine="360"/>
        <w:jc w:val="both"/>
        <w:rPr>
          <w:rFonts w:ascii="Palatino Linotype" w:hAnsi="Palatino Linotype"/>
          <w:lang w:val="es-ES"/>
        </w:rPr>
      </w:pPr>
      <w:r w:rsidRPr="00CA589F">
        <w:rPr>
          <w:rFonts w:ascii="Palatino Linotype" w:hAnsi="Palatino Linotype"/>
          <w:lang w:val="es-ES"/>
        </w:rPr>
        <w:t>Un manejo adecuado de la información municipal mejorará la coordinación interinstitucional metropolitana respecto a la generación y publicación de información; y, a la organización, clasificación, archivo y uso de la información pública; y ayudará a los servidores municipales en el cumplimiento cabal de su obligación de preservar los documentos que obran en sus archivos administrativos y mantener de ellos un registro actualizado.</w:t>
      </w:r>
    </w:p>
    <w:p w:rsidR="00B92CF9" w:rsidRPr="00CA589F" w:rsidRDefault="004574DF" w:rsidP="00CA589F">
      <w:pPr>
        <w:pStyle w:val="Sinespaciado"/>
        <w:spacing w:after="240" w:line="276" w:lineRule="auto"/>
        <w:ind w:firstLine="360"/>
        <w:jc w:val="both"/>
        <w:rPr>
          <w:rFonts w:ascii="Palatino Linotype" w:hAnsi="Palatino Linotype"/>
          <w:lang w:val="es-ES"/>
        </w:rPr>
      </w:pPr>
      <w:r w:rsidRPr="00CA589F">
        <w:rPr>
          <w:rFonts w:ascii="Palatino Linotype" w:hAnsi="Palatino Linotype"/>
          <w:lang w:val="es-ES"/>
        </w:rPr>
        <w:t xml:space="preserve">En resumen, </w:t>
      </w:r>
      <w:r w:rsidR="00975303" w:rsidRPr="00CA589F">
        <w:rPr>
          <w:rFonts w:ascii="Palatino Linotype" w:hAnsi="Palatino Linotype"/>
          <w:lang w:val="es-ES"/>
        </w:rPr>
        <w:t>es necesario</w:t>
      </w:r>
      <w:r w:rsidR="0016022A" w:rsidRPr="00CA589F">
        <w:rPr>
          <w:rFonts w:ascii="Palatino Linotype" w:hAnsi="Palatino Linotype"/>
          <w:lang w:val="es-ES"/>
        </w:rPr>
        <w:t xml:space="preserve"> m</w:t>
      </w:r>
      <w:r w:rsidR="0075333D" w:rsidRPr="00CA589F">
        <w:rPr>
          <w:rFonts w:ascii="Palatino Linotype" w:hAnsi="Palatino Linotype"/>
          <w:lang w:val="es-ES"/>
        </w:rPr>
        <w:t xml:space="preserve">ejorar </w:t>
      </w:r>
      <w:r w:rsidR="00534914" w:rsidRPr="00CA589F">
        <w:rPr>
          <w:rFonts w:ascii="Palatino Linotype" w:hAnsi="Palatino Linotype"/>
          <w:lang w:val="es-ES"/>
        </w:rPr>
        <w:t xml:space="preserve">tanto la calidad y oportunidad de la información institucional así como </w:t>
      </w:r>
      <w:r w:rsidR="0075333D" w:rsidRPr="00CA589F">
        <w:rPr>
          <w:rFonts w:ascii="Palatino Linotype" w:hAnsi="Palatino Linotype"/>
          <w:lang w:val="es-ES"/>
        </w:rPr>
        <w:t xml:space="preserve">los niveles de </w:t>
      </w:r>
      <w:r w:rsidR="00F57567" w:rsidRPr="00CA589F">
        <w:rPr>
          <w:rFonts w:ascii="Palatino Linotype" w:hAnsi="Palatino Linotype"/>
          <w:lang w:val="es-ES"/>
        </w:rPr>
        <w:t xml:space="preserve">transparencia y </w:t>
      </w:r>
      <w:r w:rsidR="0075333D" w:rsidRPr="00CA589F">
        <w:rPr>
          <w:rFonts w:ascii="Palatino Linotype" w:hAnsi="Palatino Linotype"/>
          <w:lang w:val="es-ES"/>
        </w:rPr>
        <w:t>participación ciudadana en la toma de decisiones públicas y en la evaluación de las políticas públicas, a</w:t>
      </w:r>
      <w:r w:rsidR="00975303" w:rsidRPr="00CA589F">
        <w:rPr>
          <w:rFonts w:ascii="Palatino Linotype" w:hAnsi="Palatino Linotype"/>
          <w:lang w:val="es-ES"/>
        </w:rPr>
        <w:t xml:space="preserve"> fin de</w:t>
      </w:r>
      <w:r w:rsidR="0075333D" w:rsidRPr="00CA589F">
        <w:rPr>
          <w:rFonts w:ascii="Palatino Linotype" w:hAnsi="Palatino Linotype"/>
          <w:lang w:val="es-ES"/>
        </w:rPr>
        <w:t xml:space="preserve"> mejorar la rendición de cuentas, la consolidación de la democracia y la plena vigencia del Estado de derecho.</w:t>
      </w:r>
    </w:p>
    <w:p w:rsidR="00843DAA" w:rsidRPr="00CA589F" w:rsidRDefault="00843DAA" w:rsidP="00CA589F">
      <w:pPr>
        <w:pStyle w:val="Sinespaciado"/>
        <w:spacing w:after="240" w:line="276" w:lineRule="auto"/>
        <w:ind w:firstLine="360"/>
        <w:jc w:val="both"/>
        <w:rPr>
          <w:rFonts w:ascii="Palatino Linotype" w:hAnsi="Palatino Linotype"/>
          <w:lang w:val="es-ES"/>
        </w:rPr>
      </w:pPr>
      <w:r w:rsidRPr="00CA589F">
        <w:rPr>
          <w:rFonts w:ascii="Palatino Linotype" w:hAnsi="Palatino Linotype"/>
          <w:lang w:val="es-ES"/>
        </w:rPr>
        <w:t>Con estos antecedentes</w:t>
      </w:r>
      <w:r w:rsidR="009F171A" w:rsidRPr="00CA589F">
        <w:rPr>
          <w:rFonts w:ascii="Palatino Linotype" w:hAnsi="Palatino Linotype"/>
          <w:lang w:val="es-ES"/>
        </w:rPr>
        <w:t>,</w:t>
      </w:r>
      <w:r w:rsidRPr="00CA589F">
        <w:rPr>
          <w:rFonts w:ascii="Palatino Linotype" w:hAnsi="Palatino Linotype"/>
          <w:lang w:val="es-ES"/>
        </w:rPr>
        <w:t xml:space="preserve"> la ordenanza propone conseguir los siguientes objetivos:</w:t>
      </w:r>
    </w:p>
    <w:p w:rsidR="00843DAA" w:rsidRPr="00CA589F" w:rsidRDefault="00843DAA" w:rsidP="00CA589F">
      <w:pPr>
        <w:pStyle w:val="Sinespaciado"/>
        <w:numPr>
          <w:ilvl w:val="0"/>
          <w:numId w:val="7"/>
        </w:numPr>
        <w:spacing w:after="240" w:line="276" w:lineRule="auto"/>
        <w:ind w:left="720"/>
        <w:jc w:val="both"/>
        <w:rPr>
          <w:rFonts w:ascii="Palatino Linotype" w:hAnsi="Palatino Linotype"/>
          <w:lang w:val="es-ES"/>
        </w:rPr>
      </w:pPr>
      <w:r w:rsidRPr="00CA589F">
        <w:rPr>
          <w:rFonts w:ascii="Palatino Linotype" w:hAnsi="Palatino Linotype"/>
          <w:lang w:val="es-ES"/>
        </w:rPr>
        <w:t>Garantizar procesos de producción, administración, gestión y difusión de información que se genera o se procesa en el ámbito municipal con las suficientes garantías de calidad, consistencia y seguridad para uso de los funcionarios institucionales, ciudadanos y ciudadanas.</w:t>
      </w:r>
    </w:p>
    <w:p w:rsidR="00843DAA" w:rsidRPr="00CA589F" w:rsidRDefault="00843DAA" w:rsidP="00CA589F">
      <w:pPr>
        <w:pStyle w:val="Sinespaciado"/>
        <w:numPr>
          <w:ilvl w:val="0"/>
          <w:numId w:val="7"/>
        </w:numPr>
        <w:spacing w:after="240" w:line="276" w:lineRule="auto"/>
        <w:ind w:left="720"/>
        <w:jc w:val="both"/>
        <w:rPr>
          <w:rFonts w:ascii="Palatino Linotype" w:hAnsi="Palatino Linotype"/>
          <w:lang w:val="es-ES"/>
        </w:rPr>
      </w:pPr>
      <w:r w:rsidRPr="00CA589F">
        <w:rPr>
          <w:rFonts w:ascii="Palatino Linotype" w:hAnsi="Palatino Linotype"/>
          <w:lang w:val="es-ES"/>
        </w:rPr>
        <w:lastRenderedPageBreak/>
        <w:t>Establecer claras responsabilidades de las instancias y funcionarios que administran las distintas etapas o procesos de gestión de la información, que garanticen que se cumplan con los propósitos señalados en el acápite anterior.</w:t>
      </w:r>
    </w:p>
    <w:p w:rsidR="00843DAA" w:rsidRPr="00CA589F" w:rsidRDefault="00843DAA" w:rsidP="00CA589F">
      <w:pPr>
        <w:pStyle w:val="Sinespaciado"/>
        <w:numPr>
          <w:ilvl w:val="0"/>
          <w:numId w:val="7"/>
        </w:numPr>
        <w:spacing w:after="240" w:line="276" w:lineRule="auto"/>
        <w:ind w:left="720"/>
        <w:jc w:val="both"/>
        <w:rPr>
          <w:rFonts w:ascii="Palatino Linotype" w:hAnsi="Palatino Linotype"/>
          <w:lang w:val="es-ES"/>
        </w:rPr>
      </w:pPr>
      <w:r w:rsidRPr="00CA589F">
        <w:rPr>
          <w:rFonts w:ascii="Palatino Linotype" w:hAnsi="Palatino Linotype"/>
          <w:lang w:val="es-ES"/>
        </w:rPr>
        <w:t xml:space="preserve">Conseguir que la institucionalidad pública municipal y los ciudadanos en general </w:t>
      </w:r>
      <w:r w:rsidR="009F171A" w:rsidRPr="00CA589F">
        <w:rPr>
          <w:rFonts w:ascii="Palatino Linotype" w:hAnsi="Palatino Linotype"/>
          <w:lang w:val="es-ES"/>
        </w:rPr>
        <w:t>puedan</w:t>
      </w:r>
      <w:r w:rsidRPr="00CA589F">
        <w:rPr>
          <w:rFonts w:ascii="Palatino Linotype" w:hAnsi="Palatino Linotype"/>
          <w:lang w:val="es-ES"/>
        </w:rPr>
        <w:t xml:space="preserve"> disponer de una información oficial que evite que, en los hechos, se maneje información diferente y hasta contradictoria, lo que constituye una práctica inadecuada para el debate y la generación de iniciativa que requiere de información confiable.</w:t>
      </w:r>
    </w:p>
    <w:p w:rsidR="00843DAA" w:rsidRPr="00CA589F" w:rsidRDefault="00843DAA" w:rsidP="00CA589F">
      <w:pPr>
        <w:pStyle w:val="Sinespaciado"/>
        <w:numPr>
          <w:ilvl w:val="0"/>
          <w:numId w:val="7"/>
        </w:numPr>
        <w:spacing w:after="240" w:line="276" w:lineRule="auto"/>
        <w:ind w:left="720"/>
        <w:jc w:val="both"/>
        <w:rPr>
          <w:rFonts w:ascii="Palatino Linotype" w:hAnsi="Palatino Linotype"/>
          <w:lang w:val="es-ES"/>
        </w:rPr>
      </w:pPr>
      <w:r w:rsidRPr="00CA589F">
        <w:rPr>
          <w:rFonts w:ascii="Palatino Linotype" w:hAnsi="Palatino Linotype"/>
          <w:lang w:val="es-ES"/>
        </w:rPr>
        <w:t>Generar un marco de responsabilidades institucionales y personales cuando estos objetivos no se cumplen.</w:t>
      </w:r>
    </w:p>
    <w:p w:rsidR="00CA589F" w:rsidRDefault="00843DAA" w:rsidP="00CA589F">
      <w:pPr>
        <w:pStyle w:val="Sinespaciado"/>
        <w:numPr>
          <w:ilvl w:val="0"/>
          <w:numId w:val="7"/>
        </w:numPr>
        <w:spacing w:after="240" w:line="276" w:lineRule="auto"/>
        <w:ind w:left="720"/>
        <w:jc w:val="both"/>
        <w:rPr>
          <w:rFonts w:ascii="Palatino Linotype" w:hAnsi="Palatino Linotype"/>
          <w:lang w:val="es-ES"/>
        </w:rPr>
      </w:pPr>
      <w:r w:rsidRPr="00CA589F">
        <w:rPr>
          <w:rFonts w:ascii="Palatino Linotype" w:hAnsi="Palatino Linotype"/>
          <w:lang w:val="es-ES"/>
        </w:rPr>
        <w:t xml:space="preserve">Construir un sistema </w:t>
      </w:r>
      <w:r w:rsidR="00F57567" w:rsidRPr="00CA589F">
        <w:rPr>
          <w:rFonts w:ascii="Palatino Linotype" w:hAnsi="Palatino Linotype"/>
          <w:lang w:val="es-ES"/>
        </w:rPr>
        <w:t xml:space="preserve">metropolitano oficial </w:t>
      </w:r>
      <w:r w:rsidRPr="00CA589F">
        <w:rPr>
          <w:rFonts w:ascii="Palatino Linotype" w:hAnsi="Palatino Linotype"/>
          <w:lang w:val="es-ES"/>
        </w:rPr>
        <w:t xml:space="preserve">que genere confiabilidad en la producción y </w:t>
      </w:r>
      <w:r w:rsidR="00F57567" w:rsidRPr="00CA589F">
        <w:rPr>
          <w:rFonts w:ascii="Palatino Linotype" w:hAnsi="Palatino Linotype"/>
          <w:lang w:val="es-ES"/>
        </w:rPr>
        <w:t xml:space="preserve">administración de la </w:t>
      </w:r>
      <w:r w:rsidRPr="00CA589F">
        <w:rPr>
          <w:rFonts w:ascii="Palatino Linotype" w:hAnsi="Palatino Linotype"/>
          <w:lang w:val="es-ES"/>
        </w:rPr>
        <w:t>información.</w:t>
      </w:r>
      <w:r w:rsidR="00F57567" w:rsidRPr="00CA589F">
        <w:rPr>
          <w:rFonts w:ascii="Palatino Linotype" w:hAnsi="Palatino Linotype"/>
          <w:lang w:val="es-ES"/>
        </w:rPr>
        <w:t>; y que publique datos en formatos reutilizables y permita la transparencia, colaboración y la participación ciudadana.</w:t>
      </w:r>
    </w:p>
    <w:p w:rsidR="00CA589F" w:rsidRDefault="00CA589F" w:rsidP="00CA589F">
      <w:pPr>
        <w:pStyle w:val="Sinespaciado"/>
        <w:numPr>
          <w:ilvl w:val="0"/>
          <w:numId w:val="7"/>
        </w:numPr>
        <w:spacing w:after="240" w:line="276" w:lineRule="auto"/>
        <w:ind w:left="720"/>
        <w:jc w:val="both"/>
        <w:rPr>
          <w:rFonts w:ascii="Palatino Linotype" w:hAnsi="Palatino Linotype"/>
          <w:lang w:val="es-ES"/>
        </w:rPr>
        <w:sectPr w:rsidR="00CA589F" w:rsidSect="0088311F">
          <w:headerReference w:type="default" r:id="rId9"/>
          <w:footerReference w:type="default" r:id="rId10"/>
          <w:pgSz w:w="11906" w:h="16838" w:code="9"/>
          <w:pgMar w:top="1417" w:right="1701" w:bottom="1417" w:left="1701" w:header="709" w:footer="709" w:gutter="0"/>
          <w:cols w:space="708"/>
          <w:docGrid w:linePitch="360"/>
        </w:sectPr>
      </w:pPr>
    </w:p>
    <w:p w:rsidR="005D59E3" w:rsidRPr="00CA589F" w:rsidRDefault="005D59E3"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lastRenderedPageBreak/>
        <w:t>EL CONCEJO METROPOLITANO DE QUITO</w:t>
      </w:r>
    </w:p>
    <w:p w:rsidR="005D59E3" w:rsidRPr="00CA589F" w:rsidRDefault="00C91C5E" w:rsidP="00CA589F">
      <w:pPr>
        <w:spacing w:after="240"/>
        <w:jc w:val="both"/>
        <w:rPr>
          <w:rFonts w:ascii="Palatino Linotype" w:hAnsi="Palatino Linotype"/>
          <w:lang w:val="es-ES"/>
        </w:rPr>
      </w:pPr>
      <w:r w:rsidRPr="00CA589F">
        <w:rPr>
          <w:rFonts w:ascii="Palatino Linotype" w:hAnsi="Palatino Linotype"/>
          <w:lang w:val="es-ES"/>
        </w:rPr>
        <w:t>Visto</w:t>
      </w:r>
      <w:r w:rsidR="000044AC">
        <w:rPr>
          <w:rFonts w:ascii="Palatino Linotype" w:hAnsi="Palatino Linotype"/>
          <w:lang w:val="es-ES"/>
        </w:rPr>
        <w:t>s</w:t>
      </w:r>
      <w:r w:rsidRPr="00CA589F">
        <w:rPr>
          <w:rFonts w:ascii="Palatino Linotype" w:hAnsi="Palatino Linotype"/>
          <w:lang w:val="es-ES"/>
        </w:rPr>
        <w:t xml:space="preserve"> </w:t>
      </w:r>
      <w:r w:rsidR="000044AC">
        <w:rPr>
          <w:rFonts w:ascii="Palatino Linotype" w:hAnsi="Palatino Linotype"/>
          <w:lang w:val="es-ES"/>
        </w:rPr>
        <w:t>los</w:t>
      </w:r>
      <w:r w:rsidRPr="00CA589F">
        <w:rPr>
          <w:rFonts w:ascii="Palatino Linotype" w:hAnsi="Palatino Linotype"/>
          <w:lang w:val="es-ES"/>
        </w:rPr>
        <w:t xml:space="preserve"> Informe</w:t>
      </w:r>
      <w:r w:rsidR="000044AC">
        <w:rPr>
          <w:rFonts w:ascii="Palatino Linotype" w:hAnsi="Palatino Linotype"/>
          <w:lang w:val="es-ES"/>
        </w:rPr>
        <w:t>s</w:t>
      </w:r>
      <w:r w:rsidRPr="00CA589F">
        <w:rPr>
          <w:rFonts w:ascii="Palatino Linotype" w:hAnsi="Palatino Linotype"/>
          <w:lang w:val="es-ES"/>
        </w:rPr>
        <w:t xml:space="preserve"> </w:t>
      </w:r>
      <w:r w:rsidR="00CA589F">
        <w:rPr>
          <w:rFonts w:ascii="Palatino Linotype" w:hAnsi="Palatino Linotype"/>
          <w:lang w:val="es-ES"/>
        </w:rPr>
        <w:t>No</w:t>
      </w:r>
      <w:r w:rsidR="000044AC">
        <w:rPr>
          <w:rFonts w:ascii="Palatino Linotype" w:hAnsi="Palatino Linotype"/>
          <w:lang w:val="es-ES"/>
        </w:rPr>
        <w:t>s</w:t>
      </w:r>
      <w:r w:rsidR="00CA589F">
        <w:rPr>
          <w:rFonts w:ascii="Palatino Linotype" w:hAnsi="Palatino Linotype"/>
          <w:lang w:val="es-ES"/>
        </w:rPr>
        <w:t xml:space="preserve">. </w:t>
      </w:r>
      <w:r w:rsidR="000044AC">
        <w:rPr>
          <w:rFonts w:ascii="Palatino Linotype" w:hAnsi="Palatino Linotype"/>
          <w:lang w:val="es-ES"/>
        </w:rPr>
        <w:t xml:space="preserve">IC-O-2015-144 e </w:t>
      </w:r>
      <w:r w:rsidR="00CA589F">
        <w:rPr>
          <w:rFonts w:ascii="Palatino Linotype" w:hAnsi="Palatino Linotype"/>
          <w:lang w:val="es-ES"/>
        </w:rPr>
        <w:t xml:space="preserve">IC-O-2016-030, de </w:t>
      </w:r>
      <w:r w:rsidR="000044AC">
        <w:rPr>
          <w:rFonts w:ascii="Palatino Linotype" w:hAnsi="Palatino Linotype"/>
          <w:lang w:val="es-ES"/>
        </w:rPr>
        <w:t xml:space="preserve">14 de julio de 2015 y </w:t>
      </w:r>
      <w:r w:rsidR="00CA589F">
        <w:rPr>
          <w:rFonts w:ascii="Palatino Linotype" w:hAnsi="Palatino Linotype"/>
          <w:lang w:val="es-ES"/>
        </w:rPr>
        <w:t xml:space="preserve">26 de enero de 2016, </w:t>
      </w:r>
      <w:r w:rsidR="000044AC">
        <w:rPr>
          <w:rFonts w:ascii="Palatino Linotype" w:hAnsi="Palatino Linotype"/>
          <w:lang w:val="es-ES"/>
        </w:rPr>
        <w:t xml:space="preserve">respectivamente, </w:t>
      </w:r>
      <w:r w:rsidR="00CA589F">
        <w:rPr>
          <w:rFonts w:ascii="Palatino Linotype" w:hAnsi="Palatino Linotype"/>
          <w:lang w:val="es-ES"/>
        </w:rPr>
        <w:t>expedido</w:t>
      </w:r>
      <w:r w:rsidR="000044AC">
        <w:rPr>
          <w:rFonts w:ascii="Palatino Linotype" w:hAnsi="Palatino Linotype"/>
          <w:lang w:val="es-ES"/>
        </w:rPr>
        <w:t>s</w:t>
      </w:r>
      <w:r w:rsidR="00CA589F">
        <w:rPr>
          <w:rFonts w:ascii="Palatino Linotype" w:hAnsi="Palatino Linotype"/>
          <w:lang w:val="es-ES"/>
        </w:rPr>
        <w:t xml:space="preserve"> por</w:t>
      </w:r>
      <w:r w:rsidRPr="00CA589F">
        <w:rPr>
          <w:rFonts w:ascii="Palatino Linotype" w:hAnsi="Palatino Linotype"/>
          <w:lang w:val="es-ES"/>
        </w:rPr>
        <w:t xml:space="preserve"> la Comisión de Conectividad</w:t>
      </w:r>
      <w:r w:rsidR="00CA589F">
        <w:rPr>
          <w:rFonts w:ascii="Palatino Linotype" w:hAnsi="Palatino Linotype"/>
          <w:lang w:val="es-ES"/>
        </w:rPr>
        <w:t>.</w:t>
      </w:r>
    </w:p>
    <w:p w:rsidR="00B92CF9" w:rsidRPr="00CA589F" w:rsidRDefault="009F171A"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CONSIDERANDO</w:t>
      </w:r>
      <w:r w:rsidR="00CA589F">
        <w:rPr>
          <w:rFonts w:ascii="Palatino Linotype" w:hAnsi="Palatino Linotype"/>
          <w:color w:val="auto"/>
          <w:sz w:val="22"/>
          <w:szCs w:val="22"/>
          <w:lang w:val="es-ES"/>
        </w:rPr>
        <w:t>:</w:t>
      </w:r>
    </w:p>
    <w:p w:rsidR="00B07A86" w:rsidRPr="00CA589F" w:rsidRDefault="00B92CF9" w:rsidP="00CA589F">
      <w:pPr>
        <w:pStyle w:val="Sinespaciado"/>
        <w:spacing w:after="240" w:line="276" w:lineRule="auto"/>
        <w:ind w:left="705" w:hanging="705"/>
        <w:jc w:val="both"/>
        <w:rPr>
          <w:rFonts w:ascii="Palatino Linotype" w:hAnsi="Palatino Linotype"/>
          <w:i/>
          <w:iCs/>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l</w:t>
      </w:r>
      <w:r w:rsidR="00B07A86" w:rsidRPr="00CA589F">
        <w:rPr>
          <w:rFonts w:ascii="Palatino Linotype" w:hAnsi="Palatino Linotype"/>
          <w:lang w:val="es-ES"/>
        </w:rPr>
        <w:t>a Constitución de la República de</w:t>
      </w:r>
      <w:r w:rsidR="009F171A" w:rsidRPr="00CA589F">
        <w:rPr>
          <w:rFonts w:ascii="Palatino Linotype" w:hAnsi="Palatino Linotype"/>
          <w:lang w:val="es-ES"/>
        </w:rPr>
        <w:t>l Ecuador</w:t>
      </w:r>
      <w:r w:rsidR="00CA589F">
        <w:rPr>
          <w:rFonts w:ascii="Palatino Linotype" w:hAnsi="Palatino Linotype"/>
          <w:lang w:val="es-ES"/>
        </w:rPr>
        <w:t xml:space="preserve"> (en adelante “Constitución”)</w:t>
      </w:r>
      <w:r w:rsidR="009F171A" w:rsidRPr="00CA589F">
        <w:rPr>
          <w:rFonts w:ascii="Palatino Linotype" w:hAnsi="Palatino Linotype"/>
          <w:lang w:val="es-ES"/>
        </w:rPr>
        <w:t xml:space="preserve"> en la sección tercera, </w:t>
      </w:r>
      <w:r w:rsidR="00870BFC">
        <w:rPr>
          <w:rFonts w:ascii="Palatino Linotype" w:hAnsi="Palatino Linotype"/>
          <w:lang w:val="es-ES"/>
        </w:rPr>
        <w:t>a</w:t>
      </w:r>
      <w:r w:rsidR="009F171A" w:rsidRPr="00CA589F">
        <w:rPr>
          <w:rFonts w:ascii="Palatino Linotype" w:hAnsi="Palatino Linotype"/>
          <w:lang w:val="es-ES"/>
        </w:rPr>
        <w:t>rt</w:t>
      </w:r>
      <w:r w:rsidR="00870BFC">
        <w:rPr>
          <w:rFonts w:ascii="Palatino Linotype" w:hAnsi="Palatino Linotype"/>
          <w:lang w:val="es-ES"/>
        </w:rPr>
        <w:t>ículo</w:t>
      </w:r>
      <w:r w:rsidR="00B07A86" w:rsidRPr="00CA589F">
        <w:rPr>
          <w:rFonts w:ascii="Palatino Linotype" w:hAnsi="Palatino Linotype"/>
          <w:lang w:val="es-ES"/>
        </w:rPr>
        <w:t xml:space="preserve"> 18,</w:t>
      </w:r>
      <w:r w:rsidR="009F171A" w:rsidRPr="00CA589F">
        <w:rPr>
          <w:rFonts w:ascii="Palatino Linotype" w:hAnsi="Palatino Linotype"/>
          <w:lang w:val="es-ES"/>
        </w:rPr>
        <w:t xml:space="preserve"> </w:t>
      </w:r>
      <w:r w:rsidR="00B07A86" w:rsidRPr="00CA589F">
        <w:rPr>
          <w:rFonts w:ascii="Palatino Linotype" w:hAnsi="Palatino Linotype"/>
          <w:lang w:val="es-ES"/>
        </w:rPr>
        <w:t xml:space="preserve">dispone que </w:t>
      </w:r>
      <w:r w:rsidR="00D1663C" w:rsidRPr="00CA589F">
        <w:rPr>
          <w:rFonts w:ascii="Palatino Linotype" w:hAnsi="Palatino Linotype"/>
          <w:i/>
          <w:iCs/>
          <w:lang w:val="es-ES"/>
        </w:rPr>
        <w:t>"toda</w:t>
      </w:r>
      <w:r w:rsidR="00B07A86" w:rsidRPr="00CA589F">
        <w:rPr>
          <w:rFonts w:ascii="Palatino Linotype" w:hAnsi="Palatino Linotype"/>
          <w:i/>
          <w:iCs/>
          <w:lang w:val="es-ES"/>
        </w:rPr>
        <w:t xml:space="preserve">s las </w:t>
      </w:r>
      <w:r w:rsidR="00B07A86" w:rsidRPr="00CA589F">
        <w:rPr>
          <w:rFonts w:ascii="Palatino Linotype" w:hAnsi="Palatino Linotype"/>
          <w:i/>
          <w:lang w:val="es-ES"/>
        </w:rPr>
        <w:t xml:space="preserve">personas, en </w:t>
      </w:r>
      <w:r w:rsidR="00B07A86" w:rsidRPr="00CA589F">
        <w:rPr>
          <w:rFonts w:ascii="Palatino Linotype" w:hAnsi="Palatino Linotype"/>
          <w:i/>
          <w:iCs/>
          <w:lang w:val="es-ES"/>
        </w:rPr>
        <w:t xml:space="preserve">forma individual </w:t>
      </w:r>
      <w:r w:rsidR="00B07A86" w:rsidRPr="00CA589F">
        <w:rPr>
          <w:rFonts w:ascii="Palatino Linotype" w:hAnsi="Palatino Linotype"/>
          <w:i/>
          <w:lang w:val="es-ES"/>
        </w:rPr>
        <w:t xml:space="preserve">o </w:t>
      </w:r>
      <w:r w:rsidR="00D255B6" w:rsidRPr="00CA589F">
        <w:rPr>
          <w:rFonts w:ascii="Palatino Linotype" w:hAnsi="Palatino Linotype"/>
          <w:i/>
          <w:iCs/>
          <w:lang w:val="es-ES"/>
        </w:rPr>
        <w:t>colectiva</w:t>
      </w:r>
      <w:r w:rsidR="00B07A86" w:rsidRPr="00CA589F">
        <w:rPr>
          <w:rFonts w:ascii="Palatino Linotype" w:hAnsi="Palatino Linotype"/>
          <w:i/>
          <w:iCs/>
          <w:lang w:val="es-ES"/>
        </w:rPr>
        <w:t xml:space="preserve">, tienen derecho </w:t>
      </w:r>
      <w:r w:rsidR="00B07A86" w:rsidRPr="00CA589F">
        <w:rPr>
          <w:rFonts w:ascii="Palatino Linotype" w:hAnsi="Palatino Linotype"/>
          <w:i/>
          <w:lang w:val="es-ES"/>
        </w:rPr>
        <w:t xml:space="preserve">a: </w:t>
      </w:r>
      <w:r w:rsidR="00B07A86" w:rsidRPr="00CA589F">
        <w:rPr>
          <w:rFonts w:ascii="Palatino Linotype" w:hAnsi="Palatino Linotype"/>
          <w:i/>
          <w:iCs/>
          <w:lang w:val="es-ES"/>
        </w:rPr>
        <w:t xml:space="preserve">buscar, </w:t>
      </w:r>
      <w:r w:rsidR="00B07A86" w:rsidRPr="00CA589F">
        <w:rPr>
          <w:rFonts w:ascii="Palatino Linotype" w:hAnsi="Palatino Linotype"/>
          <w:i/>
          <w:lang w:val="es-ES"/>
        </w:rPr>
        <w:t xml:space="preserve">recibir, </w:t>
      </w:r>
      <w:r w:rsidR="00B07A86" w:rsidRPr="00CA589F">
        <w:rPr>
          <w:rFonts w:ascii="Palatino Linotype" w:hAnsi="Palatino Linotype"/>
          <w:i/>
          <w:iCs/>
          <w:lang w:val="es-ES"/>
        </w:rPr>
        <w:t xml:space="preserve">intercambiar, producir y difundir información </w:t>
      </w:r>
      <w:r w:rsidR="00B07A86" w:rsidRPr="00CA589F">
        <w:rPr>
          <w:rFonts w:ascii="Palatino Linotype" w:hAnsi="Palatino Linotype"/>
          <w:i/>
          <w:lang w:val="es-ES"/>
        </w:rPr>
        <w:t xml:space="preserve">veraz, </w:t>
      </w:r>
      <w:r w:rsidR="00D255B6" w:rsidRPr="00CA589F">
        <w:rPr>
          <w:rFonts w:ascii="Palatino Linotype" w:hAnsi="Palatino Linotype"/>
          <w:i/>
          <w:iCs/>
          <w:lang w:val="es-ES"/>
        </w:rPr>
        <w:t>verificada, oportuna</w:t>
      </w:r>
      <w:r w:rsidR="00B07A86" w:rsidRPr="00CA589F">
        <w:rPr>
          <w:rFonts w:ascii="Palatino Linotype" w:hAnsi="Palatino Linotype"/>
          <w:i/>
          <w:iCs/>
          <w:lang w:val="es-ES"/>
        </w:rPr>
        <w:t xml:space="preserve">, contextualizada, plural; también </w:t>
      </w:r>
      <w:r w:rsidR="00B07A86" w:rsidRPr="00CA589F">
        <w:rPr>
          <w:rFonts w:ascii="Palatino Linotype" w:hAnsi="Palatino Linotype"/>
          <w:i/>
          <w:lang w:val="es-ES"/>
        </w:rPr>
        <w:t xml:space="preserve">garantiza </w:t>
      </w:r>
      <w:r w:rsidR="00B07A86" w:rsidRPr="00CA589F">
        <w:rPr>
          <w:rFonts w:ascii="Palatino Linotype" w:hAnsi="Palatino Linotype"/>
          <w:i/>
          <w:iCs/>
          <w:lang w:val="es-ES"/>
        </w:rPr>
        <w:t xml:space="preserve">el </w:t>
      </w:r>
      <w:r w:rsidR="00B07A86" w:rsidRPr="00CA589F">
        <w:rPr>
          <w:rFonts w:ascii="Palatino Linotype" w:hAnsi="Palatino Linotype"/>
          <w:i/>
          <w:lang w:val="es-ES"/>
        </w:rPr>
        <w:t xml:space="preserve">acceso </w:t>
      </w:r>
      <w:r w:rsidR="00B07A86" w:rsidRPr="00CA589F">
        <w:rPr>
          <w:rFonts w:ascii="Palatino Linotype" w:hAnsi="Palatino Linotype"/>
          <w:i/>
          <w:iCs/>
          <w:lang w:val="es-ES"/>
        </w:rPr>
        <w:t xml:space="preserve">libre </w:t>
      </w:r>
      <w:r w:rsidR="00D1663C" w:rsidRPr="00CA589F">
        <w:rPr>
          <w:rFonts w:ascii="Palatino Linotype" w:hAnsi="Palatino Linotype"/>
          <w:i/>
          <w:lang w:val="es-ES"/>
        </w:rPr>
        <w:t>a</w:t>
      </w:r>
      <w:r w:rsidR="00B07A86" w:rsidRPr="00CA589F">
        <w:rPr>
          <w:rFonts w:ascii="Palatino Linotype" w:hAnsi="Palatino Linotype"/>
          <w:i/>
          <w:lang w:val="es-ES"/>
        </w:rPr>
        <w:t xml:space="preserve"> </w:t>
      </w:r>
      <w:r w:rsidR="00D255B6" w:rsidRPr="00CA589F">
        <w:rPr>
          <w:rFonts w:ascii="Palatino Linotype" w:hAnsi="Palatino Linotype"/>
          <w:i/>
          <w:iCs/>
          <w:lang w:val="es-ES"/>
        </w:rPr>
        <w:t>la</w:t>
      </w:r>
      <w:r w:rsidR="00B07A86" w:rsidRPr="00CA589F">
        <w:rPr>
          <w:rFonts w:ascii="Palatino Linotype" w:hAnsi="Palatino Linotype"/>
          <w:i/>
          <w:iCs/>
          <w:lang w:val="es-ES"/>
        </w:rPr>
        <w:t xml:space="preserve"> información </w:t>
      </w:r>
      <w:r w:rsidR="00D255B6" w:rsidRPr="00CA589F">
        <w:rPr>
          <w:rFonts w:ascii="Palatino Linotype" w:hAnsi="Palatino Linotype"/>
          <w:i/>
          <w:lang w:val="es-ES"/>
        </w:rPr>
        <w:t>generada</w:t>
      </w:r>
      <w:r w:rsidR="00B07A86" w:rsidRPr="00CA589F">
        <w:rPr>
          <w:rFonts w:ascii="Palatino Linotype" w:hAnsi="Palatino Linotype"/>
          <w:i/>
          <w:lang w:val="es-ES"/>
        </w:rPr>
        <w:t xml:space="preserve"> en </w:t>
      </w:r>
      <w:r w:rsidR="00B07A86" w:rsidRPr="00CA589F">
        <w:rPr>
          <w:rFonts w:ascii="Palatino Linotype" w:hAnsi="Palatino Linotype"/>
          <w:i/>
          <w:iCs/>
          <w:lang w:val="es-ES"/>
        </w:rPr>
        <w:t xml:space="preserve">entidades públicas, </w:t>
      </w:r>
      <w:r w:rsidR="00B07A86" w:rsidRPr="00CA589F">
        <w:rPr>
          <w:rFonts w:ascii="Palatino Linotype" w:hAnsi="Palatino Linotype"/>
          <w:i/>
          <w:lang w:val="es-ES"/>
        </w:rPr>
        <w:t xml:space="preserve">o en </w:t>
      </w:r>
      <w:r w:rsidR="00B07A86" w:rsidRPr="00CA589F">
        <w:rPr>
          <w:rFonts w:ascii="Palatino Linotype" w:hAnsi="Palatino Linotype"/>
          <w:i/>
          <w:iCs/>
          <w:lang w:val="es-ES"/>
        </w:rPr>
        <w:t xml:space="preserve">las </w:t>
      </w:r>
      <w:r w:rsidR="00B07A86" w:rsidRPr="00CA589F">
        <w:rPr>
          <w:rFonts w:ascii="Palatino Linotype" w:hAnsi="Palatino Linotype"/>
          <w:i/>
          <w:lang w:val="es-ES"/>
        </w:rPr>
        <w:t xml:space="preserve">privadas </w:t>
      </w:r>
      <w:r w:rsidR="00B07A86" w:rsidRPr="00CA589F">
        <w:rPr>
          <w:rFonts w:ascii="Palatino Linotype" w:hAnsi="Palatino Linotype"/>
          <w:i/>
          <w:iCs/>
          <w:lang w:val="es-ES"/>
        </w:rPr>
        <w:t xml:space="preserve">que manejen fondos del Estado </w:t>
      </w:r>
      <w:r w:rsidR="00B07A86" w:rsidRPr="00CA589F">
        <w:rPr>
          <w:rFonts w:ascii="Palatino Linotype" w:hAnsi="Palatino Linotype"/>
          <w:i/>
          <w:lang w:val="es-ES"/>
        </w:rPr>
        <w:t xml:space="preserve">o </w:t>
      </w:r>
      <w:r w:rsidR="009F171A" w:rsidRPr="00CA589F">
        <w:rPr>
          <w:rFonts w:ascii="Palatino Linotype" w:hAnsi="Palatino Linotype"/>
          <w:i/>
          <w:iCs/>
          <w:lang w:val="es-ES"/>
        </w:rPr>
        <w:t>realicen funciones pública</w:t>
      </w:r>
      <w:r w:rsidR="00B07A86" w:rsidRPr="00CA589F">
        <w:rPr>
          <w:rFonts w:ascii="Palatino Linotype" w:hAnsi="Palatino Linotype"/>
          <w:i/>
          <w:iCs/>
          <w:lang w:val="es-ES"/>
        </w:rPr>
        <w:t xml:space="preserve">s; sin reservas </w:t>
      </w:r>
      <w:r w:rsidR="00B07A86" w:rsidRPr="00CA589F">
        <w:rPr>
          <w:rFonts w:ascii="Palatino Linotype" w:hAnsi="Palatino Linotype"/>
          <w:i/>
          <w:lang w:val="es-ES"/>
        </w:rPr>
        <w:t xml:space="preserve">de </w:t>
      </w:r>
      <w:r w:rsidR="00B07A86" w:rsidRPr="00CA589F">
        <w:rPr>
          <w:rFonts w:ascii="Palatino Linotype" w:hAnsi="Palatino Linotype"/>
          <w:i/>
          <w:iCs/>
          <w:lang w:val="es-ES"/>
        </w:rPr>
        <w:t xml:space="preserve">información excepto </w:t>
      </w:r>
      <w:r w:rsidR="00B07A86" w:rsidRPr="00CA589F">
        <w:rPr>
          <w:rFonts w:ascii="Palatino Linotype" w:hAnsi="Palatino Linotype"/>
          <w:i/>
          <w:lang w:val="es-ES"/>
        </w:rPr>
        <w:t xml:space="preserve">en </w:t>
      </w:r>
      <w:r w:rsidR="00B07A86" w:rsidRPr="00CA589F">
        <w:rPr>
          <w:rFonts w:ascii="Palatino Linotype" w:hAnsi="Palatino Linotype"/>
          <w:i/>
          <w:iCs/>
          <w:lang w:val="es-ES"/>
        </w:rPr>
        <w:t xml:space="preserve">los </w:t>
      </w:r>
      <w:r w:rsidR="009F171A" w:rsidRPr="00CA589F">
        <w:rPr>
          <w:rFonts w:ascii="Palatino Linotype" w:hAnsi="Palatino Linotype"/>
          <w:i/>
          <w:lang w:val="es-ES"/>
        </w:rPr>
        <w:t>ca</w:t>
      </w:r>
      <w:r w:rsidR="00B07A86" w:rsidRPr="00CA589F">
        <w:rPr>
          <w:rFonts w:ascii="Palatino Linotype" w:hAnsi="Palatino Linotype"/>
          <w:i/>
          <w:lang w:val="es-ES"/>
        </w:rPr>
        <w:t xml:space="preserve">sos </w:t>
      </w:r>
      <w:r w:rsidR="00B07A86" w:rsidRPr="00CA589F">
        <w:rPr>
          <w:rFonts w:ascii="Palatino Linotype" w:hAnsi="Palatino Linotype"/>
          <w:i/>
          <w:iCs/>
          <w:lang w:val="es-ES"/>
        </w:rPr>
        <w:t xml:space="preserve">expresamente establecidos </w:t>
      </w:r>
      <w:r w:rsidR="00B07A86" w:rsidRPr="00CA589F">
        <w:rPr>
          <w:rFonts w:ascii="Palatino Linotype" w:hAnsi="Palatino Linotype"/>
          <w:i/>
          <w:lang w:val="es-ES"/>
        </w:rPr>
        <w:t xml:space="preserve">en </w:t>
      </w:r>
      <w:r w:rsidR="009F171A" w:rsidRPr="00CA589F">
        <w:rPr>
          <w:rFonts w:ascii="Palatino Linotype" w:hAnsi="Palatino Linotype"/>
          <w:i/>
          <w:iCs/>
          <w:lang w:val="es-ES"/>
        </w:rPr>
        <w:t>la</w:t>
      </w:r>
      <w:r w:rsidR="00B07A86" w:rsidRPr="00CA589F">
        <w:rPr>
          <w:rFonts w:ascii="Palatino Linotype" w:hAnsi="Palatino Linotype"/>
          <w:i/>
          <w:iCs/>
          <w:lang w:val="es-ES"/>
        </w:rPr>
        <w:t xml:space="preserve"> ley"</w:t>
      </w:r>
      <w:r w:rsidR="00CA589F" w:rsidRPr="00CA589F">
        <w:rPr>
          <w:rFonts w:ascii="Palatino Linotype" w:hAnsi="Palatino Linotype"/>
          <w:iCs/>
          <w:lang w:val="es-ES"/>
        </w:rPr>
        <w:t>;</w:t>
      </w:r>
    </w:p>
    <w:p w:rsidR="00CB26EF" w:rsidRPr="00CA589F" w:rsidRDefault="008B79E0"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la Constitución </w:t>
      </w:r>
      <w:r w:rsidR="00CB26EF" w:rsidRPr="00CA589F">
        <w:rPr>
          <w:rFonts w:ascii="Palatino Linotype" w:hAnsi="Palatino Linotype"/>
          <w:lang w:val="es-ES"/>
        </w:rPr>
        <w:t xml:space="preserve">establece el derecho de las personas usuarias y consumidoras a contar con </w:t>
      </w:r>
      <w:r w:rsidR="00F436A1" w:rsidRPr="00CA589F">
        <w:rPr>
          <w:rFonts w:ascii="Palatino Linotype" w:hAnsi="Palatino Linotype"/>
          <w:i/>
          <w:lang w:val="es-ES"/>
        </w:rPr>
        <w:t xml:space="preserve">“una información precisa y no engañosa sobre su contenido y </w:t>
      </w:r>
      <w:r w:rsidR="00CB26EF" w:rsidRPr="00CA589F">
        <w:rPr>
          <w:rFonts w:ascii="Palatino Linotype" w:hAnsi="Palatino Linotype"/>
          <w:i/>
          <w:lang w:val="es-ES"/>
        </w:rPr>
        <w:t>características</w:t>
      </w:r>
      <w:r w:rsidR="00F436A1" w:rsidRPr="00CA589F">
        <w:rPr>
          <w:rFonts w:ascii="Palatino Linotype" w:hAnsi="Palatino Linotype"/>
          <w:i/>
          <w:lang w:val="es-ES"/>
        </w:rPr>
        <w:t>”</w:t>
      </w:r>
      <w:r w:rsidR="00CB26EF" w:rsidRPr="00CA589F">
        <w:rPr>
          <w:rFonts w:ascii="Palatino Linotype" w:hAnsi="Palatino Linotype"/>
          <w:i/>
          <w:lang w:val="es-ES"/>
        </w:rPr>
        <w:t xml:space="preserve"> </w:t>
      </w:r>
      <w:r w:rsidR="00CB26EF" w:rsidRPr="00CA589F">
        <w:rPr>
          <w:rFonts w:ascii="Palatino Linotype" w:hAnsi="Palatino Linotype"/>
          <w:lang w:val="es-ES"/>
        </w:rPr>
        <w:t>(artículo 52)</w:t>
      </w:r>
      <w:r w:rsidR="00CB26EF" w:rsidRPr="00CA589F">
        <w:rPr>
          <w:rFonts w:ascii="Palatino Linotype" w:hAnsi="Palatino Linotype"/>
          <w:i/>
          <w:lang w:val="es-ES"/>
        </w:rPr>
        <w:t xml:space="preserve">; “así como recibir información adecuada y veraz sobre su contenido y características” </w:t>
      </w:r>
      <w:r w:rsidR="00CB26EF" w:rsidRPr="00CA589F">
        <w:rPr>
          <w:rFonts w:ascii="Palatino Linotype" w:hAnsi="Palatino Linotype"/>
          <w:lang w:val="es-ES"/>
        </w:rPr>
        <w:t>(artículo 66</w:t>
      </w:r>
      <w:r w:rsidR="00CA589F">
        <w:rPr>
          <w:rFonts w:ascii="Palatino Linotype" w:hAnsi="Palatino Linotype"/>
          <w:lang w:val="es-ES"/>
        </w:rPr>
        <w:t>,</w:t>
      </w:r>
      <w:r w:rsidR="00CB26EF" w:rsidRPr="00CA589F">
        <w:rPr>
          <w:rFonts w:ascii="Palatino Linotype" w:hAnsi="Palatino Linotype"/>
          <w:lang w:val="es-ES"/>
        </w:rPr>
        <w:t xml:space="preserve"> numeral 25)</w:t>
      </w:r>
      <w:r w:rsidR="00CA589F" w:rsidRPr="00CA589F">
        <w:rPr>
          <w:rFonts w:ascii="Palatino Linotype" w:hAnsi="Palatino Linotype"/>
          <w:lang w:val="es-ES"/>
        </w:rPr>
        <w:t>;</w:t>
      </w:r>
    </w:p>
    <w:p w:rsidR="008B79E0" w:rsidRPr="00CA589F" w:rsidRDefault="008B79E0"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 xml:space="preserve">Que, </w:t>
      </w:r>
      <w:r w:rsidR="00CA589F" w:rsidRPr="00CA589F">
        <w:rPr>
          <w:rFonts w:ascii="Palatino Linotype" w:hAnsi="Palatino Linotype"/>
          <w:b/>
          <w:lang w:val="es-ES"/>
        </w:rPr>
        <w:tab/>
      </w:r>
      <w:r w:rsidRPr="00CA589F">
        <w:rPr>
          <w:rFonts w:ascii="Palatino Linotype" w:hAnsi="Palatino Linotype"/>
          <w:lang w:val="es-ES"/>
        </w:rPr>
        <w:t xml:space="preserve">el artículo 91 de la Constitución garantiza la acción de acceso a la información pública; y que en su artículo 227 establece que </w:t>
      </w:r>
      <w:r w:rsidR="00F436A1" w:rsidRPr="00CA589F">
        <w:rPr>
          <w:rFonts w:ascii="Palatino Linotype" w:hAnsi="Palatino Linotype"/>
          <w:i/>
          <w:lang w:val="es-ES"/>
        </w:rPr>
        <w:t xml:space="preserve">“La administración pública constituye un servicio a la colectividad que se rige por los principios de eficacia, eficiencia, calidad, jerarquía, desconcentración, descentralización, coordinación, participación, planificación, </w:t>
      </w:r>
      <w:r w:rsidRPr="00CA589F">
        <w:rPr>
          <w:rFonts w:ascii="Palatino Linotype" w:hAnsi="Palatino Linotype"/>
          <w:i/>
          <w:lang w:val="es-ES"/>
        </w:rPr>
        <w:t>transparencia</w:t>
      </w:r>
      <w:r w:rsidR="00F436A1" w:rsidRPr="00CA589F">
        <w:rPr>
          <w:rFonts w:ascii="Palatino Linotype" w:hAnsi="Palatino Linotype"/>
          <w:i/>
          <w:lang w:val="es-ES"/>
        </w:rPr>
        <w:t xml:space="preserve"> y evaluación”</w:t>
      </w:r>
      <w:r w:rsidR="00CA589F">
        <w:rPr>
          <w:rFonts w:ascii="Palatino Linotype" w:hAnsi="Palatino Linotype"/>
          <w:lang w:val="es-ES"/>
        </w:rPr>
        <w:t>;</w:t>
      </w:r>
    </w:p>
    <w:p w:rsidR="00CA589F" w:rsidRDefault="00B92CF9" w:rsidP="00CA589F">
      <w:pPr>
        <w:pStyle w:val="Sinespaciado"/>
        <w:spacing w:after="240" w:line="276" w:lineRule="auto"/>
        <w:ind w:left="705" w:hanging="705"/>
        <w:jc w:val="both"/>
        <w:rPr>
          <w:rFonts w:ascii="Palatino Linotype" w:hAnsi="Palatino Linotype"/>
          <w:i/>
          <w:lang w:val="es-ES"/>
        </w:rPr>
      </w:pPr>
      <w:r w:rsidRPr="00CA589F">
        <w:rPr>
          <w:rFonts w:ascii="Palatino Linotype" w:hAnsi="Palatino Linotype"/>
          <w:b/>
          <w:lang w:val="es-ES"/>
        </w:rPr>
        <w:t xml:space="preserve">Que, </w:t>
      </w:r>
      <w:r w:rsidR="00CA589F">
        <w:rPr>
          <w:rFonts w:ascii="Palatino Linotype" w:hAnsi="Palatino Linotype"/>
          <w:b/>
          <w:lang w:val="es-ES"/>
        </w:rPr>
        <w:tab/>
      </w:r>
      <w:r w:rsidRPr="00CA589F">
        <w:rPr>
          <w:rFonts w:ascii="Palatino Linotype" w:hAnsi="Palatino Linotype"/>
          <w:lang w:val="es-ES"/>
        </w:rPr>
        <w:t>l</w:t>
      </w:r>
      <w:r w:rsidR="00B07A86" w:rsidRPr="00CA589F">
        <w:rPr>
          <w:rFonts w:ascii="Palatino Linotype" w:hAnsi="Palatino Linotype"/>
          <w:lang w:val="es-ES"/>
        </w:rPr>
        <w:t xml:space="preserve">a Ley </w:t>
      </w:r>
      <w:r w:rsidR="00760734" w:rsidRPr="00CA589F">
        <w:rPr>
          <w:rFonts w:ascii="Palatino Linotype" w:hAnsi="Palatino Linotype"/>
          <w:lang w:val="es-ES"/>
        </w:rPr>
        <w:t xml:space="preserve">Orgánica </w:t>
      </w:r>
      <w:r w:rsidR="00B07A86" w:rsidRPr="00CA589F">
        <w:rPr>
          <w:rFonts w:ascii="Palatino Linotype" w:hAnsi="Palatino Linotype"/>
          <w:lang w:val="es-ES"/>
        </w:rPr>
        <w:t xml:space="preserve">de Transparencia y Acceso a la Información </w:t>
      </w:r>
      <w:r w:rsidR="00760734" w:rsidRPr="00CA589F">
        <w:rPr>
          <w:rFonts w:ascii="Palatino Linotype" w:hAnsi="Palatino Linotype"/>
          <w:lang w:val="es-ES"/>
        </w:rPr>
        <w:t xml:space="preserve">Pública –LOTAIP </w:t>
      </w:r>
      <w:r w:rsidR="00B07A86" w:rsidRPr="00CA589F">
        <w:rPr>
          <w:rFonts w:ascii="Palatino Linotype" w:hAnsi="Palatino Linotype"/>
          <w:lang w:val="es-ES"/>
        </w:rPr>
        <w:t xml:space="preserve">establece en el </w:t>
      </w:r>
      <w:r w:rsidR="00CA589F">
        <w:rPr>
          <w:rFonts w:ascii="Palatino Linotype" w:hAnsi="Palatino Linotype"/>
          <w:lang w:val="es-ES"/>
        </w:rPr>
        <w:t>a</w:t>
      </w:r>
      <w:r w:rsidR="00B61BC6" w:rsidRPr="00CA589F">
        <w:rPr>
          <w:rFonts w:ascii="Palatino Linotype" w:hAnsi="Palatino Linotype"/>
          <w:lang w:val="es-ES"/>
        </w:rPr>
        <w:t>rt</w:t>
      </w:r>
      <w:r w:rsidR="00CA589F">
        <w:rPr>
          <w:rFonts w:ascii="Palatino Linotype" w:hAnsi="Palatino Linotype"/>
          <w:lang w:val="es-ES"/>
        </w:rPr>
        <w:t>ículo</w:t>
      </w:r>
      <w:r w:rsidR="00124A76" w:rsidRPr="00CA589F">
        <w:rPr>
          <w:rFonts w:ascii="Palatino Linotype" w:hAnsi="Palatino Linotype"/>
          <w:lang w:val="es-ES"/>
        </w:rPr>
        <w:t xml:space="preserve"> 1,</w:t>
      </w:r>
      <w:r w:rsidR="00B07A86" w:rsidRPr="00CA589F">
        <w:rPr>
          <w:rFonts w:ascii="Palatino Linotype" w:hAnsi="Palatino Linotype"/>
          <w:lang w:val="es-ES"/>
        </w:rPr>
        <w:t xml:space="preserve"> el principio de Publicidad de la Información Pública, conforme al cual </w:t>
      </w:r>
      <w:r w:rsidR="00B07A86" w:rsidRPr="00CA589F">
        <w:rPr>
          <w:rFonts w:ascii="Palatino Linotype" w:hAnsi="Palatino Linotype"/>
          <w:i/>
          <w:iCs/>
          <w:lang w:val="es-ES"/>
        </w:rPr>
        <w:t xml:space="preserve">"el </w:t>
      </w:r>
      <w:r w:rsidR="008109BE" w:rsidRPr="00CA589F">
        <w:rPr>
          <w:rFonts w:ascii="Palatino Linotype" w:hAnsi="Palatino Linotype"/>
          <w:i/>
          <w:lang w:val="es-ES"/>
        </w:rPr>
        <w:t>acceso a</w:t>
      </w:r>
      <w:r w:rsidR="00B07A86" w:rsidRPr="00CA589F">
        <w:rPr>
          <w:rFonts w:ascii="Palatino Linotype" w:hAnsi="Palatino Linotype"/>
          <w:i/>
          <w:lang w:val="es-ES"/>
        </w:rPr>
        <w:t xml:space="preserve"> </w:t>
      </w:r>
      <w:r w:rsidR="008109BE" w:rsidRPr="00CA589F">
        <w:rPr>
          <w:rFonts w:ascii="Palatino Linotype" w:hAnsi="Palatino Linotype"/>
          <w:i/>
          <w:iCs/>
          <w:lang w:val="es-ES"/>
        </w:rPr>
        <w:t>la</w:t>
      </w:r>
      <w:r w:rsidR="00B61BC6" w:rsidRPr="00CA589F">
        <w:rPr>
          <w:rFonts w:ascii="Palatino Linotype" w:hAnsi="Palatino Linotype"/>
          <w:i/>
          <w:iCs/>
          <w:lang w:val="es-ES"/>
        </w:rPr>
        <w:t xml:space="preserve"> información pública</w:t>
      </w:r>
      <w:r w:rsidR="00B07A86" w:rsidRPr="00CA589F">
        <w:rPr>
          <w:rFonts w:ascii="Palatino Linotype" w:hAnsi="Palatino Linotype"/>
          <w:i/>
          <w:iCs/>
          <w:lang w:val="es-ES"/>
        </w:rPr>
        <w:t xml:space="preserve"> </w:t>
      </w:r>
      <w:r w:rsidR="00B07A86" w:rsidRPr="00CA589F">
        <w:rPr>
          <w:rFonts w:ascii="Palatino Linotype" w:hAnsi="Palatino Linotype"/>
          <w:i/>
          <w:lang w:val="es-ES"/>
        </w:rPr>
        <w:t xml:space="preserve">es </w:t>
      </w:r>
      <w:r w:rsidR="00B07A86" w:rsidRPr="00CA589F">
        <w:rPr>
          <w:rFonts w:ascii="Palatino Linotype" w:hAnsi="Palatino Linotype"/>
          <w:i/>
          <w:iCs/>
          <w:lang w:val="es-ES"/>
        </w:rPr>
        <w:t xml:space="preserve">un derecho </w:t>
      </w:r>
      <w:r w:rsidR="00B07A86" w:rsidRPr="00CA589F">
        <w:rPr>
          <w:rFonts w:ascii="Palatino Linotype" w:hAnsi="Palatino Linotype"/>
          <w:i/>
          <w:lang w:val="es-ES"/>
        </w:rPr>
        <w:t xml:space="preserve">de </w:t>
      </w:r>
      <w:r w:rsidR="00B07A86" w:rsidRPr="00CA589F">
        <w:rPr>
          <w:rFonts w:ascii="Palatino Linotype" w:hAnsi="Palatino Linotype"/>
          <w:i/>
          <w:iCs/>
          <w:lang w:val="es-ES"/>
        </w:rPr>
        <w:t xml:space="preserve">las personas que </w:t>
      </w:r>
      <w:r w:rsidR="00B07A86" w:rsidRPr="00CA589F">
        <w:rPr>
          <w:rFonts w:ascii="Palatino Linotype" w:hAnsi="Palatino Linotype"/>
          <w:i/>
          <w:lang w:val="es-ES"/>
        </w:rPr>
        <w:t xml:space="preserve">garantiza </w:t>
      </w:r>
      <w:r w:rsidR="00B07A86" w:rsidRPr="00CA589F">
        <w:rPr>
          <w:rFonts w:ascii="Palatino Linotype" w:hAnsi="Palatino Linotype"/>
          <w:i/>
          <w:iCs/>
          <w:lang w:val="es-ES"/>
        </w:rPr>
        <w:t>el Estado</w:t>
      </w:r>
      <w:r w:rsidR="00EB41A3" w:rsidRPr="00CA589F">
        <w:rPr>
          <w:rFonts w:ascii="Palatino Linotype" w:hAnsi="Palatino Linotype"/>
          <w:i/>
          <w:iCs/>
          <w:lang w:val="es-ES"/>
        </w:rPr>
        <w:t>”</w:t>
      </w:r>
      <w:r w:rsidR="00B07A86" w:rsidRPr="00CA589F">
        <w:rPr>
          <w:rFonts w:ascii="Palatino Linotype" w:hAnsi="Palatino Linotype"/>
          <w:i/>
          <w:iCs/>
          <w:lang w:val="es-ES"/>
        </w:rPr>
        <w:t xml:space="preserve">, </w:t>
      </w:r>
      <w:r w:rsidR="00B07A86" w:rsidRPr="00CA589F">
        <w:rPr>
          <w:rFonts w:ascii="Palatino Linotype" w:hAnsi="Palatino Linotype"/>
          <w:iCs/>
          <w:lang w:val="es-ES"/>
        </w:rPr>
        <w:t xml:space="preserve">y </w:t>
      </w:r>
      <w:r w:rsidR="00B07A86" w:rsidRPr="00CA589F">
        <w:rPr>
          <w:rFonts w:ascii="Palatino Linotype" w:hAnsi="Palatino Linotype"/>
          <w:lang w:val="es-ES"/>
        </w:rPr>
        <w:t xml:space="preserve">a </w:t>
      </w:r>
      <w:r w:rsidR="00B07A86" w:rsidRPr="00CA589F">
        <w:rPr>
          <w:rFonts w:ascii="Palatino Linotype" w:hAnsi="Palatino Linotype"/>
          <w:iCs/>
          <w:lang w:val="es-ES"/>
        </w:rPr>
        <w:t xml:space="preserve">su </w:t>
      </w:r>
      <w:r w:rsidR="00B07A86" w:rsidRPr="00CA589F">
        <w:rPr>
          <w:rFonts w:ascii="Palatino Linotype" w:hAnsi="Palatino Linotype"/>
          <w:lang w:val="es-ES"/>
        </w:rPr>
        <w:t xml:space="preserve">vez </w:t>
      </w:r>
      <w:r w:rsidR="00B61BC6" w:rsidRPr="00CA589F">
        <w:rPr>
          <w:rFonts w:ascii="Palatino Linotype" w:hAnsi="Palatino Linotype"/>
          <w:iCs/>
          <w:lang w:val="es-ES"/>
        </w:rPr>
        <w:t>señala</w:t>
      </w:r>
      <w:r w:rsidR="00B07A86" w:rsidRPr="00CA589F">
        <w:rPr>
          <w:rFonts w:ascii="Palatino Linotype" w:hAnsi="Palatino Linotype"/>
          <w:iCs/>
          <w:lang w:val="es-ES"/>
        </w:rPr>
        <w:t xml:space="preserve"> que</w:t>
      </w:r>
      <w:r w:rsidR="00B07A86" w:rsidRPr="00CA589F">
        <w:rPr>
          <w:rFonts w:ascii="Palatino Linotype" w:hAnsi="Palatino Linotype"/>
          <w:i/>
          <w:iCs/>
          <w:lang w:val="es-ES"/>
        </w:rPr>
        <w:t xml:space="preserve"> </w:t>
      </w:r>
      <w:r w:rsidR="00EB41A3" w:rsidRPr="00CA589F">
        <w:rPr>
          <w:rFonts w:ascii="Palatino Linotype" w:hAnsi="Palatino Linotype"/>
          <w:i/>
          <w:lang w:val="es-ES"/>
        </w:rPr>
        <w:t>“Todas las instituciones p</w:t>
      </w:r>
      <w:r w:rsidR="004E123D" w:rsidRPr="00CA589F">
        <w:rPr>
          <w:rFonts w:ascii="Palatino Linotype" w:hAnsi="Palatino Linotype"/>
          <w:i/>
          <w:lang w:val="es-ES"/>
        </w:rPr>
        <w:t>úblicas están sometidas al principio de publicidad; por lo tanto, toda información que posean es pública, salvo las excepciones establecidas por esta Ley”</w:t>
      </w:r>
      <w:r w:rsidR="00CA589F" w:rsidRPr="00CA589F">
        <w:rPr>
          <w:rFonts w:ascii="Palatino Linotype" w:hAnsi="Palatino Linotype"/>
          <w:lang w:val="es-ES"/>
        </w:rPr>
        <w:t>;</w:t>
      </w:r>
    </w:p>
    <w:p w:rsidR="00124A76" w:rsidRPr="00CA589F" w:rsidRDefault="00124A76" w:rsidP="00CA589F">
      <w:pPr>
        <w:pStyle w:val="Sinespaciado"/>
        <w:spacing w:after="240" w:line="276" w:lineRule="auto"/>
        <w:ind w:left="705" w:hanging="705"/>
        <w:jc w:val="both"/>
        <w:rPr>
          <w:rFonts w:ascii="Palatino Linotype" w:hAnsi="Palatino Linotype"/>
          <w:i/>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la Ley Orgánica de Transparencia y Acceso a la Información Pública en su </w:t>
      </w:r>
      <w:r w:rsidR="005235CF">
        <w:rPr>
          <w:rFonts w:ascii="Palatino Linotype" w:hAnsi="Palatino Linotype"/>
          <w:lang w:val="es-ES"/>
        </w:rPr>
        <w:t>a</w:t>
      </w:r>
      <w:r w:rsidRPr="00CA589F">
        <w:rPr>
          <w:rFonts w:ascii="Palatino Linotype" w:hAnsi="Palatino Linotype"/>
          <w:lang w:val="es-ES"/>
        </w:rPr>
        <w:t>rt</w:t>
      </w:r>
      <w:r w:rsidR="005235CF">
        <w:rPr>
          <w:rFonts w:ascii="Palatino Linotype" w:hAnsi="Palatino Linotype"/>
          <w:lang w:val="es-ES"/>
        </w:rPr>
        <w:t>ículo</w:t>
      </w:r>
      <w:r w:rsidRPr="00CA589F">
        <w:rPr>
          <w:rFonts w:ascii="Palatino Linotype" w:hAnsi="Palatino Linotype"/>
          <w:lang w:val="es-ES"/>
        </w:rPr>
        <w:t xml:space="preserve"> 2, garantiza y norma el ejercicio del derecho fundamental de las personas a la información conforme a las garantías consagradas en la Constitución Política de la República, Pacto Internacional de Derechos Civiles y Políticos, Convención Interamericana sobre Derechos Humanos y demás instrumentos internacionales vigentes, de los cuales nuestro país es signatario</w:t>
      </w:r>
      <w:r w:rsidR="00CA589F">
        <w:rPr>
          <w:rFonts w:ascii="Palatino Linotype" w:hAnsi="Palatino Linotype"/>
          <w:lang w:val="es-ES"/>
        </w:rPr>
        <w:t>;</w:t>
      </w:r>
    </w:p>
    <w:p w:rsidR="00327C4E" w:rsidRPr="00CA589F" w:rsidRDefault="00327C4E"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lastRenderedPageBreak/>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la Ley Orgánica de Transparencia y Acceso a la Información </w:t>
      </w:r>
      <w:r w:rsidR="00931AC2" w:rsidRPr="00CA589F">
        <w:rPr>
          <w:rFonts w:ascii="Palatino Linotype" w:hAnsi="Palatino Linotype"/>
          <w:lang w:val="es-ES"/>
        </w:rPr>
        <w:t xml:space="preserve">Pública </w:t>
      </w:r>
      <w:r w:rsidRPr="00CA589F">
        <w:rPr>
          <w:rFonts w:ascii="Palatino Linotype" w:hAnsi="Palatino Linotype"/>
          <w:lang w:val="es-ES"/>
        </w:rPr>
        <w:t xml:space="preserve">en su </w:t>
      </w:r>
      <w:r w:rsidR="005235CF">
        <w:rPr>
          <w:rFonts w:ascii="Palatino Linotype" w:hAnsi="Palatino Linotype"/>
          <w:bCs/>
          <w:lang w:val="es-ES"/>
        </w:rPr>
        <w:t>a</w:t>
      </w:r>
      <w:r w:rsidRPr="00CA589F">
        <w:rPr>
          <w:rFonts w:ascii="Palatino Linotype" w:hAnsi="Palatino Linotype"/>
          <w:bCs/>
          <w:lang w:val="es-ES"/>
        </w:rPr>
        <w:t>rt</w:t>
      </w:r>
      <w:r w:rsidR="005235CF">
        <w:rPr>
          <w:rFonts w:ascii="Palatino Linotype" w:hAnsi="Palatino Linotype"/>
          <w:bCs/>
          <w:lang w:val="es-ES"/>
        </w:rPr>
        <w:t>ículo</w:t>
      </w:r>
      <w:r w:rsidRPr="00CA589F">
        <w:rPr>
          <w:rFonts w:ascii="Palatino Linotype" w:hAnsi="Palatino Linotype"/>
          <w:bCs/>
          <w:lang w:val="es-ES"/>
        </w:rPr>
        <w:t xml:space="preserve"> 5</w:t>
      </w:r>
      <w:r w:rsidRPr="00CA589F">
        <w:rPr>
          <w:rFonts w:ascii="Palatino Linotype" w:hAnsi="Palatino Linotype"/>
          <w:lang w:val="es-ES"/>
        </w:rPr>
        <w:t xml:space="preserve">.- define a la Información Pública como </w:t>
      </w:r>
      <w:r w:rsidRPr="00CA589F">
        <w:rPr>
          <w:rFonts w:ascii="Palatino Linotype" w:hAnsi="Palatino Linotype"/>
          <w:i/>
          <w:lang w:val="es-ES"/>
        </w:rPr>
        <w:t>“todo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r w:rsidR="00CA589F">
        <w:rPr>
          <w:rFonts w:ascii="Palatino Linotype" w:hAnsi="Palatino Linotype"/>
          <w:lang w:val="es-ES"/>
        </w:rPr>
        <w:t>;</w:t>
      </w:r>
    </w:p>
    <w:p w:rsidR="00B07A86" w:rsidRPr="00CA589F" w:rsidRDefault="00B92CF9" w:rsidP="00CA589F">
      <w:pPr>
        <w:pStyle w:val="Sinespaciado"/>
        <w:spacing w:after="240" w:line="276" w:lineRule="auto"/>
        <w:ind w:left="705" w:hanging="705"/>
        <w:jc w:val="both"/>
        <w:rPr>
          <w:rFonts w:ascii="Palatino Linotype" w:hAnsi="Palatino Linotype"/>
          <w:iCs/>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l</w:t>
      </w:r>
      <w:r w:rsidR="00B07A86" w:rsidRPr="00CA589F">
        <w:rPr>
          <w:rFonts w:ascii="Palatino Linotype" w:hAnsi="Palatino Linotype"/>
          <w:lang w:val="es-ES"/>
        </w:rPr>
        <w:t xml:space="preserve">a </w:t>
      </w:r>
      <w:r w:rsidR="00760734" w:rsidRPr="00CA589F">
        <w:rPr>
          <w:rFonts w:ascii="Palatino Linotype" w:hAnsi="Palatino Linotype"/>
          <w:lang w:val="es-ES"/>
        </w:rPr>
        <w:t xml:space="preserve">Ley Orgánica de Transparencia y Acceso a la Información Pública </w:t>
      </w:r>
      <w:r w:rsidR="00B07A86" w:rsidRPr="00CA589F">
        <w:rPr>
          <w:rFonts w:ascii="Palatino Linotype" w:hAnsi="Palatino Linotype"/>
          <w:lang w:val="es-ES"/>
        </w:rPr>
        <w:t xml:space="preserve">establece en el </w:t>
      </w:r>
      <w:r w:rsidR="00CA589F">
        <w:rPr>
          <w:rFonts w:ascii="Palatino Linotype" w:hAnsi="Palatino Linotype"/>
          <w:lang w:val="es-ES"/>
        </w:rPr>
        <w:t>a</w:t>
      </w:r>
      <w:r w:rsidR="00D220DE" w:rsidRPr="00CA589F">
        <w:rPr>
          <w:rFonts w:ascii="Palatino Linotype" w:hAnsi="Palatino Linotype"/>
          <w:lang w:val="es-ES"/>
        </w:rPr>
        <w:t>rt</w:t>
      </w:r>
      <w:r w:rsidR="00CA589F">
        <w:rPr>
          <w:rFonts w:ascii="Palatino Linotype" w:hAnsi="Palatino Linotype"/>
          <w:lang w:val="es-ES"/>
        </w:rPr>
        <w:t>ículo</w:t>
      </w:r>
      <w:r w:rsidR="00B07A86" w:rsidRPr="00CA589F">
        <w:rPr>
          <w:rFonts w:ascii="Palatino Linotype" w:hAnsi="Palatino Linotype"/>
          <w:lang w:val="es-ES"/>
        </w:rPr>
        <w:t xml:space="preserve"> 10, la custodia de la Información</w:t>
      </w:r>
      <w:r w:rsidR="00D220DE" w:rsidRPr="00CA589F">
        <w:rPr>
          <w:rFonts w:ascii="Palatino Linotype" w:hAnsi="Palatino Linotype"/>
          <w:lang w:val="es-ES"/>
        </w:rPr>
        <w:t xml:space="preserve"> de manera que</w:t>
      </w:r>
      <w:r w:rsidR="00B07A86" w:rsidRPr="00CA589F">
        <w:rPr>
          <w:rFonts w:ascii="Palatino Linotype" w:hAnsi="Palatino Linotype"/>
          <w:lang w:val="es-ES"/>
        </w:rPr>
        <w:t xml:space="preserve"> </w:t>
      </w:r>
      <w:r w:rsidR="00B07A86" w:rsidRPr="00CA589F">
        <w:rPr>
          <w:rFonts w:ascii="Palatino Linotype" w:hAnsi="Palatino Linotype"/>
          <w:i/>
          <w:lang w:val="es-ES"/>
        </w:rPr>
        <w:t xml:space="preserve">"... </w:t>
      </w:r>
      <w:r w:rsidR="00B07A86" w:rsidRPr="00CA589F">
        <w:rPr>
          <w:rFonts w:ascii="Palatino Linotype" w:hAnsi="Palatino Linotype"/>
          <w:i/>
          <w:iCs/>
          <w:lang w:val="es-ES"/>
        </w:rPr>
        <w:t xml:space="preserve">quienes administren, manejen, archiven </w:t>
      </w:r>
      <w:r w:rsidR="00B07A86" w:rsidRPr="00CA589F">
        <w:rPr>
          <w:rFonts w:ascii="Palatino Linotype" w:hAnsi="Palatino Linotype"/>
          <w:i/>
          <w:lang w:val="es-ES"/>
        </w:rPr>
        <w:t xml:space="preserve">o </w:t>
      </w:r>
      <w:r w:rsidR="00B07A86" w:rsidRPr="00CA589F">
        <w:rPr>
          <w:rFonts w:ascii="Palatino Linotype" w:hAnsi="Palatino Linotype"/>
          <w:i/>
          <w:iCs/>
          <w:lang w:val="es-ES"/>
        </w:rPr>
        <w:t xml:space="preserve">conserven información pública, serán personalmente responsables, solidariamente con la autoridad </w:t>
      </w:r>
      <w:r w:rsidR="00B07A86" w:rsidRPr="00CA589F">
        <w:rPr>
          <w:rFonts w:ascii="Palatino Linotype" w:hAnsi="Palatino Linotype"/>
          <w:i/>
          <w:lang w:val="es-ES"/>
        </w:rPr>
        <w:t xml:space="preserve">de </w:t>
      </w:r>
      <w:r w:rsidR="008109BE" w:rsidRPr="00CA589F">
        <w:rPr>
          <w:rFonts w:ascii="Palatino Linotype" w:hAnsi="Palatino Linotype"/>
          <w:i/>
          <w:iCs/>
          <w:lang w:val="es-ES"/>
        </w:rPr>
        <w:t>la</w:t>
      </w:r>
      <w:r w:rsidR="00B07A86" w:rsidRPr="00CA589F">
        <w:rPr>
          <w:rFonts w:ascii="Palatino Linotype" w:hAnsi="Palatino Linotype"/>
          <w:i/>
          <w:iCs/>
          <w:lang w:val="es-ES"/>
        </w:rPr>
        <w:t xml:space="preserve"> dependencia </w:t>
      </w:r>
      <w:r w:rsidR="00E80D13" w:rsidRPr="00CA589F">
        <w:rPr>
          <w:rFonts w:ascii="Palatino Linotype" w:hAnsi="Palatino Linotype"/>
          <w:i/>
          <w:lang w:val="es-ES"/>
        </w:rPr>
        <w:t>a</w:t>
      </w:r>
      <w:r w:rsidR="00B07A86" w:rsidRPr="00CA589F">
        <w:rPr>
          <w:rFonts w:ascii="Palatino Linotype" w:hAnsi="Palatino Linotype"/>
          <w:i/>
          <w:lang w:val="es-ES"/>
        </w:rPr>
        <w:t xml:space="preserve"> </w:t>
      </w:r>
      <w:r w:rsidR="008109BE" w:rsidRPr="00CA589F">
        <w:rPr>
          <w:rFonts w:ascii="Palatino Linotype" w:hAnsi="Palatino Linotype"/>
          <w:i/>
          <w:iCs/>
          <w:lang w:val="es-ES"/>
        </w:rPr>
        <w:t>la que pertenece dicha</w:t>
      </w:r>
      <w:r w:rsidR="00B07A86" w:rsidRPr="00CA589F">
        <w:rPr>
          <w:rFonts w:ascii="Palatino Linotype" w:hAnsi="Palatino Linotype"/>
          <w:i/>
          <w:iCs/>
          <w:lang w:val="es-ES"/>
        </w:rPr>
        <w:t xml:space="preserve"> infor</w:t>
      </w:r>
      <w:r w:rsidR="00E80D13" w:rsidRPr="00CA589F">
        <w:rPr>
          <w:rFonts w:ascii="Palatino Linotype" w:hAnsi="Palatino Linotype"/>
          <w:i/>
          <w:iCs/>
          <w:lang w:val="es-ES"/>
        </w:rPr>
        <w:t>mación y/o documentación, por la</w:t>
      </w:r>
      <w:r w:rsidR="00B07A86" w:rsidRPr="00CA589F">
        <w:rPr>
          <w:rFonts w:ascii="Palatino Linotype" w:hAnsi="Palatino Linotype"/>
          <w:i/>
          <w:iCs/>
          <w:lang w:val="es-ES"/>
        </w:rPr>
        <w:t xml:space="preserve">s </w:t>
      </w:r>
      <w:r w:rsidR="00B07A86" w:rsidRPr="00CA589F">
        <w:rPr>
          <w:rFonts w:ascii="Palatino Linotype" w:hAnsi="Palatino Linotype"/>
          <w:i/>
          <w:lang w:val="es-ES"/>
        </w:rPr>
        <w:t xml:space="preserve">consecuencias </w:t>
      </w:r>
      <w:r w:rsidR="00B07A86" w:rsidRPr="00CA589F">
        <w:rPr>
          <w:rFonts w:ascii="Palatino Linotype" w:hAnsi="Palatino Linotype"/>
          <w:i/>
          <w:iCs/>
          <w:lang w:val="es-ES"/>
        </w:rPr>
        <w:t>civiles, administrativ</w:t>
      </w:r>
      <w:r w:rsidR="008109BE" w:rsidRPr="00CA589F">
        <w:rPr>
          <w:rFonts w:ascii="Palatino Linotype" w:hAnsi="Palatino Linotype"/>
          <w:i/>
          <w:iCs/>
          <w:lang w:val="es-ES"/>
        </w:rPr>
        <w:t>a</w:t>
      </w:r>
      <w:r w:rsidR="00B07A86" w:rsidRPr="00CA589F">
        <w:rPr>
          <w:rFonts w:ascii="Palatino Linotype" w:hAnsi="Palatino Linotype"/>
          <w:i/>
          <w:iCs/>
          <w:lang w:val="es-ES"/>
        </w:rPr>
        <w:t xml:space="preserve">s </w:t>
      </w:r>
      <w:r w:rsidR="00B07A86" w:rsidRPr="00CA589F">
        <w:rPr>
          <w:rFonts w:ascii="Palatino Linotype" w:hAnsi="Palatino Linotype"/>
          <w:i/>
          <w:lang w:val="es-ES"/>
        </w:rPr>
        <w:t xml:space="preserve">o </w:t>
      </w:r>
      <w:r w:rsidR="00B07A86" w:rsidRPr="00CA589F">
        <w:rPr>
          <w:rFonts w:ascii="Palatino Linotype" w:hAnsi="Palatino Linotype"/>
          <w:i/>
          <w:iCs/>
          <w:lang w:val="es-ES"/>
        </w:rPr>
        <w:t xml:space="preserve">penales </w:t>
      </w:r>
      <w:r w:rsidR="00E80D13" w:rsidRPr="00CA589F">
        <w:rPr>
          <w:rFonts w:ascii="Palatino Linotype" w:hAnsi="Palatino Linotype"/>
          <w:i/>
          <w:lang w:val="es-ES"/>
        </w:rPr>
        <w:t>a</w:t>
      </w:r>
      <w:r w:rsidR="00B07A86" w:rsidRPr="00CA589F">
        <w:rPr>
          <w:rFonts w:ascii="Palatino Linotype" w:hAnsi="Palatino Linotype"/>
          <w:i/>
          <w:lang w:val="es-ES"/>
        </w:rPr>
        <w:t xml:space="preserve"> </w:t>
      </w:r>
      <w:r w:rsidR="00B07A86" w:rsidRPr="00CA589F">
        <w:rPr>
          <w:rFonts w:ascii="Palatino Linotype" w:hAnsi="Palatino Linotype"/>
          <w:i/>
          <w:iCs/>
          <w:lang w:val="es-ES"/>
        </w:rPr>
        <w:t xml:space="preserve">que pudiera haber lugar, por sus </w:t>
      </w:r>
      <w:r w:rsidR="00B07A86" w:rsidRPr="00CA589F">
        <w:rPr>
          <w:rFonts w:ascii="Palatino Linotype" w:hAnsi="Palatino Linotype"/>
          <w:i/>
          <w:lang w:val="es-ES"/>
        </w:rPr>
        <w:t xml:space="preserve">acciones </w:t>
      </w:r>
      <w:r w:rsidR="00B07A86" w:rsidRPr="00CA589F">
        <w:rPr>
          <w:rFonts w:ascii="Palatino Linotype" w:hAnsi="Palatino Linotype"/>
          <w:i/>
          <w:iCs/>
          <w:lang w:val="es-ES"/>
        </w:rPr>
        <w:t xml:space="preserve">u </w:t>
      </w:r>
      <w:r w:rsidR="00B07A86" w:rsidRPr="00CA589F">
        <w:rPr>
          <w:rFonts w:ascii="Palatino Linotype" w:hAnsi="Palatino Linotype"/>
          <w:i/>
          <w:lang w:val="es-ES"/>
        </w:rPr>
        <w:t xml:space="preserve">omisiones, en </w:t>
      </w:r>
      <w:r w:rsidR="00E80D13" w:rsidRPr="00CA589F">
        <w:rPr>
          <w:rFonts w:ascii="Palatino Linotype" w:hAnsi="Palatino Linotype"/>
          <w:i/>
          <w:iCs/>
          <w:lang w:val="es-ES"/>
        </w:rPr>
        <w:t>la</w:t>
      </w:r>
      <w:r w:rsidR="00B07A86" w:rsidRPr="00CA589F">
        <w:rPr>
          <w:rFonts w:ascii="Palatino Linotype" w:hAnsi="Palatino Linotype"/>
          <w:i/>
          <w:iCs/>
          <w:lang w:val="es-ES"/>
        </w:rPr>
        <w:t xml:space="preserve"> ocultación, alteración, pérdida y/o desmembración </w:t>
      </w:r>
      <w:r w:rsidR="00B07A86" w:rsidRPr="00CA589F">
        <w:rPr>
          <w:rFonts w:ascii="Palatino Linotype" w:hAnsi="Palatino Linotype"/>
          <w:i/>
          <w:lang w:val="es-ES"/>
        </w:rPr>
        <w:t xml:space="preserve">de </w:t>
      </w:r>
      <w:r w:rsidR="00B07A86" w:rsidRPr="00CA589F">
        <w:rPr>
          <w:rFonts w:ascii="Palatino Linotype" w:hAnsi="Palatino Linotype"/>
          <w:i/>
          <w:iCs/>
          <w:lang w:val="es-ES"/>
        </w:rPr>
        <w:t xml:space="preserve">documentación </w:t>
      </w:r>
      <w:r w:rsidR="00B07A86" w:rsidRPr="00CA589F">
        <w:rPr>
          <w:rFonts w:ascii="Palatino Linotype" w:hAnsi="Palatino Linotype"/>
          <w:i/>
          <w:lang w:val="es-ES"/>
        </w:rPr>
        <w:t xml:space="preserve">e </w:t>
      </w:r>
      <w:r w:rsidR="00E80D13" w:rsidRPr="00CA589F">
        <w:rPr>
          <w:rFonts w:ascii="Palatino Linotype" w:hAnsi="Palatino Linotype"/>
          <w:i/>
          <w:iCs/>
          <w:lang w:val="es-ES"/>
        </w:rPr>
        <w:t>información pública</w:t>
      </w:r>
      <w:r w:rsidR="00692FFE" w:rsidRPr="00CA589F">
        <w:rPr>
          <w:rFonts w:ascii="Palatino Linotype" w:hAnsi="Palatino Linotype"/>
          <w:i/>
          <w:iCs/>
          <w:lang w:val="es-ES"/>
        </w:rPr>
        <w:t>.</w:t>
      </w:r>
      <w:r w:rsidR="00B07A86" w:rsidRPr="00CA589F">
        <w:rPr>
          <w:rFonts w:ascii="Palatino Linotype" w:hAnsi="Palatino Linotype"/>
          <w:i/>
          <w:iCs/>
          <w:lang w:val="es-ES"/>
        </w:rPr>
        <w:t xml:space="preserve"> Los documentos originales </w:t>
      </w:r>
      <w:r w:rsidR="00B07A86" w:rsidRPr="00CA589F">
        <w:rPr>
          <w:rFonts w:ascii="Palatino Linotype" w:hAnsi="Palatino Linotype"/>
          <w:i/>
          <w:lang w:val="es-ES"/>
        </w:rPr>
        <w:t xml:space="preserve">deberán </w:t>
      </w:r>
      <w:r w:rsidR="00B07A86" w:rsidRPr="00CA589F">
        <w:rPr>
          <w:rFonts w:ascii="Palatino Linotype" w:hAnsi="Palatino Linotype"/>
          <w:i/>
          <w:iCs/>
          <w:lang w:val="es-ES"/>
        </w:rPr>
        <w:t xml:space="preserve">permanecer </w:t>
      </w:r>
      <w:r w:rsidR="00B07A86" w:rsidRPr="00CA589F">
        <w:rPr>
          <w:rFonts w:ascii="Palatino Linotype" w:hAnsi="Palatino Linotype"/>
          <w:i/>
          <w:lang w:val="es-ES"/>
        </w:rPr>
        <w:t xml:space="preserve">en </w:t>
      </w:r>
      <w:r w:rsidR="00B07A86" w:rsidRPr="00CA589F">
        <w:rPr>
          <w:rFonts w:ascii="Palatino Linotype" w:hAnsi="Palatino Linotype"/>
          <w:i/>
          <w:iCs/>
          <w:lang w:val="es-ES"/>
        </w:rPr>
        <w:t xml:space="preserve">las dependencias </w:t>
      </w:r>
      <w:r w:rsidR="00B07A86" w:rsidRPr="00CA589F">
        <w:rPr>
          <w:rFonts w:ascii="Palatino Linotype" w:hAnsi="Palatino Linotype"/>
          <w:i/>
          <w:lang w:val="es-ES"/>
        </w:rPr>
        <w:t xml:space="preserve">a </w:t>
      </w:r>
      <w:r w:rsidR="00692FFE" w:rsidRPr="00CA589F">
        <w:rPr>
          <w:rFonts w:ascii="Palatino Linotype" w:hAnsi="Palatino Linotype"/>
          <w:i/>
          <w:iCs/>
          <w:lang w:val="es-ES"/>
        </w:rPr>
        <w:t>la</w:t>
      </w:r>
      <w:r w:rsidR="00B07A86" w:rsidRPr="00CA589F">
        <w:rPr>
          <w:rFonts w:ascii="Palatino Linotype" w:hAnsi="Palatino Linotype"/>
          <w:i/>
          <w:iCs/>
          <w:lang w:val="es-ES"/>
        </w:rPr>
        <w:t xml:space="preserve">s que pertenezcan, hasta que </w:t>
      </w:r>
      <w:r w:rsidR="00B07A86" w:rsidRPr="00CA589F">
        <w:rPr>
          <w:rFonts w:ascii="Palatino Linotype" w:hAnsi="Palatino Linotype"/>
          <w:i/>
          <w:lang w:val="es-ES"/>
        </w:rPr>
        <w:t xml:space="preserve">sean </w:t>
      </w:r>
      <w:r w:rsidR="00B07A86" w:rsidRPr="00CA589F">
        <w:rPr>
          <w:rFonts w:ascii="Palatino Linotype" w:hAnsi="Palatino Linotype"/>
          <w:i/>
          <w:iCs/>
          <w:lang w:val="es-ES"/>
        </w:rPr>
        <w:t xml:space="preserve">transferidas </w:t>
      </w:r>
      <w:r w:rsidR="00692FFE" w:rsidRPr="00CA589F">
        <w:rPr>
          <w:rFonts w:ascii="Palatino Linotype" w:hAnsi="Palatino Linotype"/>
          <w:i/>
          <w:lang w:val="es-ES"/>
        </w:rPr>
        <w:t>a</w:t>
      </w:r>
      <w:r w:rsidR="00B07A86" w:rsidRPr="00CA589F">
        <w:rPr>
          <w:rFonts w:ascii="Palatino Linotype" w:hAnsi="Palatino Linotype"/>
          <w:i/>
          <w:lang w:val="es-ES"/>
        </w:rPr>
        <w:t xml:space="preserve"> </w:t>
      </w:r>
      <w:r w:rsidR="00B07A86" w:rsidRPr="00CA589F">
        <w:rPr>
          <w:rFonts w:ascii="Palatino Linotype" w:hAnsi="Palatino Linotype"/>
          <w:i/>
          <w:iCs/>
          <w:lang w:val="es-ES"/>
        </w:rPr>
        <w:t xml:space="preserve">los archivos generales </w:t>
      </w:r>
      <w:r w:rsidR="00B07A86" w:rsidRPr="00CA589F">
        <w:rPr>
          <w:rFonts w:ascii="Palatino Linotype" w:hAnsi="Palatino Linotype"/>
          <w:i/>
          <w:lang w:val="es-ES"/>
        </w:rPr>
        <w:t xml:space="preserve">o </w:t>
      </w:r>
      <w:r w:rsidR="00B07A86" w:rsidRPr="00CA589F">
        <w:rPr>
          <w:rFonts w:ascii="Palatino Linotype" w:hAnsi="Palatino Linotype"/>
          <w:i/>
          <w:iCs/>
          <w:lang w:val="es-ES"/>
        </w:rPr>
        <w:t>Archivo Nacional"</w:t>
      </w:r>
      <w:r w:rsidR="00CA589F">
        <w:rPr>
          <w:rFonts w:ascii="Palatino Linotype" w:hAnsi="Palatino Linotype"/>
          <w:i/>
          <w:iCs/>
          <w:lang w:val="es-ES"/>
        </w:rPr>
        <w:t>;</w:t>
      </w:r>
    </w:p>
    <w:p w:rsidR="00931AC2" w:rsidRPr="00CA589F" w:rsidRDefault="00931AC2"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el </w:t>
      </w:r>
      <w:r w:rsidR="00CA589F">
        <w:rPr>
          <w:rFonts w:ascii="Palatino Linotype" w:hAnsi="Palatino Linotype"/>
          <w:lang w:val="es-ES"/>
        </w:rPr>
        <w:t>a</w:t>
      </w:r>
      <w:r w:rsidRPr="00CA589F">
        <w:rPr>
          <w:rFonts w:ascii="Palatino Linotype" w:hAnsi="Palatino Linotype"/>
          <w:lang w:val="es-ES"/>
        </w:rPr>
        <w:t>rt</w:t>
      </w:r>
      <w:r w:rsidR="00CA589F">
        <w:rPr>
          <w:rFonts w:ascii="Palatino Linotype" w:hAnsi="Palatino Linotype"/>
          <w:lang w:val="es-ES"/>
        </w:rPr>
        <w:t>ículo</w:t>
      </w:r>
      <w:r w:rsidRPr="00CA589F">
        <w:rPr>
          <w:rFonts w:ascii="Palatino Linotype" w:hAnsi="Palatino Linotype"/>
          <w:lang w:val="es-ES"/>
        </w:rPr>
        <w:t xml:space="preserve"> 12 de la Ley Orgánica de Transparencia y Acceso a la Información Pública </w:t>
      </w:r>
      <w:r w:rsidR="00F722D9" w:rsidRPr="00CA589F">
        <w:rPr>
          <w:rFonts w:ascii="Palatino Linotype" w:hAnsi="Palatino Linotype"/>
          <w:lang w:val="es-ES"/>
        </w:rPr>
        <w:t xml:space="preserve">establece las obligaciones de </w:t>
      </w:r>
      <w:r w:rsidRPr="00CA589F">
        <w:rPr>
          <w:rFonts w:ascii="Palatino Linotype" w:hAnsi="Palatino Linotype"/>
          <w:lang w:val="es-ES"/>
        </w:rPr>
        <w:t xml:space="preserve">las instituciones públicas </w:t>
      </w:r>
      <w:r w:rsidR="00F722D9" w:rsidRPr="00CA589F">
        <w:rPr>
          <w:rFonts w:ascii="Palatino Linotype" w:hAnsi="Palatino Linotype"/>
          <w:lang w:val="es-ES"/>
        </w:rPr>
        <w:t xml:space="preserve">y de su titular con relación </w:t>
      </w:r>
      <w:r w:rsidRPr="00CA589F">
        <w:rPr>
          <w:rFonts w:ascii="Palatino Linotype" w:hAnsi="Palatino Linotype"/>
          <w:lang w:val="es-ES"/>
        </w:rPr>
        <w:t>a la informa</w:t>
      </w:r>
      <w:r w:rsidR="00CA589F">
        <w:rPr>
          <w:rFonts w:ascii="Palatino Linotype" w:hAnsi="Palatino Linotype"/>
          <w:lang w:val="es-ES"/>
        </w:rPr>
        <w:t>ción considerada como reservada;</w:t>
      </w:r>
    </w:p>
    <w:p w:rsidR="001A4ED0" w:rsidRPr="00CA589F" w:rsidRDefault="001A4ED0"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el </w:t>
      </w:r>
      <w:r w:rsidR="00CA589F">
        <w:rPr>
          <w:rFonts w:ascii="Palatino Linotype" w:hAnsi="Palatino Linotype"/>
          <w:lang w:val="es-ES"/>
        </w:rPr>
        <w:t>a</w:t>
      </w:r>
      <w:r w:rsidRPr="00CA589F">
        <w:rPr>
          <w:rFonts w:ascii="Palatino Linotype" w:hAnsi="Palatino Linotype"/>
          <w:lang w:val="es-ES"/>
        </w:rPr>
        <w:t>rt</w:t>
      </w:r>
      <w:r w:rsidR="00CA589F">
        <w:rPr>
          <w:rFonts w:ascii="Palatino Linotype" w:hAnsi="Palatino Linotype"/>
          <w:lang w:val="es-ES"/>
        </w:rPr>
        <w:t>ículo</w:t>
      </w:r>
      <w:r w:rsidRPr="00CA589F">
        <w:rPr>
          <w:rFonts w:ascii="Palatino Linotype" w:hAnsi="Palatino Linotype"/>
          <w:lang w:val="es-ES"/>
        </w:rPr>
        <w:t xml:space="preserve"> 18 de la Ley Orgánica de Transparencia y Acceso a la Información Pública, en el inciso cuarto prescribe que </w:t>
      </w:r>
      <w:r w:rsidRPr="00CA589F">
        <w:rPr>
          <w:rFonts w:ascii="Palatino Linotype" w:hAnsi="Palatino Linotype"/>
          <w:i/>
          <w:lang w:val="es-ES"/>
        </w:rPr>
        <w:t>“Las instituciones públicas elaborarán semestralmente por temas, un índice de expedientes clasificados como reservados. En ningún caso el índice será considerado como información reservada. Este índice de información reservada detallará: fecha de resolución y período de vigencia de esta clasificación</w:t>
      </w:r>
      <w:r w:rsidR="00CA589F">
        <w:rPr>
          <w:rFonts w:ascii="Palatino Linotype" w:hAnsi="Palatino Linotype"/>
          <w:i/>
          <w:lang w:val="es-ES"/>
        </w:rPr>
        <w:t>”</w:t>
      </w:r>
      <w:r w:rsidR="00CA589F" w:rsidRPr="00CA589F">
        <w:rPr>
          <w:rFonts w:ascii="Palatino Linotype" w:hAnsi="Palatino Linotype"/>
          <w:lang w:val="es-ES"/>
        </w:rPr>
        <w:t>;</w:t>
      </w:r>
    </w:p>
    <w:p w:rsidR="00A06411" w:rsidRPr="00CA589F" w:rsidRDefault="00A06411"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el </w:t>
      </w:r>
      <w:r w:rsidR="00CA589F">
        <w:rPr>
          <w:rFonts w:ascii="Palatino Linotype" w:hAnsi="Palatino Linotype"/>
          <w:lang w:val="es-ES"/>
        </w:rPr>
        <w:t>a</w:t>
      </w:r>
      <w:r w:rsidRPr="00CA589F">
        <w:rPr>
          <w:rFonts w:ascii="Palatino Linotype" w:hAnsi="Palatino Linotype"/>
          <w:lang w:val="es-ES"/>
        </w:rPr>
        <w:t>rt</w:t>
      </w:r>
      <w:r w:rsidR="00CA589F">
        <w:rPr>
          <w:rFonts w:ascii="Palatino Linotype" w:hAnsi="Palatino Linotype"/>
          <w:lang w:val="es-ES"/>
        </w:rPr>
        <w:t>ículo</w:t>
      </w:r>
      <w:r w:rsidRPr="00CA589F">
        <w:rPr>
          <w:rFonts w:ascii="Palatino Linotype" w:hAnsi="Palatino Linotype"/>
          <w:lang w:val="es-ES"/>
        </w:rPr>
        <w:t xml:space="preserve"> </w:t>
      </w:r>
      <w:r w:rsidR="00680268" w:rsidRPr="00CA589F">
        <w:rPr>
          <w:rFonts w:ascii="Palatino Linotype" w:hAnsi="Palatino Linotype"/>
          <w:lang w:val="es-ES"/>
        </w:rPr>
        <w:t>2</w:t>
      </w:r>
      <w:r w:rsidRPr="00CA589F">
        <w:rPr>
          <w:rFonts w:ascii="Palatino Linotype" w:hAnsi="Palatino Linotype"/>
          <w:lang w:val="es-ES"/>
        </w:rPr>
        <w:t xml:space="preserve">2 de la Ley Orgánica de Transparencia y Acceso a la Información Pública, garantiza también, en instancia judicial, el </w:t>
      </w:r>
      <w:r w:rsidR="00B35AEB" w:rsidRPr="00CA589F">
        <w:rPr>
          <w:rFonts w:ascii="Palatino Linotype" w:hAnsi="Palatino Linotype"/>
          <w:lang w:val="es-ES"/>
        </w:rPr>
        <w:t xml:space="preserve">derecho de </w:t>
      </w:r>
      <w:r w:rsidRPr="00CA589F">
        <w:rPr>
          <w:rFonts w:ascii="Palatino Linotype" w:hAnsi="Palatino Linotype"/>
          <w:lang w:val="es-ES"/>
        </w:rPr>
        <w:t>acceso a la información</w:t>
      </w:r>
      <w:r w:rsidR="00B35AEB" w:rsidRPr="00CA589F">
        <w:rPr>
          <w:rFonts w:ascii="Palatino Linotype" w:hAnsi="Palatino Linotype"/>
          <w:lang w:val="es-ES"/>
        </w:rPr>
        <w:t>, sin perjuicio de la acción de amparo constitucional</w:t>
      </w:r>
      <w:r w:rsidR="00CA589F">
        <w:rPr>
          <w:rFonts w:ascii="Palatino Linotype" w:hAnsi="Palatino Linotype"/>
          <w:lang w:val="es-ES"/>
        </w:rPr>
        <w:t>;</w:t>
      </w:r>
    </w:p>
    <w:p w:rsidR="004A3024" w:rsidRPr="00CA589F" w:rsidRDefault="00BE670A"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 xml:space="preserve">la Corte Constitucional, mediante Resolución No. 20 publicada </w:t>
      </w:r>
      <w:r w:rsidR="004C3A97" w:rsidRPr="00CA589F">
        <w:rPr>
          <w:rFonts w:ascii="Palatino Linotype" w:hAnsi="Palatino Linotype"/>
          <w:lang w:val="es-ES"/>
        </w:rPr>
        <w:t>en</w:t>
      </w:r>
      <w:r w:rsidRPr="00CA589F">
        <w:rPr>
          <w:rFonts w:ascii="Palatino Linotype" w:hAnsi="Palatino Linotype"/>
          <w:lang w:val="es-ES"/>
        </w:rPr>
        <w:t xml:space="preserve"> el Registro Oficial Suplemento </w:t>
      </w:r>
      <w:r w:rsidR="00CA589F">
        <w:rPr>
          <w:rFonts w:ascii="Palatino Linotype" w:hAnsi="Palatino Linotype"/>
          <w:lang w:val="es-ES"/>
        </w:rPr>
        <w:t xml:space="preserve">No. </w:t>
      </w:r>
      <w:r w:rsidRPr="00CA589F">
        <w:rPr>
          <w:rFonts w:ascii="Palatino Linotype" w:hAnsi="Palatino Linotype"/>
          <w:lang w:val="es-ES"/>
        </w:rPr>
        <w:t>535</w:t>
      </w:r>
      <w:r w:rsidR="00CA589F">
        <w:rPr>
          <w:rFonts w:ascii="Palatino Linotype" w:hAnsi="Palatino Linotype"/>
          <w:lang w:val="es-ES"/>
        </w:rPr>
        <w:t>,</w:t>
      </w:r>
      <w:r w:rsidRPr="00CA589F">
        <w:rPr>
          <w:rFonts w:ascii="Palatino Linotype" w:hAnsi="Palatino Linotype"/>
          <w:lang w:val="es-ES"/>
        </w:rPr>
        <w:t xml:space="preserve"> de 26 de febrero de 2009</w:t>
      </w:r>
      <w:r w:rsidR="004C3A97" w:rsidRPr="00CA589F">
        <w:rPr>
          <w:rFonts w:ascii="Palatino Linotype" w:hAnsi="Palatino Linotype"/>
          <w:lang w:val="es-ES"/>
        </w:rPr>
        <w:t>,</w:t>
      </w:r>
      <w:r w:rsidRPr="00CA589F">
        <w:rPr>
          <w:rFonts w:ascii="Palatino Linotype" w:hAnsi="Palatino Linotype"/>
          <w:lang w:val="es-ES"/>
        </w:rPr>
        <w:t xml:space="preserve"> concede acción de amparo por acceso a la información pública</w:t>
      </w:r>
      <w:r w:rsidR="00CA589F">
        <w:rPr>
          <w:rFonts w:ascii="Palatino Linotype" w:hAnsi="Palatino Linotype"/>
          <w:lang w:val="es-ES"/>
        </w:rPr>
        <w:t>;</w:t>
      </w:r>
    </w:p>
    <w:p w:rsidR="004A3024" w:rsidRPr="00CA589F" w:rsidRDefault="004A3024" w:rsidP="00CA589F">
      <w:pPr>
        <w:pStyle w:val="Sinespaciado"/>
        <w:spacing w:after="240" w:line="276" w:lineRule="auto"/>
        <w:ind w:left="705" w:hanging="705"/>
        <w:jc w:val="both"/>
        <w:rPr>
          <w:rFonts w:ascii="Palatino Linotype" w:hAnsi="Palatino Linotype"/>
          <w:i/>
          <w:iCs/>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el Código Orgánico de Organización Territorial, Autonomía y Descentralización, capítulo tres</w:t>
      </w:r>
      <w:r w:rsidR="00CA589F">
        <w:rPr>
          <w:rFonts w:ascii="Palatino Linotype" w:hAnsi="Palatino Linotype"/>
          <w:lang w:val="es-ES"/>
        </w:rPr>
        <w:t>,</w:t>
      </w:r>
      <w:r w:rsidRPr="00CA589F">
        <w:rPr>
          <w:rFonts w:ascii="Palatino Linotype" w:hAnsi="Palatino Linotype"/>
          <w:lang w:val="es-ES"/>
        </w:rPr>
        <w:t xml:space="preserve"> </w:t>
      </w:r>
      <w:r w:rsidR="00CA589F">
        <w:rPr>
          <w:rFonts w:ascii="Palatino Linotype" w:hAnsi="Palatino Linotype"/>
          <w:lang w:val="es-ES"/>
        </w:rPr>
        <w:t>a</w:t>
      </w:r>
      <w:r w:rsidRPr="00CA589F">
        <w:rPr>
          <w:rFonts w:ascii="Palatino Linotype" w:hAnsi="Palatino Linotype"/>
          <w:lang w:val="es-ES"/>
        </w:rPr>
        <w:t>rt</w:t>
      </w:r>
      <w:r w:rsidR="00CA589F">
        <w:rPr>
          <w:rFonts w:ascii="Palatino Linotype" w:hAnsi="Palatino Linotype"/>
          <w:lang w:val="es-ES"/>
        </w:rPr>
        <w:t>ículo</w:t>
      </w:r>
      <w:r w:rsidRPr="00CA589F">
        <w:rPr>
          <w:rFonts w:ascii="Palatino Linotype" w:hAnsi="Palatino Linotype"/>
          <w:lang w:val="es-ES"/>
        </w:rPr>
        <w:t xml:space="preserve"> 303, determina que </w:t>
      </w:r>
      <w:r w:rsidRPr="00CA589F">
        <w:rPr>
          <w:rFonts w:ascii="Palatino Linotype" w:hAnsi="Palatino Linotype"/>
          <w:i/>
          <w:iCs/>
          <w:lang w:val="es-ES"/>
        </w:rPr>
        <w:t xml:space="preserve">"para efectos </w:t>
      </w:r>
      <w:r w:rsidRPr="00CA589F">
        <w:rPr>
          <w:rFonts w:ascii="Palatino Linotype" w:hAnsi="Palatino Linotype"/>
          <w:lang w:val="es-ES"/>
        </w:rPr>
        <w:t xml:space="preserve">de </w:t>
      </w:r>
      <w:r w:rsidRPr="00CA589F">
        <w:rPr>
          <w:rFonts w:ascii="Palatino Linotype" w:hAnsi="Palatino Linotype"/>
          <w:i/>
          <w:iCs/>
          <w:lang w:val="es-ES"/>
        </w:rPr>
        <w:t xml:space="preserve">lograr una participación ciudadana informada, los </w:t>
      </w:r>
      <w:r w:rsidRPr="00CA589F">
        <w:rPr>
          <w:rFonts w:ascii="Palatino Linotype" w:hAnsi="Palatino Linotype"/>
          <w:i/>
          <w:lang w:val="es-ES"/>
        </w:rPr>
        <w:t>gobiernos</w:t>
      </w:r>
      <w:r w:rsidRPr="00CA589F">
        <w:rPr>
          <w:rFonts w:ascii="Palatino Linotype" w:hAnsi="Palatino Linotype"/>
          <w:lang w:val="es-ES"/>
        </w:rPr>
        <w:t xml:space="preserve"> </w:t>
      </w:r>
      <w:r w:rsidRPr="00CA589F">
        <w:rPr>
          <w:rFonts w:ascii="Palatino Linotype" w:hAnsi="Palatino Linotype"/>
          <w:i/>
          <w:iCs/>
          <w:lang w:val="es-ES"/>
        </w:rPr>
        <w:t xml:space="preserve">autónomos descentralizados facilitarán la información general y particular </w:t>
      </w:r>
      <w:r w:rsidRPr="00CA589F">
        <w:rPr>
          <w:rFonts w:ascii="Palatino Linotype" w:hAnsi="Palatino Linotype"/>
          <w:lang w:val="es-ES"/>
        </w:rPr>
        <w:t xml:space="preserve">generada </w:t>
      </w:r>
      <w:r w:rsidRPr="00CA589F">
        <w:rPr>
          <w:rFonts w:ascii="Palatino Linotype" w:hAnsi="Palatino Linotype"/>
          <w:i/>
          <w:iCs/>
          <w:lang w:val="es-ES"/>
        </w:rPr>
        <w:t>por sus instituciones"</w:t>
      </w:r>
      <w:r w:rsidR="00CA589F">
        <w:rPr>
          <w:rFonts w:ascii="Palatino Linotype" w:hAnsi="Palatino Linotype"/>
          <w:iCs/>
          <w:lang w:val="es-ES"/>
        </w:rPr>
        <w:t>;</w:t>
      </w:r>
    </w:p>
    <w:p w:rsidR="004E123D" w:rsidRPr="00CA589F" w:rsidRDefault="004E123D"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lastRenderedPageBreak/>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es obligación del Municipio del Distrito Metropolitano</w:t>
      </w:r>
      <w:r w:rsidR="00852908" w:rsidRPr="00CA589F">
        <w:rPr>
          <w:rFonts w:ascii="Palatino Linotype" w:hAnsi="Palatino Linotype"/>
          <w:lang w:val="es-ES"/>
        </w:rPr>
        <w:t xml:space="preserve"> de Quito</w:t>
      </w:r>
      <w:r w:rsidRPr="00CA589F">
        <w:rPr>
          <w:rFonts w:ascii="Palatino Linotype" w:hAnsi="Palatino Linotype"/>
          <w:lang w:val="es-ES"/>
        </w:rPr>
        <w:t xml:space="preserve"> observar por una parte, </w:t>
      </w:r>
      <w:r w:rsidR="00F11818" w:rsidRPr="00CA589F">
        <w:rPr>
          <w:rFonts w:ascii="Palatino Linotype" w:hAnsi="Palatino Linotype"/>
          <w:lang w:val="es-ES"/>
        </w:rPr>
        <w:t>t</w:t>
      </w:r>
      <w:r w:rsidRPr="00CA589F">
        <w:rPr>
          <w:rFonts w:ascii="Palatino Linotype" w:hAnsi="Palatino Linotype"/>
          <w:lang w:val="es-ES"/>
        </w:rPr>
        <w:t xml:space="preserve">ransparencia </w:t>
      </w:r>
      <w:r w:rsidR="00F11818" w:rsidRPr="00CA589F">
        <w:rPr>
          <w:rFonts w:ascii="Palatino Linotype" w:hAnsi="Palatino Linotype"/>
          <w:lang w:val="es-ES"/>
        </w:rPr>
        <w:t>p</w:t>
      </w:r>
      <w:r w:rsidRPr="00CA589F">
        <w:rPr>
          <w:rFonts w:ascii="Palatino Linotype" w:hAnsi="Palatino Linotype"/>
          <w:lang w:val="es-ES"/>
        </w:rPr>
        <w:t xml:space="preserve">roactiva, entendida como su deber como autoridad pública de dar a conocer </w:t>
      </w:r>
      <w:r w:rsidR="00534914" w:rsidRPr="00CA589F">
        <w:rPr>
          <w:rFonts w:ascii="Palatino Linotype" w:hAnsi="Palatino Linotype"/>
          <w:lang w:val="es-ES"/>
        </w:rPr>
        <w:t>información que se gestiona en la municipalidad</w:t>
      </w:r>
      <w:r w:rsidRPr="00CA589F">
        <w:rPr>
          <w:rFonts w:ascii="Palatino Linotype" w:hAnsi="Palatino Linotype"/>
          <w:lang w:val="es-ES"/>
        </w:rPr>
        <w:t xml:space="preserve">; y, por otra, </w:t>
      </w:r>
      <w:r w:rsidR="00F11818" w:rsidRPr="00CA589F">
        <w:rPr>
          <w:rFonts w:ascii="Palatino Linotype" w:hAnsi="Palatino Linotype"/>
          <w:lang w:val="es-ES"/>
        </w:rPr>
        <w:t>t</w:t>
      </w:r>
      <w:r w:rsidRPr="00CA589F">
        <w:rPr>
          <w:rFonts w:ascii="Palatino Linotype" w:hAnsi="Palatino Linotype"/>
          <w:lang w:val="es-ES"/>
        </w:rPr>
        <w:t xml:space="preserve">ransparencia </w:t>
      </w:r>
      <w:r w:rsidR="00F11818" w:rsidRPr="00CA589F">
        <w:rPr>
          <w:rFonts w:ascii="Palatino Linotype" w:hAnsi="Palatino Linotype"/>
          <w:lang w:val="es-ES"/>
        </w:rPr>
        <w:t>r</w:t>
      </w:r>
      <w:r w:rsidRPr="00CA589F">
        <w:rPr>
          <w:rFonts w:ascii="Palatino Linotype" w:hAnsi="Palatino Linotype"/>
          <w:lang w:val="es-ES"/>
        </w:rPr>
        <w:t>eactiva, entendida como el derecho de los ciudadanos de solicitar a los funcionarios públicos cualquier tipo de información y el derecho a recibir una respuesta documentada satisfactoria</w:t>
      </w:r>
      <w:r w:rsidR="00CA589F">
        <w:rPr>
          <w:rFonts w:ascii="Palatino Linotype" w:hAnsi="Palatino Linotype"/>
          <w:lang w:val="es-ES"/>
        </w:rPr>
        <w:t>;</w:t>
      </w:r>
    </w:p>
    <w:p w:rsidR="00372EF1" w:rsidRPr="00CA589F" w:rsidRDefault="00372EF1"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00852908" w:rsidRPr="00CA589F">
        <w:rPr>
          <w:rFonts w:ascii="Palatino Linotype" w:hAnsi="Palatino Linotype"/>
          <w:lang w:val="es-ES"/>
        </w:rPr>
        <w:t xml:space="preserve">la Municipalidad </w:t>
      </w:r>
      <w:r w:rsidRPr="00CA589F">
        <w:rPr>
          <w:rFonts w:ascii="Palatino Linotype" w:hAnsi="Palatino Linotype"/>
          <w:lang w:val="es-ES"/>
        </w:rPr>
        <w:t>debe establecer claras responsabilidades de las instancias y funcionarios que administran las distintas etapas o procesos de gestión de la informació</w:t>
      </w:r>
      <w:r w:rsidR="008109BE" w:rsidRPr="00CA589F">
        <w:rPr>
          <w:rFonts w:ascii="Palatino Linotype" w:hAnsi="Palatino Linotype"/>
          <w:lang w:val="es-ES"/>
        </w:rPr>
        <w:t>n, que garanticen que se cumpla</w:t>
      </w:r>
      <w:r w:rsidRPr="00CA589F">
        <w:rPr>
          <w:rFonts w:ascii="Palatino Linotype" w:hAnsi="Palatino Linotype"/>
          <w:lang w:val="es-ES"/>
        </w:rPr>
        <w:t xml:space="preserve"> con los propósitos señalados en el </w:t>
      </w:r>
      <w:r w:rsidR="00D47D84" w:rsidRPr="00CA589F">
        <w:rPr>
          <w:rFonts w:ascii="Palatino Linotype" w:hAnsi="Palatino Linotype"/>
          <w:lang w:val="es-ES"/>
        </w:rPr>
        <w:t>considerando</w:t>
      </w:r>
      <w:r w:rsidRPr="00CA589F">
        <w:rPr>
          <w:rFonts w:ascii="Palatino Linotype" w:hAnsi="Palatino Linotype"/>
          <w:lang w:val="es-ES"/>
        </w:rPr>
        <w:t xml:space="preserve"> anterior</w:t>
      </w:r>
      <w:r w:rsidR="00CA589F">
        <w:rPr>
          <w:rFonts w:ascii="Palatino Linotype" w:hAnsi="Palatino Linotype"/>
          <w:lang w:val="es-ES"/>
        </w:rPr>
        <w:t>;</w:t>
      </w:r>
    </w:p>
    <w:p w:rsidR="00372EF1" w:rsidRPr="00CA589F" w:rsidRDefault="00CE5169"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es deb</w:t>
      </w:r>
      <w:r w:rsidR="00372EF1" w:rsidRPr="00CA589F">
        <w:rPr>
          <w:rFonts w:ascii="Palatino Linotype" w:hAnsi="Palatino Linotype"/>
          <w:lang w:val="es-ES"/>
        </w:rPr>
        <w:t xml:space="preserve">er </w:t>
      </w:r>
      <w:r w:rsidR="00852908" w:rsidRPr="00CA589F">
        <w:rPr>
          <w:rFonts w:ascii="Palatino Linotype" w:hAnsi="Palatino Linotype"/>
          <w:lang w:val="es-ES"/>
        </w:rPr>
        <w:t xml:space="preserve">del Municipio del Distrito Metropolitano de Quito </w:t>
      </w:r>
      <w:r w:rsidR="00372EF1" w:rsidRPr="00CA589F">
        <w:rPr>
          <w:rFonts w:ascii="Palatino Linotype" w:hAnsi="Palatino Linotype"/>
          <w:lang w:val="es-ES"/>
        </w:rPr>
        <w:t>conseguir que la institucionalidad pública municipal y los ciudadanos en general puedan disponer de una información oficial que evite que, en los hechos, se maneje información diferente y hasta contradictoria, lo que constituye una práctica inadecuada para el debate y la generación de iniciativas que req</w:t>
      </w:r>
      <w:r w:rsidR="00CA589F">
        <w:rPr>
          <w:rFonts w:ascii="Palatino Linotype" w:hAnsi="Palatino Linotype"/>
          <w:lang w:val="es-ES"/>
        </w:rPr>
        <w:t>uieren de información confiable;</w:t>
      </w:r>
    </w:p>
    <w:p w:rsidR="00372EF1" w:rsidRPr="00CA589F" w:rsidRDefault="00372EF1"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se debe generar un marco de responsabilidades institucionales y personales cua</w:t>
      </w:r>
      <w:r w:rsidR="00CE5169" w:rsidRPr="00CA589F">
        <w:rPr>
          <w:rFonts w:ascii="Palatino Linotype" w:hAnsi="Palatino Linotype"/>
          <w:lang w:val="es-ES"/>
        </w:rPr>
        <w:t>ndo estos objetivos no se cumpla</w:t>
      </w:r>
      <w:r w:rsidRPr="00CA589F">
        <w:rPr>
          <w:rFonts w:ascii="Palatino Linotype" w:hAnsi="Palatino Linotype"/>
          <w:lang w:val="es-ES"/>
        </w:rPr>
        <w:t>n</w:t>
      </w:r>
      <w:r w:rsidR="00CA589F">
        <w:rPr>
          <w:rFonts w:ascii="Palatino Linotype" w:hAnsi="Palatino Linotype"/>
          <w:lang w:val="es-ES"/>
        </w:rPr>
        <w:t>; y,</w:t>
      </w:r>
    </w:p>
    <w:p w:rsidR="005412FE" w:rsidRPr="00CA589F" w:rsidRDefault="00F25BC9" w:rsidP="00CA589F">
      <w:pPr>
        <w:pStyle w:val="Sinespaciado"/>
        <w:spacing w:after="240" w:line="276" w:lineRule="auto"/>
        <w:ind w:left="705" w:hanging="705"/>
        <w:jc w:val="both"/>
        <w:rPr>
          <w:rFonts w:ascii="Palatino Linotype" w:hAnsi="Palatino Linotype"/>
          <w:lang w:val="es-ES"/>
        </w:rPr>
      </w:pPr>
      <w:r w:rsidRPr="00CA589F">
        <w:rPr>
          <w:rFonts w:ascii="Palatino Linotype" w:hAnsi="Palatino Linotype"/>
          <w:b/>
          <w:lang w:val="es-ES"/>
        </w:rPr>
        <w:t>Que,</w:t>
      </w:r>
      <w:r w:rsidRPr="00CA589F">
        <w:rPr>
          <w:rFonts w:ascii="Palatino Linotype" w:hAnsi="Palatino Linotype"/>
          <w:lang w:val="es-ES"/>
        </w:rPr>
        <w:t xml:space="preserve"> </w:t>
      </w:r>
      <w:r w:rsidR="00CA589F">
        <w:rPr>
          <w:rFonts w:ascii="Palatino Linotype" w:hAnsi="Palatino Linotype"/>
          <w:lang w:val="es-ES"/>
        </w:rPr>
        <w:tab/>
      </w:r>
      <w:r w:rsidRPr="00CA589F">
        <w:rPr>
          <w:rFonts w:ascii="Palatino Linotype" w:hAnsi="Palatino Linotype"/>
          <w:lang w:val="es-ES"/>
        </w:rPr>
        <w:t>es necesario</w:t>
      </w:r>
      <w:r w:rsidR="005412FE" w:rsidRPr="00CA589F">
        <w:rPr>
          <w:rFonts w:ascii="Palatino Linotype" w:hAnsi="Palatino Linotype"/>
          <w:lang w:val="es-ES"/>
        </w:rPr>
        <w:t xml:space="preserve"> garantizar procesos adecuados, transparentes y oportunos en la cadena de producción, administración, gestión y difusión de información </w:t>
      </w:r>
      <w:r w:rsidRPr="00CA589F">
        <w:rPr>
          <w:rFonts w:ascii="Palatino Linotype" w:hAnsi="Palatino Linotype"/>
          <w:lang w:val="es-ES"/>
        </w:rPr>
        <w:t>que coadyuve</w:t>
      </w:r>
      <w:r w:rsidR="005412FE" w:rsidRPr="00CA589F">
        <w:rPr>
          <w:rFonts w:ascii="Palatino Linotype" w:hAnsi="Palatino Linotype"/>
          <w:lang w:val="es-ES"/>
        </w:rPr>
        <w:t xml:space="preserve"> a un mejoramiento de los aspectos productivos, económicos, administrativos, sociales de la actividad humana, así como contribuy</w:t>
      </w:r>
      <w:r w:rsidRPr="00CA589F">
        <w:rPr>
          <w:rFonts w:ascii="Palatino Linotype" w:hAnsi="Palatino Linotype"/>
          <w:lang w:val="es-ES"/>
        </w:rPr>
        <w:t>a</w:t>
      </w:r>
      <w:r w:rsidR="005412FE" w:rsidRPr="00CA589F">
        <w:rPr>
          <w:rFonts w:ascii="Palatino Linotype" w:hAnsi="Palatino Linotype"/>
          <w:lang w:val="es-ES"/>
        </w:rPr>
        <w:t xml:space="preserve"> a</w:t>
      </w:r>
      <w:r w:rsidRPr="00CA589F">
        <w:rPr>
          <w:rFonts w:ascii="Palatino Linotype" w:hAnsi="Palatino Linotype"/>
          <w:lang w:val="es-ES"/>
        </w:rPr>
        <w:t xml:space="preserve"> la</w:t>
      </w:r>
      <w:r w:rsidR="005412FE" w:rsidRPr="00CA589F">
        <w:rPr>
          <w:rFonts w:ascii="Palatino Linotype" w:hAnsi="Palatino Linotype"/>
          <w:lang w:val="es-ES"/>
        </w:rPr>
        <w:t xml:space="preserve"> formación de la memoria histórica, la diseminación de</w:t>
      </w:r>
      <w:r w:rsidR="00FE0984" w:rsidRPr="00CA589F">
        <w:rPr>
          <w:rFonts w:ascii="Palatino Linotype" w:hAnsi="Palatino Linotype"/>
          <w:lang w:val="es-ES"/>
        </w:rPr>
        <w:t>l</w:t>
      </w:r>
      <w:r w:rsidR="005412FE" w:rsidRPr="00CA589F">
        <w:rPr>
          <w:rFonts w:ascii="Palatino Linotype" w:hAnsi="Palatino Linotype"/>
          <w:lang w:val="es-ES"/>
        </w:rPr>
        <w:t xml:space="preserve"> conocimiento, la cultura y el buen vivir</w:t>
      </w:r>
      <w:r w:rsidR="00CA589F">
        <w:rPr>
          <w:rFonts w:ascii="Palatino Linotype" w:hAnsi="Palatino Linotype"/>
          <w:lang w:val="es-ES"/>
        </w:rPr>
        <w:t>.</w:t>
      </w:r>
    </w:p>
    <w:p w:rsidR="00D1535D" w:rsidRPr="00CA589F" w:rsidRDefault="00D1535D" w:rsidP="00CA589F">
      <w:pPr>
        <w:pStyle w:val="Sinespaciado"/>
        <w:spacing w:after="240" w:line="276" w:lineRule="auto"/>
        <w:jc w:val="both"/>
        <w:rPr>
          <w:rFonts w:ascii="Palatino Linotype" w:hAnsi="Palatino Linotype"/>
          <w:b/>
          <w:lang w:val="es-ES"/>
        </w:rPr>
      </w:pPr>
      <w:r w:rsidRPr="00CA589F">
        <w:rPr>
          <w:rFonts w:ascii="Palatino Linotype" w:hAnsi="Palatino Linotype"/>
          <w:b/>
          <w:lang w:val="es-ES"/>
        </w:rPr>
        <w:t>En ejercicio de las atribuciones legales establecidas en los artículos 7, 57, literal a) y 87 literal a) del Código Orgánico de Organización Territorial, Autonomía y Descentralización; y 8 de la Ley Orgánica de Régimen para el Distrito Metropolitano de Quito,</w:t>
      </w:r>
    </w:p>
    <w:p w:rsidR="00D83B70" w:rsidRDefault="00D1535D" w:rsidP="00BE1AEE">
      <w:pPr>
        <w:pStyle w:val="Sinespaciado"/>
        <w:spacing w:after="240" w:line="276" w:lineRule="auto"/>
        <w:jc w:val="center"/>
        <w:rPr>
          <w:rFonts w:ascii="Palatino Linotype" w:hAnsi="Palatino Linotype"/>
          <w:b/>
          <w:lang w:val="es-ES"/>
        </w:rPr>
      </w:pPr>
      <w:r w:rsidRPr="00BE1AEE">
        <w:rPr>
          <w:rFonts w:ascii="Palatino Linotype" w:hAnsi="Palatino Linotype"/>
          <w:b/>
          <w:lang w:val="es-ES"/>
        </w:rPr>
        <w:t>EXPIDE LA SIGUIENTE</w:t>
      </w:r>
      <w:r w:rsidR="00BE1AEE" w:rsidRPr="00BE1AEE">
        <w:rPr>
          <w:rFonts w:ascii="Palatino Linotype" w:hAnsi="Palatino Linotype"/>
          <w:b/>
          <w:lang w:val="es-ES"/>
        </w:rPr>
        <w:t>:</w:t>
      </w:r>
    </w:p>
    <w:p w:rsidR="00D1535D" w:rsidRPr="00D83B70" w:rsidRDefault="00D1535D" w:rsidP="00D83B70">
      <w:pPr>
        <w:tabs>
          <w:tab w:val="left" w:pos="7980"/>
        </w:tabs>
        <w:jc w:val="center"/>
        <w:rPr>
          <w:b/>
          <w:lang w:val="es-ES"/>
        </w:rPr>
      </w:pPr>
      <w:r w:rsidRPr="00D83B70">
        <w:rPr>
          <w:rFonts w:ascii="Palatino Linotype" w:hAnsi="Palatino Linotype"/>
          <w:b/>
          <w:lang w:val="es-ES"/>
        </w:rPr>
        <w:t xml:space="preserve">ORDENANZA METROPOLITANA </w:t>
      </w:r>
      <w:r w:rsidR="0003643A" w:rsidRPr="00D83B70">
        <w:rPr>
          <w:rFonts w:ascii="Palatino Linotype" w:hAnsi="Palatino Linotype"/>
          <w:b/>
          <w:lang w:val="es-ES"/>
        </w:rPr>
        <w:t>QUE REGULA</w:t>
      </w:r>
      <w:r w:rsidRPr="00D83B70">
        <w:rPr>
          <w:rFonts w:ascii="Palatino Linotype" w:hAnsi="Palatino Linotype"/>
          <w:b/>
          <w:lang w:val="es-ES"/>
        </w:rPr>
        <w:t xml:space="preserve"> LA GESTIÓN DE LA INFORMACIÓN EN EL MUNICIPIO DEL DISTRITO METROLITANO DE QUITO</w:t>
      </w:r>
    </w:p>
    <w:p w:rsidR="002D2195" w:rsidRPr="00CA589F" w:rsidRDefault="002D2195"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lastRenderedPageBreak/>
        <w:t>CAPÍTULO</w:t>
      </w:r>
      <w:r w:rsidR="006D3E42" w:rsidRPr="00CA589F">
        <w:rPr>
          <w:rFonts w:ascii="Palatino Linotype" w:hAnsi="Palatino Linotype"/>
          <w:color w:val="auto"/>
          <w:sz w:val="22"/>
          <w:szCs w:val="22"/>
          <w:lang w:val="es-ES"/>
        </w:rPr>
        <w:t xml:space="preserve"> I</w:t>
      </w:r>
    </w:p>
    <w:p w:rsidR="002D2195" w:rsidRPr="00CA589F" w:rsidRDefault="002D2195"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DE</w:t>
      </w:r>
      <w:r w:rsidR="00FC73E6" w:rsidRPr="00CA589F">
        <w:rPr>
          <w:rFonts w:ascii="Palatino Linotype" w:hAnsi="Palatino Linotype"/>
          <w:color w:val="auto"/>
          <w:sz w:val="22"/>
          <w:szCs w:val="22"/>
          <w:lang w:val="es-ES"/>
        </w:rPr>
        <w:t>L OBJETO Y DE</w:t>
      </w:r>
      <w:r w:rsidRPr="00CA589F">
        <w:rPr>
          <w:rFonts w:ascii="Palatino Linotype" w:hAnsi="Palatino Linotype"/>
          <w:color w:val="auto"/>
          <w:sz w:val="22"/>
          <w:szCs w:val="22"/>
          <w:lang w:val="es-ES"/>
        </w:rPr>
        <w:t xml:space="preserve"> LOS PRINCIPIOS</w:t>
      </w:r>
      <w:r w:rsidR="0084577D" w:rsidRPr="00CA589F">
        <w:rPr>
          <w:rFonts w:ascii="Palatino Linotype" w:hAnsi="Palatino Linotype"/>
          <w:color w:val="auto"/>
          <w:sz w:val="22"/>
          <w:szCs w:val="22"/>
          <w:lang w:val="es-ES"/>
        </w:rPr>
        <w:t xml:space="preserve"> GENERALES</w:t>
      </w:r>
    </w:p>
    <w:p w:rsidR="00FC73E6" w:rsidRPr="00CA589F" w:rsidRDefault="00FC73E6"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 1.- Objeto.-</w:t>
      </w:r>
      <w:r w:rsidRPr="00CA589F">
        <w:rPr>
          <w:rFonts w:ascii="Palatino Linotype" w:hAnsi="Palatino Linotype"/>
          <w:lang w:val="es-ES"/>
        </w:rPr>
        <w:t xml:space="preserve"> </w:t>
      </w:r>
      <w:r w:rsidR="008B79E0" w:rsidRPr="00CA589F">
        <w:rPr>
          <w:rFonts w:ascii="Palatino Linotype" w:hAnsi="Palatino Linotype"/>
          <w:lang w:val="es-ES"/>
        </w:rPr>
        <w:t>Normar el ejercicio del derecho fundament</w:t>
      </w:r>
      <w:r w:rsidR="00A11984" w:rsidRPr="00CA589F">
        <w:rPr>
          <w:rFonts w:ascii="Palatino Linotype" w:hAnsi="Palatino Linotype"/>
          <w:lang w:val="es-ES"/>
        </w:rPr>
        <w:t xml:space="preserve">al de las personas a la información, por consiguiente se </w:t>
      </w:r>
      <w:r w:rsidR="0017251B" w:rsidRPr="00CA589F">
        <w:rPr>
          <w:rFonts w:ascii="Palatino Linotype" w:hAnsi="Palatino Linotype"/>
          <w:lang w:val="es-ES"/>
        </w:rPr>
        <w:t xml:space="preserve">tutela </w:t>
      </w:r>
      <w:r w:rsidR="0059406A" w:rsidRPr="00CA589F">
        <w:rPr>
          <w:rFonts w:ascii="Palatino Linotype" w:hAnsi="Palatino Linotype"/>
          <w:lang w:val="es-ES"/>
        </w:rPr>
        <w:t xml:space="preserve">el derecho al acceso a la información pública </w:t>
      </w:r>
      <w:r w:rsidR="0017251B" w:rsidRPr="00CA589F">
        <w:rPr>
          <w:rFonts w:ascii="Palatino Linotype" w:hAnsi="Palatino Linotype"/>
          <w:lang w:val="es-ES"/>
        </w:rPr>
        <w:t xml:space="preserve">que </w:t>
      </w:r>
      <w:r w:rsidR="00A11984" w:rsidRPr="00CA589F">
        <w:rPr>
          <w:rFonts w:ascii="Palatino Linotype" w:hAnsi="Palatino Linotype"/>
          <w:lang w:val="es-ES"/>
        </w:rPr>
        <w:t xml:space="preserve">gestiona </w:t>
      </w:r>
      <w:r w:rsidR="0017251B" w:rsidRPr="00CA589F">
        <w:rPr>
          <w:rFonts w:ascii="Palatino Linotype" w:hAnsi="Palatino Linotype"/>
          <w:lang w:val="es-ES"/>
        </w:rPr>
        <w:t xml:space="preserve">el Municipio del Distrito Metropolitano de Quito, </w:t>
      </w:r>
      <w:r w:rsidR="0059406A" w:rsidRPr="00CA589F">
        <w:rPr>
          <w:rFonts w:ascii="Palatino Linotype" w:hAnsi="Palatino Linotype"/>
          <w:lang w:val="es-ES"/>
        </w:rPr>
        <w:t xml:space="preserve">a través de la construcción de un sistema </w:t>
      </w:r>
      <w:r w:rsidRPr="00CA589F">
        <w:rPr>
          <w:rFonts w:ascii="Palatino Linotype" w:hAnsi="Palatino Linotype"/>
          <w:lang w:val="es-ES"/>
        </w:rPr>
        <w:t xml:space="preserve">que genere confiabilidad en la producción y manejo de la información, que </w:t>
      </w:r>
      <w:r w:rsidR="00852908" w:rsidRPr="00CA589F">
        <w:rPr>
          <w:rFonts w:ascii="Palatino Linotype" w:hAnsi="Palatino Linotype"/>
          <w:lang w:val="es-ES"/>
        </w:rPr>
        <w:t>asegure</w:t>
      </w:r>
      <w:r w:rsidRPr="00CA589F">
        <w:rPr>
          <w:rFonts w:ascii="Palatino Linotype" w:hAnsi="Palatino Linotype"/>
          <w:lang w:val="es-ES"/>
        </w:rPr>
        <w:t xml:space="preserve"> que los procesos de producción, administración, gestión y difusión de información cuenten con las suficientes garantías de </w:t>
      </w:r>
      <w:r w:rsidR="00852908" w:rsidRPr="00CA589F">
        <w:rPr>
          <w:rFonts w:ascii="Palatino Linotype" w:hAnsi="Palatino Linotype"/>
          <w:lang w:val="es-ES"/>
        </w:rPr>
        <w:t xml:space="preserve">veracidad, </w:t>
      </w:r>
      <w:r w:rsidRPr="00CA589F">
        <w:rPr>
          <w:rFonts w:ascii="Palatino Linotype" w:hAnsi="Palatino Linotype"/>
          <w:lang w:val="es-ES"/>
        </w:rPr>
        <w:t>calidad, consistencia y seguridad para uso de los funcionarios institucionales y de la ciudadanía.</w:t>
      </w:r>
    </w:p>
    <w:p w:rsidR="009F31E8" w:rsidRPr="00CA589F" w:rsidRDefault="00327544"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A0136D" w:rsidRPr="00CA589F">
        <w:rPr>
          <w:rFonts w:ascii="Palatino Linotype" w:hAnsi="Palatino Linotype"/>
          <w:b/>
          <w:lang w:val="es-ES"/>
        </w:rPr>
        <w:t>2</w:t>
      </w:r>
      <w:r w:rsidRPr="00CA589F">
        <w:rPr>
          <w:rFonts w:ascii="Palatino Linotype" w:hAnsi="Palatino Linotype"/>
          <w:b/>
          <w:lang w:val="es-ES"/>
        </w:rPr>
        <w:t xml:space="preserve">.- De la publicidad de la información pública.- </w:t>
      </w:r>
      <w:r w:rsidR="009F31E8" w:rsidRPr="00CA589F">
        <w:rPr>
          <w:rFonts w:ascii="Palatino Linotype" w:hAnsi="Palatino Linotype"/>
          <w:lang w:val="es-ES"/>
        </w:rPr>
        <w:t xml:space="preserve">La información sobre todas las actividades que realice el Municipio </w:t>
      </w:r>
      <w:r w:rsidR="00852908" w:rsidRPr="00CA589F">
        <w:rPr>
          <w:rFonts w:ascii="Palatino Linotype" w:hAnsi="Palatino Linotype"/>
          <w:lang w:val="es-ES"/>
        </w:rPr>
        <w:t xml:space="preserve">del Distrito </w:t>
      </w:r>
      <w:r w:rsidR="009F31E8" w:rsidRPr="00CA589F">
        <w:rPr>
          <w:rFonts w:ascii="Palatino Linotype" w:hAnsi="Palatino Linotype"/>
          <w:lang w:val="es-ES"/>
        </w:rPr>
        <w:t>Metropolitano de Quito,  como una institución estatal que cuenta con recursos públicos y que por su naturaleza son de interés público, debe ser divulgada y estar a disposición del público, de manera oportuna, de fácil acceso en formatos abiertos para su reutilización.</w:t>
      </w:r>
    </w:p>
    <w:p w:rsidR="005749E8" w:rsidRPr="00CA589F" w:rsidRDefault="006D3E42" w:rsidP="00CA589F">
      <w:pPr>
        <w:pStyle w:val="Sinespaciado"/>
        <w:spacing w:after="240" w:line="276" w:lineRule="auto"/>
        <w:jc w:val="both"/>
        <w:rPr>
          <w:rFonts w:ascii="Palatino Linotype" w:hAnsi="Palatino Linotype"/>
          <w:lang w:val="es-EC"/>
        </w:rPr>
      </w:pPr>
      <w:r w:rsidRPr="00CA589F">
        <w:rPr>
          <w:rFonts w:ascii="Palatino Linotype" w:hAnsi="Palatino Linotype"/>
          <w:b/>
          <w:lang w:val="es-ES"/>
        </w:rPr>
        <w:t>Art</w:t>
      </w:r>
      <w:r w:rsidR="00327544" w:rsidRPr="00CA589F">
        <w:rPr>
          <w:rFonts w:ascii="Palatino Linotype" w:hAnsi="Palatino Linotype"/>
          <w:b/>
          <w:lang w:val="es-ES"/>
        </w:rPr>
        <w:t>ículo</w:t>
      </w:r>
      <w:r w:rsidRPr="00CA589F">
        <w:rPr>
          <w:rFonts w:ascii="Palatino Linotype" w:hAnsi="Palatino Linotype"/>
          <w:b/>
          <w:lang w:val="es-ES"/>
        </w:rPr>
        <w:t xml:space="preserve"> </w:t>
      </w:r>
      <w:r w:rsidR="00B61433" w:rsidRPr="00CA589F">
        <w:rPr>
          <w:rFonts w:ascii="Palatino Linotype" w:hAnsi="Palatino Linotype"/>
          <w:b/>
          <w:lang w:val="es-ES"/>
        </w:rPr>
        <w:t>3</w:t>
      </w:r>
      <w:r w:rsidRPr="00CA589F">
        <w:rPr>
          <w:rFonts w:ascii="Palatino Linotype" w:hAnsi="Palatino Linotype"/>
          <w:b/>
          <w:lang w:val="es-ES"/>
        </w:rPr>
        <w:t xml:space="preserve">.- </w:t>
      </w:r>
      <w:r w:rsidR="0084577D" w:rsidRPr="00CA589F">
        <w:rPr>
          <w:rFonts w:ascii="Palatino Linotype" w:hAnsi="Palatino Linotype"/>
          <w:b/>
          <w:lang w:val="es-ES"/>
        </w:rPr>
        <w:t xml:space="preserve">De la </w:t>
      </w:r>
      <w:r w:rsidR="00A0136D" w:rsidRPr="00CA589F">
        <w:rPr>
          <w:rFonts w:ascii="Palatino Linotype" w:hAnsi="Palatino Linotype"/>
          <w:b/>
          <w:lang w:val="es-ES"/>
        </w:rPr>
        <w:t>participación ciudadan</w:t>
      </w:r>
      <w:r w:rsidR="0084577D" w:rsidRPr="00CA589F">
        <w:rPr>
          <w:rFonts w:ascii="Palatino Linotype" w:hAnsi="Palatino Linotype"/>
          <w:b/>
          <w:lang w:val="es-ES"/>
        </w:rPr>
        <w:t xml:space="preserve">a.- </w:t>
      </w:r>
      <w:r w:rsidR="002D2195" w:rsidRPr="00CA589F">
        <w:rPr>
          <w:rFonts w:ascii="Palatino Linotype" w:hAnsi="Palatino Linotype"/>
          <w:lang w:val="es-ES"/>
        </w:rPr>
        <w:t>La información pública municipal pertenece a la ciudadanía. El Municipio del Distrito Metropolitano de Quito es su administrador</w:t>
      </w:r>
      <w:r w:rsidR="0017251B" w:rsidRPr="00CA589F">
        <w:rPr>
          <w:rFonts w:ascii="Palatino Linotype" w:hAnsi="Palatino Linotype"/>
          <w:lang w:val="es-ES"/>
        </w:rPr>
        <w:t>: garantiza el derecho a acceder a las fuentes de información</w:t>
      </w:r>
      <w:r w:rsidR="002D2195" w:rsidRPr="00CA589F">
        <w:rPr>
          <w:rFonts w:ascii="Palatino Linotype" w:hAnsi="Palatino Linotype"/>
          <w:lang w:val="es-ES"/>
        </w:rPr>
        <w:t xml:space="preserve"> </w:t>
      </w:r>
      <w:r w:rsidR="0017251B" w:rsidRPr="00CA589F">
        <w:rPr>
          <w:rFonts w:ascii="Palatino Linotype" w:hAnsi="Palatino Linotype"/>
          <w:lang w:val="es-ES"/>
        </w:rPr>
        <w:t xml:space="preserve">–como mecanismo para ejercer la participación democrática respecto del manejo de la cosa pública y la rendición de cuentas; </w:t>
      </w:r>
      <w:r w:rsidR="002D2195" w:rsidRPr="00CA589F">
        <w:rPr>
          <w:rFonts w:ascii="Palatino Linotype" w:hAnsi="Palatino Linotype"/>
          <w:lang w:val="es-ES"/>
        </w:rPr>
        <w:t xml:space="preserve">y está obligado </w:t>
      </w:r>
      <w:r w:rsidR="00F57567" w:rsidRPr="00CA589F">
        <w:rPr>
          <w:rFonts w:ascii="Palatino Linotype" w:hAnsi="Palatino Linotype"/>
          <w:lang w:val="es-ES"/>
        </w:rPr>
        <w:t xml:space="preserve">a transparentarla en formatos reutilizables para </w:t>
      </w:r>
      <w:r w:rsidR="00C843BF" w:rsidRPr="00CA589F">
        <w:rPr>
          <w:rFonts w:ascii="Palatino Linotype" w:hAnsi="Palatino Linotype"/>
          <w:lang w:val="es-ES"/>
        </w:rPr>
        <w:t xml:space="preserve">promover </w:t>
      </w:r>
      <w:r w:rsidR="00807506" w:rsidRPr="00CA589F">
        <w:rPr>
          <w:rFonts w:ascii="Palatino Linotype" w:hAnsi="Palatino Linotype"/>
          <w:lang w:val="es-ES"/>
        </w:rPr>
        <w:t xml:space="preserve">que </w:t>
      </w:r>
      <w:r w:rsidR="00807506" w:rsidRPr="00CA589F">
        <w:rPr>
          <w:rFonts w:ascii="Palatino Linotype" w:hAnsi="Palatino Linotype"/>
          <w:lang w:val="es-EC"/>
        </w:rPr>
        <w:t>los ciudadanos puedan par</w:t>
      </w:r>
      <w:r w:rsidR="0017251B" w:rsidRPr="00CA589F">
        <w:rPr>
          <w:rFonts w:ascii="Palatino Linotype" w:hAnsi="Palatino Linotype"/>
          <w:lang w:val="es-EC"/>
        </w:rPr>
        <w:t xml:space="preserve">ticipar de forma abierta en el </w:t>
      </w:r>
      <w:r w:rsidR="00807506" w:rsidRPr="00CA589F">
        <w:rPr>
          <w:rFonts w:ascii="Palatino Linotype" w:hAnsi="Palatino Linotype"/>
          <w:lang w:val="es-EC"/>
        </w:rPr>
        <w:t>análisis de las opciones de política pública</w:t>
      </w:r>
      <w:r w:rsidR="00601940" w:rsidRPr="00CA589F">
        <w:rPr>
          <w:rFonts w:ascii="Palatino Linotype" w:hAnsi="Palatino Linotype"/>
          <w:lang w:val="es-EC"/>
        </w:rPr>
        <w:t>.</w:t>
      </w:r>
    </w:p>
    <w:p w:rsidR="002D2195" w:rsidRPr="00CA589F" w:rsidRDefault="00327544"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B61433" w:rsidRPr="00CA589F">
        <w:rPr>
          <w:rFonts w:ascii="Palatino Linotype" w:hAnsi="Palatino Linotype"/>
          <w:b/>
          <w:lang w:val="es-ES"/>
        </w:rPr>
        <w:t>4</w:t>
      </w:r>
      <w:r w:rsidRPr="00CA589F">
        <w:rPr>
          <w:rFonts w:ascii="Palatino Linotype" w:hAnsi="Palatino Linotype"/>
          <w:b/>
          <w:lang w:val="es-ES"/>
        </w:rPr>
        <w:t>.- De</w:t>
      </w:r>
      <w:r w:rsidR="00B61433" w:rsidRPr="00CA589F">
        <w:rPr>
          <w:rFonts w:ascii="Palatino Linotype" w:hAnsi="Palatino Linotype"/>
          <w:b/>
          <w:lang w:val="es-ES"/>
        </w:rPr>
        <w:t>l</w:t>
      </w:r>
      <w:r w:rsidRPr="00CA589F">
        <w:rPr>
          <w:rFonts w:ascii="Palatino Linotype" w:hAnsi="Palatino Linotype"/>
          <w:b/>
          <w:lang w:val="es-ES"/>
        </w:rPr>
        <w:t xml:space="preserve"> ejercicio de la función pública.- </w:t>
      </w:r>
      <w:r w:rsidR="002D2195" w:rsidRPr="00CA589F">
        <w:rPr>
          <w:rFonts w:ascii="Palatino Linotype" w:hAnsi="Palatino Linotype"/>
          <w:lang w:val="es-ES"/>
        </w:rPr>
        <w:t>El ejercicio de la función pública municipal está sometido al principio de apertura y publicidad de sus actuaciones</w:t>
      </w:r>
      <w:r w:rsidR="00C7582D" w:rsidRPr="00CA589F">
        <w:rPr>
          <w:rFonts w:ascii="Palatino Linotype" w:hAnsi="Palatino Linotype"/>
          <w:lang w:val="es-ES"/>
        </w:rPr>
        <w:t xml:space="preserve">; y sus autoridades aplicarán las normas de la Ley Orgánica </w:t>
      </w:r>
      <w:r w:rsidR="003D6501" w:rsidRPr="00CA589F">
        <w:rPr>
          <w:rFonts w:ascii="Palatino Linotype" w:hAnsi="Palatino Linotype"/>
          <w:lang w:val="es-ES"/>
        </w:rPr>
        <w:t xml:space="preserve">de Transparencia </w:t>
      </w:r>
      <w:r w:rsidR="00C7582D" w:rsidRPr="00CA589F">
        <w:rPr>
          <w:rFonts w:ascii="Palatino Linotype" w:hAnsi="Palatino Linotype"/>
          <w:lang w:val="es-ES"/>
        </w:rPr>
        <w:t xml:space="preserve">y Acceso a la Información Pública </w:t>
      </w:r>
      <w:r w:rsidR="00EF38BA" w:rsidRPr="00CA589F">
        <w:rPr>
          <w:rFonts w:ascii="Palatino Linotype" w:hAnsi="Palatino Linotype"/>
          <w:lang w:val="es-ES"/>
        </w:rPr>
        <w:t>–</w:t>
      </w:r>
      <w:r w:rsidR="00C7582D" w:rsidRPr="00CA589F">
        <w:rPr>
          <w:rFonts w:ascii="Palatino Linotype" w:hAnsi="Palatino Linotype"/>
          <w:lang w:val="es-ES"/>
        </w:rPr>
        <w:t>LOTAIP</w:t>
      </w:r>
      <w:r w:rsidR="00EF38BA" w:rsidRPr="00CA589F">
        <w:rPr>
          <w:rFonts w:ascii="Palatino Linotype" w:hAnsi="Palatino Linotype"/>
          <w:lang w:val="es-ES"/>
        </w:rPr>
        <w:t xml:space="preserve"> y su reglamento</w:t>
      </w:r>
      <w:r w:rsidR="002D2195" w:rsidRPr="00CA589F">
        <w:rPr>
          <w:rFonts w:ascii="Palatino Linotype" w:hAnsi="Palatino Linotype"/>
          <w:lang w:val="es-ES"/>
        </w:rPr>
        <w:t>.</w:t>
      </w:r>
    </w:p>
    <w:p w:rsidR="002D2195" w:rsidRPr="00CA589F" w:rsidRDefault="00C7582D"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w:t>
      </w:r>
      <w:r w:rsidR="00383914" w:rsidRPr="00CA589F">
        <w:rPr>
          <w:rFonts w:ascii="Palatino Linotype" w:hAnsi="Palatino Linotype"/>
          <w:b/>
          <w:lang w:val="es-ES"/>
        </w:rPr>
        <w:t xml:space="preserve"> </w:t>
      </w:r>
      <w:r w:rsidR="00B61433" w:rsidRPr="00CA589F">
        <w:rPr>
          <w:rFonts w:ascii="Palatino Linotype" w:hAnsi="Palatino Linotype"/>
          <w:b/>
          <w:lang w:val="es-ES"/>
        </w:rPr>
        <w:t>5</w:t>
      </w:r>
      <w:r w:rsidR="006D3E42" w:rsidRPr="00CA589F">
        <w:rPr>
          <w:rFonts w:ascii="Palatino Linotype" w:hAnsi="Palatino Linotype"/>
          <w:b/>
          <w:lang w:val="es-ES"/>
        </w:rPr>
        <w:t xml:space="preserve">.- </w:t>
      </w:r>
      <w:r w:rsidR="00B61433" w:rsidRPr="00CA589F">
        <w:rPr>
          <w:rFonts w:ascii="Palatino Linotype" w:hAnsi="Palatino Linotype"/>
          <w:b/>
          <w:lang w:val="es-ES"/>
        </w:rPr>
        <w:t>De</w:t>
      </w:r>
      <w:r w:rsidR="0084577D" w:rsidRPr="00CA589F">
        <w:rPr>
          <w:rFonts w:ascii="Palatino Linotype" w:hAnsi="Palatino Linotype"/>
          <w:b/>
          <w:lang w:val="es-ES"/>
        </w:rPr>
        <w:t xml:space="preserve"> la normativa nacional.- </w:t>
      </w:r>
      <w:r w:rsidR="002D2195" w:rsidRPr="00CA589F">
        <w:rPr>
          <w:rFonts w:ascii="Palatino Linotype" w:hAnsi="Palatino Linotype"/>
          <w:lang w:val="es-ES"/>
        </w:rPr>
        <w:t xml:space="preserve">Las autoridades municipales deberán aplicar las normas </w:t>
      </w:r>
      <w:r w:rsidR="00F57567" w:rsidRPr="00CA589F">
        <w:rPr>
          <w:rFonts w:ascii="Palatino Linotype" w:hAnsi="Palatino Linotype"/>
          <w:lang w:val="es-ES"/>
        </w:rPr>
        <w:t xml:space="preserve">tanto </w:t>
      </w:r>
      <w:r w:rsidR="002D2195" w:rsidRPr="00CA589F">
        <w:rPr>
          <w:rFonts w:ascii="Palatino Linotype" w:hAnsi="Palatino Linotype"/>
          <w:lang w:val="es-ES"/>
        </w:rPr>
        <w:t>de la Ley Orgánica de Transparencia y Acceso a la Información</w:t>
      </w:r>
      <w:r w:rsidR="00F57567" w:rsidRPr="00CA589F">
        <w:rPr>
          <w:rFonts w:ascii="Palatino Linotype" w:hAnsi="Palatino Linotype"/>
          <w:lang w:val="es-ES"/>
        </w:rPr>
        <w:t xml:space="preserve"> como de su reglamento</w:t>
      </w:r>
      <w:r w:rsidR="002D2195" w:rsidRPr="00CA589F">
        <w:rPr>
          <w:rFonts w:ascii="Palatino Linotype" w:hAnsi="Palatino Linotype"/>
          <w:lang w:val="es-ES"/>
        </w:rPr>
        <w:t>, de la manera que más favorezca al efectivo ejercicio de los derechos ciudadanos.</w:t>
      </w:r>
    </w:p>
    <w:p w:rsidR="00601940" w:rsidRPr="00CA589F" w:rsidRDefault="00C7582D"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w:t>
      </w:r>
      <w:r w:rsidR="006D3E42" w:rsidRPr="00CA589F">
        <w:rPr>
          <w:rFonts w:ascii="Palatino Linotype" w:hAnsi="Palatino Linotype"/>
          <w:b/>
          <w:lang w:val="es-ES"/>
        </w:rPr>
        <w:t xml:space="preserve"> </w:t>
      </w:r>
      <w:r w:rsidR="00ED3E3F" w:rsidRPr="00CA589F">
        <w:rPr>
          <w:rFonts w:ascii="Palatino Linotype" w:hAnsi="Palatino Linotype"/>
          <w:b/>
          <w:lang w:val="es-ES"/>
        </w:rPr>
        <w:t>6</w:t>
      </w:r>
      <w:r w:rsidR="006D3E42" w:rsidRPr="00CA589F">
        <w:rPr>
          <w:rFonts w:ascii="Palatino Linotype" w:hAnsi="Palatino Linotype"/>
          <w:b/>
          <w:lang w:val="es-ES"/>
        </w:rPr>
        <w:t>.-</w:t>
      </w:r>
      <w:r w:rsidR="0084577D" w:rsidRPr="00CA589F">
        <w:rPr>
          <w:rFonts w:ascii="Palatino Linotype" w:hAnsi="Palatino Linotype"/>
          <w:b/>
          <w:lang w:val="es-ES"/>
        </w:rPr>
        <w:t xml:space="preserve"> De la </w:t>
      </w:r>
      <w:r w:rsidRPr="00CA589F">
        <w:rPr>
          <w:rFonts w:ascii="Palatino Linotype" w:hAnsi="Palatino Linotype"/>
          <w:b/>
          <w:lang w:val="es-ES"/>
        </w:rPr>
        <w:t>transparencia</w:t>
      </w:r>
      <w:r w:rsidR="0084577D" w:rsidRPr="00CA589F">
        <w:rPr>
          <w:rFonts w:ascii="Palatino Linotype" w:hAnsi="Palatino Linotype"/>
          <w:b/>
          <w:lang w:val="es-ES"/>
        </w:rPr>
        <w:t xml:space="preserve">.- </w:t>
      </w:r>
      <w:r w:rsidR="002D2195" w:rsidRPr="00CA589F">
        <w:rPr>
          <w:rFonts w:ascii="Palatino Linotype" w:hAnsi="Palatino Linotype"/>
          <w:lang w:val="es-ES"/>
        </w:rPr>
        <w:t xml:space="preserve">El Municipio del Distrito Metropolitano de Quito garantizará </w:t>
      </w:r>
      <w:r w:rsidR="00601940" w:rsidRPr="00CA589F">
        <w:rPr>
          <w:rFonts w:ascii="Palatino Linotype" w:hAnsi="Palatino Linotype"/>
          <w:lang w:val="es-ES"/>
        </w:rPr>
        <w:t>que la información pública municipal esté a disposición de la ciudadanía, de manera proactiva, oportuna y en formatos de datos abiertos,</w:t>
      </w:r>
      <w:r w:rsidR="000131A3" w:rsidRPr="00CA589F">
        <w:rPr>
          <w:rFonts w:ascii="Palatino Linotype" w:hAnsi="Palatino Linotype"/>
          <w:lang w:val="es-ES"/>
        </w:rPr>
        <w:t xml:space="preserve"> </w:t>
      </w:r>
      <w:r w:rsidR="00601940" w:rsidRPr="00CA589F">
        <w:rPr>
          <w:rFonts w:ascii="Palatino Linotype" w:hAnsi="Palatino Linotype"/>
          <w:lang w:val="es-ES"/>
        </w:rPr>
        <w:t>que posibilite la participación ciudadana.</w:t>
      </w:r>
    </w:p>
    <w:p w:rsidR="00DD7255" w:rsidRPr="00CA589F" w:rsidRDefault="00DD7255"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lastRenderedPageBreak/>
        <w:t>Artículo 7.- De la veracidad.-</w:t>
      </w:r>
      <w:r w:rsidRPr="00CA589F">
        <w:rPr>
          <w:rFonts w:ascii="Palatino Linotype" w:hAnsi="Palatino Linotype"/>
          <w:lang w:val="es-ES"/>
        </w:rPr>
        <w:t xml:space="preserve"> La información generada debe ser verdadera</w:t>
      </w:r>
      <w:r w:rsidR="00F57567" w:rsidRPr="00CA589F">
        <w:rPr>
          <w:rFonts w:ascii="Palatino Linotype" w:hAnsi="Palatino Linotype"/>
          <w:lang w:val="es-ES"/>
        </w:rPr>
        <w:t>, completa, exacta, actualizada, comprobable y comprensible</w:t>
      </w:r>
      <w:r w:rsidRPr="00CA589F">
        <w:rPr>
          <w:rFonts w:ascii="Palatino Linotype" w:hAnsi="Palatino Linotype"/>
          <w:lang w:val="es-ES"/>
        </w:rPr>
        <w:t>, es decir que esté conforme a la realidad y se ajuste a ella</w:t>
      </w:r>
      <w:r w:rsidR="00F57567" w:rsidRPr="00CA589F">
        <w:rPr>
          <w:rFonts w:ascii="Palatino Linotype" w:hAnsi="Palatino Linotype"/>
          <w:lang w:val="es-ES"/>
        </w:rPr>
        <w:t>, características que serán de exclusiva responsabilidad</w:t>
      </w:r>
      <w:r w:rsidR="00900514" w:rsidRPr="00CA589F">
        <w:rPr>
          <w:rFonts w:ascii="Palatino Linotype" w:hAnsi="Palatino Linotype"/>
          <w:lang w:val="es-ES"/>
        </w:rPr>
        <w:t xml:space="preserve"> del funcionario y/o dependencia que lo genera</w:t>
      </w:r>
      <w:r w:rsidRPr="00CA589F">
        <w:rPr>
          <w:rFonts w:ascii="Palatino Linotype" w:hAnsi="Palatino Linotype"/>
          <w:lang w:val="es-ES"/>
        </w:rPr>
        <w:t xml:space="preserve">. </w:t>
      </w:r>
    </w:p>
    <w:p w:rsidR="006D3E42" w:rsidRPr="00CA589F" w:rsidRDefault="006D3E42" w:rsidP="00CA589F">
      <w:pPr>
        <w:pStyle w:val="Sinespaciado"/>
        <w:spacing w:after="240" w:line="276" w:lineRule="auto"/>
        <w:jc w:val="both"/>
        <w:rPr>
          <w:rFonts w:ascii="Palatino Linotype" w:hAnsi="Palatino Linotype"/>
          <w:lang w:val="es-EC"/>
        </w:rPr>
      </w:pPr>
      <w:r w:rsidRPr="00CA589F">
        <w:rPr>
          <w:rFonts w:ascii="Palatino Linotype" w:hAnsi="Palatino Linotype"/>
          <w:b/>
          <w:bCs/>
          <w:lang w:val="es-ES"/>
        </w:rPr>
        <w:t xml:space="preserve">Artículo </w:t>
      </w:r>
      <w:r w:rsidR="00DD7255" w:rsidRPr="00CA589F">
        <w:rPr>
          <w:rFonts w:ascii="Palatino Linotype" w:hAnsi="Palatino Linotype"/>
          <w:b/>
          <w:bCs/>
          <w:lang w:val="es-ES"/>
        </w:rPr>
        <w:t>8</w:t>
      </w:r>
      <w:r w:rsidR="00627B50" w:rsidRPr="00CA589F">
        <w:rPr>
          <w:rFonts w:ascii="Palatino Linotype" w:hAnsi="Palatino Linotype"/>
          <w:b/>
          <w:bCs/>
          <w:lang w:val="es-ES"/>
        </w:rPr>
        <w:t xml:space="preserve">.- </w:t>
      </w:r>
      <w:r w:rsidR="00DD7255" w:rsidRPr="00CA589F">
        <w:rPr>
          <w:rFonts w:ascii="Palatino Linotype" w:hAnsi="Palatino Linotype"/>
          <w:b/>
          <w:bCs/>
          <w:lang w:val="es-ES"/>
        </w:rPr>
        <w:t>De la o</w:t>
      </w:r>
      <w:r w:rsidR="00627B50" w:rsidRPr="00CA589F">
        <w:rPr>
          <w:rFonts w:ascii="Palatino Linotype" w:hAnsi="Palatino Linotype"/>
          <w:b/>
          <w:bCs/>
          <w:lang w:val="es-ES"/>
        </w:rPr>
        <w:t xml:space="preserve">ficialidad.- </w:t>
      </w:r>
      <w:r w:rsidR="00EC0504" w:rsidRPr="00CA589F">
        <w:rPr>
          <w:rFonts w:ascii="Palatino Linotype" w:hAnsi="Palatino Linotype"/>
          <w:lang w:val="es-ES"/>
        </w:rPr>
        <w:t>L</w:t>
      </w:r>
      <w:r w:rsidR="00627B50" w:rsidRPr="00CA589F">
        <w:rPr>
          <w:rFonts w:ascii="Palatino Linotype" w:hAnsi="Palatino Linotype"/>
          <w:lang w:val="es-ES"/>
        </w:rPr>
        <w:t>a información que se publique en el Sistema</w:t>
      </w:r>
      <w:r w:rsidR="00B17C5D" w:rsidRPr="00CA589F">
        <w:rPr>
          <w:rFonts w:ascii="Palatino Linotype" w:hAnsi="Palatino Linotype"/>
          <w:lang w:val="es-ES"/>
        </w:rPr>
        <w:t xml:space="preserve"> Metropolitano </w:t>
      </w:r>
      <w:r w:rsidR="00627B50" w:rsidRPr="00CA589F">
        <w:rPr>
          <w:rFonts w:ascii="Palatino Linotype" w:hAnsi="Palatino Linotype"/>
          <w:lang w:val="es-ES"/>
        </w:rPr>
        <w:t>de Información será de carácter oficial</w:t>
      </w:r>
      <w:r w:rsidR="00C7582D" w:rsidRPr="00CA589F">
        <w:rPr>
          <w:rFonts w:ascii="Palatino Linotype" w:hAnsi="Palatino Linotype"/>
          <w:lang w:val="es-ES"/>
        </w:rPr>
        <w:t xml:space="preserve"> y será coordinada entre las </w:t>
      </w:r>
      <w:r w:rsidR="000C564D" w:rsidRPr="00CA589F">
        <w:rPr>
          <w:rFonts w:ascii="Palatino Linotype" w:hAnsi="Palatino Linotype"/>
          <w:lang w:val="es-ES"/>
        </w:rPr>
        <w:t xml:space="preserve">entidades y/o </w:t>
      </w:r>
      <w:r w:rsidR="00C7582D" w:rsidRPr="00CA589F">
        <w:rPr>
          <w:rFonts w:ascii="Palatino Linotype" w:hAnsi="Palatino Linotype"/>
          <w:lang w:val="es-ES"/>
        </w:rPr>
        <w:t xml:space="preserve">dependencias municipales generadoras de información y la </w:t>
      </w:r>
      <w:r w:rsidR="000C564D" w:rsidRPr="00CA589F">
        <w:rPr>
          <w:rFonts w:ascii="Palatino Linotype" w:hAnsi="Palatino Linotype"/>
          <w:lang w:val="es-ES"/>
        </w:rPr>
        <w:t xml:space="preserve">entidad y/o </w:t>
      </w:r>
      <w:r w:rsidR="00601940" w:rsidRPr="00CA589F">
        <w:rPr>
          <w:rFonts w:ascii="Palatino Linotype" w:hAnsi="Palatino Linotype"/>
          <w:lang w:val="es-EC"/>
        </w:rPr>
        <w:t xml:space="preserve">dependencia municipal determinada administrativamente por el Ejecutivo del </w:t>
      </w:r>
      <w:r w:rsidR="00852908" w:rsidRPr="00CA589F">
        <w:rPr>
          <w:rFonts w:ascii="Palatino Linotype" w:hAnsi="Palatino Linotype"/>
          <w:lang w:val="es-ES"/>
        </w:rPr>
        <w:t xml:space="preserve">Municipio del Distrito Metropolitano de Quito </w:t>
      </w:r>
      <w:r w:rsidR="00601940" w:rsidRPr="00CA589F">
        <w:rPr>
          <w:rFonts w:ascii="Palatino Linotype" w:hAnsi="Palatino Linotype"/>
          <w:lang w:val="es-EC"/>
        </w:rPr>
        <w:t>como responsable de la gestión de información municipal</w:t>
      </w:r>
      <w:r w:rsidR="00735EDF" w:rsidRPr="00CA589F">
        <w:rPr>
          <w:rFonts w:ascii="Palatino Linotype" w:hAnsi="Palatino Linotype"/>
          <w:lang w:val="es-EC"/>
        </w:rPr>
        <w:t>.</w:t>
      </w:r>
      <w:r w:rsidR="00735EDF" w:rsidRPr="00CA589F" w:rsidDel="00735EDF">
        <w:rPr>
          <w:rFonts w:ascii="Palatino Linotype" w:hAnsi="Palatino Linotype"/>
          <w:lang w:val="es-EC"/>
        </w:rPr>
        <w:t xml:space="preserve"> </w:t>
      </w:r>
    </w:p>
    <w:p w:rsidR="00627B50" w:rsidRPr="00CA589F" w:rsidRDefault="006D3E42" w:rsidP="00CA589F">
      <w:pPr>
        <w:pStyle w:val="Sinespaciado"/>
        <w:spacing w:after="240" w:line="276" w:lineRule="auto"/>
        <w:jc w:val="both"/>
        <w:rPr>
          <w:rFonts w:ascii="Palatino Linotype" w:hAnsi="Palatino Linotype"/>
          <w:lang w:val="es-EC"/>
        </w:rPr>
      </w:pPr>
      <w:r w:rsidRPr="00CA589F">
        <w:rPr>
          <w:rFonts w:ascii="Palatino Linotype" w:hAnsi="Palatino Linotype"/>
          <w:b/>
          <w:bCs/>
          <w:lang w:val="es-ES"/>
        </w:rPr>
        <w:t xml:space="preserve">Artículo </w:t>
      </w:r>
      <w:r w:rsidR="00DD7255" w:rsidRPr="00CA589F">
        <w:rPr>
          <w:rFonts w:ascii="Palatino Linotype" w:hAnsi="Palatino Linotype"/>
          <w:b/>
          <w:bCs/>
          <w:lang w:val="es-ES"/>
        </w:rPr>
        <w:t>9</w:t>
      </w:r>
      <w:r w:rsidR="00627B50" w:rsidRPr="00CA589F">
        <w:rPr>
          <w:rFonts w:ascii="Palatino Linotype" w:hAnsi="Palatino Linotype"/>
          <w:b/>
          <w:bCs/>
          <w:lang w:val="es-ES"/>
        </w:rPr>
        <w:t xml:space="preserve">.- </w:t>
      </w:r>
      <w:r w:rsidR="00D563B6" w:rsidRPr="00CA589F">
        <w:rPr>
          <w:rFonts w:ascii="Palatino Linotype" w:hAnsi="Palatino Linotype"/>
          <w:b/>
          <w:bCs/>
          <w:lang w:val="es-ES"/>
        </w:rPr>
        <w:t xml:space="preserve">De la </w:t>
      </w:r>
      <w:r w:rsidR="00D563B6" w:rsidRPr="00CA589F">
        <w:rPr>
          <w:rFonts w:ascii="Palatino Linotype" w:hAnsi="Palatino Linotype"/>
          <w:b/>
          <w:bCs/>
          <w:lang w:val="es-EC"/>
        </w:rPr>
        <w:t>oportunidad</w:t>
      </w:r>
      <w:r w:rsidR="00627B50" w:rsidRPr="00CA589F">
        <w:rPr>
          <w:rFonts w:ascii="Palatino Linotype" w:hAnsi="Palatino Linotype"/>
          <w:b/>
          <w:bCs/>
          <w:lang w:val="es-EC"/>
        </w:rPr>
        <w:t xml:space="preserve">.- </w:t>
      </w:r>
      <w:r w:rsidR="00627B50" w:rsidRPr="00CA589F">
        <w:rPr>
          <w:rFonts w:ascii="Palatino Linotype" w:hAnsi="Palatino Linotype"/>
          <w:lang w:val="es-EC"/>
        </w:rPr>
        <w:t xml:space="preserve">La información </w:t>
      </w:r>
      <w:r w:rsidR="00627B50" w:rsidRPr="00CA589F">
        <w:rPr>
          <w:rFonts w:ascii="Palatino Linotype" w:hAnsi="Palatino Linotype"/>
          <w:lang w:val="es-ES"/>
        </w:rPr>
        <w:t xml:space="preserve">del </w:t>
      </w:r>
      <w:r w:rsidR="00852908" w:rsidRPr="00CA589F">
        <w:rPr>
          <w:rFonts w:ascii="Palatino Linotype" w:hAnsi="Palatino Linotype"/>
          <w:lang w:val="es-ES"/>
        </w:rPr>
        <w:t xml:space="preserve">Municipio del Distrito Metropolitano de Quito </w:t>
      </w:r>
      <w:r w:rsidR="00852908" w:rsidRPr="00CA589F">
        <w:rPr>
          <w:rFonts w:ascii="Palatino Linotype" w:hAnsi="Palatino Linotype"/>
          <w:lang w:val="es-EC"/>
        </w:rPr>
        <w:t>será</w:t>
      </w:r>
      <w:r w:rsidR="00627B50" w:rsidRPr="00CA589F">
        <w:rPr>
          <w:rFonts w:ascii="Palatino Linotype" w:hAnsi="Palatino Linotype"/>
          <w:lang w:val="es-EC"/>
        </w:rPr>
        <w:t xml:space="preserve"> genera</w:t>
      </w:r>
      <w:r w:rsidR="00852908" w:rsidRPr="00CA589F">
        <w:rPr>
          <w:rFonts w:ascii="Palatino Linotype" w:hAnsi="Palatino Linotype"/>
          <w:lang w:val="es-EC"/>
        </w:rPr>
        <w:t>da</w:t>
      </w:r>
      <w:r w:rsidR="00627B50" w:rsidRPr="00CA589F">
        <w:rPr>
          <w:rFonts w:ascii="Palatino Linotype" w:hAnsi="Palatino Linotype"/>
          <w:lang w:val="es-EC"/>
        </w:rPr>
        <w:t xml:space="preserve"> de manera oportuna</w:t>
      </w:r>
      <w:r w:rsidR="00852908" w:rsidRPr="00CA589F">
        <w:rPr>
          <w:rFonts w:ascii="Palatino Linotype" w:hAnsi="Palatino Linotype"/>
          <w:lang w:val="es-EC"/>
        </w:rPr>
        <w:t>;</w:t>
      </w:r>
      <w:r w:rsidR="00627B50" w:rsidRPr="00CA589F">
        <w:rPr>
          <w:rFonts w:ascii="Palatino Linotype" w:hAnsi="Palatino Linotype"/>
          <w:lang w:val="es-EC"/>
        </w:rPr>
        <w:t xml:space="preserve"> </w:t>
      </w:r>
      <w:r w:rsidR="00627B50" w:rsidRPr="00CA589F">
        <w:rPr>
          <w:rFonts w:ascii="Palatino Linotype" w:hAnsi="Palatino Linotype"/>
          <w:lang w:val="es-ES"/>
        </w:rPr>
        <w:t>manten</w:t>
      </w:r>
      <w:r w:rsidR="00852908" w:rsidRPr="00CA589F">
        <w:rPr>
          <w:rFonts w:ascii="Palatino Linotype" w:hAnsi="Palatino Linotype"/>
          <w:lang w:val="es-ES"/>
        </w:rPr>
        <w:t>ida</w:t>
      </w:r>
      <w:r w:rsidR="00627B50" w:rsidRPr="00CA589F">
        <w:rPr>
          <w:rFonts w:ascii="Palatino Linotype" w:hAnsi="Palatino Linotype"/>
          <w:lang w:val="es-ES"/>
        </w:rPr>
        <w:t xml:space="preserve">  y actualiza</w:t>
      </w:r>
      <w:r w:rsidR="00852908" w:rsidRPr="00CA589F">
        <w:rPr>
          <w:rFonts w:ascii="Palatino Linotype" w:hAnsi="Palatino Linotype"/>
          <w:lang w:val="es-ES"/>
        </w:rPr>
        <w:t>da</w:t>
      </w:r>
      <w:r w:rsidR="00627B50" w:rsidRPr="00CA589F">
        <w:rPr>
          <w:rFonts w:ascii="Palatino Linotype" w:hAnsi="Palatino Linotype"/>
          <w:lang w:val="es-ES"/>
        </w:rPr>
        <w:t xml:space="preserve"> periódicamente</w:t>
      </w:r>
      <w:r w:rsidR="00852908" w:rsidRPr="00CA589F">
        <w:rPr>
          <w:rFonts w:ascii="Palatino Linotype" w:hAnsi="Palatino Linotype"/>
          <w:lang w:val="es-ES"/>
        </w:rPr>
        <w:t>,</w:t>
      </w:r>
      <w:r w:rsidR="00627B50" w:rsidRPr="00CA589F">
        <w:rPr>
          <w:rFonts w:ascii="Palatino Linotype" w:hAnsi="Palatino Linotype"/>
          <w:lang w:val="es-ES"/>
        </w:rPr>
        <w:t xml:space="preserve"> para lo cual </w:t>
      </w:r>
      <w:r w:rsidR="00C7582D" w:rsidRPr="00CA589F">
        <w:rPr>
          <w:rFonts w:ascii="Palatino Linotype" w:hAnsi="Palatino Linotype"/>
          <w:lang w:val="es-ES"/>
        </w:rPr>
        <w:t xml:space="preserve">la Administración Municipal </w:t>
      </w:r>
      <w:r w:rsidR="00627B50" w:rsidRPr="00CA589F">
        <w:rPr>
          <w:rFonts w:ascii="Palatino Linotype" w:hAnsi="Palatino Linotype"/>
          <w:lang w:val="es-ES"/>
        </w:rPr>
        <w:t>gar</w:t>
      </w:r>
      <w:r w:rsidR="00C017C4" w:rsidRPr="00CA589F">
        <w:rPr>
          <w:rFonts w:ascii="Palatino Linotype" w:hAnsi="Palatino Linotype"/>
          <w:lang w:val="es-ES"/>
        </w:rPr>
        <w:t>antizar</w:t>
      </w:r>
      <w:r w:rsidR="00852908" w:rsidRPr="00CA589F">
        <w:rPr>
          <w:rFonts w:ascii="Palatino Linotype" w:hAnsi="Palatino Linotype"/>
          <w:lang w:val="es-ES"/>
        </w:rPr>
        <w:t>á</w:t>
      </w:r>
      <w:r w:rsidR="00C017C4" w:rsidRPr="00CA589F">
        <w:rPr>
          <w:rFonts w:ascii="Palatino Linotype" w:hAnsi="Palatino Linotype"/>
          <w:lang w:val="es-ES"/>
        </w:rPr>
        <w:t xml:space="preserve"> los recursos necesarios.</w:t>
      </w:r>
    </w:p>
    <w:p w:rsidR="00ED3E3F" w:rsidRPr="00CA589F" w:rsidRDefault="00ED3E3F" w:rsidP="00CA589F">
      <w:pPr>
        <w:pStyle w:val="Sinespaciado"/>
        <w:spacing w:after="240" w:line="276" w:lineRule="auto"/>
        <w:jc w:val="both"/>
        <w:rPr>
          <w:rFonts w:ascii="Palatino Linotype" w:hAnsi="Palatino Linotype"/>
          <w:lang w:val="es-ES"/>
        </w:rPr>
      </w:pPr>
      <w:r w:rsidRPr="00CA589F">
        <w:rPr>
          <w:rFonts w:ascii="Palatino Linotype" w:hAnsi="Palatino Linotype"/>
          <w:b/>
          <w:bCs/>
          <w:lang w:val="es-ES"/>
        </w:rPr>
        <w:t xml:space="preserve">Artículo </w:t>
      </w:r>
      <w:r w:rsidR="00DD7255" w:rsidRPr="00CA589F">
        <w:rPr>
          <w:rFonts w:ascii="Palatino Linotype" w:hAnsi="Palatino Linotype"/>
          <w:b/>
          <w:bCs/>
          <w:lang w:val="es-ES"/>
        </w:rPr>
        <w:t>10</w:t>
      </w:r>
      <w:r w:rsidRPr="00CA589F">
        <w:rPr>
          <w:rFonts w:ascii="Palatino Linotype" w:hAnsi="Palatino Linotype"/>
          <w:b/>
          <w:bCs/>
          <w:lang w:val="es-ES"/>
        </w:rPr>
        <w:t xml:space="preserve">.- </w:t>
      </w:r>
      <w:r w:rsidRPr="00CA589F">
        <w:rPr>
          <w:rFonts w:ascii="Palatino Linotype" w:hAnsi="Palatino Linotype"/>
          <w:b/>
          <w:bCs/>
          <w:lang w:val="es-EC"/>
        </w:rPr>
        <w:t xml:space="preserve">De la colaboración.- </w:t>
      </w:r>
      <w:r w:rsidRPr="00CA589F">
        <w:rPr>
          <w:rFonts w:ascii="Palatino Linotype" w:hAnsi="Palatino Linotype"/>
          <w:lang w:val="es-EC"/>
        </w:rPr>
        <w:t xml:space="preserve">La información </w:t>
      </w:r>
      <w:r w:rsidRPr="00CA589F">
        <w:rPr>
          <w:rFonts w:ascii="Palatino Linotype" w:hAnsi="Palatino Linotype"/>
          <w:lang w:val="es-ES"/>
        </w:rPr>
        <w:t xml:space="preserve">del </w:t>
      </w:r>
      <w:r w:rsidR="00852908" w:rsidRPr="00CA589F">
        <w:rPr>
          <w:rFonts w:ascii="Palatino Linotype" w:hAnsi="Palatino Linotype"/>
          <w:lang w:val="es-ES"/>
        </w:rPr>
        <w:t xml:space="preserve">Municipio del Distrito Metropolitano de Quito </w:t>
      </w:r>
      <w:r w:rsidRPr="00CA589F">
        <w:rPr>
          <w:rFonts w:ascii="Palatino Linotype" w:hAnsi="Palatino Linotype"/>
          <w:lang w:val="es-EC"/>
        </w:rPr>
        <w:t xml:space="preserve">será publicada y actualizada en el Sistema Metropolitano de Información por las </w:t>
      </w:r>
      <w:r w:rsidR="005B2E17" w:rsidRPr="00CA589F">
        <w:rPr>
          <w:rFonts w:ascii="Palatino Linotype" w:hAnsi="Palatino Linotype"/>
          <w:lang w:val="es-EC"/>
        </w:rPr>
        <w:t xml:space="preserve">entidades y/o </w:t>
      </w:r>
      <w:r w:rsidRPr="00CA589F">
        <w:rPr>
          <w:rFonts w:ascii="Palatino Linotype" w:hAnsi="Palatino Linotype"/>
          <w:lang w:val="es-EC"/>
        </w:rPr>
        <w:t xml:space="preserve">dependencias municipales generadoras, procesadoras y custodias de información, en coordinación con la </w:t>
      </w:r>
      <w:r w:rsidR="000C564D" w:rsidRPr="00CA589F">
        <w:rPr>
          <w:rFonts w:ascii="Palatino Linotype" w:hAnsi="Palatino Linotype"/>
          <w:lang w:val="es-EC"/>
        </w:rPr>
        <w:t xml:space="preserve">entidad y/o </w:t>
      </w:r>
      <w:r w:rsidRPr="00CA589F">
        <w:rPr>
          <w:rFonts w:ascii="Palatino Linotype" w:hAnsi="Palatino Linotype"/>
          <w:lang w:val="es-EC"/>
        </w:rPr>
        <w:t xml:space="preserve">dependencia municipal determinada administrativamente por el Ejecutivo del </w:t>
      </w:r>
      <w:r w:rsidR="005B2E17" w:rsidRPr="00CA589F">
        <w:rPr>
          <w:rFonts w:ascii="Palatino Linotype" w:hAnsi="Palatino Linotype"/>
          <w:lang w:val="es-ES"/>
        </w:rPr>
        <w:t xml:space="preserve">Municipio del Distrito Metropolitano de Quito </w:t>
      </w:r>
      <w:r w:rsidR="003C26A0" w:rsidRPr="00CA589F">
        <w:rPr>
          <w:rFonts w:ascii="Palatino Linotype" w:hAnsi="Palatino Linotype"/>
          <w:lang w:val="es-EC"/>
        </w:rPr>
        <w:t xml:space="preserve"> </w:t>
      </w:r>
      <w:r w:rsidRPr="00CA589F">
        <w:rPr>
          <w:rFonts w:ascii="Palatino Linotype" w:hAnsi="Palatino Linotype"/>
          <w:lang w:val="es-EC"/>
        </w:rPr>
        <w:t>como responsable de la gestión de información municipal.</w:t>
      </w:r>
    </w:p>
    <w:p w:rsidR="00FC73E6" w:rsidRPr="00CA589F" w:rsidRDefault="00FC73E6"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CAPÍTULO II</w:t>
      </w:r>
    </w:p>
    <w:p w:rsidR="00FC73E6" w:rsidRPr="00CA589F" w:rsidRDefault="00FC73E6"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GLOSARIO DE TÉRMINOS</w:t>
      </w:r>
    </w:p>
    <w:p w:rsidR="005175E8" w:rsidRPr="00CA589F" w:rsidRDefault="005175E8"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11</w:t>
      </w:r>
      <w:r w:rsidRPr="00CA589F">
        <w:rPr>
          <w:rFonts w:ascii="Palatino Linotype" w:hAnsi="Palatino Linotype"/>
          <w:b/>
          <w:lang w:val="es-ES"/>
        </w:rPr>
        <w:t xml:space="preserve">.- </w:t>
      </w:r>
      <w:r w:rsidR="00F02E25" w:rsidRPr="00CA589F">
        <w:rPr>
          <w:rFonts w:ascii="Palatino Linotype" w:hAnsi="Palatino Linotype"/>
          <w:lang w:val="es-ES"/>
        </w:rPr>
        <w:t>Algunos términos utilizados en esta Ordenanza se definen como:</w:t>
      </w:r>
    </w:p>
    <w:p w:rsidR="00AB6F71" w:rsidRPr="00CA589F" w:rsidRDefault="00AB6F71"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Administración de la información</w:t>
      </w:r>
      <w:r w:rsidR="003A2E5C" w:rsidRPr="00CA589F">
        <w:rPr>
          <w:rFonts w:ascii="Palatino Linotype" w:hAnsi="Palatino Linotype"/>
          <w:b/>
          <w:lang w:val="es-ES"/>
        </w:rPr>
        <w:t>.-</w:t>
      </w:r>
      <w:r w:rsidRPr="00CA589F">
        <w:rPr>
          <w:rFonts w:ascii="Palatino Linotype" w:hAnsi="Palatino Linotype"/>
          <w:b/>
          <w:lang w:val="es-ES"/>
        </w:rPr>
        <w:t xml:space="preserve"> </w:t>
      </w:r>
      <w:r w:rsidRPr="00CA589F">
        <w:rPr>
          <w:rFonts w:ascii="Palatino Linotype" w:hAnsi="Palatino Linotype"/>
          <w:lang w:val="es-ES"/>
        </w:rPr>
        <w:t>Es el proceso de acceso, evaluación, gestión, organización, filtrado y distribución de la información, de tal manera que la información puede ser útil para el usuario final.</w:t>
      </w:r>
    </w:p>
    <w:p w:rsidR="00D62F68" w:rsidRPr="00CA589F" w:rsidRDefault="00D62F68"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Categorías o tipos de información</w:t>
      </w:r>
      <w:r w:rsidR="003A2E5C" w:rsidRPr="00CA589F">
        <w:rPr>
          <w:rFonts w:ascii="Palatino Linotype" w:hAnsi="Palatino Linotype"/>
          <w:b/>
          <w:lang w:val="es-ES"/>
        </w:rPr>
        <w:t>.-</w:t>
      </w:r>
      <w:r w:rsidRPr="00CA589F">
        <w:rPr>
          <w:rFonts w:ascii="Palatino Linotype" w:hAnsi="Palatino Linotype"/>
          <w:b/>
          <w:lang w:val="es-ES"/>
        </w:rPr>
        <w:t xml:space="preserve"> </w:t>
      </w:r>
      <w:r w:rsidRPr="00CA589F">
        <w:rPr>
          <w:rFonts w:ascii="Palatino Linotype" w:hAnsi="Palatino Linotype"/>
          <w:lang w:val="es-ES"/>
        </w:rPr>
        <w:t>Son</w:t>
      </w:r>
      <w:r w:rsidRPr="00CA589F">
        <w:rPr>
          <w:rFonts w:ascii="Palatino Linotype" w:hAnsi="Palatino Linotype"/>
          <w:b/>
          <w:lang w:val="es-ES"/>
        </w:rPr>
        <w:t xml:space="preserve"> </w:t>
      </w:r>
      <w:r w:rsidRPr="00CA589F">
        <w:rPr>
          <w:rFonts w:ascii="Palatino Linotype" w:hAnsi="Palatino Linotype"/>
          <w:lang w:val="es-ES"/>
        </w:rPr>
        <w:t xml:space="preserve">los diferentes campos temáticos de la información generada o manejada en los niveles legislativos, administrativos, técnicos y de control del </w:t>
      </w:r>
      <w:r w:rsidR="005B2E17" w:rsidRPr="00CA589F">
        <w:rPr>
          <w:rFonts w:ascii="Palatino Linotype" w:hAnsi="Palatino Linotype"/>
          <w:lang w:val="es-ES"/>
        </w:rPr>
        <w:t>Municipio del Distrito Metropolitano de Quito</w:t>
      </w:r>
      <w:r w:rsidRPr="00CA589F">
        <w:rPr>
          <w:rFonts w:ascii="Palatino Linotype" w:hAnsi="Palatino Linotype"/>
          <w:lang w:val="es-ES"/>
        </w:rPr>
        <w:t xml:space="preserve">. </w:t>
      </w:r>
    </w:p>
    <w:p w:rsidR="00637FB4" w:rsidRPr="00CA589F" w:rsidRDefault="00AB6F71"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lastRenderedPageBreak/>
        <w:t>Estandarización de la información</w:t>
      </w:r>
      <w:r w:rsidR="003A2E5C" w:rsidRPr="00CA589F">
        <w:rPr>
          <w:rFonts w:ascii="Palatino Linotype" w:hAnsi="Palatino Linotype"/>
          <w:b/>
          <w:lang w:val="es-ES"/>
        </w:rPr>
        <w:t>.-</w:t>
      </w:r>
      <w:r w:rsidRPr="00CA589F">
        <w:rPr>
          <w:rFonts w:ascii="Palatino Linotype" w:hAnsi="Palatino Linotype"/>
          <w:b/>
          <w:lang w:val="es-ES"/>
        </w:rPr>
        <w:t xml:space="preserve"> </w:t>
      </w:r>
      <w:r w:rsidR="00637FB4" w:rsidRPr="00CA589F">
        <w:rPr>
          <w:rFonts w:ascii="Palatino Linotype" w:hAnsi="Palatino Linotype"/>
          <w:lang w:val="es-ES"/>
        </w:rPr>
        <w:t>Es la aplicación de normas de unificación de características que se establecen para garantizar el acoplamiento de elementos o datos generados independientemente para un mejor manejo  y manipulación de los mismos.</w:t>
      </w:r>
    </w:p>
    <w:p w:rsidR="00AB6F71" w:rsidRPr="00CA589F" w:rsidRDefault="00AB6F71" w:rsidP="00CA589F">
      <w:pPr>
        <w:pStyle w:val="Sinespaciado"/>
        <w:numPr>
          <w:ilvl w:val="0"/>
          <w:numId w:val="22"/>
        </w:numPr>
        <w:spacing w:after="240" w:line="276" w:lineRule="auto"/>
        <w:ind w:left="360"/>
        <w:jc w:val="both"/>
        <w:rPr>
          <w:rFonts w:ascii="Palatino Linotype" w:hAnsi="Palatino Linotype"/>
          <w:iCs/>
          <w:lang w:val="es-ES"/>
        </w:rPr>
      </w:pPr>
      <w:r w:rsidRPr="00CA589F">
        <w:rPr>
          <w:rFonts w:ascii="Palatino Linotype" w:hAnsi="Palatino Linotype"/>
          <w:b/>
          <w:lang w:val="es-ES"/>
        </w:rPr>
        <w:t>Generación de información</w:t>
      </w:r>
      <w:r w:rsidR="003A2E5C" w:rsidRPr="00CA589F">
        <w:rPr>
          <w:rFonts w:ascii="Palatino Linotype" w:hAnsi="Palatino Linotype"/>
          <w:b/>
          <w:lang w:val="es-ES"/>
        </w:rPr>
        <w:t>.-</w:t>
      </w:r>
      <w:r w:rsidRPr="00CA589F">
        <w:rPr>
          <w:rFonts w:ascii="Palatino Linotype" w:hAnsi="Palatino Linotype"/>
          <w:b/>
          <w:lang w:val="es-ES"/>
        </w:rPr>
        <w:t xml:space="preserve"> </w:t>
      </w:r>
      <w:r w:rsidR="002178B2" w:rsidRPr="00CA589F">
        <w:rPr>
          <w:rFonts w:ascii="Palatino Linotype" w:hAnsi="Palatino Linotype"/>
          <w:iCs/>
          <w:lang w:val="es-ES"/>
        </w:rPr>
        <w:t>Es el proceso de crear, producir, levantar información por parte de las instancias administrativas y técnicas en el desarrollo de sus actividades.</w:t>
      </w:r>
    </w:p>
    <w:p w:rsidR="00845172" w:rsidRPr="00CA589F" w:rsidRDefault="00845172"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iCs/>
          <w:lang w:val="es-ES"/>
        </w:rPr>
        <w:t xml:space="preserve">Gestión de la información.- </w:t>
      </w:r>
      <w:r w:rsidRPr="00CA589F">
        <w:rPr>
          <w:rFonts w:ascii="Palatino Linotype" w:hAnsi="Palatino Linotype"/>
          <w:iCs/>
          <w:lang w:val="es-ES"/>
        </w:rPr>
        <w:t>Es e</w:t>
      </w:r>
      <w:r w:rsidRPr="00CA589F">
        <w:rPr>
          <w:rFonts w:ascii="Palatino Linotype" w:hAnsi="Palatino Linotype"/>
          <w:lang w:val="es-ES"/>
        </w:rPr>
        <w:t xml:space="preserve">l conjunto de actividades realizadas con el fin de controlar, almacenar, recuperar y distribuir adecuadamente la información producida, recibida, procesada, custodiada o en posesión del Municipio del Distrito Metropolitano de Quito. </w:t>
      </w:r>
    </w:p>
    <w:p w:rsidR="00AB6F71" w:rsidRPr="00CA589F" w:rsidRDefault="00AB6F71"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Información confidencial</w:t>
      </w:r>
      <w:r w:rsidR="003A2E5C" w:rsidRPr="00CA589F">
        <w:rPr>
          <w:rFonts w:ascii="Palatino Linotype" w:hAnsi="Palatino Linotype"/>
          <w:b/>
          <w:lang w:val="es-ES"/>
        </w:rPr>
        <w:t>.-</w:t>
      </w:r>
      <w:r w:rsidRPr="00CA589F">
        <w:rPr>
          <w:rFonts w:ascii="Palatino Linotype" w:hAnsi="Palatino Linotype"/>
          <w:b/>
          <w:lang w:val="es-ES"/>
        </w:rPr>
        <w:t xml:space="preserve"> </w:t>
      </w:r>
      <w:r w:rsidR="00845172" w:rsidRPr="00CA589F">
        <w:rPr>
          <w:rFonts w:ascii="Palatino Linotype" w:hAnsi="Palatino Linotype"/>
          <w:lang w:val="es-ES"/>
        </w:rPr>
        <w:t>E</w:t>
      </w:r>
      <w:r w:rsidRPr="00CA589F">
        <w:rPr>
          <w:rFonts w:ascii="Palatino Linotype" w:hAnsi="Palatino Linotype"/>
          <w:lang w:val="es-ES"/>
        </w:rPr>
        <w:t>s</w:t>
      </w:r>
      <w:r w:rsidRPr="00CA589F">
        <w:rPr>
          <w:rFonts w:ascii="Palatino Linotype" w:hAnsi="Palatino Linotype"/>
          <w:b/>
          <w:lang w:val="es-ES"/>
        </w:rPr>
        <w:t xml:space="preserve"> </w:t>
      </w:r>
      <w:r w:rsidRPr="00CA589F">
        <w:rPr>
          <w:rFonts w:ascii="Palatino Linotype" w:hAnsi="Palatino Linotype"/>
          <w:lang w:val="es-ES"/>
        </w:rPr>
        <w:t xml:space="preserve">aquella información pública personal, que no está sujeta al principio de publicidad y comprende aquella derivada de sus derechos personalísimos y fundamentales, especialmente aquellos señalados en </w:t>
      </w:r>
      <w:r w:rsidR="00203ABF" w:rsidRPr="00CA589F">
        <w:rPr>
          <w:rFonts w:ascii="Palatino Linotype" w:hAnsi="Palatino Linotype"/>
          <w:lang w:val="es-ES"/>
        </w:rPr>
        <w:t xml:space="preserve">el numeral 2 del artículo 18 </w:t>
      </w:r>
      <w:r w:rsidRPr="00CA589F">
        <w:rPr>
          <w:rFonts w:ascii="Palatino Linotype" w:hAnsi="Palatino Linotype"/>
          <w:lang w:val="es-ES"/>
        </w:rPr>
        <w:t>de la Constitución Política de la República</w:t>
      </w:r>
      <w:r w:rsidR="00203ABF" w:rsidRPr="00CA589F">
        <w:rPr>
          <w:rFonts w:ascii="Palatino Linotype" w:hAnsi="Palatino Linotype"/>
          <w:lang w:val="es-ES"/>
        </w:rPr>
        <w:t>, así como los artículos 66, 75 y 76 de la misma Constitución.</w:t>
      </w:r>
    </w:p>
    <w:p w:rsidR="007A114E" w:rsidRPr="00CA589F" w:rsidRDefault="007A114E"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t>Información de acceso controlado</w:t>
      </w:r>
      <w:r w:rsidR="003A2E5C" w:rsidRPr="00CA589F">
        <w:rPr>
          <w:rFonts w:ascii="Palatino Linotype" w:hAnsi="Palatino Linotype"/>
          <w:b/>
          <w:lang w:val="es-EC"/>
        </w:rPr>
        <w:t>.-</w:t>
      </w:r>
      <w:r w:rsidRPr="00CA589F">
        <w:rPr>
          <w:rFonts w:ascii="Palatino Linotype" w:hAnsi="Palatino Linotype"/>
          <w:lang w:val="es-EC"/>
        </w:rPr>
        <w:t xml:space="preserve"> Es la información visible</w:t>
      </w:r>
      <w:r w:rsidR="00601940" w:rsidRPr="00CA589F">
        <w:rPr>
          <w:rFonts w:ascii="Palatino Linotype" w:hAnsi="Palatino Linotype"/>
          <w:lang w:val="es-EC"/>
        </w:rPr>
        <w:t>, consultable y</w:t>
      </w:r>
      <w:r w:rsidRPr="00CA589F">
        <w:rPr>
          <w:rFonts w:ascii="Palatino Linotype" w:hAnsi="Palatino Linotype"/>
          <w:lang w:val="es-EC"/>
        </w:rPr>
        <w:t xml:space="preserve"> accesible para los usuarios a través de un procedimiento particular requerido para su obtención.</w:t>
      </w:r>
    </w:p>
    <w:p w:rsidR="00E812E9" w:rsidRPr="00CA589F" w:rsidRDefault="00E812E9"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t>Información de acceso libre</w:t>
      </w:r>
      <w:r w:rsidR="003A2E5C" w:rsidRPr="00CA589F">
        <w:rPr>
          <w:rFonts w:ascii="Palatino Linotype" w:hAnsi="Palatino Linotype"/>
          <w:b/>
          <w:lang w:val="es-EC"/>
        </w:rPr>
        <w:t>.-</w:t>
      </w:r>
      <w:r w:rsidRPr="00CA589F">
        <w:rPr>
          <w:rFonts w:ascii="Palatino Linotype" w:hAnsi="Palatino Linotype"/>
          <w:lang w:val="es-EC"/>
        </w:rPr>
        <w:t xml:space="preserve"> Es la información visible y consultable, que puede copiarse y reutilizarse, su forma de publicación permite el acceso ilimitado.</w:t>
      </w:r>
    </w:p>
    <w:p w:rsidR="00572E15" w:rsidRPr="00CA589F" w:rsidRDefault="00572E15"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S"/>
        </w:rPr>
        <w:t>Información documental</w:t>
      </w:r>
      <w:r w:rsidR="003A2E5C" w:rsidRPr="00CA589F">
        <w:rPr>
          <w:rFonts w:ascii="Palatino Linotype" w:hAnsi="Palatino Linotype"/>
          <w:b/>
          <w:lang w:val="es-ES"/>
        </w:rPr>
        <w:t>.-</w:t>
      </w:r>
      <w:r w:rsidRPr="00CA589F">
        <w:rPr>
          <w:rFonts w:ascii="Palatino Linotype" w:hAnsi="Palatino Linotype"/>
          <w:lang w:val="es-ES"/>
        </w:rPr>
        <w:t xml:space="preserve"> Es el conjunto de datos acerca de algún suceso, hecho o fenómeno que está </w:t>
      </w:r>
      <w:r w:rsidRPr="00CA589F">
        <w:rPr>
          <w:rFonts w:ascii="Palatino Linotype" w:hAnsi="Palatino Linotype"/>
          <w:lang w:val="es-EC"/>
        </w:rPr>
        <w:t>contenida en un soporte permanente e inalterable o documento, sea impreso o digital.</w:t>
      </w:r>
    </w:p>
    <w:p w:rsidR="00572E15" w:rsidRPr="00CA589F" w:rsidRDefault="00572E15"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t>Información estadística</w:t>
      </w:r>
      <w:r w:rsidR="00845172" w:rsidRPr="00CA589F">
        <w:rPr>
          <w:rFonts w:ascii="Palatino Linotype" w:hAnsi="Palatino Linotype"/>
          <w:b/>
          <w:lang w:val="es-EC"/>
        </w:rPr>
        <w:t xml:space="preserve"> y tabular</w:t>
      </w:r>
      <w:r w:rsidR="003A2E5C" w:rsidRPr="00CA589F">
        <w:rPr>
          <w:rFonts w:ascii="Palatino Linotype" w:hAnsi="Palatino Linotype"/>
          <w:b/>
          <w:lang w:val="es-EC"/>
        </w:rPr>
        <w:t>.-</w:t>
      </w:r>
      <w:r w:rsidRPr="00CA589F">
        <w:rPr>
          <w:rFonts w:ascii="Palatino Linotype" w:hAnsi="Palatino Linotype"/>
          <w:lang w:val="es-EC"/>
        </w:rPr>
        <w:t xml:space="preserve"> Es el conjunto de datos cuantitativos </w:t>
      </w:r>
      <w:r w:rsidR="00845172" w:rsidRPr="00CA589F">
        <w:rPr>
          <w:rFonts w:ascii="Palatino Linotype" w:hAnsi="Palatino Linotype"/>
          <w:lang w:val="es-EC"/>
        </w:rPr>
        <w:t xml:space="preserve">y cualitativos </w:t>
      </w:r>
      <w:r w:rsidRPr="00CA589F">
        <w:rPr>
          <w:rFonts w:ascii="Palatino Linotype" w:hAnsi="Palatino Linotype"/>
          <w:lang w:val="es-EC"/>
        </w:rPr>
        <w:t>sobre un fenómeno o aspecto de la realidad local que pueden ser comparados, analizados e interpretados, incluidos los indicadores de gestión.</w:t>
      </w:r>
    </w:p>
    <w:p w:rsidR="00902160" w:rsidRPr="00CA589F" w:rsidRDefault="00902160"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t>Información estratégica</w:t>
      </w:r>
      <w:r w:rsidR="003A2E5C" w:rsidRPr="00CA589F">
        <w:rPr>
          <w:rFonts w:ascii="Palatino Linotype" w:hAnsi="Palatino Linotype"/>
          <w:b/>
          <w:lang w:val="es-EC"/>
        </w:rPr>
        <w:t>.-</w:t>
      </w:r>
      <w:r w:rsidRPr="00CA589F">
        <w:rPr>
          <w:rFonts w:ascii="Palatino Linotype" w:hAnsi="Palatino Linotype"/>
          <w:lang w:val="es-EC"/>
        </w:rPr>
        <w:t xml:space="preserve"> Es aquella información comercial, empresarial sensible a los intereses de las empresas públicas</w:t>
      </w:r>
      <w:r w:rsidR="00130E41" w:rsidRPr="00CA589F">
        <w:rPr>
          <w:rFonts w:ascii="Palatino Linotype" w:hAnsi="Palatino Linotype"/>
          <w:lang w:val="es-EC"/>
        </w:rPr>
        <w:t xml:space="preserve"> municipales</w:t>
      </w:r>
      <w:r w:rsidRPr="00CA589F">
        <w:rPr>
          <w:rFonts w:ascii="Palatino Linotype" w:hAnsi="Palatino Linotype"/>
          <w:lang w:val="es-EC"/>
        </w:rPr>
        <w:t>, desde el punto de vista tecnológico, comercial y de mercado</w:t>
      </w:r>
      <w:r w:rsidR="00845172" w:rsidRPr="00CA589F">
        <w:rPr>
          <w:rFonts w:ascii="Palatino Linotype" w:hAnsi="Palatino Linotype"/>
          <w:lang w:val="es-EC"/>
        </w:rPr>
        <w:t xml:space="preserve"> y que goza de la protección del régimen de propiedad intelectual e industrial</w:t>
      </w:r>
      <w:r w:rsidRPr="00CA589F">
        <w:rPr>
          <w:rFonts w:ascii="Palatino Linotype" w:hAnsi="Palatino Linotype"/>
          <w:lang w:val="es-EC"/>
        </w:rPr>
        <w:t>.</w:t>
      </w:r>
      <w:r w:rsidR="00601940" w:rsidRPr="00CA589F">
        <w:rPr>
          <w:rFonts w:ascii="Palatino Linotype" w:hAnsi="Palatino Linotype"/>
          <w:lang w:val="es-EC"/>
        </w:rPr>
        <w:t xml:space="preserve"> También se considera estratégica aquella información indispensable para la planificación territorial y gestión </w:t>
      </w:r>
      <w:r w:rsidR="00130E41" w:rsidRPr="00CA589F">
        <w:rPr>
          <w:rFonts w:ascii="Palatino Linotype" w:hAnsi="Palatino Linotype"/>
          <w:lang w:val="es-EC"/>
        </w:rPr>
        <w:t>municipal.</w:t>
      </w:r>
    </w:p>
    <w:p w:rsidR="00AB6F71" w:rsidRPr="00CA589F" w:rsidRDefault="00AB6F71"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lastRenderedPageBreak/>
        <w:t>Información externa</w:t>
      </w:r>
      <w:r w:rsidR="003A2E5C" w:rsidRPr="00CA589F">
        <w:rPr>
          <w:rFonts w:ascii="Palatino Linotype" w:hAnsi="Palatino Linotype"/>
          <w:b/>
          <w:lang w:val="es-EC"/>
        </w:rPr>
        <w:t>.-</w:t>
      </w:r>
      <w:r w:rsidRPr="00CA589F">
        <w:rPr>
          <w:rFonts w:ascii="Palatino Linotype" w:hAnsi="Palatino Linotype"/>
          <w:lang w:val="es-EC"/>
        </w:rPr>
        <w:t xml:space="preserve"> Es aquella información producida por fuentes de información externas al </w:t>
      </w:r>
      <w:r w:rsidR="005B2E17" w:rsidRPr="00CA589F">
        <w:rPr>
          <w:rFonts w:ascii="Palatino Linotype" w:hAnsi="Palatino Linotype"/>
          <w:lang w:val="es-ES"/>
        </w:rPr>
        <w:t>Municipio del Distrito Metropolitano de Quito</w:t>
      </w:r>
      <w:r w:rsidRPr="00CA589F">
        <w:rPr>
          <w:rFonts w:ascii="Palatino Linotype" w:hAnsi="Palatino Linotype"/>
          <w:lang w:val="es-EC"/>
        </w:rPr>
        <w:t>, pero necesaria para análisis, procesamiento y reutilización.</w:t>
      </w:r>
    </w:p>
    <w:p w:rsidR="003B521C" w:rsidRPr="00CA589F" w:rsidRDefault="003B521C" w:rsidP="00CA589F">
      <w:pPr>
        <w:pStyle w:val="Sinespaciado"/>
        <w:numPr>
          <w:ilvl w:val="0"/>
          <w:numId w:val="22"/>
        </w:numPr>
        <w:spacing w:after="240" w:line="276" w:lineRule="auto"/>
        <w:ind w:left="360"/>
        <w:jc w:val="both"/>
        <w:rPr>
          <w:rFonts w:ascii="Palatino Linotype" w:hAnsi="Palatino Linotype"/>
          <w:lang w:val="es-ES_tradnl"/>
        </w:rPr>
      </w:pPr>
      <w:r w:rsidRPr="00CA589F">
        <w:rPr>
          <w:rFonts w:ascii="Palatino Linotype" w:hAnsi="Palatino Linotype"/>
          <w:b/>
          <w:lang w:val="es-EC"/>
        </w:rPr>
        <w:t>Información geográfica</w:t>
      </w:r>
      <w:r w:rsidR="003A2E5C" w:rsidRPr="00CA589F">
        <w:rPr>
          <w:rFonts w:ascii="Palatino Linotype" w:hAnsi="Palatino Linotype"/>
          <w:b/>
          <w:lang w:val="es-EC"/>
        </w:rPr>
        <w:t>.-</w:t>
      </w:r>
      <w:r w:rsidRPr="00CA589F">
        <w:rPr>
          <w:rFonts w:ascii="Palatino Linotype" w:hAnsi="Palatino Linotype"/>
          <w:lang w:val="es-ES"/>
        </w:rPr>
        <w:t xml:space="preserve"> </w:t>
      </w:r>
      <w:r w:rsidRPr="00CA589F">
        <w:rPr>
          <w:rFonts w:ascii="Palatino Linotype" w:hAnsi="Palatino Linotype"/>
          <w:lang w:val="es-EC"/>
        </w:rPr>
        <w:t>Es el conjunto de datos espaciales georreferenciados  que representan entidades temporales que describen y cuantifican la distribución, el estado y los vínculos de los distintos fenómenos u objetos naturales o sociales</w:t>
      </w:r>
      <w:r w:rsidR="00845172" w:rsidRPr="00CA589F">
        <w:rPr>
          <w:rFonts w:ascii="Palatino Linotype" w:hAnsi="Palatino Linotype"/>
          <w:lang w:val="es-EC"/>
        </w:rPr>
        <w:t xml:space="preserve">; así como todos los </w:t>
      </w:r>
      <w:proofErr w:type="spellStart"/>
      <w:r w:rsidR="00845172" w:rsidRPr="00CA589F">
        <w:rPr>
          <w:rFonts w:ascii="Palatino Linotype" w:hAnsi="Palatino Linotype"/>
          <w:lang w:val="es-EC"/>
        </w:rPr>
        <w:t>geodatos</w:t>
      </w:r>
      <w:proofErr w:type="spellEnd"/>
      <w:r w:rsidR="00845172" w:rsidRPr="00CA589F">
        <w:rPr>
          <w:rFonts w:ascii="Palatino Linotype" w:hAnsi="Palatino Linotype"/>
          <w:lang w:val="es-EC"/>
        </w:rPr>
        <w:t xml:space="preserve"> que poseen una ubicación espacial implícita o explícita</w:t>
      </w:r>
      <w:r w:rsidRPr="00CA589F">
        <w:rPr>
          <w:rFonts w:ascii="Palatino Linotype" w:hAnsi="Palatino Linotype"/>
          <w:lang w:val="es-EC"/>
        </w:rPr>
        <w:t>.</w:t>
      </w:r>
    </w:p>
    <w:p w:rsidR="00554A23" w:rsidRPr="00CA589F" w:rsidRDefault="00554A23" w:rsidP="00CA589F">
      <w:pPr>
        <w:pStyle w:val="Sinespaciado"/>
        <w:numPr>
          <w:ilvl w:val="0"/>
          <w:numId w:val="22"/>
        </w:numPr>
        <w:spacing w:after="240" w:line="276" w:lineRule="auto"/>
        <w:ind w:left="360"/>
        <w:jc w:val="both"/>
        <w:rPr>
          <w:rFonts w:ascii="Palatino Linotype" w:hAnsi="Palatino Linotype"/>
          <w:lang w:val="es-EC"/>
        </w:rPr>
      </w:pPr>
      <w:r w:rsidRPr="00CA589F">
        <w:rPr>
          <w:rFonts w:ascii="Palatino Linotype" w:hAnsi="Palatino Linotype"/>
          <w:b/>
          <w:lang w:val="es-EC"/>
        </w:rPr>
        <w:t>Información interna</w:t>
      </w:r>
      <w:r w:rsidR="003A2E5C" w:rsidRPr="00CA589F">
        <w:rPr>
          <w:rFonts w:ascii="Palatino Linotype" w:hAnsi="Palatino Linotype"/>
          <w:b/>
          <w:lang w:val="es-EC"/>
        </w:rPr>
        <w:t>.-</w:t>
      </w:r>
      <w:r w:rsidRPr="00CA589F">
        <w:rPr>
          <w:rFonts w:ascii="Palatino Linotype" w:hAnsi="Palatino Linotype"/>
          <w:lang w:val="es-EC"/>
        </w:rPr>
        <w:t xml:space="preserve"> </w:t>
      </w:r>
      <w:r w:rsidR="00460F8D" w:rsidRPr="00CA589F">
        <w:rPr>
          <w:rFonts w:ascii="Palatino Linotype" w:hAnsi="Palatino Linotype"/>
          <w:lang w:val="es-EC"/>
        </w:rPr>
        <w:t xml:space="preserve">Es aquella información generada, recibida y/o procesada por el </w:t>
      </w:r>
      <w:r w:rsidR="005B2E17" w:rsidRPr="00CA589F">
        <w:rPr>
          <w:rFonts w:ascii="Palatino Linotype" w:hAnsi="Palatino Linotype"/>
          <w:lang w:val="es-ES"/>
        </w:rPr>
        <w:t xml:space="preserve">Municipio del Distrito Metropolitano de Quito </w:t>
      </w:r>
      <w:r w:rsidR="00460F8D" w:rsidRPr="00CA589F">
        <w:rPr>
          <w:rFonts w:ascii="Palatino Linotype" w:hAnsi="Palatino Linotype"/>
          <w:lang w:val="es-EC"/>
        </w:rPr>
        <w:t>en el ejercicio de sus funciones, es decir, surgida de la actividad institucional diaria.</w:t>
      </w:r>
    </w:p>
    <w:p w:rsidR="007A114E" w:rsidRPr="00CA589F" w:rsidRDefault="007A114E"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C"/>
        </w:rPr>
        <w:t>Información pública</w:t>
      </w:r>
      <w:r w:rsidR="003A2E5C" w:rsidRPr="00CA589F">
        <w:rPr>
          <w:rFonts w:ascii="Palatino Linotype" w:hAnsi="Palatino Linotype"/>
          <w:b/>
          <w:lang w:val="es-EC"/>
        </w:rPr>
        <w:t>.-</w:t>
      </w:r>
      <w:r w:rsidRPr="00CA589F">
        <w:rPr>
          <w:rFonts w:ascii="Palatino Linotype" w:hAnsi="Palatino Linotype"/>
          <w:b/>
          <w:lang w:val="es-EC"/>
        </w:rPr>
        <w:t xml:space="preserve"> </w:t>
      </w:r>
      <w:r w:rsidRPr="00CA589F">
        <w:rPr>
          <w:rFonts w:ascii="Palatino Linotype" w:hAnsi="Palatino Linotype"/>
          <w:lang w:val="es-ES"/>
        </w:rPr>
        <w:t xml:space="preserve">Se considera información pública municipal, todo documento en cualquier formato, que se encuentre en poder del </w:t>
      </w:r>
      <w:r w:rsidR="005B2E17" w:rsidRPr="00CA589F">
        <w:rPr>
          <w:rFonts w:ascii="Palatino Linotype" w:hAnsi="Palatino Linotype"/>
          <w:lang w:val="es-ES"/>
        </w:rPr>
        <w:t xml:space="preserve">Municipio del Distrito Metropolitano de Quito </w:t>
      </w:r>
      <w:r w:rsidRPr="00CA589F">
        <w:rPr>
          <w:rFonts w:ascii="Palatino Linotype" w:hAnsi="Palatino Linotype"/>
          <w:lang w:val="es-ES"/>
        </w:rPr>
        <w:t>y de las personas jurídicas a las que se refiere la L</w:t>
      </w:r>
      <w:r w:rsidR="005B2E17" w:rsidRPr="00CA589F">
        <w:rPr>
          <w:rFonts w:ascii="Palatino Linotype" w:hAnsi="Palatino Linotype"/>
          <w:lang w:val="es-ES"/>
        </w:rPr>
        <w:t xml:space="preserve">ey </w:t>
      </w:r>
      <w:r w:rsidRPr="00CA589F">
        <w:rPr>
          <w:rFonts w:ascii="Palatino Linotype" w:hAnsi="Palatino Linotype"/>
          <w:lang w:val="es-ES"/>
        </w:rPr>
        <w:t>O</w:t>
      </w:r>
      <w:r w:rsidR="005B2E17" w:rsidRPr="00CA589F">
        <w:rPr>
          <w:rFonts w:ascii="Palatino Linotype" w:hAnsi="Palatino Linotype"/>
          <w:lang w:val="es-ES"/>
        </w:rPr>
        <w:t xml:space="preserve">rgánica de </w:t>
      </w:r>
      <w:r w:rsidRPr="00CA589F">
        <w:rPr>
          <w:rFonts w:ascii="Palatino Linotype" w:hAnsi="Palatino Linotype"/>
          <w:lang w:val="es-ES"/>
        </w:rPr>
        <w:t>T</w:t>
      </w:r>
      <w:r w:rsidR="005B2E17" w:rsidRPr="00CA589F">
        <w:rPr>
          <w:rFonts w:ascii="Palatino Linotype" w:hAnsi="Palatino Linotype"/>
          <w:lang w:val="es-ES"/>
        </w:rPr>
        <w:t>ransparencia y Acceso a la Información Pública</w:t>
      </w:r>
      <w:r w:rsidRPr="00CA589F">
        <w:rPr>
          <w:rFonts w:ascii="Palatino Linotype" w:hAnsi="Palatino Linotype"/>
          <w:lang w:val="es-ES"/>
        </w:rPr>
        <w:t>, contenidos, creados u obtenidos por ellas, que se encuentren bajo su</w:t>
      </w:r>
      <w:r w:rsidR="00D62F68" w:rsidRPr="00CA589F">
        <w:rPr>
          <w:rFonts w:ascii="Palatino Linotype" w:hAnsi="Palatino Linotype"/>
          <w:lang w:val="es-ES"/>
        </w:rPr>
        <w:t xml:space="preserve"> </w:t>
      </w:r>
      <w:r w:rsidRPr="00CA589F">
        <w:rPr>
          <w:rFonts w:ascii="Palatino Linotype" w:hAnsi="Palatino Linotype"/>
          <w:lang w:val="es-ES"/>
        </w:rPr>
        <w:t>responsabilidad o se hayan producido con recursos municipales</w:t>
      </w:r>
      <w:r w:rsidRPr="00CA589F">
        <w:rPr>
          <w:rFonts w:ascii="Palatino Linotype" w:hAnsi="Palatino Linotype"/>
          <w:lang w:val="es-EC"/>
        </w:rPr>
        <w:t>.</w:t>
      </w:r>
    </w:p>
    <w:p w:rsidR="00C353C0" w:rsidRPr="00CA589F" w:rsidRDefault="00C353C0"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Información reservada.-</w:t>
      </w:r>
      <w:r w:rsidRPr="00CA589F">
        <w:rPr>
          <w:rFonts w:ascii="Palatino Linotype" w:hAnsi="Palatino Linotype"/>
          <w:lang w:val="es-ES"/>
        </w:rPr>
        <w:t xml:space="preserve"> </w:t>
      </w:r>
      <w:r w:rsidR="001D1A61" w:rsidRPr="00CA589F">
        <w:rPr>
          <w:rFonts w:ascii="Palatino Linotype" w:hAnsi="Palatino Linotype"/>
          <w:lang w:val="es-ES"/>
        </w:rPr>
        <w:t>Es toda aquella información clasificada como tal</w:t>
      </w:r>
      <w:r w:rsidR="00312E64" w:rsidRPr="00CA589F">
        <w:rPr>
          <w:rFonts w:ascii="Palatino Linotype" w:hAnsi="Palatino Linotype"/>
          <w:lang w:val="es-ES"/>
        </w:rPr>
        <w:t xml:space="preserve"> por</w:t>
      </w:r>
      <w:r w:rsidR="00E65610" w:rsidRPr="00CA589F">
        <w:rPr>
          <w:rFonts w:ascii="Palatino Linotype" w:hAnsi="Palatino Linotype"/>
          <w:lang w:val="es-ES"/>
        </w:rPr>
        <w:t xml:space="preserve"> la autoridad competente</w:t>
      </w:r>
      <w:r w:rsidR="001D1A61" w:rsidRPr="00CA589F">
        <w:rPr>
          <w:rFonts w:ascii="Palatino Linotype" w:hAnsi="Palatino Linotype"/>
          <w:lang w:val="es-ES"/>
        </w:rPr>
        <w:t xml:space="preserve">, de conformidad con </w:t>
      </w:r>
      <w:r w:rsidR="00E65610" w:rsidRPr="00CA589F">
        <w:rPr>
          <w:rFonts w:ascii="Palatino Linotype" w:hAnsi="Palatino Linotype"/>
          <w:lang w:val="es-ES"/>
        </w:rPr>
        <w:t xml:space="preserve">lo establecido en </w:t>
      </w:r>
      <w:r w:rsidR="001D1A61" w:rsidRPr="00CA589F">
        <w:rPr>
          <w:rFonts w:ascii="Palatino Linotype" w:hAnsi="Palatino Linotype"/>
          <w:lang w:val="es-ES"/>
        </w:rPr>
        <w:t>la Ley Orgánica de Transparencia y Acceso a la Información Pública.</w:t>
      </w:r>
    </w:p>
    <w:p w:rsidR="009A21D6" w:rsidRPr="00CA589F" w:rsidRDefault="009A21D6" w:rsidP="00CA589F">
      <w:pPr>
        <w:pStyle w:val="Sinespaciado"/>
        <w:numPr>
          <w:ilvl w:val="0"/>
          <w:numId w:val="22"/>
        </w:numPr>
        <w:spacing w:after="240" w:line="276" w:lineRule="auto"/>
        <w:ind w:left="360"/>
        <w:jc w:val="both"/>
        <w:rPr>
          <w:rFonts w:ascii="Palatino Linotype" w:hAnsi="Palatino Linotype"/>
          <w:b/>
          <w:lang w:val="es-ES"/>
        </w:rPr>
      </w:pPr>
      <w:r w:rsidRPr="00CA589F">
        <w:rPr>
          <w:rFonts w:ascii="Palatino Linotype" w:hAnsi="Palatino Linotype"/>
          <w:b/>
          <w:lang w:val="es-ES"/>
        </w:rPr>
        <w:t xml:space="preserve">Instancias de información.- </w:t>
      </w:r>
      <w:r w:rsidRPr="00CA589F">
        <w:rPr>
          <w:rFonts w:ascii="Palatino Linotype" w:hAnsi="Palatino Linotype"/>
          <w:lang w:val="es-ES"/>
        </w:rPr>
        <w:t xml:space="preserve">Son todas las </w:t>
      </w:r>
      <w:r w:rsidR="00FD2BF6" w:rsidRPr="00CA589F">
        <w:rPr>
          <w:rFonts w:ascii="Palatino Linotype" w:hAnsi="Palatino Linotype"/>
          <w:lang w:val="es-ES"/>
        </w:rPr>
        <w:t xml:space="preserve">entidades y/o dependencias </w:t>
      </w:r>
      <w:r w:rsidRPr="00CA589F">
        <w:rPr>
          <w:rFonts w:ascii="Palatino Linotype" w:hAnsi="Palatino Linotype"/>
          <w:lang w:val="es-ES"/>
        </w:rPr>
        <w:t>metropolitanas que generan, procesan, custodian información a nivel legislativo, administrativo, técnico y de control.</w:t>
      </w:r>
    </w:p>
    <w:p w:rsidR="00AB6F71" w:rsidRPr="00CA589F" w:rsidRDefault="00AB6F71" w:rsidP="00CA589F">
      <w:pPr>
        <w:pStyle w:val="Sinespaciado"/>
        <w:numPr>
          <w:ilvl w:val="0"/>
          <w:numId w:val="22"/>
        </w:numPr>
        <w:spacing w:after="240" w:line="276" w:lineRule="auto"/>
        <w:ind w:left="360"/>
        <w:jc w:val="both"/>
        <w:rPr>
          <w:rFonts w:ascii="Palatino Linotype" w:hAnsi="Palatino Linotype"/>
          <w:b/>
          <w:lang w:val="es-ES"/>
        </w:rPr>
      </w:pPr>
      <w:r w:rsidRPr="00CA589F">
        <w:rPr>
          <w:rFonts w:ascii="Palatino Linotype" w:hAnsi="Palatino Linotype"/>
          <w:b/>
          <w:lang w:val="es-ES"/>
        </w:rPr>
        <w:t>Interoperabilidad de la información</w:t>
      </w:r>
      <w:r w:rsidR="003A2E5C" w:rsidRPr="00CA589F">
        <w:rPr>
          <w:rFonts w:ascii="Palatino Linotype" w:hAnsi="Palatino Linotype"/>
          <w:b/>
          <w:lang w:val="es-ES"/>
        </w:rPr>
        <w:t>.-</w:t>
      </w:r>
      <w:r w:rsidRPr="00CA589F">
        <w:rPr>
          <w:rFonts w:ascii="Palatino Linotype" w:hAnsi="Palatino Linotype"/>
          <w:b/>
          <w:lang w:val="es-ES"/>
        </w:rPr>
        <w:t xml:space="preserve"> </w:t>
      </w:r>
      <w:r w:rsidRPr="00CA589F">
        <w:rPr>
          <w:rFonts w:ascii="Palatino Linotype" w:hAnsi="Palatino Linotype"/>
          <w:lang w:val="es-ES"/>
        </w:rPr>
        <w:t>Es l</w:t>
      </w:r>
      <w:r w:rsidRPr="00CA589F">
        <w:rPr>
          <w:rFonts w:ascii="Palatino Linotype" w:hAnsi="Palatino Linotype"/>
          <w:bCs/>
          <w:lang w:val="es-EC"/>
        </w:rPr>
        <w:t>a p</w:t>
      </w:r>
      <w:r w:rsidRPr="00CA589F">
        <w:rPr>
          <w:rFonts w:ascii="Palatino Linotype" w:hAnsi="Palatino Linotype"/>
          <w:lang w:val="es-EC"/>
        </w:rPr>
        <w:t>osibilidad de que la información fluya entre diferentes sistemas estatales y privados de forma íntegra, consistente y segura.</w:t>
      </w:r>
    </w:p>
    <w:p w:rsidR="001A2F64" w:rsidRPr="00CA589F" w:rsidRDefault="00F83F47"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Seguridad informática</w:t>
      </w:r>
      <w:r w:rsidR="003A2E5C" w:rsidRPr="00CA589F">
        <w:rPr>
          <w:rFonts w:ascii="Palatino Linotype" w:hAnsi="Palatino Linotype"/>
          <w:b/>
          <w:lang w:val="es-ES"/>
        </w:rPr>
        <w:t>.-</w:t>
      </w:r>
      <w:r w:rsidRPr="00CA589F">
        <w:rPr>
          <w:rFonts w:ascii="Palatino Linotype" w:hAnsi="Palatino Linotype"/>
          <w:lang w:val="es-ES"/>
        </w:rPr>
        <w:t xml:space="preserve"> Es el conjunto de normas, procedimientos y herramientas que tienen como objetivo garantizar </w:t>
      </w:r>
      <w:r w:rsidR="00845172" w:rsidRPr="00CA589F">
        <w:rPr>
          <w:rFonts w:ascii="Palatino Linotype" w:hAnsi="Palatino Linotype"/>
          <w:lang w:val="es-ES"/>
        </w:rPr>
        <w:t xml:space="preserve">la protección de la infraestructura tecnológica y </w:t>
      </w:r>
      <w:r w:rsidRPr="00CA589F">
        <w:rPr>
          <w:rFonts w:ascii="Palatino Linotype" w:hAnsi="Palatino Linotype"/>
          <w:lang w:val="es-ES"/>
        </w:rPr>
        <w:t xml:space="preserve">la disponibilidad, integridad, confidencialidad y buen uso de la información </w:t>
      </w:r>
      <w:r w:rsidR="00B17C5D" w:rsidRPr="00CA589F">
        <w:rPr>
          <w:rFonts w:ascii="Palatino Linotype" w:hAnsi="Palatino Linotype"/>
          <w:lang w:val="es-ES"/>
        </w:rPr>
        <w:t>que reside</w:t>
      </w:r>
      <w:r w:rsidRPr="00CA589F">
        <w:rPr>
          <w:rFonts w:ascii="Palatino Linotype" w:hAnsi="Palatino Linotype"/>
          <w:lang w:val="es-ES"/>
        </w:rPr>
        <w:t xml:space="preserve"> en un sistema de información.</w:t>
      </w:r>
    </w:p>
    <w:p w:rsidR="00554A23" w:rsidRPr="00CA589F" w:rsidRDefault="00554A23" w:rsidP="00CA589F">
      <w:pPr>
        <w:pStyle w:val="Sinespaciado"/>
        <w:numPr>
          <w:ilvl w:val="0"/>
          <w:numId w:val="22"/>
        </w:numPr>
        <w:spacing w:after="240" w:line="276" w:lineRule="auto"/>
        <w:ind w:left="360"/>
        <w:jc w:val="both"/>
        <w:rPr>
          <w:rFonts w:ascii="Palatino Linotype" w:hAnsi="Palatino Linotype"/>
          <w:lang w:val="es-ES"/>
        </w:rPr>
      </w:pPr>
      <w:r w:rsidRPr="00CA589F">
        <w:rPr>
          <w:rFonts w:ascii="Palatino Linotype" w:hAnsi="Palatino Linotype"/>
          <w:b/>
          <w:lang w:val="es-ES"/>
        </w:rPr>
        <w:t>Soporte técnico</w:t>
      </w:r>
      <w:r w:rsidR="003A2E5C" w:rsidRPr="00CA589F">
        <w:rPr>
          <w:rFonts w:ascii="Palatino Linotype" w:hAnsi="Palatino Linotype"/>
          <w:b/>
          <w:lang w:val="es-ES"/>
        </w:rPr>
        <w:t>.-</w:t>
      </w:r>
      <w:r w:rsidR="00B41026" w:rsidRPr="00CA589F">
        <w:rPr>
          <w:rFonts w:ascii="Palatino Linotype" w:hAnsi="Palatino Linotype"/>
          <w:b/>
          <w:lang w:val="es-ES"/>
        </w:rPr>
        <w:t xml:space="preserve"> </w:t>
      </w:r>
      <w:r w:rsidR="00F83F47" w:rsidRPr="00CA589F">
        <w:rPr>
          <w:rFonts w:ascii="Palatino Linotype" w:hAnsi="Palatino Linotype"/>
          <w:lang w:val="es-ES"/>
        </w:rPr>
        <w:t>Es un rango de </w:t>
      </w:r>
      <w:hyperlink r:id="rId11" w:tooltip="Sector servicios" w:history="1">
        <w:r w:rsidR="00F83F47" w:rsidRPr="00CA589F">
          <w:rPr>
            <w:rStyle w:val="Hipervnculo"/>
            <w:rFonts w:ascii="Palatino Linotype" w:hAnsi="Palatino Linotype"/>
            <w:color w:val="auto"/>
            <w:u w:val="none"/>
            <w:lang w:val="es-ES"/>
          </w:rPr>
          <w:t>servicios</w:t>
        </w:r>
      </w:hyperlink>
      <w:r w:rsidR="00F83F47" w:rsidRPr="00CA589F">
        <w:rPr>
          <w:rFonts w:ascii="Palatino Linotype" w:hAnsi="Palatino Linotype"/>
          <w:lang w:val="es-ES"/>
        </w:rPr>
        <w:t> que proporcionan asistencia con el </w:t>
      </w:r>
      <w:hyperlink r:id="rId12" w:tooltip="Hardware" w:history="1">
        <w:r w:rsidR="00F83F47" w:rsidRPr="00CA589F">
          <w:rPr>
            <w:rStyle w:val="Hipervnculo"/>
            <w:rFonts w:ascii="Palatino Linotype" w:hAnsi="Palatino Linotype"/>
            <w:i/>
            <w:iCs/>
            <w:color w:val="auto"/>
            <w:u w:val="none"/>
            <w:lang w:val="es-ES"/>
          </w:rPr>
          <w:t>hardware</w:t>
        </w:r>
      </w:hyperlink>
      <w:r w:rsidR="00F83F47" w:rsidRPr="00CA589F">
        <w:rPr>
          <w:rFonts w:ascii="Palatino Linotype" w:hAnsi="Palatino Linotype"/>
          <w:lang w:val="es-ES"/>
        </w:rPr>
        <w:t> o </w:t>
      </w:r>
      <w:hyperlink r:id="rId13" w:tooltip="Software" w:history="1">
        <w:r w:rsidR="00F83F47" w:rsidRPr="00CA589F">
          <w:rPr>
            <w:rStyle w:val="Hipervnculo"/>
            <w:rFonts w:ascii="Palatino Linotype" w:hAnsi="Palatino Linotype"/>
            <w:i/>
            <w:iCs/>
            <w:color w:val="auto"/>
            <w:u w:val="none"/>
            <w:lang w:val="es-ES"/>
          </w:rPr>
          <w:t>software</w:t>
        </w:r>
      </w:hyperlink>
      <w:r w:rsidR="00F83F47" w:rsidRPr="00CA589F">
        <w:rPr>
          <w:rFonts w:ascii="Palatino Linotype" w:hAnsi="Palatino Linotype"/>
          <w:lang w:val="es-ES"/>
        </w:rPr>
        <w:t> de una </w:t>
      </w:r>
      <w:hyperlink r:id="rId14" w:tooltip="Computadora" w:history="1">
        <w:r w:rsidR="00F83F47" w:rsidRPr="00CA589F">
          <w:rPr>
            <w:rStyle w:val="Hipervnculo"/>
            <w:rFonts w:ascii="Palatino Linotype" w:hAnsi="Palatino Linotype"/>
            <w:color w:val="auto"/>
            <w:u w:val="none"/>
            <w:lang w:val="es-ES"/>
          </w:rPr>
          <w:t>computadora</w:t>
        </w:r>
      </w:hyperlink>
      <w:r w:rsidR="00F83F47" w:rsidRPr="00CA589F">
        <w:rPr>
          <w:rFonts w:ascii="Palatino Linotype" w:hAnsi="Palatino Linotype"/>
          <w:lang w:val="es-ES"/>
        </w:rPr>
        <w:t>, o algún otro dispositivo electrónico o mecánico.</w:t>
      </w:r>
    </w:p>
    <w:p w:rsidR="00D1535D" w:rsidRPr="00CA589F" w:rsidRDefault="00D1535D"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lastRenderedPageBreak/>
        <w:t>CAPÍTULO I</w:t>
      </w:r>
      <w:r w:rsidR="006D3E42" w:rsidRPr="00CA589F">
        <w:rPr>
          <w:rFonts w:ascii="Palatino Linotype" w:hAnsi="Palatino Linotype"/>
          <w:color w:val="auto"/>
          <w:sz w:val="22"/>
          <w:szCs w:val="22"/>
          <w:lang w:val="es-ES"/>
        </w:rPr>
        <w:t>I</w:t>
      </w:r>
      <w:r w:rsidR="00FC73E6" w:rsidRPr="00CA589F">
        <w:rPr>
          <w:rFonts w:ascii="Palatino Linotype" w:hAnsi="Palatino Linotype"/>
          <w:color w:val="auto"/>
          <w:sz w:val="22"/>
          <w:szCs w:val="22"/>
          <w:lang w:val="es-ES"/>
        </w:rPr>
        <w:t>I</w:t>
      </w:r>
    </w:p>
    <w:p w:rsidR="00FC2D8D" w:rsidRPr="00CA589F" w:rsidRDefault="00D1535D"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 LA </w:t>
      </w:r>
      <w:r w:rsidR="0016022A" w:rsidRPr="00CA589F">
        <w:rPr>
          <w:rFonts w:ascii="Palatino Linotype" w:hAnsi="Palatino Linotype"/>
          <w:color w:val="auto"/>
          <w:sz w:val="22"/>
          <w:szCs w:val="22"/>
          <w:lang w:val="es-ES"/>
        </w:rPr>
        <w:t xml:space="preserve">GESTIÓN DE LA INFORMACIÓN </w:t>
      </w:r>
      <w:r w:rsidR="00F30DBA" w:rsidRPr="00CA589F">
        <w:rPr>
          <w:rFonts w:ascii="Palatino Linotype" w:hAnsi="Palatino Linotype"/>
          <w:color w:val="auto"/>
          <w:sz w:val="22"/>
          <w:szCs w:val="22"/>
          <w:lang w:val="es-ES"/>
        </w:rPr>
        <w:t>M</w:t>
      </w:r>
      <w:r w:rsidR="0016022A" w:rsidRPr="00CA589F">
        <w:rPr>
          <w:rFonts w:ascii="Palatino Linotype" w:hAnsi="Palatino Linotype"/>
          <w:color w:val="auto"/>
          <w:sz w:val="22"/>
          <w:szCs w:val="22"/>
          <w:lang w:val="es-ES"/>
        </w:rPr>
        <w:t>UNICIPAL</w:t>
      </w:r>
      <w:r w:rsidR="00AF1293" w:rsidRPr="00CA589F">
        <w:rPr>
          <w:rFonts w:ascii="Palatino Linotype" w:hAnsi="Palatino Linotype"/>
          <w:color w:val="auto"/>
          <w:sz w:val="22"/>
          <w:szCs w:val="22"/>
          <w:lang w:val="es-ES"/>
        </w:rPr>
        <w:t xml:space="preserve"> </w:t>
      </w:r>
    </w:p>
    <w:p w:rsidR="0008697B" w:rsidRPr="00CA589F" w:rsidRDefault="00C96FA7"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12</w:t>
      </w:r>
      <w:r w:rsidRPr="00CA589F">
        <w:rPr>
          <w:rFonts w:ascii="Palatino Linotype" w:hAnsi="Palatino Linotype"/>
          <w:b/>
          <w:lang w:val="es-ES"/>
        </w:rPr>
        <w:t>.- Creación.-</w:t>
      </w:r>
      <w:r w:rsidRPr="00CA589F">
        <w:rPr>
          <w:rFonts w:ascii="Palatino Linotype" w:hAnsi="Palatino Linotype"/>
          <w:lang w:val="es-ES"/>
        </w:rPr>
        <w:t xml:space="preserve"> </w:t>
      </w:r>
      <w:r w:rsidR="0008697B" w:rsidRPr="00CA589F">
        <w:rPr>
          <w:rFonts w:ascii="Palatino Linotype" w:hAnsi="Palatino Linotype"/>
          <w:lang w:val="es-ES"/>
        </w:rPr>
        <w:t>Créase el Sistema</w:t>
      </w:r>
      <w:r w:rsidR="00B17C5D" w:rsidRPr="00CA589F">
        <w:rPr>
          <w:rFonts w:ascii="Palatino Linotype" w:hAnsi="Palatino Linotype"/>
          <w:lang w:val="es-ES"/>
        </w:rPr>
        <w:t xml:space="preserve"> Metropolitano </w:t>
      </w:r>
      <w:r w:rsidR="0008697B" w:rsidRPr="00CA589F">
        <w:rPr>
          <w:rFonts w:ascii="Palatino Linotype" w:hAnsi="Palatino Linotype"/>
          <w:lang w:val="es-ES"/>
        </w:rPr>
        <w:t xml:space="preserve">de Información como el conjunto de elementos interrelacionados de instituciones, medios tecnológicos y procedimientos técnicos con el fin de administrar y gestionar la información que se genera, procesa en las </w:t>
      </w:r>
      <w:r w:rsidR="000C564D" w:rsidRPr="00CA589F">
        <w:rPr>
          <w:rFonts w:ascii="Palatino Linotype" w:hAnsi="Palatino Linotype"/>
          <w:lang w:val="es-ES"/>
        </w:rPr>
        <w:t xml:space="preserve">entidades y/o </w:t>
      </w:r>
      <w:r w:rsidR="0008697B" w:rsidRPr="00CA589F">
        <w:rPr>
          <w:rFonts w:ascii="Palatino Linotype" w:hAnsi="Palatino Linotype"/>
          <w:lang w:val="es-ES"/>
        </w:rPr>
        <w:t>dependencias municipales  y que se publica a través de su portal web y sus subsistemas de información.</w:t>
      </w:r>
    </w:p>
    <w:p w:rsidR="0008697B" w:rsidRPr="00CA589F" w:rsidRDefault="0008697B"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El sistema de información tendrá como políticas las que se contempla para los gobiernos abiertos: transparencia, accesibilidad y receptividad con capacidad de respuesta.</w:t>
      </w:r>
    </w:p>
    <w:p w:rsidR="0008697B" w:rsidRPr="00CA589F" w:rsidRDefault="0008697B"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El Sistema</w:t>
      </w:r>
      <w:r w:rsidR="00B17C5D" w:rsidRPr="00CA589F">
        <w:rPr>
          <w:rFonts w:ascii="Palatino Linotype" w:hAnsi="Palatino Linotype"/>
          <w:lang w:val="es-ES"/>
        </w:rPr>
        <w:t xml:space="preserve"> Metropolitano</w:t>
      </w:r>
      <w:r w:rsidRPr="00CA589F">
        <w:rPr>
          <w:rFonts w:ascii="Palatino Linotype" w:hAnsi="Palatino Linotype"/>
          <w:lang w:val="es-ES"/>
        </w:rPr>
        <w:t xml:space="preserve"> de Información </w:t>
      </w:r>
      <w:r w:rsidR="00901E75" w:rsidRPr="00CA589F">
        <w:rPr>
          <w:rFonts w:ascii="Palatino Linotype" w:hAnsi="Palatino Linotype"/>
          <w:lang w:val="es-ES"/>
        </w:rPr>
        <w:t>tendrá un carácter integrador por lo que los sistemas existentes y los que a futuro se creen en la municipalidad deberán enlazarse al mismo. S</w:t>
      </w:r>
      <w:r w:rsidRPr="00CA589F">
        <w:rPr>
          <w:rFonts w:ascii="Palatino Linotype" w:hAnsi="Palatino Linotype"/>
          <w:lang w:val="es-ES"/>
        </w:rPr>
        <w:t>erá declarado como sistema oficial, de libre y permanente acceso, y reconocido a nivel nacional e internacional;  sin reservas de información excepto en los casos expresamente establecidos en la ley.</w:t>
      </w:r>
    </w:p>
    <w:p w:rsidR="00207033" w:rsidRPr="00CA589F" w:rsidRDefault="00C96FA7"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383914" w:rsidRPr="00CA589F">
        <w:rPr>
          <w:rFonts w:ascii="Palatino Linotype" w:hAnsi="Palatino Linotype"/>
          <w:b/>
          <w:lang w:val="es-ES"/>
        </w:rPr>
        <w:t>1</w:t>
      </w:r>
      <w:r w:rsidR="00DD7255" w:rsidRPr="00CA589F">
        <w:rPr>
          <w:rFonts w:ascii="Palatino Linotype" w:hAnsi="Palatino Linotype"/>
          <w:b/>
          <w:lang w:val="es-ES"/>
        </w:rPr>
        <w:t>3</w:t>
      </w:r>
      <w:r w:rsidRPr="00CA589F">
        <w:rPr>
          <w:rFonts w:ascii="Palatino Linotype" w:hAnsi="Palatino Linotype"/>
          <w:b/>
          <w:lang w:val="es-ES"/>
        </w:rPr>
        <w:t>.- Definición.-</w:t>
      </w:r>
      <w:r w:rsidRPr="00CA589F">
        <w:rPr>
          <w:rFonts w:ascii="Palatino Linotype" w:hAnsi="Palatino Linotype"/>
          <w:lang w:val="es-ES"/>
        </w:rPr>
        <w:t xml:space="preserve"> </w:t>
      </w:r>
      <w:r w:rsidR="00253A54" w:rsidRPr="00CA589F">
        <w:rPr>
          <w:rFonts w:ascii="Palatino Linotype" w:hAnsi="Palatino Linotype"/>
          <w:lang w:val="es-ES"/>
        </w:rPr>
        <w:t>Se entiende por Gestión de la Información al conjunto de actividades realizadas con el fin de controlar, alm</w:t>
      </w:r>
      <w:r w:rsidR="00AF1293" w:rsidRPr="00CA589F">
        <w:rPr>
          <w:rFonts w:ascii="Palatino Linotype" w:hAnsi="Palatino Linotype"/>
          <w:lang w:val="es-ES"/>
        </w:rPr>
        <w:t xml:space="preserve">acenar, recuperar y distribuir </w:t>
      </w:r>
      <w:r w:rsidR="00253A54" w:rsidRPr="00CA589F">
        <w:rPr>
          <w:rFonts w:ascii="Palatino Linotype" w:hAnsi="Palatino Linotype"/>
          <w:lang w:val="es-ES"/>
        </w:rPr>
        <w:t>adecuadamente la información producida, recibida</w:t>
      </w:r>
      <w:r w:rsidR="005975C5" w:rsidRPr="00CA589F">
        <w:rPr>
          <w:rFonts w:ascii="Palatino Linotype" w:hAnsi="Palatino Linotype"/>
          <w:lang w:val="es-ES"/>
        </w:rPr>
        <w:t>, procesada</w:t>
      </w:r>
      <w:r w:rsidR="00845172" w:rsidRPr="00CA589F">
        <w:rPr>
          <w:rFonts w:ascii="Palatino Linotype" w:hAnsi="Palatino Linotype"/>
          <w:lang w:val="es-ES"/>
        </w:rPr>
        <w:t xml:space="preserve">, custodiada o en posesión </w:t>
      </w:r>
      <w:r w:rsidR="00253A54" w:rsidRPr="00CA589F">
        <w:rPr>
          <w:rFonts w:ascii="Palatino Linotype" w:hAnsi="Palatino Linotype"/>
          <w:lang w:val="es-ES"/>
        </w:rPr>
        <w:t xml:space="preserve">por el </w:t>
      </w:r>
      <w:r w:rsidR="005B2E17" w:rsidRPr="00CA589F">
        <w:rPr>
          <w:rFonts w:ascii="Palatino Linotype" w:hAnsi="Palatino Linotype"/>
          <w:lang w:val="es-ES"/>
        </w:rPr>
        <w:t xml:space="preserve">Municipio del Distrito Metropolitano de Quito </w:t>
      </w:r>
      <w:r w:rsidR="00253A54" w:rsidRPr="00CA589F">
        <w:rPr>
          <w:rFonts w:ascii="Palatino Linotype" w:hAnsi="Palatino Linotype"/>
          <w:lang w:val="es-ES"/>
        </w:rPr>
        <w:t>en el desarrollo de sus actividades</w:t>
      </w:r>
      <w:r w:rsidR="00392B6D" w:rsidRPr="00CA589F">
        <w:rPr>
          <w:rFonts w:ascii="Palatino Linotype" w:hAnsi="Palatino Linotype"/>
          <w:lang w:val="es-ES"/>
        </w:rPr>
        <w:t>.</w:t>
      </w:r>
    </w:p>
    <w:p w:rsidR="00792B53" w:rsidRPr="00CA589F" w:rsidRDefault="00496EA5"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La información pública generada, administrada o en posesión de </w:t>
      </w:r>
      <w:r w:rsidR="00392B6D" w:rsidRPr="00CA589F">
        <w:rPr>
          <w:rFonts w:ascii="Palatino Linotype" w:hAnsi="Palatino Linotype"/>
          <w:lang w:val="es-ES"/>
        </w:rPr>
        <w:t>la i</w:t>
      </w:r>
      <w:r w:rsidRPr="00CA589F">
        <w:rPr>
          <w:rFonts w:ascii="Palatino Linotype" w:hAnsi="Palatino Linotype"/>
          <w:lang w:val="es-ES"/>
        </w:rPr>
        <w:t xml:space="preserve">nstitución </w:t>
      </w:r>
      <w:r w:rsidR="00901E75" w:rsidRPr="00CA589F">
        <w:rPr>
          <w:rFonts w:ascii="Palatino Linotype" w:hAnsi="Palatino Linotype"/>
          <w:lang w:val="es-ES"/>
        </w:rPr>
        <w:t xml:space="preserve">debe ser veraz, completa, exacta, actualizada, comprobable y comprensible; y </w:t>
      </w:r>
      <w:r w:rsidRPr="00CA589F">
        <w:rPr>
          <w:rFonts w:ascii="Palatino Linotype" w:hAnsi="Palatino Linotype"/>
          <w:lang w:val="es-ES"/>
        </w:rPr>
        <w:t xml:space="preserve">será accesible de manera permanente a cualquier persona, privilegiando el principio de máxima </w:t>
      </w:r>
      <w:r w:rsidR="00FC7EAB" w:rsidRPr="00CA589F">
        <w:rPr>
          <w:rFonts w:ascii="Palatino Linotype" w:hAnsi="Palatino Linotype"/>
          <w:lang w:val="es-ES"/>
        </w:rPr>
        <w:t xml:space="preserve">difusión, transmisión y facilidad en la entrega </w:t>
      </w:r>
      <w:r w:rsidR="001536E7" w:rsidRPr="00CA589F">
        <w:rPr>
          <w:rFonts w:ascii="Palatino Linotype" w:hAnsi="Palatino Linotype"/>
          <w:lang w:val="es-ES"/>
        </w:rPr>
        <w:t xml:space="preserve"> </w:t>
      </w:r>
      <w:r w:rsidRPr="00CA589F">
        <w:rPr>
          <w:rFonts w:ascii="Palatino Linotype" w:hAnsi="Palatino Linotype"/>
          <w:lang w:val="es-ES"/>
        </w:rPr>
        <w:t>de</w:t>
      </w:r>
      <w:r w:rsidR="00FC7EAB" w:rsidRPr="00CA589F">
        <w:rPr>
          <w:rFonts w:ascii="Palatino Linotype" w:hAnsi="Palatino Linotype"/>
          <w:lang w:val="es-ES"/>
        </w:rPr>
        <w:t xml:space="preserve"> dicha</w:t>
      </w:r>
      <w:r w:rsidRPr="00CA589F">
        <w:rPr>
          <w:rFonts w:ascii="Palatino Linotype" w:hAnsi="Palatino Linotype"/>
          <w:lang w:val="es-ES"/>
        </w:rPr>
        <w:t xml:space="preserve"> información. </w:t>
      </w:r>
    </w:p>
    <w:p w:rsidR="00496EA5" w:rsidRPr="00CA589F" w:rsidRDefault="00496EA5"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El </w:t>
      </w:r>
      <w:r w:rsidR="005B2E17" w:rsidRPr="00CA589F">
        <w:rPr>
          <w:rFonts w:ascii="Palatino Linotype" w:hAnsi="Palatino Linotype"/>
          <w:lang w:val="es-ES"/>
        </w:rPr>
        <w:t xml:space="preserve">Municipio del Distrito Metropolitano de Quito </w:t>
      </w:r>
      <w:r w:rsidR="00AF1293" w:rsidRPr="00CA589F">
        <w:rPr>
          <w:rFonts w:ascii="Palatino Linotype" w:hAnsi="Palatino Linotype"/>
          <w:lang w:val="es-ES"/>
        </w:rPr>
        <w:t>pondrá</w:t>
      </w:r>
      <w:r w:rsidR="00CD5D4A" w:rsidRPr="00CA589F">
        <w:rPr>
          <w:rFonts w:ascii="Palatino Linotype" w:hAnsi="Palatino Linotype"/>
          <w:lang w:val="es-ES"/>
        </w:rPr>
        <w:t xml:space="preserve"> en práctica</w:t>
      </w:r>
      <w:r w:rsidRPr="00CA589F">
        <w:rPr>
          <w:rFonts w:ascii="Palatino Linotype" w:hAnsi="Palatino Linotype"/>
          <w:lang w:val="es-ES"/>
        </w:rPr>
        <w:t xml:space="preserve"> políticas </w:t>
      </w:r>
      <w:r w:rsidR="00901E75" w:rsidRPr="00CA589F">
        <w:rPr>
          <w:rFonts w:ascii="Palatino Linotype" w:hAnsi="Palatino Linotype"/>
          <w:lang w:val="es-ES"/>
        </w:rPr>
        <w:t xml:space="preserve">y programas de gobierno abierto </w:t>
      </w:r>
      <w:r w:rsidRPr="00CA589F">
        <w:rPr>
          <w:rFonts w:ascii="Palatino Linotype" w:hAnsi="Palatino Linotype"/>
          <w:lang w:val="es-ES"/>
        </w:rPr>
        <w:t xml:space="preserve">que se apeguen a </w:t>
      </w:r>
      <w:r w:rsidR="00901E75" w:rsidRPr="00CA589F">
        <w:rPr>
          <w:rFonts w:ascii="Palatino Linotype" w:hAnsi="Palatino Linotype"/>
          <w:lang w:val="es-ES"/>
        </w:rPr>
        <w:t>principios de transparencia, colaboración y participación ciudadana</w:t>
      </w:r>
      <w:r w:rsidRPr="00CA589F">
        <w:rPr>
          <w:rFonts w:ascii="Palatino Linotype" w:hAnsi="Palatino Linotype"/>
          <w:lang w:val="es-ES"/>
        </w:rPr>
        <w:t>.</w:t>
      </w:r>
    </w:p>
    <w:p w:rsidR="00AF1293" w:rsidRPr="00CA589F" w:rsidRDefault="00E202B1" w:rsidP="00CA589F">
      <w:pPr>
        <w:pStyle w:val="Sinespaciado"/>
        <w:spacing w:after="240" w:line="276" w:lineRule="auto"/>
        <w:jc w:val="both"/>
        <w:rPr>
          <w:rFonts w:ascii="Palatino Linotype" w:hAnsi="Palatino Linotype"/>
          <w:b/>
          <w:lang w:val="es-ES"/>
        </w:rPr>
      </w:pPr>
      <w:r w:rsidRPr="00CA589F">
        <w:rPr>
          <w:rFonts w:ascii="Palatino Linotype" w:hAnsi="Palatino Linotype"/>
          <w:lang w:val="es-ES"/>
        </w:rPr>
        <w:t>El derecho de acceso a la información pública sólo será restringido cuando se trate de información</w:t>
      </w:r>
      <w:r w:rsidR="00937347" w:rsidRPr="00CA589F">
        <w:rPr>
          <w:rFonts w:ascii="Palatino Linotype" w:hAnsi="Palatino Linotype"/>
          <w:lang w:val="es-ES"/>
        </w:rPr>
        <w:t xml:space="preserve"> </w:t>
      </w:r>
      <w:r w:rsidR="0016022A" w:rsidRPr="00CA589F">
        <w:rPr>
          <w:rFonts w:ascii="Palatino Linotype" w:hAnsi="Palatino Linotype"/>
          <w:lang w:val="es-ES"/>
        </w:rPr>
        <w:t xml:space="preserve">declarada </w:t>
      </w:r>
      <w:r w:rsidRPr="00CA589F">
        <w:rPr>
          <w:rFonts w:ascii="Palatino Linotype" w:hAnsi="Palatino Linotype"/>
          <w:lang w:val="es-ES"/>
        </w:rPr>
        <w:t>clasificada como reservada o confidencial</w:t>
      </w:r>
      <w:r w:rsidR="00CD5D4A" w:rsidRPr="00CA589F">
        <w:rPr>
          <w:rFonts w:ascii="Palatino Linotype" w:hAnsi="Palatino Linotype"/>
          <w:lang w:val="es-ES"/>
        </w:rPr>
        <w:t>, en los casos expresamente</w:t>
      </w:r>
      <w:r w:rsidR="00DD5C5B" w:rsidRPr="00CA589F">
        <w:rPr>
          <w:rFonts w:ascii="Palatino Linotype" w:hAnsi="Palatino Linotype"/>
          <w:lang w:val="es-ES"/>
        </w:rPr>
        <w:t xml:space="preserve"> establecidos en la Ley</w:t>
      </w:r>
      <w:r w:rsidR="00AF1293" w:rsidRPr="00CA589F">
        <w:rPr>
          <w:rFonts w:ascii="Palatino Linotype" w:hAnsi="Palatino Linotype"/>
          <w:b/>
          <w:lang w:val="es-ES"/>
        </w:rPr>
        <w:t>.</w:t>
      </w:r>
    </w:p>
    <w:p w:rsidR="00225E19" w:rsidRPr="00CA589F" w:rsidRDefault="00225E19"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lastRenderedPageBreak/>
        <w:t>Con el fin de precautelar la posición de las empresas públicas municipales en el mercado, aquella información estratégica y sensible a sus intereses goza de la protección del régimen de propiedad intelectual e industrial.</w:t>
      </w:r>
    </w:p>
    <w:p w:rsidR="00C96FA7" w:rsidRPr="00CA589F" w:rsidRDefault="00AF1293"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CAPÍTULO </w:t>
      </w:r>
      <w:r w:rsidR="00FC73E6" w:rsidRPr="00CA589F">
        <w:rPr>
          <w:rFonts w:ascii="Palatino Linotype" w:hAnsi="Palatino Linotype"/>
          <w:color w:val="auto"/>
          <w:sz w:val="22"/>
          <w:szCs w:val="22"/>
          <w:lang w:val="es-ES"/>
        </w:rPr>
        <w:t>IV</w:t>
      </w:r>
    </w:p>
    <w:p w:rsidR="00E27078" w:rsidRPr="00CA589F" w:rsidRDefault="00C96FA7"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 LOS </w:t>
      </w:r>
      <w:r w:rsidR="00E27078" w:rsidRPr="00CA589F">
        <w:rPr>
          <w:rFonts w:ascii="Palatino Linotype" w:hAnsi="Palatino Linotype"/>
          <w:color w:val="auto"/>
          <w:sz w:val="22"/>
          <w:szCs w:val="22"/>
          <w:lang w:val="es-ES"/>
        </w:rPr>
        <w:t>ÁMBITOS</w:t>
      </w:r>
      <w:r w:rsidRPr="00CA589F">
        <w:rPr>
          <w:rFonts w:ascii="Palatino Linotype" w:hAnsi="Palatino Linotype"/>
          <w:color w:val="auto"/>
          <w:sz w:val="22"/>
          <w:szCs w:val="22"/>
          <w:lang w:val="es-ES"/>
        </w:rPr>
        <w:t xml:space="preserve"> DEL SISTEMA </w:t>
      </w:r>
      <w:r w:rsidR="00B17C5D" w:rsidRPr="00CA589F">
        <w:rPr>
          <w:rFonts w:ascii="Palatino Linotype" w:hAnsi="Palatino Linotype"/>
          <w:color w:val="auto"/>
          <w:sz w:val="22"/>
          <w:szCs w:val="22"/>
          <w:lang w:val="es-ES"/>
        </w:rPr>
        <w:t xml:space="preserve">METROPOLITANO </w:t>
      </w:r>
      <w:r w:rsidRPr="00CA589F">
        <w:rPr>
          <w:rFonts w:ascii="Palatino Linotype" w:hAnsi="Palatino Linotype"/>
          <w:color w:val="auto"/>
          <w:sz w:val="22"/>
          <w:szCs w:val="22"/>
          <w:lang w:val="es-ES"/>
        </w:rPr>
        <w:t>DE INFORMACIÓN</w:t>
      </w:r>
    </w:p>
    <w:p w:rsidR="00130E41" w:rsidRPr="00CA589F" w:rsidRDefault="00130E41" w:rsidP="00CA589F">
      <w:pPr>
        <w:pStyle w:val="Sinespaciado"/>
        <w:spacing w:after="240" w:line="276" w:lineRule="auto"/>
        <w:jc w:val="both"/>
        <w:rPr>
          <w:rFonts w:ascii="Palatino Linotype" w:hAnsi="Palatino Linotype"/>
          <w:b/>
          <w:bCs/>
          <w:lang w:val="es-ES"/>
        </w:rPr>
      </w:pPr>
      <w:r w:rsidRPr="00CA589F">
        <w:rPr>
          <w:rFonts w:ascii="Palatino Linotype" w:hAnsi="Palatino Linotype"/>
          <w:b/>
          <w:bCs/>
          <w:lang w:val="es-ES"/>
        </w:rPr>
        <w:t xml:space="preserve">Artículo 14.- Límites de la publicidad de la información.- </w:t>
      </w:r>
      <w:r w:rsidRPr="00CA589F">
        <w:rPr>
          <w:rFonts w:ascii="Palatino Linotype" w:hAnsi="Palatino Linotype"/>
          <w:bCs/>
          <w:lang w:val="es-ES"/>
        </w:rPr>
        <w:t>No es obligación del Municipio del Distrito Metropolitano de Quito crear o producir información que no la disponga o no tenga obligación de contar al momento de efectuarse el pedido.</w:t>
      </w:r>
    </w:p>
    <w:p w:rsidR="0027130E" w:rsidRPr="00CA589F" w:rsidRDefault="005C1A0D" w:rsidP="00CA589F">
      <w:pPr>
        <w:pStyle w:val="Sinespaciado"/>
        <w:spacing w:after="240" w:line="276" w:lineRule="auto"/>
        <w:jc w:val="both"/>
        <w:rPr>
          <w:rFonts w:ascii="Palatino Linotype" w:hAnsi="Palatino Linotype"/>
          <w:lang w:val="es-ES"/>
        </w:rPr>
      </w:pPr>
      <w:r w:rsidRPr="00CA589F">
        <w:rPr>
          <w:rFonts w:ascii="Palatino Linotype" w:hAnsi="Palatino Linotype"/>
          <w:b/>
          <w:bCs/>
          <w:lang w:val="es-ES"/>
        </w:rPr>
        <w:t xml:space="preserve">Artículo </w:t>
      </w:r>
      <w:r w:rsidR="006F6EFA" w:rsidRPr="00CA589F">
        <w:rPr>
          <w:rFonts w:ascii="Palatino Linotype" w:hAnsi="Palatino Linotype"/>
          <w:b/>
          <w:bCs/>
          <w:lang w:val="es-ES"/>
        </w:rPr>
        <w:t>1</w:t>
      </w:r>
      <w:r w:rsidR="00DD7255" w:rsidRPr="00CA589F">
        <w:rPr>
          <w:rFonts w:ascii="Palatino Linotype" w:hAnsi="Palatino Linotype"/>
          <w:b/>
          <w:bCs/>
          <w:lang w:val="es-ES"/>
        </w:rPr>
        <w:t>5</w:t>
      </w:r>
      <w:r w:rsidRPr="00CA589F">
        <w:rPr>
          <w:rFonts w:ascii="Palatino Linotype" w:hAnsi="Palatino Linotype"/>
          <w:b/>
          <w:bCs/>
          <w:lang w:val="es-ES"/>
        </w:rPr>
        <w:t xml:space="preserve">.- </w:t>
      </w:r>
      <w:r w:rsidR="00BA36F7" w:rsidRPr="00CA589F">
        <w:rPr>
          <w:rFonts w:ascii="Palatino Linotype" w:hAnsi="Palatino Linotype"/>
          <w:b/>
          <w:bCs/>
          <w:lang w:val="es-ES"/>
        </w:rPr>
        <w:t xml:space="preserve">Ámbitos.- </w:t>
      </w:r>
      <w:r w:rsidR="0027130E" w:rsidRPr="00CA589F">
        <w:rPr>
          <w:rFonts w:ascii="Palatino Linotype" w:hAnsi="Palatino Linotype"/>
          <w:lang w:val="es-ES"/>
        </w:rPr>
        <w:t xml:space="preserve">En el marco institucional del </w:t>
      </w:r>
      <w:r w:rsidR="005B2E17" w:rsidRPr="00CA589F">
        <w:rPr>
          <w:rFonts w:ascii="Palatino Linotype" w:hAnsi="Palatino Linotype"/>
          <w:lang w:val="es-ES"/>
        </w:rPr>
        <w:t>Municipio del Distrito Metropolitano de Quito</w:t>
      </w:r>
      <w:r w:rsidR="0027130E" w:rsidRPr="00CA589F">
        <w:rPr>
          <w:rFonts w:ascii="Palatino Linotype" w:hAnsi="Palatino Linotype"/>
          <w:lang w:val="es-ES"/>
        </w:rPr>
        <w:t>, son ámbitos e instrumentos del Sistema Metropolitano de Información los siguientes:</w:t>
      </w:r>
      <w:r w:rsidR="00012F6D" w:rsidRPr="00CA589F">
        <w:rPr>
          <w:rFonts w:ascii="Palatino Linotype" w:hAnsi="Palatino Linotype"/>
          <w:lang w:val="es-ES"/>
        </w:rPr>
        <w:t xml:space="preserve"> información documental, geográfica</w:t>
      </w:r>
      <w:r w:rsidR="00225E19" w:rsidRPr="00CA589F">
        <w:rPr>
          <w:rFonts w:ascii="Palatino Linotype" w:hAnsi="Palatino Linotype"/>
          <w:lang w:val="es-ES"/>
        </w:rPr>
        <w:t>,</w:t>
      </w:r>
      <w:r w:rsidR="00012F6D" w:rsidRPr="00CA589F">
        <w:rPr>
          <w:rFonts w:ascii="Palatino Linotype" w:hAnsi="Palatino Linotype"/>
          <w:lang w:val="es-ES"/>
        </w:rPr>
        <w:t xml:space="preserve"> estadística</w:t>
      </w:r>
      <w:r w:rsidR="00225E19" w:rsidRPr="00CA589F">
        <w:rPr>
          <w:rFonts w:ascii="Palatino Linotype" w:hAnsi="Palatino Linotype"/>
          <w:lang w:val="es-ES"/>
        </w:rPr>
        <w:t>, tabular e indicadores de gestión</w:t>
      </w:r>
      <w:r w:rsidR="00012F6D" w:rsidRPr="00CA589F">
        <w:rPr>
          <w:rFonts w:ascii="Palatino Linotype" w:hAnsi="Palatino Linotype"/>
          <w:lang w:val="es-ES"/>
        </w:rPr>
        <w:t>.</w:t>
      </w:r>
    </w:p>
    <w:p w:rsidR="005B74BA" w:rsidRPr="00CA589F" w:rsidRDefault="00585406"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La información administrativa municipal se gestionará a través de las instancias pertinentes y bajo las normas previstas en </w:t>
      </w:r>
      <w:r w:rsidR="005B74BA" w:rsidRPr="00CA589F">
        <w:rPr>
          <w:rFonts w:ascii="Palatino Linotype" w:hAnsi="Palatino Linotype"/>
          <w:lang w:val="es-ES"/>
        </w:rPr>
        <w:t xml:space="preserve">la Ley Orgánica de Transparencia y Acceso a la Información Pública. </w:t>
      </w:r>
    </w:p>
    <w:p w:rsidR="00B8243C" w:rsidRPr="00CA589F" w:rsidRDefault="00BA36F7" w:rsidP="00CA589F">
      <w:pPr>
        <w:pStyle w:val="Sinespaciado"/>
        <w:spacing w:after="240" w:line="276" w:lineRule="auto"/>
        <w:jc w:val="both"/>
        <w:rPr>
          <w:rFonts w:ascii="Palatino Linotype" w:hAnsi="Palatino Linotype"/>
          <w:bCs/>
          <w:lang w:val="es-ES"/>
        </w:rPr>
      </w:pPr>
      <w:r w:rsidRPr="00CA589F">
        <w:rPr>
          <w:rFonts w:ascii="Palatino Linotype" w:hAnsi="Palatino Linotype"/>
          <w:b/>
          <w:bCs/>
          <w:lang w:val="es-ES"/>
        </w:rPr>
        <w:t xml:space="preserve">Artículo </w:t>
      </w:r>
      <w:r w:rsidR="00DD7255" w:rsidRPr="00CA589F">
        <w:rPr>
          <w:rFonts w:ascii="Palatino Linotype" w:hAnsi="Palatino Linotype"/>
          <w:b/>
          <w:bCs/>
          <w:lang w:val="es-ES"/>
        </w:rPr>
        <w:t>16</w:t>
      </w:r>
      <w:r w:rsidRPr="00CA589F">
        <w:rPr>
          <w:rFonts w:ascii="Palatino Linotype" w:hAnsi="Palatino Linotype"/>
          <w:b/>
          <w:bCs/>
          <w:lang w:val="es-ES"/>
        </w:rPr>
        <w:t xml:space="preserve">.- </w:t>
      </w:r>
      <w:r w:rsidR="00D05026" w:rsidRPr="00CA589F">
        <w:rPr>
          <w:rFonts w:ascii="Palatino Linotype" w:hAnsi="Palatino Linotype"/>
          <w:b/>
          <w:bCs/>
          <w:lang w:val="es-ES"/>
        </w:rPr>
        <w:t>Sistema de i</w:t>
      </w:r>
      <w:r w:rsidRPr="00CA589F">
        <w:rPr>
          <w:rFonts w:ascii="Palatino Linotype" w:hAnsi="Palatino Linotype"/>
          <w:b/>
          <w:bCs/>
          <w:lang w:val="es-ES"/>
        </w:rPr>
        <w:t>ndicadores.-</w:t>
      </w:r>
      <w:r w:rsidRPr="00CA589F">
        <w:rPr>
          <w:rFonts w:ascii="Palatino Linotype" w:hAnsi="Palatino Linotype"/>
          <w:bCs/>
          <w:lang w:val="es-ES"/>
        </w:rPr>
        <w:t xml:space="preserve"> </w:t>
      </w:r>
      <w:r w:rsidR="005749E8" w:rsidRPr="00CA589F">
        <w:rPr>
          <w:rFonts w:ascii="Palatino Linotype" w:hAnsi="Palatino Linotype"/>
          <w:bCs/>
          <w:lang w:val="es-ES"/>
        </w:rPr>
        <w:t xml:space="preserve">El sistema de indicadores deberá tener como característica la estabilidad de las metodologías a fin de contar con información periódica comparable, de modo tal que se pueda </w:t>
      </w:r>
      <w:r w:rsidR="008006F9" w:rsidRPr="00CA589F">
        <w:rPr>
          <w:rFonts w:ascii="Palatino Linotype" w:hAnsi="Palatino Linotype"/>
          <w:bCs/>
          <w:lang w:val="es-ES"/>
        </w:rPr>
        <w:t xml:space="preserve">construir y </w:t>
      </w:r>
      <w:r w:rsidR="005749E8" w:rsidRPr="00CA589F">
        <w:rPr>
          <w:rFonts w:ascii="Palatino Linotype" w:hAnsi="Palatino Linotype"/>
          <w:bCs/>
          <w:lang w:val="es-ES"/>
        </w:rPr>
        <w:t>evaluar el impacto de las políticas públicas</w:t>
      </w:r>
      <w:r w:rsidR="00EF4CC7" w:rsidRPr="00CA589F">
        <w:rPr>
          <w:rFonts w:ascii="Palatino Linotype" w:hAnsi="Palatino Linotype"/>
          <w:bCs/>
          <w:lang w:val="es-ES"/>
        </w:rPr>
        <w:t>;</w:t>
      </w:r>
      <w:r w:rsidR="005749E8" w:rsidRPr="00CA589F">
        <w:rPr>
          <w:rFonts w:ascii="Palatino Linotype" w:hAnsi="Palatino Linotype"/>
          <w:bCs/>
          <w:lang w:val="es-ES"/>
        </w:rPr>
        <w:t xml:space="preserve"> y </w:t>
      </w:r>
      <w:r w:rsidRPr="00CA589F">
        <w:rPr>
          <w:rFonts w:ascii="Palatino Linotype" w:hAnsi="Palatino Linotype"/>
          <w:bCs/>
          <w:lang w:val="es-ES"/>
        </w:rPr>
        <w:t>deberá abarcar progresivamente la ma</w:t>
      </w:r>
      <w:r w:rsidR="00D05026" w:rsidRPr="00CA589F">
        <w:rPr>
          <w:rFonts w:ascii="Palatino Linotype" w:hAnsi="Palatino Linotype"/>
          <w:bCs/>
          <w:lang w:val="es-ES"/>
        </w:rPr>
        <w:t>y</w:t>
      </w:r>
      <w:r w:rsidRPr="00CA589F">
        <w:rPr>
          <w:rFonts w:ascii="Palatino Linotype" w:hAnsi="Palatino Linotype"/>
          <w:bCs/>
          <w:lang w:val="es-ES"/>
        </w:rPr>
        <w:t xml:space="preserve">or </w:t>
      </w:r>
      <w:r w:rsidR="00D05026" w:rsidRPr="00CA589F">
        <w:rPr>
          <w:rFonts w:ascii="Palatino Linotype" w:hAnsi="Palatino Linotype"/>
          <w:bCs/>
          <w:lang w:val="es-ES"/>
        </w:rPr>
        <w:t>cantidad</w:t>
      </w:r>
      <w:r w:rsidRPr="00CA589F">
        <w:rPr>
          <w:rFonts w:ascii="Palatino Linotype" w:hAnsi="Palatino Linotype"/>
          <w:bCs/>
          <w:lang w:val="es-ES"/>
        </w:rPr>
        <w:t xml:space="preserve"> de </w:t>
      </w:r>
      <w:r w:rsidR="00D05026" w:rsidRPr="00CA589F">
        <w:rPr>
          <w:rFonts w:ascii="Palatino Linotype" w:hAnsi="Palatino Linotype"/>
          <w:bCs/>
          <w:lang w:val="es-ES"/>
        </w:rPr>
        <w:t>áreas de la gestión.</w:t>
      </w:r>
    </w:p>
    <w:p w:rsidR="00C034C2" w:rsidRPr="00CA589F" w:rsidRDefault="00C034C2" w:rsidP="00CA589F">
      <w:pPr>
        <w:pStyle w:val="Ttulo1"/>
        <w:spacing w:before="0" w:after="240"/>
        <w:jc w:val="center"/>
        <w:rPr>
          <w:rFonts w:ascii="Palatino Linotype" w:hAnsi="Palatino Linotype"/>
          <w:color w:val="auto"/>
          <w:sz w:val="22"/>
          <w:szCs w:val="22"/>
          <w:lang w:val="es-EC"/>
        </w:rPr>
      </w:pPr>
      <w:r w:rsidRPr="00CA589F">
        <w:rPr>
          <w:rFonts w:ascii="Palatino Linotype" w:hAnsi="Palatino Linotype"/>
          <w:color w:val="auto"/>
          <w:sz w:val="22"/>
          <w:szCs w:val="22"/>
          <w:lang w:val="es-ES"/>
        </w:rPr>
        <w:t>CAPÍTULO V</w:t>
      </w:r>
    </w:p>
    <w:p w:rsidR="00C034C2" w:rsidRPr="00CA589F" w:rsidRDefault="00C034C2"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DE LA INSTITUCIONAL</w:t>
      </w:r>
      <w:r w:rsidR="002A61AA" w:rsidRPr="00CA589F">
        <w:rPr>
          <w:rFonts w:ascii="Palatino Linotype" w:hAnsi="Palatino Linotype"/>
          <w:color w:val="auto"/>
          <w:sz w:val="22"/>
          <w:szCs w:val="22"/>
          <w:lang w:val="es-ES"/>
        </w:rPr>
        <w:t>I</w:t>
      </w:r>
      <w:r w:rsidRPr="00CA589F">
        <w:rPr>
          <w:rFonts w:ascii="Palatino Linotype" w:hAnsi="Palatino Linotype"/>
          <w:color w:val="auto"/>
          <w:sz w:val="22"/>
          <w:szCs w:val="22"/>
          <w:lang w:val="es-ES"/>
        </w:rPr>
        <w:t>DAD DEL SISTEMA M</w:t>
      </w:r>
      <w:r w:rsidR="002A61AA" w:rsidRPr="00CA589F">
        <w:rPr>
          <w:rFonts w:ascii="Palatino Linotype" w:hAnsi="Palatino Linotype"/>
          <w:color w:val="auto"/>
          <w:sz w:val="22"/>
          <w:szCs w:val="22"/>
          <w:lang w:val="es-ES"/>
        </w:rPr>
        <w:t>ETRO</w:t>
      </w:r>
      <w:r w:rsidR="002060FE" w:rsidRPr="00CA589F">
        <w:rPr>
          <w:rFonts w:ascii="Palatino Linotype" w:hAnsi="Palatino Linotype"/>
          <w:color w:val="auto"/>
          <w:sz w:val="22"/>
          <w:szCs w:val="22"/>
          <w:lang w:val="es-ES"/>
        </w:rPr>
        <w:t>P</w:t>
      </w:r>
      <w:r w:rsidR="002A61AA" w:rsidRPr="00CA589F">
        <w:rPr>
          <w:rFonts w:ascii="Palatino Linotype" w:hAnsi="Palatino Linotype"/>
          <w:color w:val="auto"/>
          <w:sz w:val="22"/>
          <w:szCs w:val="22"/>
          <w:lang w:val="es-ES"/>
        </w:rPr>
        <w:t>O</w:t>
      </w:r>
      <w:r w:rsidR="002060FE" w:rsidRPr="00CA589F">
        <w:rPr>
          <w:rFonts w:ascii="Palatino Linotype" w:hAnsi="Palatino Linotype"/>
          <w:color w:val="auto"/>
          <w:sz w:val="22"/>
          <w:szCs w:val="22"/>
          <w:lang w:val="es-ES"/>
        </w:rPr>
        <w:t>LITANO</w:t>
      </w:r>
      <w:r w:rsidRPr="00CA589F">
        <w:rPr>
          <w:rFonts w:ascii="Palatino Linotype" w:hAnsi="Palatino Linotype"/>
          <w:color w:val="auto"/>
          <w:sz w:val="22"/>
          <w:szCs w:val="22"/>
          <w:lang w:val="es-ES"/>
        </w:rPr>
        <w:t xml:space="preserve"> DE INFORMACIÓN</w:t>
      </w:r>
    </w:p>
    <w:p w:rsidR="00C91C5E" w:rsidRPr="00CA589F" w:rsidRDefault="00870BFC" w:rsidP="00CA589F">
      <w:pPr>
        <w:pStyle w:val="Sinespaciado"/>
        <w:spacing w:after="240" w:line="276" w:lineRule="auto"/>
        <w:jc w:val="both"/>
        <w:rPr>
          <w:rFonts w:ascii="Palatino Linotype" w:hAnsi="Palatino Linotype"/>
          <w:lang w:val="es-ES"/>
        </w:rPr>
      </w:pPr>
      <w:r>
        <w:rPr>
          <w:rFonts w:ascii="Palatino Linotype" w:hAnsi="Palatino Linotype"/>
          <w:b/>
          <w:lang w:val="es-ES"/>
        </w:rPr>
        <w:t>Artículo</w:t>
      </w:r>
      <w:r w:rsidR="0027130E" w:rsidRPr="00CA589F">
        <w:rPr>
          <w:rFonts w:ascii="Palatino Linotype" w:hAnsi="Palatino Linotype"/>
          <w:b/>
          <w:lang w:val="es-ES"/>
        </w:rPr>
        <w:t xml:space="preserve"> 1</w:t>
      </w:r>
      <w:r w:rsidR="00DD7255" w:rsidRPr="00CA589F">
        <w:rPr>
          <w:rFonts w:ascii="Palatino Linotype" w:hAnsi="Palatino Linotype"/>
          <w:b/>
          <w:lang w:val="es-ES"/>
        </w:rPr>
        <w:t>7</w:t>
      </w:r>
      <w:r w:rsidR="00C91C5E" w:rsidRPr="00CA589F">
        <w:rPr>
          <w:rFonts w:ascii="Palatino Linotype" w:hAnsi="Palatino Linotype"/>
          <w:b/>
          <w:lang w:val="es-ES"/>
        </w:rPr>
        <w:t xml:space="preserve">.- De la institucionalidad.- </w:t>
      </w:r>
      <w:r w:rsidR="00E3519D" w:rsidRPr="00CA589F">
        <w:rPr>
          <w:rFonts w:ascii="Palatino Linotype" w:hAnsi="Palatino Linotype"/>
          <w:lang w:val="es-ES"/>
        </w:rPr>
        <w:t>El manejo del Sistema Metropolitano de Información  corresponderá a la</w:t>
      </w:r>
      <w:r w:rsidR="000C564D" w:rsidRPr="00CA589F">
        <w:rPr>
          <w:rFonts w:ascii="Palatino Linotype" w:hAnsi="Palatino Linotype"/>
          <w:lang w:val="es-ES"/>
        </w:rPr>
        <w:t xml:space="preserve"> </w:t>
      </w:r>
      <w:r w:rsidR="00E3519D" w:rsidRPr="00CA589F">
        <w:rPr>
          <w:rFonts w:ascii="Palatino Linotype" w:hAnsi="Palatino Linotype"/>
          <w:lang w:val="es-ES"/>
        </w:rPr>
        <w:t xml:space="preserve">dependencia municipal determinada administrativamente por el Ejecutivo del </w:t>
      </w:r>
      <w:r w:rsidR="005B2E17" w:rsidRPr="00CA589F">
        <w:rPr>
          <w:rFonts w:ascii="Palatino Linotype" w:hAnsi="Palatino Linotype"/>
          <w:lang w:val="es-ES"/>
        </w:rPr>
        <w:t xml:space="preserve">Municipio del Distrito Metropolitano de Quito </w:t>
      </w:r>
      <w:r w:rsidR="00E3519D" w:rsidRPr="00CA589F">
        <w:rPr>
          <w:rFonts w:ascii="Palatino Linotype" w:hAnsi="Palatino Linotype"/>
          <w:lang w:val="es-ES"/>
        </w:rPr>
        <w:t xml:space="preserve">como responsable de la gestión de la información municipal, que será la encargada de proponer las políticas, </w:t>
      </w:r>
      <w:r w:rsidR="008006F9" w:rsidRPr="00CA589F">
        <w:rPr>
          <w:rFonts w:ascii="Palatino Linotype" w:hAnsi="Palatino Linotype"/>
          <w:lang w:val="es-ES"/>
        </w:rPr>
        <w:t xml:space="preserve">planes, programas, </w:t>
      </w:r>
      <w:r w:rsidR="00E3519D" w:rsidRPr="00CA589F">
        <w:rPr>
          <w:rFonts w:ascii="Palatino Linotype" w:hAnsi="Palatino Linotype"/>
          <w:lang w:val="es-ES"/>
        </w:rPr>
        <w:t>normas, estándares y actuará como filtro para la formalización de la información.</w:t>
      </w:r>
    </w:p>
    <w:p w:rsidR="002060FE" w:rsidRPr="00CA589F" w:rsidRDefault="002060F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27130E" w:rsidRPr="00CA589F">
        <w:rPr>
          <w:rFonts w:ascii="Palatino Linotype" w:hAnsi="Palatino Linotype"/>
          <w:b/>
          <w:lang w:val="es-ES"/>
        </w:rPr>
        <w:t>1</w:t>
      </w:r>
      <w:r w:rsidR="00DD7255" w:rsidRPr="00CA589F">
        <w:rPr>
          <w:rFonts w:ascii="Palatino Linotype" w:hAnsi="Palatino Linotype"/>
          <w:b/>
          <w:lang w:val="es-ES"/>
        </w:rPr>
        <w:t>8</w:t>
      </w:r>
      <w:r w:rsidRPr="00CA589F">
        <w:rPr>
          <w:rFonts w:ascii="Palatino Linotype" w:hAnsi="Palatino Linotype"/>
          <w:b/>
          <w:lang w:val="es-ES"/>
        </w:rPr>
        <w:t xml:space="preserve">.- </w:t>
      </w:r>
      <w:r w:rsidR="00B96EB3" w:rsidRPr="00CA589F">
        <w:rPr>
          <w:rFonts w:ascii="Palatino Linotype" w:hAnsi="Palatino Linotype"/>
          <w:b/>
          <w:lang w:val="es-ES"/>
        </w:rPr>
        <w:t xml:space="preserve">De </w:t>
      </w:r>
      <w:r w:rsidR="000131A3" w:rsidRPr="00CA589F">
        <w:rPr>
          <w:rFonts w:ascii="Palatino Linotype" w:hAnsi="Palatino Linotype"/>
          <w:b/>
          <w:lang w:val="es-ES"/>
        </w:rPr>
        <w:t>las instancias</w:t>
      </w:r>
      <w:r w:rsidRPr="00CA589F">
        <w:rPr>
          <w:rFonts w:ascii="Palatino Linotype" w:hAnsi="Palatino Linotype"/>
          <w:b/>
          <w:lang w:val="es-ES"/>
        </w:rPr>
        <w:t xml:space="preserve"> de información.-</w:t>
      </w:r>
      <w:r w:rsidRPr="00CA589F">
        <w:rPr>
          <w:rFonts w:ascii="Palatino Linotype" w:hAnsi="Palatino Linotype"/>
          <w:lang w:val="es-ES"/>
        </w:rPr>
        <w:t xml:space="preserve"> </w:t>
      </w:r>
      <w:r w:rsidR="00B96F68" w:rsidRPr="00CA589F">
        <w:rPr>
          <w:rFonts w:ascii="Palatino Linotype" w:hAnsi="Palatino Linotype"/>
          <w:lang w:val="es-ES"/>
        </w:rPr>
        <w:t xml:space="preserve">Todas las instancias metropolitanas que generan, procesan, custodian información a nivel legislativo, administrativo, técnico y de control publicarán, mantendrán y actualizarán la información en el Sistema Metropolitano de </w:t>
      </w:r>
      <w:r w:rsidR="00B96F68" w:rsidRPr="00CA589F">
        <w:rPr>
          <w:rFonts w:ascii="Palatino Linotype" w:hAnsi="Palatino Linotype"/>
          <w:lang w:val="es-ES"/>
        </w:rPr>
        <w:lastRenderedPageBreak/>
        <w:t>Información en coordinación con la</w:t>
      </w:r>
      <w:r w:rsidR="000C564D" w:rsidRPr="00CA589F">
        <w:rPr>
          <w:rFonts w:ascii="Palatino Linotype" w:hAnsi="Palatino Linotype"/>
          <w:lang w:val="es-ES"/>
        </w:rPr>
        <w:t xml:space="preserve"> dependencia</w:t>
      </w:r>
      <w:r w:rsidR="00B96F68" w:rsidRPr="00CA589F">
        <w:rPr>
          <w:rFonts w:ascii="Palatino Linotype" w:hAnsi="Palatino Linotype"/>
          <w:lang w:val="es-ES"/>
        </w:rPr>
        <w:t xml:space="preserve"> municipal determinada administrativamente por el Ejecutivo del </w:t>
      </w:r>
      <w:r w:rsidR="005B2E17" w:rsidRPr="00CA589F">
        <w:rPr>
          <w:rFonts w:ascii="Palatino Linotype" w:hAnsi="Palatino Linotype"/>
          <w:lang w:val="es-ES"/>
        </w:rPr>
        <w:t xml:space="preserve">Municipio del Distrito Metropolitano de Quito </w:t>
      </w:r>
      <w:r w:rsidR="00B96F68" w:rsidRPr="00CA589F">
        <w:rPr>
          <w:rFonts w:ascii="Palatino Linotype" w:hAnsi="Palatino Linotype"/>
          <w:lang w:val="es-ES"/>
        </w:rPr>
        <w:t>como responsable de la gestión de la información municipal.</w:t>
      </w:r>
    </w:p>
    <w:p w:rsidR="002060FE" w:rsidRPr="00CA589F" w:rsidRDefault="002060F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w:t>
      </w:r>
      <w:r w:rsidR="00DD7255" w:rsidRPr="00CA589F">
        <w:rPr>
          <w:rFonts w:ascii="Palatino Linotype" w:hAnsi="Palatino Linotype"/>
          <w:b/>
          <w:lang w:val="es-ES"/>
        </w:rPr>
        <w:t xml:space="preserve"> 19</w:t>
      </w:r>
      <w:r w:rsidRPr="00CA589F">
        <w:rPr>
          <w:rFonts w:ascii="Palatino Linotype" w:hAnsi="Palatino Linotype"/>
          <w:b/>
          <w:lang w:val="es-ES"/>
        </w:rPr>
        <w:t>.- De la administración del sistema.-</w:t>
      </w:r>
      <w:r w:rsidRPr="00CA589F">
        <w:rPr>
          <w:rFonts w:ascii="Palatino Linotype" w:hAnsi="Palatino Linotype"/>
          <w:lang w:val="es-ES"/>
        </w:rPr>
        <w:t xml:space="preserve"> </w:t>
      </w:r>
      <w:r w:rsidR="0063531A" w:rsidRPr="00CA589F">
        <w:rPr>
          <w:rFonts w:ascii="Palatino Linotype" w:hAnsi="Palatino Linotype"/>
          <w:lang w:val="es-ES"/>
        </w:rPr>
        <w:t xml:space="preserve">La dependencia municipal determinada administrativamente por el Ejecutivo del </w:t>
      </w:r>
      <w:r w:rsidR="005B2E17" w:rsidRPr="00CA589F">
        <w:rPr>
          <w:rFonts w:ascii="Palatino Linotype" w:hAnsi="Palatino Linotype"/>
          <w:lang w:val="es-ES"/>
        </w:rPr>
        <w:t xml:space="preserve">Municipio del Distrito Metropolitano de Quito </w:t>
      </w:r>
      <w:r w:rsidR="0063531A" w:rsidRPr="00CA589F">
        <w:rPr>
          <w:rFonts w:ascii="Palatino Linotype" w:hAnsi="Palatino Linotype"/>
          <w:lang w:val="es-ES"/>
        </w:rPr>
        <w:t xml:space="preserve">como responsable de la gestión de la información municipal </w:t>
      </w:r>
      <w:r w:rsidR="003C26A0" w:rsidRPr="00CA589F">
        <w:rPr>
          <w:rFonts w:ascii="Palatino Linotype" w:hAnsi="Palatino Linotype"/>
          <w:lang w:val="es-ES"/>
        </w:rPr>
        <w:t xml:space="preserve"> </w:t>
      </w:r>
      <w:r w:rsidR="0063531A" w:rsidRPr="00CA589F">
        <w:rPr>
          <w:rFonts w:ascii="Palatino Linotype" w:hAnsi="Palatino Linotype"/>
          <w:lang w:val="es-ES"/>
        </w:rPr>
        <w:t>será responsable de la administración del Sistema Metropolitano de Información, a través de las estructuras técnicas, administrativas y legales correspondientes.</w:t>
      </w:r>
    </w:p>
    <w:p w:rsidR="003B41AE" w:rsidRPr="00CA589F" w:rsidRDefault="003B41A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20</w:t>
      </w:r>
      <w:r w:rsidRPr="00CA589F">
        <w:rPr>
          <w:rFonts w:ascii="Palatino Linotype" w:hAnsi="Palatino Linotype"/>
          <w:b/>
          <w:lang w:val="es-ES"/>
        </w:rPr>
        <w:t xml:space="preserve">.- </w:t>
      </w:r>
      <w:r w:rsidR="0063531A" w:rsidRPr="00CA589F">
        <w:rPr>
          <w:rFonts w:ascii="Palatino Linotype" w:hAnsi="Palatino Linotype"/>
          <w:b/>
          <w:lang w:val="es-ES"/>
        </w:rPr>
        <w:t>De la administración de tecnología informática.-</w:t>
      </w:r>
      <w:r w:rsidR="0063531A" w:rsidRPr="00CA589F">
        <w:rPr>
          <w:rFonts w:ascii="Palatino Linotype" w:hAnsi="Palatino Linotype"/>
          <w:lang w:val="es-ES"/>
        </w:rPr>
        <w:t xml:space="preserve"> Corresponde a la dependencia municipal responsable de la tecnología informática metropolitana la administración de los temas que garanticen </w:t>
      </w:r>
      <w:r w:rsidR="00AA455A" w:rsidRPr="00CA589F">
        <w:rPr>
          <w:rFonts w:ascii="Palatino Linotype" w:hAnsi="Palatino Linotype"/>
          <w:lang w:val="es-ES"/>
        </w:rPr>
        <w:t xml:space="preserve">la protección de la infraestructura tecnológica y </w:t>
      </w:r>
      <w:r w:rsidR="0063531A" w:rsidRPr="00CA589F">
        <w:rPr>
          <w:rFonts w:ascii="Palatino Linotype" w:hAnsi="Palatino Linotype"/>
          <w:lang w:val="es-ES"/>
        </w:rPr>
        <w:t>la adecuada operatividad del sistema.</w:t>
      </w:r>
    </w:p>
    <w:p w:rsidR="0059406A" w:rsidRPr="00CA589F" w:rsidRDefault="0059406A"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21</w:t>
      </w:r>
      <w:r w:rsidRPr="00CA589F">
        <w:rPr>
          <w:rFonts w:ascii="Palatino Linotype" w:hAnsi="Palatino Linotype"/>
          <w:b/>
          <w:lang w:val="es-ES"/>
        </w:rPr>
        <w:t>.- De la custodia de la información.-</w:t>
      </w:r>
      <w:r w:rsidRPr="00CA589F">
        <w:rPr>
          <w:rFonts w:ascii="Palatino Linotype" w:hAnsi="Palatino Linotype"/>
          <w:lang w:val="es-ES"/>
        </w:rPr>
        <w:t xml:space="preserve"> Es responsabilidad del Municipio del Distrito Metropolitano de Quito crear y mantener registros </w:t>
      </w:r>
      <w:r w:rsidR="00D017D0" w:rsidRPr="00CA589F">
        <w:rPr>
          <w:rFonts w:ascii="Palatino Linotype" w:hAnsi="Palatino Linotype"/>
          <w:lang w:val="es-ES"/>
        </w:rPr>
        <w:t xml:space="preserve">de custodia </w:t>
      </w:r>
      <w:r w:rsidRPr="00CA589F">
        <w:rPr>
          <w:rFonts w:ascii="Palatino Linotype" w:hAnsi="Palatino Linotype"/>
          <w:lang w:val="es-ES"/>
        </w:rPr>
        <w:t>públicos</w:t>
      </w:r>
      <w:r w:rsidR="00D017D0" w:rsidRPr="00CA589F">
        <w:rPr>
          <w:rFonts w:ascii="Palatino Linotype" w:hAnsi="Palatino Linotype"/>
          <w:lang w:val="es-ES"/>
        </w:rPr>
        <w:t>,</w:t>
      </w:r>
      <w:r w:rsidRPr="00CA589F">
        <w:rPr>
          <w:rFonts w:ascii="Palatino Linotype" w:hAnsi="Palatino Linotype"/>
          <w:lang w:val="es-ES"/>
        </w:rPr>
        <w:t xml:space="preserve"> de manera profesional, para que el derecho a la información se pueda ejercer a plenitud.</w:t>
      </w:r>
    </w:p>
    <w:p w:rsidR="003B41AE" w:rsidRPr="00CA589F" w:rsidRDefault="003B41AE" w:rsidP="00CA589F">
      <w:pPr>
        <w:pStyle w:val="Sinespaciado"/>
        <w:spacing w:after="240" w:line="276" w:lineRule="auto"/>
        <w:jc w:val="both"/>
        <w:rPr>
          <w:rFonts w:ascii="Palatino Linotype" w:hAnsi="Palatino Linotype"/>
          <w:iCs/>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22</w:t>
      </w:r>
      <w:r w:rsidRPr="00CA589F">
        <w:rPr>
          <w:rFonts w:ascii="Palatino Linotype" w:hAnsi="Palatino Linotype"/>
          <w:b/>
          <w:lang w:val="es-ES"/>
        </w:rPr>
        <w:t>.- De las políticas y seguimiento.-</w:t>
      </w:r>
      <w:r w:rsidRPr="00CA589F">
        <w:rPr>
          <w:rFonts w:ascii="Palatino Linotype" w:hAnsi="Palatino Linotype"/>
          <w:lang w:val="es-ES"/>
        </w:rPr>
        <w:t xml:space="preserve"> L</w:t>
      </w:r>
      <w:r w:rsidRPr="00CA589F">
        <w:rPr>
          <w:rFonts w:ascii="Palatino Linotype" w:hAnsi="Palatino Linotype"/>
          <w:iCs/>
          <w:lang w:val="es-ES"/>
        </w:rPr>
        <w:t xml:space="preserve">a </w:t>
      </w:r>
      <w:r w:rsidR="00DD7255" w:rsidRPr="00CA589F">
        <w:rPr>
          <w:rFonts w:ascii="Palatino Linotype" w:hAnsi="Palatino Linotype"/>
          <w:iCs/>
          <w:lang w:val="es-ES"/>
        </w:rPr>
        <w:t>c</w:t>
      </w:r>
      <w:r w:rsidRPr="00CA589F">
        <w:rPr>
          <w:rFonts w:ascii="Palatino Linotype" w:hAnsi="Palatino Linotype"/>
          <w:iCs/>
          <w:lang w:val="es-ES"/>
        </w:rPr>
        <w:t xml:space="preserve">omisión </w:t>
      </w:r>
      <w:r w:rsidR="00DD7255" w:rsidRPr="00CA589F">
        <w:rPr>
          <w:rFonts w:ascii="Palatino Linotype" w:hAnsi="Palatino Linotype"/>
          <w:iCs/>
          <w:lang w:val="es-ES"/>
        </w:rPr>
        <w:t xml:space="preserve">respectiva </w:t>
      </w:r>
      <w:r w:rsidRPr="00CA589F">
        <w:rPr>
          <w:rFonts w:ascii="Palatino Linotype" w:hAnsi="Palatino Linotype"/>
          <w:iCs/>
          <w:lang w:val="es-ES"/>
        </w:rPr>
        <w:t xml:space="preserve">del Concejo Metropolitano </w:t>
      </w:r>
      <w:r w:rsidR="00DD7255" w:rsidRPr="00CA589F">
        <w:rPr>
          <w:rFonts w:ascii="Palatino Linotype" w:hAnsi="Palatino Linotype"/>
          <w:iCs/>
          <w:lang w:val="es-ES"/>
        </w:rPr>
        <w:t xml:space="preserve">propondrá </w:t>
      </w:r>
      <w:r w:rsidRPr="00CA589F">
        <w:rPr>
          <w:rFonts w:ascii="Palatino Linotype" w:hAnsi="Palatino Linotype"/>
          <w:iCs/>
          <w:lang w:val="es-ES"/>
        </w:rPr>
        <w:t xml:space="preserve">políticas </w:t>
      </w:r>
      <w:r w:rsidR="009A21D6" w:rsidRPr="00CA589F">
        <w:rPr>
          <w:rFonts w:ascii="Palatino Linotype" w:hAnsi="Palatino Linotype"/>
          <w:iCs/>
          <w:lang w:val="es-ES"/>
        </w:rPr>
        <w:t xml:space="preserve">para resolución del Concejo, </w:t>
      </w:r>
      <w:r w:rsidRPr="00CA589F">
        <w:rPr>
          <w:rFonts w:ascii="Palatino Linotype" w:hAnsi="Palatino Linotype"/>
          <w:iCs/>
          <w:lang w:val="es-ES"/>
        </w:rPr>
        <w:t>y hará el correspondiente seguimiento</w:t>
      </w:r>
      <w:r w:rsidR="0084259C" w:rsidRPr="00CA589F">
        <w:rPr>
          <w:rFonts w:ascii="Palatino Linotype" w:hAnsi="Palatino Linotype"/>
          <w:iCs/>
          <w:lang w:val="es-ES"/>
        </w:rPr>
        <w:t xml:space="preserve"> del Sistema Metropolitano de Información</w:t>
      </w:r>
      <w:r w:rsidRPr="00CA589F">
        <w:rPr>
          <w:rFonts w:ascii="Palatino Linotype" w:hAnsi="Palatino Linotype"/>
          <w:iCs/>
          <w:lang w:val="es-ES"/>
        </w:rPr>
        <w:t>.</w:t>
      </w:r>
    </w:p>
    <w:p w:rsidR="003B41AE" w:rsidRPr="00CA589F" w:rsidRDefault="003B41AE" w:rsidP="00CA589F">
      <w:pPr>
        <w:pStyle w:val="Sinespaciado"/>
        <w:spacing w:after="240" w:line="276" w:lineRule="auto"/>
        <w:jc w:val="both"/>
        <w:rPr>
          <w:rFonts w:ascii="Palatino Linotype" w:hAnsi="Palatino Linotype"/>
          <w:lang w:val="es-ES"/>
        </w:rPr>
      </w:pPr>
      <w:r w:rsidRPr="00CA589F">
        <w:rPr>
          <w:rFonts w:ascii="Palatino Linotype" w:hAnsi="Palatino Linotype"/>
          <w:b/>
          <w:iCs/>
          <w:lang w:val="es-ES"/>
        </w:rPr>
        <w:t xml:space="preserve">Artículo </w:t>
      </w:r>
      <w:r w:rsidR="00DD7255" w:rsidRPr="00CA589F">
        <w:rPr>
          <w:rFonts w:ascii="Palatino Linotype" w:hAnsi="Palatino Linotype"/>
          <w:b/>
          <w:iCs/>
          <w:lang w:val="es-ES"/>
        </w:rPr>
        <w:t>23</w:t>
      </w:r>
      <w:r w:rsidRPr="00CA589F">
        <w:rPr>
          <w:rFonts w:ascii="Palatino Linotype" w:hAnsi="Palatino Linotype"/>
          <w:b/>
          <w:iCs/>
          <w:lang w:val="es-ES"/>
        </w:rPr>
        <w:t xml:space="preserve">.- </w:t>
      </w:r>
      <w:r w:rsidR="00F1358A" w:rsidRPr="00CA589F">
        <w:rPr>
          <w:rFonts w:ascii="Palatino Linotype" w:hAnsi="Palatino Linotype"/>
          <w:b/>
          <w:iCs/>
          <w:lang w:val="es-ES"/>
        </w:rPr>
        <w:t>Del c</w:t>
      </w:r>
      <w:r w:rsidRPr="00CA589F">
        <w:rPr>
          <w:rFonts w:ascii="Palatino Linotype" w:hAnsi="Palatino Linotype"/>
          <w:b/>
          <w:iCs/>
          <w:lang w:val="es-ES"/>
        </w:rPr>
        <w:t>ontrol del proceso.-</w:t>
      </w:r>
      <w:r w:rsidRPr="00CA589F">
        <w:rPr>
          <w:rFonts w:ascii="Palatino Linotype" w:hAnsi="Palatino Linotype"/>
          <w:iCs/>
          <w:lang w:val="es-ES"/>
        </w:rPr>
        <w:t xml:space="preserve"> </w:t>
      </w:r>
      <w:r w:rsidR="00735EDF" w:rsidRPr="00CA589F">
        <w:rPr>
          <w:rFonts w:ascii="Palatino Linotype" w:hAnsi="Palatino Linotype"/>
          <w:iCs/>
          <w:lang w:val="es-ES"/>
        </w:rPr>
        <w:t>E</w:t>
      </w:r>
      <w:r w:rsidR="00735EDF" w:rsidRPr="00CA589F">
        <w:rPr>
          <w:rFonts w:ascii="Palatino Linotype" w:hAnsi="Palatino Linotype"/>
          <w:lang w:val="es-ES"/>
        </w:rPr>
        <w:t>l Ejecutivo del Municipio del Distrito Metropolitano de Quito determinará administrativamente l</w:t>
      </w:r>
      <w:r w:rsidR="000C0D70" w:rsidRPr="00CA589F">
        <w:rPr>
          <w:rFonts w:ascii="Palatino Linotype" w:hAnsi="Palatino Linotype"/>
          <w:lang w:val="es-ES"/>
        </w:rPr>
        <w:t>a dependencia municipal responsable del control del proceso</w:t>
      </w:r>
      <w:r w:rsidR="008576FC" w:rsidRPr="00CA589F">
        <w:rPr>
          <w:rFonts w:ascii="Palatino Linotype" w:hAnsi="Palatino Linotype"/>
          <w:lang w:val="es-ES"/>
        </w:rPr>
        <w:t xml:space="preserve"> de gestión de la información</w:t>
      </w:r>
      <w:r w:rsidR="00AA455A" w:rsidRPr="00CA589F">
        <w:rPr>
          <w:rFonts w:ascii="Palatino Linotype" w:hAnsi="Palatino Linotype"/>
          <w:lang w:val="es-ES"/>
        </w:rPr>
        <w:t>.</w:t>
      </w:r>
    </w:p>
    <w:p w:rsidR="00C96FA7" w:rsidRPr="00CA589F" w:rsidRDefault="006D3E42"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CAPÍTULO V</w:t>
      </w:r>
      <w:r w:rsidR="00C034C2" w:rsidRPr="00CA589F">
        <w:rPr>
          <w:rFonts w:ascii="Palatino Linotype" w:hAnsi="Palatino Linotype"/>
          <w:color w:val="auto"/>
          <w:sz w:val="22"/>
          <w:szCs w:val="22"/>
          <w:lang w:val="es-ES"/>
        </w:rPr>
        <w:t>I</w:t>
      </w:r>
    </w:p>
    <w:p w:rsidR="00E27078" w:rsidRPr="00CA589F" w:rsidRDefault="00C96FA7"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 LAS </w:t>
      </w:r>
      <w:r w:rsidR="00E27078" w:rsidRPr="00CA589F">
        <w:rPr>
          <w:rFonts w:ascii="Palatino Linotype" w:hAnsi="Palatino Linotype"/>
          <w:color w:val="auto"/>
          <w:sz w:val="22"/>
          <w:szCs w:val="22"/>
          <w:lang w:val="es-ES"/>
        </w:rPr>
        <w:t>RESPONSABILIDADES</w:t>
      </w:r>
      <w:r w:rsidR="00792B53" w:rsidRPr="00CA589F">
        <w:rPr>
          <w:rFonts w:ascii="Palatino Linotype" w:hAnsi="Palatino Linotype"/>
          <w:color w:val="auto"/>
          <w:sz w:val="22"/>
          <w:szCs w:val="22"/>
          <w:lang w:val="es-ES"/>
        </w:rPr>
        <w:t xml:space="preserve"> Y PROCESOS</w:t>
      </w:r>
      <w:r w:rsidRPr="00CA589F">
        <w:rPr>
          <w:rFonts w:ascii="Palatino Linotype" w:hAnsi="Palatino Linotype"/>
          <w:color w:val="auto"/>
          <w:sz w:val="22"/>
          <w:szCs w:val="22"/>
          <w:lang w:val="es-ES"/>
        </w:rPr>
        <w:t xml:space="preserve"> DEL SISTEMA </w:t>
      </w:r>
      <w:r w:rsidR="003B41AE" w:rsidRPr="00CA589F">
        <w:rPr>
          <w:rFonts w:ascii="Palatino Linotype" w:hAnsi="Palatino Linotype"/>
          <w:color w:val="auto"/>
          <w:sz w:val="22"/>
          <w:szCs w:val="22"/>
          <w:lang w:val="es-ES"/>
        </w:rPr>
        <w:t xml:space="preserve">METROPOLITANO </w:t>
      </w:r>
      <w:r w:rsidRPr="00CA589F">
        <w:rPr>
          <w:rFonts w:ascii="Palatino Linotype" w:hAnsi="Palatino Linotype"/>
          <w:color w:val="auto"/>
          <w:sz w:val="22"/>
          <w:szCs w:val="22"/>
          <w:lang w:val="es-ES"/>
        </w:rPr>
        <w:t>DE INFORMACIÓN</w:t>
      </w:r>
    </w:p>
    <w:p w:rsidR="0024723C" w:rsidRPr="00CA589F" w:rsidRDefault="0024723C" w:rsidP="00CA589F">
      <w:pPr>
        <w:pStyle w:val="Sinespaciado"/>
        <w:spacing w:after="240" w:line="276" w:lineRule="auto"/>
        <w:jc w:val="both"/>
        <w:rPr>
          <w:rFonts w:ascii="Palatino Linotype" w:hAnsi="Palatino Linotype"/>
          <w:bCs/>
          <w:iCs/>
          <w:lang w:val="es-EC"/>
        </w:rPr>
      </w:pPr>
      <w:r w:rsidRPr="00CA589F">
        <w:rPr>
          <w:rFonts w:ascii="Palatino Linotype" w:hAnsi="Palatino Linotype"/>
          <w:b/>
          <w:bCs/>
          <w:iCs/>
          <w:lang w:val="es-ES"/>
        </w:rPr>
        <w:t xml:space="preserve">Artículo </w:t>
      </w:r>
      <w:r w:rsidR="00B15541" w:rsidRPr="00CA589F">
        <w:rPr>
          <w:rFonts w:ascii="Palatino Linotype" w:hAnsi="Palatino Linotype"/>
          <w:b/>
          <w:bCs/>
          <w:iCs/>
          <w:lang w:val="es-ES"/>
        </w:rPr>
        <w:t>2</w:t>
      </w:r>
      <w:r w:rsidR="00DD7255" w:rsidRPr="00CA589F">
        <w:rPr>
          <w:rFonts w:ascii="Palatino Linotype" w:hAnsi="Palatino Linotype"/>
          <w:b/>
          <w:bCs/>
          <w:iCs/>
          <w:lang w:val="es-ES"/>
        </w:rPr>
        <w:t>4</w:t>
      </w:r>
      <w:r w:rsidRPr="00CA589F">
        <w:rPr>
          <w:rFonts w:ascii="Palatino Linotype" w:hAnsi="Palatino Linotype"/>
          <w:b/>
          <w:bCs/>
          <w:iCs/>
          <w:lang w:val="es-ES"/>
        </w:rPr>
        <w:t>.- De las políticas, normas y estándares.-</w:t>
      </w:r>
      <w:r w:rsidRPr="00CA589F">
        <w:rPr>
          <w:rFonts w:ascii="Palatino Linotype" w:hAnsi="Palatino Linotype"/>
          <w:iCs/>
          <w:lang w:val="es-ES"/>
        </w:rPr>
        <w:t xml:space="preserve"> La definición de políticas, normas y estándares de generación, uso y publicación de la información del S</w:t>
      </w:r>
      <w:r w:rsidR="00B17C5D" w:rsidRPr="00CA589F">
        <w:rPr>
          <w:rFonts w:ascii="Palatino Linotype" w:hAnsi="Palatino Linotype"/>
          <w:iCs/>
          <w:lang w:val="es-ES"/>
        </w:rPr>
        <w:t xml:space="preserve">istema Metropolitano de Información </w:t>
      </w:r>
      <w:r w:rsidRPr="00CA589F">
        <w:rPr>
          <w:rFonts w:ascii="Palatino Linotype" w:hAnsi="Palatino Linotype"/>
          <w:iCs/>
          <w:lang w:val="es-ES"/>
        </w:rPr>
        <w:t>será</w:t>
      </w:r>
      <w:r w:rsidR="00B96EB3" w:rsidRPr="00CA589F">
        <w:rPr>
          <w:rFonts w:ascii="Palatino Linotype" w:hAnsi="Palatino Linotype"/>
          <w:iCs/>
          <w:lang w:val="es-ES"/>
        </w:rPr>
        <w:t xml:space="preserve"> </w:t>
      </w:r>
      <w:r w:rsidRPr="00CA589F">
        <w:rPr>
          <w:rFonts w:ascii="Palatino Linotype" w:hAnsi="Palatino Linotype"/>
          <w:iCs/>
          <w:lang w:val="es-ES"/>
        </w:rPr>
        <w:t xml:space="preserve">atribución de la dependencia </w:t>
      </w:r>
      <w:r w:rsidR="00B96EB3" w:rsidRPr="00CA589F">
        <w:rPr>
          <w:rFonts w:ascii="Palatino Linotype" w:hAnsi="Palatino Linotype"/>
          <w:bCs/>
          <w:iCs/>
          <w:lang w:val="es-EC"/>
        </w:rPr>
        <w:t xml:space="preserve">municipal determinada administrativamente por el Ejecutivo del </w:t>
      </w:r>
      <w:r w:rsidR="005B2E17" w:rsidRPr="00CA589F">
        <w:rPr>
          <w:rFonts w:ascii="Palatino Linotype" w:hAnsi="Palatino Linotype"/>
          <w:lang w:val="es-ES"/>
        </w:rPr>
        <w:t xml:space="preserve">Municipio del Distrito Metropolitano de Quito </w:t>
      </w:r>
      <w:r w:rsidR="00B96EB3" w:rsidRPr="00CA589F">
        <w:rPr>
          <w:rFonts w:ascii="Palatino Linotype" w:hAnsi="Palatino Linotype"/>
          <w:bCs/>
          <w:iCs/>
          <w:lang w:val="es-EC"/>
        </w:rPr>
        <w:t>como responsable de la gestión de información municipal.</w:t>
      </w:r>
    </w:p>
    <w:p w:rsidR="0024723C" w:rsidRPr="00CA589F" w:rsidRDefault="0024723C" w:rsidP="00CA589F">
      <w:pPr>
        <w:pStyle w:val="Sinespaciado"/>
        <w:spacing w:after="240" w:line="276" w:lineRule="auto"/>
        <w:jc w:val="both"/>
        <w:rPr>
          <w:rFonts w:ascii="Palatino Linotype" w:hAnsi="Palatino Linotype"/>
          <w:iCs/>
          <w:lang w:val="es-ES_tradnl"/>
        </w:rPr>
      </w:pPr>
      <w:r w:rsidRPr="00CA589F">
        <w:rPr>
          <w:rFonts w:ascii="Palatino Linotype" w:hAnsi="Palatino Linotype"/>
          <w:b/>
          <w:bCs/>
          <w:iCs/>
          <w:lang w:val="es-ES"/>
        </w:rPr>
        <w:lastRenderedPageBreak/>
        <w:t xml:space="preserve">Artículo </w:t>
      </w:r>
      <w:r w:rsidR="00383914" w:rsidRPr="00CA589F">
        <w:rPr>
          <w:rFonts w:ascii="Palatino Linotype" w:hAnsi="Palatino Linotype"/>
          <w:b/>
          <w:bCs/>
          <w:iCs/>
          <w:lang w:val="es-ES"/>
        </w:rPr>
        <w:t>2</w:t>
      </w:r>
      <w:r w:rsidR="00DD7255" w:rsidRPr="00CA589F">
        <w:rPr>
          <w:rFonts w:ascii="Palatino Linotype" w:hAnsi="Palatino Linotype"/>
          <w:b/>
          <w:bCs/>
          <w:iCs/>
          <w:lang w:val="es-ES"/>
        </w:rPr>
        <w:t>5</w:t>
      </w:r>
      <w:r w:rsidR="00D563B6" w:rsidRPr="00CA589F">
        <w:rPr>
          <w:rFonts w:ascii="Palatino Linotype" w:hAnsi="Palatino Linotype"/>
          <w:b/>
          <w:bCs/>
          <w:iCs/>
          <w:lang w:val="es-ES"/>
        </w:rPr>
        <w:t>.- De la g</w:t>
      </w:r>
      <w:r w:rsidRPr="00CA589F">
        <w:rPr>
          <w:rFonts w:ascii="Palatino Linotype" w:hAnsi="Palatino Linotype"/>
          <w:b/>
          <w:bCs/>
          <w:iCs/>
          <w:lang w:val="es-ES"/>
        </w:rPr>
        <w:t>eneración.-</w:t>
      </w:r>
      <w:r w:rsidRPr="00CA589F">
        <w:rPr>
          <w:rFonts w:ascii="Palatino Linotype" w:hAnsi="Palatino Linotype"/>
          <w:iCs/>
          <w:lang w:val="es-ES"/>
        </w:rPr>
        <w:t xml:space="preserve"> La generación, producción, actualización y mantenimiento de información corresponde a las instancias administrativas y técnicas que tienen la potestad legal, organizativa y la responsabilidad para hacerlo bajo las políticas, normas y estándares del </w:t>
      </w:r>
      <w:r w:rsidR="00B17C5D" w:rsidRPr="00CA589F">
        <w:rPr>
          <w:rFonts w:ascii="Palatino Linotype" w:hAnsi="Palatino Linotype"/>
          <w:iCs/>
          <w:lang w:val="es-ES"/>
        </w:rPr>
        <w:t>S</w:t>
      </w:r>
      <w:r w:rsidRPr="00CA589F">
        <w:rPr>
          <w:rFonts w:ascii="Palatino Linotype" w:hAnsi="Palatino Linotype"/>
          <w:iCs/>
          <w:lang w:val="es-ES"/>
        </w:rPr>
        <w:t xml:space="preserve">istema </w:t>
      </w:r>
      <w:r w:rsidR="00B17C5D" w:rsidRPr="00CA589F">
        <w:rPr>
          <w:rFonts w:ascii="Palatino Linotype" w:hAnsi="Palatino Linotype"/>
          <w:iCs/>
          <w:lang w:val="es-ES"/>
        </w:rPr>
        <w:t xml:space="preserve">Metropolitano </w:t>
      </w:r>
      <w:r w:rsidRPr="00CA589F">
        <w:rPr>
          <w:rFonts w:ascii="Palatino Linotype" w:hAnsi="Palatino Linotype"/>
          <w:iCs/>
          <w:lang w:val="es-ES"/>
        </w:rPr>
        <w:t xml:space="preserve">de </w:t>
      </w:r>
      <w:r w:rsidR="00B17C5D" w:rsidRPr="00CA589F">
        <w:rPr>
          <w:rFonts w:ascii="Palatino Linotype" w:hAnsi="Palatino Linotype"/>
          <w:iCs/>
          <w:lang w:val="es-ES"/>
        </w:rPr>
        <w:t>I</w:t>
      </w:r>
      <w:r w:rsidRPr="00CA589F">
        <w:rPr>
          <w:rFonts w:ascii="Palatino Linotype" w:hAnsi="Palatino Linotype"/>
          <w:iCs/>
          <w:lang w:val="es-ES"/>
        </w:rPr>
        <w:t>nformación.</w:t>
      </w:r>
    </w:p>
    <w:p w:rsidR="0024723C" w:rsidRPr="00CA589F" w:rsidRDefault="0024723C" w:rsidP="00CA589F">
      <w:pPr>
        <w:pStyle w:val="Sinespaciado"/>
        <w:spacing w:after="240" w:line="276" w:lineRule="auto"/>
        <w:jc w:val="both"/>
        <w:rPr>
          <w:rFonts w:ascii="Palatino Linotype" w:hAnsi="Palatino Linotype"/>
          <w:iCs/>
          <w:lang w:val="es-ES"/>
        </w:rPr>
      </w:pPr>
      <w:r w:rsidRPr="00CA589F">
        <w:rPr>
          <w:rFonts w:ascii="Palatino Linotype" w:hAnsi="Palatino Linotype"/>
          <w:b/>
          <w:bCs/>
          <w:iCs/>
          <w:lang w:val="es-ES"/>
        </w:rPr>
        <w:t xml:space="preserve">Artículo </w:t>
      </w:r>
      <w:r w:rsidR="006F6EFA" w:rsidRPr="00CA589F">
        <w:rPr>
          <w:rFonts w:ascii="Palatino Linotype" w:hAnsi="Palatino Linotype"/>
          <w:b/>
          <w:bCs/>
          <w:iCs/>
          <w:lang w:val="es-ES"/>
        </w:rPr>
        <w:t>2</w:t>
      </w:r>
      <w:r w:rsidR="00585406" w:rsidRPr="00CA589F">
        <w:rPr>
          <w:rFonts w:ascii="Palatino Linotype" w:hAnsi="Palatino Linotype"/>
          <w:b/>
          <w:bCs/>
          <w:iCs/>
          <w:lang w:val="es-ES"/>
        </w:rPr>
        <w:t>6</w:t>
      </w:r>
      <w:r w:rsidRPr="00CA589F">
        <w:rPr>
          <w:rFonts w:ascii="Palatino Linotype" w:hAnsi="Palatino Linotype"/>
          <w:b/>
          <w:bCs/>
          <w:iCs/>
          <w:lang w:val="es-ES"/>
        </w:rPr>
        <w:t xml:space="preserve">.- De la </w:t>
      </w:r>
      <w:r w:rsidR="00D563B6" w:rsidRPr="00CA589F">
        <w:rPr>
          <w:rFonts w:ascii="Palatino Linotype" w:hAnsi="Palatino Linotype"/>
          <w:b/>
          <w:bCs/>
          <w:iCs/>
          <w:lang w:val="es-ES"/>
        </w:rPr>
        <w:t>r</w:t>
      </w:r>
      <w:r w:rsidRPr="00CA589F">
        <w:rPr>
          <w:rFonts w:ascii="Palatino Linotype" w:hAnsi="Palatino Linotype"/>
          <w:b/>
          <w:bCs/>
          <w:iCs/>
          <w:lang w:val="es-ES"/>
        </w:rPr>
        <w:t>esponsabilidad.-</w:t>
      </w:r>
      <w:r w:rsidRPr="00CA589F">
        <w:rPr>
          <w:rFonts w:ascii="Palatino Linotype" w:hAnsi="Palatino Linotype"/>
          <w:iCs/>
          <w:lang w:val="es-ES"/>
        </w:rPr>
        <w:t xml:space="preserve"> En el proceso de generación, actualización y publicación de la información se identificarán a los generadores</w:t>
      </w:r>
      <w:r w:rsidR="005B1C1F" w:rsidRPr="00CA589F">
        <w:rPr>
          <w:rFonts w:ascii="Palatino Linotype" w:hAnsi="Palatino Linotype"/>
          <w:iCs/>
          <w:lang w:val="es-ES"/>
        </w:rPr>
        <w:t>, procesadores</w:t>
      </w:r>
      <w:r w:rsidRPr="00CA589F">
        <w:rPr>
          <w:rFonts w:ascii="Palatino Linotype" w:hAnsi="Palatino Linotype"/>
          <w:iCs/>
          <w:lang w:val="es-ES"/>
        </w:rPr>
        <w:t xml:space="preserve"> y custodios de los datos a fin de especificar y establecer derechos, responsabilidades y obligaciones.</w:t>
      </w:r>
    </w:p>
    <w:p w:rsidR="0024723C" w:rsidRPr="00CA589F" w:rsidRDefault="0024723C" w:rsidP="00CA589F">
      <w:pPr>
        <w:pStyle w:val="Sinespaciado"/>
        <w:spacing w:after="240" w:line="276" w:lineRule="auto"/>
        <w:jc w:val="both"/>
        <w:rPr>
          <w:rFonts w:ascii="Palatino Linotype" w:hAnsi="Palatino Linotype"/>
          <w:iCs/>
          <w:lang w:val="es-ES_tradnl"/>
        </w:rPr>
      </w:pPr>
      <w:r w:rsidRPr="00CA589F">
        <w:rPr>
          <w:rFonts w:ascii="Palatino Linotype" w:hAnsi="Palatino Linotype"/>
          <w:b/>
          <w:bCs/>
          <w:iCs/>
          <w:lang w:val="es-ES"/>
        </w:rPr>
        <w:t xml:space="preserve">Artículo </w:t>
      </w:r>
      <w:r w:rsidR="006F6EFA" w:rsidRPr="00CA589F">
        <w:rPr>
          <w:rFonts w:ascii="Palatino Linotype" w:hAnsi="Palatino Linotype"/>
          <w:b/>
          <w:bCs/>
          <w:iCs/>
          <w:lang w:val="es-ES"/>
        </w:rPr>
        <w:t>2</w:t>
      </w:r>
      <w:r w:rsidR="00585406" w:rsidRPr="00CA589F">
        <w:rPr>
          <w:rFonts w:ascii="Palatino Linotype" w:hAnsi="Palatino Linotype"/>
          <w:b/>
          <w:bCs/>
          <w:iCs/>
          <w:lang w:val="es-ES"/>
        </w:rPr>
        <w:t>7</w:t>
      </w:r>
      <w:r w:rsidR="00D563B6" w:rsidRPr="00CA589F">
        <w:rPr>
          <w:rFonts w:ascii="Palatino Linotype" w:hAnsi="Palatino Linotype"/>
          <w:b/>
          <w:bCs/>
          <w:iCs/>
          <w:lang w:val="es-ES"/>
        </w:rPr>
        <w:t>.- Del s</w:t>
      </w:r>
      <w:r w:rsidRPr="00CA589F">
        <w:rPr>
          <w:rFonts w:ascii="Palatino Linotype" w:hAnsi="Palatino Linotype"/>
          <w:b/>
          <w:bCs/>
          <w:iCs/>
          <w:lang w:val="es-ES"/>
        </w:rPr>
        <w:t xml:space="preserve">oporte </w:t>
      </w:r>
      <w:r w:rsidR="00D563B6" w:rsidRPr="00CA589F">
        <w:rPr>
          <w:rFonts w:ascii="Palatino Linotype" w:hAnsi="Palatino Linotype"/>
          <w:b/>
          <w:bCs/>
          <w:iCs/>
          <w:lang w:val="es-ES"/>
        </w:rPr>
        <w:t>t</w:t>
      </w:r>
      <w:r w:rsidRPr="00CA589F">
        <w:rPr>
          <w:rFonts w:ascii="Palatino Linotype" w:hAnsi="Palatino Linotype"/>
          <w:b/>
          <w:bCs/>
          <w:iCs/>
          <w:lang w:val="es-ES"/>
        </w:rPr>
        <w:t xml:space="preserve">écnico y </w:t>
      </w:r>
      <w:r w:rsidR="00D563B6" w:rsidRPr="00CA589F">
        <w:rPr>
          <w:rFonts w:ascii="Palatino Linotype" w:hAnsi="Palatino Linotype"/>
          <w:b/>
          <w:bCs/>
          <w:iCs/>
          <w:lang w:val="es-ES"/>
        </w:rPr>
        <w:t>s</w:t>
      </w:r>
      <w:r w:rsidRPr="00CA589F">
        <w:rPr>
          <w:rFonts w:ascii="Palatino Linotype" w:hAnsi="Palatino Linotype"/>
          <w:b/>
          <w:bCs/>
          <w:iCs/>
          <w:lang w:val="es-ES"/>
        </w:rPr>
        <w:t xml:space="preserve">eguridad informática.- </w:t>
      </w:r>
      <w:r w:rsidRPr="00CA589F">
        <w:rPr>
          <w:rFonts w:ascii="Palatino Linotype" w:hAnsi="Palatino Linotype"/>
          <w:iCs/>
          <w:lang w:val="es-EC"/>
        </w:rPr>
        <w:t>La dependencia encargada de la tecnología informática administrará la infraestructura tecnológica y verificará el buen funcionamiento de los equipos computacionales y de redes del S</w:t>
      </w:r>
      <w:r w:rsidR="00B17C5D" w:rsidRPr="00CA589F">
        <w:rPr>
          <w:rFonts w:ascii="Palatino Linotype" w:hAnsi="Palatino Linotype"/>
          <w:iCs/>
          <w:lang w:val="es-EC"/>
        </w:rPr>
        <w:t>istema Metropolitano de información</w:t>
      </w:r>
      <w:r w:rsidRPr="00CA589F">
        <w:rPr>
          <w:rFonts w:ascii="Palatino Linotype" w:hAnsi="Palatino Linotype"/>
          <w:iCs/>
          <w:lang w:val="es-EC"/>
        </w:rPr>
        <w:t xml:space="preserve">; y, brindará el soporte técnico informático y las seguridades informáticas necesarias para el </w:t>
      </w:r>
      <w:r w:rsidR="00B17C5D" w:rsidRPr="00CA589F">
        <w:rPr>
          <w:rFonts w:ascii="Palatino Linotype" w:hAnsi="Palatino Linotype"/>
          <w:iCs/>
          <w:lang w:val="es-EC"/>
        </w:rPr>
        <w:t>Sistema Metropolitano de Información</w:t>
      </w:r>
      <w:r w:rsidRPr="00CA589F">
        <w:rPr>
          <w:rFonts w:ascii="Palatino Linotype" w:hAnsi="Palatino Linotype"/>
          <w:iCs/>
          <w:lang w:val="es-EC"/>
        </w:rPr>
        <w:t>.</w:t>
      </w:r>
    </w:p>
    <w:p w:rsidR="005975C5" w:rsidRPr="00CA589F" w:rsidRDefault="005975C5"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6F6EFA" w:rsidRPr="00CA589F">
        <w:rPr>
          <w:rFonts w:ascii="Palatino Linotype" w:hAnsi="Palatino Linotype"/>
          <w:b/>
          <w:lang w:val="es-ES"/>
        </w:rPr>
        <w:t>2</w:t>
      </w:r>
      <w:r w:rsidR="00585406" w:rsidRPr="00CA589F">
        <w:rPr>
          <w:rFonts w:ascii="Palatino Linotype" w:hAnsi="Palatino Linotype"/>
          <w:b/>
          <w:lang w:val="es-ES"/>
        </w:rPr>
        <w:t>8</w:t>
      </w:r>
      <w:r w:rsidRPr="00CA589F">
        <w:rPr>
          <w:rFonts w:ascii="Palatino Linotype" w:hAnsi="Palatino Linotype"/>
          <w:b/>
          <w:lang w:val="es-ES"/>
        </w:rPr>
        <w:t xml:space="preserve">.- </w:t>
      </w:r>
      <w:r w:rsidR="00F1358A" w:rsidRPr="00CA589F">
        <w:rPr>
          <w:rFonts w:ascii="Palatino Linotype" w:hAnsi="Palatino Linotype"/>
          <w:b/>
          <w:lang w:val="es-ES"/>
        </w:rPr>
        <w:t xml:space="preserve">De la </w:t>
      </w:r>
      <w:r w:rsidR="00D563B6" w:rsidRPr="00CA589F">
        <w:rPr>
          <w:rFonts w:ascii="Palatino Linotype" w:hAnsi="Palatino Linotype"/>
          <w:b/>
          <w:lang w:val="es-ES"/>
        </w:rPr>
        <w:t>r</w:t>
      </w:r>
      <w:r w:rsidRPr="00CA589F">
        <w:rPr>
          <w:rFonts w:ascii="Palatino Linotype" w:hAnsi="Palatino Linotype"/>
          <w:b/>
          <w:lang w:val="es-ES"/>
        </w:rPr>
        <w:t>eserva.-</w:t>
      </w:r>
      <w:r w:rsidRPr="00CA589F">
        <w:rPr>
          <w:rFonts w:ascii="Palatino Linotype" w:hAnsi="Palatino Linotype"/>
          <w:lang w:val="es-ES"/>
        </w:rPr>
        <w:t xml:space="preserve"> En el proce</w:t>
      </w:r>
      <w:r w:rsidR="00AA455A" w:rsidRPr="00CA589F">
        <w:rPr>
          <w:rFonts w:ascii="Palatino Linotype" w:hAnsi="Palatino Linotype"/>
          <w:lang w:val="es-ES"/>
        </w:rPr>
        <w:t>so de gestión de la información</w:t>
      </w:r>
      <w:r w:rsidRPr="00CA589F">
        <w:rPr>
          <w:rFonts w:ascii="Palatino Linotype" w:hAnsi="Palatino Linotype"/>
          <w:lang w:val="es-ES"/>
        </w:rPr>
        <w:t xml:space="preserve"> </w:t>
      </w:r>
      <w:r w:rsidR="00902160" w:rsidRPr="00CA589F">
        <w:rPr>
          <w:rFonts w:ascii="Palatino Linotype" w:hAnsi="Palatino Linotype"/>
          <w:lang w:val="es-ES"/>
        </w:rPr>
        <w:t xml:space="preserve">se procederá de acuerdo al numeral 2 del artículo 18 de la Constitución para </w:t>
      </w:r>
      <w:r w:rsidRPr="00CA589F">
        <w:rPr>
          <w:rFonts w:ascii="Palatino Linotype" w:hAnsi="Palatino Linotype"/>
          <w:lang w:val="es-ES"/>
        </w:rPr>
        <w:t>determin</w:t>
      </w:r>
      <w:r w:rsidR="00902160" w:rsidRPr="00CA589F">
        <w:rPr>
          <w:rFonts w:ascii="Palatino Linotype" w:hAnsi="Palatino Linotype"/>
          <w:lang w:val="es-ES"/>
        </w:rPr>
        <w:t>ar</w:t>
      </w:r>
      <w:r w:rsidRPr="00CA589F">
        <w:rPr>
          <w:rFonts w:ascii="Palatino Linotype" w:hAnsi="Palatino Linotype"/>
          <w:lang w:val="es-ES"/>
        </w:rPr>
        <w:t>, de manera argumentada y justificada cuál es la información que tendrá el carácter de reservada y que, por tanto, será clasificada y tratada como tal</w:t>
      </w:r>
      <w:r w:rsidR="00C353C0" w:rsidRPr="00CA589F">
        <w:rPr>
          <w:rFonts w:ascii="Palatino Linotype" w:hAnsi="Palatino Linotype"/>
          <w:lang w:val="es-ES"/>
        </w:rPr>
        <w:t>, de conformidad con los artículos 17 y 18 de la Ley Orgánica de Transparencia y Acceso a la Información Pública</w:t>
      </w:r>
      <w:r w:rsidR="002D1740" w:rsidRPr="00CA589F">
        <w:rPr>
          <w:rFonts w:ascii="Palatino Linotype" w:hAnsi="Palatino Linotype"/>
          <w:lang w:val="es-ES"/>
        </w:rPr>
        <w:t xml:space="preserve"> y del artículo 9 de su Reglamento</w:t>
      </w:r>
      <w:r w:rsidRPr="00CA589F">
        <w:rPr>
          <w:rFonts w:ascii="Palatino Linotype" w:hAnsi="Palatino Linotype"/>
          <w:lang w:val="es-ES"/>
        </w:rPr>
        <w:t>.</w:t>
      </w:r>
    </w:p>
    <w:p w:rsidR="002D1740" w:rsidRPr="00CA589F" w:rsidRDefault="008473FB" w:rsidP="00CA589F">
      <w:pPr>
        <w:pStyle w:val="Sinespaciado"/>
        <w:spacing w:after="240" w:line="276" w:lineRule="auto"/>
        <w:jc w:val="both"/>
        <w:rPr>
          <w:rFonts w:ascii="Palatino Linotype" w:hAnsi="Palatino Linotype"/>
          <w:lang w:val="es-EC"/>
        </w:rPr>
      </w:pPr>
      <w:r w:rsidRPr="00CA589F">
        <w:rPr>
          <w:rFonts w:ascii="Palatino Linotype" w:hAnsi="Palatino Linotype"/>
          <w:lang w:val="es-ES"/>
        </w:rPr>
        <w:t xml:space="preserve">La dependencia municipal determinada administrativamente por el Ejecutivo del Municipio del Distrito Metropolitano de Quito como responsable de la gestión de la información municipal </w:t>
      </w:r>
      <w:r w:rsidR="002D1740" w:rsidRPr="00CA589F">
        <w:rPr>
          <w:rFonts w:ascii="Palatino Linotype" w:hAnsi="Palatino Linotype"/>
          <w:lang w:val="es-EC"/>
        </w:rPr>
        <w:t xml:space="preserve">llevará un </w:t>
      </w:r>
      <w:r w:rsidR="008006F9" w:rsidRPr="00CA589F">
        <w:rPr>
          <w:rFonts w:ascii="Palatino Linotype" w:hAnsi="Palatino Linotype"/>
          <w:lang w:val="es-EC"/>
        </w:rPr>
        <w:t xml:space="preserve">índice </w:t>
      </w:r>
      <w:r w:rsidR="002D1740" w:rsidRPr="00CA589F">
        <w:rPr>
          <w:rFonts w:ascii="Palatino Linotype" w:hAnsi="Palatino Linotype"/>
          <w:lang w:val="es-EC"/>
        </w:rPr>
        <w:t>ordenado de todos los archivos e información considerada reservada</w:t>
      </w:r>
      <w:r w:rsidRPr="00CA589F">
        <w:rPr>
          <w:rFonts w:ascii="Palatino Linotype" w:hAnsi="Palatino Linotype"/>
          <w:lang w:val="es-EC"/>
        </w:rPr>
        <w:t>, en el que constará la fecha de resolución de reserva, período de reserva y los motivos que fundamenta</w:t>
      </w:r>
      <w:r w:rsidR="00247B5B">
        <w:rPr>
          <w:rFonts w:ascii="Palatino Linotype" w:hAnsi="Palatino Linotype"/>
          <w:lang w:val="es-EC"/>
        </w:rPr>
        <w:t>n</w:t>
      </w:r>
      <w:r w:rsidRPr="00CA589F">
        <w:rPr>
          <w:rFonts w:ascii="Palatino Linotype" w:hAnsi="Palatino Linotype"/>
          <w:lang w:val="es-EC"/>
        </w:rPr>
        <w:t xml:space="preserve"> la clasificación de la reserva. Este listado no será clasificado como reservado bajo ningún concepto y estará disponible en la página web del Municipio del Distrito Metropolitano de Quito.</w:t>
      </w:r>
    </w:p>
    <w:p w:rsidR="0025400D" w:rsidRPr="00CA589F" w:rsidRDefault="00CF3970"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w:t>
      </w:r>
      <w:r w:rsidR="00585406" w:rsidRPr="00CA589F">
        <w:rPr>
          <w:rFonts w:ascii="Palatino Linotype" w:hAnsi="Palatino Linotype"/>
          <w:b/>
          <w:lang w:val="es-ES"/>
        </w:rPr>
        <w:t xml:space="preserve"> 29</w:t>
      </w:r>
      <w:r w:rsidRPr="00CA589F">
        <w:rPr>
          <w:rFonts w:ascii="Palatino Linotype" w:hAnsi="Palatino Linotype"/>
          <w:b/>
          <w:lang w:val="es-ES"/>
        </w:rPr>
        <w:t xml:space="preserve">.- De la </w:t>
      </w:r>
      <w:r w:rsidR="00D563B6" w:rsidRPr="00CA589F">
        <w:rPr>
          <w:rFonts w:ascii="Palatino Linotype" w:hAnsi="Palatino Linotype"/>
          <w:b/>
          <w:lang w:val="es-ES"/>
        </w:rPr>
        <w:t>p</w:t>
      </w:r>
      <w:r w:rsidRPr="00CA589F">
        <w:rPr>
          <w:rFonts w:ascii="Palatino Linotype" w:hAnsi="Palatino Linotype"/>
          <w:b/>
          <w:lang w:val="es-ES"/>
        </w:rPr>
        <w:t xml:space="preserve">resentación de </w:t>
      </w:r>
      <w:r w:rsidR="00D563B6" w:rsidRPr="00CA589F">
        <w:rPr>
          <w:rFonts w:ascii="Palatino Linotype" w:hAnsi="Palatino Linotype"/>
          <w:b/>
          <w:lang w:val="es-ES"/>
        </w:rPr>
        <w:t>i</w:t>
      </w:r>
      <w:r w:rsidRPr="00CA589F">
        <w:rPr>
          <w:rFonts w:ascii="Palatino Linotype" w:hAnsi="Palatino Linotype"/>
          <w:b/>
          <w:lang w:val="es-ES"/>
        </w:rPr>
        <w:t>nformes</w:t>
      </w:r>
      <w:r w:rsidR="00837D57" w:rsidRPr="00CA589F">
        <w:rPr>
          <w:rFonts w:ascii="Palatino Linotype" w:hAnsi="Palatino Linotype"/>
          <w:b/>
          <w:lang w:val="es-ES"/>
        </w:rPr>
        <w:t xml:space="preserve"> sobre información reservada</w:t>
      </w:r>
      <w:r w:rsidRPr="00CA589F">
        <w:rPr>
          <w:rFonts w:ascii="Palatino Linotype" w:hAnsi="Palatino Linotype"/>
          <w:b/>
          <w:lang w:val="es-ES"/>
        </w:rPr>
        <w:t>.-</w:t>
      </w:r>
      <w:r w:rsidRPr="00CA589F">
        <w:rPr>
          <w:rFonts w:ascii="Palatino Linotype" w:hAnsi="Palatino Linotype"/>
          <w:lang w:val="es-ES"/>
        </w:rPr>
        <w:t xml:space="preserve"> De conformidad con el artículo 12 de la Ley Orgánica de Transparencia y Acceso a la Información Pública, </w:t>
      </w:r>
      <w:r w:rsidR="00837D57" w:rsidRPr="00CA589F">
        <w:rPr>
          <w:rFonts w:ascii="Palatino Linotype" w:hAnsi="Palatino Linotype"/>
          <w:lang w:val="es-ES"/>
        </w:rPr>
        <w:t>la Alcaldía y demás dependencias y emp</w:t>
      </w:r>
      <w:r w:rsidR="002F3D7A" w:rsidRPr="00CA589F">
        <w:rPr>
          <w:rFonts w:ascii="Palatino Linotype" w:hAnsi="Palatino Linotype"/>
          <w:lang w:val="es-ES"/>
        </w:rPr>
        <w:t>r</w:t>
      </w:r>
      <w:r w:rsidR="00837D57" w:rsidRPr="00CA589F">
        <w:rPr>
          <w:rFonts w:ascii="Palatino Linotype" w:hAnsi="Palatino Linotype"/>
          <w:lang w:val="es-ES"/>
        </w:rPr>
        <w:t xml:space="preserve">esas </w:t>
      </w:r>
      <w:r w:rsidR="00534914" w:rsidRPr="00CA589F">
        <w:rPr>
          <w:rFonts w:ascii="Palatino Linotype" w:hAnsi="Palatino Linotype"/>
          <w:lang w:val="es-ES"/>
        </w:rPr>
        <w:t xml:space="preserve">metropolitanas </w:t>
      </w:r>
      <w:r w:rsidRPr="00CA589F">
        <w:rPr>
          <w:rFonts w:ascii="Palatino Linotype" w:hAnsi="Palatino Linotype"/>
          <w:lang w:val="es-ES"/>
        </w:rPr>
        <w:t>presentará</w:t>
      </w:r>
      <w:r w:rsidR="00837D57" w:rsidRPr="00CA589F">
        <w:rPr>
          <w:rFonts w:ascii="Palatino Linotype" w:hAnsi="Palatino Linotype"/>
          <w:lang w:val="es-ES"/>
        </w:rPr>
        <w:t>n</w:t>
      </w:r>
      <w:r w:rsidRPr="00CA589F">
        <w:rPr>
          <w:rFonts w:ascii="Palatino Linotype" w:hAnsi="Palatino Linotype"/>
          <w:lang w:val="es-ES"/>
        </w:rPr>
        <w:t xml:space="preserve"> </w:t>
      </w:r>
      <w:r w:rsidR="008006F9" w:rsidRPr="00CA589F">
        <w:rPr>
          <w:rFonts w:ascii="Palatino Linotype" w:hAnsi="Palatino Linotype"/>
          <w:lang w:val="es-ES"/>
        </w:rPr>
        <w:t xml:space="preserve">anualmente </w:t>
      </w:r>
      <w:r w:rsidRPr="00CA589F">
        <w:rPr>
          <w:rFonts w:ascii="Palatino Linotype" w:hAnsi="Palatino Linotype"/>
          <w:lang w:val="es-ES"/>
        </w:rPr>
        <w:t xml:space="preserve">a la Defensoría del Pueblo </w:t>
      </w:r>
      <w:r w:rsidR="00837D57" w:rsidRPr="00CA589F">
        <w:rPr>
          <w:rFonts w:ascii="Palatino Linotype" w:hAnsi="Palatino Linotype"/>
          <w:lang w:val="es-ES"/>
        </w:rPr>
        <w:t>un i</w:t>
      </w:r>
      <w:r w:rsidRPr="00CA589F">
        <w:rPr>
          <w:rFonts w:ascii="Palatino Linotype" w:hAnsi="Palatino Linotype"/>
          <w:lang w:val="es-ES"/>
        </w:rPr>
        <w:t>nforme actualizado sobre el índice de información reservada.</w:t>
      </w:r>
    </w:p>
    <w:p w:rsidR="005E21CE" w:rsidRPr="00CA589F" w:rsidRDefault="005E21C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 3</w:t>
      </w:r>
      <w:r w:rsidR="00585406" w:rsidRPr="00CA589F">
        <w:rPr>
          <w:rFonts w:ascii="Palatino Linotype" w:hAnsi="Palatino Linotype"/>
          <w:b/>
          <w:lang w:val="es-ES"/>
        </w:rPr>
        <w:t>0</w:t>
      </w:r>
      <w:r w:rsidRPr="00CA589F">
        <w:rPr>
          <w:rFonts w:ascii="Palatino Linotype" w:hAnsi="Palatino Linotype"/>
          <w:b/>
          <w:lang w:val="es-ES"/>
        </w:rPr>
        <w:t>.- De la responsabilidad de los generadores y procesadores de la información.-</w:t>
      </w:r>
      <w:r w:rsidRPr="00CA589F">
        <w:rPr>
          <w:rFonts w:ascii="Palatino Linotype" w:hAnsi="Palatino Linotype"/>
          <w:lang w:val="es-ES"/>
        </w:rPr>
        <w:t xml:space="preserve"> Los funcionarios y servidores públicos que generen y procesen información pública municipal deberán conservar con las debidas seguridades la información para impedir su deterioro, </w:t>
      </w:r>
      <w:r w:rsidRPr="00CA589F">
        <w:rPr>
          <w:rFonts w:ascii="Palatino Linotype" w:hAnsi="Palatino Linotype"/>
          <w:lang w:val="es-ES"/>
        </w:rPr>
        <w:lastRenderedPageBreak/>
        <w:t>pérdida, alteración, uso no autorizado o fraudulento; y, al momento de desvincularse de sus funciones, entregarán la información generada en el desarrollo de sus actividades o aquella que tengan bajo su custodia, debidamente inventariada conforme normas y procedimientos establecidos por la autoridad competente.</w:t>
      </w:r>
    </w:p>
    <w:p w:rsidR="005975C5" w:rsidRPr="00CA589F" w:rsidRDefault="005975C5"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3</w:t>
      </w:r>
      <w:r w:rsidR="00585406" w:rsidRPr="00CA589F">
        <w:rPr>
          <w:rFonts w:ascii="Palatino Linotype" w:hAnsi="Palatino Linotype"/>
          <w:b/>
          <w:lang w:val="es-ES"/>
        </w:rPr>
        <w:t>1</w:t>
      </w:r>
      <w:r w:rsidRPr="00CA589F">
        <w:rPr>
          <w:rFonts w:ascii="Palatino Linotype" w:hAnsi="Palatino Linotype"/>
          <w:b/>
          <w:lang w:val="es-ES"/>
        </w:rPr>
        <w:t xml:space="preserve">.- De la </w:t>
      </w:r>
      <w:r w:rsidR="00D563B6" w:rsidRPr="00CA589F">
        <w:rPr>
          <w:rFonts w:ascii="Palatino Linotype" w:hAnsi="Palatino Linotype"/>
          <w:b/>
          <w:lang w:val="es-ES"/>
        </w:rPr>
        <w:t>r</w:t>
      </w:r>
      <w:r w:rsidRPr="00CA589F">
        <w:rPr>
          <w:rFonts w:ascii="Palatino Linotype" w:hAnsi="Palatino Linotype"/>
          <w:b/>
          <w:lang w:val="es-ES"/>
        </w:rPr>
        <w:t>esponsabilidad</w:t>
      </w:r>
      <w:r w:rsidR="000557D6" w:rsidRPr="00CA589F">
        <w:rPr>
          <w:rFonts w:ascii="Palatino Linotype" w:hAnsi="Palatino Linotype"/>
          <w:b/>
          <w:lang w:val="es-ES"/>
        </w:rPr>
        <w:t xml:space="preserve"> de los </w:t>
      </w:r>
      <w:r w:rsidR="00D563B6" w:rsidRPr="00CA589F">
        <w:rPr>
          <w:rFonts w:ascii="Palatino Linotype" w:hAnsi="Palatino Linotype"/>
          <w:b/>
          <w:lang w:val="es-ES"/>
        </w:rPr>
        <w:t>u</w:t>
      </w:r>
      <w:r w:rsidR="000557D6" w:rsidRPr="00CA589F">
        <w:rPr>
          <w:rFonts w:ascii="Palatino Linotype" w:hAnsi="Palatino Linotype"/>
          <w:b/>
          <w:lang w:val="es-ES"/>
        </w:rPr>
        <w:t>suarios de</w:t>
      </w:r>
      <w:r w:rsidR="00F1358A" w:rsidRPr="00CA589F">
        <w:rPr>
          <w:rFonts w:ascii="Palatino Linotype" w:hAnsi="Palatino Linotype"/>
          <w:b/>
          <w:lang w:val="es-ES"/>
        </w:rPr>
        <w:t xml:space="preserve"> la </w:t>
      </w:r>
      <w:r w:rsidR="00D563B6" w:rsidRPr="00CA589F">
        <w:rPr>
          <w:rFonts w:ascii="Palatino Linotype" w:hAnsi="Palatino Linotype"/>
          <w:b/>
          <w:lang w:val="es-ES"/>
        </w:rPr>
        <w:t>i</w:t>
      </w:r>
      <w:r w:rsidR="000557D6" w:rsidRPr="00CA589F">
        <w:rPr>
          <w:rFonts w:ascii="Palatino Linotype" w:hAnsi="Palatino Linotype"/>
          <w:b/>
          <w:lang w:val="es-ES"/>
        </w:rPr>
        <w:t>nformación</w:t>
      </w:r>
      <w:r w:rsidRPr="00CA589F">
        <w:rPr>
          <w:rFonts w:ascii="Palatino Linotype" w:hAnsi="Palatino Linotype"/>
          <w:b/>
          <w:lang w:val="es-ES"/>
        </w:rPr>
        <w:t>.-</w:t>
      </w:r>
      <w:r w:rsidRPr="00CA589F">
        <w:rPr>
          <w:rFonts w:ascii="Palatino Linotype" w:hAnsi="Palatino Linotype"/>
          <w:lang w:val="es-ES"/>
        </w:rPr>
        <w:t xml:space="preserve"> </w:t>
      </w:r>
      <w:r w:rsidR="00677688" w:rsidRPr="00CA589F">
        <w:rPr>
          <w:rFonts w:ascii="Palatino Linotype" w:hAnsi="Palatino Linotype"/>
          <w:lang w:val="es-ES"/>
        </w:rPr>
        <w:t xml:space="preserve">Se promoverá el uso serio y responsable de la información por parte de los ciudadanos interesados en ella. Cada usuario </w:t>
      </w:r>
      <w:r w:rsidR="000557D6" w:rsidRPr="00CA589F">
        <w:rPr>
          <w:rFonts w:ascii="Palatino Linotype" w:hAnsi="Palatino Linotype"/>
          <w:lang w:val="es-ES"/>
        </w:rPr>
        <w:t>de la información obtenida del Sistem</w:t>
      </w:r>
      <w:r w:rsidR="00677688" w:rsidRPr="00CA589F">
        <w:rPr>
          <w:rFonts w:ascii="Palatino Linotype" w:hAnsi="Palatino Linotype"/>
          <w:lang w:val="es-ES"/>
        </w:rPr>
        <w:t xml:space="preserve">a </w:t>
      </w:r>
      <w:r w:rsidR="00B17C5D" w:rsidRPr="00CA589F">
        <w:rPr>
          <w:rFonts w:ascii="Palatino Linotype" w:hAnsi="Palatino Linotype"/>
          <w:lang w:val="es-ES"/>
        </w:rPr>
        <w:t xml:space="preserve">Metropolitano </w:t>
      </w:r>
      <w:r w:rsidR="00677688" w:rsidRPr="00CA589F">
        <w:rPr>
          <w:rFonts w:ascii="Palatino Linotype" w:hAnsi="Palatino Linotype"/>
          <w:lang w:val="es-ES"/>
        </w:rPr>
        <w:t xml:space="preserve">de </w:t>
      </w:r>
      <w:r w:rsidR="00B17C5D" w:rsidRPr="00CA589F">
        <w:rPr>
          <w:rFonts w:ascii="Palatino Linotype" w:hAnsi="Palatino Linotype"/>
          <w:lang w:val="es-ES"/>
        </w:rPr>
        <w:t>I</w:t>
      </w:r>
      <w:r w:rsidR="00677688" w:rsidRPr="00CA589F">
        <w:rPr>
          <w:rFonts w:ascii="Palatino Linotype" w:hAnsi="Palatino Linotype"/>
          <w:lang w:val="es-ES"/>
        </w:rPr>
        <w:t xml:space="preserve">nformación será </w:t>
      </w:r>
      <w:r w:rsidR="00D85E41" w:rsidRPr="00CA589F">
        <w:rPr>
          <w:rFonts w:ascii="Palatino Linotype" w:hAnsi="Palatino Linotype"/>
          <w:lang w:val="es-ES"/>
        </w:rPr>
        <w:t xml:space="preserve">personalmente </w:t>
      </w:r>
      <w:r w:rsidR="00677688" w:rsidRPr="00CA589F">
        <w:rPr>
          <w:rFonts w:ascii="Palatino Linotype" w:hAnsi="Palatino Linotype"/>
          <w:lang w:val="es-ES"/>
        </w:rPr>
        <w:t>responsable</w:t>
      </w:r>
      <w:r w:rsidR="000557D6" w:rsidRPr="00CA589F">
        <w:rPr>
          <w:rFonts w:ascii="Palatino Linotype" w:hAnsi="Palatino Linotype"/>
          <w:lang w:val="es-ES"/>
        </w:rPr>
        <w:t xml:space="preserve"> </w:t>
      </w:r>
      <w:r w:rsidR="00D66618" w:rsidRPr="00CA589F">
        <w:rPr>
          <w:rFonts w:ascii="Palatino Linotype" w:hAnsi="Palatino Linotype"/>
          <w:lang w:val="es-ES"/>
        </w:rPr>
        <w:t>por el</w:t>
      </w:r>
      <w:r w:rsidR="000557D6" w:rsidRPr="00CA589F">
        <w:rPr>
          <w:rFonts w:ascii="Palatino Linotype" w:hAnsi="Palatino Linotype"/>
          <w:lang w:val="es-ES"/>
        </w:rPr>
        <w:t xml:space="preserve"> uso </w:t>
      </w:r>
      <w:r w:rsidR="00D85E41" w:rsidRPr="00CA589F">
        <w:rPr>
          <w:rFonts w:ascii="Palatino Linotype" w:hAnsi="Palatino Linotype"/>
          <w:lang w:val="es-ES"/>
        </w:rPr>
        <w:t xml:space="preserve">que dé a </w:t>
      </w:r>
      <w:r w:rsidR="000557D6" w:rsidRPr="00CA589F">
        <w:rPr>
          <w:rFonts w:ascii="Palatino Linotype" w:hAnsi="Palatino Linotype"/>
          <w:lang w:val="es-ES"/>
        </w:rPr>
        <w:t xml:space="preserve">dicha información.  En los casos en que se determinare  un uso irresponsable de la información obtenida, la Autoridad Municipal </w:t>
      </w:r>
      <w:r w:rsidR="00D66618" w:rsidRPr="00CA589F">
        <w:rPr>
          <w:rFonts w:ascii="Palatino Linotype" w:hAnsi="Palatino Linotype"/>
          <w:lang w:val="es-ES"/>
        </w:rPr>
        <w:t xml:space="preserve">responsable del Sistema podrá </w:t>
      </w:r>
      <w:r w:rsidR="000557D6" w:rsidRPr="00CA589F">
        <w:rPr>
          <w:rFonts w:ascii="Palatino Linotype" w:hAnsi="Palatino Linotype"/>
          <w:lang w:val="es-ES"/>
        </w:rPr>
        <w:t>proceder de conformidad con lo estipulado en la ley nacional, las normas y ordenanzas vigentes sobre la materia.</w:t>
      </w:r>
    </w:p>
    <w:p w:rsidR="00812D04" w:rsidRPr="00CA589F" w:rsidRDefault="00812D04"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CAPÍTULO V</w:t>
      </w:r>
      <w:r w:rsidR="00FC73E6" w:rsidRPr="00CA589F">
        <w:rPr>
          <w:rFonts w:ascii="Palatino Linotype" w:hAnsi="Palatino Linotype"/>
          <w:color w:val="auto"/>
          <w:sz w:val="22"/>
          <w:szCs w:val="22"/>
          <w:lang w:val="es-ES"/>
        </w:rPr>
        <w:t>I</w:t>
      </w:r>
      <w:r w:rsidR="00F02E25" w:rsidRPr="00CA589F">
        <w:rPr>
          <w:rFonts w:ascii="Palatino Linotype" w:hAnsi="Palatino Linotype"/>
          <w:color w:val="auto"/>
          <w:sz w:val="22"/>
          <w:szCs w:val="22"/>
          <w:lang w:val="es-ES"/>
        </w:rPr>
        <w:t>I</w:t>
      </w:r>
    </w:p>
    <w:p w:rsidR="00E27078" w:rsidRPr="00CA589F" w:rsidRDefault="00812D04"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 LAS </w:t>
      </w:r>
      <w:r w:rsidR="00E27078" w:rsidRPr="00CA589F">
        <w:rPr>
          <w:rFonts w:ascii="Palatino Linotype" w:hAnsi="Palatino Linotype"/>
          <w:color w:val="auto"/>
          <w:sz w:val="22"/>
          <w:szCs w:val="22"/>
          <w:lang w:val="es-ES"/>
        </w:rPr>
        <w:t xml:space="preserve">PAUTAS </w:t>
      </w:r>
      <w:r w:rsidR="00F30DBA" w:rsidRPr="00CA589F">
        <w:rPr>
          <w:rFonts w:ascii="Palatino Linotype" w:hAnsi="Palatino Linotype"/>
          <w:color w:val="auto"/>
          <w:sz w:val="22"/>
          <w:szCs w:val="22"/>
          <w:lang w:val="es-ES"/>
        </w:rPr>
        <w:t>OPERACIONALES</w:t>
      </w:r>
      <w:r w:rsidRPr="00CA589F">
        <w:rPr>
          <w:rFonts w:ascii="Palatino Linotype" w:hAnsi="Palatino Linotype"/>
          <w:color w:val="auto"/>
          <w:sz w:val="22"/>
          <w:szCs w:val="22"/>
          <w:lang w:val="es-ES"/>
        </w:rPr>
        <w:t xml:space="preserve"> DEL SISTEMA </w:t>
      </w:r>
      <w:r w:rsidR="00B17C5D" w:rsidRPr="00CA589F">
        <w:rPr>
          <w:rFonts w:ascii="Palatino Linotype" w:hAnsi="Palatino Linotype"/>
          <w:color w:val="auto"/>
          <w:sz w:val="22"/>
          <w:szCs w:val="22"/>
          <w:lang w:val="es-ES"/>
        </w:rPr>
        <w:t xml:space="preserve">METROPOLITANO </w:t>
      </w:r>
      <w:r w:rsidRPr="00CA589F">
        <w:rPr>
          <w:rFonts w:ascii="Palatino Linotype" w:hAnsi="Palatino Linotype"/>
          <w:color w:val="auto"/>
          <w:sz w:val="22"/>
          <w:szCs w:val="22"/>
          <w:lang w:val="es-ES"/>
        </w:rPr>
        <w:t>DE INFORMACIÓN</w:t>
      </w:r>
    </w:p>
    <w:p w:rsidR="003248AB" w:rsidRPr="00CA589F" w:rsidRDefault="008B73EB"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3</w:t>
      </w:r>
      <w:r w:rsidR="00585406" w:rsidRPr="00CA589F">
        <w:rPr>
          <w:rFonts w:ascii="Palatino Linotype" w:hAnsi="Palatino Linotype"/>
          <w:b/>
          <w:lang w:val="es-ES"/>
        </w:rPr>
        <w:t>2</w:t>
      </w:r>
      <w:r w:rsidR="00754E0C" w:rsidRPr="00CA589F">
        <w:rPr>
          <w:rFonts w:ascii="Palatino Linotype" w:hAnsi="Palatino Linotype"/>
          <w:b/>
          <w:lang w:val="es-ES"/>
        </w:rPr>
        <w:t>.-</w:t>
      </w:r>
      <w:r w:rsidR="00754E0C" w:rsidRPr="00CA589F">
        <w:rPr>
          <w:rFonts w:ascii="Palatino Linotype" w:hAnsi="Palatino Linotype"/>
          <w:lang w:val="es-ES"/>
        </w:rPr>
        <w:t xml:space="preserve"> </w:t>
      </w:r>
      <w:r w:rsidR="005521EB" w:rsidRPr="00CA589F">
        <w:rPr>
          <w:rFonts w:ascii="Palatino Linotype" w:hAnsi="Palatino Linotype"/>
          <w:b/>
          <w:lang w:val="es-ES"/>
        </w:rPr>
        <w:t>Oportunidad</w:t>
      </w:r>
      <w:r w:rsidR="00754E0C" w:rsidRPr="00CA589F">
        <w:rPr>
          <w:rFonts w:ascii="Palatino Linotype" w:hAnsi="Palatino Linotype"/>
          <w:b/>
          <w:lang w:val="es-ES"/>
        </w:rPr>
        <w:t>.-</w:t>
      </w:r>
      <w:r w:rsidR="00A95DD4" w:rsidRPr="00CA589F">
        <w:rPr>
          <w:rFonts w:ascii="Palatino Linotype" w:hAnsi="Palatino Linotype"/>
          <w:lang w:val="es-ES"/>
        </w:rPr>
        <w:t xml:space="preserve"> </w:t>
      </w:r>
      <w:r w:rsidR="00675206" w:rsidRPr="00CA589F">
        <w:rPr>
          <w:rFonts w:ascii="Palatino Linotype" w:hAnsi="Palatino Linotype"/>
          <w:lang w:val="es-ES"/>
        </w:rPr>
        <w:t xml:space="preserve">La información </w:t>
      </w:r>
      <w:r w:rsidR="00622673" w:rsidRPr="00CA589F">
        <w:rPr>
          <w:rFonts w:ascii="Palatino Linotype" w:hAnsi="Palatino Linotype"/>
          <w:lang w:val="es-ES"/>
        </w:rPr>
        <w:t xml:space="preserve">del </w:t>
      </w:r>
      <w:r w:rsidR="005B2E17" w:rsidRPr="00CA589F">
        <w:rPr>
          <w:rFonts w:ascii="Palatino Linotype" w:hAnsi="Palatino Linotype"/>
          <w:lang w:val="es-ES"/>
        </w:rPr>
        <w:t xml:space="preserve">Municipio del Distrito Metropolitano de Quito </w:t>
      </w:r>
      <w:r w:rsidR="00675206" w:rsidRPr="00CA589F">
        <w:rPr>
          <w:rFonts w:ascii="Palatino Linotype" w:hAnsi="Palatino Linotype"/>
          <w:lang w:val="es-ES"/>
        </w:rPr>
        <w:t>será mantenida y actualizada periódicamente de acuerdo a la normativa y per</w:t>
      </w:r>
      <w:r w:rsidR="002C6C93" w:rsidRPr="00CA589F">
        <w:rPr>
          <w:rFonts w:ascii="Palatino Linotype" w:hAnsi="Palatino Linotype"/>
          <w:lang w:val="es-ES"/>
        </w:rPr>
        <w:t xml:space="preserve">iodicidad consensuadas entre la dependencia municipal determinada administrativamente por el Ejecutivo del </w:t>
      </w:r>
      <w:r w:rsidR="005B2E17" w:rsidRPr="00CA589F">
        <w:rPr>
          <w:rFonts w:ascii="Palatino Linotype" w:hAnsi="Palatino Linotype"/>
          <w:lang w:val="es-ES"/>
        </w:rPr>
        <w:t xml:space="preserve">Municipio del Distrito Metropolitano de Quito </w:t>
      </w:r>
      <w:r w:rsidR="002C6C93" w:rsidRPr="00CA589F">
        <w:rPr>
          <w:rFonts w:ascii="Palatino Linotype" w:hAnsi="Palatino Linotype"/>
          <w:lang w:val="es-ES"/>
        </w:rPr>
        <w:t>como responsable de la gestión de la información municipal,</w:t>
      </w:r>
      <w:r w:rsidR="00675206" w:rsidRPr="00CA589F">
        <w:rPr>
          <w:rFonts w:ascii="Palatino Linotype" w:hAnsi="Palatino Linotype"/>
          <w:lang w:val="es-ES"/>
        </w:rPr>
        <w:t xml:space="preserve"> y la entidad y/o dependencia generadora de información</w:t>
      </w:r>
      <w:r w:rsidR="000F12E8" w:rsidRPr="00CA589F">
        <w:rPr>
          <w:rFonts w:ascii="Palatino Linotype" w:hAnsi="Palatino Linotype"/>
          <w:lang w:val="es-ES"/>
        </w:rPr>
        <w:t>, para lo cual se deberá garantizar los recursos necesarios</w:t>
      </w:r>
      <w:r w:rsidR="007A114E" w:rsidRPr="00CA589F">
        <w:rPr>
          <w:rFonts w:ascii="Palatino Linotype" w:hAnsi="Palatino Linotype"/>
          <w:lang w:val="es-ES"/>
        </w:rPr>
        <w:t>.</w:t>
      </w:r>
    </w:p>
    <w:p w:rsidR="00207033" w:rsidRPr="00CA589F" w:rsidRDefault="008B73EB"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DD7255" w:rsidRPr="00CA589F">
        <w:rPr>
          <w:rFonts w:ascii="Palatino Linotype" w:hAnsi="Palatino Linotype"/>
          <w:b/>
          <w:lang w:val="es-ES"/>
        </w:rPr>
        <w:t>3</w:t>
      </w:r>
      <w:r w:rsidR="00585406" w:rsidRPr="00CA589F">
        <w:rPr>
          <w:rFonts w:ascii="Palatino Linotype" w:hAnsi="Palatino Linotype"/>
          <w:b/>
          <w:lang w:val="es-ES"/>
        </w:rPr>
        <w:t>3</w:t>
      </w:r>
      <w:r w:rsidR="00754E0C" w:rsidRPr="00CA589F">
        <w:rPr>
          <w:rFonts w:ascii="Palatino Linotype" w:hAnsi="Palatino Linotype"/>
          <w:b/>
          <w:lang w:val="es-ES"/>
        </w:rPr>
        <w:t xml:space="preserve">.- </w:t>
      </w:r>
      <w:r w:rsidR="00207033" w:rsidRPr="00CA589F">
        <w:rPr>
          <w:rFonts w:ascii="Palatino Linotype" w:hAnsi="Palatino Linotype"/>
          <w:b/>
          <w:lang w:val="es-ES"/>
        </w:rPr>
        <w:t>Calidad</w:t>
      </w:r>
      <w:r w:rsidR="00754E0C" w:rsidRPr="00CA589F">
        <w:rPr>
          <w:rFonts w:ascii="Palatino Linotype" w:hAnsi="Palatino Linotype"/>
          <w:b/>
          <w:lang w:val="es-ES"/>
        </w:rPr>
        <w:t>.-</w:t>
      </w:r>
      <w:r w:rsidR="00675206" w:rsidRPr="00CA589F">
        <w:rPr>
          <w:rFonts w:ascii="Palatino Linotype" w:hAnsi="Palatino Linotype"/>
          <w:lang w:val="es-ES"/>
        </w:rPr>
        <w:t xml:space="preserve"> La generación de información de las entidades y/o dependencias municipales debe </w:t>
      </w:r>
      <w:r w:rsidR="001D1A61" w:rsidRPr="00CA589F">
        <w:rPr>
          <w:rFonts w:ascii="Palatino Linotype" w:hAnsi="Palatino Linotype"/>
          <w:lang w:val="es-ES"/>
        </w:rPr>
        <w:t xml:space="preserve">ser veraz, completa, exacta, actualizada, comprobable y comprensible; y </w:t>
      </w:r>
      <w:r w:rsidR="00675206" w:rsidRPr="00CA589F">
        <w:rPr>
          <w:rFonts w:ascii="Palatino Linotype" w:hAnsi="Palatino Linotype"/>
          <w:lang w:val="es-ES"/>
        </w:rPr>
        <w:t>enmarcarse dentro de las especificaciones técnicas</w:t>
      </w:r>
      <w:r w:rsidR="00617429" w:rsidRPr="00CA589F">
        <w:rPr>
          <w:rFonts w:ascii="Palatino Linotype" w:hAnsi="Palatino Linotype"/>
          <w:lang w:val="es-ES"/>
        </w:rPr>
        <w:t>, estándares, metodología</w:t>
      </w:r>
      <w:r w:rsidR="00675206" w:rsidRPr="00CA589F">
        <w:rPr>
          <w:rFonts w:ascii="Palatino Linotype" w:hAnsi="Palatino Linotype"/>
          <w:lang w:val="es-ES"/>
        </w:rPr>
        <w:t xml:space="preserve"> y normas vigentes establecidas por la instancia correspondiente.</w:t>
      </w:r>
    </w:p>
    <w:p w:rsidR="00CB6A98" w:rsidRPr="00CA589F" w:rsidRDefault="00CB6A98"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Cada </w:t>
      </w:r>
      <w:r w:rsidR="00B96EB3" w:rsidRPr="00CA589F">
        <w:rPr>
          <w:rFonts w:ascii="Palatino Linotype" w:hAnsi="Palatino Linotype"/>
          <w:lang w:val="es-ES"/>
        </w:rPr>
        <w:t>entidad y/o d</w:t>
      </w:r>
      <w:proofErr w:type="spellStart"/>
      <w:r w:rsidR="00B96EB3" w:rsidRPr="00CA589F">
        <w:rPr>
          <w:rFonts w:ascii="Palatino Linotype" w:hAnsi="Palatino Linotype"/>
          <w:lang w:val="es-EC"/>
        </w:rPr>
        <w:t>ependencia</w:t>
      </w:r>
      <w:proofErr w:type="spellEnd"/>
      <w:r w:rsidR="00B96EB3" w:rsidRPr="00CA589F">
        <w:rPr>
          <w:rFonts w:ascii="Palatino Linotype" w:hAnsi="Palatino Linotype"/>
          <w:lang w:val="es-EC"/>
        </w:rPr>
        <w:t xml:space="preserve"> municipal generadora o procesadora de información</w:t>
      </w:r>
      <w:r w:rsidR="00B96EB3" w:rsidRPr="00CA589F">
        <w:rPr>
          <w:rFonts w:ascii="Palatino Linotype" w:hAnsi="Palatino Linotype"/>
          <w:lang w:val="es-ES"/>
        </w:rPr>
        <w:t xml:space="preserve"> </w:t>
      </w:r>
      <w:r w:rsidRPr="00CA589F">
        <w:rPr>
          <w:rFonts w:ascii="Palatino Linotype" w:hAnsi="Palatino Linotype"/>
          <w:lang w:val="es-ES"/>
        </w:rPr>
        <w:t xml:space="preserve">será </w:t>
      </w:r>
      <w:r w:rsidR="00B96EB3" w:rsidRPr="00CA589F">
        <w:rPr>
          <w:rFonts w:ascii="Palatino Linotype" w:hAnsi="Palatino Linotype"/>
          <w:lang w:val="es-ES"/>
        </w:rPr>
        <w:t xml:space="preserve">la </w:t>
      </w:r>
      <w:r w:rsidR="00617429" w:rsidRPr="00CA589F">
        <w:rPr>
          <w:rFonts w:ascii="Palatino Linotype" w:hAnsi="Palatino Linotype"/>
          <w:lang w:val="es-ES"/>
        </w:rPr>
        <w:t>únic</w:t>
      </w:r>
      <w:r w:rsidR="00B96EB3" w:rsidRPr="00CA589F">
        <w:rPr>
          <w:rFonts w:ascii="Palatino Linotype" w:hAnsi="Palatino Linotype"/>
          <w:lang w:val="es-ES"/>
        </w:rPr>
        <w:t>a</w:t>
      </w:r>
      <w:r w:rsidRPr="00CA589F">
        <w:rPr>
          <w:rFonts w:ascii="Palatino Linotype" w:hAnsi="Palatino Linotype"/>
          <w:lang w:val="es-ES"/>
        </w:rPr>
        <w:t xml:space="preserve"> y directamente responsable de la calidad de la información que le compete.</w:t>
      </w:r>
    </w:p>
    <w:p w:rsidR="00047123" w:rsidRPr="00CA589F" w:rsidRDefault="008B73EB" w:rsidP="00CA589F">
      <w:pPr>
        <w:pStyle w:val="Sinespaciado"/>
        <w:spacing w:after="240" w:line="276" w:lineRule="auto"/>
        <w:jc w:val="both"/>
        <w:rPr>
          <w:rFonts w:ascii="Palatino Linotype" w:hAnsi="Palatino Linotype"/>
          <w:lang w:val="es-EC"/>
        </w:rPr>
      </w:pPr>
      <w:r w:rsidRPr="00CA589F">
        <w:rPr>
          <w:rFonts w:ascii="Palatino Linotype" w:hAnsi="Palatino Linotype"/>
          <w:b/>
          <w:lang w:val="es-ES"/>
        </w:rPr>
        <w:t xml:space="preserve">Artículo </w:t>
      </w:r>
      <w:r w:rsidR="00CF3970" w:rsidRPr="00CA589F">
        <w:rPr>
          <w:rFonts w:ascii="Palatino Linotype" w:hAnsi="Palatino Linotype"/>
          <w:b/>
          <w:lang w:val="es-ES"/>
        </w:rPr>
        <w:t>3</w:t>
      </w:r>
      <w:r w:rsidR="00585406" w:rsidRPr="00CA589F">
        <w:rPr>
          <w:rFonts w:ascii="Palatino Linotype" w:hAnsi="Palatino Linotype"/>
          <w:b/>
          <w:lang w:val="es-ES"/>
        </w:rPr>
        <w:t>4</w:t>
      </w:r>
      <w:r w:rsidR="00754E0C" w:rsidRPr="00CA589F">
        <w:rPr>
          <w:rFonts w:ascii="Palatino Linotype" w:hAnsi="Palatino Linotype"/>
          <w:b/>
          <w:lang w:val="es-ES"/>
        </w:rPr>
        <w:t xml:space="preserve">.- </w:t>
      </w:r>
      <w:r w:rsidR="00D563B6" w:rsidRPr="00CA589F">
        <w:rPr>
          <w:rFonts w:ascii="Palatino Linotype" w:hAnsi="Palatino Linotype"/>
          <w:b/>
          <w:lang w:val="es-ES"/>
        </w:rPr>
        <w:t>Identificación, d</w:t>
      </w:r>
      <w:r w:rsidRPr="00CA589F">
        <w:rPr>
          <w:rFonts w:ascii="Palatino Linotype" w:hAnsi="Palatino Linotype"/>
          <w:b/>
          <w:lang w:val="es-ES"/>
        </w:rPr>
        <w:t>ifusión</w:t>
      </w:r>
      <w:r w:rsidR="00D563B6" w:rsidRPr="00CA589F">
        <w:rPr>
          <w:rFonts w:ascii="Palatino Linotype" w:hAnsi="Palatino Linotype"/>
          <w:b/>
          <w:lang w:val="es-ES"/>
        </w:rPr>
        <w:t xml:space="preserve"> y a</w:t>
      </w:r>
      <w:r w:rsidR="00207033" w:rsidRPr="00CA589F">
        <w:rPr>
          <w:rFonts w:ascii="Palatino Linotype" w:hAnsi="Palatino Linotype"/>
          <w:b/>
          <w:lang w:val="es-ES"/>
        </w:rPr>
        <w:t>ccesibilidad</w:t>
      </w:r>
      <w:r w:rsidR="00754E0C" w:rsidRPr="00CA589F">
        <w:rPr>
          <w:rFonts w:ascii="Palatino Linotype" w:hAnsi="Palatino Linotype"/>
          <w:b/>
          <w:lang w:val="es-ES"/>
        </w:rPr>
        <w:t>.-</w:t>
      </w:r>
      <w:r w:rsidR="00675206" w:rsidRPr="00CA589F">
        <w:rPr>
          <w:rFonts w:ascii="Palatino Linotype" w:hAnsi="Palatino Linotype"/>
          <w:lang w:val="es-ES"/>
        </w:rPr>
        <w:t xml:space="preserve"> Todas las entidades y/o dependencias </w:t>
      </w:r>
      <w:r w:rsidR="00047123" w:rsidRPr="00CA589F">
        <w:rPr>
          <w:rFonts w:ascii="Palatino Linotype" w:hAnsi="Palatino Linotype"/>
          <w:lang w:val="es-EC"/>
        </w:rPr>
        <w:t xml:space="preserve">generadoras, procesadoras o </w:t>
      </w:r>
      <w:r w:rsidR="00675206" w:rsidRPr="00CA589F">
        <w:rPr>
          <w:rFonts w:ascii="Palatino Linotype" w:hAnsi="Palatino Linotype"/>
          <w:lang w:val="es-ES"/>
        </w:rPr>
        <w:t xml:space="preserve">que custodian información </w:t>
      </w:r>
      <w:r w:rsidR="00FA0BCC" w:rsidRPr="00CA589F">
        <w:rPr>
          <w:rFonts w:ascii="Palatino Linotype" w:hAnsi="Palatino Linotype"/>
          <w:lang w:val="es-ES"/>
        </w:rPr>
        <w:t xml:space="preserve">municipal </w:t>
      </w:r>
      <w:r w:rsidR="00675206" w:rsidRPr="00CA589F">
        <w:rPr>
          <w:rFonts w:ascii="Palatino Linotype" w:hAnsi="Palatino Linotype"/>
          <w:lang w:val="es-ES"/>
        </w:rPr>
        <w:t>identificarán y darán a conocer el acceso a la misma se</w:t>
      </w:r>
      <w:r w:rsidR="00D72E08" w:rsidRPr="00CA589F">
        <w:rPr>
          <w:rFonts w:ascii="Palatino Linotype" w:hAnsi="Palatino Linotype"/>
          <w:lang w:val="es-ES"/>
        </w:rPr>
        <w:t xml:space="preserve">gún niveles: libre </w:t>
      </w:r>
      <w:r w:rsidR="001D1A61" w:rsidRPr="00CA589F">
        <w:rPr>
          <w:rFonts w:ascii="Palatino Linotype" w:hAnsi="Palatino Linotype"/>
          <w:lang w:val="es-ES"/>
        </w:rPr>
        <w:t xml:space="preserve">y </w:t>
      </w:r>
      <w:r w:rsidR="001016EA" w:rsidRPr="00CA589F">
        <w:rPr>
          <w:rFonts w:ascii="Palatino Linotype" w:hAnsi="Palatino Linotype"/>
          <w:lang w:val="es-ES"/>
        </w:rPr>
        <w:t>reservada</w:t>
      </w:r>
      <w:r w:rsidR="00675206" w:rsidRPr="00CA589F">
        <w:rPr>
          <w:rFonts w:ascii="Palatino Linotype" w:hAnsi="Palatino Linotype"/>
          <w:lang w:val="es-ES"/>
        </w:rPr>
        <w:t>.</w:t>
      </w:r>
      <w:r w:rsidR="00047123" w:rsidRPr="00CA589F">
        <w:rPr>
          <w:rFonts w:ascii="Palatino Linotype" w:hAnsi="Palatino Linotype"/>
          <w:lang w:val="es-ES"/>
        </w:rPr>
        <w:t xml:space="preserve"> La identificación de tipo de acceso </w:t>
      </w:r>
      <w:r w:rsidR="000131A3" w:rsidRPr="00CA589F">
        <w:rPr>
          <w:rFonts w:ascii="Palatino Linotype" w:hAnsi="Palatino Linotype"/>
          <w:lang w:val="es-ES"/>
        </w:rPr>
        <w:t xml:space="preserve">será </w:t>
      </w:r>
      <w:r w:rsidR="00047123" w:rsidRPr="00CA589F">
        <w:rPr>
          <w:rFonts w:ascii="Palatino Linotype" w:hAnsi="Palatino Linotype"/>
          <w:lang w:val="es-ES"/>
        </w:rPr>
        <w:t>coordina</w:t>
      </w:r>
      <w:r w:rsidR="000131A3" w:rsidRPr="00CA589F">
        <w:rPr>
          <w:rFonts w:ascii="Palatino Linotype" w:hAnsi="Palatino Linotype"/>
          <w:lang w:val="es-ES"/>
        </w:rPr>
        <w:t>da</w:t>
      </w:r>
      <w:r w:rsidR="00047123" w:rsidRPr="00CA589F">
        <w:rPr>
          <w:rFonts w:ascii="Palatino Linotype" w:hAnsi="Palatino Linotype"/>
          <w:lang w:val="es-ES"/>
        </w:rPr>
        <w:t xml:space="preserve"> </w:t>
      </w:r>
      <w:r w:rsidR="000131A3" w:rsidRPr="00CA589F">
        <w:rPr>
          <w:rFonts w:ascii="Palatino Linotype" w:hAnsi="Palatino Linotype"/>
          <w:lang w:val="es-ES"/>
        </w:rPr>
        <w:t>entre</w:t>
      </w:r>
      <w:r w:rsidR="00047123" w:rsidRPr="00CA589F">
        <w:rPr>
          <w:rFonts w:ascii="Palatino Linotype" w:hAnsi="Palatino Linotype"/>
          <w:lang w:val="es-ES"/>
        </w:rPr>
        <w:t xml:space="preserve"> la dependencia municipal determinada administrativamente por el </w:t>
      </w:r>
      <w:r w:rsidR="00047123" w:rsidRPr="00CA589F">
        <w:rPr>
          <w:rFonts w:ascii="Palatino Linotype" w:hAnsi="Palatino Linotype"/>
          <w:lang w:val="es-ES"/>
        </w:rPr>
        <w:lastRenderedPageBreak/>
        <w:t xml:space="preserve">Ejecutivo del </w:t>
      </w:r>
      <w:r w:rsidR="005B2E17" w:rsidRPr="00CA589F">
        <w:rPr>
          <w:rFonts w:ascii="Palatino Linotype" w:hAnsi="Palatino Linotype"/>
          <w:lang w:val="es-ES"/>
        </w:rPr>
        <w:t xml:space="preserve">Municipio del Distrito Metropolitano de Quito </w:t>
      </w:r>
      <w:r w:rsidR="00047123" w:rsidRPr="00CA589F">
        <w:rPr>
          <w:rFonts w:ascii="Palatino Linotype" w:hAnsi="Palatino Linotype"/>
          <w:lang w:val="es-ES"/>
        </w:rPr>
        <w:t xml:space="preserve">como responsable de la gestión de la información municipal y las </w:t>
      </w:r>
      <w:r w:rsidR="00F227D7" w:rsidRPr="00CA589F">
        <w:rPr>
          <w:rFonts w:ascii="Palatino Linotype" w:hAnsi="Palatino Linotype"/>
          <w:lang w:val="es-ES"/>
        </w:rPr>
        <w:t xml:space="preserve">entidades y/o </w:t>
      </w:r>
      <w:r w:rsidR="00047123" w:rsidRPr="00CA589F">
        <w:rPr>
          <w:rFonts w:ascii="Palatino Linotype" w:hAnsi="Palatino Linotype"/>
          <w:lang w:val="es-ES"/>
        </w:rPr>
        <w:t>dependencias municipales</w:t>
      </w:r>
      <w:r w:rsidR="00F227D7" w:rsidRPr="00CA589F">
        <w:rPr>
          <w:rFonts w:ascii="Palatino Linotype" w:hAnsi="Palatino Linotype"/>
          <w:lang w:val="es-ES"/>
        </w:rPr>
        <w:t>.</w:t>
      </w:r>
    </w:p>
    <w:p w:rsidR="001037E7" w:rsidRPr="00CA589F" w:rsidRDefault="00585406" w:rsidP="00CA589F">
      <w:pPr>
        <w:pStyle w:val="Sinespaciado"/>
        <w:spacing w:after="240" w:line="276" w:lineRule="auto"/>
        <w:jc w:val="both"/>
        <w:rPr>
          <w:rFonts w:ascii="Palatino Linotype" w:hAnsi="Palatino Linotype"/>
          <w:lang w:val="es-EC"/>
        </w:rPr>
      </w:pPr>
      <w:r w:rsidRPr="00CA589F">
        <w:rPr>
          <w:rFonts w:ascii="Palatino Linotype" w:hAnsi="Palatino Linotype"/>
          <w:b/>
          <w:lang w:val="es-EC"/>
        </w:rPr>
        <w:t>Artículo 35</w:t>
      </w:r>
      <w:r w:rsidR="00F436A1" w:rsidRPr="00CA589F">
        <w:rPr>
          <w:rFonts w:ascii="Palatino Linotype" w:hAnsi="Palatino Linotype"/>
          <w:b/>
          <w:lang w:val="es-EC"/>
        </w:rPr>
        <w:t>.- De la reserva de la información.-</w:t>
      </w:r>
      <w:r w:rsidR="000F51B7" w:rsidRPr="00CA589F">
        <w:rPr>
          <w:rFonts w:ascii="Palatino Linotype" w:hAnsi="Palatino Linotype"/>
          <w:lang w:val="es-EC"/>
        </w:rPr>
        <w:t xml:space="preserve"> </w:t>
      </w:r>
      <w:r w:rsidR="002D1740" w:rsidRPr="00CA589F">
        <w:rPr>
          <w:rFonts w:ascii="Palatino Linotype" w:hAnsi="Palatino Linotype"/>
          <w:lang w:val="es-EC"/>
        </w:rPr>
        <w:t>Se considera reservada, de conformidad con lo establecido en la Ley Orgánica de Transparencia de la Información Pública</w:t>
      </w:r>
      <w:r w:rsidR="009C7832" w:rsidRPr="00CA589F">
        <w:rPr>
          <w:rFonts w:ascii="Palatino Linotype" w:hAnsi="Palatino Linotype"/>
          <w:lang w:val="es-EC"/>
        </w:rPr>
        <w:t>, su reglamento y la Ley Orgánica de Empresas Públicas</w:t>
      </w:r>
      <w:r w:rsidR="002D1740" w:rsidRPr="00CA589F">
        <w:rPr>
          <w:rFonts w:ascii="Palatino Linotype" w:hAnsi="Palatino Linotype"/>
          <w:lang w:val="es-EC"/>
        </w:rPr>
        <w:t xml:space="preserve">, </w:t>
      </w:r>
      <w:r w:rsidR="001037E7" w:rsidRPr="00CA589F">
        <w:rPr>
          <w:rFonts w:ascii="Palatino Linotype" w:hAnsi="Palatino Linotype"/>
          <w:lang w:val="es-EC"/>
        </w:rPr>
        <w:t>la información municipal, cuando se trate de:</w:t>
      </w:r>
    </w:p>
    <w:p w:rsidR="001037E7" w:rsidRPr="00CA589F" w:rsidRDefault="00FC42ED" w:rsidP="00CA589F">
      <w:pPr>
        <w:pStyle w:val="Sinespaciado"/>
        <w:numPr>
          <w:ilvl w:val="0"/>
          <w:numId w:val="24"/>
        </w:numPr>
        <w:spacing w:after="240" w:line="276" w:lineRule="auto"/>
        <w:jc w:val="both"/>
        <w:rPr>
          <w:rFonts w:ascii="Palatino Linotype" w:hAnsi="Palatino Linotype"/>
          <w:lang w:val="es-EC"/>
        </w:rPr>
      </w:pPr>
      <w:r w:rsidRPr="00CA589F">
        <w:rPr>
          <w:rFonts w:ascii="Palatino Linotype" w:hAnsi="Palatino Linotype"/>
          <w:lang w:val="es-EC"/>
        </w:rPr>
        <w:t xml:space="preserve">Información estratégica: comercial o financiera relativa a la propiedad intelectual y a la obtenida bajo promesa de reserva; a la información protegida por el sigilo bancario, comercial, industrial, tecnológico o bursátil; a la información de auditorías y exámenes especiales programados o en proceso; también aquella información indispensable para la planificación territorial y </w:t>
      </w:r>
      <w:r w:rsidR="00D823AC" w:rsidRPr="00CA589F">
        <w:rPr>
          <w:rFonts w:ascii="Palatino Linotype" w:hAnsi="Palatino Linotype"/>
          <w:lang w:val="es-EC"/>
        </w:rPr>
        <w:t xml:space="preserve">la </w:t>
      </w:r>
      <w:r w:rsidRPr="00CA589F">
        <w:rPr>
          <w:rFonts w:ascii="Palatino Linotype" w:hAnsi="Palatino Linotype"/>
          <w:lang w:val="es-EC"/>
        </w:rPr>
        <w:t>gestión municipal</w:t>
      </w:r>
      <w:r w:rsidR="00D823AC" w:rsidRPr="00CA589F">
        <w:rPr>
          <w:rFonts w:ascii="Palatino Linotype" w:hAnsi="Palatino Linotype"/>
          <w:lang w:val="es-EC"/>
        </w:rPr>
        <w:t>, incluida la de las empresas públicas metropolitanas</w:t>
      </w:r>
      <w:r w:rsidRPr="00CA589F">
        <w:rPr>
          <w:rFonts w:ascii="Palatino Linotype" w:hAnsi="Palatino Linotype"/>
          <w:lang w:val="es-EC"/>
        </w:rPr>
        <w:t>.</w:t>
      </w:r>
    </w:p>
    <w:p w:rsidR="001037E7" w:rsidRPr="00CA589F" w:rsidRDefault="001037E7" w:rsidP="00CA589F">
      <w:pPr>
        <w:pStyle w:val="Sinespaciado"/>
        <w:numPr>
          <w:ilvl w:val="0"/>
          <w:numId w:val="24"/>
        </w:numPr>
        <w:spacing w:after="240" w:line="276" w:lineRule="auto"/>
        <w:jc w:val="both"/>
        <w:rPr>
          <w:rFonts w:ascii="Palatino Linotype" w:hAnsi="Palatino Linotype"/>
          <w:lang w:val="es-EC"/>
        </w:rPr>
      </w:pPr>
      <w:r w:rsidRPr="00CA589F">
        <w:rPr>
          <w:rFonts w:ascii="Palatino Linotype" w:hAnsi="Palatino Linotype"/>
          <w:lang w:val="es-EC"/>
        </w:rPr>
        <w:t xml:space="preserve">Información </w:t>
      </w:r>
      <w:r w:rsidR="002720F9" w:rsidRPr="00CA589F">
        <w:rPr>
          <w:rFonts w:ascii="Palatino Linotype" w:hAnsi="Palatino Linotype"/>
          <w:lang w:val="es-EC"/>
        </w:rPr>
        <w:t xml:space="preserve">confidencial: </w:t>
      </w:r>
      <w:r w:rsidRPr="00CA589F">
        <w:rPr>
          <w:rFonts w:ascii="Palatino Linotype" w:hAnsi="Palatino Linotype"/>
          <w:lang w:val="es-EC"/>
        </w:rPr>
        <w:t>que afecte a la seguridad personal o familiar, especialmente si la entrega de la información pudiera poner en peligro la vida o seguridad personal o familiar.</w:t>
      </w:r>
    </w:p>
    <w:p w:rsidR="002720F9" w:rsidRPr="00CA589F" w:rsidRDefault="002720F9" w:rsidP="00CA589F">
      <w:pPr>
        <w:pStyle w:val="Sinespaciado"/>
        <w:numPr>
          <w:ilvl w:val="0"/>
          <w:numId w:val="24"/>
        </w:numPr>
        <w:spacing w:after="240" w:line="276" w:lineRule="auto"/>
        <w:jc w:val="both"/>
        <w:rPr>
          <w:rFonts w:ascii="Palatino Linotype" w:hAnsi="Palatino Linotype"/>
          <w:lang w:val="es-EC"/>
        </w:rPr>
      </w:pPr>
      <w:r w:rsidRPr="00CA589F">
        <w:rPr>
          <w:rFonts w:ascii="Palatino Linotype" w:hAnsi="Palatino Linotype"/>
          <w:lang w:val="es-EC"/>
        </w:rPr>
        <w:t>Información relacionada con la Administración de Justica relacionada a prevención, investigación o detección de infracciones</w:t>
      </w:r>
      <w:r w:rsidR="00441E48" w:rsidRPr="00CA589F">
        <w:rPr>
          <w:rFonts w:ascii="Palatino Linotype" w:hAnsi="Palatino Linotype"/>
          <w:lang w:val="es-EC"/>
        </w:rPr>
        <w:t>.</w:t>
      </w:r>
    </w:p>
    <w:p w:rsidR="00911DDA" w:rsidRPr="00CA589F" w:rsidRDefault="00911DDA" w:rsidP="00CA589F">
      <w:pPr>
        <w:pStyle w:val="Sinespaciado"/>
        <w:numPr>
          <w:ilvl w:val="0"/>
          <w:numId w:val="24"/>
        </w:numPr>
        <w:spacing w:after="240" w:line="276" w:lineRule="auto"/>
        <w:jc w:val="both"/>
        <w:rPr>
          <w:rFonts w:ascii="Palatino Linotype" w:hAnsi="Palatino Linotype"/>
          <w:lang w:val="es-EC"/>
        </w:rPr>
      </w:pPr>
      <w:r w:rsidRPr="00CA589F">
        <w:rPr>
          <w:rFonts w:ascii="Palatino Linotype" w:hAnsi="Palatino Linotype"/>
          <w:lang w:val="es-EC"/>
        </w:rPr>
        <w:t>Información económica, tecnológica, legal y de planificación de obras y proyectos municipales</w:t>
      </w:r>
      <w:r w:rsidR="009C7832" w:rsidRPr="00CA589F">
        <w:rPr>
          <w:rFonts w:ascii="Palatino Linotype" w:hAnsi="Palatino Linotype"/>
          <w:lang w:val="es-EC"/>
        </w:rPr>
        <w:t xml:space="preserve"> de acuerdo con la ley</w:t>
      </w:r>
      <w:r w:rsidRPr="00CA589F">
        <w:rPr>
          <w:rFonts w:ascii="Palatino Linotype" w:hAnsi="Palatino Linotype"/>
          <w:lang w:val="es-EC"/>
        </w:rPr>
        <w:t>.</w:t>
      </w:r>
    </w:p>
    <w:p w:rsidR="002720F9" w:rsidRPr="00CA589F" w:rsidRDefault="00585406" w:rsidP="00CA589F">
      <w:pPr>
        <w:pStyle w:val="Sinespaciado"/>
        <w:spacing w:after="240" w:line="276" w:lineRule="auto"/>
        <w:jc w:val="both"/>
        <w:rPr>
          <w:rFonts w:ascii="Palatino Linotype" w:hAnsi="Palatino Linotype"/>
          <w:lang w:val="es-EC"/>
        </w:rPr>
      </w:pPr>
      <w:r w:rsidRPr="00CA589F">
        <w:rPr>
          <w:rFonts w:ascii="Palatino Linotype" w:hAnsi="Palatino Linotype"/>
          <w:b/>
          <w:lang w:val="es-EC"/>
        </w:rPr>
        <w:t>Artículo 36</w:t>
      </w:r>
      <w:r w:rsidR="00F436A1" w:rsidRPr="00CA589F">
        <w:rPr>
          <w:rFonts w:ascii="Palatino Linotype" w:hAnsi="Palatino Linotype"/>
          <w:b/>
          <w:lang w:val="es-EC"/>
        </w:rPr>
        <w:t>.- Otras restricciones de la información.-</w:t>
      </w:r>
      <w:r w:rsidR="000F51B7" w:rsidRPr="00CA589F">
        <w:rPr>
          <w:rFonts w:ascii="Palatino Linotype" w:hAnsi="Palatino Linotype"/>
          <w:lang w:val="es-EC"/>
        </w:rPr>
        <w:t xml:space="preserve"> </w:t>
      </w:r>
      <w:r w:rsidR="002720F9" w:rsidRPr="00CA589F">
        <w:rPr>
          <w:rFonts w:ascii="Palatino Linotype" w:hAnsi="Palatino Linotype"/>
          <w:lang w:val="es-EC"/>
        </w:rPr>
        <w:t>Además, de acuerdo al Reglamento a la Ley se establecen otro tipo de restricción respecto de i</w:t>
      </w:r>
      <w:r w:rsidR="001037E7" w:rsidRPr="00CA589F">
        <w:rPr>
          <w:rFonts w:ascii="Palatino Linotype" w:hAnsi="Palatino Linotype"/>
          <w:lang w:val="es-EC"/>
        </w:rPr>
        <w:t xml:space="preserve">nformación sobre el cumplimiento de los deberes del Municipio del Distrito Metropolitano de Quito, antes y durante los procesos de toma de decisiones, especialmente si aquella que pudiere causar un grave perjuicio a su conducción económica, a sus intereses comerciales o financieros </w:t>
      </w:r>
      <w:r w:rsidR="002D1740" w:rsidRPr="00CA589F">
        <w:rPr>
          <w:rFonts w:ascii="Palatino Linotype" w:hAnsi="Palatino Linotype"/>
          <w:lang w:val="es-EC"/>
        </w:rPr>
        <w:t>legítimos</w:t>
      </w:r>
      <w:r w:rsidR="002720F9" w:rsidRPr="00CA589F">
        <w:rPr>
          <w:rFonts w:ascii="Palatino Linotype" w:hAnsi="Palatino Linotype"/>
          <w:lang w:val="es-EC"/>
        </w:rPr>
        <w:t xml:space="preserve">. También se restringe </w:t>
      </w:r>
      <w:r w:rsidR="002D1740" w:rsidRPr="00CA589F">
        <w:rPr>
          <w:rFonts w:ascii="Palatino Linotype" w:hAnsi="Palatino Linotype"/>
          <w:lang w:val="es-EC"/>
        </w:rPr>
        <w:t>información municipal que pueda generar ventaja personal o indebida en perjuicio de terceros o del Municipio del Distrito Metropolitano de Quito</w:t>
      </w:r>
      <w:r w:rsidR="002720F9" w:rsidRPr="00CA589F">
        <w:rPr>
          <w:rFonts w:ascii="Palatino Linotype" w:hAnsi="Palatino Linotype"/>
          <w:lang w:val="es-EC"/>
        </w:rPr>
        <w:t>.</w:t>
      </w:r>
    </w:p>
    <w:p w:rsidR="003248AB" w:rsidRPr="00CA589F" w:rsidRDefault="00F436A1"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w:t>
      </w:r>
      <w:r w:rsidR="000F51B7" w:rsidRPr="00CA589F">
        <w:rPr>
          <w:rFonts w:ascii="Palatino Linotype" w:hAnsi="Palatino Linotype"/>
          <w:b/>
          <w:lang w:val="es-ES"/>
        </w:rPr>
        <w:t>í</w:t>
      </w:r>
      <w:r w:rsidR="00585406" w:rsidRPr="00CA589F">
        <w:rPr>
          <w:rFonts w:ascii="Palatino Linotype" w:hAnsi="Palatino Linotype"/>
          <w:b/>
          <w:lang w:val="es-ES"/>
        </w:rPr>
        <w:t>culo 37</w:t>
      </w:r>
      <w:r w:rsidRPr="00CA589F">
        <w:rPr>
          <w:rFonts w:ascii="Palatino Linotype" w:hAnsi="Palatino Linotype"/>
          <w:b/>
          <w:lang w:val="es-ES"/>
        </w:rPr>
        <w:t>.- Difusión de la información.-</w:t>
      </w:r>
      <w:r w:rsidR="000F51B7" w:rsidRPr="00CA589F">
        <w:rPr>
          <w:rFonts w:ascii="Palatino Linotype" w:hAnsi="Palatino Linotype"/>
          <w:lang w:val="es-ES"/>
        </w:rPr>
        <w:t xml:space="preserve"> </w:t>
      </w:r>
      <w:r w:rsidR="003248AB" w:rsidRPr="00CA589F">
        <w:rPr>
          <w:rFonts w:ascii="Palatino Linotype" w:hAnsi="Palatino Linotype"/>
          <w:lang w:val="es-ES"/>
        </w:rPr>
        <w:t xml:space="preserve">Con excepción de la información reservada, el </w:t>
      </w:r>
      <w:r w:rsidR="005B2E17" w:rsidRPr="00CA589F">
        <w:rPr>
          <w:rFonts w:ascii="Palatino Linotype" w:hAnsi="Palatino Linotype"/>
          <w:lang w:val="es-ES"/>
        </w:rPr>
        <w:t xml:space="preserve">Municipio del Distrito Metropolitano de Quito </w:t>
      </w:r>
      <w:r w:rsidR="003248AB" w:rsidRPr="00CA589F">
        <w:rPr>
          <w:rFonts w:ascii="Palatino Linotype" w:hAnsi="Palatino Linotype"/>
          <w:lang w:val="es-ES"/>
        </w:rPr>
        <w:t>deberá publicar vía Internet, mantener disponible, completa y actualizada</w:t>
      </w:r>
      <w:r w:rsidR="00236233" w:rsidRPr="00CA589F">
        <w:rPr>
          <w:rFonts w:ascii="Palatino Linotype" w:hAnsi="Palatino Linotype"/>
          <w:lang w:val="es-ES"/>
        </w:rPr>
        <w:t xml:space="preserve"> la información y bases de datos</w:t>
      </w:r>
      <w:r w:rsidR="003248AB" w:rsidRPr="00CA589F">
        <w:rPr>
          <w:rFonts w:ascii="Palatino Linotype" w:hAnsi="Palatino Linotype"/>
          <w:lang w:val="es-ES"/>
        </w:rPr>
        <w:t xml:space="preserve"> para su consulta</w:t>
      </w:r>
      <w:r w:rsidR="000800D3" w:rsidRPr="00CA589F">
        <w:rPr>
          <w:rFonts w:ascii="Palatino Linotype" w:hAnsi="Palatino Linotype"/>
          <w:lang w:val="es-ES"/>
        </w:rPr>
        <w:t xml:space="preserve"> por parte de la ciudadanía</w:t>
      </w:r>
      <w:r w:rsidR="003248AB" w:rsidRPr="00CA589F">
        <w:rPr>
          <w:rFonts w:ascii="Palatino Linotype" w:hAnsi="Palatino Linotype"/>
          <w:lang w:val="es-ES"/>
        </w:rPr>
        <w:t>.</w:t>
      </w:r>
    </w:p>
    <w:p w:rsidR="001016EA" w:rsidRPr="00CA589F" w:rsidRDefault="001016EA"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Se prohíbe la difusión de datos parciales, incompletos, fraccionados que induzcan a error o que vulneren derechos de privacidad e intimidad de las personas.</w:t>
      </w:r>
    </w:p>
    <w:p w:rsidR="003248AB" w:rsidRPr="00CA589F" w:rsidRDefault="00E202B1"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lastRenderedPageBreak/>
        <w:t>La información referente a las obligaciones de transparencia será puesta a disposición de los particulares por cualquier medio que facilite su acceso, dando preferencia al uso de sistemas informáticos y las nuevas tecnologías de información</w:t>
      </w:r>
      <w:r w:rsidR="00F227D7" w:rsidRPr="00CA589F">
        <w:rPr>
          <w:rFonts w:ascii="Palatino Linotype" w:hAnsi="Palatino Linotype"/>
          <w:lang w:val="es-ES"/>
        </w:rPr>
        <w:t xml:space="preserve"> y comunicación</w:t>
      </w:r>
      <w:r w:rsidRPr="00CA589F">
        <w:rPr>
          <w:rFonts w:ascii="Palatino Linotype" w:hAnsi="Palatino Linotype"/>
          <w:lang w:val="es-ES"/>
        </w:rPr>
        <w:t>.</w:t>
      </w:r>
    </w:p>
    <w:p w:rsidR="00D40859" w:rsidRPr="00CA589F" w:rsidRDefault="00CD285B"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383914" w:rsidRPr="00CA589F">
        <w:rPr>
          <w:rFonts w:ascii="Palatino Linotype" w:hAnsi="Palatino Linotype"/>
          <w:b/>
          <w:lang w:val="es-ES"/>
        </w:rPr>
        <w:t>3</w:t>
      </w:r>
      <w:r w:rsidR="00585406" w:rsidRPr="00CA589F">
        <w:rPr>
          <w:rFonts w:ascii="Palatino Linotype" w:hAnsi="Palatino Linotype"/>
          <w:b/>
          <w:lang w:val="es-ES"/>
        </w:rPr>
        <w:t>8</w:t>
      </w:r>
      <w:r w:rsidR="00D40859" w:rsidRPr="00CA589F">
        <w:rPr>
          <w:rFonts w:ascii="Palatino Linotype" w:hAnsi="Palatino Linotype"/>
          <w:b/>
          <w:lang w:val="es-ES"/>
        </w:rPr>
        <w:t xml:space="preserve">.- </w:t>
      </w:r>
      <w:r w:rsidR="00D563B6" w:rsidRPr="00CA589F">
        <w:rPr>
          <w:rFonts w:ascii="Palatino Linotype" w:hAnsi="Palatino Linotype"/>
          <w:b/>
          <w:lang w:val="es-ES"/>
        </w:rPr>
        <w:t>Autenticidad y m</w:t>
      </w:r>
      <w:r w:rsidR="002B6C7C" w:rsidRPr="00CA589F">
        <w:rPr>
          <w:rFonts w:ascii="Palatino Linotype" w:hAnsi="Palatino Linotype"/>
          <w:b/>
          <w:lang w:val="es-ES"/>
        </w:rPr>
        <w:t>etodología</w:t>
      </w:r>
      <w:r w:rsidR="00D40859" w:rsidRPr="00CA589F">
        <w:rPr>
          <w:rFonts w:ascii="Palatino Linotype" w:hAnsi="Palatino Linotype"/>
          <w:b/>
          <w:lang w:val="es-ES"/>
        </w:rPr>
        <w:t>.-</w:t>
      </w:r>
      <w:r w:rsidR="00657D59" w:rsidRPr="00CA589F">
        <w:rPr>
          <w:rFonts w:ascii="Palatino Linotype" w:hAnsi="Palatino Linotype"/>
          <w:lang w:val="es-ES"/>
        </w:rPr>
        <w:t xml:space="preserve"> Toda nueva información incorporada al Sistema deberá contar con las condiciones de autenticidad y fidelidad, y </w:t>
      </w:r>
      <w:r w:rsidR="0068646B" w:rsidRPr="00CA589F">
        <w:rPr>
          <w:rFonts w:ascii="Palatino Linotype" w:hAnsi="Palatino Linotype"/>
          <w:lang w:val="es-ES"/>
        </w:rPr>
        <w:t xml:space="preserve">se </w:t>
      </w:r>
      <w:r w:rsidR="00657D59" w:rsidRPr="00CA589F">
        <w:rPr>
          <w:rFonts w:ascii="Palatino Linotype" w:hAnsi="Palatino Linotype"/>
          <w:lang w:val="es-ES"/>
        </w:rPr>
        <w:t>explicitar</w:t>
      </w:r>
      <w:r w:rsidR="0068646B" w:rsidRPr="00CA589F">
        <w:rPr>
          <w:rFonts w:ascii="Palatino Linotype" w:hAnsi="Palatino Linotype"/>
          <w:lang w:val="es-ES"/>
        </w:rPr>
        <w:t>á</w:t>
      </w:r>
      <w:r w:rsidR="00657D59" w:rsidRPr="00CA589F">
        <w:rPr>
          <w:rFonts w:ascii="Palatino Linotype" w:hAnsi="Palatino Linotype"/>
          <w:lang w:val="es-ES"/>
        </w:rPr>
        <w:t xml:space="preserve"> la metodología</w:t>
      </w:r>
      <w:r w:rsidR="0068646B" w:rsidRPr="00CA589F">
        <w:rPr>
          <w:rFonts w:ascii="Palatino Linotype" w:hAnsi="Palatino Linotype"/>
          <w:lang w:val="es-ES"/>
        </w:rPr>
        <w:t xml:space="preserve"> utilizada para la</w:t>
      </w:r>
      <w:r w:rsidR="00657D59" w:rsidRPr="00CA589F">
        <w:rPr>
          <w:rFonts w:ascii="Palatino Linotype" w:hAnsi="Palatino Linotype"/>
          <w:lang w:val="es-ES"/>
        </w:rPr>
        <w:t xml:space="preserve"> generación o producción de los datos y registros</w:t>
      </w:r>
      <w:r w:rsidR="00DD08F9" w:rsidRPr="00CA589F">
        <w:rPr>
          <w:rFonts w:ascii="Palatino Linotype" w:hAnsi="Palatino Linotype"/>
          <w:lang w:val="es-ES"/>
        </w:rPr>
        <w:t xml:space="preserve"> documentales</w:t>
      </w:r>
      <w:r w:rsidR="00657D59" w:rsidRPr="00CA589F">
        <w:rPr>
          <w:rFonts w:ascii="Palatino Linotype" w:hAnsi="Palatino Linotype"/>
          <w:lang w:val="es-ES"/>
        </w:rPr>
        <w:t>.</w:t>
      </w:r>
    </w:p>
    <w:p w:rsidR="00C7582D" w:rsidRPr="00CA589F" w:rsidRDefault="00C7582D" w:rsidP="00CA589F">
      <w:pPr>
        <w:pStyle w:val="Sinespaciado"/>
        <w:spacing w:after="240" w:line="276" w:lineRule="auto"/>
        <w:jc w:val="both"/>
        <w:rPr>
          <w:rFonts w:ascii="Palatino Linotype" w:hAnsi="Palatino Linotype"/>
          <w:lang w:val="es-ES_tradnl"/>
        </w:rPr>
      </w:pPr>
      <w:r w:rsidRPr="00CA589F">
        <w:rPr>
          <w:rFonts w:ascii="Palatino Linotype" w:hAnsi="Palatino Linotype"/>
          <w:b/>
          <w:bCs/>
          <w:lang w:val="es-ES"/>
        </w:rPr>
        <w:t xml:space="preserve">Artículo </w:t>
      </w:r>
      <w:r w:rsidR="00585406" w:rsidRPr="00CA589F">
        <w:rPr>
          <w:rFonts w:ascii="Palatino Linotype" w:hAnsi="Palatino Linotype"/>
          <w:b/>
          <w:bCs/>
          <w:lang w:val="es-ES"/>
        </w:rPr>
        <w:t>39</w:t>
      </w:r>
      <w:r w:rsidRPr="00CA589F">
        <w:rPr>
          <w:rFonts w:ascii="Palatino Linotype" w:hAnsi="Palatino Linotype"/>
          <w:b/>
          <w:bCs/>
          <w:lang w:val="es-ES"/>
        </w:rPr>
        <w:t xml:space="preserve">.- </w:t>
      </w:r>
      <w:r w:rsidRPr="00CA589F">
        <w:rPr>
          <w:rFonts w:ascii="Palatino Linotype" w:hAnsi="Palatino Linotype"/>
          <w:b/>
          <w:bCs/>
          <w:lang w:val="es-EC"/>
        </w:rPr>
        <w:t xml:space="preserve">Interoperabilidad.- </w:t>
      </w:r>
      <w:r w:rsidRPr="00CA589F">
        <w:rPr>
          <w:rFonts w:ascii="Palatino Linotype" w:hAnsi="Palatino Linotype"/>
          <w:bCs/>
          <w:lang w:val="es-EC"/>
        </w:rPr>
        <w:t>El S</w:t>
      </w:r>
      <w:r w:rsidR="00215039" w:rsidRPr="00CA589F">
        <w:rPr>
          <w:rFonts w:ascii="Palatino Linotype" w:hAnsi="Palatino Linotype"/>
          <w:bCs/>
          <w:lang w:val="es-EC"/>
        </w:rPr>
        <w:t xml:space="preserve">istema Metropolitano de Información </w:t>
      </w:r>
      <w:r w:rsidRPr="00CA589F">
        <w:rPr>
          <w:rFonts w:ascii="Palatino Linotype" w:hAnsi="Palatino Linotype"/>
          <w:bCs/>
          <w:lang w:val="es-EC"/>
        </w:rPr>
        <w:t>p</w:t>
      </w:r>
      <w:r w:rsidRPr="00CA589F">
        <w:rPr>
          <w:rFonts w:ascii="Palatino Linotype" w:hAnsi="Palatino Linotype"/>
          <w:lang w:val="es-EC"/>
        </w:rPr>
        <w:t>osibilitará que la información fluya entre diferentes sistemas estatales y privados de forma íntegra, consistente y segura. Se implementará a partir de la adopción de tecnologías, arquitecturas, herramientas tecnológicas y estándares nacionales e internacionales, desarrollados para su ejecución.</w:t>
      </w:r>
    </w:p>
    <w:p w:rsidR="00207033" w:rsidRPr="00CA589F" w:rsidRDefault="00CD285B"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816756" w:rsidRPr="00CA589F">
        <w:rPr>
          <w:rFonts w:ascii="Palatino Linotype" w:hAnsi="Palatino Linotype"/>
          <w:b/>
          <w:lang w:val="es-ES"/>
        </w:rPr>
        <w:t>4</w:t>
      </w:r>
      <w:r w:rsidR="00585406" w:rsidRPr="00CA589F">
        <w:rPr>
          <w:rFonts w:ascii="Palatino Linotype" w:hAnsi="Palatino Linotype"/>
          <w:b/>
          <w:lang w:val="es-ES"/>
        </w:rPr>
        <w:t>0</w:t>
      </w:r>
      <w:r w:rsidR="00754E0C" w:rsidRPr="00CA589F">
        <w:rPr>
          <w:rFonts w:ascii="Palatino Linotype" w:hAnsi="Palatino Linotype"/>
          <w:b/>
          <w:lang w:val="es-ES"/>
        </w:rPr>
        <w:t xml:space="preserve">.- </w:t>
      </w:r>
      <w:r w:rsidR="00207033" w:rsidRPr="00CA589F">
        <w:rPr>
          <w:rFonts w:ascii="Palatino Linotype" w:hAnsi="Palatino Linotype"/>
          <w:b/>
          <w:lang w:val="es-ES"/>
        </w:rPr>
        <w:t>Interdependencia</w:t>
      </w:r>
      <w:r w:rsidR="00754E0C" w:rsidRPr="00CA589F">
        <w:rPr>
          <w:rFonts w:ascii="Palatino Linotype" w:hAnsi="Palatino Linotype"/>
          <w:b/>
          <w:lang w:val="es-ES"/>
        </w:rPr>
        <w:t>.-</w:t>
      </w:r>
      <w:r w:rsidR="00675206" w:rsidRPr="00CA589F">
        <w:rPr>
          <w:rFonts w:ascii="Palatino Linotype" w:hAnsi="Palatino Linotype"/>
          <w:lang w:val="es-ES"/>
        </w:rPr>
        <w:t xml:space="preserve"> Cada entidad y</w:t>
      </w:r>
      <w:r w:rsidR="00A270B6" w:rsidRPr="00CA589F">
        <w:rPr>
          <w:rFonts w:ascii="Palatino Linotype" w:hAnsi="Palatino Linotype"/>
          <w:lang w:val="es-ES"/>
        </w:rPr>
        <w:t>/o</w:t>
      </w:r>
      <w:r w:rsidR="00675206" w:rsidRPr="00CA589F">
        <w:rPr>
          <w:rFonts w:ascii="Palatino Linotype" w:hAnsi="Palatino Linotype"/>
          <w:lang w:val="es-ES"/>
        </w:rPr>
        <w:t xml:space="preserve"> dependencia generadora y/o custodia mantendrá y actualizará la información, de acuerdo a su competencia, y</w:t>
      </w:r>
      <w:r w:rsidR="00AF6A82" w:rsidRPr="00CA589F">
        <w:rPr>
          <w:rFonts w:ascii="Palatino Linotype" w:hAnsi="Palatino Linotype"/>
          <w:lang w:val="es-ES"/>
        </w:rPr>
        <w:t>,</w:t>
      </w:r>
      <w:r w:rsidR="00675206" w:rsidRPr="00CA589F">
        <w:rPr>
          <w:rFonts w:ascii="Palatino Linotype" w:hAnsi="Palatino Linotype"/>
          <w:lang w:val="es-ES"/>
        </w:rPr>
        <w:t xml:space="preserve"> en aus</w:t>
      </w:r>
      <w:r w:rsidR="00AF6A82" w:rsidRPr="00CA589F">
        <w:rPr>
          <w:rFonts w:ascii="Palatino Linotype" w:hAnsi="Palatino Linotype"/>
          <w:lang w:val="es-ES"/>
        </w:rPr>
        <w:t>encia de información,</w:t>
      </w:r>
      <w:r w:rsidR="002B6C7C" w:rsidRPr="00CA589F">
        <w:rPr>
          <w:rFonts w:ascii="Palatino Linotype" w:hAnsi="Palatino Linotype"/>
          <w:lang w:val="es-ES"/>
        </w:rPr>
        <w:t xml:space="preserve"> planteará</w:t>
      </w:r>
      <w:r w:rsidR="00675206" w:rsidRPr="00CA589F">
        <w:rPr>
          <w:rFonts w:ascii="Palatino Linotype" w:hAnsi="Palatino Linotype"/>
          <w:lang w:val="es-ES"/>
        </w:rPr>
        <w:t xml:space="preserve"> acuerdos para su recopilación y/o generación.</w:t>
      </w:r>
    </w:p>
    <w:p w:rsidR="00754E0C" w:rsidRPr="00CA589F" w:rsidRDefault="00754E0C"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CAPÍTULO VI</w:t>
      </w:r>
      <w:r w:rsidR="00FC73E6" w:rsidRPr="00CA589F">
        <w:rPr>
          <w:rFonts w:ascii="Palatino Linotype" w:hAnsi="Palatino Linotype"/>
          <w:color w:val="auto"/>
          <w:sz w:val="22"/>
          <w:szCs w:val="22"/>
          <w:lang w:val="es-ES"/>
        </w:rPr>
        <w:t>I</w:t>
      </w:r>
      <w:r w:rsidR="00F02E25" w:rsidRPr="00CA589F">
        <w:rPr>
          <w:rFonts w:ascii="Palatino Linotype" w:hAnsi="Palatino Linotype"/>
          <w:color w:val="auto"/>
          <w:sz w:val="22"/>
          <w:szCs w:val="22"/>
          <w:lang w:val="es-ES"/>
        </w:rPr>
        <w:t>I</w:t>
      </w:r>
    </w:p>
    <w:p w:rsidR="00E27078" w:rsidRPr="00CA589F" w:rsidRDefault="00754E0C"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DEL </w:t>
      </w:r>
      <w:r w:rsidR="004C1648" w:rsidRPr="00CA589F">
        <w:rPr>
          <w:rFonts w:ascii="Palatino Linotype" w:hAnsi="Palatino Linotype"/>
          <w:color w:val="auto"/>
          <w:sz w:val="22"/>
          <w:szCs w:val="22"/>
          <w:lang w:val="es-ES"/>
        </w:rPr>
        <w:t xml:space="preserve">ACCESO Y USO DE </w:t>
      </w:r>
      <w:r w:rsidRPr="00CA589F">
        <w:rPr>
          <w:rFonts w:ascii="Palatino Linotype" w:hAnsi="Palatino Linotype"/>
          <w:color w:val="auto"/>
          <w:sz w:val="22"/>
          <w:szCs w:val="22"/>
          <w:lang w:val="es-ES"/>
        </w:rPr>
        <w:t>LA INFORMACIÓN MUNICIPAL</w:t>
      </w:r>
    </w:p>
    <w:p w:rsidR="001016EA" w:rsidRPr="00CA589F" w:rsidRDefault="001016EA"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816756" w:rsidRPr="00CA589F">
        <w:rPr>
          <w:rFonts w:ascii="Palatino Linotype" w:hAnsi="Palatino Linotype"/>
          <w:b/>
          <w:lang w:val="es-ES"/>
        </w:rPr>
        <w:t>4</w:t>
      </w:r>
      <w:r w:rsidR="00585406" w:rsidRPr="00CA589F">
        <w:rPr>
          <w:rFonts w:ascii="Palatino Linotype" w:hAnsi="Palatino Linotype"/>
          <w:b/>
          <w:lang w:val="es-ES"/>
        </w:rPr>
        <w:t>1</w:t>
      </w:r>
      <w:r w:rsidRPr="00CA589F">
        <w:rPr>
          <w:rFonts w:ascii="Palatino Linotype" w:hAnsi="Palatino Linotype"/>
          <w:b/>
          <w:lang w:val="es-ES"/>
        </w:rPr>
        <w:t>.- Principios.-</w:t>
      </w:r>
      <w:r w:rsidRPr="00CA589F">
        <w:rPr>
          <w:rFonts w:ascii="Palatino Linotype" w:hAnsi="Palatino Linotype"/>
          <w:lang w:val="es-ES"/>
        </w:rPr>
        <w:t xml:space="preserve"> El procedimiento de acceso a la información se regirá por los principios</w:t>
      </w:r>
      <w:r w:rsidR="000F51B7" w:rsidRPr="00CA589F">
        <w:rPr>
          <w:rFonts w:ascii="Palatino Linotype" w:hAnsi="Palatino Linotype"/>
          <w:lang w:val="es-ES"/>
        </w:rPr>
        <w:t xml:space="preserve"> de aplicación de la Ley Orgánica de Transparencia </w:t>
      </w:r>
      <w:r w:rsidR="00BE1762" w:rsidRPr="00CA589F">
        <w:rPr>
          <w:rFonts w:ascii="Palatino Linotype" w:hAnsi="Palatino Linotype"/>
          <w:lang w:val="es-ES"/>
        </w:rPr>
        <w:t>y</w:t>
      </w:r>
      <w:r w:rsidR="000F51B7" w:rsidRPr="00CA589F">
        <w:rPr>
          <w:rFonts w:ascii="Palatino Linotype" w:hAnsi="Palatino Linotype"/>
          <w:lang w:val="es-ES"/>
        </w:rPr>
        <w:t xml:space="preserve"> Acceso a la Información Pública y enfatizará en su </w:t>
      </w:r>
      <w:r w:rsidRPr="00CA589F">
        <w:rPr>
          <w:rFonts w:ascii="Palatino Linotype" w:hAnsi="Palatino Linotype"/>
          <w:lang w:val="es-ES"/>
        </w:rPr>
        <w:t>simplicidad y rapidez; gratuidad del procedimiento; y auxilio y orientación a los particulares.</w:t>
      </w:r>
    </w:p>
    <w:p w:rsidR="0015446C" w:rsidRDefault="00F07427" w:rsidP="00CA589F">
      <w:pPr>
        <w:pStyle w:val="Sinespaciado"/>
        <w:spacing w:after="240" w:line="276" w:lineRule="auto"/>
        <w:jc w:val="both"/>
        <w:rPr>
          <w:rFonts w:ascii="Palatino Linotype" w:hAnsi="Palatino Linotype"/>
          <w:lang w:val="es-EC"/>
        </w:rPr>
      </w:pPr>
      <w:r w:rsidRPr="00CA589F">
        <w:rPr>
          <w:rFonts w:ascii="Palatino Linotype" w:hAnsi="Palatino Linotype"/>
          <w:b/>
          <w:bCs/>
          <w:lang w:val="es-ES"/>
        </w:rPr>
        <w:t xml:space="preserve">Artículo </w:t>
      </w:r>
      <w:r w:rsidR="005E21CE" w:rsidRPr="00CA589F">
        <w:rPr>
          <w:rFonts w:ascii="Palatino Linotype" w:hAnsi="Palatino Linotype"/>
          <w:b/>
          <w:bCs/>
          <w:lang w:val="es-ES"/>
        </w:rPr>
        <w:t>4</w:t>
      </w:r>
      <w:r w:rsidR="00585406" w:rsidRPr="00CA589F">
        <w:rPr>
          <w:rFonts w:ascii="Palatino Linotype" w:hAnsi="Palatino Linotype"/>
          <w:b/>
          <w:bCs/>
          <w:lang w:val="es-ES"/>
        </w:rPr>
        <w:t>2</w:t>
      </w:r>
      <w:r w:rsidRPr="00CA589F">
        <w:rPr>
          <w:rFonts w:ascii="Palatino Linotype" w:hAnsi="Palatino Linotype"/>
          <w:b/>
          <w:bCs/>
          <w:lang w:val="es-ES"/>
        </w:rPr>
        <w:t xml:space="preserve">.- Del tipo de </w:t>
      </w:r>
      <w:r w:rsidR="001D00E6" w:rsidRPr="00CA589F">
        <w:rPr>
          <w:rFonts w:ascii="Palatino Linotype" w:hAnsi="Palatino Linotype"/>
          <w:b/>
          <w:bCs/>
          <w:lang w:val="es-ES"/>
        </w:rPr>
        <w:t xml:space="preserve">acceso de </w:t>
      </w:r>
      <w:r w:rsidRPr="00CA589F">
        <w:rPr>
          <w:rFonts w:ascii="Palatino Linotype" w:hAnsi="Palatino Linotype"/>
          <w:b/>
          <w:bCs/>
          <w:lang w:val="es-ES"/>
        </w:rPr>
        <w:t>información.-</w:t>
      </w:r>
      <w:r w:rsidRPr="00CA589F">
        <w:rPr>
          <w:rFonts w:ascii="Palatino Linotype" w:hAnsi="Palatino Linotype"/>
          <w:lang w:val="es-ES"/>
        </w:rPr>
        <w:t xml:space="preserve"> </w:t>
      </w:r>
      <w:r w:rsidR="0015446C" w:rsidRPr="00CA589F">
        <w:rPr>
          <w:rFonts w:ascii="Palatino Linotype" w:hAnsi="Palatino Linotype"/>
          <w:lang w:val="es-ES"/>
        </w:rPr>
        <w:t xml:space="preserve">De acuerdo con la Ley y la presente ordenanza, las entidades y/o dependencias generadoras de la información y la </w:t>
      </w:r>
      <w:r w:rsidR="0015446C" w:rsidRPr="00CA589F">
        <w:rPr>
          <w:rFonts w:ascii="Palatino Linotype" w:hAnsi="Palatino Linotype"/>
          <w:lang w:val="es-EC"/>
        </w:rPr>
        <w:t xml:space="preserve">dependencia municipal determinada administrativamente por el Ejecutivo del </w:t>
      </w:r>
      <w:r w:rsidR="0015446C" w:rsidRPr="00CA589F">
        <w:rPr>
          <w:rFonts w:ascii="Palatino Linotype" w:hAnsi="Palatino Linotype"/>
          <w:lang w:val="es-ES"/>
        </w:rPr>
        <w:t xml:space="preserve">Municipio del Distrito Metropolitano de Quito </w:t>
      </w:r>
      <w:r w:rsidR="0015446C" w:rsidRPr="00CA589F">
        <w:rPr>
          <w:rFonts w:ascii="Palatino Linotype" w:hAnsi="Palatino Linotype"/>
          <w:lang w:val="es-EC"/>
        </w:rPr>
        <w:t xml:space="preserve">como responsable de la gestión de información municipal </w:t>
      </w:r>
      <w:r w:rsidR="0015446C" w:rsidRPr="00CA589F">
        <w:rPr>
          <w:rFonts w:ascii="Palatino Linotype" w:hAnsi="Palatino Linotype"/>
          <w:lang w:val="es-ES"/>
        </w:rPr>
        <w:t xml:space="preserve">catalogarán la información  municipal como libre o reservada, </w:t>
      </w:r>
      <w:r w:rsidR="0015446C" w:rsidRPr="00CA589F">
        <w:rPr>
          <w:rFonts w:ascii="Palatino Linotype" w:hAnsi="Palatino Linotype"/>
          <w:lang w:val="es-EC"/>
        </w:rPr>
        <w:t>de manera explícita y motivada.</w:t>
      </w:r>
    </w:p>
    <w:p w:rsidR="00870BFC" w:rsidRDefault="000F5C57" w:rsidP="00CA589F">
      <w:pPr>
        <w:pStyle w:val="Sinespaciado"/>
        <w:spacing w:after="240" w:line="276" w:lineRule="auto"/>
        <w:jc w:val="both"/>
        <w:rPr>
          <w:rFonts w:ascii="Palatino Linotype" w:hAnsi="Palatino Linotype"/>
          <w:lang w:val="es-EC"/>
        </w:rPr>
      </w:pPr>
      <w:r>
        <w:rPr>
          <w:rFonts w:ascii="Palatino Linotype" w:hAnsi="Palatino Linotype"/>
          <w:lang w:val="es-EC"/>
        </w:rPr>
        <w:t xml:space="preserve">Con el objeto de </w:t>
      </w:r>
      <w:r w:rsidR="007729A7">
        <w:rPr>
          <w:rFonts w:ascii="Palatino Linotype" w:hAnsi="Palatino Linotype"/>
          <w:lang w:val="es-EC"/>
        </w:rPr>
        <w:t xml:space="preserve">facilitar </w:t>
      </w:r>
      <w:r>
        <w:rPr>
          <w:rFonts w:ascii="Palatino Linotype" w:hAnsi="Palatino Linotype"/>
          <w:lang w:val="es-EC"/>
        </w:rPr>
        <w:t>y precautelar la facultad fiscalizadora de los concejales del Distrito Metropolitano de Quito, toda la información que se genere, procese, obtenga, adquiera, transforme, conserve, use y distribuya en el Municipio del Distrito Metropolitano de Quito, sus dependencias y empresas públicas, estará a disposición de manera proactiva, oportuna y en formato de datos abiertos a los concejales, quienes tendrán acceso a la información pública municipal</w:t>
      </w:r>
      <w:r w:rsidR="007729A7">
        <w:rPr>
          <w:rFonts w:ascii="Palatino Linotype" w:hAnsi="Palatino Linotype"/>
          <w:lang w:val="es-EC"/>
        </w:rPr>
        <w:t xml:space="preserve"> sin restricción alguna, salvo </w:t>
      </w:r>
      <w:r w:rsidR="008F5B79">
        <w:rPr>
          <w:rFonts w:ascii="Palatino Linotype" w:hAnsi="Palatino Linotype"/>
          <w:lang w:val="es-EC"/>
        </w:rPr>
        <w:t xml:space="preserve">aquellas </w:t>
      </w:r>
      <w:r w:rsidR="007729A7">
        <w:rPr>
          <w:rFonts w:ascii="Palatino Linotype" w:hAnsi="Palatino Linotype"/>
          <w:lang w:val="es-EC"/>
        </w:rPr>
        <w:t xml:space="preserve">excepciones </w:t>
      </w:r>
      <w:r w:rsidR="008F5B79">
        <w:rPr>
          <w:rFonts w:ascii="Palatino Linotype" w:hAnsi="Palatino Linotype"/>
          <w:lang w:val="es-EC"/>
        </w:rPr>
        <w:t xml:space="preserve">expresamente </w:t>
      </w:r>
      <w:r w:rsidR="007729A7">
        <w:rPr>
          <w:rFonts w:ascii="Palatino Linotype" w:hAnsi="Palatino Linotype"/>
          <w:lang w:val="es-EC"/>
        </w:rPr>
        <w:t>previstas en la le</w:t>
      </w:r>
      <w:r w:rsidR="008F5B79">
        <w:rPr>
          <w:rFonts w:ascii="Palatino Linotype" w:hAnsi="Palatino Linotype"/>
          <w:lang w:val="es-EC"/>
        </w:rPr>
        <w:t>y</w:t>
      </w:r>
      <w:r w:rsidR="007729A7">
        <w:rPr>
          <w:rFonts w:ascii="Palatino Linotype" w:hAnsi="Palatino Linotype"/>
          <w:lang w:val="es-EC"/>
        </w:rPr>
        <w:t>.</w:t>
      </w:r>
    </w:p>
    <w:p w:rsidR="004C1648" w:rsidRPr="00CA589F" w:rsidRDefault="004C1648"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lastRenderedPageBreak/>
        <w:t xml:space="preserve">Artículo </w:t>
      </w:r>
      <w:r w:rsidR="005E21CE" w:rsidRPr="00CA589F">
        <w:rPr>
          <w:rFonts w:ascii="Palatino Linotype" w:hAnsi="Palatino Linotype"/>
          <w:b/>
          <w:lang w:val="es-ES"/>
        </w:rPr>
        <w:t>4</w:t>
      </w:r>
      <w:r w:rsidR="00585406" w:rsidRPr="00CA589F">
        <w:rPr>
          <w:rFonts w:ascii="Palatino Linotype" w:hAnsi="Palatino Linotype"/>
          <w:b/>
          <w:lang w:val="es-ES"/>
        </w:rPr>
        <w:t>3</w:t>
      </w:r>
      <w:r w:rsidRPr="00CA589F">
        <w:rPr>
          <w:rFonts w:ascii="Palatino Linotype" w:hAnsi="Palatino Linotype"/>
          <w:b/>
          <w:lang w:val="es-ES"/>
        </w:rPr>
        <w:t>.- Acceso a la información.-</w:t>
      </w:r>
      <w:r w:rsidRPr="00CA589F">
        <w:rPr>
          <w:rFonts w:ascii="Palatino Linotype" w:hAnsi="Palatino Linotype"/>
          <w:lang w:val="es-ES"/>
        </w:rPr>
        <w:t xml:space="preserve"> Cualquier persona podrá ejercer el derecho de acceso a la información pública sin necesidad de acreditar su personalidad ni interés jurídico, mediante la presentación de una solicitud por escrito libre, en los formatos proporcionados por el Municipio del Distrito Metropolitano de Quito o vía electrónica, a través del sistema automatizado de solicitudes respectivo.</w:t>
      </w:r>
    </w:p>
    <w:p w:rsidR="002E4BB7" w:rsidRPr="00CA589F" w:rsidRDefault="002E4BB7"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La solicitud de acceso a la información deberá estar dirigida </w:t>
      </w:r>
      <w:r w:rsidR="00D017D0" w:rsidRPr="00CA589F">
        <w:rPr>
          <w:rFonts w:ascii="Palatino Linotype" w:hAnsi="Palatino Linotype"/>
          <w:lang w:val="es-ES"/>
        </w:rPr>
        <w:t>a la máxima autoridad que genere o custodie la información</w:t>
      </w:r>
      <w:r w:rsidRPr="00CA589F">
        <w:rPr>
          <w:rFonts w:ascii="Palatino Linotype" w:hAnsi="Palatino Linotype"/>
          <w:lang w:val="es-ES"/>
        </w:rPr>
        <w:t xml:space="preserve"> y detallará en forma precisa la identificación del solicitante</w:t>
      </w:r>
      <w:r w:rsidR="000568E1" w:rsidRPr="00CA589F">
        <w:rPr>
          <w:rFonts w:ascii="Palatino Linotype" w:hAnsi="Palatino Linotype"/>
          <w:lang w:val="es-ES"/>
        </w:rPr>
        <w:t>, la dirección domiciliaria a la cual se puede notificar con el resultado de su petición y la determinación concreta de la información que solicita.</w:t>
      </w:r>
    </w:p>
    <w:p w:rsidR="004C1648" w:rsidRPr="00CA589F" w:rsidRDefault="004C1648"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El funcionario municipal tendrá un plazo de diez días para contestar el requerimiento, que podrá ser extendido por cinco días más por causa justificada y comunicada al peticionario La solicitud de información no implica la obligación de crear o producir información que no dispongan o no tengan la obligación de contar al momento de efectuarse el pedido.</w:t>
      </w:r>
    </w:p>
    <w:p w:rsidR="004C1648" w:rsidRPr="00CA589F" w:rsidRDefault="004C1648"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Artículo 4</w:t>
      </w:r>
      <w:r w:rsidR="00585406" w:rsidRPr="00CA589F">
        <w:rPr>
          <w:rFonts w:ascii="Palatino Linotype" w:hAnsi="Palatino Linotype"/>
          <w:b/>
          <w:lang w:val="es-ES"/>
        </w:rPr>
        <w:t>4</w:t>
      </w:r>
      <w:r w:rsidRPr="00CA589F">
        <w:rPr>
          <w:rFonts w:ascii="Palatino Linotype" w:hAnsi="Palatino Linotype"/>
          <w:b/>
          <w:lang w:val="es-ES"/>
        </w:rPr>
        <w:t>.- De las consultas verbales.-</w:t>
      </w:r>
      <w:r w:rsidRPr="00CA589F">
        <w:rPr>
          <w:rFonts w:ascii="Palatino Linotype" w:hAnsi="Palatino Linotype"/>
          <w:lang w:val="es-ES"/>
        </w:rPr>
        <w:t xml:space="preserve"> Las consultas verbales serán hechas directamente, a través de los correspondientes mecanismos establecidos por el Municipio del Distrito Metropolitano de Quito.</w:t>
      </w:r>
    </w:p>
    <w:p w:rsidR="004C1648" w:rsidRPr="00CA589F" w:rsidRDefault="004C1648"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Cuando se realice una consulta verbal, ésta deberá ser resuelta en el momento; de no ser posible, se invitará al particular a iniciar el procedimiento escrito de acceso.</w:t>
      </w:r>
    </w:p>
    <w:p w:rsidR="004C1648" w:rsidRPr="00CA589F" w:rsidRDefault="004C1648"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En ningún caso, la información verbal será vinculante.</w:t>
      </w:r>
    </w:p>
    <w:p w:rsidR="00F07427" w:rsidRPr="00CA589F" w:rsidRDefault="00F07427" w:rsidP="00CA589F">
      <w:pPr>
        <w:pStyle w:val="Sinespaciado"/>
        <w:spacing w:after="240" w:line="276" w:lineRule="auto"/>
        <w:jc w:val="both"/>
        <w:rPr>
          <w:rFonts w:ascii="Palatino Linotype" w:hAnsi="Palatino Linotype"/>
          <w:lang w:val="es-ES_tradnl"/>
        </w:rPr>
      </w:pPr>
      <w:r w:rsidRPr="00CA589F">
        <w:rPr>
          <w:rFonts w:ascii="Palatino Linotype" w:hAnsi="Palatino Linotype"/>
          <w:b/>
          <w:bCs/>
          <w:lang w:val="es-ES"/>
        </w:rPr>
        <w:t xml:space="preserve">Artículo </w:t>
      </w:r>
      <w:r w:rsidR="005E21CE" w:rsidRPr="00CA589F">
        <w:rPr>
          <w:rFonts w:ascii="Palatino Linotype" w:hAnsi="Palatino Linotype"/>
          <w:b/>
          <w:bCs/>
          <w:lang w:val="es-ES"/>
        </w:rPr>
        <w:t>4</w:t>
      </w:r>
      <w:r w:rsidR="00585406" w:rsidRPr="00CA589F">
        <w:rPr>
          <w:rFonts w:ascii="Palatino Linotype" w:hAnsi="Palatino Linotype"/>
          <w:b/>
          <w:bCs/>
          <w:lang w:val="es-ES"/>
        </w:rPr>
        <w:t>5</w:t>
      </w:r>
      <w:r w:rsidRPr="00CA589F">
        <w:rPr>
          <w:rFonts w:ascii="Palatino Linotype" w:hAnsi="Palatino Linotype"/>
          <w:b/>
          <w:bCs/>
          <w:lang w:val="es-ES"/>
        </w:rPr>
        <w:t>.- Del uso de la información municipal.-</w:t>
      </w:r>
      <w:r w:rsidRPr="00CA589F">
        <w:rPr>
          <w:rFonts w:ascii="Palatino Linotype" w:hAnsi="Palatino Linotype"/>
          <w:lang w:val="es-ES"/>
        </w:rPr>
        <w:t xml:space="preserve"> Toda entidad municipal debe utilizar como insumo de su actividad la información distrital oficial contenida en el </w:t>
      </w:r>
      <w:r w:rsidR="00215039" w:rsidRPr="00CA589F">
        <w:rPr>
          <w:rFonts w:ascii="Palatino Linotype" w:hAnsi="Palatino Linotype"/>
          <w:lang w:val="es-ES"/>
        </w:rPr>
        <w:t>Sistema Metropolitano de Información</w:t>
      </w:r>
      <w:r w:rsidRPr="00CA589F">
        <w:rPr>
          <w:rFonts w:ascii="Palatino Linotype" w:hAnsi="Palatino Linotype"/>
          <w:lang w:val="es-ES"/>
        </w:rPr>
        <w:t>.</w:t>
      </w:r>
    </w:p>
    <w:p w:rsidR="00F07427" w:rsidRPr="00CA589F" w:rsidRDefault="00F07427" w:rsidP="00CA589F">
      <w:pPr>
        <w:pStyle w:val="Sinespaciado"/>
        <w:spacing w:after="240" w:line="276" w:lineRule="auto"/>
        <w:jc w:val="both"/>
        <w:rPr>
          <w:rFonts w:ascii="Palatino Linotype" w:hAnsi="Palatino Linotype"/>
          <w:lang w:val="es-ES_tradnl"/>
        </w:rPr>
      </w:pPr>
      <w:r w:rsidRPr="00CA589F">
        <w:rPr>
          <w:rFonts w:ascii="Palatino Linotype" w:hAnsi="Palatino Linotype"/>
          <w:lang w:val="es-ES"/>
        </w:rPr>
        <w:t xml:space="preserve">Los estudios y/o consultorías realizadas por agentes privados para el </w:t>
      </w:r>
      <w:r w:rsidR="005B2E17" w:rsidRPr="00CA589F">
        <w:rPr>
          <w:rFonts w:ascii="Palatino Linotype" w:hAnsi="Palatino Linotype"/>
          <w:lang w:val="es-ES"/>
        </w:rPr>
        <w:t>Municipio del Distrito Metropolitano de Quito</w:t>
      </w:r>
      <w:r w:rsidRPr="00CA589F">
        <w:rPr>
          <w:rFonts w:ascii="Palatino Linotype" w:hAnsi="Palatino Linotype"/>
          <w:lang w:val="es-ES"/>
        </w:rPr>
        <w:t xml:space="preserve">, deberán partir de la información oficial publicada en el </w:t>
      </w:r>
      <w:r w:rsidR="00215039" w:rsidRPr="00CA589F">
        <w:rPr>
          <w:rFonts w:ascii="Palatino Linotype" w:hAnsi="Palatino Linotype"/>
          <w:lang w:val="es-ES"/>
        </w:rPr>
        <w:t>Sistema Metropolitano de Información</w:t>
      </w:r>
      <w:r w:rsidR="00BE1762" w:rsidRPr="00CA589F">
        <w:rPr>
          <w:rFonts w:ascii="Palatino Linotype" w:hAnsi="Palatino Linotype"/>
          <w:lang w:val="es-ES"/>
        </w:rPr>
        <w:t>, en la medida de su existencia</w:t>
      </w:r>
      <w:r w:rsidRPr="00CA589F">
        <w:rPr>
          <w:rFonts w:ascii="Palatino Linotype" w:hAnsi="Palatino Linotype"/>
          <w:lang w:val="es-ES"/>
        </w:rPr>
        <w:t>.</w:t>
      </w:r>
    </w:p>
    <w:p w:rsidR="00F07427" w:rsidRPr="00CA589F" w:rsidRDefault="00F07427" w:rsidP="00CA589F">
      <w:pPr>
        <w:pStyle w:val="Sinespaciado"/>
        <w:spacing w:after="240" w:line="276" w:lineRule="auto"/>
        <w:jc w:val="both"/>
        <w:rPr>
          <w:rFonts w:ascii="Palatino Linotype" w:hAnsi="Palatino Linotype"/>
          <w:lang w:val="es-ES_tradnl"/>
        </w:rPr>
      </w:pPr>
      <w:r w:rsidRPr="00CA589F">
        <w:rPr>
          <w:rFonts w:ascii="Palatino Linotype" w:hAnsi="Palatino Linotype"/>
          <w:lang w:val="es-ES"/>
        </w:rPr>
        <w:t>Toda persona natural o jurídica que utilice para cualquier fin la información generada por el M</w:t>
      </w:r>
      <w:r w:rsidR="00CA7F04" w:rsidRPr="00CA589F">
        <w:rPr>
          <w:rFonts w:ascii="Palatino Linotype" w:hAnsi="Palatino Linotype"/>
          <w:lang w:val="es-ES"/>
        </w:rPr>
        <w:t xml:space="preserve">unicipio del </w:t>
      </w:r>
      <w:r w:rsidRPr="00CA589F">
        <w:rPr>
          <w:rFonts w:ascii="Palatino Linotype" w:hAnsi="Palatino Linotype"/>
          <w:lang w:val="es-ES"/>
        </w:rPr>
        <w:t>D</w:t>
      </w:r>
      <w:r w:rsidR="00CA7F04" w:rsidRPr="00CA589F">
        <w:rPr>
          <w:rFonts w:ascii="Palatino Linotype" w:hAnsi="Palatino Linotype"/>
          <w:lang w:val="es-ES"/>
        </w:rPr>
        <w:t xml:space="preserve">istrito </w:t>
      </w:r>
      <w:r w:rsidRPr="00CA589F">
        <w:rPr>
          <w:rFonts w:ascii="Palatino Linotype" w:hAnsi="Palatino Linotype"/>
          <w:lang w:val="es-ES"/>
        </w:rPr>
        <w:t>M</w:t>
      </w:r>
      <w:r w:rsidR="00CA7F04" w:rsidRPr="00CA589F">
        <w:rPr>
          <w:rFonts w:ascii="Palatino Linotype" w:hAnsi="Palatino Linotype"/>
          <w:lang w:val="es-ES"/>
        </w:rPr>
        <w:t xml:space="preserve">etropolitano de </w:t>
      </w:r>
      <w:r w:rsidRPr="00CA589F">
        <w:rPr>
          <w:rFonts w:ascii="Palatino Linotype" w:hAnsi="Palatino Linotype"/>
          <w:lang w:val="es-ES"/>
        </w:rPr>
        <w:t>Q</w:t>
      </w:r>
      <w:r w:rsidR="00CA7F04" w:rsidRPr="00CA589F">
        <w:rPr>
          <w:rFonts w:ascii="Palatino Linotype" w:hAnsi="Palatino Linotype"/>
          <w:lang w:val="es-ES"/>
        </w:rPr>
        <w:t>uito</w:t>
      </w:r>
      <w:r w:rsidRPr="00CA589F">
        <w:rPr>
          <w:rFonts w:ascii="Palatino Linotype" w:hAnsi="Palatino Linotype"/>
          <w:lang w:val="es-ES"/>
        </w:rPr>
        <w:t xml:space="preserve"> estará obligada a reconocer la fuente respectiva y citar explícitamente la entidad y/o dependencia que la generó.</w:t>
      </w:r>
    </w:p>
    <w:p w:rsidR="00A230DF" w:rsidRPr="00CA589F" w:rsidRDefault="00F07427"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lastRenderedPageBreak/>
        <w:t xml:space="preserve"> Las solicitudes de acceso a la información, incluyendo en cada caso la información entregada, las resoluciones a los recursos que en su caso se promuevan, serán públicas.  </w:t>
      </w:r>
    </w:p>
    <w:p w:rsidR="00F85C39" w:rsidRPr="00CA589F" w:rsidRDefault="00F07427" w:rsidP="00CA589F">
      <w:pPr>
        <w:pStyle w:val="Sinespaciado"/>
        <w:spacing w:after="240" w:line="276" w:lineRule="auto"/>
        <w:jc w:val="both"/>
        <w:rPr>
          <w:rFonts w:ascii="Palatino Linotype" w:hAnsi="Palatino Linotype"/>
          <w:lang w:val="es-ES_tradnl"/>
        </w:rPr>
      </w:pPr>
      <w:r w:rsidRPr="00CA589F">
        <w:rPr>
          <w:rFonts w:ascii="Palatino Linotype" w:hAnsi="Palatino Linotype"/>
          <w:lang w:val="es-ES"/>
        </w:rPr>
        <w:t xml:space="preserve">En el caso que </w:t>
      </w:r>
      <w:r w:rsidR="00A230DF" w:rsidRPr="00CA589F">
        <w:rPr>
          <w:rFonts w:ascii="Palatino Linotype" w:hAnsi="Palatino Linotype"/>
          <w:lang w:val="es-ES"/>
        </w:rPr>
        <w:t xml:space="preserve">la información solicitada </w:t>
      </w:r>
      <w:r w:rsidRPr="00CA589F">
        <w:rPr>
          <w:rFonts w:ascii="Palatino Linotype" w:hAnsi="Palatino Linotype"/>
          <w:lang w:val="es-ES"/>
        </w:rPr>
        <w:t>contenga datos personales que deban ser protegidos</w:t>
      </w:r>
      <w:r w:rsidR="00F227D7" w:rsidRPr="00CA589F">
        <w:rPr>
          <w:rFonts w:ascii="Palatino Linotype" w:hAnsi="Palatino Linotype"/>
          <w:lang w:val="es-ES"/>
        </w:rPr>
        <w:t>,</w:t>
      </w:r>
      <w:r w:rsidRPr="00CA589F">
        <w:rPr>
          <w:rFonts w:ascii="Palatino Linotype" w:hAnsi="Palatino Linotype"/>
          <w:lang w:val="es-ES"/>
        </w:rPr>
        <w:t xml:space="preserve"> se podrá dar acceso a su versión pública siempre y cuando la resolución de referencia se someta a un proceso de</w:t>
      </w:r>
      <w:r w:rsidR="00F227D7" w:rsidRPr="00CA589F">
        <w:rPr>
          <w:rFonts w:ascii="Palatino Linotype" w:hAnsi="Palatino Linotype"/>
          <w:lang w:val="es-ES"/>
        </w:rPr>
        <w:t xml:space="preserve"> disociación </w:t>
      </w:r>
      <w:r w:rsidR="00F85C39" w:rsidRPr="00CA589F">
        <w:rPr>
          <w:rFonts w:ascii="Palatino Linotype" w:hAnsi="Palatino Linotype"/>
          <w:bCs/>
          <w:lang w:val="es-EC"/>
        </w:rPr>
        <w:t xml:space="preserve">para que </w:t>
      </w:r>
      <w:r w:rsidR="00F227D7" w:rsidRPr="00CA589F">
        <w:rPr>
          <w:rFonts w:ascii="Palatino Linotype" w:hAnsi="Palatino Linotype"/>
          <w:bCs/>
          <w:lang w:val="es-EC"/>
        </w:rPr>
        <w:t>impida la identificación del titular de tales datos personales.</w:t>
      </w:r>
    </w:p>
    <w:p w:rsidR="00754E0C" w:rsidRPr="00CA589F" w:rsidRDefault="00754E0C"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CAPÍTULO </w:t>
      </w:r>
      <w:r w:rsidR="00FC73E6" w:rsidRPr="00CA589F">
        <w:rPr>
          <w:rFonts w:ascii="Palatino Linotype" w:hAnsi="Palatino Linotype"/>
          <w:color w:val="auto"/>
          <w:sz w:val="22"/>
          <w:szCs w:val="22"/>
          <w:lang w:val="es-ES"/>
        </w:rPr>
        <w:t>I</w:t>
      </w:r>
      <w:r w:rsidR="00F02E25" w:rsidRPr="00CA589F">
        <w:rPr>
          <w:rFonts w:ascii="Palatino Linotype" w:hAnsi="Palatino Linotype"/>
          <w:color w:val="auto"/>
          <w:sz w:val="22"/>
          <w:szCs w:val="22"/>
          <w:lang w:val="es-ES"/>
        </w:rPr>
        <w:t>X</w:t>
      </w:r>
    </w:p>
    <w:p w:rsidR="00E27078" w:rsidRPr="00CA589F" w:rsidRDefault="00754E0C"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DE</w:t>
      </w:r>
      <w:r w:rsidR="004C1648" w:rsidRPr="00CA589F">
        <w:rPr>
          <w:rFonts w:ascii="Palatino Linotype" w:hAnsi="Palatino Linotype"/>
          <w:color w:val="auto"/>
          <w:sz w:val="22"/>
          <w:szCs w:val="22"/>
          <w:lang w:val="es-ES"/>
        </w:rPr>
        <w:t xml:space="preserve"> </w:t>
      </w:r>
      <w:r w:rsidR="002B28C0" w:rsidRPr="00CA589F">
        <w:rPr>
          <w:rFonts w:ascii="Palatino Linotype" w:hAnsi="Palatino Linotype"/>
          <w:color w:val="auto"/>
          <w:sz w:val="22"/>
          <w:szCs w:val="22"/>
          <w:lang w:val="es-ES"/>
        </w:rPr>
        <w:t>L</w:t>
      </w:r>
      <w:r w:rsidR="004C1648" w:rsidRPr="00CA589F">
        <w:rPr>
          <w:rFonts w:ascii="Palatino Linotype" w:hAnsi="Palatino Linotype"/>
          <w:color w:val="auto"/>
          <w:sz w:val="22"/>
          <w:szCs w:val="22"/>
          <w:lang w:val="es-ES"/>
        </w:rPr>
        <w:t>A</w:t>
      </w:r>
      <w:r w:rsidRPr="00CA589F">
        <w:rPr>
          <w:rFonts w:ascii="Palatino Linotype" w:hAnsi="Palatino Linotype"/>
          <w:color w:val="auto"/>
          <w:sz w:val="22"/>
          <w:szCs w:val="22"/>
          <w:lang w:val="es-ES"/>
        </w:rPr>
        <w:t xml:space="preserve"> </w:t>
      </w:r>
      <w:r w:rsidR="00E27078" w:rsidRPr="00CA589F">
        <w:rPr>
          <w:rFonts w:ascii="Palatino Linotype" w:hAnsi="Palatino Linotype"/>
          <w:color w:val="auto"/>
          <w:sz w:val="22"/>
          <w:szCs w:val="22"/>
          <w:lang w:val="es-ES"/>
        </w:rPr>
        <w:t>SEGURIDAD</w:t>
      </w:r>
      <w:r w:rsidRPr="00CA589F">
        <w:rPr>
          <w:rFonts w:ascii="Palatino Linotype" w:hAnsi="Palatino Linotype"/>
          <w:color w:val="auto"/>
          <w:sz w:val="22"/>
          <w:szCs w:val="22"/>
          <w:lang w:val="es-ES"/>
        </w:rPr>
        <w:t xml:space="preserve"> DEL SISTEMA M</w:t>
      </w:r>
      <w:r w:rsidR="00B17C5D" w:rsidRPr="00CA589F">
        <w:rPr>
          <w:rFonts w:ascii="Palatino Linotype" w:hAnsi="Palatino Linotype"/>
          <w:color w:val="auto"/>
          <w:sz w:val="22"/>
          <w:szCs w:val="22"/>
          <w:lang w:val="es-ES"/>
        </w:rPr>
        <w:t>ETROPOLITANO</w:t>
      </w:r>
      <w:r w:rsidRPr="00CA589F">
        <w:rPr>
          <w:rFonts w:ascii="Palatino Linotype" w:hAnsi="Palatino Linotype"/>
          <w:color w:val="auto"/>
          <w:sz w:val="22"/>
          <w:szCs w:val="22"/>
          <w:lang w:val="es-ES"/>
        </w:rPr>
        <w:t xml:space="preserve"> DE INFORMACIÓN</w:t>
      </w:r>
    </w:p>
    <w:p w:rsidR="006F44FC" w:rsidRPr="00CA589F" w:rsidRDefault="006F44FC" w:rsidP="00CA589F">
      <w:pPr>
        <w:pStyle w:val="Sinespaciado"/>
        <w:spacing w:after="240" w:line="276" w:lineRule="auto"/>
        <w:jc w:val="both"/>
        <w:rPr>
          <w:rFonts w:ascii="Palatino Linotype" w:hAnsi="Palatino Linotype"/>
          <w:lang w:val="es-ES"/>
        </w:rPr>
      </w:pPr>
      <w:r w:rsidRPr="00BE1AEE">
        <w:rPr>
          <w:rFonts w:ascii="Palatino Linotype" w:hAnsi="Palatino Linotype"/>
          <w:b/>
          <w:lang w:val="es-ES"/>
        </w:rPr>
        <w:t>A</w:t>
      </w:r>
      <w:r w:rsidRPr="00CA589F">
        <w:rPr>
          <w:rFonts w:ascii="Palatino Linotype" w:hAnsi="Palatino Linotype"/>
          <w:b/>
          <w:lang w:val="es-ES"/>
        </w:rPr>
        <w:t xml:space="preserve">rtículo </w:t>
      </w:r>
      <w:r w:rsidR="005E21CE" w:rsidRPr="00CA589F">
        <w:rPr>
          <w:rFonts w:ascii="Palatino Linotype" w:hAnsi="Palatino Linotype"/>
          <w:b/>
          <w:lang w:val="es-ES"/>
        </w:rPr>
        <w:t>4</w:t>
      </w:r>
      <w:r w:rsidR="00585406" w:rsidRPr="00CA589F">
        <w:rPr>
          <w:rFonts w:ascii="Palatino Linotype" w:hAnsi="Palatino Linotype"/>
          <w:b/>
          <w:lang w:val="es-ES"/>
        </w:rPr>
        <w:t>6</w:t>
      </w:r>
      <w:r w:rsidRPr="00CA589F">
        <w:rPr>
          <w:rFonts w:ascii="Palatino Linotype" w:hAnsi="Palatino Linotype"/>
          <w:b/>
          <w:lang w:val="es-ES"/>
        </w:rPr>
        <w:t xml:space="preserve">.- Responsabilidad sobre la información pública.- </w:t>
      </w:r>
      <w:r w:rsidR="004C1648" w:rsidRPr="00CA589F">
        <w:rPr>
          <w:rFonts w:ascii="Palatino Linotype" w:hAnsi="Palatino Linotype"/>
          <w:lang w:val="es-ES"/>
        </w:rPr>
        <w:t xml:space="preserve">Las entidades y/o dependencias </w:t>
      </w:r>
      <w:r w:rsidRPr="00CA589F">
        <w:rPr>
          <w:rFonts w:ascii="Palatino Linotype" w:hAnsi="Palatino Linotype"/>
          <w:lang w:val="es-ES"/>
        </w:rPr>
        <w:t>será</w:t>
      </w:r>
      <w:r w:rsidR="004C1648" w:rsidRPr="00CA589F">
        <w:rPr>
          <w:rFonts w:ascii="Palatino Linotype" w:hAnsi="Palatino Linotype"/>
          <w:lang w:val="es-ES"/>
        </w:rPr>
        <w:t>n</w:t>
      </w:r>
      <w:r w:rsidRPr="00CA589F">
        <w:rPr>
          <w:rFonts w:ascii="Palatino Linotype" w:hAnsi="Palatino Linotype"/>
          <w:lang w:val="es-ES"/>
        </w:rPr>
        <w:t xml:space="preserve"> responsable</w:t>
      </w:r>
      <w:r w:rsidR="004C1648" w:rsidRPr="00CA589F">
        <w:rPr>
          <w:rFonts w:ascii="Palatino Linotype" w:hAnsi="Palatino Linotype"/>
          <w:lang w:val="es-ES"/>
        </w:rPr>
        <w:t>s</w:t>
      </w:r>
      <w:r w:rsidRPr="00CA589F">
        <w:rPr>
          <w:rFonts w:ascii="Palatino Linotype" w:hAnsi="Palatino Linotype"/>
          <w:lang w:val="es-ES"/>
        </w:rPr>
        <w:t xml:space="preserve"> y garantizará</w:t>
      </w:r>
      <w:r w:rsidR="004C1648" w:rsidRPr="00CA589F">
        <w:rPr>
          <w:rFonts w:ascii="Palatino Linotype" w:hAnsi="Palatino Linotype"/>
          <w:lang w:val="es-ES"/>
        </w:rPr>
        <w:t>n</w:t>
      </w:r>
      <w:r w:rsidRPr="00CA589F">
        <w:rPr>
          <w:rFonts w:ascii="Palatino Linotype" w:hAnsi="Palatino Linotype"/>
          <w:lang w:val="es-ES"/>
        </w:rPr>
        <w:t xml:space="preserve"> la atención suficiente y necesaria a la publicidad de la información pública municipal, así como su libre acceso.</w:t>
      </w:r>
    </w:p>
    <w:p w:rsidR="002A6695" w:rsidRPr="00CA589F" w:rsidRDefault="00A076DA"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5E21CE" w:rsidRPr="00CA589F">
        <w:rPr>
          <w:rFonts w:ascii="Palatino Linotype" w:hAnsi="Palatino Linotype"/>
          <w:b/>
          <w:lang w:val="es-ES"/>
        </w:rPr>
        <w:t>4</w:t>
      </w:r>
      <w:r w:rsidR="00585406" w:rsidRPr="00CA589F">
        <w:rPr>
          <w:rFonts w:ascii="Palatino Linotype" w:hAnsi="Palatino Linotype"/>
          <w:b/>
          <w:lang w:val="es-ES"/>
        </w:rPr>
        <w:t>7</w:t>
      </w:r>
      <w:r w:rsidR="005513C6" w:rsidRPr="00CA589F">
        <w:rPr>
          <w:rFonts w:ascii="Palatino Linotype" w:hAnsi="Palatino Linotype"/>
          <w:b/>
          <w:lang w:val="es-ES"/>
        </w:rPr>
        <w:t xml:space="preserve">.- </w:t>
      </w:r>
      <w:r w:rsidR="00437A4F" w:rsidRPr="00CA589F">
        <w:rPr>
          <w:rFonts w:ascii="Palatino Linotype" w:hAnsi="Palatino Linotype"/>
          <w:b/>
          <w:lang w:val="es-ES"/>
        </w:rPr>
        <w:t>De la estandarización de la información.-</w:t>
      </w:r>
      <w:r w:rsidR="00437A4F" w:rsidRPr="00CA589F">
        <w:rPr>
          <w:rFonts w:ascii="Palatino Linotype" w:hAnsi="Palatino Linotype"/>
          <w:lang w:val="es-ES"/>
        </w:rPr>
        <w:t xml:space="preserve"> </w:t>
      </w:r>
      <w:r w:rsidR="00792B53" w:rsidRPr="00CA589F">
        <w:rPr>
          <w:rFonts w:ascii="Palatino Linotype" w:hAnsi="Palatino Linotype"/>
          <w:lang w:val="es-ES"/>
        </w:rPr>
        <w:t xml:space="preserve">El </w:t>
      </w:r>
      <w:r w:rsidR="005B2E17" w:rsidRPr="00CA589F">
        <w:rPr>
          <w:rFonts w:ascii="Palatino Linotype" w:hAnsi="Palatino Linotype"/>
          <w:lang w:val="es-ES"/>
        </w:rPr>
        <w:t xml:space="preserve">Municipio del Distrito Metropolitano de Quito </w:t>
      </w:r>
      <w:r w:rsidR="00792B53" w:rsidRPr="00CA589F">
        <w:rPr>
          <w:rFonts w:ascii="Palatino Linotype" w:hAnsi="Palatino Linotype"/>
          <w:lang w:val="es-ES"/>
        </w:rPr>
        <w:t>promoverá la u</w:t>
      </w:r>
      <w:r w:rsidR="00207033" w:rsidRPr="00CA589F">
        <w:rPr>
          <w:rFonts w:ascii="Palatino Linotype" w:hAnsi="Palatino Linotype"/>
          <w:lang w:val="es-ES"/>
        </w:rPr>
        <w:t>nifica</w:t>
      </w:r>
      <w:r w:rsidR="00792B53" w:rsidRPr="00CA589F">
        <w:rPr>
          <w:rFonts w:ascii="Palatino Linotype" w:hAnsi="Palatino Linotype"/>
          <w:lang w:val="es-ES"/>
        </w:rPr>
        <w:t>ción de</w:t>
      </w:r>
      <w:r w:rsidR="00207033" w:rsidRPr="00CA589F">
        <w:rPr>
          <w:rFonts w:ascii="Palatino Linotype" w:hAnsi="Palatino Linotype"/>
          <w:lang w:val="es-ES"/>
        </w:rPr>
        <w:t xml:space="preserve"> parámetros</w:t>
      </w:r>
      <w:r w:rsidR="00792B53" w:rsidRPr="00CA589F">
        <w:rPr>
          <w:rFonts w:ascii="Palatino Linotype" w:hAnsi="Palatino Linotype"/>
          <w:lang w:val="es-ES"/>
        </w:rPr>
        <w:t xml:space="preserve"> técnicos para la gestión de la información</w:t>
      </w:r>
      <w:r w:rsidR="00207033" w:rsidRPr="00CA589F">
        <w:rPr>
          <w:rFonts w:ascii="Palatino Linotype" w:hAnsi="Palatino Linotype"/>
          <w:lang w:val="es-ES"/>
        </w:rPr>
        <w:t>:</w:t>
      </w:r>
      <w:r w:rsidR="00792B53" w:rsidRPr="00CA589F">
        <w:rPr>
          <w:rFonts w:ascii="Palatino Linotype" w:hAnsi="Palatino Linotype"/>
          <w:lang w:val="es-ES"/>
        </w:rPr>
        <w:t xml:space="preserve"> cartográficos, documentales y estadísticos.</w:t>
      </w:r>
    </w:p>
    <w:p w:rsidR="00451E93" w:rsidRPr="00CA589F" w:rsidRDefault="00451E93"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Los datos presentados en el Sistema Metropolitano de Información deben ser normalizados y estandarizados para que permitan su intercambio e interoperabilidad entre plataformas, así como deben publicarse en formatos editables que garanticen su uso, reutilización y redistribución, incluyendo el cruce con otros conjuntos de datos.</w:t>
      </w:r>
    </w:p>
    <w:p w:rsidR="00437A4F" w:rsidRPr="00CA589F" w:rsidRDefault="00F02E25"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CAPÍTULO </w:t>
      </w:r>
      <w:r w:rsidR="00FC73E6" w:rsidRPr="00CA589F">
        <w:rPr>
          <w:rFonts w:ascii="Palatino Linotype" w:hAnsi="Palatino Linotype"/>
          <w:color w:val="auto"/>
          <w:sz w:val="22"/>
          <w:szCs w:val="22"/>
          <w:lang w:val="es-ES"/>
        </w:rPr>
        <w:t>X</w:t>
      </w:r>
    </w:p>
    <w:p w:rsidR="00E27078" w:rsidRPr="00CA589F" w:rsidRDefault="00437A4F" w:rsidP="00CA589F">
      <w:pPr>
        <w:pStyle w:val="Ttulo1"/>
        <w:spacing w:before="0" w:after="240"/>
        <w:jc w:val="center"/>
        <w:rPr>
          <w:rFonts w:ascii="Palatino Linotype" w:hAnsi="Palatino Linotype"/>
          <w:color w:val="auto"/>
          <w:sz w:val="22"/>
          <w:szCs w:val="22"/>
          <w:lang w:val="es-ES"/>
        </w:rPr>
      </w:pPr>
      <w:r w:rsidRPr="00CA589F">
        <w:rPr>
          <w:rFonts w:ascii="Palatino Linotype" w:hAnsi="Palatino Linotype"/>
          <w:color w:val="auto"/>
          <w:sz w:val="22"/>
          <w:szCs w:val="22"/>
          <w:lang w:val="es-ES"/>
        </w:rPr>
        <w:t xml:space="preserve">DE LAS </w:t>
      </w:r>
      <w:r w:rsidR="00E27078" w:rsidRPr="00CA589F">
        <w:rPr>
          <w:rFonts w:ascii="Palatino Linotype" w:hAnsi="Palatino Linotype"/>
          <w:color w:val="auto"/>
          <w:sz w:val="22"/>
          <w:szCs w:val="22"/>
          <w:lang w:val="es-ES"/>
        </w:rPr>
        <w:t>INFRACCIONES</w:t>
      </w:r>
      <w:r w:rsidR="002A0203" w:rsidRPr="00CA589F">
        <w:rPr>
          <w:rFonts w:ascii="Palatino Linotype" w:hAnsi="Palatino Linotype"/>
          <w:color w:val="auto"/>
          <w:sz w:val="22"/>
          <w:szCs w:val="22"/>
          <w:lang w:val="es-ES"/>
        </w:rPr>
        <w:t xml:space="preserve"> Y SANCIONES</w:t>
      </w:r>
    </w:p>
    <w:p w:rsidR="00462D5A" w:rsidRPr="00CA589F" w:rsidRDefault="00A076DA"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383914" w:rsidRPr="00CA589F">
        <w:rPr>
          <w:rFonts w:ascii="Palatino Linotype" w:hAnsi="Palatino Linotype"/>
          <w:b/>
          <w:lang w:val="es-ES"/>
        </w:rPr>
        <w:t>4</w:t>
      </w:r>
      <w:r w:rsidR="00585406" w:rsidRPr="00CA589F">
        <w:rPr>
          <w:rFonts w:ascii="Palatino Linotype" w:hAnsi="Palatino Linotype"/>
          <w:b/>
          <w:lang w:val="es-ES"/>
        </w:rPr>
        <w:t>8</w:t>
      </w:r>
      <w:r w:rsidR="00160BEF" w:rsidRPr="00CA589F">
        <w:rPr>
          <w:rFonts w:ascii="Palatino Linotype" w:hAnsi="Palatino Linotype"/>
          <w:b/>
          <w:lang w:val="es-ES"/>
        </w:rPr>
        <w:t>.- Impedimento.-</w:t>
      </w:r>
      <w:r w:rsidR="00160BEF" w:rsidRPr="00CA589F">
        <w:rPr>
          <w:rFonts w:ascii="Palatino Linotype" w:hAnsi="Palatino Linotype"/>
          <w:lang w:val="es-ES"/>
        </w:rPr>
        <w:t xml:space="preserve"> </w:t>
      </w:r>
      <w:r w:rsidR="00921B01" w:rsidRPr="00CA589F">
        <w:rPr>
          <w:rFonts w:ascii="Palatino Linotype" w:hAnsi="Palatino Linotype"/>
          <w:lang w:val="es-ES"/>
        </w:rPr>
        <w:t xml:space="preserve">No se podrá utilizar la información pública </w:t>
      </w:r>
      <w:r w:rsidR="0062548A" w:rsidRPr="00CA589F">
        <w:rPr>
          <w:rFonts w:ascii="Palatino Linotype" w:hAnsi="Palatino Linotype"/>
          <w:lang w:val="es-ES"/>
        </w:rPr>
        <w:t xml:space="preserve">municipal </w:t>
      </w:r>
      <w:r w:rsidR="00921B01" w:rsidRPr="00CA589F">
        <w:rPr>
          <w:rFonts w:ascii="Palatino Linotype" w:hAnsi="Palatino Linotype"/>
          <w:lang w:val="es-ES"/>
        </w:rPr>
        <w:t>para fines ilegales, ilícitos o que atenten contra la seguridad distrital y/o nacional.</w:t>
      </w:r>
    </w:p>
    <w:p w:rsidR="00215039" w:rsidRPr="00CA589F" w:rsidRDefault="00215039" w:rsidP="00CA589F">
      <w:pPr>
        <w:pStyle w:val="Sinespaciado"/>
        <w:spacing w:after="240" w:line="276" w:lineRule="auto"/>
        <w:jc w:val="both"/>
        <w:rPr>
          <w:rFonts w:ascii="Palatino Linotype" w:hAnsi="Palatino Linotype"/>
          <w:lang w:val="es-EC"/>
        </w:rPr>
      </w:pPr>
      <w:r w:rsidRPr="00CA589F">
        <w:rPr>
          <w:rFonts w:ascii="Palatino Linotype" w:hAnsi="Palatino Linotype"/>
          <w:b/>
          <w:lang w:val="es-ES"/>
        </w:rPr>
        <w:t xml:space="preserve">Artículo </w:t>
      </w:r>
      <w:r w:rsidR="00585406" w:rsidRPr="00CA589F">
        <w:rPr>
          <w:rFonts w:ascii="Palatino Linotype" w:hAnsi="Palatino Linotype"/>
          <w:b/>
          <w:lang w:val="es-ES"/>
        </w:rPr>
        <w:t>49</w:t>
      </w:r>
      <w:r w:rsidRPr="00CA589F">
        <w:rPr>
          <w:rFonts w:ascii="Palatino Linotype" w:hAnsi="Palatino Linotype"/>
          <w:b/>
          <w:lang w:val="es-ES"/>
        </w:rPr>
        <w:t>.- De las infracciones</w:t>
      </w:r>
      <w:r w:rsidR="009D2732" w:rsidRPr="00CA589F">
        <w:rPr>
          <w:rFonts w:ascii="Palatino Linotype" w:hAnsi="Palatino Linotype"/>
          <w:b/>
          <w:lang w:val="es-ES"/>
        </w:rPr>
        <w:t xml:space="preserve"> y sanciones</w:t>
      </w:r>
      <w:r w:rsidRPr="00CA589F">
        <w:rPr>
          <w:rFonts w:ascii="Palatino Linotype" w:hAnsi="Palatino Linotype"/>
          <w:b/>
          <w:lang w:val="es-ES"/>
        </w:rPr>
        <w:t>.-</w:t>
      </w:r>
      <w:r w:rsidRPr="00CA589F">
        <w:rPr>
          <w:rFonts w:ascii="Palatino Linotype" w:hAnsi="Palatino Linotype"/>
          <w:lang w:val="es-ES"/>
        </w:rPr>
        <w:t xml:space="preserve"> Las infracciones se clasifican en leves y graves y los funcionarios que en ellas incurran serán sujetos de las respectivas sanciones,</w:t>
      </w:r>
      <w:r w:rsidR="00314A10">
        <w:rPr>
          <w:rFonts w:ascii="Palatino Linotype" w:hAnsi="Palatino Linotype"/>
          <w:lang w:val="es-ES"/>
        </w:rPr>
        <w:t xml:space="preserve"> </w:t>
      </w:r>
      <w:r w:rsidRPr="00CA589F">
        <w:rPr>
          <w:rFonts w:ascii="Palatino Linotype" w:hAnsi="Palatino Linotype"/>
          <w:lang w:val="es-ES"/>
        </w:rPr>
        <w:t xml:space="preserve"> </w:t>
      </w:r>
      <w:r w:rsidRPr="00CA589F">
        <w:rPr>
          <w:rFonts w:ascii="Palatino Linotype" w:hAnsi="Palatino Linotype"/>
          <w:lang w:val="es-EC"/>
        </w:rPr>
        <w:t xml:space="preserve">sin perjuicio de las acciones civiles y penales a que hubiere lugar, </w:t>
      </w:r>
      <w:bookmarkStart w:id="0" w:name="_GoBack"/>
      <w:bookmarkEnd w:id="0"/>
      <w:r w:rsidR="0087442A">
        <w:rPr>
          <w:rFonts w:ascii="Palatino Linotype" w:hAnsi="Palatino Linotype"/>
          <w:lang w:val="es-EC"/>
        </w:rPr>
        <w:t>precautelando el debido proceso y derecho a la defensa establecido en el ordenamiento jurídico vigente.</w:t>
      </w:r>
    </w:p>
    <w:p w:rsidR="00215039" w:rsidRPr="00CA589F" w:rsidRDefault="00215039" w:rsidP="00CA589F">
      <w:pPr>
        <w:pStyle w:val="Sinespaciado"/>
        <w:spacing w:after="240" w:line="276" w:lineRule="auto"/>
        <w:jc w:val="both"/>
        <w:rPr>
          <w:rFonts w:ascii="Palatino Linotype" w:hAnsi="Palatino Linotype"/>
          <w:lang w:val="es-ES"/>
        </w:rPr>
      </w:pPr>
      <w:r w:rsidRPr="00CA589F">
        <w:rPr>
          <w:rFonts w:ascii="Palatino Linotype" w:hAnsi="Palatino Linotype"/>
          <w:lang w:val="es-ES"/>
        </w:rPr>
        <w:t xml:space="preserve">Se consideran infracciones leves, </w:t>
      </w:r>
      <w:r w:rsidR="000044AC">
        <w:rPr>
          <w:rFonts w:ascii="Palatino Linotype" w:hAnsi="Palatino Linotype"/>
          <w:lang w:val="es-ES"/>
        </w:rPr>
        <w:t xml:space="preserve">que en caso de reincidencia en su cometimiento serán </w:t>
      </w:r>
      <w:r w:rsidRPr="00CA589F">
        <w:rPr>
          <w:rFonts w:ascii="Palatino Linotype" w:hAnsi="Palatino Linotype"/>
          <w:lang w:val="es-ES"/>
        </w:rPr>
        <w:t>sujetas a la sanción de multa</w:t>
      </w:r>
      <w:r w:rsidR="000044AC">
        <w:rPr>
          <w:rFonts w:ascii="Palatino Linotype" w:hAnsi="Palatino Linotype"/>
          <w:lang w:val="es-ES"/>
        </w:rPr>
        <w:t>,</w:t>
      </w:r>
      <w:r w:rsidRPr="00CA589F">
        <w:rPr>
          <w:rFonts w:ascii="Palatino Linotype" w:hAnsi="Palatino Linotype"/>
          <w:lang w:val="es-ES"/>
        </w:rPr>
        <w:t xml:space="preserve"> las siguientes:</w:t>
      </w:r>
    </w:p>
    <w:p w:rsidR="00215039" w:rsidRPr="00CA589F" w:rsidRDefault="00215039" w:rsidP="00CA589F">
      <w:pPr>
        <w:pStyle w:val="Sinespaciado"/>
        <w:spacing w:after="240" w:line="276" w:lineRule="auto"/>
        <w:jc w:val="both"/>
        <w:rPr>
          <w:rFonts w:ascii="Palatino Linotype" w:hAnsi="Palatino Linotype"/>
          <w:lang w:val="es-EC"/>
        </w:rPr>
      </w:pPr>
      <w:r w:rsidRPr="00CA589F">
        <w:rPr>
          <w:rFonts w:ascii="Palatino Linotype" w:hAnsi="Palatino Linotype"/>
          <w:lang w:val="es-EC"/>
        </w:rPr>
        <w:lastRenderedPageBreak/>
        <w:t>Multa equivalente a la remuneración de</w:t>
      </w:r>
      <w:r w:rsidR="00CB798D" w:rsidRPr="00CA589F">
        <w:rPr>
          <w:rFonts w:ascii="Palatino Linotype" w:hAnsi="Palatino Linotype"/>
          <w:lang w:val="es-EC"/>
        </w:rPr>
        <w:t xml:space="preserve"> hasta el</w:t>
      </w:r>
      <w:r w:rsidR="009D2732" w:rsidRPr="00CA589F">
        <w:rPr>
          <w:rFonts w:ascii="Palatino Linotype" w:hAnsi="Palatino Linotype"/>
          <w:lang w:val="es-EC"/>
        </w:rPr>
        <w:t xml:space="preserve"> diez por ciento</w:t>
      </w:r>
      <w:r w:rsidR="00CB798D" w:rsidRPr="00CA589F">
        <w:rPr>
          <w:rFonts w:ascii="Palatino Linotype" w:hAnsi="Palatino Linotype"/>
          <w:lang w:val="es-EC"/>
        </w:rPr>
        <w:t xml:space="preserve"> </w:t>
      </w:r>
      <w:r w:rsidR="009D2732" w:rsidRPr="00CA589F">
        <w:rPr>
          <w:rFonts w:ascii="Palatino Linotype" w:hAnsi="Palatino Linotype"/>
          <w:lang w:val="es-EC"/>
        </w:rPr>
        <w:t>(</w:t>
      </w:r>
      <w:r w:rsidR="00CB798D" w:rsidRPr="00CA589F">
        <w:rPr>
          <w:rFonts w:ascii="Palatino Linotype" w:hAnsi="Palatino Linotype"/>
          <w:lang w:val="es-EC"/>
        </w:rPr>
        <w:t>10%</w:t>
      </w:r>
      <w:r w:rsidR="009D2732" w:rsidRPr="00CA589F">
        <w:rPr>
          <w:rFonts w:ascii="Palatino Linotype" w:hAnsi="Palatino Linotype"/>
          <w:lang w:val="es-EC"/>
        </w:rPr>
        <w:t>)</w:t>
      </w:r>
      <w:r w:rsidR="00CB798D" w:rsidRPr="00CA589F">
        <w:rPr>
          <w:rFonts w:ascii="Palatino Linotype" w:hAnsi="Palatino Linotype"/>
          <w:lang w:val="es-EC"/>
        </w:rPr>
        <w:t xml:space="preserve"> de </w:t>
      </w:r>
      <w:r w:rsidRPr="00CA589F">
        <w:rPr>
          <w:rFonts w:ascii="Palatino Linotype" w:hAnsi="Palatino Linotype"/>
          <w:lang w:val="es-EC"/>
        </w:rPr>
        <w:t>un mes de sueldo o salario que el funcionario se halle percibiendo a la fecha de la sanción, en los casos de:</w:t>
      </w:r>
    </w:p>
    <w:p w:rsidR="00215039" w:rsidRPr="00CA589F" w:rsidRDefault="00215039" w:rsidP="00CA589F">
      <w:pPr>
        <w:pStyle w:val="Sinespaciado"/>
        <w:numPr>
          <w:ilvl w:val="0"/>
          <w:numId w:val="19"/>
        </w:numPr>
        <w:spacing w:after="240" w:line="276" w:lineRule="auto"/>
        <w:jc w:val="both"/>
        <w:rPr>
          <w:rFonts w:ascii="Palatino Linotype" w:hAnsi="Palatino Linotype"/>
          <w:lang w:val="es-EC"/>
        </w:rPr>
      </w:pPr>
      <w:r w:rsidRPr="00CA589F">
        <w:rPr>
          <w:rFonts w:ascii="Palatino Linotype" w:hAnsi="Palatino Linotype"/>
          <w:lang w:val="es-EC"/>
        </w:rPr>
        <w:t>Denegación ilegítima de acceso a la información pública;</w:t>
      </w:r>
    </w:p>
    <w:p w:rsidR="00215039" w:rsidRPr="00CA589F" w:rsidRDefault="0062548A" w:rsidP="00CA589F">
      <w:pPr>
        <w:pStyle w:val="Sinespaciado"/>
        <w:numPr>
          <w:ilvl w:val="0"/>
          <w:numId w:val="19"/>
        </w:numPr>
        <w:spacing w:after="240" w:line="276" w:lineRule="auto"/>
        <w:jc w:val="both"/>
        <w:rPr>
          <w:rFonts w:ascii="Palatino Linotype" w:hAnsi="Palatino Linotype"/>
          <w:lang w:val="es-EC"/>
        </w:rPr>
      </w:pPr>
      <w:r w:rsidRPr="00CA589F">
        <w:rPr>
          <w:rFonts w:ascii="Palatino Linotype" w:hAnsi="Palatino Linotype"/>
          <w:lang w:val="es-EC"/>
        </w:rPr>
        <w:t xml:space="preserve">Suministro de </w:t>
      </w:r>
      <w:r w:rsidR="00215039" w:rsidRPr="00CA589F">
        <w:rPr>
          <w:rFonts w:ascii="Palatino Linotype" w:hAnsi="Palatino Linotype"/>
          <w:lang w:val="es-EC"/>
        </w:rPr>
        <w:t>información incompleta.</w:t>
      </w:r>
    </w:p>
    <w:p w:rsidR="00CB798D" w:rsidRPr="00CA589F" w:rsidRDefault="00215039" w:rsidP="00CA589F">
      <w:pPr>
        <w:pStyle w:val="Sinespaciado"/>
        <w:numPr>
          <w:ilvl w:val="0"/>
          <w:numId w:val="19"/>
        </w:numPr>
        <w:spacing w:after="240" w:line="276" w:lineRule="auto"/>
        <w:jc w:val="both"/>
        <w:rPr>
          <w:rFonts w:ascii="Palatino Linotype" w:hAnsi="Palatino Linotype"/>
          <w:lang w:val="es-EC"/>
        </w:rPr>
      </w:pPr>
      <w:r w:rsidRPr="00CA589F">
        <w:rPr>
          <w:rFonts w:ascii="Palatino Linotype" w:hAnsi="Palatino Linotype"/>
          <w:lang w:val="es-ES"/>
        </w:rPr>
        <w:t>Generar</w:t>
      </w:r>
      <w:r w:rsidR="00CB798D" w:rsidRPr="00CA589F">
        <w:rPr>
          <w:rFonts w:ascii="Palatino Linotype" w:hAnsi="Palatino Linotype"/>
          <w:lang w:val="es-ES"/>
        </w:rPr>
        <w:t xml:space="preserve">, </w:t>
      </w:r>
      <w:r w:rsidRPr="00CA589F">
        <w:rPr>
          <w:rFonts w:ascii="Palatino Linotype" w:hAnsi="Palatino Linotype"/>
          <w:lang w:val="es-ES"/>
        </w:rPr>
        <w:t>procesar y presentar información sin la debida metodología especificada</w:t>
      </w:r>
      <w:r w:rsidR="00CB798D" w:rsidRPr="00CA589F">
        <w:rPr>
          <w:rFonts w:ascii="Palatino Linotype" w:hAnsi="Palatino Linotype"/>
          <w:lang w:val="es-ES"/>
        </w:rPr>
        <w:t xml:space="preserve"> que impida el flujo y la coordinación necesarios para garantizar el funcionamiento del Sistema Metropolitano de Información</w:t>
      </w:r>
      <w:r w:rsidRPr="00CA589F">
        <w:rPr>
          <w:rFonts w:ascii="Palatino Linotype" w:hAnsi="Palatino Linotype"/>
          <w:lang w:val="es-ES"/>
        </w:rPr>
        <w:t>.</w:t>
      </w:r>
    </w:p>
    <w:p w:rsidR="00215039" w:rsidRPr="00CA589F" w:rsidRDefault="00215039" w:rsidP="00CA589F">
      <w:pPr>
        <w:pStyle w:val="Sinespaciado"/>
        <w:numPr>
          <w:ilvl w:val="0"/>
          <w:numId w:val="19"/>
        </w:numPr>
        <w:spacing w:after="240" w:line="276" w:lineRule="auto"/>
        <w:jc w:val="both"/>
        <w:rPr>
          <w:rFonts w:ascii="Palatino Linotype" w:hAnsi="Palatino Linotype"/>
          <w:lang w:val="es-ES"/>
        </w:rPr>
      </w:pPr>
      <w:r w:rsidRPr="00CA589F">
        <w:rPr>
          <w:rFonts w:ascii="Palatino Linotype" w:hAnsi="Palatino Linotype"/>
          <w:lang w:val="es-ES"/>
        </w:rPr>
        <w:t>Cualquier acto u omisión que provoque la suspensión o deficiencia en la atención de las solicitudes de información.</w:t>
      </w:r>
    </w:p>
    <w:p w:rsidR="00215039" w:rsidRPr="00CA589F" w:rsidRDefault="00215039" w:rsidP="00CA589F">
      <w:pPr>
        <w:pStyle w:val="Sinespaciado"/>
        <w:spacing w:after="240" w:line="276" w:lineRule="auto"/>
        <w:jc w:val="both"/>
        <w:rPr>
          <w:rFonts w:ascii="Palatino Linotype" w:hAnsi="Palatino Linotype"/>
          <w:lang w:val="es-EC"/>
        </w:rPr>
      </w:pPr>
      <w:r w:rsidRPr="00CA589F">
        <w:rPr>
          <w:rFonts w:ascii="Palatino Linotype" w:hAnsi="Palatino Linotype"/>
          <w:lang w:val="es-ES"/>
        </w:rPr>
        <w:t>Se consideran infracciones graves que acarrearán la sanción de suspensión de sus funciones e inclusive destitución</w:t>
      </w:r>
      <w:r w:rsidRPr="00CA589F">
        <w:rPr>
          <w:rFonts w:ascii="Palatino Linotype" w:hAnsi="Palatino Linotype"/>
          <w:lang w:val="es-EC"/>
        </w:rPr>
        <w:t xml:space="preserve"> del cargo</w:t>
      </w:r>
      <w:r w:rsidR="000044AC">
        <w:rPr>
          <w:rFonts w:ascii="Palatino Linotype" w:hAnsi="Palatino Linotype"/>
          <w:lang w:val="es-EC"/>
        </w:rPr>
        <w:t>,</w:t>
      </w:r>
      <w:r w:rsidRPr="00CA589F">
        <w:rPr>
          <w:rFonts w:ascii="Palatino Linotype" w:hAnsi="Palatino Linotype"/>
          <w:lang w:val="es-EC"/>
        </w:rPr>
        <w:t xml:space="preserve"> en los casos siguientes:</w:t>
      </w:r>
    </w:p>
    <w:p w:rsidR="00215039" w:rsidRPr="00CA589F" w:rsidRDefault="00215039" w:rsidP="00CA589F">
      <w:pPr>
        <w:pStyle w:val="Sinespaciado"/>
        <w:numPr>
          <w:ilvl w:val="0"/>
          <w:numId w:val="21"/>
        </w:numPr>
        <w:spacing w:after="240" w:line="276" w:lineRule="auto"/>
        <w:jc w:val="both"/>
        <w:rPr>
          <w:rFonts w:ascii="Palatino Linotype" w:hAnsi="Palatino Linotype"/>
          <w:lang w:val="es-ES"/>
        </w:rPr>
      </w:pPr>
      <w:r w:rsidRPr="00CA589F">
        <w:rPr>
          <w:rFonts w:ascii="Palatino Linotype" w:hAnsi="Palatino Linotype"/>
          <w:lang w:val="es-EC"/>
        </w:rPr>
        <w:t>De que, a pesar de la multa o suspensión impuesta, se persistiere en la negativa a la entrega de la información</w:t>
      </w:r>
      <w:r w:rsidRPr="00CA589F">
        <w:rPr>
          <w:rFonts w:ascii="Palatino Linotype" w:hAnsi="Palatino Linotype"/>
          <w:lang w:val="es-ES"/>
        </w:rPr>
        <w:t xml:space="preserve"> </w:t>
      </w:r>
      <w:r w:rsidR="00BD74E3" w:rsidRPr="00CA589F">
        <w:rPr>
          <w:rFonts w:ascii="Palatino Linotype" w:hAnsi="Palatino Linotype"/>
          <w:lang w:val="es-ES"/>
        </w:rPr>
        <w:t xml:space="preserve">que se encuentre bajo </w:t>
      </w:r>
      <w:r w:rsidRPr="00CA589F">
        <w:rPr>
          <w:rFonts w:ascii="Palatino Linotype" w:hAnsi="Palatino Linotype"/>
          <w:lang w:val="es-ES"/>
        </w:rPr>
        <w:t>responsabilidad administrativa de los servidores públicos</w:t>
      </w:r>
      <w:r w:rsidR="00493D8F" w:rsidRPr="00CA589F">
        <w:rPr>
          <w:rFonts w:ascii="Palatino Linotype" w:hAnsi="Palatino Linotype"/>
          <w:lang w:val="es-ES"/>
        </w:rPr>
        <w:t xml:space="preserve">; o </w:t>
      </w:r>
      <w:r w:rsidR="00441E48" w:rsidRPr="00CA589F">
        <w:rPr>
          <w:rFonts w:ascii="Palatino Linotype" w:hAnsi="Palatino Linotype"/>
          <w:lang w:val="es-ES"/>
        </w:rPr>
        <w:t>hiciere</w:t>
      </w:r>
      <w:r w:rsidR="00493D8F" w:rsidRPr="00CA589F">
        <w:rPr>
          <w:rFonts w:ascii="Palatino Linotype" w:hAnsi="Palatino Linotype"/>
          <w:lang w:val="es-ES"/>
        </w:rPr>
        <w:t xml:space="preserve"> caso omiso, en repetidas ocasiones, de los requerimientos y resoluciones de la autoridad</w:t>
      </w:r>
      <w:r w:rsidRPr="00CA589F">
        <w:rPr>
          <w:rFonts w:ascii="Palatino Linotype" w:hAnsi="Palatino Linotype"/>
          <w:lang w:val="es-ES"/>
        </w:rPr>
        <w:t xml:space="preserve">, será suspendido por un mes calendario sin derecho a sueldo.  </w:t>
      </w:r>
    </w:p>
    <w:p w:rsidR="00215039" w:rsidRPr="00CA589F" w:rsidRDefault="00215039" w:rsidP="00CA589F">
      <w:pPr>
        <w:pStyle w:val="Sinespaciado"/>
        <w:numPr>
          <w:ilvl w:val="0"/>
          <w:numId w:val="21"/>
        </w:numPr>
        <w:spacing w:after="240" w:line="276" w:lineRule="auto"/>
        <w:jc w:val="both"/>
        <w:rPr>
          <w:rFonts w:ascii="Palatino Linotype" w:hAnsi="Palatino Linotype"/>
          <w:lang w:val="es-ES"/>
        </w:rPr>
      </w:pPr>
      <w:r w:rsidRPr="00CA589F">
        <w:rPr>
          <w:rFonts w:ascii="Palatino Linotype" w:hAnsi="Palatino Linotype"/>
          <w:lang w:val="es-ES"/>
        </w:rPr>
        <w:t>Actuar con dolo o mala fe en la clasificación o desclasificación de la información</w:t>
      </w:r>
      <w:r w:rsidR="00493D8F" w:rsidRPr="00CA589F">
        <w:rPr>
          <w:rFonts w:ascii="Palatino Linotype" w:hAnsi="Palatino Linotype"/>
          <w:lang w:val="es-ES"/>
        </w:rPr>
        <w:t>; entregar información clasificada como reservada y/o confidencial; vender, sustraer o publicitar la información clasificada</w:t>
      </w:r>
      <w:r w:rsidR="00911DDA" w:rsidRPr="00CA589F">
        <w:rPr>
          <w:rFonts w:ascii="Palatino Linotype" w:hAnsi="Palatino Linotype"/>
          <w:lang w:val="es-ES"/>
        </w:rPr>
        <w:t>; suministrar información</w:t>
      </w:r>
      <w:r w:rsidR="00911DDA" w:rsidRPr="00CA589F">
        <w:rPr>
          <w:rFonts w:ascii="Palatino Linotype" w:hAnsi="Palatino Linotype"/>
          <w:lang w:val="es-EC"/>
        </w:rPr>
        <w:t xml:space="preserve"> alterada o falsa</w:t>
      </w:r>
      <w:r w:rsidRPr="00CA589F">
        <w:rPr>
          <w:rFonts w:ascii="Palatino Linotype" w:hAnsi="Palatino Linotype"/>
          <w:lang w:val="es-ES"/>
        </w:rPr>
        <w:t xml:space="preserve">: </w:t>
      </w:r>
      <w:r w:rsidR="00E05CB6" w:rsidRPr="00CA589F">
        <w:rPr>
          <w:rFonts w:ascii="Palatino Linotype" w:hAnsi="Palatino Linotype"/>
          <w:lang w:val="es-ES"/>
        </w:rPr>
        <w:t xml:space="preserve">acarreará </w:t>
      </w:r>
      <w:r w:rsidRPr="00CA589F">
        <w:rPr>
          <w:rFonts w:ascii="Palatino Linotype" w:hAnsi="Palatino Linotype"/>
          <w:lang w:val="es-ES"/>
        </w:rPr>
        <w:t>destitución del cargo.</w:t>
      </w:r>
    </w:p>
    <w:p w:rsidR="00215039" w:rsidRPr="00CA589F" w:rsidRDefault="00215039"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585406" w:rsidRPr="00CA589F">
        <w:rPr>
          <w:rFonts w:ascii="Palatino Linotype" w:hAnsi="Palatino Linotype"/>
          <w:b/>
          <w:lang w:val="es-ES"/>
        </w:rPr>
        <w:t>50</w:t>
      </w:r>
      <w:r w:rsidRPr="00CA589F">
        <w:rPr>
          <w:rFonts w:ascii="Palatino Linotype" w:hAnsi="Palatino Linotype"/>
          <w:b/>
          <w:lang w:val="es-ES"/>
        </w:rPr>
        <w:t>.-</w:t>
      </w:r>
      <w:r w:rsidRPr="00CA589F">
        <w:rPr>
          <w:rFonts w:ascii="Palatino Linotype" w:hAnsi="Palatino Linotype"/>
          <w:lang w:val="es-ES"/>
        </w:rPr>
        <w:t xml:space="preserve"> La falta de reconocimiento de la fuente respectiva será sancionada de conformidad con lo dispuesto en la Ley de Propiedad Intelectual del Ecuador.</w:t>
      </w:r>
    </w:p>
    <w:p w:rsidR="00D83B70" w:rsidRDefault="00052088" w:rsidP="00D83B70">
      <w:pPr>
        <w:pStyle w:val="Sinespaciado"/>
        <w:spacing w:after="240" w:line="276" w:lineRule="auto"/>
        <w:jc w:val="both"/>
        <w:rPr>
          <w:rFonts w:ascii="Palatino Linotype" w:hAnsi="Palatino Linotype"/>
          <w:lang w:val="es-ES"/>
        </w:rPr>
      </w:pPr>
      <w:r w:rsidRPr="00CA589F">
        <w:rPr>
          <w:rFonts w:ascii="Palatino Linotype" w:hAnsi="Palatino Linotype"/>
          <w:b/>
          <w:lang w:val="es-ES"/>
        </w:rPr>
        <w:t xml:space="preserve">Artículo </w:t>
      </w:r>
      <w:r w:rsidR="00585406" w:rsidRPr="00CA589F">
        <w:rPr>
          <w:rFonts w:ascii="Palatino Linotype" w:hAnsi="Palatino Linotype"/>
          <w:b/>
          <w:lang w:val="es-ES"/>
        </w:rPr>
        <w:t>51</w:t>
      </w:r>
      <w:r w:rsidRPr="00CA589F">
        <w:rPr>
          <w:rFonts w:ascii="Palatino Linotype" w:hAnsi="Palatino Linotype"/>
          <w:b/>
          <w:lang w:val="es-ES"/>
        </w:rPr>
        <w:t xml:space="preserve">.- Incumplimiento de obligaciones en la entrega de la información pública.- </w:t>
      </w:r>
      <w:r w:rsidRPr="00CA589F">
        <w:rPr>
          <w:rFonts w:ascii="Palatino Linotype" w:hAnsi="Palatino Linotype"/>
          <w:lang w:val="es-ES"/>
        </w:rPr>
        <w:t>Si un funcionario público incumpliere sus obligaciones en la entrega de información pública, se procederá a iniciar el procedimiento sancionatorio a través del respectivo sumario administrativo, por omisión de los artículos 22 y 24 de la Ley Orgánica de Servicio Público.</w:t>
      </w:r>
    </w:p>
    <w:p w:rsidR="0031190F" w:rsidRPr="00D83B70" w:rsidRDefault="00BE1AEE" w:rsidP="00D83B70">
      <w:pPr>
        <w:pStyle w:val="Sinespaciado"/>
        <w:spacing w:after="240" w:line="276" w:lineRule="auto"/>
        <w:jc w:val="both"/>
        <w:rPr>
          <w:rFonts w:ascii="Palatino Linotype" w:hAnsi="Palatino Linotype"/>
          <w:lang w:val="es-ES"/>
        </w:rPr>
      </w:pPr>
      <w:r w:rsidRPr="00D83B70">
        <w:rPr>
          <w:rFonts w:ascii="Palatino Linotype" w:hAnsi="Palatino Linotype"/>
          <w:b/>
          <w:lang w:val="es-ES"/>
        </w:rPr>
        <w:t>Disposición General.-</w:t>
      </w:r>
      <w:r>
        <w:rPr>
          <w:rFonts w:ascii="Palatino Linotype" w:hAnsi="Palatino Linotype"/>
          <w:lang w:val="es-ES"/>
        </w:rPr>
        <w:t xml:space="preserve"> </w:t>
      </w:r>
      <w:r w:rsidR="00A95DD4" w:rsidRPr="00BE1AEE">
        <w:rPr>
          <w:rFonts w:ascii="Palatino Linotype" w:hAnsi="Palatino Linotype"/>
          <w:lang w:val="es-ES"/>
        </w:rPr>
        <w:t>La gestión de información del M</w:t>
      </w:r>
      <w:r w:rsidR="001012F5" w:rsidRPr="00BE1AEE">
        <w:rPr>
          <w:rFonts w:ascii="Palatino Linotype" w:hAnsi="Palatino Linotype"/>
          <w:lang w:val="es-ES"/>
        </w:rPr>
        <w:t>unicipio Metropolitano de Quito</w:t>
      </w:r>
      <w:r w:rsidR="00A95DD4" w:rsidRPr="00BE1AEE">
        <w:rPr>
          <w:rFonts w:ascii="Palatino Linotype" w:hAnsi="Palatino Linotype"/>
          <w:lang w:val="es-ES"/>
        </w:rPr>
        <w:t xml:space="preserve"> estará alineada a las políticas y normas de información generadas por la autoridad nacional competente.</w:t>
      </w:r>
    </w:p>
    <w:p w:rsidR="00E27078" w:rsidRPr="00CA589F" w:rsidRDefault="00BE1AEE" w:rsidP="00BE1AEE">
      <w:pPr>
        <w:pStyle w:val="Ttulo1"/>
        <w:spacing w:before="0" w:after="240"/>
        <w:rPr>
          <w:rFonts w:ascii="Palatino Linotype" w:hAnsi="Palatino Linotype"/>
          <w:color w:val="auto"/>
          <w:sz w:val="22"/>
          <w:szCs w:val="22"/>
          <w:lang w:val="es-ES"/>
        </w:rPr>
      </w:pPr>
      <w:r w:rsidRPr="00CA589F">
        <w:rPr>
          <w:rFonts w:ascii="Palatino Linotype" w:hAnsi="Palatino Linotype"/>
          <w:color w:val="auto"/>
          <w:sz w:val="22"/>
          <w:szCs w:val="22"/>
          <w:lang w:val="es-ES"/>
        </w:rPr>
        <w:lastRenderedPageBreak/>
        <w:t>Disposiciones Transitorias</w:t>
      </w:r>
      <w:r>
        <w:rPr>
          <w:rFonts w:ascii="Palatino Linotype" w:hAnsi="Palatino Linotype"/>
          <w:color w:val="auto"/>
          <w:sz w:val="22"/>
          <w:szCs w:val="22"/>
          <w:lang w:val="es-ES"/>
        </w:rPr>
        <w:t>.-</w:t>
      </w:r>
    </w:p>
    <w:p w:rsidR="000A3EF2" w:rsidRPr="00CA589F" w:rsidRDefault="000A3EF2"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Primera.-</w:t>
      </w:r>
      <w:r w:rsidR="00B05271" w:rsidRPr="00CA589F">
        <w:rPr>
          <w:rFonts w:ascii="Palatino Linotype" w:hAnsi="Palatino Linotype"/>
          <w:lang w:val="es-ES"/>
        </w:rPr>
        <w:t xml:space="preserve"> En el término de </w:t>
      </w:r>
      <w:r w:rsidR="00B94E6D" w:rsidRPr="00CA589F">
        <w:rPr>
          <w:rFonts w:ascii="Palatino Linotype" w:hAnsi="Palatino Linotype"/>
          <w:lang w:val="es-ES"/>
        </w:rPr>
        <w:t xml:space="preserve">sesenta </w:t>
      </w:r>
      <w:r w:rsidR="00CB798D" w:rsidRPr="00CA589F">
        <w:rPr>
          <w:rFonts w:ascii="Palatino Linotype" w:hAnsi="Palatino Linotype"/>
          <w:lang w:val="es-ES"/>
        </w:rPr>
        <w:t xml:space="preserve">(60) </w:t>
      </w:r>
      <w:r w:rsidRPr="00CA589F">
        <w:rPr>
          <w:rFonts w:ascii="Palatino Linotype" w:hAnsi="Palatino Linotype"/>
          <w:lang w:val="es-ES"/>
        </w:rPr>
        <w:t>días a partir de la promulgación de la presente ordenanza</w:t>
      </w:r>
      <w:r w:rsidR="0044660B" w:rsidRPr="00CA589F">
        <w:rPr>
          <w:rFonts w:ascii="Palatino Linotype" w:hAnsi="Palatino Linotype"/>
          <w:lang w:val="es-ES"/>
        </w:rPr>
        <w:t xml:space="preserve"> metropolitana</w:t>
      </w:r>
      <w:r w:rsidRPr="00CA589F">
        <w:rPr>
          <w:rFonts w:ascii="Palatino Linotype" w:hAnsi="Palatino Linotype"/>
          <w:lang w:val="es-ES"/>
        </w:rPr>
        <w:t>, l</w:t>
      </w:r>
      <w:r w:rsidR="00A95DD4" w:rsidRPr="00CA589F">
        <w:rPr>
          <w:rFonts w:ascii="Palatino Linotype" w:hAnsi="Palatino Linotype"/>
          <w:lang w:val="es-ES"/>
        </w:rPr>
        <w:t xml:space="preserve">a Administración General y </w:t>
      </w:r>
      <w:r w:rsidR="00BF1119" w:rsidRPr="00CA589F">
        <w:rPr>
          <w:rFonts w:ascii="Palatino Linotype" w:hAnsi="Palatino Linotype"/>
          <w:lang w:val="es-ES"/>
        </w:rPr>
        <w:t xml:space="preserve">la </w:t>
      </w:r>
      <w:r w:rsidR="00A95DD4" w:rsidRPr="00CA589F">
        <w:rPr>
          <w:rFonts w:ascii="Palatino Linotype" w:hAnsi="Palatino Linotype"/>
          <w:lang w:val="es-ES"/>
        </w:rPr>
        <w:t xml:space="preserve">Secretaría General de Planificación </w:t>
      </w:r>
      <w:r w:rsidR="007D1243" w:rsidRPr="00CA589F">
        <w:rPr>
          <w:rFonts w:ascii="Palatino Linotype" w:hAnsi="Palatino Linotype"/>
          <w:lang w:val="es-ES"/>
        </w:rPr>
        <w:t xml:space="preserve">prepararán un cronograma de </w:t>
      </w:r>
      <w:r w:rsidR="0094283D" w:rsidRPr="00CA589F">
        <w:rPr>
          <w:rFonts w:ascii="Palatino Linotype" w:hAnsi="Palatino Linotype"/>
          <w:lang w:val="es-ES"/>
        </w:rPr>
        <w:t>implementación</w:t>
      </w:r>
      <w:r w:rsidR="007D1243" w:rsidRPr="00CA589F">
        <w:rPr>
          <w:rFonts w:ascii="Palatino Linotype" w:hAnsi="Palatino Linotype"/>
          <w:lang w:val="es-ES"/>
        </w:rPr>
        <w:t xml:space="preserve"> de esta ordenanza</w:t>
      </w:r>
      <w:r w:rsidR="00557995" w:rsidRPr="00CA589F">
        <w:rPr>
          <w:rFonts w:ascii="Palatino Linotype" w:hAnsi="Palatino Linotype"/>
          <w:lang w:val="es-ES"/>
        </w:rPr>
        <w:t>, por ámbitos y sectores.</w:t>
      </w:r>
      <w:r w:rsidR="007D1243" w:rsidRPr="00CA589F">
        <w:rPr>
          <w:rFonts w:ascii="Palatino Linotype" w:hAnsi="Palatino Linotype"/>
          <w:lang w:val="es-ES"/>
        </w:rPr>
        <w:t xml:space="preserve"> </w:t>
      </w:r>
    </w:p>
    <w:p w:rsidR="000A3EF2" w:rsidRPr="00CA589F" w:rsidRDefault="000A3EF2"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Segunda.-</w:t>
      </w:r>
      <w:r w:rsidR="00B05271" w:rsidRPr="00CA589F">
        <w:rPr>
          <w:rFonts w:ascii="Palatino Linotype" w:hAnsi="Palatino Linotype"/>
          <w:lang w:val="es-ES"/>
        </w:rPr>
        <w:t xml:space="preserve"> En el término de</w:t>
      </w:r>
      <w:r w:rsidR="00CB798D" w:rsidRPr="00CA589F">
        <w:rPr>
          <w:rFonts w:ascii="Palatino Linotype" w:hAnsi="Palatino Linotype"/>
          <w:lang w:val="es-ES"/>
        </w:rPr>
        <w:t xml:space="preserve"> ciento ochenta</w:t>
      </w:r>
      <w:r w:rsidR="00B05271" w:rsidRPr="00CA589F">
        <w:rPr>
          <w:rFonts w:ascii="Palatino Linotype" w:hAnsi="Palatino Linotype"/>
          <w:lang w:val="es-ES"/>
        </w:rPr>
        <w:t xml:space="preserve"> </w:t>
      </w:r>
      <w:r w:rsidR="00CB798D" w:rsidRPr="00CA589F">
        <w:rPr>
          <w:rFonts w:ascii="Palatino Linotype" w:hAnsi="Palatino Linotype"/>
          <w:lang w:val="es-ES"/>
        </w:rPr>
        <w:t>(</w:t>
      </w:r>
      <w:r w:rsidR="00057FC1" w:rsidRPr="00CA589F">
        <w:rPr>
          <w:rFonts w:ascii="Palatino Linotype" w:hAnsi="Palatino Linotype"/>
          <w:lang w:val="es-ES"/>
        </w:rPr>
        <w:t>180</w:t>
      </w:r>
      <w:r w:rsidR="00CB798D" w:rsidRPr="00CA589F">
        <w:rPr>
          <w:rFonts w:ascii="Palatino Linotype" w:hAnsi="Palatino Linotype"/>
          <w:lang w:val="es-ES"/>
        </w:rPr>
        <w:t>)</w:t>
      </w:r>
      <w:r w:rsidR="00B94E6D" w:rsidRPr="00CA589F">
        <w:rPr>
          <w:rFonts w:ascii="Palatino Linotype" w:hAnsi="Palatino Linotype"/>
          <w:lang w:val="es-ES"/>
        </w:rPr>
        <w:t xml:space="preserve"> </w:t>
      </w:r>
      <w:r w:rsidRPr="00CA589F">
        <w:rPr>
          <w:rFonts w:ascii="Palatino Linotype" w:hAnsi="Palatino Linotype"/>
          <w:lang w:val="es-ES"/>
        </w:rPr>
        <w:t>días, a partir de la promulgación de la presente ordenanza</w:t>
      </w:r>
      <w:r w:rsidR="0044660B" w:rsidRPr="00CA589F">
        <w:rPr>
          <w:rFonts w:ascii="Palatino Linotype" w:hAnsi="Palatino Linotype"/>
          <w:lang w:val="es-ES"/>
        </w:rPr>
        <w:t xml:space="preserve"> metropolitana</w:t>
      </w:r>
      <w:r w:rsidRPr="00CA589F">
        <w:rPr>
          <w:rFonts w:ascii="Palatino Linotype" w:hAnsi="Palatino Linotype"/>
          <w:lang w:val="es-ES"/>
        </w:rPr>
        <w:t xml:space="preserve">, la Administración General y </w:t>
      </w:r>
      <w:r w:rsidR="0070167A" w:rsidRPr="00CA589F">
        <w:rPr>
          <w:rFonts w:ascii="Palatino Linotype" w:hAnsi="Palatino Linotype"/>
          <w:lang w:val="es-ES"/>
        </w:rPr>
        <w:t xml:space="preserve">la </w:t>
      </w:r>
      <w:r w:rsidR="00BF1119" w:rsidRPr="00CA589F">
        <w:rPr>
          <w:rFonts w:ascii="Palatino Linotype" w:hAnsi="Palatino Linotype"/>
          <w:lang w:val="es-ES"/>
        </w:rPr>
        <w:t>Secretaría General de Planificación</w:t>
      </w:r>
      <w:r w:rsidR="00BF1119" w:rsidRPr="00CA589F" w:rsidDel="00BF1119">
        <w:rPr>
          <w:rFonts w:ascii="Palatino Linotype" w:hAnsi="Palatino Linotype"/>
          <w:lang w:val="es-EC"/>
        </w:rPr>
        <w:t xml:space="preserve"> </w:t>
      </w:r>
      <w:r w:rsidR="00A95DD4" w:rsidRPr="00CA589F">
        <w:rPr>
          <w:rFonts w:ascii="Palatino Linotype" w:hAnsi="Palatino Linotype"/>
          <w:lang w:val="es-ES"/>
        </w:rPr>
        <w:t>generarán las normas co</w:t>
      </w:r>
      <w:r w:rsidR="00A447B6" w:rsidRPr="00CA589F">
        <w:rPr>
          <w:rFonts w:ascii="Palatino Linotype" w:hAnsi="Palatino Linotype"/>
          <w:lang w:val="es-ES"/>
        </w:rPr>
        <w:t>mplementarias</w:t>
      </w:r>
      <w:r w:rsidRPr="00CA589F">
        <w:rPr>
          <w:rFonts w:ascii="Palatino Linotype" w:hAnsi="Palatino Linotype"/>
          <w:lang w:val="es-ES"/>
        </w:rPr>
        <w:t xml:space="preserve"> necesarias para la d</w:t>
      </w:r>
      <w:r w:rsidR="007D1243" w:rsidRPr="00CA589F">
        <w:rPr>
          <w:rFonts w:ascii="Palatino Linotype" w:hAnsi="Palatino Linotype"/>
          <w:lang w:val="es-ES"/>
        </w:rPr>
        <w:t>efinición de los ámbitos prioritarios de la gestión de la información</w:t>
      </w:r>
      <w:r w:rsidR="000849D4" w:rsidRPr="00CA589F">
        <w:rPr>
          <w:rFonts w:ascii="Palatino Linotype" w:hAnsi="Palatino Linotype"/>
          <w:lang w:val="es-ES"/>
        </w:rPr>
        <w:t>.</w:t>
      </w:r>
    </w:p>
    <w:p w:rsidR="00D05026" w:rsidRPr="00CA589F" w:rsidRDefault="005E21C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Tercera</w:t>
      </w:r>
      <w:r w:rsidR="00D05026" w:rsidRPr="00CA589F">
        <w:rPr>
          <w:rFonts w:ascii="Palatino Linotype" w:hAnsi="Palatino Linotype"/>
          <w:b/>
          <w:lang w:val="es-ES"/>
        </w:rPr>
        <w:t xml:space="preserve">.- </w:t>
      </w:r>
      <w:r w:rsidR="00D05026" w:rsidRPr="00CA589F">
        <w:rPr>
          <w:rFonts w:ascii="Palatino Linotype" w:hAnsi="Palatino Linotype"/>
          <w:lang w:val="es-ES"/>
        </w:rPr>
        <w:t>En el término de</w:t>
      </w:r>
      <w:r w:rsidR="00CB798D" w:rsidRPr="00CA589F">
        <w:rPr>
          <w:rFonts w:ascii="Palatino Linotype" w:hAnsi="Palatino Linotype"/>
          <w:lang w:val="es-ES"/>
        </w:rPr>
        <w:t xml:space="preserve"> ciento ochenta</w:t>
      </w:r>
      <w:r w:rsidR="00561647" w:rsidRPr="00CA589F">
        <w:rPr>
          <w:rFonts w:ascii="Palatino Linotype" w:hAnsi="Palatino Linotype"/>
          <w:lang w:val="es-ES"/>
        </w:rPr>
        <w:t xml:space="preserve"> </w:t>
      </w:r>
      <w:r w:rsidR="00CB798D" w:rsidRPr="00CA589F">
        <w:rPr>
          <w:rFonts w:ascii="Palatino Linotype" w:hAnsi="Palatino Linotype"/>
          <w:lang w:val="es-ES"/>
        </w:rPr>
        <w:t>(</w:t>
      </w:r>
      <w:r w:rsidR="00057FC1" w:rsidRPr="00CA589F">
        <w:rPr>
          <w:rFonts w:ascii="Palatino Linotype" w:hAnsi="Palatino Linotype"/>
          <w:lang w:val="es-ES"/>
        </w:rPr>
        <w:t>180</w:t>
      </w:r>
      <w:r w:rsidR="00CB798D" w:rsidRPr="00CA589F">
        <w:rPr>
          <w:rFonts w:ascii="Palatino Linotype" w:hAnsi="Palatino Linotype"/>
          <w:lang w:val="es-ES"/>
        </w:rPr>
        <w:t>)</w:t>
      </w:r>
      <w:r w:rsidR="00561647" w:rsidRPr="00CA589F">
        <w:rPr>
          <w:rFonts w:ascii="Palatino Linotype" w:hAnsi="Palatino Linotype"/>
          <w:lang w:val="es-ES"/>
        </w:rPr>
        <w:t xml:space="preserve"> días</w:t>
      </w:r>
      <w:r w:rsidR="00D05026" w:rsidRPr="00CA589F">
        <w:rPr>
          <w:rFonts w:ascii="Palatino Linotype" w:hAnsi="Palatino Linotype"/>
          <w:lang w:val="es-ES"/>
        </w:rPr>
        <w:t xml:space="preserve"> </w:t>
      </w:r>
      <w:r w:rsidR="00250E53" w:rsidRPr="00CA589F">
        <w:rPr>
          <w:rFonts w:ascii="Palatino Linotype" w:hAnsi="Palatino Linotype"/>
          <w:lang w:val="es-ES"/>
        </w:rPr>
        <w:t xml:space="preserve">a partir de la sanción de la presente ordenanza, </w:t>
      </w:r>
      <w:r w:rsidR="0070167A" w:rsidRPr="00CA589F">
        <w:rPr>
          <w:rFonts w:ascii="Palatino Linotype" w:hAnsi="Palatino Linotype"/>
          <w:lang w:val="es-ES"/>
        </w:rPr>
        <w:t xml:space="preserve">la </w:t>
      </w:r>
      <w:r w:rsidR="00D05026" w:rsidRPr="00CA589F">
        <w:rPr>
          <w:rFonts w:ascii="Palatino Linotype" w:hAnsi="Palatino Linotype"/>
          <w:lang w:val="es-ES"/>
        </w:rPr>
        <w:t xml:space="preserve">Secretaría </w:t>
      </w:r>
      <w:r w:rsidR="00C34F2B" w:rsidRPr="00CA589F">
        <w:rPr>
          <w:rFonts w:ascii="Palatino Linotype" w:hAnsi="Palatino Linotype"/>
          <w:lang w:val="es-ES"/>
        </w:rPr>
        <w:t xml:space="preserve">General </w:t>
      </w:r>
      <w:r w:rsidR="00D05026" w:rsidRPr="00CA589F">
        <w:rPr>
          <w:rFonts w:ascii="Palatino Linotype" w:hAnsi="Palatino Linotype"/>
          <w:lang w:val="es-ES"/>
        </w:rPr>
        <w:t>de Planificación presentar</w:t>
      </w:r>
      <w:r w:rsidR="00250E53" w:rsidRPr="00CA589F">
        <w:rPr>
          <w:rFonts w:ascii="Palatino Linotype" w:hAnsi="Palatino Linotype"/>
          <w:lang w:val="es-ES"/>
        </w:rPr>
        <w:t>á</w:t>
      </w:r>
      <w:r w:rsidR="00D05026" w:rsidRPr="00CA589F">
        <w:rPr>
          <w:rFonts w:ascii="Palatino Linotype" w:hAnsi="Palatino Linotype"/>
          <w:lang w:val="es-ES"/>
        </w:rPr>
        <w:t xml:space="preserve"> el sistema de indicadores de la ciudad del que habla el artículo </w:t>
      </w:r>
      <w:r w:rsidR="00250E53" w:rsidRPr="00CA589F">
        <w:rPr>
          <w:rFonts w:ascii="Palatino Linotype" w:hAnsi="Palatino Linotype"/>
          <w:lang w:val="es-ES"/>
        </w:rPr>
        <w:t>1</w:t>
      </w:r>
      <w:r w:rsidR="0070167A" w:rsidRPr="00CA589F">
        <w:rPr>
          <w:rFonts w:ascii="Palatino Linotype" w:hAnsi="Palatino Linotype"/>
          <w:lang w:val="es-ES"/>
        </w:rPr>
        <w:t>6</w:t>
      </w:r>
      <w:r w:rsidR="00250E53" w:rsidRPr="00CA589F">
        <w:rPr>
          <w:rFonts w:ascii="Palatino Linotype" w:hAnsi="Palatino Linotype"/>
          <w:lang w:val="es-ES"/>
        </w:rPr>
        <w:t xml:space="preserve"> </w:t>
      </w:r>
      <w:r w:rsidR="00D05026" w:rsidRPr="00CA589F">
        <w:rPr>
          <w:rFonts w:ascii="Palatino Linotype" w:hAnsi="Palatino Linotype"/>
          <w:lang w:val="es-ES"/>
        </w:rPr>
        <w:t>de esta Ordenanza, así como la metodología a aplicar para tal efecto.</w:t>
      </w:r>
    </w:p>
    <w:p w:rsidR="00DD7255" w:rsidRPr="00CA589F" w:rsidRDefault="005E21CE" w:rsidP="00CA589F">
      <w:pPr>
        <w:pStyle w:val="Sinespaciado"/>
        <w:spacing w:after="240" w:line="276" w:lineRule="auto"/>
        <w:jc w:val="both"/>
        <w:rPr>
          <w:rFonts w:ascii="Palatino Linotype" w:hAnsi="Palatino Linotype"/>
          <w:lang w:val="es-ES"/>
        </w:rPr>
      </w:pPr>
      <w:r w:rsidRPr="00CA589F">
        <w:rPr>
          <w:rFonts w:ascii="Palatino Linotype" w:hAnsi="Palatino Linotype"/>
          <w:b/>
          <w:lang w:val="es-ES"/>
        </w:rPr>
        <w:t>Cuarta</w:t>
      </w:r>
      <w:r w:rsidR="00DD7255" w:rsidRPr="00CA589F">
        <w:rPr>
          <w:rFonts w:ascii="Palatino Linotype" w:hAnsi="Palatino Linotype"/>
          <w:b/>
          <w:lang w:val="es-ES"/>
        </w:rPr>
        <w:t>.-</w:t>
      </w:r>
      <w:r w:rsidR="00DD7255" w:rsidRPr="00CA589F">
        <w:rPr>
          <w:rFonts w:ascii="Palatino Linotype" w:hAnsi="Palatino Linotype"/>
          <w:lang w:val="es-ES"/>
        </w:rPr>
        <w:t xml:space="preserve"> En el término de</w:t>
      </w:r>
      <w:r w:rsidR="00CB798D" w:rsidRPr="00CA589F">
        <w:rPr>
          <w:rFonts w:ascii="Palatino Linotype" w:hAnsi="Palatino Linotype"/>
          <w:lang w:val="es-ES"/>
        </w:rPr>
        <w:t xml:space="preserve"> ciento ochenta</w:t>
      </w:r>
      <w:r w:rsidR="00DD7255" w:rsidRPr="00CA589F">
        <w:rPr>
          <w:rFonts w:ascii="Palatino Linotype" w:hAnsi="Palatino Linotype"/>
          <w:lang w:val="es-ES"/>
        </w:rPr>
        <w:t xml:space="preserve"> </w:t>
      </w:r>
      <w:r w:rsidR="009D2732" w:rsidRPr="00CA589F">
        <w:rPr>
          <w:rFonts w:ascii="Palatino Linotype" w:hAnsi="Palatino Linotype"/>
          <w:lang w:val="es-ES"/>
        </w:rPr>
        <w:t>(</w:t>
      </w:r>
      <w:r w:rsidR="00057FC1" w:rsidRPr="00CA589F">
        <w:rPr>
          <w:rFonts w:ascii="Palatino Linotype" w:hAnsi="Palatino Linotype"/>
          <w:lang w:val="es-ES"/>
        </w:rPr>
        <w:t>180</w:t>
      </w:r>
      <w:r w:rsidR="009D2732" w:rsidRPr="00CA589F">
        <w:rPr>
          <w:rFonts w:ascii="Palatino Linotype" w:hAnsi="Palatino Linotype"/>
          <w:lang w:val="es-ES"/>
        </w:rPr>
        <w:t>)</w:t>
      </w:r>
      <w:r w:rsidR="00DD7255" w:rsidRPr="00CA589F">
        <w:rPr>
          <w:rFonts w:ascii="Palatino Linotype" w:hAnsi="Palatino Linotype"/>
          <w:lang w:val="es-ES"/>
        </w:rPr>
        <w:t xml:space="preserve"> días a partir de la sanción de la presente ordenanza, </w:t>
      </w:r>
      <w:r w:rsidR="0070167A" w:rsidRPr="00CA589F">
        <w:rPr>
          <w:rFonts w:ascii="Palatino Linotype" w:hAnsi="Palatino Linotype"/>
          <w:lang w:val="es-ES"/>
        </w:rPr>
        <w:t xml:space="preserve">la </w:t>
      </w:r>
      <w:r w:rsidR="00DD7255" w:rsidRPr="00CA589F">
        <w:rPr>
          <w:rFonts w:ascii="Palatino Linotype" w:hAnsi="Palatino Linotype"/>
          <w:lang w:val="es-ES"/>
        </w:rPr>
        <w:t xml:space="preserve">Secretaría </w:t>
      </w:r>
      <w:r w:rsidR="003C26A0" w:rsidRPr="00CA589F">
        <w:rPr>
          <w:rFonts w:ascii="Palatino Linotype" w:hAnsi="Palatino Linotype"/>
          <w:lang w:val="es-ES"/>
        </w:rPr>
        <w:t xml:space="preserve">General </w:t>
      </w:r>
      <w:r w:rsidR="00DD7255" w:rsidRPr="00CA589F">
        <w:rPr>
          <w:rFonts w:ascii="Palatino Linotype" w:hAnsi="Palatino Linotype"/>
          <w:lang w:val="es-ES"/>
        </w:rPr>
        <w:t>de Planificación realizará el inventario y catalogación de la información municipal y definirá modelos de almacenamiento electrónico de la misma.</w:t>
      </w:r>
    </w:p>
    <w:p w:rsidR="00052088" w:rsidRPr="00BE1AEE" w:rsidRDefault="00BE1AEE" w:rsidP="00BE1AEE">
      <w:pPr>
        <w:pStyle w:val="Ttulo1"/>
        <w:spacing w:before="0" w:after="240"/>
        <w:jc w:val="both"/>
        <w:rPr>
          <w:rFonts w:ascii="Palatino Linotype" w:hAnsi="Palatino Linotype"/>
          <w:b w:val="0"/>
          <w:color w:val="auto"/>
          <w:sz w:val="22"/>
          <w:szCs w:val="22"/>
          <w:lang w:val="es-ES"/>
        </w:rPr>
      </w:pPr>
      <w:r w:rsidRPr="00CA589F">
        <w:rPr>
          <w:rFonts w:ascii="Palatino Linotype" w:hAnsi="Palatino Linotype"/>
          <w:color w:val="auto"/>
          <w:sz w:val="22"/>
          <w:szCs w:val="22"/>
          <w:lang w:val="es-ES"/>
        </w:rPr>
        <w:t>Disposición Derogatoria</w:t>
      </w:r>
      <w:r>
        <w:rPr>
          <w:rFonts w:ascii="Palatino Linotype" w:hAnsi="Palatino Linotype"/>
          <w:color w:val="auto"/>
          <w:sz w:val="22"/>
          <w:szCs w:val="22"/>
          <w:lang w:val="es-ES"/>
        </w:rPr>
        <w:t xml:space="preserve">.- </w:t>
      </w:r>
      <w:r w:rsidR="00052088" w:rsidRPr="00BE1AEE">
        <w:rPr>
          <w:rFonts w:ascii="Palatino Linotype" w:hAnsi="Palatino Linotype"/>
          <w:b w:val="0"/>
          <w:color w:val="auto"/>
          <w:sz w:val="22"/>
          <w:szCs w:val="22"/>
          <w:lang w:val="es-ES"/>
        </w:rPr>
        <w:t xml:space="preserve">La presente </w:t>
      </w:r>
      <w:r>
        <w:rPr>
          <w:rFonts w:ascii="Palatino Linotype" w:hAnsi="Palatino Linotype"/>
          <w:b w:val="0"/>
          <w:color w:val="auto"/>
          <w:sz w:val="22"/>
          <w:szCs w:val="22"/>
          <w:lang w:val="es-ES"/>
        </w:rPr>
        <w:t>O</w:t>
      </w:r>
      <w:r w:rsidR="00052088" w:rsidRPr="00BE1AEE">
        <w:rPr>
          <w:rFonts w:ascii="Palatino Linotype" w:hAnsi="Palatino Linotype"/>
          <w:b w:val="0"/>
          <w:color w:val="auto"/>
          <w:sz w:val="22"/>
          <w:szCs w:val="22"/>
          <w:lang w:val="es-ES"/>
        </w:rPr>
        <w:t>rdenanza elimina la “S</w:t>
      </w:r>
      <w:r w:rsidRPr="00BE1AEE">
        <w:rPr>
          <w:rFonts w:ascii="Palatino Linotype" w:hAnsi="Palatino Linotype"/>
          <w:b w:val="0"/>
          <w:color w:val="auto"/>
          <w:sz w:val="22"/>
          <w:szCs w:val="22"/>
          <w:lang w:val="es-ES"/>
        </w:rPr>
        <w:t>ección</w:t>
      </w:r>
      <w:r w:rsidR="00052088" w:rsidRPr="00BE1AEE">
        <w:rPr>
          <w:rFonts w:ascii="Palatino Linotype" w:hAnsi="Palatino Linotype"/>
          <w:b w:val="0"/>
          <w:color w:val="auto"/>
          <w:sz w:val="22"/>
          <w:szCs w:val="22"/>
          <w:lang w:val="es-ES"/>
        </w:rPr>
        <w:t xml:space="preserve"> II, Del Tratamiento de Datos Personales”</w:t>
      </w:r>
      <w:r>
        <w:rPr>
          <w:rFonts w:ascii="Palatino Linotype" w:hAnsi="Palatino Linotype"/>
          <w:b w:val="0"/>
          <w:color w:val="auto"/>
          <w:sz w:val="22"/>
          <w:szCs w:val="22"/>
          <w:lang w:val="es-ES"/>
        </w:rPr>
        <w:t>,</w:t>
      </w:r>
      <w:r w:rsidR="00052088" w:rsidRPr="00BE1AEE">
        <w:rPr>
          <w:rFonts w:ascii="Palatino Linotype" w:hAnsi="Palatino Linotype"/>
          <w:b w:val="0"/>
          <w:color w:val="auto"/>
          <w:sz w:val="22"/>
          <w:szCs w:val="22"/>
          <w:lang w:val="es-ES"/>
        </w:rPr>
        <w:t xml:space="preserve"> que consta en la Ordenanza </w:t>
      </w:r>
      <w:r>
        <w:rPr>
          <w:rFonts w:ascii="Palatino Linotype" w:hAnsi="Palatino Linotype"/>
          <w:b w:val="0"/>
          <w:color w:val="auto"/>
          <w:sz w:val="22"/>
          <w:szCs w:val="22"/>
          <w:lang w:val="es-ES"/>
        </w:rPr>
        <w:t xml:space="preserve">No. </w:t>
      </w:r>
      <w:r w:rsidR="00052088" w:rsidRPr="00BE1AEE">
        <w:rPr>
          <w:rFonts w:ascii="Palatino Linotype" w:hAnsi="Palatino Linotype"/>
          <w:b w:val="0"/>
          <w:color w:val="auto"/>
          <w:sz w:val="22"/>
          <w:szCs w:val="22"/>
          <w:lang w:val="es-ES"/>
        </w:rPr>
        <w:t>0159, sancionada el 14 de octubre de 2005.</w:t>
      </w:r>
    </w:p>
    <w:p w:rsidR="00BE1AEE" w:rsidRPr="00BE1AEE" w:rsidRDefault="00BE1AEE" w:rsidP="00BE1AEE">
      <w:pPr>
        <w:pStyle w:val="Sinespaciado"/>
        <w:spacing w:after="240" w:line="276" w:lineRule="auto"/>
        <w:jc w:val="both"/>
        <w:rPr>
          <w:rFonts w:ascii="Palatino Linotype" w:hAnsi="Palatino Linotype" w:cs="Times New Roman"/>
          <w:lang w:val="es-EC"/>
        </w:rPr>
      </w:pPr>
      <w:r w:rsidRPr="00BE1AEE">
        <w:rPr>
          <w:rFonts w:ascii="Palatino Linotype" w:hAnsi="Palatino Linotype" w:cs="Times New Roman"/>
          <w:b/>
          <w:lang w:val="es-EC"/>
        </w:rPr>
        <w:t xml:space="preserve">Disposición Final.- </w:t>
      </w:r>
      <w:r w:rsidRPr="00BE1AEE">
        <w:rPr>
          <w:rFonts w:ascii="Palatino Linotype" w:hAnsi="Palatino Linotype" w:cs="Times New Roman"/>
          <w:lang w:val="es-EC"/>
        </w:rPr>
        <w:t>La presente Ordenanza Metropolitana entrará en vigencia a partir de la fecha de su sanción, sin perjuicio de su publicación en la Gaceta Oficial y dominio web de la Municipalidad.</w:t>
      </w:r>
    </w:p>
    <w:p w:rsidR="00BE1AEE" w:rsidRPr="00BE1AEE" w:rsidRDefault="00BE1AEE" w:rsidP="00BE1AEE">
      <w:pPr>
        <w:spacing w:before="240"/>
        <w:jc w:val="both"/>
        <w:rPr>
          <w:rFonts w:ascii="Palatino Linotype" w:hAnsi="Palatino Linotype" w:cs="Arial"/>
          <w:lang w:val="es-EC"/>
        </w:rPr>
      </w:pPr>
      <w:r w:rsidRPr="00BE1AEE">
        <w:rPr>
          <w:rFonts w:ascii="Palatino Linotype" w:hAnsi="Palatino Linotype" w:cs="Arial"/>
          <w:lang w:val="es-EC"/>
        </w:rPr>
        <w:t xml:space="preserve">Dada, en la Sala de Sesiones del Concejo Metropolitano de Quito, el </w:t>
      </w:r>
      <w:r w:rsidR="00001D5F">
        <w:rPr>
          <w:rFonts w:ascii="Palatino Linotype" w:hAnsi="Palatino Linotype" w:cs="Arial"/>
          <w:lang w:val="es-EC"/>
        </w:rPr>
        <w:t>11</w:t>
      </w:r>
      <w:r w:rsidRPr="00BE1AEE">
        <w:rPr>
          <w:rFonts w:ascii="Palatino Linotype" w:hAnsi="Palatino Linotype" w:cs="Arial"/>
          <w:lang w:val="es-EC"/>
        </w:rPr>
        <w:t xml:space="preserve"> de </w:t>
      </w:r>
      <w:r w:rsidR="00001D5F">
        <w:rPr>
          <w:rFonts w:ascii="Palatino Linotype" w:hAnsi="Palatino Linotype" w:cs="Arial"/>
          <w:lang w:val="es-EC"/>
        </w:rPr>
        <w:t xml:space="preserve">febrero </w:t>
      </w:r>
      <w:r w:rsidRPr="00BE1AEE">
        <w:rPr>
          <w:rFonts w:ascii="Palatino Linotype" w:hAnsi="Palatino Linotype" w:cs="Arial"/>
          <w:lang w:val="es-EC"/>
        </w:rPr>
        <w:t>de 2016.</w:t>
      </w:r>
    </w:p>
    <w:p w:rsidR="00BE1AEE" w:rsidRDefault="00BE1AEE" w:rsidP="00BE1AEE">
      <w:pPr>
        <w:pStyle w:val="Textopredeterminado"/>
        <w:shd w:val="clear" w:color="auto" w:fill="FFFFFF"/>
        <w:jc w:val="both"/>
        <w:rPr>
          <w:rFonts w:ascii="Palatino Linotype" w:hAnsi="Palatino Linotype" w:cs="Arial"/>
          <w:sz w:val="22"/>
          <w:szCs w:val="22"/>
          <w:lang w:val="es-ES"/>
        </w:rPr>
      </w:pPr>
    </w:p>
    <w:p w:rsidR="00EC497F" w:rsidRDefault="00EC497F" w:rsidP="00BE1AEE">
      <w:pPr>
        <w:pStyle w:val="Textopredeterminado"/>
        <w:shd w:val="clear" w:color="auto" w:fill="FFFFFF"/>
        <w:jc w:val="both"/>
        <w:rPr>
          <w:rFonts w:ascii="Palatino Linotype" w:hAnsi="Palatino Linotype" w:cs="Arial"/>
          <w:sz w:val="22"/>
          <w:szCs w:val="22"/>
          <w:lang w:val="es-ES"/>
        </w:rPr>
      </w:pPr>
    </w:p>
    <w:p w:rsidR="00001D5F" w:rsidRDefault="00001D5F" w:rsidP="00BE1AEE">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BE1AEE" w:rsidRPr="00247B5B" w:rsidTr="00503B3B">
        <w:trPr>
          <w:jc w:val="center"/>
        </w:trPr>
        <w:tc>
          <w:tcPr>
            <w:tcW w:w="5575" w:type="dxa"/>
            <w:hideMark/>
          </w:tcPr>
          <w:p w:rsidR="00BE1AEE" w:rsidRPr="006336FA" w:rsidRDefault="00BE1AEE" w:rsidP="00503B3B">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BE1AEE" w:rsidRPr="006336FA" w:rsidRDefault="00BE1AEE" w:rsidP="00503B3B">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BE1AEE" w:rsidRPr="006336FA" w:rsidRDefault="00BE1AEE" w:rsidP="00503B3B">
            <w:pPr>
              <w:pStyle w:val="Textopredeterminado"/>
              <w:jc w:val="center"/>
              <w:rPr>
                <w:rFonts w:ascii="Palatino Linotype" w:hAnsi="Palatino Linotype" w:cs="Arial"/>
                <w:sz w:val="19"/>
                <w:szCs w:val="19"/>
              </w:rPr>
            </w:pPr>
            <w:proofErr w:type="spellStart"/>
            <w:r>
              <w:rPr>
                <w:rFonts w:ascii="Palatino Linotype" w:hAnsi="Palatino Linotype" w:cs="Arial"/>
                <w:sz w:val="19"/>
                <w:szCs w:val="19"/>
              </w:rPr>
              <w:t>Abg</w:t>
            </w:r>
            <w:proofErr w:type="spellEnd"/>
            <w:r>
              <w:rPr>
                <w:rFonts w:ascii="Palatino Linotype" w:hAnsi="Palatino Linotype" w:cs="Arial"/>
                <w:sz w:val="19"/>
                <w:szCs w:val="19"/>
              </w:rPr>
              <w:t xml:space="preserve">, María Elisa Holmes </w:t>
            </w:r>
            <w:proofErr w:type="spellStart"/>
            <w:r>
              <w:rPr>
                <w:rFonts w:ascii="Palatino Linotype" w:hAnsi="Palatino Linotype" w:cs="Arial"/>
                <w:sz w:val="19"/>
                <w:szCs w:val="19"/>
              </w:rPr>
              <w:t>Roldós</w:t>
            </w:r>
            <w:proofErr w:type="spellEnd"/>
          </w:p>
          <w:p w:rsidR="00BE1AEE" w:rsidRPr="006336FA" w:rsidRDefault="00BE1AEE" w:rsidP="00503B3B">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BE1AEE" w:rsidRDefault="00BE1AEE" w:rsidP="00503B3B">
            <w:pPr>
              <w:pStyle w:val="Textopredeterminado"/>
              <w:rPr>
                <w:rFonts w:ascii="Palatino Linotype" w:hAnsi="Palatino Linotype" w:cs="Arial"/>
                <w:b/>
                <w:sz w:val="19"/>
                <w:szCs w:val="19"/>
              </w:rPr>
            </w:pPr>
          </w:p>
          <w:p w:rsidR="00EC497F" w:rsidRDefault="00EC497F" w:rsidP="00503B3B">
            <w:pPr>
              <w:pStyle w:val="Textopredeterminado"/>
              <w:rPr>
                <w:rFonts w:ascii="Palatino Linotype" w:hAnsi="Palatino Linotype" w:cs="Arial"/>
                <w:b/>
                <w:sz w:val="19"/>
                <w:szCs w:val="19"/>
              </w:rPr>
            </w:pPr>
          </w:p>
          <w:p w:rsidR="00EC497F" w:rsidRDefault="00EC497F" w:rsidP="00503B3B">
            <w:pPr>
              <w:pStyle w:val="Textopredeterminado"/>
              <w:rPr>
                <w:rFonts w:ascii="Palatino Linotype" w:hAnsi="Palatino Linotype" w:cs="Arial"/>
                <w:b/>
                <w:sz w:val="19"/>
                <w:szCs w:val="19"/>
              </w:rPr>
            </w:pPr>
          </w:p>
          <w:p w:rsidR="00EC497F" w:rsidRDefault="00EC497F" w:rsidP="00503B3B">
            <w:pPr>
              <w:pStyle w:val="Textopredeterminado"/>
              <w:rPr>
                <w:rFonts w:ascii="Palatino Linotype" w:hAnsi="Palatino Linotype" w:cs="Arial"/>
                <w:b/>
                <w:sz w:val="19"/>
                <w:szCs w:val="19"/>
              </w:rPr>
            </w:pPr>
          </w:p>
          <w:p w:rsidR="00EC497F" w:rsidRDefault="00EC497F" w:rsidP="00503B3B">
            <w:pPr>
              <w:pStyle w:val="Textopredeterminado"/>
              <w:rPr>
                <w:rFonts w:ascii="Palatino Linotype" w:hAnsi="Palatino Linotype" w:cs="Arial"/>
                <w:b/>
                <w:sz w:val="19"/>
                <w:szCs w:val="19"/>
              </w:rPr>
            </w:pPr>
          </w:p>
          <w:p w:rsidR="00EC497F" w:rsidRPr="006336FA" w:rsidRDefault="00EC497F" w:rsidP="00503B3B">
            <w:pPr>
              <w:pStyle w:val="Textopredeterminado"/>
              <w:rPr>
                <w:rFonts w:ascii="Palatino Linotype" w:hAnsi="Palatino Linotype" w:cs="Arial"/>
                <w:b/>
                <w:sz w:val="19"/>
                <w:szCs w:val="19"/>
              </w:rPr>
            </w:pPr>
          </w:p>
        </w:tc>
      </w:tr>
    </w:tbl>
    <w:p w:rsidR="00BE1AEE" w:rsidRPr="006336FA" w:rsidRDefault="00BE1AEE" w:rsidP="00BE1AE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BE1AEE" w:rsidRPr="006336FA" w:rsidRDefault="00BE1AEE" w:rsidP="00BE1AEE">
      <w:pPr>
        <w:pStyle w:val="Textosinformato"/>
        <w:jc w:val="both"/>
        <w:rPr>
          <w:rFonts w:ascii="Palatino Linotype" w:eastAsia="MS Mincho" w:hAnsi="Palatino Linotype" w:cs="Arial"/>
          <w:sz w:val="22"/>
          <w:szCs w:val="22"/>
        </w:rPr>
      </w:pPr>
    </w:p>
    <w:p w:rsidR="00BE1AEE" w:rsidRPr="006336FA" w:rsidRDefault="00BE1AEE" w:rsidP="00BE1AE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Pr="006336FA">
        <w:rPr>
          <w:rFonts w:ascii="Palatino Linotype" w:eastAsia="MS Mincho" w:hAnsi="Palatino Linotype" w:cs="Arial"/>
          <w:sz w:val="22"/>
          <w:szCs w:val="22"/>
        </w:rPr>
        <w:t xml:space="preserve"> Secretario General del Concejo Metropolitano de Quito, certifica que la presente ordenanza fue discutida y aprobada en dos debates, en sesiones de </w:t>
      </w:r>
      <w:r w:rsidR="00001D5F">
        <w:rPr>
          <w:rFonts w:ascii="Palatino Linotype" w:eastAsia="MS Mincho" w:hAnsi="Palatino Linotype" w:cs="Arial"/>
          <w:sz w:val="22"/>
          <w:szCs w:val="22"/>
        </w:rPr>
        <w:t>14 de enero</w:t>
      </w:r>
      <w:r w:rsidRPr="006336FA">
        <w:rPr>
          <w:rFonts w:ascii="Palatino Linotype" w:eastAsia="MS Mincho" w:hAnsi="Palatino Linotype" w:cs="Arial"/>
          <w:sz w:val="22"/>
          <w:szCs w:val="22"/>
        </w:rPr>
        <w:t xml:space="preserve"> y </w:t>
      </w:r>
      <w:r w:rsidR="00001D5F">
        <w:rPr>
          <w:rFonts w:ascii="Palatino Linotype" w:eastAsia="MS Mincho" w:hAnsi="Palatino Linotype" w:cs="Arial"/>
          <w:sz w:val="22"/>
          <w:szCs w:val="22"/>
        </w:rPr>
        <w:t>11</w:t>
      </w:r>
      <w:r w:rsidRPr="006336FA">
        <w:rPr>
          <w:rFonts w:ascii="Palatino Linotype" w:eastAsia="MS Mincho" w:hAnsi="Palatino Linotype" w:cs="Arial"/>
          <w:sz w:val="22"/>
          <w:szCs w:val="22"/>
        </w:rPr>
        <w:t xml:space="preserve"> de </w:t>
      </w:r>
      <w:r w:rsidR="00001D5F">
        <w:rPr>
          <w:rFonts w:ascii="Palatino Linotype" w:eastAsia="MS Mincho" w:hAnsi="Palatino Linotype" w:cs="Arial"/>
          <w:sz w:val="22"/>
          <w:szCs w:val="22"/>
        </w:rPr>
        <w:t xml:space="preserve">febrero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BE1AEE" w:rsidRDefault="00BE1AEE" w:rsidP="00BE1AEE">
      <w:pPr>
        <w:pStyle w:val="Textosinformato"/>
        <w:jc w:val="both"/>
        <w:rPr>
          <w:rFonts w:ascii="Palatino Linotype" w:eastAsia="MS Mincho" w:hAnsi="Palatino Linotype" w:cs="Arial"/>
          <w:sz w:val="22"/>
          <w:szCs w:val="22"/>
        </w:rPr>
      </w:pPr>
    </w:p>
    <w:p w:rsidR="00001D5F" w:rsidRPr="006336FA" w:rsidRDefault="00001D5F" w:rsidP="00BE1AEE">
      <w:pPr>
        <w:pStyle w:val="Textosinformato"/>
        <w:jc w:val="both"/>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BE1AEE" w:rsidRPr="006336FA" w:rsidRDefault="00BE1AEE" w:rsidP="00BE1AE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BE1AEE" w:rsidRPr="006336FA" w:rsidRDefault="00BE1AEE" w:rsidP="00BE1AEE">
      <w:pPr>
        <w:pStyle w:val="Textosinformato"/>
        <w:jc w:val="center"/>
        <w:rPr>
          <w:rFonts w:ascii="Palatino Linotype" w:eastAsia="MS Mincho" w:hAnsi="Palatino Linotype" w:cs="Arial"/>
          <w:b/>
          <w:sz w:val="22"/>
          <w:szCs w:val="22"/>
        </w:rPr>
      </w:pPr>
    </w:p>
    <w:p w:rsidR="00BE1AEE" w:rsidRPr="006336FA" w:rsidRDefault="00BE1AEE" w:rsidP="00BE1AEE">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BE1AEE" w:rsidRPr="006336FA" w:rsidRDefault="00BE1AEE" w:rsidP="00BE1AEE">
      <w:pPr>
        <w:pStyle w:val="Textosinformato"/>
        <w:jc w:val="center"/>
        <w:rPr>
          <w:rFonts w:ascii="Palatino Linotype" w:eastAsia="MS Mincho" w:hAnsi="Palatino Linotype" w:cs="Arial"/>
          <w:sz w:val="22"/>
          <w:szCs w:val="22"/>
        </w:rPr>
      </w:pPr>
    </w:p>
    <w:p w:rsidR="00BE1AEE" w:rsidRDefault="00BE1AEE" w:rsidP="00BE1AEE">
      <w:pPr>
        <w:pStyle w:val="Textosinformato"/>
        <w:jc w:val="center"/>
        <w:rPr>
          <w:rFonts w:ascii="Palatino Linotype" w:eastAsia="MS Mincho" w:hAnsi="Palatino Linotype" w:cs="Arial"/>
          <w:sz w:val="22"/>
          <w:szCs w:val="22"/>
        </w:rPr>
      </w:pPr>
    </w:p>
    <w:p w:rsidR="00001D5F" w:rsidRPr="006336FA" w:rsidRDefault="00001D5F"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BE1AEE" w:rsidRPr="006336FA" w:rsidRDefault="00BE1AEE" w:rsidP="00BE1AEE">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BE1AEE"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BE1AEE" w:rsidRPr="006336FA" w:rsidRDefault="00BE1AEE" w:rsidP="00BE1AEE">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p>
    <w:p w:rsidR="00BE1AEE" w:rsidRPr="006336FA" w:rsidRDefault="00BE1AEE" w:rsidP="00BE1AE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María Elisa Holmes </w:t>
      </w:r>
      <w:proofErr w:type="spellStart"/>
      <w:r>
        <w:rPr>
          <w:rFonts w:ascii="Palatino Linotype" w:eastAsia="MS Mincho" w:hAnsi="Palatino Linotype" w:cs="Arial"/>
          <w:sz w:val="22"/>
          <w:szCs w:val="22"/>
        </w:rPr>
        <w:t>Roldós</w:t>
      </w:r>
      <w:proofErr w:type="spellEnd"/>
    </w:p>
    <w:p w:rsidR="00BE1AEE" w:rsidRPr="00E45AD4" w:rsidRDefault="00BE1AEE" w:rsidP="00BE1AEE">
      <w:pPr>
        <w:pStyle w:val="Textosinformato"/>
        <w:jc w:val="center"/>
        <w:rPr>
          <w:rFonts w:ascii="Palatino Linotype" w:hAnsi="Palatino Linotype"/>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792B53" w:rsidRPr="00001D5F" w:rsidRDefault="00001D5F" w:rsidP="00BE1AEE">
      <w:pPr>
        <w:pStyle w:val="Sinespaciado"/>
        <w:spacing w:after="240" w:line="276" w:lineRule="auto"/>
        <w:jc w:val="both"/>
        <w:rPr>
          <w:rFonts w:ascii="Palatino Linotype" w:hAnsi="Palatino Linotype"/>
          <w:sz w:val="14"/>
          <w:szCs w:val="14"/>
          <w:lang w:val="es-ES"/>
        </w:rPr>
      </w:pPr>
      <w:r>
        <w:rPr>
          <w:rFonts w:ascii="Palatino Linotype" w:hAnsi="Palatino Linotype"/>
          <w:sz w:val="14"/>
          <w:szCs w:val="14"/>
          <w:lang w:val="es-ES"/>
        </w:rPr>
        <w:t>DSCS</w:t>
      </w:r>
    </w:p>
    <w:sectPr w:rsidR="00792B53" w:rsidRPr="00001D5F" w:rsidSect="00D83B70">
      <w:headerReference w:type="even" r:id="rId15"/>
      <w:headerReference w:type="default" r:id="rId16"/>
      <w:footerReference w:type="default" r:id="rId17"/>
      <w:headerReference w:type="first" r:id="rId18"/>
      <w:pgSz w:w="11906" w:h="16838" w:code="9"/>
      <w:pgMar w:top="1417" w:right="1133" w:bottom="141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02" w:rsidRDefault="00004302" w:rsidP="006757C0">
      <w:pPr>
        <w:spacing w:after="0" w:line="240" w:lineRule="auto"/>
      </w:pPr>
      <w:r>
        <w:separator/>
      </w:r>
    </w:p>
  </w:endnote>
  <w:endnote w:type="continuationSeparator" w:id="0">
    <w:p w:rsidR="00004302" w:rsidRDefault="00004302" w:rsidP="0067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D0" w:rsidRDefault="00D017D0">
    <w:pPr>
      <w:pStyle w:val="Piedepgina"/>
      <w:jc w:val="center"/>
    </w:pPr>
  </w:p>
  <w:p w:rsidR="00D017D0" w:rsidRDefault="00D017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05300"/>
      <w:docPartObj>
        <w:docPartGallery w:val="Page Numbers (Bottom of Page)"/>
        <w:docPartUnique/>
      </w:docPartObj>
    </w:sdtPr>
    <w:sdtEndPr/>
    <w:sdtContent>
      <w:sdt>
        <w:sdtPr>
          <w:id w:val="860082579"/>
          <w:docPartObj>
            <w:docPartGallery w:val="Page Numbers (Top of Page)"/>
            <w:docPartUnique/>
          </w:docPartObj>
        </w:sdtPr>
        <w:sdtEndPr/>
        <w:sdtContent>
          <w:p w:rsidR="00CA589F" w:rsidRDefault="00CA589F">
            <w:pPr>
              <w:pStyle w:val="Piedepgina"/>
              <w:jc w:val="right"/>
            </w:pPr>
            <w:r w:rsidRPr="00CA589F">
              <w:rPr>
                <w:rFonts w:ascii="Palatino Linotype" w:hAnsi="Palatino Linotype"/>
                <w:lang w:val="es-ES"/>
              </w:rPr>
              <w:t xml:space="preserve">Página </w:t>
            </w:r>
            <w:r w:rsidRPr="00CA589F">
              <w:rPr>
                <w:rFonts w:ascii="Palatino Linotype" w:hAnsi="Palatino Linotype"/>
                <w:b/>
                <w:bCs/>
              </w:rPr>
              <w:fldChar w:fldCharType="begin"/>
            </w:r>
            <w:r w:rsidRPr="00CA589F">
              <w:rPr>
                <w:rFonts w:ascii="Palatino Linotype" w:hAnsi="Palatino Linotype"/>
                <w:b/>
                <w:bCs/>
              </w:rPr>
              <w:instrText>PAGE</w:instrText>
            </w:r>
            <w:r w:rsidRPr="00CA589F">
              <w:rPr>
                <w:rFonts w:ascii="Palatino Linotype" w:hAnsi="Palatino Linotype"/>
                <w:b/>
                <w:bCs/>
              </w:rPr>
              <w:fldChar w:fldCharType="separate"/>
            </w:r>
            <w:r w:rsidR="00247B5B">
              <w:rPr>
                <w:rFonts w:ascii="Palatino Linotype" w:hAnsi="Palatino Linotype"/>
                <w:b/>
                <w:bCs/>
                <w:noProof/>
              </w:rPr>
              <w:t>19</w:t>
            </w:r>
            <w:r w:rsidRPr="00CA589F">
              <w:rPr>
                <w:rFonts w:ascii="Palatino Linotype" w:hAnsi="Palatino Linotype"/>
                <w:b/>
                <w:bCs/>
              </w:rPr>
              <w:fldChar w:fldCharType="end"/>
            </w:r>
            <w:r w:rsidRPr="00CA589F">
              <w:rPr>
                <w:rFonts w:ascii="Palatino Linotype" w:hAnsi="Palatino Linotype"/>
                <w:lang w:val="es-ES"/>
              </w:rPr>
              <w:t xml:space="preserve"> de </w:t>
            </w:r>
            <w:r w:rsidR="00BE1AEE">
              <w:rPr>
                <w:rFonts w:ascii="Palatino Linotype" w:hAnsi="Palatino Linotype"/>
                <w:b/>
                <w:bCs/>
              </w:rPr>
              <w:t>19</w:t>
            </w:r>
          </w:p>
        </w:sdtContent>
      </w:sdt>
    </w:sdtContent>
  </w:sdt>
  <w:p w:rsidR="00CA589F" w:rsidRDefault="00CA5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02" w:rsidRDefault="00004302" w:rsidP="006757C0">
      <w:pPr>
        <w:spacing w:after="0" w:line="240" w:lineRule="auto"/>
      </w:pPr>
      <w:r>
        <w:separator/>
      </w:r>
    </w:p>
  </w:footnote>
  <w:footnote w:type="continuationSeparator" w:id="0">
    <w:p w:rsidR="00004302" w:rsidRDefault="00004302" w:rsidP="0067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7578D4" w:rsidRDefault="007578D4" w:rsidP="00CA589F">
    <w:pPr>
      <w:pStyle w:val="Ttulo1"/>
      <w:spacing w:before="0" w:after="240"/>
      <w:jc w:val="center"/>
      <w:rPr>
        <w:rFonts w:ascii="Palatino Linotype" w:hAnsi="Palatino Linotype"/>
        <w:color w:val="auto"/>
        <w:sz w:val="22"/>
        <w:szCs w:val="22"/>
        <w:lang w:val="es-ES"/>
      </w:rPr>
    </w:pPr>
  </w:p>
  <w:p w:rsidR="00CA589F" w:rsidRPr="00CA589F" w:rsidRDefault="00CA589F" w:rsidP="00CA589F">
    <w:pPr>
      <w:pStyle w:val="Ttulo1"/>
      <w:spacing w:before="0" w:after="240"/>
      <w:jc w:val="center"/>
      <w:rPr>
        <w:rFonts w:ascii="Palatino Linotype" w:hAnsi="Palatino Linotype"/>
        <w:color w:val="auto"/>
        <w:sz w:val="22"/>
        <w:szCs w:val="22"/>
        <w:lang w:val="es-ES"/>
      </w:rPr>
    </w:pPr>
    <w:r>
      <w:rPr>
        <w:rFonts w:ascii="Palatino Linotype" w:hAnsi="Palatino Linotype"/>
        <w:color w:val="auto"/>
        <w:sz w:val="22"/>
        <w:szCs w:val="22"/>
        <w:lang w:val="es-ES"/>
      </w:rPr>
      <w:t xml:space="preserve">ORDENANZA </w:t>
    </w:r>
    <w:r w:rsidR="005A2CA2">
      <w:rPr>
        <w:rFonts w:ascii="Palatino Linotype" w:hAnsi="Palatino Linotype"/>
        <w:color w:val="auto"/>
        <w:sz w:val="22"/>
        <w:szCs w:val="22"/>
        <w:lang w:val="es-ES"/>
      </w:rPr>
      <w:t xml:space="preserve">METROPOLITANA </w:t>
    </w:r>
    <w:r>
      <w:rPr>
        <w:rFonts w:ascii="Palatino Linotype" w:hAnsi="Palatino Linotype"/>
        <w:color w:val="auto"/>
        <w:sz w:val="22"/>
        <w:szCs w:val="22"/>
        <w:lang w:val="es-ES"/>
      </w:rPr>
      <w:t>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EE" w:rsidRDefault="00BE1A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CA589F" w:rsidRDefault="00CA589F">
    <w:pPr>
      <w:pStyle w:val="Encabezado"/>
      <w:rPr>
        <w:lang w:val="es-EC"/>
      </w:rPr>
    </w:pPr>
  </w:p>
  <w:p w:rsidR="00EC497F" w:rsidRDefault="00EC497F" w:rsidP="00CA589F">
    <w:pPr>
      <w:pStyle w:val="Ttulo1"/>
      <w:spacing w:before="0" w:after="240"/>
      <w:jc w:val="center"/>
      <w:rPr>
        <w:rFonts w:ascii="Palatino Linotype" w:hAnsi="Palatino Linotype"/>
        <w:color w:val="auto"/>
        <w:sz w:val="22"/>
        <w:szCs w:val="22"/>
        <w:lang w:val="es-ES"/>
      </w:rPr>
    </w:pPr>
  </w:p>
  <w:p w:rsidR="00CA589F" w:rsidRPr="00CA589F" w:rsidRDefault="00CA589F" w:rsidP="00CA589F">
    <w:pPr>
      <w:pStyle w:val="Ttulo1"/>
      <w:spacing w:before="0" w:after="240"/>
      <w:jc w:val="center"/>
      <w:rPr>
        <w:rFonts w:ascii="Palatino Linotype" w:hAnsi="Palatino Linotype"/>
        <w:color w:val="auto"/>
        <w:sz w:val="22"/>
        <w:szCs w:val="22"/>
        <w:lang w:val="es-ES"/>
      </w:rPr>
    </w:pPr>
    <w:r>
      <w:rPr>
        <w:rFonts w:ascii="Palatino Linotype" w:hAnsi="Palatino Linotype"/>
        <w:color w:val="auto"/>
        <w:sz w:val="22"/>
        <w:szCs w:val="22"/>
        <w:lang w:val="es-ES"/>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EE" w:rsidRDefault="00BE1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91"/>
    <w:multiLevelType w:val="hybridMultilevel"/>
    <w:tmpl w:val="C8CE2E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224FE6"/>
    <w:multiLevelType w:val="hybridMultilevel"/>
    <w:tmpl w:val="FFB8FC76"/>
    <w:lvl w:ilvl="0" w:tplc="85323D64">
      <w:start w:val="131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36118C"/>
    <w:multiLevelType w:val="hybridMultilevel"/>
    <w:tmpl w:val="D7CADD70"/>
    <w:lvl w:ilvl="0" w:tplc="8AD22F98">
      <w:start w:val="1"/>
      <w:numFmt w:val="bullet"/>
      <w:lvlText w:val="o"/>
      <w:lvlJc w:val="left"/>
      <w:pPr>
        <w:tabs>
          <w:tab w:val="num" w:pos="720"/>
        </w:tabs>
        <w:ind w:left="720" w:hanging="360"/>
      </w:pPr>
      <w:rPr>
        <w:rFonts w:ascii="Courier New" w:hAnsi="Courier New" w:hint="default"/>
      </w:rPr>
    </w:lvl>
    <w:lvl w:ilvl="1" w:tplc="57CA6534" w:tentative="1">
      <w:start w:val="1"/>
      <w:numFmt w:val="bullet"/>
      <w:lvlText w:val="o"/>
      <w:lvlJc w:val="left"/>
      <w:pPr>
        <w:tabs>
          <w:tab w:val="num" w:pos="1440"/>
        </w:tabs>
        <w:ind w:left="1440" w:hanging="360"/>
      </w:pPr>
      <w:rPr>
        <w:rFonts w:ascii="Courier New" w:hAnsi="Courier New" w:hint="default"/>
      </w:rPr>
    </w:lvl>
    <w:lvl w:ilvl="2" w:tplc="0374CE0A" w:tentative="1">
      <w:start w:val="1"/>
      <w:numFmt w:val="bullet"/>
      <w:lvlText w:val="o"/>
      <w:lvlJc w:val="left"/>
      <w:pPr>
        <w:tabs>
          <w:tab w:val="num" w:pos="2160"/>
        </w:tabs>
        <w:ind w:left="2160" w:hanging="360"/>
      </w:pPr>
      <w:rPr>
        <w:rFonts w:ascii="Courier New" w:hAnsi="Courier New" w:hint="default"/>
      </w:rPr>
    </w:lvl>
    <w:lvl w:ilvl="3" w:tplc="F2AA2D72" w:tentative="1">
      <w:start w:val="1"/>
      <w:numFmt w:val="bullet"/>
      <w:lvlText w:val="o"/>
      <w:lvlJc w:val="left"/>
      <w:pPr>
        <w:tabs>
          <w:tab w:val="num" w:pos="2880"/>
        </w:tabs>
        <w:ind w:left="2880" w:hanging="360"/>
      </w:pPr>
      <w:rPr>
        <w:rFonts w:ascii="Courier New" w:hAnsi="Courier New" w:hint="default"/>
      </w:rPr>
    </w:lvl>
    <w:lvl w:ilvl="4" w:tplc="CC5C59F8" w:tentative="1">
      <w:start w:val="1"/>
      <w:numFmt w:val="bullet"/>
      <w:lvlText w:val="o"/>
      <w:lvlJc w:val="left"/>
      <w:pPr>
        <w:tabs>
          <w:tab w:val="num" w:pos="3600"/>
        </w:tabs>
        <w:ind w:left="3600" w:hanging="360"/>
      </w:pPr>
      <w:rPr>
        <w:rFonts w:ascii="Courier New" w:hAnsi="Courier New" w:hint="default"/>
      </w:rPr>
    </w:lvl>
    <w:lvl w:ilvl="5" w:tplc="E5AC8EC2" w:tentative="1">
      <w:start w:val="1"/>
      <w:numFmt w:val="bullet"/>
      <w:lvlText w:val="o"/>
      <w:lvlJc w:val="left"/>
      <w:pPr>
        <w:tabs>
          <w:tab w:val="num" w:pos="4320"/>
        </w:tabs>
        <w:ind w:left="4320" w:hanging="360"/>
      </w:pPr>
      <w:rPr>
        <w:rFonts w:ascii="Courier New" w:hAnsi="Courier New" w:hint="default"/>
      </w:rPr>
    </w:lvl>
    <w:lvl w:ilvl="6" w:tplc="4822AAE4" w:tentative="1">
      <w:start w:val="1"/>
      <w:numFmt w:val="bullet"/>
      <w:lvlText w:val="o"/>
      <w:lvlJc w:val="left"/>
      <w:pPr>
        <w:tabs>
          <w:tab w:val="num" w:pos="5040"/>
        </w:tabs>
        <w:ind w:left="5040" w:hanging="360"/>
      </w:pPr>
      <w:rPr>
        <w:rFonts w:ascii="Courier New" w:hAnsi="Courier New" w:hint="default"/>
      </w:rPr>
    </w:lvl>
    <w:lvl w:ilvl="7" w:tplc="707250F0" w:tentative="1">
      <w:start w:val="1"/>
      <w:numFmt w:val="bullet"/>
      <w:lvlText w:val="o"/>
      <w:lvlJc w:val="left"/>
      <w:pPr>
        <w:tabs>
          <w:tab w:val="num" w:pos="5760"/>
        </w:tabs>
        <w:ind w:left="5760" w:hanging="360"/>
      </w:pPr>
      <w:rPr>
        <w:rFonts w:ascii="Courier New" w:hAnsi="Courier New" w:hint="default"/>
      </w:rPr>
    </w:lvl>
    <w:lvl w:ilvl="8" w:tplc="6C84A4E2" w:tentative="1">
      <w:start w:val="1"/>
      <w:numFmt w:val="bullet"/>
      <w:lvlText w:val="o"/>
      <w:lvlJc w:val="left"/>
      <w:pPr>
        <w:tabs>
          <w:tab w:val="num" w:pos="6480"/>
        </w:tabs>
        <w:ind w:left="6480" w:hanging="360"/>
      </w:pPr>
      <w:rPr>
        <w:rFonts w:ascii="Courier New" w:hAnsi="Courier New" w:hint="default"/>
      </w:rPr>
    </w:lvl>
  </w:abstractNum>
  <w:abstractNum w:abstractNumId="3">
    <w:nsid w:val="130D0AA7"/>
    <w:multiLevelType w:val="hybridMultilevel"/>
    <w:tmpl w:val="B8E811B0"/>
    <w:lvl w:ilvl="0" w:tplc="5798BDDA">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6C25D2"/>
    <w:multiLevelType w:val="hybridMultilevel"/>
    <w:tmpl w:val="7CEAA5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50221F8"/>
    <w:multiLevelType w:val="hybridMultilevel"/>
    <w:tmpl w:val="9D740908"/>
    <w:lvl w:ilvl="0" w:tplc="E56624B0">
      <w:start w:val="1"/>
      <w:numFmt w:val="bullet"/>
      <w:lvlText w:val="o"/>
      <w:lvlJc w:val="left"/>
      <w:pPr>
        <w:tabs>
          <w:tab w:val="num" w:pos="720"/>
        </w:tabs>
        <w:ind w:left="720" w:hanging="360"/>
      </w:pPr>
      <w:rPr>
        <w:rFonts w:ascii="Courier New" w:hAnsi="Courier New" w:hint="default"/>
      </w:rPr>
    </w:lvl>
    <w:lvl w:ilvl="1" w:tplc="C1CADC32" w:tentative="1">
      <w:start w:val="1"/>
      <w:numFmt w:val="bullet"/>
      <w:lvlText w:val="o"/>
      <w:lvlJc w:val="left"/>
      <w:pPr>
        <w:tabs>
          <w:tab w:val="num" w:pos="1440"/>
        </w:tabs>
        <w:ind w:left="1440" w:hanging="360"/>
      </w:pPr>
      <w:rPr>
        <w:rFonts w:ascii="Courier New" w:hAnsi="Courier New" w:hint="default"/>
      </w:rPr>
    </w:lvl>
    <w:lvl w:ilvl="2" w:tplc="050E6E5E" w:tentative="1">
      <w:start w:val="1"/>
      <w:numFmt w:val="bullet"/>
      <w:lvlText w:val="o"/>
      <w:lvlJc w:val="left"/>
      <w:pPr>
        <w:tabs>
          <w:tab w:val="num" w:pos="2160"/>
        </w:tabs>
        <w:ind w:left="2160" w:hanging="360"/>
      </w:pPr>
      <w:rPr>
        <w:rFonts w:ascii="Courier New" w:hAnsi="Courier New" w:hint="default"/>
      </w:rPr>
    </w:lvl>
    <w:lvl w:ilvl="3" w:tplc="7EC49242" w:tentative="1">
      <w:start w:val="1"/>
      <w:numFmt w:val="bullet"/>
      <w:lvlText w:val="o"/>
      <w:lvlJc w:val="left"/>
      <w:pPr>
        <w:tabs>
          <w:tab w:val="num" w:pos="2880"/>
        </w:tabs>
        <w:ind w:left="2880" w:hanging="360"/>
      </w:pPr>
      <w:rPr>
        <w:rFonts w:ascii="Courier New" w:hAnsi="Courier New" w:hint="default"/>
      </w:rPr>
    </w:lvl>
    <w:lvl w:ilvl="4" w:tplc="733AFF32" w:tentative="1">
      <w:start w:val="1"/>
      <w:numFmt w:val="bullet"/>
      <w:lvlText w:val="o"/>
      <w:lvlJc w:val="left"/>
      <w:pPr>
        <w:tabs>
          <w:tab w:val="num" w:pos="3600"/>
        </w:tabs>
        <w:ind w:left="3600" w:hanging="360"/>
      </w:pPr>
      <w:rPr>
        <w:rFonts w:ascii="Courier New" w:hAnsi="Courier New" w:hint="default"/>
      </w:rPr>
    </w:lvl>
    <w:lvl w:ilvl="5" w:tplc="DC1A5098" w:tentative="1">
      <w:start w:val="1"/>
      <w:numFmt w:val="bullet"/>
      <w:lvlText w:val="o"/>
      <w:lvlJc w:val="left"/>
      <w:pPr>
        <w:tabs>
          <w:tab w:val="num" w:pos="4320"/>
        </w:tabs>
        <w:ind w:left="4320" w:hanging="360"/>
      </w:pPr>
      <w:rPr>
        <w:rFonts w:ascii="Courier New" w:hAnsi="Courier New" w:hint="default"/>
      </w:rPr>
    </w:lvl>
    <w:lvl w:ilvl="6" w:tplc="3D00976E" w:tentative="1">
      <w:start w:val="1"/>
      <w:numFmt w:val="bullet"/>
      <w:lvlText w:val="o"/>
      <w:lvlJc w:val="left"/>
      <w:pPr>
        <w:tabs>
          <w:tab w:val="num" w:pos="5040"/>
        </w:tabs>
        <w:ind w:left="5040" w:hanging="360"/>
      </w:pPr>
      <w:rPr>
        <w:rFonts w:ascii="Courier New" w:hAnsi="Courier New" w:hint="default"/>
      </w:rPr>
    </w:lvl>
    <w:lvl w:ilvl="7" w:tplc="F4561C58" w:tentative="1">
      <w:start w:val="1"/>
      <w:numFmt w:val="bullet"/>
      <w:lvlText w:val="o"/>
      <w:lvlJc w:val="left"/>
      <w:pPr>
        <w:tabs>
          <w:tab w:val="num" w:pos="5760"/>
        </w:tabs>
        <w:ind w:left="5760" w:hanging="360"/>
      </w:pPr>
      <w:rPr>
        <w:rFonts w:ascii="Courier New" w:hAnsi="Courier New" w:hint="default"/>
      </w:rPr>
    </w:lvl>
    <w:lvl w:ilvl="8" w:tplc="E220A874" w:tentative="1">
      <w:start w:val="1"/>
      <w:numFmt w:val="bullet"/>
      <w:lvlText w:val="o"/>
      <w:lvlJc w:val="left"/>
      <w:pPr>
        <w:tabs>
          <w:tab w:val="num" w:pos="6480"/>
        </w:tabs>
        <w:ind w:left="6480" w:hanging="360"/>
      </w:pPr>
      <w:rPr>
        <w:rFonts w:ascii="Courier New" w:hAnsi="Courier New" w:hint="default"/>
      </w:rPr>
    </w:lvl>
  </w:abstractNum>
  <w:abstractNum w:abstractNumId="6">
    <w:nsid w:val="1A0C6E83"/>
    <w:multiLevelType w:val="hybridMultilevel"/>
    <w:tmpl w:val="D65AF678"/>
    <w:lvl w:ilvl="0" w:tplc="30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2943A58"/>
    <w:multiLevelType w:val="hybridMultilevel"/>
    <w:tmpl w:val="40FA349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237F7BA2"/>
    <w:multiLevelType w:val="hybridMultilevel"/>
    <w:tmpl w:val="9D24F9D2"/>
    <w:lvl w:ilvl="0" w:tplc="85103DD8">
      <w:start w:val="1"/>
      <w:numFmt w:val="bullet"/>
      <w:lvlText w:val="o"/>
      <w:lvlJc w:val="left"/>
      <w:pPr>
        <w:tabs>
          <w:tab w:val="num" w:pos="720"/>
        </w:tabs>
        <w:ind w:left="720" w:hanging="360"/>
      </w:pPr>
      <w:rPr>
        <w:rFonts w:ascii="Courier New" w:hAnsi="Courier New" w:hint="default"/>
      </w:rPr>
    </w:lvl>
    <w:lvl w:ilvl="1" w:tplc="0C28CAE4" w:tentative="1">
      <w:start w:val="1"/>
      <w:numFmt w:val="bullet"/>
      <w:lvlText w:val="o"/>
      <w:lvlJc w:val="left"/>
      <w:pPr>
        <w:tabs>
          <w:tab w:val="num" w:pos="1440"/>
        </w:tabs>
        <w:ind w:left="1440" w:hanging="360"/>
      </w:pPr>
      <w:rPr>
        <w:rFonts w:ascii="Courier New" w:hAnsi="Courier New" w:hint="default"/>
      </w:rPr>
    </w:lvl>
    <w:lvl w:ilvl="2" w:tplc="40C637E2" w:tentative="1">
      <w:start w:val="1"/>
      <w:numFmt w:val="bullet"/>
      <w:lvlText w:val="o"/>
      <w:lvlJc w:val="left"/>
      <w:pPr>
        <w:tabs>
          <w:tab w:val="num" w:pos="2160"/>
        </w:tabs>
        <w:ind w:left="2160" w:hanging="360"/>
      </w:pPr>
      <w:rPr>
        <w:rFonts w:ascii="Courier New" w:hAnsi="Courier New" w:hint="default"/>
      </w:rPr>
    </w:lvl>
    <w:lvl w:ilvl="3" w:tplc="421EF0DC" w:tentative="1">
      <w:start w:val="1"/>
      <w:numFmt w:val="bullet"/>
      <w:lvlText w:val="o"/>
      <w:lvlJc w:val="left"/>
      <w:pPr>
        <w:tabs>
          <w:tab w:val="num" w:pos="2880"/>
        </w:tabs>
        <w:ind w:left="2880" w:hanging="360"/>
      </w:pPr>
      <w:rPr>
        <w:rFonts w:ascii="Courier New" w:hAnsi="Courier New" w:hint="default"/>
      </w:rPr>
    </w:lvl>
    <w:lvl w:ilvl="4" w:tplc="CCDA81F2" w:tentative="1">
      <w:start w:val="1"/>
      <w:numFmt w:val="bullet"/>
      <w:lvlText w:val="o"/>
      <w:lvlJc w:val="left"/>
      <w:pPr>
        <w:tabs>
          <w:tab w:val="num" w:pos="3600"/>
        </w:tabs>
        <w:ind w:left="3600" w:hanging="360"/>
      </w:pPr>
      <w:rPr>
        <w:rFonts w:ascii="Courier New" w:hAnsi="Courier New" w:hint="default"/>
      </w:rPr>
    </w:lvl>
    <w:lvl w:ilvl="5" w:tplc="A65C7FA6" w:tentative="1">
      <w:start w:val="1"/>
      <w:numFmt w:val="bullet"/>
      <w:lvlText w:val="o"/>
      <w:lvlJc w:val="left"/>
      <w:pPr>
        <w:tabs>
          <w:tab w:val="num" w:pos="4320"/>
        </w:tabs>
        <w:ind w:left="4320" w:hanging="360"/>
      </w:pPr>
      <w:rPr>
        <w:rFonts w:ascii="Courier New" w:hAnsi="Courier New" w:hint="default"/>
      </w:rPr>
    </w:lvl>
    <w:lvl w:ilvl="6" w:tplc="A4F03122" w:tentative="1">
      <w:start w:val="1"/>
      <w:numFmt w:val="bullet"/>
      <w:lvlText w:val="o"/>
      <w:lvlJc w:val="left"/>
      <w:pPr>
        <w:tabs>
          <w:tab w:val="num" w:pos="5040"/>
        </w:tabs>
        <w:ind w:left="5040" w:hanging="360"/>
      </w:pPr>
      <w:rPr>
        <w:rFonts w:ascii="Courier New" w:hAnsi="Courier New" w:hint="default"/>
      </w:rPr>
    </w:lvl>
    <w:lvl w:ilvl="7" w:tplc="38045738" w:tentative="1">
      <w:start w:val="1"/>
      <w:numFmt w:val="bullet"/>
      <w:lvlText w:val="o"/>
      <w:lvlJc w:val="left"/>
      <w:pPr>
        <w:tabs>
          <w:tab w:val="num" w:pos="5760"/>
        </w:tabs>
        <w:ind w:left="5760" w:hanging="360"/>
      </w:pPr>
      <w:rPr>
        <w:rFonts w:ascii="Courier New" w:hAnsi="Courier New" w:hint="default"/>
      </w:rPr>
    </w:lvl>
    <w:lvl w:ilvl="8" w:tplc="7C8813FE" w:tentative="1">
      <w:start w:val="1"/>
      <w:numFmt w:val="bullet"/>
      <w:lvlText w:val="o"/>
      <w:lvlJc w:val="left"/>
      <w:pPr>
        <w:tabs>
          <w:tab w:val="num" w:pos="6480"/>
        </w:tabs>
        <w:ind w:left="6480" w:hanging="360"/>
      </w:pPr>
      <w:rPr>
        <w:rFonts w:ascii="Courier New" w:hAnsi="Courier New" w:hint="default"/>
      </w:rPr>
    </w:lvl>
  </w:abstractNum>
  <w:abstractNum w:abstractNumId="9">
    <w:nsid w:val="26ED104F"/>
    <w:multiLevelType w:val="hybridMultilevel"/>
    <w:tmpl w:val="AB74F86C"/>
    <w:lvl w:ilvl="0" w:tplc="D6DC5EB6">
      <w:start w:val="1"/>
      <w:numFmt w:val="lowerLetter"/>
      <w:lvlText w:val="%1)"/>
      <w:lvlJc w:val="left"/>
      <w:pPr>
        <w:ind w:left="360" w:hanging="360"/>
      </w:pPr>
      <w:rPr>
        <w:rFonts w:hint="default"/>
        <w:b/>
        <w:i w:val="0"/>
        <w:lang w:val="es-EC"/>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5151ED"/>
    <w:multiLevelType w:val="hybridMultilevel"/>
    <w:tmpl w:val="4FBC3922"/>
    <w:lvl w:ilvl="0" w:tplc="85323D64">
      <w:start w:val="131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1A4118D"/>
    <w:multiLevelType w:val="hybridMultilevel"/>
    <w:tmpl w:val="DEDE9680"/>
    <w:lvl w:ilvl="0" w:tplc="5798BDD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903BCA"/>
    <w:multiLevelType w:val="hybridMultilevel"/>
    <w:tmpl w:val="E9C83E84"/>
    <w:lvl w:ilvl="0" w:tplc="C8F058A4">
      <w:start w:val="1"/>
      <w:numFmt w:val="bullet"/>
      <w:lvlText w:val="o"/>
      <w:lvlJc w:val="left"/>
      <w:pPr>
        <w:tabs>
          <w:tab w:val="num" w:pos="720"/>
        </w:tabs>
        <w:ind w:left="720" w:hanging="360"/>
      </w:pPr>
      <w:rPr>
        <w:rFonts w:ascii="Courier New" w:hAnsi="Courier New" w:hint="default"/>
      </w:rPr>
    </w:lvl>
    <w:lvl w:ilvl="1" w:tplc="12CA3F54">
      <w:numFmt w:val="none"/>
      <w:lvlText w:val=""/>
      <w:lvlJc w:val="left"/>
      <w:pPr>
        <w:tabs>
          <w:tab w:val="num" w:pos="360"/>
        </w:tabs>
      </w:pPr>
    </w:lvl>
    <w:lvl w:ilvl="2" w:tplc="C4F4801C" w:tentative="1">
      <w:start w:val="1"/>
      <w:numFmt w:val="bullet"/>
      <w:lvlText w:val="o"/>
      <w:lvlJc w:val="left"/>
      <w:pPr>
        <w:tabs>
          <w:tab w:val="num" w:pos="2160"/>
        </w:tabs>
        <w:ind w:left="2160" w:hanging="360"/>
      </w:pPr>
      <w:rPr>
        <w:rFonts w:ascii="Courier New" w:hAnsi="Courier New" w:hint="default"/>
      </w:rPr>
    </w:lvl>
    <w:lvl w:ilvl="3" w:tplc="2ED025DA" w:tentative="1">
      <w:start w:val="1"/>
      <w:numFmt w:val="bullet"/>
      <w:lvlText w:val="o"/>
      <w:lvlJc w:val="left"/>
      <w:pPr>
        <w:tabs>
          <w:tab w:val="num" w:pos="2880"/>
        </w:tabs>
        <w:ind w:left="2880" w:hanging="360"/>
      </w:pPr>
      <w:rPr>
        <w:rFonts w:ascii="Courier New" w:hAnsi="Courier New" w:hint="default"/>
      </w:rPr>
    </w:lvl>
    <w:lvl w:ilvl="4" w:tplc="A1769F4C" w:tentative="1">
      <w:start w:val="1"/>
      <w:numFmt w:val="bullet"/>
      <w:lvlText w:val="o"/>
      <w:lvlJc w:val="left"/>
      <w:pPr>
        <w:tabs>
          <w:tab w:val="num" w:pos="3600"/>
        </w:tabs>
        <w:ind w:left="3600" w:hanging="360"/>
      </w:pPr>
      <w:rPr>
        <w:rFonts w:ascii="Courier New" w:hAnsi="Courier New" w:hint="default"/>
      </w:rPr>
    </w:lvl>
    <w:lvl w:ilvl="5" w:tplc="BA806EA4" w:tentative="1">
      <w:start w:val="1"/>
      <w:numFmt w:val="bullet"/>
      <w:lvlText w:val="o"/>
      <w:lvlJc w:val="left"/>
      <w:pPr>
        <w:tabs>
          <w:tab w:val="num" w:pos="4320"/>
        </w:tabs>
        <w:ind w:left="4320" w:hanging="360"/>
      </w:pPr>
      <w:rPr>
        <w:rFonts w:ascii="Courier New" w:hAnsi="Courier New" w:hint="default"/>
      </w:rPr>
    </w:lvl>
    <w:lvl w:ilvl="6" w:tplc="ECD67B0E" w:tentative="1">
      <w:start w:val="1"/>
      <w:numFmt w:val="bullet"/>
      <w:lvlText w:val="o"/>
      <w:lvlJc w:val="left"/>
      <w:pPr>
        <w:tabs>
          <w:tab w:val="num" w:pos="5040"/>
        </w:tabs>
        <w:ind w:left="5040" w:hanging="360"/>
      </w:pPr>
      <w:rPr>
        <w:rFonts w:ascii="Courier New" w:hAnsi="Courier New" w:hint="default"/>
      </w:rPr>
    </w:lvl>
    <w:lvl w:ilvl="7" w:tplc="3236CC88" w:tentative="1">
      <w:start w:val="1"/>
      <w:numFmt w:val="bullet"/>
      <w:lvlText w:val="o"/>
      <w:lvlJc w:val="left"/>
      <w:pPr>
        <w:tabs>
          <w:tab w:val="num" w:pos="5760"/>
        </w:tabs>
        <w:ind w:left="5760" w:hanging="360"/>
      </w:pPr>
      <w:rPr>
        <w:rFonts w:ascii="Courier New" w:hAnsi="Courier New" w:hint="default"/>
      </w:rPr>
    </w:lvl>
    <w:lvl w:ilvl="8" w:tplc="F10A8B7E" w:tentative="1">
      <w:start w:val="1"/>
      <w:numFmt w:val="bullet"/>
      <w:lvlText w:val="o"/>
      <w:lvlJc w:val="left"/>
      <w:pPr>
        <w:tabs>
          <w:tab w:val="num" w:pos="6480"/>
        </w:tabs>
        <w:ind w:left="6480" w:hanging="360"/>
      </w:pPr>
      <w:rPr>
        <w:rFonts w:ascii="Courier New" w:hAnsi="Courier New" w:hint="default"/>
      </w:rPr>
    </w:lvl>
  </w:abstractNum>
  <w:abstractNum w:abstractNumId="13">
    <w:nsid w:val="3E992D11"/>
    <w:multiLevelType w:val="hybridMultilevel"/>
    <w:tmpl w:val="5114C478"/>
    <w:lvl w:ilvl="0" w:tplc="85323D64">
      <w:start w:val="131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25453E2"/>
    <w:multiLevelType w:val="hybridMultilevel"/>
    <w:tmpl w:val="79D2EBFC"/>
    <w:lvl w:ilvl="0" w:tplc="5798BDDA">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58B35CF"/>
    <w:multiLevelType w:val="hybridMultilevel"/>
    <w:tmpl w:val="ED00ABF8"/>
    <w:lvl w:ilvl="0" w:tplc="DDDE4FEA">
      <w:start w:val="1"/>
      <w:numFmt w:val="bullet"/>
      <w:lvlText w:val="o"/>
      <w:lvlJc w:val="left"/>
      <w:pPr>
        <w:tabs>
          <w:tab w:val="num" w:pos="720"/>
        </w:tabs>
        <w:ind w:left="720" w:hanging="360"/>
      </w:pPr>
      <w:rPr>
        <w:rFonts w:ascii="Courier New" w:hAnsi="Courier New" w:hint="default"/>
      </w:rPr>
    </w:lvl>
    <w:lvl w:ilvl="1" w:tplc="2806E740" w:tentative="1">
      <w:start w:val="1"/>
      <w:numFmt w:val="bullet"/>
      <w:lvlText w:val="o"/>
      <w:lvlJc w:val="left"/>
      <w:pPr>
        <w:tabs>
          <w:tab w:val="num" w:pos="1440"/>
        </w:tabs>
        <w:ind w:left="1440" w:hanging="360"/>
      </w:pPr>
      <w:rPr>
        <w:rFonts w:ascii="Courier New" w:hAnsi="Courier New" w:hint="default"/>
      </w:rPr>
    </w:lvl>
    <w:lvl w:ilvl="2" w:tplc="FFD42FBA" w:tentative="1">
      <w:start w:val="1"/>
      <w:numFmt w:val="bullet"/>
      <w:lvlText w:val="o"/>
      <w:lvlJc w:val="left"/>
      <w:pPr>
        <w:tabs>
          <w:tab w:val="num" w:pos="2160"/>
        </w:tabs>
        <w:ind w:left="2160" w:hanging="360"/>
      </w:pPr>
      <w:rPr>
        <w:rFonts w:ascii="Courier New" w:hAnsi="Courier New" w:hint="default"/>
      </w:rPr>
    </w:lvl>
    <w:lvl w:ilvl="3" w:tplc="4BB0F974" w:tentative="1">
      <w:start w:val="1"/>
      <w:numFmt w:val="bullet"/>
      <w:lvlText w:val="o"/>
      <w:lvlJc w:val="left"/>
      <w:pPr>
        <w:tabs>
          <w:tab w:val="num" w:pos="2880"/>
        </w:tabs>
        <w:ind w:left="2880" w:hanging="360"/>
      </w:pPr>
      <w:rPr>
        <w:rFonts w:ascii="Courier New" w:hAnsi="Courier New" w:hint="default"/>
      </w:rPr>
    </w:lvl>
    <w:lvl w:ilvl="4" w:tplc="6422D5C6" w:tentative="1">
      <w:start w:val="1"/>
      <w:numFmt w:val="bullet"/>
      <w:lvlText w:val="o"/>
      <w:lvlJc w:val="left"/>
      <w:pPr>
        <w:tabs>
          <w:tab w:val="num" w:pos="3600"/>
        </w:tabs>
        <w:ind w:left="3600" w:hanging="360"/>
      </w:pPr>
      <w:rPr>
        <w:rFonts w:ascii="Courier New" w:hAnsi="Courier New" w:hint="default"/>
      </w:rPr>
    </w:lvl>
    <w:lvl w:ilvl="5" w:tplc="8B0AA26A" w:tentative="1">
      <w:start w:val="1"/>
      <w:numFmt w:val="bullet"/>
      <w:lvlText w:val="o"/>
      <w:lvlJc w:val="left"/>
      <w:pPr>
        <w:tabs>
          <w:tab w:val="num" w:pos="4320"/>
        </w:tabs>
        <w:ind w:left="4320" w:hanging="360"/>
      </w:pPr>
      <w:rPr>
        <w:rFonts w:ascii="Courier New" w:hAnsi="Courier New" w:hint="default"/>
      </w:rPr>
    </w:lvl>
    <w:lvl w:ilvl="6" w:tplc="2DDA8974" w:tentative="1">
      <w:start w:val="1"/>
      <w:numFmt w:val="bullet"/>
      <w:lvlText w:val="o"/>
      <w:lvlJc w:val="left"/>
      <w:pPr>
        <w:tabs>
          <w:tab w:val="num" w:pos="5040"/>
        </w:tabs>
        <w:ind w:left="5040" w:hanging="360"/>
      </w:pPr>
      <w:rPr>
        <w:rFonts w:ascii="Courier New" w:hAnsi="Courier New" w:hint="default"/>
      </w:rPr>
    </w:lvl>
    <w:lvl w:ilvl="7" w:tplc="BBF424CE" w:tentative="1">
      <w:start w:val="1"/>
      <w:numFmt w:val="bullet"/>
      <w:lvlText w:val="o"/>
      <w:lvlJc w:val="left"/>
      <w:pPr>
        <w:tabs>
          <w:tab w:val="num" w:pos="5760"/>
        </w:tabs>
        <w:ind w:left="5760" w:hanging="360"/>
      </w:pPr>
      <w:rPr>
        <w:rFonts w:ascii="Courier New" w:hAnsi="Courier New" w:hint="default"/>
      </w:rPr>
    </w:lvl>
    <w:lvl w:ilvl="8" w:tplc="3BFA63A8" w:tentative="1">
      <w:start w:val="1"/>
      <w:numFmt w:val="bullet"/>
      <w:lvlText w:val="o"/>
      <w:lvlJc w:val="left"/>
      <w:pPr>
        <w:tabs>
          <w:tab w:val="num" w:pos="6480"/>
        </w:tabs>
        <w:ind w:left="6480" w:hanging="360"/>
      </w:pPr>
      <w:rPr>
        <w:rFonts w:ascii="Courier New" w:hAnsi="Courier New" w:hint="default"/>
      </w:rPr>
    </w:lvl>
  </w:abstractNum>
  <w:abstractNum w:abstractNumId="16">
    <w:nsid w:val="46311B9E"/>
    <w:multiLevelType w:val="hybridMultilevel"/>
    <w:tmpl w:val="620CF990"/>
    <w:lvl w:ilvl="0" w:tplc="300A0017">
      <w:start w:val="1"/>
      <w:numFmt w:val="low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E5720D8"/>
    <w:multiLevelType w:val="hybridMultilevel"/>
    <w:tmpl w:val="80EE92D6"/>
    <w:lvl w:ilvl="0" w:tplc="5798BDDA">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D606F2C"/>
    <w:multiLevelType w:val="hybridMultilevel"/>
    <w:tmpl w:val="1B40C06A"/>
    <w:lvl w:ilvl="0" w:tplc="85323D64">
      <w:start w:val="1310"/>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31D0FD8"/>
    <w:multiLevelType w:val="hybridMultilevel"/>
    <w:tmpl w:val="FD66EBD2"/>
    <w:lvl w:ilvl="0" w:tplc="52B8C23C">
      <w:start w:val="1"/>
      <w:numFmt w:val="low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F380DEE"/>
    <w:multiLevelType w:val="hybridMultilevel"/>
    <w:tmpl w:val="2CD6618A"/>
    <w:lvl w:ilvl="0" w:tplc="52B8C23C">
      <w:start w:val="1"/>
      <w:numFmt w:val="lowerLetter"/>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1064D95"/>
    <w:multiLevelType w:val="hybridMultilevel"/>
    <w:tmpl w:val="23A24AC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73857FF9"/>
    <w:multiLevelType w:val="hybridMultilevel"/>
    <w:tmpl w:val="9B048DAC"/>
    <w:lvl w:ilvl="0" w:tplc="0C0A000F">
      <w:start w:val="1"/>
      <w:numFmt w:val="decimal"/>
      <w:lvlText w:val="%1."/>
      <w:lvlJc w:val="left"/>
      <w:pPr>
        <w:ind w:left="1483" w:hanging="360"/>
      </w:pPr>
    </w:lvl>
    <w:lvl w:ilvl="1" w:tplc="0C0A0019" w:tentative="1">
      <w:start w:val="1"/>
      <w:numFmt w:val="lowerLetter"/>
      <w:lvlText w:val="%2."/>
      <w:lvlJc w:val="left"/>
      <w:pPr>
        <w:ind w:left="2203" w:hanging="360"/>
      </w:pPr>
    </w:lvl>
    <w:lvl w:ilvl="2" w:tplc="0C0A001B" w:tentative="1">
      <w:start w:val="1"/>
      <w:numFmt w:val="lowerRoman"/>
      <w:lvlText w:val="%3."/>
      <w:lvlJc w:val="right"/>
      <w:pPr>
        <w:ind w:left="2923" w:hanging="180"/>
      </w:pPr>
    </w:lvl>
    <w:lvl w:ilvl="3" w:tplc="0C0A000F" w:tentative="1">
      <w:start w:val="1"/>
      <w:numFmt w:val="decimal"/>
      <w:lvlText w:val="%4."/>
      <w:lvlJc w:val="left"/>
      <w:pPr>
        <w:ind w:left="3643" w:hanging="360"/>
      </w:pPr>
    </w:lvl>
    <w:lvl w:ilvl="4" w:tplc="0C0A0019" w:tentative="1">
      <w:start w:val="1"/>
      <w:numFmt w:val="lowerLetter"/>
      <w:lvlText w:val="%5."/>
      <w:lvlJc w:val="left"/>
      <w:pPr>
        <w:ind w:left="4363" w:hanging="360"/>
      </w:pPr>
    </w:lvl>
    <w:lvl w:ilvl="5" w:tplc="0C0A001B" w:tentative="1">
      <w:start w:val="1"/>
      <w:numFmt w:val="lowerRoman"/>
      <w:lvlText w:val="%6."/>
      <w:lvlJc w:val="right"/>
      <w:pPr>
        <w:ind w:left="5083" w:hanging="180"/>
      </w:pPr>
    </w:lvl>
    <w:lvl w:ilvl="6" w:tplc="0C0A000F" w:tentative="1">
      <w:start w:val="1"/>
      <w:numFmt w:val="decimal"/>
      <w:lvlText w:val="%7."/>
      <w:lvlJc w:val="left"/>
      <w:pPr>
        <w:ind w:left="5803" w:hanging="360"/>
      </w:pPr>
    </w:lvl>
    <w:lvl w:ilvl="7" w:tplc="0C0A0019" w:tentative="1">
      <w:start w:val="1"/>
      <w:numFmt w:val="lowerLetter"/>
      <w:lvlText w:val="%8."/>
      <w:lvlJc w:val="left"/>
      <w:pPr>
        <w:ind w:left="6523" w:hanging="360"/>
      </w:pPr>
    </w:lvl>
    <w:lvl w:ilvl="8" w:tplc="0C0A001B" w:tentative="1">
      <w:start w:val="1"/>
      <w:numFmt w:val="lowerRoman"/>
      <w:lvlText w:val="%9."/>
      <w:lvlJc w:val="right"/>
      <w:pPr>
        <w:ind w:left="7243" w:hanging="180"/>
      </w:pPr>
    </w:lvl>
  </w:abstractNum>
  <w:abstractNum w:abstractNumId="23">
    <w:nsid w:val="7B4426B3"/>
    <w:multiLevelType w:val="hybridMultilevel"/>
    <w:tmpl w:val="A8F2E6B2"/>
    <w:lvl w:ilvl="0" w:tplc="FD1CC87C">
      <w:start w:val="1"/>
      <w:numFmt w:val="decimal"/>
      <w:lvlText w:val="%1."/>
      <w:lvlJc w:val="left"/>
      <w:pPr>
        <w:ind w:left="-252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360" w:hanging="360"/>
      </w:pPr>
    </w:lvl>
    <w:lvl w:ilvl="4" w:tplc="0C0A0019" w:tentative="1">
      <w:start w:val="1"/>
      <w:numFmt w:val="lowerLetter"/>
      <w:lvlText w:val="%5."/>
      <w:lvlJc w:val="left"/>
      <w:pPr>
        <w:ind w:left="360" w:hanging="360"/>
      </w:pPr>
    </w:lvl>
    <w:lvl w:ilvl="5" w:tplc="0C0A001B" w:tentative="1">
      <w:start w:val="1"/>
      <w:numFmt w:val="lowerRoman"/>
      <w:lvlText w:val="%6."/>
      <w:lvlJc w:val="right"/>
      <w:pPr>
        <w:ind w:left="1080" w:hanging="180"/>
      </w:pPr>
    </w:lvl>
    <w:lvl w:ilvl="6" w:tplc="0C0A000F" w:tentative="1">
      <w:start w:val="1"/>
      <w:numFmt w:val="decimal"/>
      <w:lvlText w:val="%7."/>
      <w:lvlJc w:val="left"/>
      <w:pPr>
        <w:ind w:left="1800" w:hanging="360"/>
      </w:pPr>
    </w:lvl>
    <w:lvl w:ilvl="7" w:tplc="0C0A0019" w:tentative="1">
      <w:start w:val="1"/>
      <w:numFmt w:val="lowerLetter"/>
      <w:lvlText w:val="%8."/>
      <w:lvlJc w:val="left"/>
      <w:pPr>
        <w:ind w:left="2520" w:hanging="360"/>
      </w:pPr>
    </w:lvl>
    <w:lvl w:ilvl="8" w:tplc="0C0A001B" w:tentative="1">
      <w:start w:val="1"/>
      <w:numFmt w:val="lowerRoman"/>
      <w:lvlText w:val="%9."/>
      <w:lvlJc w:val="right"/>
      <w:pPr>
        <w:ind w:left="3240" w:hanging="180"/>
      </w:pPr>
    </w:lvl>
  </w:abstractNum>
  <w:abstractNum w:abstractNumId="24">
    <w:nsid w:val="7D5D1AAD"/>
    <w:multiLevelType w:val="hybridMultilevel"/>
    <w:tmpl w:val="30BAB926"/>
    <w:lvl w:ilvl="0" w:tplc="5798BDD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9"/>
  </w:num>
  <w:num w:numId="3">
    <w:abstractNumId w:val="13"/>
  </w:num>
  <w:num w:numId="4">
    <w:abstractNumId w:val="20"/>
  </w:num>
  <w:num w:numId="5">
    <w:abstractNumId w:val="10"/>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 w:numId="11">
    <w:abstractNumId w:val="16"/>
  </w:num>
  <w:num w:numId="12">
    <w:abstractNumId w:val="6"/>
  </w:num>
  <w:num w:numId="13">
    <w:abstractNumId w:val="15"/>
  </w:num>
  <w:num w:numId="14">
    <w:abstractNumId w:val="2"/>
  </w:num>
  <w:num w:numId="15">
    <w:abstractNumId w:val="5"/>
  </w:num>
  <w:num w:numId="16">
    <w:abstractNumId w:val="8"/>
  </w:num>
  <w:num w:numId="17">
    <w:abstractNumId w:val="12"/>
  </w:num>
  <w:num w:numId="18">
    <w:abstractNumId w:val="21"/>
  </w:num>
  <w:num w:numId="19">
    <w:abstractNumId w:val="9"/>
  </w:num>
  <w:num w:numId="20">
    <w:abstractNumId w:val="17"/>
  </w:num>
  <w:num w:numId="21">
    <w:abstractNumId w:val="14"/>
  </w:num>
  <w:num w:numId="22">
    <w:abstractNumId w:val="24"/>
  </w:num>
  <w:num w:numId="23">
    <w:abstractNumId w:val="11"/>
  </w:num>
  <w:num w:numId="24">
    <w:abstractNumId w:val="3"/>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78"/>
    <w:rsid w:val="00001D5F"/>
    <w:rsid w:val="0000402F"/>
    <w:rsid w:val="00004302"/>
    <w:rsid w:val="000044AC"/>
    <w:rsid w:val="00007377"/>
    <w:rsid w:val="00011BF3"/>
    <w:rsid w:val="00012F6D"/>
    <w:rsid w:val="000131A3"/>
    <w:rsid w:val="00016BAD"/>
    <w:rsid w:val="00017EA3"/>
    <w:rsid w:val="00022B0E"/>
    <w:rsid w:val="00022D4D"/>
    <w:rsid w:val="0003643A"/>
    <w:rsid w:val="00047123"/>
    <w:rsid w:val="00052088"/>
    <w:rsid w:val="000539C7"/>
    <w:rsid w:val="000557D6"/>
    <w:rsid w:val="000568E1"/>
    <w:rsid w:val="00057E98"/>
    <w:rsid w:val="00057FC1"/>
    <w:rsid w:val="000667A6"/>
    <w:rsid w:val="00066B8D"/>
    <w:rsid w:val="0007390E"/>
    <w:rsid w:val="000800D3"/>
    <w:rsid w:val="00080ECA"/>
    <w:rsid w:val="00081CDB"/>
    <w:rsid w:val="000849D4"/>
    <w:rsid w:val="0008697B"/>
    <w:rsid w:val="00092D99"/>
    <w:rsid w:val="000A1938"/>
    <w:rsid w:val="000A3D54"/>
    <w:rsid w:val="000A3EF2"/>
    <w:rsid w:val="000C0D70"/>
    <w:rsid w:val="000C1EE4"/>
    <w:rsid w:val="000C332F"/>
    <w:rsid w:val="000C3562"/>
    <w:rsid w:val="000C50C2"/>
    <w:rsid w:val="000C564D"/>
    <w:rsid w:val="000D4F2A"/>
    <w:rsid w:val="000E4E40"/>
    <w:rsid w:val="000E63FB"/>
    <w:rsid w:val="000F12E8"/>
    <w:rsid w:val="000F51B7"/>
    <w:rsid w:val="000F5C2D"/>
    <w:rsid w:val="000F5C57"/>
    <w:rsid w:val="001012F5"/>
    <w:rsid w:val="001016EA"/>
    <w:rsid w:val="001037E7"/>
    <w:rsid w:val="0011605B"/>
    <w:rsid w:val="001164CE"/>
    <w:rsid w:val="001201D5"/>
    <w:rsid w:val="0012135C"/>
    <w:rsid w:val="00124A76"/>
    <w:rsid w:val="00130E41"/>
    <w:rsid w:val="0014450B"/>
    <w:rsid w:val="001536E7"/>
    <w:rsid w:val="0015446C"/>
    <w:rsid w:val="00157AD7"/>
    <w:rsid w:val="0016022A"/>
    <w:rsid w:val="00160BEF"/>
    <w:rsid w:val="0017251B"/>
    <w:rsid w:val="0017480A"/>
    <w:rsid w:val="00196A39"/>
    <w:rsid w:val="001A0FE5"/>
    <w:rsid w:val="001A1E30"/>
    <w:rsid w:val="001A25B0"/>
    <w:rsid w:val="001A2F64"/>
    <w:rsid w:val="001A4ED0"/>
    <w:rsid w:val="001A56D9"/>
    <w:rsid w:val="001D00E6"/>
    <w:rsid w:val="001D1991"/>
    <w:rsid w:val="001D1A61"/>
    <w:rsid w:val="001F6634"/>
    <w:rsid w:val="002014A2"/>
    <w:rsid w:val="0020232F"/>
    <w:rsid w:val="00203ABF"/>
    <w:rsid w:val="002060FE"/>
    <w:rsid w:val="00207033"/>
    <w:rsid w:val="00214B0E"/>
    <w:rsid w:val="00215039"/>
    <w:rsid w:val="00216646"/>
    <w:rsid w:val="002178B2"/>
    <w:rsid w:val="002214CC"/>
    <w:rsid w:val="002258BB"/>
    <w:rsid w:val="00225E19"/>
    <w:rsid w:val="00226274"/>
    <w:rsid w:val="00226DA2"/>
    <w:rsid w:val="002272E9"/>
    <w:rsid w:val="00233CEA"/>
    <w:rsid w:val="00236233"/>
    <w:rsid w:val="0024723C"/>
    <w:rsid w:val="0024745F"/>
    <w:rsid w:val="00247B5B"/>
    <w:rsid w:val="00250E53"/>
    <w:rsid w:val="00253A54"/>
    <w:rsid w:val="0025400D"/>
    <w:rsid w:val="00255C6E"/>
    <w:rsid w:val="0027130E"/>
    <w:rsid w:val="002720F9"/>
    <w:rsid w:val="002749AE"/>
    <w:rsid w:val="00277F4A"/>
    <w:rsid w:val="00280B24"/>
    <w:rsid w:val="002840D5"/>
    <w:rsid w:val="00293339"/>
    <w:rsid w:val="002A0203"/>
    <w:rsid w:val="002A5CB3"/>
    <w:rsid w:val="002A61AA"/>
    <w:rsid w:val="002A6695"/>
    <w:rsid w:val="002B28C0"/>
    <w:rsid w:val="002B6C7C"/>
    <w:rsid w:val="002C1F3A"/>
    <w:rsid w:val="002C6C93"/>
    <w:rsid w:val="002D020B"/>
    <w:rsid w:val="002D1740"/>
    <w:rsid w:val="002D1785"/>
    <w:rsid w:val="002D2195"/>
    <w:rsid w:val="002E4BB7"/>
    <w:rsid w:val="002E6DA8"/>
    <w:rsid w:val="002F1FA1"/>
    <w:rsid w:val="002F3D7A"/>
    <w:rsid w:val="0031190F"/>
    <w:rsid w:val="00311F96"/>
    <w:rsid w:val="00312E64"/>
    <w:rsid w:val="00314A10"/>
    <w:rsid w:val="003248AB"/>
    <w:rsid w:val="00327544"/>
    <w:rsid w:val="00327C4E"/>
    <w:rsid w:val="00334CB4"/>
    <w:rsid w:val="0034469B"/>
    <w:rsid w:val="00351A1C"/>
    <w:rsid w:val="003566F5"/>
    <w:rsid w:val="00360540"/>
    <w:rsid w:val="00372EF1"/>
    <w:rsid w:val="00373873"/>
    <w:rsid w:val="00383914"/>
    <w:rsid w:val="00384BB1"/>
    <w:rsid w:val="0038773F"/>
    <w:rsid w:val="00390C85"/>
    <w:rsid w:val="00392B6D"/>
    <w:rsid w:val="00397012"/>
    <w:rsid w:val="003A2C3D"/>
    <w:rsid w:val="003A2E5C"/>
    <w:rsid w:val="003A3CFD"/>
    <w:rsid w:val="003B24EF"/>
    <w:rsid w:val="003B27E0"/>
    <w:rsid w:val="003B41AE"/>
    <w:rsid w:val="003B521C"/>
    <w:rsid w:val="003B6ACA"/>
    <w:rsid w:val="003C02CB"/>
    <w:rsid w:val="003C26A0"/>
    <w:rsid w:val="003D6501"/>
    <w:rsid w:val="003E4F84"/>
    <w:rsid w:val="00404121"/>
    <w:rsid w:val="00404C58"/>
    <w:rsid w:val="00432E8D"/>
    <w:rsid w:val="004378B2"/>
    <w:rsid w:val="00437A4F"/>
    <w:rsid w:val="00441E48"/>
    <w:rsid w:val="00441EFC"/>
    <w:rsid w:val="004458DA"/>
    <w:rsid w:val="0044660B"/>
    <w:rsid w:val="004516DC"/>
    <w:rsid w:val="00451E93"/>
    <w:rsid w:val="004574DF"/>
    <w:rsid w:val="00460F8D"/>
    <w:rsid w:val="00462D5A"/>
    <w:rsid w:val="00471C10"/>
    <w:rsid w:val="00473F1F"/>
    <w:rsid w:val="00475083"/>
    <w:rsid w:val="00477025"/>
    <w:rsid w:val="00493D8F"/>
    <w:rsid w:val="00496EA5"/>
    <w:rsid w:val="004A3024"/>
    <w:rsid w:val="004B38F8"/>
    <w:rsid w:val="004C1648"/>
    <w:rsid w:val="004C3A97"/>
    <w:rsid w:val="004D2124"/>
    <w:rsid w:val="004D494B"/>
    <w:rsid w:val="004D5E47"/>
    <w:rsid w:val="004E123D"/>
    <w:rsid w:val="0050298B"/>
    <w:rsid w:val="00507B38"/>
    <w:rsid w:val="0051727F"/>
    <w:rsid w:val="005175E8"/>
    <w:rsid w:val="005235CF"/>
    <w:rsid w:val="00526DFA"/>
    <w:rsid w:val="0052709C"/>
    <w:rsid w:val="00527247"/>
    <w:rsid w:val="00531630"/>
    <w:rsid w:val="00534914"/>
    <w:rsid w:val="005412FE"/>
    <w:rsid w:val="005513C6"/>
    <w:rsid w:val="005521EB"/>
    <w:rsid w:val="00554A23"/>
    <w:rsid w:val="00557995"/>
    <w:rsid w:val="00560506"/>
    <w:rsid w:val="00560CC2"/>
    <w:rsid w:val="00561647"/>
    <w:rsid w:val="00572E15"/>
    <w:rsid w:val="005749E8"/>
    <w:rsid w:val="005831C0"/>
    <w:rsid w:val="00584762"/>
    <w:rsid w:val="00585406"/>
    <w:rsid w:val="00585C99"/>
    <w:rsid w:val="00586B71"/>
    <w:rsid w:val="00590145"/>
    <w:rsid w:val="0059406A"/>
    <w:rsid w:val="005975C5"/>
    <w:rsid w:val="005A1563"/>
    <w:rsid w:val="005A2CA2"/>
    <w:rsid w:val="005B0CBA"/>
    <w:rsid w:val="005B1C1F"/>
    <w:rsid w:val="005B2E17"/>
    <w:rsid w:val="005B4859"/>
    <w:rsid w:val="005B74BA"/>
    <w:rsid w:val="005C1A0D"/>
    <w:rsid w:val="005C5D8A"/>
    <w:rsid w:val="005C6FD7"/>
    <w:rsid w:val="005D2CCD"/>
    <w:rsid w:val="005D59E3"/>
    <w:rsid w:val="005E21CE"/>
    <w:rsid w:val="00601940"/>
    <w:rsid w:val="00612CB0"/>
    <w:rsid w:val="00617429"/>
    <w:rsid w:val="00622673"/>
    <w:rsid w:val="006230EB"/>
    <w:rsid w:val="0062548A"/>
    <w:rsid w:val="0062648E"/>
    <w:rsid w:val="00627B50"/>
    <w:rsid w:val="00630132"/>
    <w:rsid w:val="0063531A"/>
    <w:rsid w:val="00637FB4"/>
    <w:rsid w:val="006512A1"/>
    <w:rsid w:val="00657D59"/>
    <w:rsid w:val="0066089E"/>
    <w:rsid w:val="00664BD4"/>
    <w:rsid w:val="0066599F"/>
    <w:rsid w:val="0067072C"/>
    <w:rsid w:val="0067376C"/>
    <w:rsid w:val="00675206"/>
    <w:rsid w:val="006757C0"/>
    <w:rsid w:val="00677688"/>
    <w:rsid w:val="00680268"/>
    <w:rsid w:val="0068646B"/>
    <w:rsid w:val="00692FFE"/>
    <w:rsid w:val="006A5F81"/>
    <w:rsid w:val="006A73F7"/>
    <w:rsid w:val="006B7E50"/>
    <w:rsid w:val="006C4144"/>
    <w:rsid w:val="006D2988"/>
    <w:rsid w:val="006D3E42"/>
    <w:rsid w:val="006F1EEC"/>
    <w:rsid w:val="006F3887"/>
    <w:rsid w:val="006F44FC"/>
    <w:rsid w:val="006F6EFA"/>
    <w:rsid w:val="00700D3C"/>
    <w:rsid w:val="0070167A"/>
    <w:rsid w:val="00701792"/>
    <w:rsid w:val="00704DCB"/>
    <w:rsid w:val="00717736"/>
    <w:rsid w:val="007214D1"/>
    <w:rsid w:val="00723E99"/>
    <w:rsid w:val="00734566"/>
    <w:rsid w:val="00735EDF"/>
    <w:rsid w:val="00742A1E"/>
    <w:rsid w:val="0075333D"/>
    <w:rsid w:val="00754E0C"/>
    <w:rsid w:val="007578D4"/>
    <w:rsid w:val="00760734"/>
    <w:rsid w:val="007708D7"/>
    <w:rsid w:val="007729A7"/>
    <w:rsid w:val="00792B53"/>
    <w:rsid w:val="007A0F94"/>
    <w:rsid w:val="007A114E"/>
    <w:rsid w:val="007C0263"/>
    <w:rsid w:val="007D1243"/>
    <w:rsid w:val="007D5A60"/>
    <w:rsid w:val="007F6B73"/>
    <w:rsid w:val="008006F9"/>
    <w:rsid w:val="00803A8F"/>
    <w:rsid w:val="00807506"/>
    <w:rsid w:val="008109BE"/>
    <w:rsid w:val="00812D04"/>
    <w:rsid w:val="008147F0"/>
    <w:rsid w:val="00814B16"/>
    <w:rsid w:val="00816756"/>
    <w:rsid w:val="00820997"/>
    <w:rsid w:val="00822112"/>
    <w:rsid w:val="00825B69"/>
    <w:rsid w:val="008308BD"/>
    <w:rsid w:val="00833203"/>
    <w:rsid w:val="008362B5"/>
    <w:rsid w:val="00836643"/>
    <w:rsid w:val="008371EC"/>
    <w:rsid w:val="00837D57"/>
    <w:rsid w:val="0084259C"/>
    <w:rsid w:val="00843DAA"/>
    <w:rsid w:val="00845172"/>
    <w:rsid w:val="0084577D"/>
    <w:rsid w:val="008473FB"/>
    <w:rsid w:val="008503CC"/>
    <w:rsid w:val="00852908"/>
    <w:rsid w:val="008576FC"/>
    <w:rsid w:val="008671BC"/>
    <w:rsid w:val="00870BFC"/>
    <w:rsid w:val="0087442A"/>
    <w:rsid w:val="0088311F"/>
    <w:rsid w:val="008847DC"/>
    <w:rsid w:val="00885565"/>
    <w:rsid w:val="008910E5"/>
    <w:rsid w:val="008948C4"/>
    <w:rsid w:val="0089561A"/>
    <w:rsid w:val="008A04AA"/>
    <w:rsid w:val="008A48BE"/>
    <w:rsid w:val="008B3BAC"/>
    <w:rsid w:val="008B73EB"/>
    <w:rsid w:val="008B79E0"/>
    <w:rsid w:val="008D4197"/>
    <w:rsid w:val="008D541B"/>
    <w:rsid w:val="008F5B79"/>
    <w:rsid w:val="00900514"/>
    <w:rsid w:val="00900522"/>
    <w:rsid w:val="00901E75"/>
    <w:rsid w:val="00902160"/>
    <w:rsid w:val="0090275D"/>
    <w:rsid w:val="009071B9"/>
    <w:rsid w:val="00911DDA"/>
    <w:rsid w:val="00911E44"/>
    <w:rsid w:val="00912A81"/>
    <w:rsid w:val="00921B01"/>
    <w:rsid w:val="009301D6"/>
    <w:rsid w:val="00931AC2"/>
    <w:rsid w:val="00931E96"/>
    <w:rsid w:val="00934D84"/>
    <w:rsid w:val="00937347"/>
    <w:rsid w:val="0094283D"/>
    <w:rsid w:val="00943274"/>
    <w:rsid w:val="00952EEF"/>
    <w:rsid w:val="00957253"/>
    <w:rsid w:val="00971BAB"/>
    <w:rsid w:val="00975303"/>
    <w:rsid w:val="00983471"/>
    <w:rsid w:val="009866B0"/>
    <w:rsid w:val="009A21D6"/>
    <w:rsid w:val="009A2788"/>
    <w:rsid w:val="009A2E0F"/>
    <w:rsid w:val="009A334B"/>
    <w:rsid w:val="009B3A84"/>
    <w:rsid w:val="009B4067"/>
    <w:rsid w:val="009C1DE7"/>
    <w:rsid w:val="009C2918"/>
    <w:rsid w:val="009C2ABA"/>
    <w:rsid w:val="009C385F"/>
    <w:rsid w:val="009C7832"/>
    <w:rsid w:val="009D2732"/>
    <w:rsid w:val="009F0E6F"/>
    <w:rsid w:val="009F171A"/>
    <w:rsid w:val="009F31E8"/>
    <w:rsid w:val="00A0136D"/>
    <w:rsid w:val="00A02A28"/>
    <w:rsid w:val="00A06411"/>
    <w:rsid w:val="00A076DA"/>
    <w:rsid w:val="00A07B20"/>
    <w:rsid w:val="00A11984"/>
    <w:rsid w:val="00A11A5A"/>
    <w:rsid w:val="00A15A84"/>
    <w:rsid w:val="00A230DF"/>
    <w:rsid w:val="00A270B6"/>
    <w:rsid w:val="00A3188E"/>
    <w:rsid w:val="00A323B1"/>
    <w:rsid w:val="00A34CB8"/>
    <w:rsid w:val="00A447B6"/>
    <w:rsid w:val="00A5308D"/>
    <w:rsid w:val="00A54772"/>
    <w:rsid w:val="00A631EA"/>
    <w:rsid w:val="00A651EE"/>
    <w:rsid w:val="00A700BF"/>
    <w:rsid w:val="00A95DD4"/>
    <w:rsid w:val="00AA455A"/>
    <w:rsid w:val="00AA7840"/>
    <w:rsid w:val="00AB4BC6"/>
    <w:rsid w:val="00AB6F71"/>
    <w:rsid w:val="00AC0539"/>
    <w:rsid w:val="00AF1293"/>
    <w:rsid w:val="00AF40F3"/>
    <w:rsid w:val="00AF6A82"/>
    <w:rsid w:val="00AF7692"/>
    <w:rsid w:val="00B05271"/>
    <w:rsid w:val="00B07A86"/>
    <w:rsid w:val="00B12A47"/>
    <w:rsid w:val="00B15541"/>
    <w:rsid w:val="00B17C5D"/>
    <w:rsid w:val="00B22442"/>
    <w:rsid w:val="00B24226"/>
    <w:rsid w:val="00B277D3"/>
    <w:rsid w:val="00B34C62"/>
    <w:rsid w:val="00B35AEB"/>
    <w:rsid w:val="00B41026"/>
    <w:rsid w:val="00B50E99"/>
    <w:rsid w:val="00B548BE"/>
    <w:rsid w:val="00B55D78"/>
    <w:rsid w:val="00B57FD2"/>
    <w:rsid w:val="00B61433"/>
    <w:rsid w:val="00B61BC6"/>
    <w:rsid w:val="00B66247"/>
    <w:rsid w:val="00B74CAE"/>
    <w:rsid w:val="00B8243C"/>
    <w:rsid w:val="00B92CF9"/>
    <w:rsid w:val="00B94E6D"/>
    <w:rsid w:val="00B96EB3"/>
    <w:rsid w:val="00B96F68"/>
    <w:rsid w:val="00B97ACE"/>
    <w:rsid w:val="00BA36F7"/>
    <w:rsid w:val="00BA651C"/>
    <w:rsid w:val="00BB1985"/>
    <w:rsid w:val="00BB1B33"/>
    <w:rsid w:val="00BC3DD3"/>
    <w:rsid w:val="00BC627C"/>
    <w:rsid w:val="00BD190E"/>
    <w:rsid w:val="00BD74E3"/>
    <w:rsid w:val="00BE1762"/>
    <w:rsid w:val="00BE1AEE"/>
    <w:rsid w:val="00BE32F0"/>
    <w:rsid w:val="00BE5743"/>
    <w:rsid w:val="00BE670A"/>
    <w:rsid w:val="00BF1119"/>
    <w:rsid w:val="00C017C4"/>
    <w:rsid w:val="00C02F55"/>
    <w:rsid w:val="00C034C2"/>
    <w:rsid w:val="00C15FB3"/>
    <w:rsid w:val="00C2021A"/>
    <w:rsid w:val="00C20DC3"/>
    <w:rsid w:val="00C30420"/>
    <w:rsid w:val="00C34F2B"/>
    <w:rsid w:val="00C353C0"/>
    <w:rsid w:val="00C52EFE"/>
    <w:rsid w:val="00C7582D"/>
    <w:rsid w:val="00C77AFD"/>
    <w:rsid w:val="00C81518"/>
    <w:rsid w:val="00C843BF"/>
    <w:rsid w:val="00C85E0E"/>
    <w:rsid w:val="00C91C5E"/>
    <w:rsid w:val="00C926D3"/>
    <w:rsid w:val="00C96DC3"/>
    <w:rsid w:val="00C96FA7"/>
    <w:rsid w:val="00CA0549"/>
    <w:rsid w:val="00CA589F"/>
    <w:rsid w:val="00CA6B82"/>
    <w:rsid w:val="00CA7F04"/>
    <w:rsid w:val="00CB26EF"/>
    <w:rsid w:val="00CB6A98"/>
    <w:rsid w:val="00CB798D"/>
    <w:rsid w:val="00CC14A3"/>
    <w:rsid w:val="00CD08AA"/>
    <w:rsid w:val="00CD285B"/>
    <w:rsid w:val="00CD5D4A"/>
    <w:rsid w:val="00CE15EB"/>
    <w:rsid w:val="00CE5169"/>
    <w:rsid w:val="00CE550D"/>
    <w:rsid w:val="00CF0CFC"/>
    <w:rsid w:val="00CF156A"/>
    <w:rsid w:val="00CF3970"/>
    <w:rsid w:val="00D017D0"/>
    <w:rsid w:val="00D05026"/>
    <w:rsid w:val="00D07F8C"/>
    <w:rsid w:val="00D1535D"/>
    <w:rsid w:val="00D1663C"/>
    <w:rsid w:val="00D220DE"/>
    <w:rsid w:val="00D224A9"/>
    <w:rsid w:val="00D255B6"/>
    <w:rsid w:val="00D30765"/>
    <w:rsid w:val="00D3242E"/>
    <w:rsid w:val="00D40859"/>
    <w:rsid w:val="00D47D84"/>
    <w:rsid w:val="00D5353E"/>
    <w:rsid w:val="00D55B3E"/>
    <w:rsid w:val="00D563B6"/>
    <w:rsid w:val="00D62F68"/>
    <w:rsid w:val="00D66618"/>
    <w:rsid w:val="00D70AD8"/>
    <w:rsid w:val="00D72E08"/>
    <w:rsid w:val="00D823AC"/>
    <w:rsid w:val="00D83B70"/>
    <w:rsid w:val="00D85E41"/>
    <w:rsid w:val="00DB2FE8"/>
    <w:rsid w:val="00DD08F9"/>
    <w:rsid w:val="00DD0A98"/>
    <w:rsid w:val="00DD5C5B"/>
    <w:rsid w:val="00DD69C8"/>
    <w:rsid w:val="00DD6FC7"/>
    <w:rsid w:val="00DD7255"/>
    <w:rsid w:val="00DE4B9B"/>
    <w:rsid w:val="00DE7117"/>
    <w:rsid w:val="00DE765D"/>
    <w:rsid w:val="00DF04EA"/>
    <w:rsid w:val="00E0488F"/>
    <w:rsid w:val="00E05CB6"/>
    <w:rsid w:val="00E119A6"/>
    <w:rsid w:val="00E143B7"/>
    <w:rsid w:val="00E202B1"/>
    <w:rsid w:val="00E250A3"/>
    <w:rsid w:val="00E27078"/>
    <w:rsid w:val="00E3129F"/>
    <w:rsid w:val="00E3519D"/>
    <w:rsid w:val="00E36313"/>
    <w:rsid w:val="00E4550F"/>
    <w:rsid w:val="00E64EA4"/>
    <w:rsid w:val="00E65610"/>
    <w:rsid w:val="00E73A65"/>
    <w:rsid w:val="00E80D13"/>
    <w:rsid w:val="00E812E9"/>
    <w:rsid w:val="00E94D9F"/>
    <w:rsid w:val="00EA6597"/>
    <w:rsid w:val="00EB41A3"/>
    <w:rsid w:val="00EC0504"/>
    <w:rsid w:val="00EC497F"/>
    <w:rsid w:val="00EC6CF7"/>
    <w:rsid w:val="00EC7A90"/>
    <w:rsid w:val="00ED255E"/>
    <w:rsid w:val="00ED3E3F"/>
    <w:rsid w:val="00EE3365"/>
    <w:rsid w:val="00EF388B"/>
    <w:rsid w:val="00EF38BA"/>
    <w:rsid w:val="00EF4CC7"/>
    <w:rsid w:val="00F02E25"/>
    <w:rsid w:val="00F07427"/>
    <w:rsid w:val="00F11818"/>
    <w:rsid w:val="00F1358A"/>
    <w:rsid w:val="00F135C9"/>
    <w:rsid w:val="00F227D7"/>
    <w:rsid w:val="00F25BC9"/>
    <w:rsid w:val="00F30DBA"/>
    <w:rsid w:val="00F31A0A"/>
    <w:rsid w:val="00F436A1"/>
    <w:rsid w:val="00F4399F"/>
    <w:rsid w:val="00F57567"/>
    <w:rsid w:val="00F651B8"/>
    <w:rsid w:val="00F6792E"/>
    <w:rsid w:val="00F722D9"/>
    <w:rsid w:val="00F83F47"/>
    <w:rsid w:val="00F85C39"/>
    <w:rsid w:val="00F8761A"/>
    <w:rsid w:val="00F91E9B"/>
    <w:rsid w:val="00F96218"/>
    <w:rsid w:val="00FA0BCC"/>
    <w:rsid w:val="00FB6314"/>
    <w:rsid w:val="00FB63CA"/>
    <w:rsid w:val="00FB673A"/>
    <w:rsid w:val="00FB78D2"/>
    <w:rsid w:val="00FC1596"/>
    <w:rsid w:val="00FC2D8D"/>
    <w:rsid w:val="00FC42ED"/>
    <w:rsid w:val="00FC73E6"/>
    <w:rsid w:val="00FC7EAB"/>
    <w:rsid w:val="00FC7EE2"/>
    <w:rsid w:val="00FD2BF6"/>
    <w:rsid w:val="00FD3E30"/>
    <w:rsid w:val="00FE0984"/>
    <w:rsid w:val="00FE256C"/>
    <w:rsid w:val="00FE26D5"/>
    <w:rsid w:val="00FE5AA2"/>
    <w:rsid w:val="00FF1040"/>
    <w:rsid w:val="00FF5695"/>
    <w:rsid w:val="00FF6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7"/>
    <w:rPr>
      <w:lang w:val="en-US"/>
    </w:rPr>
  </w:style>
  <w:style w:type="paragraph" w:styleId="Ttulo1">
    <w:name w:val="heading 1"/>
    <w:basedOn w:val="Normal"/>
    <w:next w:val="Normal"/>
    <w:link w:val="Ttulo1Car"/>
    <w:uiPriority w:val="9"/>
    <w:qFormat/>
    <w:rsid w:val="001A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27078"/>
    <w:pPr>
      <w:spacing w:after="0" w:line="240" w:lineRule="auto"/>
    </w:pPr>
    <w:rPr>
      <w:lang w:val="en-US"/>
    </w:rPr>
  </w:style>
  <w:style w:type="paragraph" w:styleId="Ttulo">
    <w:name w:val="Title"/>
    <w:basedOn w:val="Normal"/>
    <w:next w:val="Normal"/>
    <w:link w:val="TtuloCar"/>
    <w:uiPriority w:val="10"/>
    <w:qFormat/>
    <w:rsid w:val="001A5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A56D9"/>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1Car">
    <w:name w:val="Título 1 Car"/>
    <w:basedOn w:val="Fuentedeprrafopredeter"/>
    <w:link w:val="Ttulo1"/>
    <w:uiPriority w:val="9"/>
    <w:rsid w:val="001A56D9"/>
    <w:rPr>
      <w:rFonts w:asciiTheme="majorHAnsi" w:eastAsiaTheme="majorEastAsia" w:hAnsiTheme="majorHAnsi" w:cstheme="majorBidi"/>
      <w:b/>
      <w:bCs/>
      <w:color w:val="365F91" w:themeColor="accent1" w:themeShade="BF"/>
      <w:sz w:val="28"/>
      <w:szCs w:val="28"/>
      <w:lang w:val="en-US"/>
    </w:rPr>
  </w:style>
  <w:style w:type="paragraph" w:styleId="Encabezado">
    <w:name w:val="header"/>
    <w:basedOn w:val="Normal"/>
    <w:link w:val="EncabezadoCar"/>
    <w:uiPriority w:val="99"/>
    <w:unhideWhenUsed/>
    <w:rsid w:val="006757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7C0"/>
    <w:rPr>
      <w:lang w:val="en-US"/>
    </w:rPr>
  </w:style>
  <w:style w:type="paragraph" w:styleId="Piedepgina">
    <w:name w:val="footer"/>
    <w:basedOn w:val="Normal"/>
    <w:link w:val="PiedepginaCar"/>
    <w:uiPriority w:val="99"/>
    <w:unhideWhenUsed/>
    <w:rsid w:val="00675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57C0"/>
    <w:rPr>
      <w:lang w:val="en-US"/>
    </w:rPr>
  </w:style>
  <w:style w:type="paragraph" w:styleId="Textodeglobo">
    <w:name w:val="Balloon Text"/>
    <w:basedOn w:val="Normal"/>
    <w:link w:val="TextodegloboCar"/>
    <w:uiPriority w:val="99"/>
    <w:semiHidden/>
    <w:unhideWhenUsed/>
    <w:rsid w:val="00ED2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55E"/>
    <w:rPr>
      <w:rFonts w:ascii="Tahoma" w:hAnsi="Tahoma" w:cs="Tahoma"/>
      <w:sz w:val="16"/>
      <w:szCs w:val="16"/>
      <w:lang w:val="en-US"/>
    </w:rPr>
  </w:style>
  <w:style w:type="paragraph" w:styleId="Prrafodelista">
    <w:name w:val="List Paragraph"/>
    <w:basedOn w:val="Normal"/>
    <w:uiPriority w:val="34"/>
    <w:qFormat/>
    <w:rsid w:val="002D1785"/>
    <w:pPr>
      <w:ind w:left="720"/>
      <w:contextualSpacing/>
    </w:pPr>
  </w:style>
  <w:style w:type="character" w:styleId="Hipervnculo">
    <w:name w:val="Hyperlink"/>
    <w:basedOn w:val="Fuentedeprrafopredeter"/>
    <w:uiPriority w:val="99"/>
    <w:unhideWhenUsed/>
    <w:rsid w:val="00360540"/>
    <w:rPr>
      <w:color w:val="0000FF" w:themeColor="hyperlink"/>
      <w:u w:val="single"/>
    </w:rPr>
  </w:style>
  <w:style w:type="paragraph" w:styleId="Textocomentario">
    <w:name w:val="annotation text"/>
    <w:basedOn w:val="Normal"/>
    <w:link w:val="TextocomentarioCar"/>
    <w:uiPriority w:val="99"/>
    <w:semiHidden/>
    <w:unhideWhenUsed/>
    <w:rsid w:val="00047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7123"/>
    <w:rPr>
      <w:sz w:val="20"/>
      <w:szCs w:val="20"/>
      <w:lang w:val="en-US"/>
    </w:rPr>
  </w:style>
  <w:style w:type="character" w:styleId="Refdecomentario">
    <w:name w:val="annotation reference"/>
    <w:basedOn w:val="Fuentedeprrafopredeter"/>
    <w:uiPriority w:val="99"/>
    <w:semiHidden/>
    <w:unhideWhenUsed/>
    <w:rsid w:val="00CE550D"/>
    <w:rPr>
      <w:sz w:val="16"/>
      <w:szCs w:val="16"/>
    </w:rPr>
  </w:style>
  <w:style w:type="paragraph" w:styleId="Asuntodelcomentario">
    <w:name w:val="annotation subject"/>
    <w:basedOn w:val="Textocomentario"/>
    <w:next w:val="Textocomentario"/>
    <w:link w:val="AsuntodelcomentarioCar"/>
    <w:uiPriority w:val="99"/>
    <w:semiHidden/>
    <w:unhideWhenUsed/>
    <w:rsid w:val="00CE550D"/>
    <w:rPr>
      <w:b/>
      <w:bCs/>
    </w:rPr>
  </w:style>
  <w:style w:type="character" w:customStyle="1" w:styleId="AsuntodelcomentarioCar">
    <w:name w:val="Asunto del comentario Car"/>
    <w:basedOn w:val="TextocomentarioCar"/>
    <w:link w:val="Asuntodelcomentario"/>
    <w:uiPriority w:val="99"/>
    <w:semiHidden/>
    <w:rsid w:val="00CE550D"/>
    <w:rPr>
      <w:b/>
      <w:bCs/>
      <w:sz w:val="20"/>
      <w:szCs w:val="20"/>
      <w:lang w:val="en-US"/>
    </w:rPr>
  </w:style>
  <w:style w:type="character" w:customStyle="1" w:styleId="SinespaciadoCar">
    <w:name w:val="Sin espaciado Car"/>
    <w:link w:val="Sinespaciado"/>
    <w:uiPriority w:val="1"/>
    <w:rsid w:val="00BE1AEE"/>
    <w:rPr>
      <w:lang w:val="en-US"/>
    </w:rPr>
  </w:style>
  <w:style w:type="paragraph" w:styleId="Textosinformato">
    <w:name w:val="Plain Text"/>
    <w:basedOn w:val="Normal"/>
    <w:link w:val="TextosinformatoCar"/>
    <w:rsid w:val="00BE1AE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E1AEE"/>
    <w:rPr>
      <w:rFonts w:ascii="Courier New" w:eastAsia="Times New Roman" w:hAnsi="Courier New" w:cs="Times New Roman"/>
      <w:sz w:val="20"/>
      <w:szCs w:val="20"/>
      <w:lang w:eastAsia="es-ES"/>
    </w:rPr>
  </w:style>
  <w:style w:type="paragraph" w:customStyle="1" w:styleId="Textopredeterminado">
    <w:name w:val="Texto predeterminado"/>
    <w:basedOn w:val="Normal"/>
    <w:rsid w:val="00BE1AEE"/>
    <w:pPr>
      <w:spacing w:after="0" w:line="240" w:lineRule="auto"/>
    </w:pPr>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C7"/>
    <w:rPr>
      <w:lang w:val="en-US"/>
    </w:rPr>
  </w:style>
  <w:style w:type="paragraph" w:styleId="Ttulo1">
    <w:name w:val="heading 1"/>
    <w:basedOn w:val="Normal"/>
    <w:next w:val="Normal"/>
    <w:link w:val="Ttulo1Car"/>
    <w:uiPriority w:val="9"/>
    <w:qFormat/>
    <w:rsid w:val="001A5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27078"/>
    <w:pPr>
      <w:spacing w:after="0" w:line="240" w:lineRule="auto"/>
    </w:pPr>
    <w:rPr>
      <w:lang w:val="en-US"/>
    </w:rPr>
  </w:style>
  <w:style w:type="paragraph" w:styleId="Ttulo">
    <w:name w:val="Title"/>
    <w:basedOn w:val="Normal"/>
    <w:next w:val="Normal"/>
    <w:link w:val="TtuloCar"/>
    <w:uiPriority w:val="10"/>
    <w:qFormat/>
    <w:rsid w:val="001A56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A56D9"/>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1Car">
    <w:name w:val="Título 1 Car"/>
    <w:basedOn w:val="Fuentedeprrafopredeter"/>
    <w:link w:val="Ttulo1"/>
    <w:uiPriority w:val="9"/>
    <w:rsid w:val="001A56D9"/>
    <w:rPr>
      <w:rFonts w:asciiTheme="majorHAnsi" w:eastAsiaTheme="majorEastAsia" w:hAnsiTheme="majorHAnsi" w:cstheme="majorBidi"/>
      <w:b/>
      <w:bCs/>
      <w:color w:val="365F91" w:themeColor="accent1" w:themeShade="BF"/>
      <w:sz w:val="28"/>
      <w:szCs w:val="28"/>
      <w:lang w:val="en-US"/>
    </w:rPr>
  </w:style>
  <w:style w:type="paragraph" w:styleId="Encabezado">
    <w:name w:val="header"/>
    <w:basedOn w:val="Normal"/>
    <w:link w:val="EncabezadoCar"/>
    <w:uiPriority w:val="99"/>
    <w:unhideWhenUsed/>
    <w:rsid w:val="006757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7C0"/>
    <w:rPr>
      <w:lang w:val="en-US"/>
    </w:rPr>
  </w:style>
  <w:style w:type="paragraph" w:styleId="Piedepgina">
    <w:name w:val="footer"/>
    <w:basedOn w:val="Normal"/>
    <w:link w:val="PiedepginaCar"/>
    <w:uiPriority w:val="99"/>
    <w:unhideWhenUsed/>
    <w:rsid w:val="00675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57C0"/>
    <w:rPr>
      <w:lang w:val="en-US"/>
    </w:rPr>
  </w:style>
  <w:style w:type="paragraph" w:styleId="Textodeglobo">
    <w:name w:val="Balloon Text"/>
    <w:basedOn w:val="Normal"/>
    <w:link w:val="TextodegloboCar"/>
    <w:uiPriority w:val="99"/>
    <w:semiHidden/>
    <w:unhideWhenUsed/>
    <w:rsid w:val="00ED2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55E"/>
    <w:rPr>
      <w:rFonts w:ascii="Tahoma" w:hAnsi="Tahoma" w:cs="Tahoma"/>
      <w:sz w:val="16"/>
      <w:szCs w:val="16"/>
      <w:lang w:val="en-US"/>
    </w:rPr>
  </w:style>
  <w:style w:type="paragraph" w:styleId="Prrafodelista">
    <w:name w:val="List Paragraph"/>
    <w:basedOn w:val="Normal"/>
    <w:uiPriority w:val="34"/>
    <w:qFormat/>
    <w:rsid w:val="002D1785"/>
    <w:pPr>
      <w:ind w:left="720"/>
      <w:contextualSpacing/>
    </w:pPr>
  </w:style>
  <w:style w:type="character" w:styleId="Hipervnculo">
    <w:name w:val="Hyperlink"/>
    <w:basedOn w:val="Fuentedeprrafopredeter"/>
    <w:uiPriority w:val="99"/>
    <w:unhideWhenUsed/>
    <w:rsid w:val="00360540"/>
    <w:rPr>
      <w:color w:val="0000FF" w:themeColor="hyperlink"/>
      <w:u w:val="single"/>
    </w:rPr>
  </w:style>
  <w:style w:type="paragraph" w:styleId="Textocomentario">
    <w:name w:val="annotation text"/>
    <w:basedOn w:val="Normal"/>
    <w:link w:val="TextocomentarioCar"/>
    <w:uiPriority w:val="99"/>
    <w:semiHidden/>
    <w:unhideWhenUsed/>
    <w:rsid w:val="000471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7123"/>
    <w:rPr>
      <w:sz w:val="20"/>
      <w:szCs w:val="20"/>
      <w:lang w:val="en-US"/>
    </w:rPr>
  </w:style>
  <w:style w:type="character" w:styleId="Refdecomentario">
    <w:name w:val="annotation reference"/>
    <w:basedOn w:val="Fuentedeprrafopredeter"/>
    <w:uiPriority w:val="99"/>
    <w:semiHidden/>
    <w:unhideWhenUsed/>
    <w:rsid w:val="00CE550D"/>
    <w:rPr>
      <w:sz w:val="16"/>
      <w:szCs w:val="16"/>
    </w:rPr>
  </w:style>
  <w:style w:type="paragraph" w:styleId="Asuntodelcomentario">
    <w:name w:val="annotation subject"/>
    <w:basedOn w:val="Textocomentario"/>
    <w:next w:val="Textocomentario"/>
    <w:link w:val="AsuntodelcomentarioCar"/>
    <w:uiPriority w:val="99"/>
    <w:semiHidden/>
    <w:unhideWhenUsed/>
    <w:rsid w:val="00CE550D"/>
    <w:rPr>
      <w:b/>
      <w:bCs/>
    </w:rPr>
  </w:style>
  <w:style w:type="character" w:customStyle="1" w:styleId="AsuntodelcomentarioCar">
    <w:name w:val="Asunto del comentario Car"/>
    <w:basedOn w:val="TextocomentarioCar"/>
    <w:link w:val="Asuntodelcomentario"/>
    <w:uiPriority w:val="99"/>
    <w:semiHidden/>
    <w:rsid w:val="00CE550D"/>
    <w:rPr>
      <w:b/>
      <w:bCs/>
      <w:sz w:val="20"/>
      <w:szCs w:val="20"/>
      <w:lang w:val="en-US"/>
    </w:rPr>
  </w:style>
  <w:style w:type="character" w:customStyle="1" w:styleId="SinespaciadoCar">
    <w:name w:val="Sin espaciado Car"/>
    <w:link w:val="Sinespaciado"/>
    <w:uiPriority w:val="1"/>
    <w:rsid w:val="00BE1AEE"/>
    <w:rPr>
      <w:lang w:val="en-US"/>
    </w:rPr>
  </w:style>
  <w:style w:type="paragraph" w:styleId="Textosinformato">
    <w:name w:val="Plain Text"/>
    <w:basedOn w:val="Normal"/>
    <w:link w:val="TextosinformatoCar"/>
    <w:rsid w:val="00BE1AE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E1AEE"/>
    <w:rPr>
      <w:rFonts w:ascii="Courier New" w:eastAsia="Times New Roman" w:hAnsi="Courier New" w:cs="Times New Roman"/>
      <w:sz w:val="20"/>
      <w:szCs w:val="20"/>
      <w:lang w:eastAsia="es-ES"/>
    </w:rPr>
  </w:style>
  <w:style w:type="paragraph" w:customStyle="1" w:styleId="Textopredeterminado">
    <w:name w:val="Texto predeterminado"/>
    <w:basedOn w:val="Normal"/>
    <w:rsid w:val="00BE1AEE"/>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0138">
      <w:bodyDiv w:val="1"/>
      <w:marLeft w:val="0"/>
      <w:marRight w:val="0"/>
      <w:marTop w:val="0"/>
      <w:marBottom w:val="0"/>
      <w:divBdr>
        <w:top w:val="none" w:sz="0" w:space="0" w:color="auto"/>
        <w:left w:val="none" w:sz="0" w:space="0" w:color="auto"/>
        <w:bottom w:val="none" w:sz="0" w:space="0" w:color="auto"/>
        <w:right w:val="none" w:sz="0" w:space="0" w:color="auto"/>
      </w:divBdr>
    </w:div>
    <w:div w:id="365911736">
      <w:bodyDiv w:val="1"/>
      <w:marLeft w:val="0"/>
      <w:marRight w:val="0"/>
      <w:marTop w:val="0"/>
      <w:marBottom w:val="0"/>
      <w:divBdr>
        <w:top w:val="none" w:sz="0" w:space="0" w:color="auto"/>
        <w:left w:val="none" w:sz="0" w:space="0" w:color="auto"/>
        <w:bottom w:val="none" w:sz="0" w:space="0" w:color="auto"/>
        <w:right w:val="none" w:sz="0" w:space="0" w:color="auto"/>
      </w:divBdr>
      <w:divsChild>
        <w:div w:id="1037579825">
          <w:marLeft w:val="0"/>
          <w:marRight w:val="0"/>
          <w:marTop w:val="0"/>
          <w:marBottom w:val="0"/>
          <w:divBdr>
            <w:top w:val="none" w:sz="0" w:space="0" w:color="auto"/>
            <w:left w:val="none" w:sz="0" w:space="0" w:color="auto"/>
            <w:bottom w:val="none" w:sz="0" w:space="0" w:color="auto"/>
            <w:right w:val="none" w:sz="0" w:space="0" w:color="auto"/>
          </w:divBdr>
        </w:div>
        <w:div w:id="189688819">
          <w:marLeft w:val="0"/>
          <w:marRight w:val="0"/>
          <w:marTop w:val="0"/>
          <w:marBottom w:val="0"/>
          <w:divBdr>
            <w:top w:val="none" w:sz="0" w:space="0" w:color="auto"/>
            <w:left w:val="none" w:sz="0" w:space="0" w:color="auto"/>
            <w:bottom w:val="none" w:sz="0" w:space="0" w:color="auto"/>
            <w:right w:val="none" w:sz="0" w:space="0" w:color="auto"/>
          </w:divBdr>
        </w:div>
        <w:div w:id="1854491084">
          <w:marLeft w:val="0"/>
          <w:marRight w:val="0"/>
          <w:marTop w:val="0"/>
          <w:marBottom w:val="0"/>
          <w:divBdr>
            <w:top w:val="none" w:sz="0" w:space="0" w:color="auto"/>
            <w:left w:val="none" w:sz="0" w:space="0" w:color="auto"/>
            <w:bottom w:val="none" w:sz="0" w:space="0" w:color="auto"/>
            <w:right w:val="none" w:sz="0" w:space="0" w:color="auto"/>
          </w:divBdr>
        </w:div>
        <w:div w:id="1088576640">
          <w:marLeft w:val="0"/>
          <w:marRight w:val="0"/>
          <w:marTop w:val="0"/>
          <w:marBottom w:val="0"/>
          <w:divBdr>
            <w:top w:val="none" w:sz="0" w:space="0" w:color="auto"/>
            <w:left w:val="none" w:sz="0" w:space="0" w:color="auto"/>
            <w:bottom w:val="none" w:sz="0" w:space="0" w:color="auto"/>
            <w:right w:val="none" w:sz="0" w:space="0" w:color="auto"/>
          </w:divBdr>
        </w:div>
        <w:div w:id="735056259">
          <w:marLeft w:val="0"/>
          <w:marRight w:val="0"/>
          <w:marTop w:val="0"/>
          <w:marBottom w:val="0"/>
          <w:divBdr>
            <w:top w:val="none" w:sz="0" w:space="0" w:color="auto"/>
            <w:left w:val="none" w:sz="0" w:space="0" w:color="auto"/>
            <w:bottom w:val="none" w:sz="0" w:space="0" w:color="auto"/>
            <w:right w:val="none" w:sz="0" w:space="0" w:color="auto"/>
          </w:divBdr>
        </w:div>
        <w:div w:id="1318075847">
          <w:marLeft w:val="0"/>
          <w:marRight w:val="0"/>
          <w:marTop w:val="0"/>
          <w:marBottom w:val="0"/>
          <w:divBdr>
            <w:top w:val="none" w:sz="0" w:space="0" w:color="auto"/>
            <w:left w:val="none" w:sz="0" w:space="0" w:color="auto"/>
            <w:bottom w:val="none" w:sz="0" w:space="0" w:color="auto"/>
            <w:right w:val="none" w:sz="0" w:space="0" w:color="auto"/>
          </w:divBdr>
        </w:div>
        <w:div w:id="487016474">
          <w:marLeft w:val="0"/>
          <w:marRight w:val="0"/>
          <w:marTop w:val="0"/>
          <w:marBottom w:val="0"/>
          <w:divBdr>
            <w:top w:val="none" w:sz="0" w:space="0" w:color="auto"/>
            <w:left w:val="none" w:sz="0" w:space="0" w:color="auto"/>
            <w:bottom w:val="none" w:sz="0" w:space="0" w:color="auto"/>
            <w:right w:val="none" w:sz="0" w:space="0" w:color="auto"/>
          </w:divBdr>
        </w:div>
        <w:div w:id="439498005">
          <w:marLeft w:val="0"/>
          <w:marRight w:val="0"/>
          <w:marTop w:val="0"/>
          <w:marBottom w:val="0"/>
          <w:divBdr>
            <w:top w:val="none" w:sz="0" w:space="0" w:color="auto"/>
            <w:left w:val="none" w:sz="0" w:space="0" w:color="auto"/>
            <w:bottom w:val="none" w:sz="0" w:space="0" w:color="auto"/>
            <w:right w:val="none" w:sz="0" w:space="0" w:color="auto"/>
          </w:divBdr>
        </w:div>
        <w:div w:id="1916938949">
          <w:marLeft w:val="0"/>
          <w:marRight w:val="0"/>
          <w:marTop w:val="0"/>
          <w:marBottom w:val="0"/>
          <w:divBdr>
            <w:top w:val="none" w:sz="0" w:space="0" w:color="auto"/>
            <w:left w:val="none" w:sz="0" w:space="0" w:color="auto"/>
            <w:bottom w:val="none" w:sz="0" w:space="0" w:color="auto"/>
            <w:right w:val="none" w:sz="0" w:space="0" w:color="auto"/>
          </w:divBdr>
        </w:div>
        <w:div w:id="1419327359">
          <w:marLeft w:val="0"/>
          <w:marRight w:val="0"/>
          <w:marTop w:val="0"/>
          <w:marBottom w:val="0"/>
          <w:divBdr>
            <w:top w:val="none" w:sz="0" w:space="0" w:color="auto"/>
            <w:left w:val="none" w:sz="0" w:space="0" w:color="auto"/>
            <w:bottom w:val="none" w:sz="0" w:space="0" w:color="auto"/>
            <w:right w:val="none" w:sz="0" w:space="0" w:color="auto"/>
          </w:divBdr>
        </w:div>
      </w:divsChild>
    </w:div>
    <w:div w:id="413090637">
      <w:bodyDiv w:val="1"/>
      <w:marLeft w:val="0"/>
      <w:marRight w:val="0"/>
      <w:marTop w:val="0"/>
      <w:marBottom w:val="0"/>
      <w:divBdr>
        <w:top w:val="none" w:sz="0" w:space="0" w:color="auto"/>
        <w:left w:val="none" w:sz="0" w:space="0" w:color="auto"/>
        <w:bottom w:val="none" w:sz="0" w:space="0" w:color="auto"/>
        <w:right w:val="none" w:sz="0" w:space="0" w:color="auto"/>
      </w:divBdr>
    </w:div>
    <w:div w:id="447891648">
      <w:bodyDiv w:val="1"/>
      <w:marLeft w:val="0"/>
      <w:marRight w:val="0"/>
      <w:marTop w:val="0"/>
      <w:marBottom w:val="0"/>
      <w:divBdr>
        <w:top w:val="none" w:sz="0" w:space="0" w:color="auto"/>
        <w:left w:val="none" w:sz="0" w:space="0" w:color="auto"/>
        <w:bottom w:val="none" w:sz="0" w:space="0" w:color="auto"/>
        <w:right w:val="none" w:sz="0" w:space="0" w:color="auto"/>
      </w:divBdr>
    </w:div>
    <w:div w:id="580145327">
      <w:bodyDiv w:val="1"/>
      <w:marLeft w:val="0"/>
      <w:marRight w:val="0"/>
      <w:marTop w:val="0"/>
      <w:marBottom w:val="0"/>
      <w:divBdr>
        <w:top w:val="none" w:sz="0" w:space="0" w:color="auto"/>
        <w:left w:val="none" w:sz="0" w:space="0" w:color="auto"/>
        <w:bottom w:val="none" w:sz="0" w:space="0" w:color="auto"/>
        <w:right w:val="none" w:sz="0" w:space="0" w:color="auto"/>
      </w:divBdr>
      <w:divsChild>
        <w:div w:id="39282468">
          <w:marLeft w:val="446"/>
          <w:marRight w:val="0"/>
          <w:marTop w:val="200"/>
          <w:marBottom w:val="0"/>
          <w:divBdr>
            <w:top w:val="none" w:sz="0" w:space="0" w:color="auto"/>
            <w:left w:val="none" w:sz="0" w:space="0" w:color="auto"/>
            <w:bottom w:val="none" w:sz="0" w:space="0" w:color="auto"/>
            <w:right w:val="none" w:sz="0" w:space="0" w:color="auto"/>
          </w:divBdr>
        </w:div>
        <w:div w:id="1398938970">
          <w:marLeft w:val="446"/>
          <w:marRight w:val="0"/>
          <w:marTop w:val="200"/>
          <w:marBottom w:val="0"/>
          <w:divBdr>
            <w:top w:val="none" w:sz="0" w:space="0" w:color="auto"/>
            <w:left w:val="none" w:sz="0" w:space="0" w:color="auto"/>
            <w:bottom w:val="none" w:sz="0" w:space="0" w:color="auto"/>
            <w:right w:val="none" w:sz="0" w:space="0" w:color="auto"/>
          </w:divBdr>
        </w:div>
      </w:divsChild>
    </w:div>
    <w:div w:id="827283827">
      <w:bodyDiv w:val="1"/>
      <w:marLeft w:val="0"/>
      <w:marRight w:val="0"/>
      <w:marTop w:val="0"/>
      <w:marBottom w:val="0"/>
      <w:divBdr>
        <w:top w:val="none" w:sz="0" w:space="0" w:color="auto"/>
        <w:left w:val="none" w:sz="0" w:space="0" w:color="auto"/>
        <w:bottom w:val="none" w:sz="0" w:space="0" w:color="auto"/>
        <w:right w:val="none" w:sz="0" w:space="0" w:color="auto"/>
      </w:divBdr>
    </w:div>
    <w:div w:id="867644763">
      <w:bodyDiv w:val="1"/>
      <w:marLeft w:val="0"/>
      <w:marRight w:val="0"/>
      <w:marTop w:val="0"/>
      <w:marBottom w:val="0"/>
      <w:divBdr>
        <w:top w:val="none" w:sz="0" w:space="0" w:color="auto"/>
        <w:left w:val="none" w:sz="0" w:space="0" w:color="auto"/>
        <w:bottom w:val="none" w:sz="0" w:space="0" w:color="auto"/>
        <w:right w:val="none" w:sz="0" w:space="0" w:color="auto"/>
      </w:divBdr>
    </w:div>
    <w:div w:id="1161502893">
      <w:bodyDiv w:val="1"/>
      <w:marLeft w:val="0"/>
      <w:marRight w:val="0"/>
      <w:marTop w:val="0"/>
      <w:marBottom w:val="0"/>
      <w:divBdr>
        <w:top w:val="none" w:sz="0" w:space="0" w:color="auto"/>
        <w:left w:val="none" w:sz="0" w:space="0" w:color="auto"/>
        <w:bottom w:val="none" w:sz="0" w:space="0" w:color="auto"/>
        <w:right w:val="none" w:sz="0" w:space="0" w:color="auto"/>
      </w:divBdr>
      <w:divsChild>
        <w:div w:id="1945310238">
          <w:marLeft w:val="360"/>
          <w:marRight w:val="0"/>
          <w:marTop w:val="200"/>
          <w:marBottom w:val="0"/>
          <w:divBdr>
            <w:top w:val="none" w:sz="0" w:space="0" w:color="auto"/>
            <w:left w:val="none" w:sz="0" w:space="0" w:color="auto"/>
            <w:bottom w:val="none" w:sz="0" w:space="0" w:color="auto"/>
            <w:right w:val="none" w:sz="0" w:space="0" w:color="auto"/>
          </w:divBdr>
        </w:div>
        <w:div w:id="2143691762">
          <w:marLeft w:val="360"/>
          <w:marRight w:val="0"/>
          <w:marTop w:val="200"/>
          <w:marBottom w:val="0"/>
          <w:divBdr>
            <w:top w:val="none" w:sz="0" w:space="0" w:color="auto"/>
            <w:left w:val="none" w:sz="0" w:space="0" w:color="auto"/>
            <w:bottom w:val="none" w:sz="0" w:space="0" w:color="auto"/>
            <w:right w:val="none" w:sz="0" w:space="0" w:color="auto"/>
          </w:divBdr>
        </w:div>
        <w:div w:id="639044120">
          <w:marLeft w:val="360"/>
          <w:marRight w:val="0"/>
          <w:marTop w:val="200"/>
          <w:marBottom w:val="0"/>
          <w:divBdr>
            <w:top w:val="none" w:sz="0" w:space="0" w:color="auto"/>
            <w:left w:val="none" w:sz="0" w:space="0" w:color="auto"/>
            <w:bottom w:val="none" w:sz="0" w:space="0" w:color="auto"/>
            <w:right w:val="none" w:sz="0" w:space="0" w:color="auto"/>
          </w:divBdr>
        </w:div>
      </w:divsChild>
    </w:div>
    <w:div w:id="1225988231">
      <w:bodyDiv w:val="1"/>
      <w:marLeft w:val="0"/>
      <w:marRight w:val="0"/>
      <w:marTop w:val="0"/>
      <w:marBottom w:val="0"/>
      <w:divBdr>
        <w:top w:val="none" w:sz="0" w:space="0" w:color="auto"/>
        <w:left w:val="none" w:sz="0" w:space="0" w:color="auto"/>
        <w:bottom w:val="none" w:sz="0" w:space="0" w:color="auto"/>
        <w:right w:val="none" w:sz="0" w:space="0" w:color="auto"/>
      </w:divBdr>
      <w:divsChild>
        <w:div w:id="108815242">
          <w:marLeft w:val="360"/>
          <w:marRight w:val="0"/>
          <w:marTop w:val="200"/>
          <w:marBottom w:val="0"/>
          <w:divBdr>
            <w:top w:val="none" w:sz="0" w:space="0" w:color="auto"/>
            <w:left w:val="none" w:sz="0" w:space="0" w:color="auto"/>
            <w:bottom w:val="none" w:sz="0" w:space="0" w:color="auto"/>
            <w:right w:val="none" w:sz="0" w:space="0" w:color="auto"/>
          </w:divBdr>
        </w:div>
        <w:div w:id="1071319216">
          <w:marLeft w:val="360"/>
          <w:marRight w:val="0"/>
          <w:marTop w:val="200"/>
          <w:marBottom w:val="0"/>
          <w:divBdr>
            <w:top w:val="none" w:sz="0" w:space="0" w:color="auto"/>
            <w:left w:val="none" w:sz="0" w:space="0" w:color="auto"/>
            <w:bottom w:val="none" w:sz="0" w:space="0" w:color="auto"/>
            <w:right w:val="none" w:sz="0" w:space="0" w:color="auto"/>
          </w:divBdr>
        </w:div>
        <w:div w:id="1910725490">
          <w:marLeft w:val="360"/>
          <w:marRight w:val="0"/>
          <w:marTop w:val="200"/>
          <w:marBottom w:val="0"/>
          <w:divBdr>
            <w:top w:val="none" w:sz="0" w:space="0" w:color="auto"/>
            <w:left w:val="none" w:sz="0" w:space="0" w:color="auto"/>
            <w:bottom w:val="none" w:sz="0" w:space="0" w:color="auto"/>
            <w:right w:val="none" w:sz="0" w:space="0" w:color="auto"/>
          </w:divBdr>
        </w:div>
      </w:divsChild>
    </w:div>
    <w:div w:id="1301151786">
      <w:bodyDiv w:val="1"/>
      <w:marLeft w:val="0"/>
      <w:marRight w:val="0"/>
      <w:marTop w:val="0"/>
      <w:marBottom w:val="0"/>
      <w:divBdr>
        <w:top w:val="none" w:sz="0" w:space="0" w:color="auto"/>
        <w:left w:val="none" w:sz="0" w:space="0" w:color="auto"/>
        <w:bottom w:val="none" w:sz="0" w:space="0" w:color="auto"/>
        <w:right w:val="none" w:sz="0" w:space="0" w:color="auto"/>
      </w:divBdr>
    </w:div>
    <w:div w:id="1442915370">
      <w:bodyDiv w:val="1"/>
      <w:marLeft w:val="0"/>
      <w:marRight w:val="0"/>
      <w:marTop w:val="0"/>
      <w:marBottom w:val="0"/>
      <w:divBdr>
        <w:top w:val="none" w:sz="0" w:space="0" w:color="auto"/>
        <w:left w:val="none" w:sz="0" w:space="0" w:color="auto"/>
        <w:bottom w:val="none" w:sz="0" w:space="0" w:color="auto"/>
        <w:right w:val="none" w:sz="0" w:space="0" w:color="auto"/>
      </w:divBdr>
    </w:div>
    <w:div w:id="1524319613">
      <w:bodyDiv w:val="1"/>
      <w:marLeft w:val="0"/>
      <w:marRight w:val="0"/>
      <w:marTop w:val="0"/>
      <w:marBottom w:val="0"/>
      <w:divBdr>
        <w:top w:val="none" w:sz="0" w:space="0" w:color="auto"/>
        <w:left w:val="none" w:sz="0" w:space="0" w:color="auto"/>
        <w:bottom w:val="none" w:sz="0" w:space="0" w:color="auto"/>
        <w:right w:val="none" w:sz="0" w:space="0" w:color="auto"/>
      </w:divBdr>
    </w:div>
    <w:div w:id="1655334712">
      <w:bodyDiv w:val="1"/>
      <w:marLeft w:val="0"/>
      <w:marRight w:val="0"/>
      <w:marTop w:val="0"/>
      <w:marBottom w:val="0"/>
      <w:divBdr>
        <w:top w:val="none" w:sz="0" w:space="0" w:color="auto"/>
        <w:left w:val="none" w:sz="0" w:space="0" w:color="auto"/>
        <w:bottom w:val="none" w:sz="0" w:space="0" w:color="auto"/>
        <w:right w:val="none" w:sz="0" w:space="0" w:color="auto"/>
      </w:divBdr>
      <w:divsChild>
        <w:div w:id="1671105557">
          <w:marLeft w:val="360"/>
          <w:marRight w:val="0"/>
          <w:marTop w:val="200"/>
          <w:marBottom w:val="0"/>
          <w:divBdr>
            <w:top w:val="none" w:sz="0" w:space="0" w:color="auto"/>
            <w:left w:val="none" w:sz="0" w:space="0" w:color="auto"/>
            <w:bottom w:val="none" w:sz="0" w:space="0" w:color="auto"/>
            <w:right w:val="none" w:sz="0" w:space="0" w:color="auto"/>
          </w:divBdr>
        </w:div>
        <w:div w:id="1832212276">
          <w:marLeft w:val="360"/>
          <w:marRight w:val="0"/>
          <w:marTop w:val="200"/>
          <w:marBottom w:val="0"/>
          <w:divBdr>
            <w:top w:val="none" w:sz="0" w:space="0" w:color="auto"/>
            <w:left w:val="none" w:sz="0" w:space="0" w:color="auto"/>
            <w:bottom w:val="none" w:sz="0" w:space="0" w:color="auto"/>
            <w:right w:val="none" w:sz="0" w:space="0" w:color="auto"/>
          </w:divBdr>
        </w:div>
        <w:div w:id="668025636">
          <w:marLeft w:val="360"/>
          <w:marRight w:val="0"/>
          <w:marTop w:val="200"/>
          <w:marBottom w:val="0"/>
          <w:divBdr>
            <w:top w:val="none" w:sz="0" w:space="0" w:color="auto"/>
            <w:left w:val="none" w:sz="0" w:space="0" w:color="auto"/>
            <w:bottom w:val="none" w:sz="0" w:space="0" w:color="auto"/>
            <w:right w:val="none" w:sz="0" w:space="0" w:color="auto"/>
          </w:divBdr>
        </w:div>
      </w:divsChild>
    </w:div>
    <w:div w:id="1740715479">
      <w:bodyDiv w:val="1"/>
      <w:marLeft w:val="0"/>
      <w:marRight w:val="0"/>
      <w:marTop w:val="0"/>
      <w:marBottom w:val="0"/>
      <w:divBdr>
        <w:top w:val="none" w:sz="0" w:space="0" w:color="auto"/>
        <w:left w:val="none" w:sz="0" w:space="0" w:color="auto"/>
        <w:bottom w:val="none" w:sz="0" w:space="0" w:color="auto"/>
        <w:right w:val="none" w:sz="0" w:space="0" w:color="auto"/>
      </w:divBdr>
    </w:div>
    <w:div w:id="1808014604">
      <w:bodyDiv w:val="1"/>
      <w:marLeft w:val="0"/>
      <w:marRight w:val="0"/>
      <w:marTop w:val="0"/>
      <w:marBottom w:val="0"/>
      <w:divBdr>
        <w:top w:val="none" w:sz="0" w:space="0" w:color="auto"/>
        <w:left w:val="none" w:sz="0" w:space="0" w:color="auto"/>
        <w:bottom w:val="none" w:sz="0" w:space="0" w:color="auto"/>
        <w:right w:val="none" w:sz="0" w:space="0" w:color="auto"/>
      </w:divBdr>
      <w:divsChild>
        <w:div w:id="1938908240">
          <w:marLeft w:val="0"/>
          <w:marRight w:val="0"/>
          <w:marTop w:val="0"/>
          <w:marBottom w:val="0"/>
          <w:divBdr>
            <w:top w:val="none" w:sz="0" w:space="0" w:color="auto"/>
            <w:left w:val="none" w:sz="0" w:space="0" w:color="auto"/>
            <w:bottom w:val="none" w:sz="0" w:space="0" w:color="auto"/>
            <w:right w:val="none" w:sz="0" w:space="0" w:color="auto"/>
          </w:divBdr>
        </w:div>
        <w:div w:id="1925382148">
          <w:marLeft w:val="0"/>
          <w:marRight w:val="0"/>
          <w:marTop w:val="0"/>
          <w:marBottom w:val="0"/>
          <w:divBdr>
            <w:top w:val="none" w:sz="0" w:space="0" w:color="auto"/>
            <w:left w:val="none" w:sz="0" w:space="0" w:color="auto"/>
            <w:bottom w:val="none" w:sz="0" w:space="0" w:color="auto"/>
            <w:right w:val="none" w:sz="0" w:space="0" w:color="auto"/>
          </w:divBdr>
        </w:div>
        <w:div w:id="555092223">
          <w:marLeft w:val="0"/>
          <w:marRight w:val="0"/>
          <w:marTop w:val="0"/>
          <w:marBottom w:val="0"/>
          <w:divBdr>
            <w:top w:val="none" w:sz="0" w:space="0" w:color="auto"/>
            <w:left w:val="none" w:sz="0" w:space="0" w:color="auto"/>
            <w:bottom w:val="none" w:sz="0" w:space="0" w:color="auto"/>
            <w:right w:val="none" w:sz="0" w:space="0" w:color="auto"/>
          </w:divBdr>
        </w:div>
        <w:div w:id="886138832">
          <w:marLeft w:val="0"/>
          <w:marRight w:val="0"/>
          <w:marTop w:val="0"/>
          <w:marBottom w:val="0"/>
          <w:divBdr>
            <w:top w:val="none" w:sz="0" w:space="0" w:color="auto"/>
            <w:left w:val="none" w:sz="0" w:space="0" w:color="auto"/>
            <w:bottom w:val="none" w:sz="0" w:space="0" w:color="auto"/>
            <w:right w:val="none" w:sz="0" w:space="0" w:color="auto"/>
          </w:divBdr>
        </w:div>
        <w:div w:id="889658495">
          <w:marLeft w:val="0"/>
          <w:marRight w:val="0"/>
          <w:marTop w:val="0"/>
          <w:marBottom w:val="0"/>
          <w:divBdr>
            <w:top w:val="none" w:sz="0" w:space="0" w:color="auto"/>
            <w:left w:val="none" w:sz="0" w:space="0" w:color="auto"/>
            <w:bottom w:val="none" w:sz="0" w:space="0" w:color="auto"/>
            <w:right w:val="none" w:sz="0" w:space="0" w:color="auto"/>
          </w:divBdr>
        </w:div>
        <w:div w:id="1454129201">
          <w:marLeft w:val="0"/>
          <w:marRight w:val="0"/>
          <w:marTop w:val="0"/>
          <w:marBottom w:val="0"/>
          <w:divBdr>
            <w:top w:val="none" w:sz="0" w:space="0" w:color="auto"/>
            <w:left w:val="none" w:sz="0" w:space="0" w:color="auto"/>
            <w:bottom w:val="none" w:sz="0" w:space="0" w:color="auto"/>
            <w:right w:val="none" w:sz="0" w:space="0" w:color="auto"/>
          </w:divBdr>
        </w:div>
        <w:div w:id="941064074">
          <w:marLeft w:val="0"/>
          <w:marRight w:val="0"/>
          <w:marTop w:val="0"/>
          <w:marBottom w:val="0"/>
          <w:divBdr>
            <w:top w:val="none" w:sz="0" w:space="0" w:color="auto"/>
            <w:left w:val="none" w:sz="0" w:space="0" w:color="auto"/>
            <w:bottom w:val="none" w:sz="0" w:space="0" w:color="auto"/>
            <w:right w:val="none" w:sz="0" w:space="0" w:color="auto"/>
          </w:divBdr>
        </w:div>
        <w:div w:id="71247402">
          <w:marLeft w:val="0"/>
          <w:marRight w:val="0"/>
          <w:marTop w:val="0"/>
          <w:marBottom w:val="0"/>
          <w:divBdr>
            <w:top w:val="none" w:sz="0" w:space="0" w:color="auto"/>
            <w:left w:val="none" w:sz="0" w:space="0" w:color="auto"/>
            <w:bottom w:val="none" w:sz="0" w:space="0" w:color="auto"/>
            <w:right w:val="none" w:sz="0" w:space="0" w:color="auto"/>
          </w:divBdr>
        </w:div>
        <w:div w:id="1046292151">
          <w:marLeft w:val="0"/>
          <w:marRight w:val="0"/>
          <w:marTop w:val="0"/>
          <w:marBottom w:val="0"/>
          <w:divBdr>
            <w:top w:val="none" w:sz="0" w:space="0" w:color="auto"/>
            <w:left w:val="none" w:sz="0" w:space="0" w:color="auto"/>
            <w:bottom w:val="none" w:sz="0" w:space="0" w:color="auto"/>
            <w:right w:val="none" w:sz="0" w:space="0" w:color="auto"/>
          </w:divBdr>
        </w:div>
        <w:div w:id="1139955388">
          <w:marLeft w:val="0"/>
          <w:marRight w:val="0"/>
          <w:marTop w:val="0"/>
          <w:marBottom w:val="0"/>
          <w:divBdr>
            <w:top w:val="none" w:sz="0" w:space="0" w:color="auto"/>
            <w:left w:val="none" w:sz="0" w:space="0" w:color="auto"/>
            <w:bottom w:val="none" w:sz="0" w:space="0" w:color="auto"/>
            <w:right w:val="none" w:sz="0" w:space="0" w:color="auto"/>
          </w:divBdr>
        </w:div>
        <w:div w:id="53940231">
          <w:marLeft w:val="0"/>
          <w:marRight w:val="0"/>
          <w:marTop w:val="0"/>
          <w:marBottom w:val="0"/>
          <w:divBdr>
            <w:top w:val="none" w:sz="0" w:space="0" w:color="auto"/>
            <w:left w:val="none" w:sz="0" w:space="0" w:color="auto"/>
            <w:bottom w:val="none" w:sz="0" w:space="0" w:color="auto"/>
            <w:right w:val="none" w:sz="0" w:space="0" w:color="auto"/>
          </w:divBdr>
        </w:div>
      </w:divsChild>
    </w:div>
    <w:div w:id="21418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Software"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Hardwa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ector_servicio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s.wikipedia.org/wiki/Comput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8DFD-7CB3-4DBB-A43C-3FCC2EEE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7407</Words>
  <Characters>40743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Fabian Sandoval Moreano</dc:creator>
  <cp:lastModifiedBy>Diego Sebastian Cevallos Salgado</cp:lastModifiedBy>
  <cp:revision>6</cp:revision>
  <cp:lastPrinted>2016-02-15T19:36:00Z</cp:lastPrinted>
  <dcterms:created xsi:type="dcterms:W3CDTF">2016-02-11T21:45:00Z</dcterms:created>
  <dcterms:modified xsi:type="dcterms:W3CDTF">2016-02-15T19:36:00Z</dcterms:modified>
</cp:coreProperties>
</file>