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02" w:rsidRPr="00C7263E" w:rsidRDefault="005F2E31" w:rsidP="00732563">
      <w:pPr>
        <w:jc w:val="center"/>
        <w:rPr>
          <w:rFonts w:ascii="Times New Roman" w:hAnsi="Times New Roman" w:cs="Times New Roman"/>
          <w:b/>
          <w:sz w:val="24"/>
          <w:szCs w:val="24"/>
        </w:rPr>
      </w:pPr>
      <w:r w:rsidRPr="00C7263E">
        <w:rPr>
          <w:rFonts w:ascii="Times New Roman" w:hAnsi="Times New Roman" w:cs="Times New Roman"/>
          <w:b/>
          <w:sz w:val="24"/>
          <w:szCs w:val="24"/>
        </w:rPr>
        <w:t>ORDENANZA METROPOLITANA N</w:t>
      </w:r>
      <w:r w:rsidR="00887902" w:rsidRPr="00C7263E">
        <w:rPr>
          <w:rFonts w:ascii="Times New Roman" w:hAnsi="Times New Roman" w:cs="Times New Roman"/>
          <w:b/>
          <w:sz w:val="24"/>
          <w:szCs w:val="24"/>
        </w:rPr>
        <w:t>°</w:t>
      </w:r>
      <w:r w:rsidRPr="00C7263E">
        <w:rPr>
          <w:rFonts w:ascii="Times New Roman" w:hAnsi="Times New Roman" w:cs="Times New Roman"/>
          <w:b/>
          <w:sz w:val="24"/>
          <w:szCs w:val="24"/>
        </w:rPr>
        <w:t xml:space="preserve"> </w:t>
      </w:r>
    </w:p>
    <w:p w:rsidR="005F2E31" w:rsidRPr="00C7263E" w:rsidRDefault="005F2E31" w:rsidP="00732563">
      <w:pPr>
        <w:jc w:val="center"/>
        <w:rPr>
          <w:rFonts w:ascii="Times New Roman" w:hAnsi="Times New Roman" w:cs="Times New Roman"/>
          <w:b/>
          <w:sz w:val="24"/>
          <w:szCs w:val="24"/>
        </w:rPr>
      </w:pPr>
      <w:r w:rsidRPr="00C7263E">
        <w:rPr>
          <w:rFonts w:ascii="Times New Roman" w:hAnsi="Times New Roman" w:cs="Times New Roman"/>
          <w:b/>
          <w:sz w:val="24"/>
          <w:szCs w:val="24"/>
        </w:rPr>
        <w:t xml:space="preserve">CONCEJO METROPOLITANO DE QUITO </w:t>
      </w:r>
    </w:p>
    <w:p w:rsidR="005F2E31" w:rsidRPr="00C7263E" w:rsidRDefault="005F2E31" w:rsidP="00732563">
      <w:pPr>
        <w:jc w:val="both"/>
        <w:rPr>
          <w:rFonts w:ascii="Times New Roman" w:hAnsi="Times New Roman" w:cs="Times New Roman"/>
          <w:sz w:val="24"/>
          <w:szCs w:val="24"/>
        </w:rPr>
      </w:pPr>
      <w:r w:rsidRPr="00C7263E">
        <w:rPr>
          <w:rFonts w:ascii="Times New Roman" w:hAnsi="Times New Roman" w:cs="Times New Roman"/>
          <w:sz w:val="24"/>
          <w:szCs w:val="24"/>
        </w:rPr>
        <w:t xml:space="preserve">Visto el Informe No. </w:t>
      </w:r>
      <w:r w:rsidR="00887902" w:rsidRPr="00C7263E">
        <w:rPr>
          <w:rFonts w:ascii="Times New Roman" w:hAnsi="Times New Roman" w:cs="Times New Roman"/>
          <w:sz w:val="24"/>
          <w:szCs w:val="24"/>
        </w:rPr>
        <w:t xml:space="preserve">        d</w:t>
      </w:r>
      <w:r w:rsidRPr="00C7263E">
        <w:rPr>
          <w:rFonts w:ascii="Times New Roman" w:hAnsi="Times New Roman" w:cs="Times New Roman"/>
          <w:sz w:val="24"/>
          <w:szCs w:val="24"/>
        </w:rPr>
        <w:t>e</w:t>
      </w:r>
      <w:r w:rsidR="00887902" w:rsidRPr="00C7263E">
        <w:rPr>
          <w:rFonts w:ascii="Times New Roman" w:hAnsi="Times New Roman" w:cs="Times New Roman"/>
          <w:sz w:val="24"/>
          <w:szCs w:val="24"/>
        </w:rPr>
        <w:t xml:space="preserve">          </w:t>
      </w:r>
      <w:r w:rsidRPr="00C7263E">
        <w:rPr>
          <w:rFonts w:ascii="Times New Roman" w:hAnsi="Times New Roman" w:cs="Times New Roman"/>
          <w:sz w:val="24"/>
          <w:szCs w:val="24"/>
        </w:rPr>
        <w:t xml:space="preserve"> 2017, e</w:t>
      </w:r>
      <w:r w:rsidR="00887902" w:rsidRPr="00C7263E">
        <w:rPr>
          <w:rFonts w:ascii="Times New Roman" w:hAnsi="Times New Roman" w:cs="Times New Roman"/>
          <w:sz w:val="24"/>
          <w:szCs w:val="24"/>
        </w:rPr>
        <w:t xml:space="preserve">mitido </w:t>
      </w:r>
      <w:r w:rsidRPr="00C7263E">
        <w:rPr>
          <w:rFonts w:ascii="Times New Roman" w:hAnsi="Times New Roman" w:cs="Times New Roman"/>
          <w:sz w:val="24"/>
          <w:szCs w:val="24"/>
        </w:rPr>
        <w:t xml:space="preserve">por la </w:t>
      </w:r>
      <w:r w:rsidR="00A2188A" w:rsidRPr="00C7263E">
        <w:rPr>
          <w:rFonts w:ascii="Times New Roman" w:hAnsi="Times New Roman" w:cs="Times New Roman"/>
          <w:sz w:val="24"/>
          <w:szCs w:val="24"/>
        </w:rPr>
        <w:t>Comisión</w:t>
      </w:r>
      <w:r w:rsidRPr="00C7263E">
        <w:rPr>
          <w:rFonts w:ascii="Times New Roman" w:hAnsi="Times New Roman" w:cs="Times New Roman"/>
          <w:sz w:val="24"/>
          <w:szCs w:val="24"/>
        </w:rPr>
        <w:t xml:space="preserve"> de Presupuesto, Finanzas y </w:t>
      </w:r>
      <w:r w:rsidR="00887902" w:rsidRPr="00C7263E">
        <w:rPr>
          <w:rFonts w:ascii="Times New Roman" w:hAnsi="Times New Roman" w:cs="Times New Roman"/>
          <w:sz w:val="24"/>
          <w:szCs w:val="24"/>
        </w:rPr>
        <w:t>Tributación</w:t>
      </w:r>
    </w:p>
    <w:p w:rsidR="005F2E31" w:rsidRDefault="005F2E31" w:rsidP="00732563">
      <w:pPr>
        <w:jc w:val="center"/>
        <w:rPr>
          <w:rFonts w:ascii="Times New Roman" w:hAnsi="Times New Roman" w:cs="Times New Roman"/>
          <w:b/>
          <w:sz w:val="24"/>
          <w:szCs w:val="24"/>
        </w:rPr>
      </w:pPr>
      <w:r w:rsidRPr="00C7263E">
        <w:rPr>
          <w:rFonts w:ascii="Times New Roman" w:hAnsi="Times New Roman" w:cs="Times New Roman"/>
          <w:b/>
          <w:sz w:val="24"/>
          <w:szCs w:val="24"/>
        </w:rPr>
        <w:t>CONSIDERANDO:</w:t>
      </w:r>
    </w:p>
    <w:p w:rsidR="00732563" w:rsidRPr="00C7263E" w:rsidRDefault="00732563" w:rsidP="00732563">
      <w:pPr>
        <w:jc w:val="center"/>
        <w:rPr>
          <w:rFonts w:ascii="Times New Roman" w:hAnsi="Times New Roman" w:cs="Times New Roman"/>
          <w:b/>
          <w:sz w:val="24"/>
          <w:szCs w:val="24"/>
        </w:rPr>
      </w:pPr>
    </w:p>
    <w:p w:rsidR="00B11ED6" w:rsidRPr="00C7263E" w:rsidRDefault="00B61E7B" w:rsidP="00732563">
      <w:pPr>
        <w:tabs>
          <w:tab w:val="left" w:pos="-720"/>
        </w:tabs>
        <w:ind w:left="705" w:hanging="705"/>
        <w:contextualSpacing/>
        <w:jc w:val="both"/>
        <w:rPr>
          <w:rFonts w:ascii="Times New Roman" w:eastAsia="Times New Roman" w:hAnsi="Times New Roman" w:cs="Times New Roman"/>
          <w:bCs/>
          <w:i/>
          <w:color w:val="000000" w:themeColor="text1"/>
          <w:sz w:val="24"/>
          <w:szCs w:val="24"/>
          <w:lang w:eastAsia="es-MX"/>
        </w:rPr>
      </w:pPr>
      <w:r w:rsidRPr="00C7263E">
        <w:rPr>
          <w:rFonts w:ascii="Times New Roman" w:hAnsi="Times New Roman" w:cs="Times New Roman"/>
          <w:b/>
          <w:sz w:val="24"/>
          <w:szCs w:val="24"/>
        </w:rPr>
        <w:t>Que,</w:t>
      </w:r>
      <w:r w:rsidRPr="00C7263E">
        <w:rPr>
          <w:rFonts w:ascii="Times New Roman" w:hAnsi="Times New Roman" w:cs="Times New Roman"/>
          <w:b/>
          <w:sz w:val="24"/>
          <w:szCs w:val="24"/>
        </w:rPr>
        <w:tab/>
      </w:r>
      <w:r w:rsidR="00135143" w:rsidRPr="00C7263E">
        <w:rPr>
          <w:rFonts w:ascii="Times New Roman" w:hAnsi="Times New Roman" w:cs="Times New Roman"/>
          <w:sz w:val="24"/>
          <w:szCs w:val="24"/>
        </w:rPr>
        <w:t xml:space="preserve">el </w:t>
      </w:r>
      <w:r w:rsidR="00B11ED6" w:rsidRPr="00C7263E">
        <w:rPr>
          <w:rFonts w:ascii="Times New Roman" w:eastAsia="Times New Roman" w:hAnsi="Times New Roman" w:cs="Times New Roman"/>
          <w:color w:val="000000" w:themeColor="text1"/>
          <w:sz w:val="24"/>
          <w:szCs w:val="24"/>
          <w:lang w:eastAsia="es-MX"/>
        </w:rPr>
        <w:t xml:space="preserve">artículo 226 de la Constitución de la República del Ecuador (en adelante “Constitución”) establece que </w:t>
      </w:r>
      <w:r w:rsidR="00B11ED6" w:rsidRPr="00C7263E">
        <w:rPr>
          <w:rFonts w:ascii="Times New Roman" w:eastAsia="Times New Roman" w:hAnsi="Times New Roman" w:cs="Times New Roman"/>
          <w:i/>
          <w:color w:val="000000" w:themeColor="text1"/>
          <w:sz w:val="24"/>
          <w:szCs w:val="24"/>
          <w:lang w:eastAsia="es-MX"/>
        </w:rPr>
        <w:t>“</w:t>
      </w:r>
      <w:r w:rsidR="00B11ED6" w:rsidRPr="00C7263E">
        <w:rPr>
          <w:rFonts w:ascii="Times New Roman" w:eastAsia="Times New Roman" w:hAnsi="Times New Roman" w:cs="Times New Roman"/>
          <w:bCs/>
          <w:i/>
          <w:color w:val="000000" w:themeColor="text1"/>
          <w:sz w:val="24"/>
          <w:szCs w:val="24"/>
          <w:lang w:eastAsia="es-MX"/>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35143" w:rsidRPr="00C7263E" w:rsidRDefault="00135143" w:rsidP="00732563">
      <w:pPr>
        <w:tabs>
          <w:tab w:val="left" w:pos="-720"/>
        </w:tabs>
        <w:ind w:left="705" w:hanging="705"/>
        <w:contextualSpacing/>
        <w:jc w:val="both"/>
        <w:rPr>
          <w:rFonts w:ascii="Times New Roman" w:eastAsia="Times New Roman" w:hAnsi="Times New Roman" w:cs="Times New Roman"/>
          <w:bCs/>
          <w:i/>
          <w:color w:val="000000" w:themeColor="text1"/>
          <w:sz w:val="24"/>
          <w:szCs w:val="24"/>
          <w:lang w:eastAsia="es-MX"/>
        </w:rPr>
      </w:pPr>
    </w:p>
    <w:p w:rsidR="00135143" w:rsidRPr="00C7263E" w:rsidRDefault="00135143" w:rsidP="00732563">
      <w:pPr>
        <w:tabs>
          <w:tab w:val="left" w:pos="-720"/>
        </w:tabs>
        <w:ind w:left="705" w:hanging="705"/>
        <w:contextualSpacing/>
        <w:jc w:val="both"/>
        <w:rPr>
          <w:rFonts w:ascii="Times New Roman" w:eastAsia="Times New Roman" w:hAnsi="Times New Roman" w:cs="Times New Roman"/>
          <w:bCs/>
          <w:i/>
          <w:color w:val="000000" w:themeColor="text1"/>
          <w:sz w:val="24"/>
          <w:szCs w:val="24"/>
          <w:lang w:eastAsia="es-MX"/>
        </w:rPr>
      </w:pPr>
      <w:r w:rsidRPr="00C7263E">
        <w:rPr>
          <w:rFonts w:ascii="Times New Roman" w:eastAsia="Times New Roman" w:hAnsi="Times New Roman" w:cs="Times New Roman"/>
          <w:b/>
          <w:bCs/>
          <w:color w:val="000000" w:themeColor="text1"/>
          <w:sz w:val="24"/>
          <w:szCs w:val="24"/>
          <w:lang w:eastAsia="es-MX"/>
        </w:rPr>
        <w:t xml:space="preserve">Que, </w:t>
      </w:r>
      <w:r w:rsidRPr="00C7263E">
        <w:rPr>
          <w:rFonts w:ascii="Times New Roman" w:eastAsia="Times New Roman" w:hAnsi="Times New Roman" w:cs="Times New Roman"/>
          <w:b/>
          <w:bCs/>
          <w:color w:val="000000" w:themeColor="text1"/>
          <w:sz w:val="24"/>
          <w:szCs w:val="24"/>
          <w:lang w:eastAsia="es-MX"/>
        </w:rPr>
        <w:tab/>
      </w:r>
      <w:r w:rsidRPr="00C7263E">
        <w:rPr>
          <w:rFonts w:ascii="Times New Roman" w:eastAsia="Times New Roman" w:hAnsi="Times New Roman" w:cs="Times New Roman"/>
          <w:bCs/>
          <w:color w:val="000000" w:themeColor="text1"/>
          <w:sz w:val="24"/>
          <w:szCs w:val="24"/>
          <w:lang w:eastAsia="es-MX"/>
        </w:rPr>
        <w:t xml:space="preserve">el artículo 227 de la Constitución dispone </w:t>
      </w:r>
      <w:r w:rsidRPr="00C7263E">
        <w:rPr>
          <w:rFonts w:ascii="Times New Roman" w:eastAsia="Times New Roman" w:hAnsi="Times New Roman" w:cs="Times New Roman"/>
          <w:bCs/>
          <w:i/>
          <w:color w:val="000000" w:themeColor="text1"/>
          <w:sz w:val="24"/>
          <w:szCs w:val="24"/>
          <w:lang w:eastAsia="es-MX"/>
        </w:rPr>
        <w:t>“La</w:t>
      </w:r>
      <w:r w:rsidRPr="00C7263E">
        <w:rPr>
          <w:rFonts w:ascii="Times New Roman" w:hAnsi="Times New Roman" w:cs="Times New Roman"/>
          <w:i/>
          <w:sz w:val="24"/>
          <w:szCs w:val="24"/>
        </w:rPr>
        <w:t xml:space="preserve"> administración pública constituye un servicio a la colectividad que se rige por los principios de eficacia, eficiencia, calidad, jerarquía, desconcentración, descentralización, coordinación, participación, planificación, transparencia y evaluación.”</w:t>
      </w:r>
      <w:r w:rsidR="00C7263E" w:rsidRPr="00C7263E">
        <w:rPr>
          <w:rFonts w:ascii="Times New Roman" w:hAnsi="Times New Roman" w:cs="Times New Roman"/>
          <w:i/>
          <w:sz w:val="24"/>
          <w:szCs w:val="24"/>
        </w:rPr>
        <w:t>;</w:t>
      </w:r>
    </w:p>
    <w:p w:rsidR="00B11ED6" w:rsidRPr="00C7263E" w:rsidRDefault="00B11ED6" w:rsidP="00732563">
      <w:pPr>
        <w:autoSpaceDE w:val="0"/>
        <w:autoSpaceDN w:val="0"/>
        <w:adjustRightInd w:val="0"/>
        <w:spacing w:after="0"/>
        <w:ind w:left="705" w:hanging="705"/>
        <w:jc w:val="both"/>
        <w:rPr>
          <w:rFonts w:ascii="Times New Roman" w:hAnsi="Times New Roman" w:cs="Times New Roman"/>
          <w:b/>
          <w:sz w:val="24"/>
          <w:szCs w:val="24"/>
        </w:rPr>
      </w:pPr>
    </w:p>
    <w:p w:rsidR="00B61E7B" w:rsidRPr="00C7263E" w:rsidRDefault="00B11ED6" w:rsidP="00732563">
      <w:pPr>
        <w:autoSpaceDE w:val="0"/>
        <w:autoSpaceDN w:val="0"/>
        <w:adjustRightInd w:val="0"/>
        <w:spacing w:after="0"/>
        <w:ind w:left="705" w:hanging="705"/>
        <w:jc w:val="both"/>
        <w:rPr>
          <w:rFonts w:ascii="Times New Roman" w:hAnsi="Times New Roman" w:cs="Times New Roman"/>
          <w:i/>
          <w:sz w:val="24"/>
          <w:szCs w:val="24"/>
        </w:rPr>
      </w:pPr>
      <w:r w:rsidRPr="00C7263E">
        <w:rPr>
          <w:rFonts w:ascii="Times New Roman" w:hAnsi="Times New Roman" w:cs="Times New Roman"/>
          <w:b/>
          <w:sz w:val="24"/>
          <w:szCs w:val="24"/>
        </w:rPr>
        <w:t>Que,</w:t>
      </w:r>
      <w:r w:rsidRPr="00C7263E">
        <w:rPr>
          <w:rFonts w:ascii="Times New Roman" w:hAnsi="Times New Roman" w:cs="Times New Roman"/>
          <w:sz w:val="24"/>
          <w:szCs w:val="24"/>
        </w:rPr>
        <w:t xml:space="preserve"> </w:t>
      </w:r>
      <w:r w:rsidRPr="00C7263E">
        <w:rPr>
          <w:rFonts w:ascii="Times New Roman" w:hAnsi="Times New Roman" w:cs="Times New Roman"/>
          <w:sz w:val="24"/>
          <w:szCs w:val="24"/>
        </w:rPr>
        <w:tab/>
      </w:r>
      <w:r w:rsidR="00B61E7B" w:rsidRPr="00C7263E">
        <w:rPr>
          <w:rFonts w:ascii="Times New Roman" w:hAnsi="Times New Roman" w:cs="Times New Roman"/>
          <w:sz w:val="24"/>
          <w:szCs w:val="24"/>
        </w:rPr>
        <w:t>el artículo 240</w:t>
      </w:r>
      <w:r w:rsidR="00B86879" w:rsidRPr="00C7263E">
        <w:rPr>
          <w:rFonts w:ascii="Times New Roman" w:hAnsi="Times New Roman" w:cs="Times New Roman"/>
          <w:sz w:val="24"/>
          <w:szCs w:val="24"/>
        </w:rPr>
        <w:t>, inciso primero,</w:t>
      </w:r>
      <w:r w:rsidR="00B61E7B" w:rsidRPr="00C7263E">
        <w:rPr>
          <w:rFonts w:ascii="Times New Roman" w:hAnsi="Times New Roman" w:cs="Times New Roman"/>
          <w:sz w:val="24"/>
          <w:szCs w:val="24"/>
        </w:rPr>
        <w:t xml:space="preserve"> de la </w:t>
      </w:r>
      <w:r w:rsidR="00EC0979" w:rsidRPr="00C7263E">
        <w:rPr>
          <w:rFonts w:ascii="Times New Roman" w:hAnsi="Times New Roman" w:cs="Times New Roman"/>
          <w:sz w:val="24"/>
          <w:szCs w:val="24"/>
        </w:rPr>
        <w:t xml:space="preserve">Constitución </w:t>
      </w:r>
      <w:r w:rsidR="00B61E7B" w:rsidRPr="00C7263E">
        <w:rPr>
          <w:rFonts w:ascii="Times New Roman" w:hAnsi="Times New Roman" w:cs="Times New Roman"/>
          <w:sz w:val="24"/>
          <w:szCs w:val="24"/>
        </w:rPr>
        <w:t>determina que</w:t>
      </w:r>
      <w:r w:rsidR="00B86879" w:rsidRPr="00C7263E">
        <w:rPr>
          <w:rFonts w:ascii="Times New Roman" w:hAnsi="Times New Roman" w:cs="Times New Roman"/>
          <w:sz w:val="24"/>
          <w:szCs w:val="24"/>
        </w:rPr>
        <w:t>:</w:t>
      </w:r>
      <w:r w:rsidR="00B61E7B" w:rsidRPr="00C7263E">
        <w:rPr>
          <w:rFonts w:ascii="Times New Roman" w:hAnsi="Times New Roman" w:cs="Times New Roman"/>
          <w:sz w:val="24"/>
          <w:szCs w:val="24"/>
        </w:rPr>
        <w:t xml:space="preserve"> </w:t>
      </w:r>
      <w:r w:rsidR="00B61E7B" w:rsidRPr="00C7263E">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B86879" w:rsidRPr="00C7263E">
        <w:rPr>
          <w:rFonts w:ascii="Times New Roman" w:hAnsi="Times New Roman" w:cs="Times New Roman"/>
          <w:i/>
          <w:sz w:val="24"/>
          <w:szCs w:val="24"/>
        </w:rPr>
        <w:t>;</w:t>
      </w:r>
    </w:p>
    <w:p w:rsidR="00B61E7B" w:rsidRPr="00C7263E" w:rsidRDefault="00B61E7B" w:rsidP="00732563">
      <w:pPr>
        <w:autoSpaceDE w:val="0"/>
        <w:autoSpaceDN w:val="0"/>
        <w:adjustRightInd w:val="0"/>
        <w:spacing w:after="0"/>
        <w:ind w:left="705" w:hanging="705"/>
        <w:jc w:val="both"/>
        <w:rPr>
          <w:rFonts w:ascii="Times New Roman" w:hAnsi="Times New Roman" w:cs="Times New Roman"/>
          <w:sz w:val="24"/>
          <w:szCs w:val="24"/>
        </w:rPr>
      </w:pPr>
    </w:p>
    <w:p w:rsidR="00B61E7B" w:rsidRPr="00C7263E" w:rsidRDefault="00B61E7B" w:rsidP="00732563">
      <w:pPr>
        <w:tabs>
          <w:tab w:val="left" w:pos="-720"/>
        </w:tabs>
        <w:ind w:left="705" w:hanging="705"/>
        <w:contextualSpacing/>
        <w:jc w:val="both"/>
        <w:rPr>
          <w:rFonts w:ascii="Times New Roman" w:eastAsia="Times New Roman" w:hAnsi="Times New Roman" w:cs="Times New Roman"/>
          <w:bCs/>
          <w:color w:val="000000" w:themeColor="text1"/>
          <w:sz w:val="24"/>
          <w:szCs w:val="24"/>
          <w:lang w:eastAsia="es-MX"/>
        </w:rPr>
      </w:pPr>
      <w:r w:rsidRPr="00C7263E">
        <w:rPr>
          <w:rFonts w:ascii="Times New Roman" w:hAnsi="Times New Roman" w:cs="Times New Roman"/>
          <w:b/>
          <w:sz w:val="24"/>
          <w:szCs w:val="24"/>
        </w:rPr>
        <w:t xml:space="preserve">Que, </w:t>
      </w:r>
      <w:r w:rsidRPr="00C7263E">
        <w:rPr>
          <w:rFonts w:ascii="Times New Roman" w:hAnsi="Times New Roman" w:cs="Times New Roman"/>
          <w:b/>
          <w:sz w:val="24"/>
          <w:szCs w:val="24"/>
        </w:rPr>
        <w:tab/>
      </w:r>
      <w:r w:rsidR="00B11ED6" w:rsidRPr="00C7263E">
        <w:rPr>
          <w:rFonts w:ascii="Times New Roman" w:hAnsi="Times New Roman" w:cs="Times New Roman"/>
          <w:sz w:val="24"/>
          <w:szCs w:val="24"/>
        </w:rPr>
        <w:t xml:space="preserve">de </w:t>
      </w:r>
      <w:r w:rsidR="00B11ED6" w:rsidRPr="00C7263E">
        <w:rPr>
          <w:rFonts w:ascii="Times New Roman" w:eastAsia="Times New Roman" w:hAnsi="Times New Roman" w:cs="Times New Roman"/>
          <w:bCs/>
          <w:color w:val="000000" w:themeColor="text1"/>
          <w:sz w:val="24"/>
          <w:szCs w:val="24"/>
          <w:lang w:eastAsia="es-MX"/>
        </w:rPr>
        <w:t>conformidad con los numerales 4 y 5 del artículo 264 de la Constitución, los gobiernos municipales tienen entre otras competencias exclusivas las siguientes:</w:t>
      </w:r>
      <w:r w:rsidR="00B11ED6" w:rsidRPr="00C7263E">
        <w:rPr>
          <w:rFonts w:ascii="Times New Roman" w:eastAsia="Times New Roman" w:hAnsi="Times New Roman" w:cs="Times New Roman"/>
          <w:bCs/>
          <w:i/>
          <w:color w:val="000000" w:themeColor="text1"/>
          <w:sz w:val="24"/>
          <w:szCs w:val="24"/>
          <w:lang w:eastAsia="es-MX"/>
        </w:rPr>
        <w:t xml:space="preserve"> “4. Prestar los servicios públicos de agua potable, alcantarillado, depuración de aguas residuales, manejo de desechos sólidos, actividades de saneamiento ambiental y aquellos que establezcan la ley”; </w:t>
      </w:r>
      <w:r w:rsidR="00B11ED6" w:rsidRPr="00C7263E">
        <w:rPr>
          <w:rFonts w:ascii="Times New Roman" w:eastAsia="Times New Roman" w:hAnsi="Times New Roman" w:cs="Times New Roman"/>
          <w:bCs/>
          <w:color w:val="000000" w:themeColor="text1"/>
          <w:sz w:val="24"/>
          <w:szCs w:val="24"/>
          <w:lang w:eastAsia="es-MX"/>
        </w:rPr>
        <w:t>y, “</w:t>
      </w:r>
      <w:r w:rsidR="00B11ED6" w:rsidRPr="00C7263E">
        <w:rPr>
          <w:rFonts w:ascii="Times New Roman" w:eastAsia="Times New Roman" w:hAnsi="Times New Roman" w:cs="Times New Roman"/>
          <w:bCs/>
          <w:i/>
          <w:color w:val="000000" w:themeColor="text1"/>
          <w:sz w:val="24"/>
          <w:szCs w:val="24"/>
          <w:lang w:eastAsia="es-MX"/>
        </w:rPr>
        <w:t>5. Crear, modificar o suprimir mediante ordenanzas, tasas y contribuciones especiales de mejoras.”</w:t>
      </w:r>
      <w:r w:rsidR="00B11ED6" w:rsidRPr="00C7263E">
        <w:rPr>
          <w:rFonts w:ascii="Times New Roman" w:eastAsia="Times New Roman" w:hAnsi="Times New Roman" w:cs="Times New Roman"/>
          <w:bCs/>
          <w:color w:val="000000" w:themeColor="text1"/>
          <w:sz w:val="24"/>
          <w:szCs w:val="24"/>
          <w:lang w:eastAsia="es-MX"/>
        </w:rPr>
        <w:t>;</w:t>
      </w:r>
    </w:p>
    <w:p w:rsidR="00135143" w:rsidRPr="00C7263E" w:rsidRDefault="00135143" w:rsidP="00732563">
      <w:pPr>
        <w:autoSpaceDE w:val="0"/>
        <w:autoSpaceDN w:val="0"/>
        <w:adjustRightInd w:val="0"/>
        <w:spacing w:after="0"/>
        <w:ind w:left="705" w:hanging="705"/>
        <w:jc w:val="both"/>
        <w:rPr>
          <w:rFonts w:ascii="Times New Roman" w:hAnsi="Times New Roman" w:cs="Times New Roman"/>
          <w:b/>
          <w:sz w:val="24"/>
          <w:szCs w:val="24"/>
        </w:rPr>
      </w:pPr>
    </w:p>
    <w:p w:rsidR="00B61E7B" w:rsidRDefault="00B61E7B" w:rsidP="00732563">
      <w:pPr>
        <w:autoSpaceDE w:val="0"/>
        <w:autoSpaceDN w:val="0"/>
        <w:adjustRightInd w:val="0"/>
        <w:spacing w:after="0"/>
        <w:ind w:left="705" w:hanging="705"/>
        <w:jc w:val="both"/>
        <w:rPr>
          <w:rFonts w:ascii="Times New Roman" w:hAnsi="Times New Roman" w:cs="Times New Roman"/>
          <w:sz w:val="24"/>
          <w:szCs w:val="24"/>
        </w:rPr>
      </w:pPr>
      <w:r w:rsidRPr="00C7263E">
        <w:rPr>
          <w:rFonts w:ascii="Times New Roman" w:hAnsi="Times New Roman" w:cs="Times New Roman"/>
          <w:b/>
          <w:sz w:val="24"/>
          <w:szCs w:val="24"/>
        </w:rPr>
        <w:t xml:space="preserve">Que, </w:t>
      </w:r>
      <w:r w:rsidRPr="00C7263E">
        <w:rPr>
          <w:rFonts w:ascii="Times New Roman" w:hAnsi="Times New Roman" w:cs="Times New Roman"/>
          <w:b/>
          <w:sz w:val="24"/>
          <w:szCs w:val="24"/>
        </w:rPr>
        <w:tab/>
      </w:r>
      <w:r w:rsidRPr="00C7263E">
        <w:rPr>
          <w:rFonts w:ascii="Times New Roman" w:hAnsi="Times New Roman" w:cs="Times New Roman"/>
          <w:sz w:val="24"/>
          <w:szCs w:val="24"/>
        </w:rPr>
        <w:t>el artículo 276, numeral 4</w:t>
      </w:r>
      <w:r w:rsidR="00235309" w:rsidRPr="00C7263E">
        <w:rPr>
          <w:rFonts w:ascii="Times New Roman" w:hAnsi="Times New Roman" w:cs="Times New Roman"/>
          <w:sz w:val="24"/>
          <w:szCs w:val="24"/>
        </w:rPr>
        <w:t>,</w:t>
      </w:r>
      <w:r w:rsidRPr="00C7263E">
        <w:rPr>
          <w:rFonts w:ascii="Times New Roman" w:hAnsi="Times New Roman" w:cs="Times New Roman"/>
          <w:sz w:val="24"/>
          <w:szCs w:val="24"/>
        </w:rPr>
        <w:t xml:space="preserve"> de la </w:t>
      </w:r>
      <w:r w:rsidR="00EC0979" w:rsidRPr="00C7263E">
        <w:rPr>
          <w:rFonts w:ascii="Times New Roman" w:hAnsi="Times New Roman" w:cs="Times New Roman"/>
          <w:sz w:val="24"/>
          <w:szCs w:val="24"/>
        </w:rPr>
        <w:t>Constitución</w:t>
      </w:r>
      <w:r w:rsidR="00235309" w:rsidRPr="00C7263E">
        <w:rPr>
          <w:rFonts w:ascii="Times New Roman" w:hAnsi="Times New Roman" w:cs="Times New Roman"/>
          <w:sz w:val="24"/>
          <w:szCs w:val="24"/>
        </w:rPr>
        <w:t>,</w:t>
      </w:r>
      <w:r w:rsidR="00EC0979" w:rsidRPr="00C7263E">
        <w:rPr>
          <w:rFonts w:ascii="Times New Roman" w:hAnsi="Times New Roman" w:cs="Times New Roman"/>
          <w:sz w:val="24"/>
          <w:szCs w:val="24"/>
        </w:rPr>
        <w:t xml:space="preserve"> </w:t>
      </w:r>
      <w:r w:rsidRPr="00C7263E">
        <w:rPr>
          <w:rFonts w:ascii="Times New Roman" w:hAnsi="Times New Roman" w:cs="Times New Roman"/>
          <w:sz w:val="24"/>
          <w:szCs w:val="24"/>
        </w:rPr>
        <w:t>señala que el régimen de desarrollo tendrá entre otros objetivos, recuperar y conservar la naturaleza y mante</w:t>
      </w:r>
      <w:r w:rsidR="00135143" w:rsidRPr="00C7263E">
        <w:rPr>
          <w:rFonts w:ascii="Times New Roman" w:hAnsi="Times New Roman" w:cs="Times New Roman"/>
          <w:sz w:val="24"/>
          <w:szCs w:val="24"/>
        </w:rPr>
        <w:t>ne</w:t>
      </w:r>
      <w:r w:rsidR="00C145E1" w:rsidRPr="00C7263E">
        <w:rPr>
          <w:rFonts w:ascii="Times New Roman" w:hAnsi="Times New Roman" w:cs="Times New Roman"/>
          <w:sz w:val="24"/>
          <w:szCs w:val="24"/>
        </w:rPr>
        <w:t>r</w:t>
      </w:r>
      <w:r w:rsidRPr="00C7263E">
        <w:rPr>
          <w:rFonts w:ascii="Times New Roman" w:hAnsi="Times New Roman" w:cs="Times New Roman"/>
          <w:sz w:val="24"/>
          <w:szCs w:val="24"/>
        </w:rPr>
        <w:t xml:space="preserve"> un ambiente sano y sustentable que garantice a las personas y colectividades el acceso equitativo, permanente y de calidad al agua, aire y suelo, y los beneficios de los recursos del subsuelo y del patrimonio natural</w:t>
      </w:r>
      <w:r w:rsidR="00B86879" w:rsidRPr="00C7263E">
        <w:rPr>
          <w:rFonts w:ascii="Times New Roman" w:hAnsi="Times New Roman" w:cs="Times New Roman"/>
          <w:sz w:val="24"/>
          <w:szCs w:val="24"/>
        </w:rPr>
        <w:t>;</w:t>
      </w:r>
    </w:p>
    <w:p w:rsidR="001D61BE" w:rsidRDefault="001D61BE" w:rsidP="00732563">
      <w:pPr>
        <w:autoSpaceDE w:val="0"/>
        <w:autoSpaceDN w:val="0"/>
        <w:adjustRightInd w:val="0"/>
        <w:spacing w:after="0"/>
        <w:ind w:left="705" w:hanging="705"/>
        <w:jc w:val="both"/>
        <w:rPr>
          <w:rFonts w:ascii="Times New Roman" w:hAnsi="Times New Roman" w:cs="Times New Roman"/>
          <w:sz w:val="24"/>
          <w:szCs w:val="24"/>
        </w:rPr>
      </w:pPr>
    </w:p>
    <w:p w:rsidR="001D61BE" w:rsidRDefault="001D61BE" w:rsidP="001D61BE">
      <w:pPr>
        <w:autoSpaceDE w:val="0"/>
        <w:autoSpaceDN w:val="0"/>
        <w:adjustRightInd w:val="0"/>
        <w:spacing w:after="0"/>
        <w:ind w:left="705" w:hanging="705"/>
        <w:jc w:val="both"/>
        <w:rPr>
          <w:rFonts w:ascii="Times New Roman" w:hAnsi="Times New Roman" w:cs="Times New Roman"/>
          <w:sz w:val="24"/>
          <w:szCs w:val="24"/>
          <w:lang w:val="es-MX"/>
        </w:rPr>
      </w:pPr>
      <w:r w:rsidRPr="00BD30EA">
        <w:rPr>
          <w:rFonts w:ascii="Times New Roman" w:hAnsi="Times New Roman" w:cs="Times New Roman"/>
          <w:b/>
          <w:sz w:val="24"/>
          <w:szCs w:val="24"/>
          <w:lang w:val="es-MX"/>
        </w:rPr>
        <w:lastRenderedPageBreak/>
        <w:t>Que,</w:t>
      </w:r>
      <w:r w:rsidRPr="00BD30EA">
        <w:rPr>
          <w:rFonts w:ascii="Times New Roman" w:hAnsi="Times New Roman" w:cs="Times New Roman"/>
          <w:b/>
          <w:sz w:val="24"/>
          <w:szCs w:val="24"/>
          <w:lang w:val="es-MX"/>
        </w:rPr>
        <w:tab/>
      </w:r>
      <w:r w:rsidRPr="00BD30EA">
        <w:rPr>
          <w:rFonts w:ascii="Times New Roman" w:hAnsi="Times New Roman" w:cs="Times New Roman"/>
          <w:sz w:val="24"/>
          <w:szCs w:val="24"/>
          <w:lang w:val="es-MX"/>
        </w:rPr>
        <w:t>el artículo 397, numeral</w:t>
      </w:r>
      <w:r>
        <w:rPr>
          <w:rFonts w:ascii="Times New Roman" w:hAnsi="Times New Roman" w:cs="Times New Roman"/>
          <w:sz w:val="24"/>
          <w:szCs w:val="24"/>
          <w:lang w:val="es-MX"/>
        </w:rPr>
        <w:t>es</w:t>
      </w:r>
      <w:r w:rsidRPr="00BD30EA">
        <w:rPr>
          <w:rFonts w:ascii="Times New Roman" w:hAnsi="Times New Roman" w:cs="Times New Roman"/>
          <w:sz w:val="24"/>
          <w:szCs w:val="24"/>
          <w:lang w:val="es-MX"/>
        </w:rPr>
        <w:t xml:space="preserve"> 2</w:t>
      </w:r>
      <w:r>
        <w:rPr>
          <w:rFonts w:ascii="Times New Roman" w:hAnsi="Times New Roman" w:cs="Times New Roman"/>
          <w:sz w:val="24"/>
          <w:szCs w:val="24"/>
          <w:lang w:val="es-MX"/>
        </w:rPr>
        <w:t xml:space="preserve"> </w:t>
      </w:r>
      <w:r w:rsidRPr="00BD30EA">
        <w:rPr>
          <w:rFonts w:ascii="Times New Roman" w:hAnsi="Times New Roman" w:cs="Times New Roman"/>
          <w:sz w:val="24"/>
          <w:szCs w:val="24"/>
          <w:lang w:val="es-MX"/>
        </w:rPr>
        <w:t>y 3 de la Constitución de la República del Ecuador</w:t>
      </w:r>
      <w:r>
        <w:rPr>
          <w:rFonts w:ascii="Times New Roman" w:hAnsi="Times New Roman" w:cs="Times New Roman"/>
          <w:sz w:val="24"/>
          <w:szCs w:val="24"/>
          <w:lang w:val="es-MX"/>
        </w:rPr>
        <w:t>,</w:t>
      </w:r>
      <w:r w:rsidRPr="00BD30EA">
        <w:rPr>
          <w:rFonts w:ascii="Times New Roman" w:hAnsi="Times New Roman" w:cs="Times New Roman"/>
          <w:sz w:val="24"/>
          <w:szCs w:val="24"/>
          <w:lang w:val="es-MX"/>
        </w:rPr>
        <w:t xml:space="preserve"> señala</w:t>
      </w:r>
      <w:r>
        <w:rPr>
          <w:rFonts w:ascii="Times New Roman" w:hAnsi="Times New Roman" w:cs="Times New Roman"/>
          <w:sz w:val="24"/>
          <w:szCs w:val="24"/>
          <w:lang w:val="es-MX"/>
        </w:rPr>
        <w:t>n</w:t>
      </w:r>
      <w:r w:rsidRPr="00BD30E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que es </w:t>
      </w:r>
      <w:r w:rsidRPr="00BD30EA">
        <w:rPr>
          <w:rFonts w:ascii="Times New Roman" w:hAnsi="Times New Roman" w:cs="Times New Roman"/>
          <w:sz w:val="24"/>
          <w:szCs w:val="24"/>
          <w:lang w:val="es-MX"/>
        </w:rPr>
        <w:t>de interés público la preservación del ambiente, para lo cual e</w:t>
      </w:r>
      <w:r>
        <w:rPr>
          <w:rFonts w:ascii="Times New Roman" w:hAnsi="Times New Roman" w:cs="Times New Roman"/>
          <w:sz w:val="24"/>
          <w:szCs w:val="24"/>
          <w:lang w:val="es-MX"/>
        </w:rPr>
        <w:t>l</w:t>
      </w:r>
      <w:r w:rsidRPr="00BD30EA">
        <w:rPr>
          <w:rFonts w:ascii="Times New Roman" w:hAnsi="Times New Roman" w:cs="Times New Roman"/>
          <w:sz w:val="24"/>
          <w:szCs w:val="24"/>
          <w:lang w:val="es-MX"/>
        </w:rPr>
        <w:t xml:space="preserve"> Estado se compromete a establecer mecanismos efectivos de prevención y control de la contaminación ambiental, de recuperación de espacios naturales degradados y manejo sustentable de los recursos naturales; así como a regular la producción importación, distribución, uso y disposición final de materiales tóxicos y peligrosos para las personas o el ambiente</w:t>
      </w:r>
      <w:r>
        <w:rPr>
          <w:rFonts w:ascii="Times New Roman" w:hAnsi="Times New Roman" w:cs="Times New Roman"/>
          <w:sz w:val="24"/>
          <w:szCs w:val="24"/>
          <w:lang w:val="es-MX"/>
        </w:rPr>
        <w:t>;</w:t>
      </w:r>
    </w:p>
    <w:p w:rsidR="001D61BE" w:rsidRDefault="001D61BE" w:rsidP="001D61BE">
      <w:pPr>
        <w:autoSpaceDE w:val="0"/>
        <w:autoSpaceDN w:val="0"/>
        <w:adjustRightInd w:val="0"/>
        <w:spacing w:after="0"/>
        <w:ind w:left="705" w:hanging="705"/>
        <w:jc w:val="both"/>
        <w:rPr>
          <w:rFonts w:ascii="Times New Roman" w:hAnsi="Times New Roman" w:cs="Times New Roman"/>
          <w:sz w:val="24"/>
          <w:szCs w:val="24"/>
          <w:lang w:val="es-MX"/>
        </w:rPr>
      </w:pPr>
    </w:p>
    <w:p w:rsidR="001D61BE" w:rsidRDefault="001D61BE" w:rsidP="001D61BE">
      <w:pPr>
        <w:autoSpaceDE w:val="0"/>
        <w:autoSpaceDN w:val="0"/>
        <w:adjustRightInd w:val="0"/>
        <w:spacing w:after="0"/>
        <w:ind w:left="705" w:hanging="705"/>
        <w:jc w:val="both"/>
        <w:rPr>
          <w:rFonts w:ascii="Times New Roman" w:hAnsi="Times New Roman" w:cs="Times New Roman"/>
          <w:sz w:val="24"/>
          <w:szCs w:val="24"/>
          <w:lang w:val="es-MX"/>
        </w:rPr>
      </w:pPr>
      <w:r w:rsidRPr="00BD30EA">
        <w:rPr>
          <w:rFonts w:ascii="Times New Roman" w:hAnsi="Times New Roman" w:cs="Times New Roman"/>
          <w:b/>
          <w:sz w:val="24"/>
          <w:szCs w:val="24"/>
          <w:lang w:val="es-MX"/>
        </w:rPr>
        <w:t>Que,</w:t>
      </w:r>
      <w:r w:rsidRPr="00BD30EA">
        <w:rPr>
          <w:rFonts w:ascii="Times New Roman" w:hAnsi="Times New Roman" w:cs="Times New Roman"/>
          <w:b/>
          <w:sz w:val="24"/>
          <w:szCs w:val="24"/>
          <w:lang w:val="es-MX"/>
        </w:rPr>
        <w:tab/>
      </w:r>
      <w:r w:rsidRPr="00BD30EA">
        <w:rPr>
          <w:rFonts w:ascii="Times New Roman" w:hAnsi="Times New Roman" w:cs="Times New Roman"/>
          <w:sz w:val="24"/>
          <w:szCs w:val="24"/>
          <w:lang w:val="es-MX"/>
        </w:rPr>
        <w:t>el artículo 415 de la Constitución de la República del Ecuador establece que los gobiernos autónomos descentralizados desarrolla</w:t>
      </w:r>
      <w:r>
        <w:rPr>
          <w:rFonts w:ascii="Times New Roman" w:hAnsi="Times New Roman" w:cs="Times New Roman"/>
          <w:sz w:val="24"/>
          <w:szCs w:val="24"/>
          <w:lang w:val="es-MX"/>
        </w:rPr>
        <w:t>rá</w:t>
      </w:r>
      <w:r w:rsidRPr="00BD30EA">
        <w:rPr>
          <w:rFonts w:ascii="Times New Roman" w:hAnsi="Times New Roman" w:cs="Times New Roman"/>
          <w:sz w:val="24"/>
          <w:szCs w:val="24"/>
          <w:lang w:val="es-MX"/>
        </w:rPr>
        <w:t>n programas de reducción, reciclaje y tratamiento adecuado de desechos sólidos y líquidos</w:t>
      </w:r>
      <w:r>
        <w:rPr>
          <w:rFonts w:ascii="Times New Roman" w:hAnsi="Times New Roman" w:cs="Times New Roman"/>
          <w:sz w:val="24"/>
          <w:szCs w:val="24"/>
          <w:lang w:val="es-MX"/>
        </w:rPr>
        <w:t>;</w:t>
      </w:r>
    </w:p>
    <w:p w:rsidR="001D61BE" w:rsidRDefault="001D61BE" w:rsidP="00732563">
      <w:pPr>
        <w:autoSpaceDE w:val="0"/>
        <w:autoSpaceDN w:val="0"/>
        <w:adjustRightInd w:val="0"/>
        <w:spacing w:after="0"/>
        <w:ind w:left="705" w:hanging="705"/>
        <w:jc w:val="both"/>
        <w:rPr>
          <w:rFonts w:ascii="Times New Roman" w:hAnsi="Times New Roman" w:cs="Times New Roman"/>
          <w:sz w:val="24"/>
          <w:szCs w:val="24"/>
        </w:rPr>
      </w:pPr>
    </w:p>
    <w:p w:rsidR="00E478B2" w:rsidRPr="00C7263E" w:rsidRDefault="008271E3" w:rsidP="00732563">
      <w:pPr>
        <w:ind w:left="705" w:hanging="705"/>
        <w:contextualSpacing/>
        <w:jc w:val="both"/>
        <w:rPr>
          <w:rFonts w:ascii="Times New Roman" w:eastAsia="Times New Roman" w:hAnsi="Times New Roman" w:cs="Times New Roman"/>
          <w:bCs/>
          <w:color w:val="000000" w:themeColor="text1"/>
          <w:sz w:val="24"/>
          <w:szCs w:val="24"/>
          <w:lang w:eastAsia="es-MX"/>
        </w:rPr>
      </w:pPr>
      <w:r w:rsidRPr="00C7263E">
        <w:rPr>
          <w:rFonts w:ascii="Times New Roman" w:hAnsi="Times New Roman" w:cs="Times New Roman"/>
          <w:b/>
          <w:sz w:val="24"/>
          <w:szCs w:val="24"/>
        </w:rPr>
        <w:t>Que,</w:t>
      </w:r>
      <w:r w:rsidRPr="00C7263E">
        <w:rPr>
          <w:rFonts w:ascii="Times New Roman" w:hAnsi="Times New Roman" w:cs="Times New Roman"/>
          <w:b/>
          <w:sz w:val="24"/>
          <w:szCs w:val="24"/>
        </w:rPr>
        <w:tab/>
      </w:r>
      <w:r w:rsidR="00135143" w:rsidRPr="00C7263E">
        <w:rPr>
          <w:rFonts w:ascii="Times New Roman" w:eastAsia="Times New Roman" w:hAnsi="Times New Roman" w:cs="Times New Roman"/>
          <w:bCs/>
          <w:color w:val="000000" w:themeColor="text1"/>
          <w:sz w:val="24"/>
          <w:szCs w:val="24"/>
          <w:lang w:eastAsia="es-MX"/>
        </w:rPr>
        <w:t xml:space="preserve">el artículo 7 </w:t>
      </w:r>
      <w:r w:rsidR="00E478B2" w:rsidRPr="00C7263E">
        <w:rPr>
          <w:rFonts w:ascii="Times New Roman" w:eastAsia="Times New Roman" w:hAnsi="Times New Roman" w:cs="Times New Roman"/>
          <w:bCs/>
          <w:color w:val="000000" w:themeColor="text1"/>
          <w:sz w:val="24"/>
          <w:szCs w:val="24"/>
          <w:lang w:eastAsia="es-MX"/>
        </w:rPr>
        <w:t>del Código Orgánico de Organización Territorial, Autonomía y Descentralización (en adelante “COOTAD”) s</w:t>
      </w:r>
      <w:r w:rsidR="00135143" w:rsidRPr="00C7263E">
        <w:rPr>
          <w:rFonts w:ascii="Times New Roman" w:eastAsia="Times New Roman" w:hAnsi="Times New Roman" w:cs="Times New Roman"/>
          <w:bCs/>
          <w:color w:val="000000" w:themeColor="text1"/>
          <w:sz w:val="24"/>
          <w:szCs w:val="24"/>
          <w:lang w:eastAsia="es-MX"/>
        </w:rPr>
        <w:t xml:space="preserve">eñala que: </w:t>
      </w:r>
      <w:r w:rsidR="00135143" w:rsidRPr="00C7263E">
        <w:rPr>
          <w:rFonts w:ascii="Times New Roman" w:eastAsia="Times New Roman" w:hAnsi="Times New Roman" w:cs="Times New Roman"/>
          <w:bCs/>
          <w:i/>
          <w:color w:val="000000" w:themeColor="text1"/>
          <w:sz w:val="24"/>
          <w:szCs w:val="24"/>
          <w:lang w:eastAsia="es-MX"/>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w:t>
      </w:r>
      <w:r w:rsidR="00E478B2" w:rsidRPr="00C7263E">
        <w:rPr>
          <w:rFonts w:ascii="Times New Roman" w:eastAsia="Times New Roman" w:hAnsi="Times New Roman" w:cs="Times New Roman"/>
          <w:bCs/>
          <w:i/>
          <w:color w:val="000000" w:themeColor="text1"/>
          <w:sz w:val="24"/>
          <w:szCs w:val="24"/>
          <w:lang w:eastAsia="es-MX"/>
        </w:rPr>
        <w:t>ción y la Ley (…)”</w:t>
      </w:r>
      <w:r w:rsidR="00E478B2" w:rsidRPr="00C7263E">
        <w:rPr>
          <w:rFonts w:ascii="Times New Roman" w:eastAsia="Times New Roman" w:hAnsi="Times New Roman" w:cs="Times New Roman"/>
          <w:bCs/>
          <w:color w:val="000000" w:themeColor="text1"/>
          <w:sz w:val="24"/>
          <w:szCs w:val="24"/>
          <w:lang w:eastAsia="es-MX"/>
        </w:rPr>
        <w:t>;</w:t>
      </w:r>
    </w:p>
    <w:p w:rsidR="00E478B2" w:rsidRPr="00C7263E" w:rsidRDefault="00E478B2" w:rsidP="00732563">
      <w:pPr>
        <w:ind w:left="705" w:hanging="705"/>
        <w:contextualSpacing/>
        <w:jc w:val="both"/>
        <w:rPr>
          <w:rFonts w:ascii="Times New Roman" w:eastAsia="Times New Roman" w:hAnsi="Times New Roman" w:cs="Times New Roman"/>
          <w:b/>
          <w:bCs/>
          <w:color w:val="000000" w:themeColor="text1"/>
          <w:sz w:val="24"/>
          <w:szCs w:val="24"/>
          <w:lang w:eastAsia="es-MX"/>
        </w:rPr>
      </w:pPr>
    </w:p>
    <w:p w:rsidR="00E478B2" w:rsidRPr="00C7263E" w:rsidRDefault="00E478B2" w:rsidP="00732563">
      <w:pPr>
        <w:ind w:left="705" w:hanging="705"/>
        <w:contextualSpacing/>
        <w:jc w:val="both"/>
        <w:rPr>
          <w:rFonts w:ascii="Times New Roman" w:hAnsi="Times New Roman" w:cs="Times New Roman"/>
          <w:i/>
          <w:color w:val="000000" w:themeColor="text1"/>
          <w:sz w:val="24"/>
          <w:szCs w:val="24"/>
        </w:rPr>
      </w:pPr>
      <w:r w:rsidRPr="00C7263E">
        <w:rPr>
          <w:rFonts w:ascii="Times New Roman" w:eastAsia="Times New Roman" w:hAnsi="Times New Roman" w:cs="Times New Roman"/>
          <w:b/>
          <w:bCs/>
          <w:color w:val="000000" w:themeColor="text1"/>
          <w:sz w:val="24"/>
          <w:szCs w:val="24"/>
          <w:lang w:eastAsia="es-MX"/>
        </w:rPr>
        <w:t xml:space="preserve">Que, </w:t>
      </w:r>
      <w:r w:rsidRPr="00C7263E">
        <w:rPr>
          <w:rFonts w:ascii="Times New Roman" w:eastAsia="Times New Roman" w:hAnsi="Times New Roman" w:cs="Times New Roman"/>
          <w:b/>
          <w:bCs/>
          <w:color w:val="000000" w:themeColor="text1"/>
          <w:sz w:val="24"/>
          <w:szCs w:val="24"/>
          <w:lang w:eastAsia="es-MX"/>
        </w:rPr>
        <w:tab/>
      </w:r>
      <w:r w:rsidRPr="00C7263E">
        <w:rPr>
          <w:rFonts w:ascii="Times New Roman" w:eastAsia="Times New Roman" w:hAnsi="Times New Roman" w:cs="Times New Roman"/>
          <w:bCs/>
          <w:color w:val="000000" w:themeColor="text1"/>
          <w:sz w:val="24"/>
          <w:szCs w:val="24"/>
          <w:lang w:eastAsia="es-MX"/>
        </w:rPr>
        <w:t>l</w:t>
      </w:r>
      <w:r w:rsidR="00135143" w:rsidRPr="00C7263E">
        <w:rPr>
          <w:rFonts w:ascii="Times New Roman" w:eastAsia="Times New Roman" w:hAnsi="Times New Roman" w:cs="Times New Roman"/>
          <w:bCs/>
          <w:color w:val="000000" w:themeColor="text1"/>
          <w:sz w:val="24"/>
          <w:szCs w:val="24"/>
          <w:lang w:eastAsia="es-MX"/>
        </w:rPr>
        <w:t>a letra e) del artículo 55</w:t>
      </w:r>
      <w:r w:rsidRPr="00C7263E">
        <w:rPr>
          <w:rFonts w:ascii="Times New Roman" w:eastAsia="Times New Roman" w:hAnsi="Times New Roman" w:cs="Times New Roman"/>
          <w:bCs/>
          <w:color w:val="000000" w:themeColor="text1"/>
          <w:sz w:val="24"/>
          <w:szCs w:val="24"/>
          <w:lang w:eastAsia="es-MX"/>
        </w:rPr>
        <w:t xml:space="preserve"> del COOTAD </w:t>
      </w:r>
      <w:r w:rsidR="00135143" w:rsidRPr="00C7263E">
        <w:rPr>
          <w:rFonts w:ascii="Times New Roman" w:eastAsia="Times New Roman" w:hAnsi="Times New Roman" w:cs="Times New Roman"/>
          <w:bCs/>
          <w:color w:val="000000" w:themeColor="text1"/>
          <w:sz w:val="24"/>
          <w:szCs w:val="24"/>
          <w:lang w:eastAsia="es-MX"/>
        </w:rPr>
        <w:t xml:space="preserve"> </w:t>
      </w:r>
      <w:r w:rsidRPr="00C7263E">
        <w:rPr>
          <w:rFonts w:ascii="Times New Roman" w:eastAsia="Times New Roman" w:hAnsi="Times New Roman" w:cs="Times New Roman"/>
          <w:bCs/>
          <w:color w:val="000000" w:themeColor="text1"/>
          <w:sz w:val="24"/>
          <w:szCs w:val="24"/>
          <w:lang w:eastAsia="es-MX"/>
        </w:rPr>
        <w:t xml:space="preserve">determina </w:t>
      </w:r>
      <w:r w:rsidR="00135143" w:rsidRPr="00C7263E">
        <w:rPr>
          <w:rFonts w:ascii="Times New Roman" w:eastAsia="Times New Roman" w:hAnsi="Times New Roman" w:cs="Times New Roman"/>
          <w:bCs/>
          <w:color w:val="000000" w:themeColor="text1"/>
          <w:sz w:val="24"/>
          <w:szCs w:val="24"/>
          <w:lang w:eastAsia="es-MX"/>
        </w:rPr>
        <w:t>que los gobiernos autónomos descentralizados municipales tienen como competencia exclusiva</w:t>
      </w:r>
      <w:r w:rsidRPr="00C7263E">
        <w:rPr>
          <w:rFonts w:ascii="Times New Roman" w:eastAsia="Times New Roman" w:hAnsi="Times New Roman" w:cs="Times New Roman"/>
          <w:bCs/>
          <w:color w:val="000000" w:themeColor="text1"/>
          <w:sz w:val="24"/>
          <w:szCs w:val="24"/>
          <w:lang w:eastAsia="es-MX"/>
        </w:rPr>
        <w:t>:</w:t>
      </w:r>
      <w:r w:rsidR="00135143" w:rsidRPr="00C7263E">
        <w:rPr>
          <w:rFonts w:ascii="Times New Roman" w:eastAsia="Times New Roman" w:hAnsi="Times New Roman" w:cs="Times New Roman"/>
          <w:b/>
          <w:bCs/>
          <w:color w:val="000000" w:themeColor="text1"/>
          <w:sz w:val="24"/>
          <w:szCs w:val="24"/>
          <w:lang w:eastAsia="es-MX"/>
        </w:rPr>
        <w:t xml:space="preserve"> </w:t>
      </w:r>
      <w:r w:rsidR="00135143" w:rsidRPr="00C7263E">
        <w:rPr>
          <w:rFonts w:ascii="Times New Roman" w:eastAsia="Times New Roman" w:hAnsi="Times New Roman" w:cs="Times New Roman"/>
          <w:bCs/>
          <w:i/>
          <w:color w:val="000000" w:themeColor="text1"/>
          <w:sz w:val="24"/>
          <w:szCs w:val="24"/>
          <w:lang w:eastAsia="es-MX"/>
        </w:rPr>
        <w:t>“Crear, modificar, exonerar o suprimir mediante ordenanzas, tasas, tarifas y contrib</w:t>
      </w:r>
      <w:r w:rsidRPr="00C7263E">
        <w:rPr>
          <w:rFonts w:ascii="Times New Roman" w:eastAsia="Times New Roman" w:hAnsi="Times New Roman" w:cs="Times New Roman"/>
          <w:bCs/>
          <w:i/>
          <w:color w:val="000000" w:themeColor="text1"/>
          <w:sz w:val="24"/>
          <w:szCs w:val="24"/>
          <w:lang w:eastAsia="es-MX"/>
        </w:rPr>
        <w:t>uciones especiales de mejoras.”</w:t>
      </w:r>
      <w:r w:rsidRPr="00C7263E">
        <w:rPr>
          <w:rFonts w:ascii="Times New Roman" w:eastAsia="Times New Roman" w:hAnsi="Times New Roman" w:cs="Times New Roman"/>
          <w:bCs/>
          <w:color w:val="000000" w:themeColor="text1"/>
          <w:sz w:val="24"/>
          <w:szCs w:val="24"/>
          <w:lang w:eastAsia="es-MX"/>
        </w:rPr>
        <w:t xml:space="preserve">, en concordancia con lo previsto en el literal a) del artículo 57, que como atribución del concejo municipal prevé: </w:t>
      </w:r>
      <w:r w:rsidRPr="00C7263E">
        <w:rPr>
          <w:rFonts w:ascii="Times New Roman" w:eastAsia="Times New Roman" w:hAnsi="Times New Roman" w:cs="Times New Roman"/>
          <w:bCs/>
          <w:i/>
          <w:color w:val="000000" w:themeColor="text1"/>
          <w:sz w:val="24"/>
          <w:szCs w:val="24"/>
          <w:lang w:eastAsia="es-MX"/>
        </w:rPr>
        <w:t>“El ejercicio del a facultad normativa en las materias de competencia del gobierno autónomo descentralizado municipal, mediante la expedición de ordenanzas cantonales, acuerdos y resoluciones; (…)</w:t>
      </w:r>
      <w:r w:rsidR="00493DF1" w:rsidRPr="00C7263E">
        <w:rPr>
          <w:rFonts w:ascii="Times New Roman" w:eastAsia="Times New Roman" w:hAnsi="Times New Roman" w:cs="Times New Roman"/>
          <w:bCs/>
          <w:i/>
          <w:color w:val="000000" w:themeColor="text1"/>
          <w:sz w:val="24"/>
          <w:szCs w:val="24"/>
          <w:lang w:eastAsia="es-MX"/>
        </w:rPr>
        <w:t>;</w:t>
      </w:r>
    </w:p>
    <w:p w:rsidR="00E478B2" w:rsidRPr="00C7263E" w:rsidRDefault="00E478B2" w:rsidP="00732563">
      <w:pPr>
        <w:ind w:left="705" w:hanging="705"/>
        <w:contextualSpacing/>
        <w:jc w:val="both"/>
        <w:rPr>
          <w:rFonts w:ascii="Times New Roman" w:hAnsi="Times New Roman" w:cs="Times New Roman"/>
          <w:color w:val="000000" w:themeColor="text1"/>
          <w:sz w:val="24"/>
          <w:szCs w:val="24"/>
        </w:rPr>
      </w:pPr>
    </w:p>
    <w:p w:rsidR="00493DF1" w:rsidRPr="00C7263E" w:rsidRDefault="00E478B2" w:rsidP="00732563">
      <w:pPr>
        <w:ind w:left="705" w:hanging="705"/>
        <w:contextualSpacing/>
        <w:jc w:val="both"/>
        <w:rPr>
          <w:rFonts w:ascii="Times New Roman" w:hAnsi="Times New Roman" w:cs="Times New Roman"/>
          <w:i/>
          <w:color w:val="000000" w:themeColor="text1"/>
          <w:sz w:val="24"/>
          <w:szCs w:val="24"/>
        </w:rPr>
      </w:pPr>
      <w:r w:rsidRPr="00C7263E">
        <w:rPr>
          <w:rFonts w:ascii="Times New Roman" w:hAnsi="Times New Roman" w:cs="Times New Roman"/>
          <w:b/>
          <w:color w:val="000000" w:themeColor="text1"/>
          <w:sz w:val="24"/>
          <w:szCs w:val="24"/>
        </w:rPr>
        <w:t xml:space="preserve">Que, </w:t>
      </w:r>
      <w:r w:rsidRPr="00C7263E">
        <w:rPr>
          <w:rFonts w:ascii="Times New Roman" w:hAnsi="Times New Roman" w:cs="Times New Roman"/>
          <w:b/>
          <w:color w:val="000000" w:themeColor="text1"/>
          <w:sz w:val="24"/>
          <w:szCs w:val="24"/>
        </w:rPr>
        <w:tab/>
      </w:r>
      <w:r w:rsidR="00493DF1" w:rsidRPr="00C7263E">
        <w:rPr>
          <w:rFonts w:ascii="Times New Roman" w:hAnsi="Times New Roman" w:cs="Times New Roman"/>
          <w:color w:val="000000" w:themeColor="text1"/>
          <w:sz w:val="24"/>
          <w:szCs w:val="24"/>
        </w:rPr>
        <w:t>el artíc</w:t>
      </w:r>
      <w:r w:rsidRPr="00C7263E">
        <w:rPr>
          <w:rFonts w:ascii="Times New Roman" w:hAnsi="Times New Roman" w:cs="Times New Roman"/>
          <w:color w:val="000000" w:themeColor="text1"/>
          <w:sz w:val="24"/>
          <w:szCs w:val="24"/>
        </w:rPr>
        <w:t xml:space="preserve">ulo 87 del COOTAD </w:t>
      </w:r>
      <w:r w:rsidR="00493DF1" w:rsidRPr="00C7263E">
        <w:rPr>
          <w:rFonts w:ascii="Times New Roman" w:hAnsi="Times New Roman" w:cs="Times New Roman"/>
          <w:color w:val="000000" w:themeColor="text1"/>
          <w:sz w:val="24"/>
          <w:szCs w:val="24"/>
        </w:rPr>
        <w:t>d</w:t>
      </w:r>
      <w:r w:rsidR="00135143" w:rsidRPr="00C7263E">
        <w:rPr>
          <w:rFonts w:ascii="Times New Roman" w:hAnsi="Times New Roman" w:cs="Times New Roman"/>
          <w:color w:val="000000" w:themeColor="text1"/>
          <w:sz w:val="24"/>
          <w:szCs w:val="24"/>
        </w:rPr>
        <w:t xml:space="preserve">e la Sección II de los Gobiernos de los Distrito Metropolitanos Autónomos Descentralizados determina dentro de las Atribuciones del Concejo Metropolitano las siguientes: </w:t>
      </w:r>
      <w:r w:rsidR="00135143" w:rsidRPr="00C7263E">
        <w:rPr>
          <w:rFonts w:ascii="Times New Roman" w:hAnsi="Times New Roman" w:cs="Times New Roman"/>
          <w:i/>
          <w:color w:val="000000" w:themeColor="text1"/>
          <w:sz w:val="24"/>
          <w:szCs w:val="24"/>
        </w:rPr>
        <w:t>“Al concejo metropolitano le corresponde: a) Ejercer la facultad normativa en las materias de competencia del gobierno autónomo descentralizado metropolitano, mediante la expedición de ordenanzas metropolitanas, acuerdos y resoluciones; b) Regular, mediante ordenanza metropolitana, la aplicación de tributos previstos en la ley a su favor”</w:t>
      </w:r>
      <w:r w:rsidR="00493DF1" w:rsidRPr="00C7263E">
        <w:rPr>
          <w:rFonts w:ascii="Times New Roman" w:hAnsi="Times New Roman" w:cs="Times New Roman"/>
          <w:i/>
          <w:color w:val="000000" w:themeColor="text1"/>
          <w:sz w:val="24"/>
          <w:szCs w:val="24"/>
        </w:rPr>
        <w:t>;</w:t>
      </w:r>
    </w:p>
    <w:p w:rsidR="00C7263E" w:rsidRDefault="00C7263E" w:rsidP="00732563">
      <w:pPr>
        <w:ind w:left="705" w:hanging="705"/>
        <w:contextualSpacing/>
        <w:jc w:val="both"/>
        <w:rPr>
          <w:rFonts w:ascii="Times New Roman" w:hAnsi="Times New Roman" w:cs="Times New Roman"/>
          <w:b/>
          <w:color w:val="000000" w:themeColor="text1"/>
          <w:sz w:val="24"/>
          <w:szCs w:val="24"/>
        </w:rPr>
      </w:pPr>
    </w:p>
    <w:p w:rsidR="00493DF1" w:rsidRPr="00C7263E" w:rsidRDefault="00493DF1" w:rsidP="00732563">
      <w:pPr>
        <w:ind w:left="705" w:hanging="705"/>
        <w:contextualSpacing/>
        <w:jc w:val="both"/>
        <w:rPr>
          <w:rFonts w:ascii="Times New Roman" w:hAnsi="Times New Roman" w:cs="Times New Roman"/>
          <w:i/>
          <w:color w:val="000000" w:themeColor="text1"/>
          <w:sz w:val="24"/>
          <w:szCs w:val="24"/>
        </w:rPr>
      </w:pPr>
      <w:r w:rsidRPr="00C7263E">
        <w:rPr>
          <w:rFonts w:ascii="Times New Roman" w:hAnsi="Times New Roman" w:cs="Times New Roman"/>
          <w:b/>
          <w:color w:val="000000" w:themeColor="text1"/>
          <w:sz w:val="24"/>
          <w:szCs w:val="24"/>
        </w:rPr>
        <w:t xml:space="preserve">Que, </w:t>
      </w:r>
      <w:r w:rsidRPr="00C7263E">
        <w:rPr>
          <w:rFonts w:ascii="Times New Roman" w:hAnsi="Times New Roman" w:cs="Times New Roman"/>
          <w:b/>
          <w:color w:val="000000" w:themeColor="text1"/>
          <w:sz w:val="24"/>
          <w:szCs w:val="24"/>
        </w:rPr>
        <w:tab/>
      </w:r>
      <w:r w:rsidRPr="00C7263E">
        <w:rPr>
          <w:rFonts w:ascii="Times New Roman" w:hAnsi="Times New Roman" w:cs="Times New Roman"/>
          <w:color w:val="000000" w:themeColor="text1"/>
          <w:sz w:val="24"/>
          <w:szCs w:val="24"/>
        </w:rPr>
        <w:t>el</w:t>
      </w:r>
      <w:r w:rsidR="00135143" w:rsidRPr="00C7263E">
        <w:rPr>
          <w:rFonts w:ascii="Times New Roman" w:hAnsi="Times New Roman" w:cs="Times New Roman"/>
          <w:color w:val="000000" w:themeColor="text1"/>
          <w:sz w:val="24"/>
          <w:szCs w:val="24"/>
        </w:rPr>
        <w:t xml:space="preserve"> artículo 137</w:t>
      </w:r>
      <w:r w:rsidRPr="00C7263E">
        <w:rPr>
          <w:rFonts w:ascii="Times New Roman" w:hAnsi="Times New Roman" w:cs="Times New Roman"/>
          <w:color w:val="000000" w:themeColor="text1"/>
          <w:sz w:val="24"/>
          <w:szCs w:val="24"/>
        </w:rPr>
        <w:t xml:space="preserve"> del COOTAD</w:t>
      </w:r>
      <w:r w:rsidR="00135143" w:rsidRPr="00C7263E">
        <w:rPr>
          <w:rFonts w:ascii="Times New Roman" w:hAnsi="Times New Roman" w:cs="Times New Roman"/>
          <w:color w:val="000000" w:themeColor="text1"/>
          <w:sz w:val="24"/>
          <w:szCs w:val="24"/>
        </w:rPr>
        <w:t xml:space="preserve"> establece que en el marco del ejercicio de las competencias de prestación de servicios públicos: </w:t>
      </w:r>
      <w:r w:rsidR="00135143" w:rsidRPr="00C7263E">
        <w:rPr>
          <w:rFonts w:ascii="Times New Roman" w:hAnsi="Times New Roman" w:cs="Times New Roman"/>
          <w:i/>
          <w:color w:val="000000" w:themeColor="text1"/>
          <w:sz w:val="24"/>
          <w:szCs w:val="24"/>
        </w:rPr>
        <w:t xml:space="preserve">“La provisión de los servicios públicos responderá a los principios de solidaridad, obligatoriedad, generalidad </w:t>
      </w:r>
      <w:r w:rsidR="00135143" w:rsidRPr="00C7263E">
        <w:rPr>
          <w:rFonts w:ascii="Times New Roman" w:hAnsi="Times New Roman" w:cs="Times New Roman"/>
          <w:i/>
          <w:color w:val="000000" w:themeColor="text1"/>
          <w:sz w:val="24"/>
          <w:szCs w:val="24"/>
        </w:rPr>
        <w:lastRenderedPageBreak/>
        <w:t>uniformidad, eficiencia, responsabilidad, universalidad, accesibilidad, regularidad, continuidad y calidad. Los precios y tarifas de estos servicios serán equitativos, a través de tarifas diferenciadas a favor de los sectores con menores recursos económicos, para lo cual se establecerán mecanismos de regulación y control, en el</w:t>
      </w:r>
      <w:r w:rsidRPr="00C7263E">
        <w:rPr>
          <w:rFonts w:ascii="Times New Roman" w:hAnsi="Times New Roman" w:cs="Times New Roman"/>
          <w:i/>
          <w:color w:val="000000" w:themeColor="text1"/>
          <w:sz w:val="24"/>
          <w:szCs w:val="24"/>
        </w:rPr>
        <w:t xml:space="preserve"> marco de las normas nacionales.”;</w:t>
      </w:r>
    </w:p>
    <w:p w:rsidR="00493DF1" w:rsidRPr="00C7263E" w:rsidRDefault="00493DF1" w:rsidP="00732563">
      <w:pPr>
        <w:ind w:left="705" w:hanging="705"/>
        <w:contextualSpacing/>
        <w:rPr>
          <w:rFonts w:ascii="Times New Roman" w:hAnsi="Times New Roman" w:cs="Times New Roman"/>
          <w:color w:val="000000" w:themeColor="text1"/>
          <w:sz w:val="24"/>
          <w:szCs w:val="24"/>
        </w:rPr>
      </w:pPr>
    </w:p>
    <w:p w:rsidR="00135143" w:rsidRPr="00C7263E" w:rsidRDefault="00493DF1" w:rsidP="00732563">
      <w:pPr>
        <w:ind w:left="705" w:hanging="705"/>
        <w:contextualSpacing/>
        <w:jc w:val="both"/>
        <w:rPr>
          <w:rFonts w:ascii="Times New Roman" w:hAnsi="Times New Roman" w:cs="Times New Roman"/>
          <w:i/>
          <w:color w:val="000000" w:themeColor="text1"/>
          <w:sz w:val="24"/>
          <w:szCs w:val="24"/>
        </w:rPr>
      </w:pPr>
      <w:r w:rsidRPr="00C7263E">
        <w:rPr>
          <w:rFonts w:ascii="Times New Roman" w:hAnsi="Times New Roman" w:cs="Times New Roman"/>
          <w:b/>
          <w:color w:val="000000" w:themeColor="text1"/>
          <w:sz w:val="24"/>
          <w:szCs w:val="24"/>
        </w:rPr>
        <w:t xml:space="preserve">Que, </w:t>
      </w:r>
      <w:r w:rsidRPr="00C7263E">
        <w:rPr>
          <w:rFonts w:ascii="Times New Roman" w:hAnsi="Times New Roman" w:cs="Times New Roman"/>
          <w:b/>
          <w:color w:val="000000" w:themeColor="text1"/>
          <w:sz w:val="24"/>
          <w:szCs w:val="24"/>
        </w:rPr>
        <w:tab/>
      </w:r>
      <w:r w:rsidRPr="00C7263E">
        <w:rPr>
          <w:rFonts w:ascii="Times New Roman" w:hAnsi="Times New Roman" w:cs="Times New Roman"/>
          <w:color w:val="000000" w:themeColor="text1"/>
          <w:sz w:val="24"/>
          <w:szCs w:val="24"/>
        </w:rPr>
        <w:t>e</w:t>
      </w:r>
      <w:r w:rsidR="00135143" w:rsidRPr="00C7263E">
        <w:rPr>
          <w:rFonts w:ascii="Times New Roman" w:hAnsi="Times New Roman" w:cs="Times New Roman"/>
          <w:color w:val="000000" w:themeColor="text1"/>
          <w:sz w:val="24"/>
          <w:szCs w:val="24"/>
        </w:rPr>
        <w:t xml:space="preserve">l artículo 186 </w:t>
      </w:r>
      <w:r w:rsidRPr="00C7263E">
        <w:rPr>
          <w:rFonts w:ascii="Times New Roman" w:hAnsi="Times New Roman" w:cs="Times New Roman"/>
          <w:color w:val="000000" w:themeColor="text1"/>
          <w:sz w:val="24"/>
          <w:szCs w:val="24"/>
        </w:rPr>
        <w:t xml:space="preserve">del COOTADO </w:t>
      </w:r>
      <w:r w:rsidR="00135143" w:rsidRPr="00C7263E">
        <w:rPr>
          <w:rFonts w:ascii="Times New Roman" w:hAnsi="Times New Roman" w:cs="Times New Roman"/>
          <w:color w:val="000000" w:themeColor="text1"/>
          <w:sz w:val="24"/>
          <w:szCs w:val="24"/>
        </w:rPr>
        <w:t xml:space="preserve">en su inciso segundo agrega que: </w:t>
      </w:r>
      <w:r w:rsidR="00135143" w:rsidRPr="00C7263E">
        <w:rPr>
          <w:rFonts w:ascii="Times New Roman" w:hAnsi="Times New Roman" w:cs="Times New Roman"/>
          <w:i/>
          <w:color w:val="000000" w:themeColor="text1"/>
          <w:sz w:val="24"/>
          <w:szCs w:val="24"/>
        </w:rPr>
        <w:t>“Cuando por decisión del gobierno metropolitano o municipal, la prestación de un servicio público exija el cobro de una prestación patrimonial al usuario, cualquiera sea el modelo de gestión o el prestador del servicio público, esta prestación patrimonial será fijada, modificada o suprimida mediante ordenanza</w:t>
      </w:r>
      <w:r w:rsidRPr="00C7263E">
        <w:rPr>
          <w:rFonts w:ascii="Times New Roman" w:hAnsi="Times New Roman" w:cs="Times New Roman"/>
          <w:i/>
          <w:color w:val="000000" w:themeColor="text1"/>
          <w:sz w:val="24"/>
          <w:szCs w:val="24"/>
        </w:rPr>
        <w:t>.”;</w:t>
      </w:r>
    </w:p>
    <w:p w:rsidR="00A2188A" w:rsidRPr="00C7263E" w:rsidRDefault="00A2188A" w:rsidP="00732563">
      <w:pPr>
        <w:autoSpaceDE w:val="0"/>
        <w:autoSpaceDN w:val="0"/>
        <w:adjustRightInd w:val="0"/>
        <w:spacing w:after="0"/>
        <w:jc w:val="both"/>
        <w:rPr>
          <w:rFonts w:ascii="Times New Roman" w:hAnsi="Times New Roman" w:cs="Times New Roman"/>
          <w:b/>
          <w:sz w:val="24"/>
          <w:szCs w:val="24"/>
        </w:rPr>
      </w:pPr>
    </w:p>
    <w:p w:rsidR="007876CC" w:rsidRPr="00C7263E" w:rsidRDefault="007876CC" w:rsidP="00732563">
      <w:pPr>
        <w:autoSpaceDE w:val="0"/>
        <w:autoSpaceDN w:val="0"/>
        <w:adjustRightInd w:val="0"/>
        <w:spacing w:after="0"/>
        <w:ind w:left="705" w:hanging="705"/>
        <w:jc w:val="both"/>
        <w:rPr>
          <w:rFonts w:ascii="Times New Roman" w:hAnsi="Times New Roman" w:cs="Times New Roman"/>
          <w:sz w:val="24"/>
          <w:szCs w:val="24"/>
        </w:rPr>
      </w:pPr>
      <w:r w:rsidRPr="00C7263E">
        <w:rPr>
          <w:rFonts w:ascii="Times New Roman" w:hAnsi="Times New Roman" w:cs="Times New Roman"/>
          <w:b/>
          <w:sz w:val="24"/>
          <w:szCs w:val="24"/>
        </w:rPr>
        <w:t>Que,</w:t>
      </w:r>
      <w:r w:rsidR="00AC5858" w:rsidRPr="00C7263E">
        <w:rPr>
          <w:rFonts w:ascii="Times New Roman" w:hAnsi="Times New Roman" w:cs="Times New Roman"/>
          <w:b/>
          <w:sz w:val="24"/>
          <w:szCs w:val="24"/>
        </w:rPr>
        <w:tab/>
      </w:r>
      <w:r w:rsidR="00EE043D" w:rsidRPr="00C7263E">
        <w:rPr>
          <w:rFonts w:ascii="Times New Roman" w:hAnsi="Times New Roman" w:cs="Times New Roman"/>
          <w:sz w:val="24"/>
          <w:szCs w:val="24"/>
        </w:rPr>
        <w:t>mediante Ordenanza M</w:t>
      </w:r>
      <w:r w:rsidR="002C345D" w:rsidRPr="00C7263E">
        <w:rPr>
          <w:rFonts w:ascii="Times New Roman" w:hAnsi="Times New Roman" w:cs="Times New Roman"/>
          <w:sz w:val="24"/>
          <w:szCs w:val="24"/>
        </w:rPr>
        <w:t>etropolitana No. 0323, sancionada el 18 de octubre de 2010, se creó la Empresa Pública Metropolitana de Gestión Integral de Residuos Sólidos EMGIRS</w:t>
      </w:r>
      <w:r w:rsidR="00493DF1" w:rsidRPr="00C7263E">
        <w:rPr>
          <w:rFonts w:ascii="Times New Roman" w:hAnsi="Times New Roman" w:cs="Times New Roman"/>
          <w:sz w:val="24"/>
          <w:szCs w:val="24"/>
        </w:rPr>
        <w:t>-</w:t>
      </w:r>
      <w:r w:rsidR="002C345D" w:rsidRPr="00C7263E">
        <w:rPr>
          <w:rFonts w:ascii="Times New Roman" w:hAnsi="Times New Roman" w:cs="Times New Roman"/>
          <w:sz w:val="24"/>
          <w:szCs w:val="24"/>
        </w:rPr>
        <w:t>EP, encarga</w:t>
      </w:r>
      <w:r w:rsidR="00EC0979" w:rsidRPr="00C7263E">
        <w:rPr>
          <w:rFonts w:ascii="Times New Roman" w:hAnsi="Times New Roman" w:cs="Times New Roman"/>
          <w:sz w:val="24"/>
          <w:szCs w:val="24"/>
        </w:rPr>
        <w:t>da</w:t>
      </w:r>
      <w:r w:rsidR="002C345D" w:rsidRPr="00C7263E">
        <w:rPr>
          <w:rFonts w:ascii="Times New Roman" w:hAnsi="Times New Roman" w:cs="Times New Roman"/>
          <w:sz w:val="24"/>
          <w:szCs w:val="24"/>
        </w:rPr>
        <w:t xml:space="preserve"> de planificar, operar y explotar la infraestructura del sistema municipal de gestión</w:t>
      </w:r>
      <w:r w:rsidR="00493DF1" w:rsidRPr="00C7263E">
        <w:rPr>
          <w:rFonts w:ascii="Times New Roman" w:hAnsi="Times New Roman" w:cs="Times New Roman"/>
          <w:sz w:val="24"/>
          <w:szCs w:val="24"/>
        </w:rPr>
        <w:t xml:space="preserve"> integral</w:t>
      </w:r>
      <w:r w:rsidR="002C345D" w:rsidRPr="00C7263E">
        <w:rPr>
          <w:rFonts w:ascii="Times New Roman" w:hAnsi="Times New Roman" w:cs="Times New Roman"/>
          <w:sz w:val="24"/>
          <w:szCs w:val="24"/>
        </w:rPr>
        <w:t xml:space="preserve"> de residuos sólidos del Distrito Metropolitano de Quito</w:t>
      </w:r>
      <w:r w:rsidR="00B86879" w:rsidRPr="00C7263E">
        <w:rPr>
          <w:rFonts w:ascii="Times New Roman" w:hAnsi="Times New Roman" w:cs="Times New Roman"/>
          <w:sz w:val="24"/>
          <w:szCs w:val="24"/>
        </w:rPr>
        <w:t>;</w:t>
      </w:r>
    </w:p>
    <w:p w:rsidR="007876CC" w:rsidRPr="00C7263E" w:rsidRDefault="007876CC" w:rsidP="00732563">
      <w:pPr>
        <w:autoSpaceDE w:val="0"/>
        <w:autoSpaceDN w:val="0"/>
        <w:adjustRightInd w:val="0"/>
        <w:spacing w:after="0"/>
        <w:ind w:left="705" w:hanging="705"/>
        <w:jc w:val="both"/>
        <w:rPr>
          <w:rFonts w:ascii="Times New Roman" w:hAnsi="Times New Roman" w:cs="Times New Roman"/>
          <w:b/>
          <w:sz w:val="24"/>
          <w:szCs w:val="24"/>
        </w:rPr>
      </w:pPr>
    </w:p>
    <w:p w:rsidR="007876CC" w:rsidRPr="00C7263E" w:rsidRDefault="007876CC" w:rsidP="00732563">
      <w:pPr>
        <w:autoSpaceDE w:val="0"/>
        <w:autoSpaceDN w:val="0"/>
        <w:adjustRightInd w:val="0"/>
        <w:spacing w:after="0"/>
        <w:ind w:left="705" w:hanging="705"/>
        <w:jc w:val="both"/>
        <w:rPr>
          <w:rFonts w:ascii="Times New Roman" w:hAnsi="Times New Roman" w:cs="Times New Roman"/>
          <w:sz w:val="24"/>
          <w:szCs w:val="24"/>
        </w:rPr>
      </w:pPr>
      <w:r w:rsidRPr="00C7263E">
        <w:rPr>
          <w:rFonts w:ascii="Times New Roman" w:hAnsi="Times New Roman" w:cs="Times New Roman"/>
          <w:b/>
          <w:sz w:val="24"/>
          <w:szCs w:val="24"/>
        </w:rPr>
        <w:t>Que,</w:t>
      </w:r>
      <w:r w:rsidR="004B6921" w:rsidRPr="00C7263E">
        <w:rPr>
          <w:rFonts w:ascii="Times New Roman" w:hAnsi="Times New Roman" w:cs="Times New Roman"/>
          <w:b/>
          <w:sz w:val="24"/>
          <w:szCs w:val="24"/>
        </w:rPr>
        <w:t xml:space="preserve"> </w:t>
      </w:r>
      <w:r w:rsidR="004B6921" w:rsidRPr="00C7263E">
        <w:rPr>
          <w:rFonts w:ascii="Times New Roman" w:hAnsi="Times New Roman" w:cs="Times New Roman"/>
          <w:b/>
          <w:sz w:val="24"/>
          <w:szCs w:val="24"/>
        </w:rPr>
        <w:tab/>
      </w:r>
      <w:r w:rsidR="00EE043D" w:rsidRPr="00C7263E">
        <w:rPr>
          <w:rFonts w:ascii="Times New Roman" w:hAnsi="Times New Roman" w:cs="Times New Roman"/>
          <w:sz w:val="24"/>
          <w:szCs w:val="24"/>
        </w:rPr>
        <w:t>mediante Ordenanza M</w:t>
      </w:r>
      <w:r w:rsidR="002C345D" w:rsidRPr="00C7263E">
        <w:rPr>
          <w:rFonts w:ascii="Times New Roman" w:hAnsi="Times New Roman" w:cs="Times New Roman"/>
          <w:sz w:val="24"/>
          <w:szCs w:val="24"/>
        </w:rPr>
        <w:t>etropolitana No. 332, sancionada el 16 de marzo de 201</w:t>
      </w:r>
      <w:r w:rsidR="00B11ED6" w:rsidRPr="00C7263E">
        <w:rPr>
          <w:rFonts w:ascii="Times New Roman" w:hAnsi="Times New Roman" w:cs="Times New Roman"/>
          <w:sz w:val="24"/>
          <w:szCs w:val="24"/>
        </w:rPr>
        <w:t>0</w:t>
      </w:r>
      <w:r w:rsidR="002C345D" w:rsidRPr="00C7263E">
        <w:rPr>
          <w:rFonts w:ascii="Times New Roman" w:hAnsi="Times New Roman" w:cs="Times New Roman"/>
          <w:sz w:val="24"/>
          <w:szCs w:val="24"/>
        </w:rPr>
        <w:t>, se creó el sistema de Gestión Integral de Residuos Sólidos del Distrito Metropolitano de Quito, con los siguientes componentes: 1) Barrido y Limpieza de Vías Áreas y Espacios Públicos; 2) Recolección y transporte de residuos sólidos; 3) Acopio y transferencia de residuos sólidos; 4) reducción, aprovechamiento y tratamiento de residuos sólidos; y 5) Disposición final y/o eliminación de residuos sólidos</w:t>
      </w:r>
      <w:r w:rsidR="00B86879" w:rsidRPr="00C7263E">
        <w:rPr>
          <w:rFonts w:ascii="Times New Roman" w:hAnsi="Times New Roman" w:cs="Times New Roman"/>
          <w:sz w:val="24"/>
          <w:szCs w:val="24"/>
        </w:rPr>
        <w:t>;</w:t>
      </w:r>
    </w:p>
    <w:p w:rsidR="00493DF1" w:rsidRPr="00C7263E" w:rsidRDefault="00493DF1" w:rsidP="00732563">
      <w:pPr>
        <w:autoSpaceDE w:val="0"/>
        <w:autoSpaceDN w:val="0"/>
        <w:adjustRightInd w:val="0"/>
        <w:spacing w:after="0"/>
        <w:ind w:left="705" w:hanging="705"/>
        <w:jc w:val="both"/>
        <w:rPr>
          <w:rFonts w:ascii="Times New Roman" w:hAnsi="Times New Roman" w:cs="Times New Roman"/>
          <w:b/>
          <w:sz w:val="24"/>
          <w:szCs w:val="24"/>
        </w:rPr>
      </w:pPr>
    </w:p>
    <w:p w:rsidR="002256D5" w:rsidRPr="00C7263E" w:rsidRDefault="007876CC" w:rsidP="00732563">
      <w:pPr>
        <w:autoSpaceDE w:val="0"/>
        <w:autoSpaceDN w:val="0"/>
        <w:adjustRightInd w:val="0"/>
        <w:spacing w:after="0"/>
        <w:ind w:left="705" w:hanging="705"/>
        <w:jc w:val="both"/>
        <w:rPr>
          <w:rFonts w:ascii="Times New Roman" w:hAnsi="Times New Roman" w:cs="Times New Roman"/>
          <w:sz w:val="24"/>
          <w:szCs w:val="24"/>
        </w:rPr>
      </w:pPr>
      <w:r w:rsidRPr="00C7263E">
        <w:rPr>
          <w:rFonts w:ascii="Times New Roman" w:hAnsi="Times New Roman" w:cs="Times New Roman"/>
          <w:b/>
          <w:sz w:val="24"/>
          <w:szCs w:val="24"/>
        </w:rPr>
        <w:t>Que,</w:t>
      </w:r>
      <w:r w:rsidR="0080533C" w:rsidRPr="00C7263E">
        <w:rPr>
          <w:rFonts w:ascii="Times New Roman" w:hAnsi="Times New Roman" w:cs="Times New Roman"/>
          <w:b/>
          <w:sz w:val="24"/>
          <w:szCs w:val="24"/>
        </w:rPr>
        <w:tab/>
      </w:r>
      <w:r w:rsidR="0080533C" w:rsidRPr="00C7263E">
        <w:rPr>
          <w:rFonts w:ascii="Times New Roman" w:hAnsi="Times New Roman" w:cs="Times New Roman"/>
          <w:sz w:val="24"/>
          <w:szCs w:val="24"/>
        </w:rPr>
        <w:t>el</w:t>
      </w:r>
      <w:r w:rsidR="002256D5" w:rsidRPr="00C7263E">
        <w:rPr>
          <w:rFonts w:ascii="Times New Roman" w:hAnsi="Times New Roman" w:cs="Times New Roman"/>
          <w:sz w:val="24"/>
          <w:szCs w:val="24"/>
        </w:rPr>
        <w:t xml:space="preserve"> numeral 4 del</w:t>
      </w:r>
      <w:r w:rsidR="0080533C" w:rsidRPr="00C7263E">
        <w:rPr>
          <w:rFonts w:ascii="Times New Roman" w:hAnsi="Times New Roman" w:cs="Times New Roman"/>
          <w:sz w:val="24"/>
          <w:szCs w:val="24"/>
        </w:rPr>
        <w:t xml:space="preserve"> </w:t>
      </w:r>
      <w:r w:rsidR="00EE043D" w:rsidRPr="00C7263E">
        <w:rPr>
          <w:rFonts w:ascii="Times New Roman" w:hAnsi="Times New Roman" w:cs="Times New Roman"/>
          <w:sz w:val="24"/>
          <w:szCs w:val="24"/>
        </w:rPr>
        <w:t>artículo 5</w:t>
      </w:r>
      <w:r w:rsidR="00887902" w:rsidRPr="00C7263E">
        <w:rPr>
          <w:rFonts w:ascii="Times New Roman" w:hAnsi="Times New Roman" w:cs="Times New Roman"/>
          <w:sz w:val="24"/>
          <w:szCs w:val="24"/>
        </w:rPr>
        <w:t>,</w:t>
      </w:r>
      <w:r w:rsidR="00EE043D" w:rsidRPr="00C7263E">
        <w:rPr>
          <w:rFonts w:ascii="Times New Roman" w:hAnsi="Times New Roman" w:cs="Times New Roman"/>
          <w:sz w:val="24"/>
          <w:szCs w:val="24"/>
        </w:rPr>
        <w:t xml:space="preserve"> de la</w:t>
      </w:r>
      <w:r w:rsidR="00887902" w:rsidRPr="00C7263E">
        <w:rPr>
          <w:rFonts w:ascii="Times New Roman" w:hAnsi="Times New Roman" w:cs="Times New Roman"/>
          <w:sz w:val="24"/>
          <w:szCs w:val="24"/>
        </w:rPr>
        <w:t xml:space="preserve"> citada</w:t>
      </w:r>
      <w:r w:rsidR="00EE043D" w:rsidRPr="00C7263E">
        <w:rPr>
          <w:rFonts w:ascii="Times New Roman" w:hAnsi="Times New Roman" w:cs="Times New Roman"/>
          <w:sz w:val="24"/>
          <w:szCs w:val="24"/>
        </w:rPr>
        <w:t xml:space="preserve"> Ordenanza Metropolitana No. 332</w:t>
      </w:r>
      <w:r w:rsidR="00887902" w:rsidRPr="00C7263E">
        <w:rPr>
          <w:rFonts w:ascii="Times New Roman" w:hAnsi="Times New Roman" w:cs="Times New Roman"/>
          <w:sz w:val="24"/>
          <w:szCs w:val="24"/>
        </w:rPr>
        <w:t>,</w:t>
      </w:r>
      <w:r w:rsidR="00EE043D" w:rsidRPr="00C7263E">
        <w:rPr>
          <w:rFonts w:ascii="Times New Roman" w:hAnsi="Times New Roman" w:cs="Times New Roman"/>
          <w:sz w:val="24"/>
          <w:szCs w:val="24"/>
        </w:rPr>
        <w:t xml:space="preserve"> señala que</w:t>
      </w:r>
      <w:r w:rsidR="00E93AD2" w:rsidRPr="00C7263E">
        <w:rPr>
          <w:rFonts w:ascii="Times New Roman" w:hAnsi="Times New Roman" w:cs="Times New Roman"/>
          <w:sz w:val="24"/>
          <w:szCs w:val="24"/>
        </w:rPr>
        <w:t>:</w:t>
      </w:r>
      <w:r w:rsidR="00887902" w:rsidRPr="00C7263E">
        <w:rPr>
          <w:rFonts w:ascii="Times New Roman" w:hAnsi="Times New Roman" w:cs="Times New Roman"/>
          <w:sz w:val="24"/>
          <w:szCs w:val="24"/>
        </w:rPr>
        <w:t xml:space="preserve"> </w:t>
      </w:r>
      <w:r w:rsidR="00887902" w:rsidRPr="00C7263E">
        <w:rPr>
          <w:rFonts w:ascii="Times New Roman" w:hAnsi="Times New Roman" w:cs="Times New Roman"/>
          <w:i/>
          <w:sz w:val="24"/>
          <w:szCs w:val="24"/>
        </w:rPr>
        <w:t>“</w:t>
      </w:r>
      <w:r w:rsidR="00E93AD2" w:rsidRPr="00C7263E">
        <w:rPr>
          <w:rFonts w:ascii="Times New Roman" w:hAnsi="Times New Roman" w:cs="Times New Roman"/>
          <w:i/>
          <w:sz w:val="24"/>
          <w:szCs w:val="24"/>
        </w:rPr>
        <w:t xml:space="preserve">Es responsabilidad del generador de los residuos el identificar sus características y velar por el manejo integral de los mismos. Quien genera los </w:t>
      </w:r>
      <w:r w:rsidR="00B11ED6" w:rsidRPr="00C7263E">
        <w:rPr>
          <w:rFonts w:ascii="Times New Roman" w:hAnsi="Times New Roman" w:cs="Times New Roman"/>
          <w:i/>
          <w:sz w:val="24"/>
          <w:szCs w:val="24"/>
        </w:rPr>
        <w:t>residuos, a</w:t>
      </w:r>
      <w:r w:rsidR="00174CB4" w:rsidRPr="00C7263E">
        <w:rPr>
          <w:rFonts w:ascii="Times New Roman" w:hAnsi="Times New Roman" w:cs="Times New Roman"/>
          <w:i/>
          <w:sz w:val="24"/>
          <w:szCs w:val="24"/>
        </w:rPr>
        <w:t>sume los co</w:t>
      </w:r>
      <w:r w:rsidR="00E93AD2" w:rsidRPr="00C7263E">
        <w:rPr>
          <w:rFonts w:ascii="Times New Roman" w:hAnsi="Times New Roman" w:cs="Times New Roman"/>
          <w:i/>
          <w:sz w:val="24"/>
          <w:szCs w:val="24"/>
        </w:rPr>
        <w:t xml:space="preserve">stos que </w:t>
      </w:r>
      <w:r w:rsidR="00174CB4" w:rsidRPr="00C7263E">
        <w:rPr>
          <w:rFonts w:ascii="Times New Roman" w:hAnsi="Times New Roman" w:cs="Times New Roman"/>
          <w:i/>
          <w:sz w:val="24"/>
          <w:szCs w:val="24"/>
        </w:rPr>
        <w:t>implica</w:t>
      </w:r>
      <w:r w:rsidR="00E93AD2" w:rsidRPr="00C7263E">
        <w:rPr>
          <w:rFonts w:ascii="Times New Roman" w:hAnsi="Times New Roman" w:cs="Times New Roman"/>
          <w:i/>
          <w:sz w:val="24"/>
          <w:szCs w:val="24"/>
        </w:rPr>
        <w:t xml:space="preserve"> su acopio, recolección, </w:t>
      </w:r>
      <w:r w:rsidR="00174CB4" w:rsidRPr="00C7263E">
        <w:rPr>
          <w:rFonts w:ascii="Times New Roman" w:hAnsi="Times New Roman" w:cs="Times New Roman"/>
          <w:i/>
          <w:sz w:val="24"/>
          <w:szCs w:val="24"/>
        </w:rPr>
        <w:t>tratamiento</w:t>
      </w:r>
      <w:r w:rsidR="00E93AD2" w:rsidRPr="00C7263E">
        <w:rPr>
          <w:rFonts w:ascii="Times New Roman" w:hAnsi="Times New Roman" w:cs="Times New Roman"/>
          <w:i/>
          <w:sz w:val="24"/>
          <w:szCs w:val="24"/>
        </w:rPr>
        <w:t xml:space="preserve"> y disposición final en proporción </w:t>
      </w:r>
      <w:r w:rsidR="00174CB4" w:rsidRPr="00C7263E">
        <w:rPr>
          <w:rFonts w:ascii="Times New Roman" w:hAnsi="Times New Roman" w:cs="Times New Roman"/>
          <w:i/>
          <w:sz w:val="24"/>
          <w:szCs w:val="24"/>
        </w:rPr>
        <w:t>a su cantidad,</w:t>
      </w:r>
      <w:r w:rsidR="00E93AD2" w:rsidRPr="00C7263E">
        <w:rPr>
          <w:rFonts w:ascii="Times New Roman" w:hAnsi="Times New Roman" w:cs="Times New Roman"/>
          <w:i/>
          <w:sz w:val="24"/>
          <w:szCs w:val="24"/>
        </w:rPr>
        <w:t xml:space="preserve"> calidad y costo diferenciado </w:t>
      </w:r>
      <w:r w:rsidR="00174CB4" w:rsidRPr="00C7263E">
        <w:rPr>
          <w:rFonts w:ascii="Times New Roman" w:hAnsi="Times New Roman" w:cs="Times New Roman"/>
          <w:i/>
          <w:sz w:val="24"/>
          <w:szCs w:val="24"/>
        </w:rPr>
        <w:t>de su manejo y disposición en cada caso</w:t>
      </w:r>
      <w:r w:rsidR="00887902" w:rsidRPr="00C7263E">
        <w:rPr>
          <w:rFonts w:ascii="Times New Roman" w:hAnsi="Times New Roman" w:cs="Times New Roman"/>
          <w:i/>
          <w:sz w:val="24"/>
          <w:szCs w:val="24"/>
        </w:rPr>
        <w:t>.</w:t>
      </w:r>
      <w:r w:rsidR="00493DF1" w:rsidRPr="00C7263E">
        <w:rPr>
          <w:rFonts w:ascii="Times New Roman" w:hAnsi="Times New Roman" w:cs="Times New Roman"/>
          <w:i/>
          <w:sz w:val="24"/>
          <w:szCs w:val="24"/>
        </w:rPr>
        <w:t xml:space="preserve"> El Municipio no puede subsidia este servicio sino, por el contrario, internalizar sus costos en la tasa respectiva (…)</w:t>
      </w:r>
      <w:r w:rsidR="00887902" w:rsidRPr="00C7263E">
        <w:rPr>
          <w:rFonts w:ascii="Times New Roman" w:hAnsi="Times New Roman" w:cs="Times New Roman"/>
          <w:i/>
          <w:sz w:val="24"/>
          <w:szCs w:val="24"/>
        </w:rPr>
        <w:t>”</w:t>
      </w:r>
      <w:r w:rsidR="00B86879" w:rsidRPr="00C7263E">
        <w:rPr>
          <w:rFonts w:ascii="Times New Roman" w:hAnsi="Times New Roman" w:cs="Times New Roman"/>
          <w:i/>
          <w:sz w:val="24"/>
          <w:szCs w:val="24"/>
        </w:rPr>
        <w:t>;</w:t>
      </w:r>
      <w:r w:rsidR="00B86879" w:rsidRPr="00C7263E">
        <w:rPr>
          <w:rFonts w:ascii="Times New Roman" w:hAnsi="Times New Roman" w:cs="Times New Roman"/>
          <w:sz w:val="24"/>
          <w:szCs w:val="24"/>
        </w:rPr>
        <w:t xml:space="preserve"> </w:t>
      </w:r>
    </w:p>
    <w:p w:rsidR="002256D5" w:rsidRPr="00C7263E" w:rsidRDefault="002256D5" w:rsidP="00732563">
      <w:pPr>
        <w:autoSpaceDE w:val="0"/>
        <w:autoSpaceDN w:val="0"/>
        <w:adjustRightInd w:val="0"/>
        <w:spacing w:after="0"/>
        <w:ind w:left="705" w:hanging="705"/>
        <w:jc w:val="both"/>
        <w:rPr>
          <w:rFonts w:ascii="Times New Roman" w:eastAsia="Times New Roman" w:hAnsi="Times New Roman" w:cs="Times New Roman"/>
          <w:bCs/>
          <w:color w:val="000000" w:themeColor="text1"/>
          <w:sz w:val="24"/>
          <w:szCs w:val="24"/>
          <w:lang w:val="es-ES_tradnl" w:eastAsia="es-MX"/>
        </w:rPr>
      </w:pPr>
    </w:p>
    <w:p w:rsidR="00B81C4C" w:rsidRPr="00C7263E" w:rsidRDefault="002256D5" w:rsidP="00732563">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C7263E">
        <w:rPr>
          <w:rFonts w:ascii="Times New Roman" w:eastAsia="Times New Roman" w:hAnsi="Times New Roman" w:cs="Times New Roman"/>
          <w:b/>
          <w:bCs/>
          <w:color w:val="000000" w:themeColor="text1"/>
          <w:sz w:val="24"/>
          <w:szCs w:val="24"/>
          <w:lang w:val="es-ES_tradnl" w:eastAsia="es-MX"/>
        </w:rPr>
        <w:t xml:space="preserve">Que, </w:t>
      </w:r>
      <w:r w:rsidRPr="00C7263E">
        <w:rPr>
          <w:rFonts w:ascii="Times New Roman" w:eastAsia="Times New Roman" w:hAnsi="Times New Roman" w:cs="Times New Roman"/>
          <w:b/>
          <w:bCs/>
          <w:color w:val="000000" w:themeColor="text1"/>
          <w:sz w:val="24"/>
          <w:szCs w:val="24"/>
          <w:lang w:val="es-ES_tradnl" w:eastAsia="es-MX"/>
        </w:rPr>
        <w:tab/>
      </w:r>
      <w:r w:rsidRPr="00C7263E">
        <w:rPr>
          <w:rFonts w:ascii="Times New Roman" w:eastAsia="Times New Roman" w:hAnsi="Times New Roman" w:cs="Times New Roman"/>
          <w:bCs/>
          <w:color w:val="000000" w:themeColor="text1"/>
          <w:sz w:val="24"/>
          <w:szCs w:val="24"/>
          <w:lang w:val="es-ES_tradnl" w:eastAsia="es-MX"/>
        </w:rPr>
        <w:t xml:space="preserve">el numeral 9 del artículo 5 ibídem determina los principios que rigen el sistema de manejo integral de residuos sólidos, entre ellos: </w:t>
      </w:r>
      <w:r w:rsidRPr="00C7263E">
        <w:rPr>
          <w:rFonts w:ascii="Times New Roman" w:eastAsia="Times New Roman" w:hAnsi="Times New Roman" w:cs="Times New Roman"/>
          <w:bCs/>
          <w:i/>
          <w:color w:val="000000" w:themeColor="text1"/>
          <w:sz w:val="24"/>
          <w:szCs w:val="24"/>
          <w:lang w:val="es-ES_tradnl" w:eastAsia="es-MX"/>
        </w:rPr>
        <w:t>“</w:t>
      </w:r>
      <w:r w:rsidRPr="00C7263E">
        <w:rPr>
          <w:rFonts w:ascii="Times New Roman" w:hAnsi="Times New Roman" w:cs="Times New Roman"/>
          <w:i/>
          <w:color w:val="000000" w:themeColor="text1"/>
          <w:sz w:val="24"/>
          <w:szCs w:val="24"/>
        </w:rPr>
        <w:t>9. Sostenibilidad económica: La prestación eficiente del Servicio debe ser financiera y económicamente auto sustentable, es decir, los costos de la prestación del servicio serán financiados por los ingresos tarifarios, por el recaudo de las tasas por venta de servicios, y por los excedentes que genere la producción y comercialización de los bienes resultantes el aprovechamiento económico de los residuos sólidos y el biogás”</w:t>
      </w:r>
      <w:r w:rsidRPr="00C7263E">
        <w:rPr>
          <w:rFonts w:ascii="Times New Roman" w:hAnsi="Times New Roman" w:cs="Times New Roman"/>
          <w:color w:val="000000" w:themeColor="text1"/>
          <w:sz w:val="24"/>
          <w:szCs w:val="24"/>
        </w:rPr>
        <w:t>;</w:t>
      </w:r>
    </w:p>
    <w:p w:rsidR="00B81C4C" w:rsidRPr="00C7263E" w:rsidRDefault="00B81C4C" w:rsidP="00732563">
      <w:pPr>
        <w:autoSpaceDE w:val="0"/>
        <w:autoSpaceDN w:val="0"/>
        <w:adjustRightInd w:val="0"/>
        <w:spacing w:after="0"/>
        <w:ind w:left="705" w:hanging="705"/>
        <w:jc w:val="both"/>
        <w:rPr>
          <w:rFonts w:ascii="Times New Roman" w:hAnsi="Times New Roman" w:cs="Times New Roman"/>
          <w:color w:val="000000" w:themeColor="text1"/>
          <w:sz w:val="24"/>
          <w:szCs w:val="24"/>
        </w:rPr>
      </w:pPr>
    </w:p>
    <w:p w:rsidR="00B81C4C" w:rsidRPr="00C7263E" w:rsidRDefault="00B81C4C" w:rsidP="00732563">
      <w:pPr>
        <w:autoSpaceDE w:val="0"/>
        <w:autoSpaceDN w:val="0"/>
        <w:adjustRightInd w:val="0"/>
        <w:spacing w:after="0"/>
        <w:ind w:left="705" w:hanging="705"/>
        <w:jc w:val="both"/>
        <w:rPr>
          <w:rFonts w:ascii="Times New Roman" w:hAnsi="Times New Roman" w:cs="Times New Roman"/>
          <w:color w:val="000000" w:themeColor="text1"/>
          <w:sz w:val="24"/>
          <w:szCs w:val="24"/>
        </w:rPr>
      </w:pPr>
      <w:r w:rsidRPr="00C7263E">
        <w:rPr>
          <w:rFonts w:ascii="Times New Roman" w:hAnsi="Times New Roman" w:cs="Times New Roman"/>
          <w:b/>
          <w:color w:val="000000" w:themeColor="text1"/>
          <w:sz w:val="24"/>
          <w:szCs w:val="24"/>
        </w:rPr>
        <w:lastRenderedPageBreak/>
        <w:t xml:space="preserve">Que, </w:t>
      </w:r>
      <w:r w:rsidRPr="00C7263E">
        <w:rPr>
          <w:rFonts w:ascii="Times New Roman" w:hAnsi="Times New Roman" w:cs="Times New Roman"/>
          <w:b/>
          <w:color w:val="000000" w:themeColor="text1"/>
          <w:sz w:val="24"/>
          <w:szCs w:val="24"/>
        </w:rPr>
        <w:tab/>
      </w:r>
      <w:r w:rsidRPr="00C7263E">
        <w:rPr>
          <w:rFonts w:ascii="Times New Roman" w:hAnsi="Times New Roman" w:cs="Times New Roman"/>
          <w:color w:val="000000" w:themeColor="text1"/>
          <w:sz w:val="24"/>
          <w:szCs w:val="24"/>
        </w:rPr>
        <w:t>es necesario que en uso de las atribuciones legales y reglamentarias otorgadas al Municipio del Distrito Metropolitano de Quito se regule y fije un pliego tarifario por la prestación de los servicios provistos y posibles servicios futuros de la Empresa Pública Metropolitana de Gestión Integral de Residuos Sólidos EMGIRS-EP, en calidad de prestación patrimonial a fin de cubrir los costos en los que incurre la empresa; y así, sustentar la totalidad de la operación,</w:t>
      </w:r>
      <w:r w:rsidR="00C7263E">
        <w:rPr>
          <w:rFonts w:ascii="Times New Roman" w:hAnsi="Times New Roman" w:cs="Times New Roman"/>
          <w:color w:val="000000" w:themeColor="text1"/>
          <w:sz w:val="24"/>
          <w:szCs w:val="24"/>
        </w:rPr>
        <w:t xml:space="preserve"> ajustando</w:t>
      </w:r>
      <w:r w:rsidRPr="00C7263E">
        <w:rPr>
          <w:rFonts w:ascii="Times New Roman" w:hAnsi="Times New Roman" w:cs="Times New Roman"/>
          <w:color w:val="000000" w:themeColor="text1"/>
          <w:sz w:val="24"/>
          <w:szCs w:val="24"/>
        </w:rPr>
        <w:t xml:space="preserve"> los costos reales y mantener el equilibrio económico y financiero de la empresa </w:t>
      </w:r>
      <w:r w:rsidR="00C7263E">
        <w:rPr>
          <w:rFonts w:ascii="Times New Roman" w:hAnsi="Times New Roman" w:cs="Times New Roman"/>
          <w:color w:val="000000" w:themeColor="text1"/>
          <w:sz w:val="24"/>
          <w:szCs w:val="24"/>
        </w:rPr>
        <w:t>con el fin de</w:t>
      </w:r>
      <w:r w:rsidRPr="00C7263E">
        <w:rPr>
          <w:rFonts w:ascii="Times New Roman" w:hAnsi="Times New Roman" w:cs="Times New Roman"/>
          <w:color w:val="000000" w:themeColor="text1"/>
          <w:sz w:val="24"/>
          <w:szCs w:val="24"/>
        </w:rPr>
        <w:t xml:space="preserve"> garantizar la cobertura futura de los servicios prestados;</w:t>
      </w:r>
      <w:r w:rsidR="00AC0958" w:rsidRPr="00C7263E">
        <w:rPr>
          <w:rFonts w:ascii="Times New Roman" w:hAnsi="Times New Roman" w:cs="Times New Roman"/>
          <w:color w:val="000000" w:themeColor="text1"/>
          <w:sz w:val="24"/>
          <w:szCs w:val="24"/>
        </w:rPr>
        <w:t xml:space="preserve"> y, </w:t>
      </w:r>
    </w:p>
    <w:p w:rsidR="00B81C4C" w:rsidRPr="00C7263E" w:rsidRDefault="00B81C4C" w:rsidP="00732563">
      <w:pPr>
        <w:autoSpaceDE w:val="0"/>
        <w:autoSpaceDN w:val="0"/>
        <w:adjustRightInd w:val="0"/>
        <w:spacing w:after="0"/>
        <w:ind w:left="705" w:hanging="705"/>
        <w:jc w:val="both"/>
        <w:rPr>
          <w:rFonts w:ascii="Times New Roman" w:hAnsi="Times New Roman" w:cs="Times New Roman"/>
          <w:color w:val="000000" w:themeColor="text1"/>
          <w:sz w:val="24"/>
          <w:szCs w:val="24"/>
        </w:rPr>
      </w:pPr>
    </w:p>
    <w:p w:rsidR="004E2746" w:rsidRDefault="005F2DB2" w:rsidP="00732563">
      <w:pPr>
        <w:autoSpaceDE w:val="0"/>
        <w:autoSpaceDN w:val="0"/>
        <w:adjustRightInd w:val="0"/>
        <w:spacing w:after="0"/>
        <w:jc w:val="both"/>
        <w:rPr>
          <w:rFonts w:ascii="Times New Roman" w:hAnsi="Times New Roman" w:cs="Times New Roman"/>
          <w:b/>
          <w:sz w:val="24"/>
          <w:szCs w:val="24"/>
        </w:rPr>
      </w:pPr>
      <w:r w:rsidRPr="00C7263E">
        <w:rPr>
          <w:rFonts w:ascii="Times New Roman" w:hAnsi="Times New Roman" w:cs="Times New Roman"/>
          <w:b/>
          <w:sz w:val="24"/>
          <w:szCs w:val="24"/>
        </w:rPr>
        <w:t>En ejercicio de las atribuciones que le confiere</w:t>
      </w:r>
      <w:r w:rsidR="00EC0979" w:rsidRPr="00C7263E">
        <w:rPr>
          <w:rFonts w:ascii="Times New Roman" w:hAnsi="Times New Roman" w:cs="Times New Roman"/>
          <w:b/>
          <w:sz w:val="24"/>
          <w:szCs w:val="24"/>
        </w:rPr>
        <w:t xml:space="preserve"> </w:t>
      </w:r>
      <w:r w:rsidR="00AC0958" w:rsidRPr="00C7263E">
        <w:rPr>
          <w:rFonts w:ascii="Times New Roman" w:hAnsi="Times New Roman" w:cs="Times New Roman"/>
          <w:b/>
          <w:sz w:val="24"/>
          <w:szCs w:val="24"/>
        </w:rPr>
        <w:t xml:space="preserve">los artículos 55 literal e), 87, </w:t>
      </w:r>
      <w:proofErr w:type="gramStart"/>
      <w:r w:rsidR="00AC0958" w:rsidRPr="00C7263E">
        <w:rPr>
          <w:rFonts w:ascii="Times New Roman" w:hAnsi="Times New Roman" w:cs="Times New Roman"/>
          <w:b/>
          <w:sz w:val="24"/>
          <w:szCs w:val="24"/>
        </w:rPr>
        <w:t>137,  y</w:t>
      </w:r>
      <w:proofErr w:type="gramEnd"/>
      <w:r w:rsidR="00AC0958" w:rsidRPr="00C7263E">
        <w:rPr>
          <w:rFonts w:ascii="Times New Roman" w:hAnsi="Times New Roman" w:cs="Times New Roman"/>
          <w:b/>
          <w:sz w:val="24"/>
          <w:szCs w:val="24"/>
        </w:rPr>
        <w:t xml:space="preserve"> 186 </w:t>
      </w:r>
    </w:p>
    <w:p w:rsidR="008F5957" w:rsidRPr="00C7263E" w:rsidRDefault="008F5957" w:rsidP="00732563">
      <w:pPr>
        <w:autoSpaceDE w:val="0"/>
        <w:autoSpaceDN w:val="0"/>
        <w:adjustRightInd w:val="0"/>
        <w:spacing w:after="0"/>
        <w:jc w:val="both"/>
        <w:rPr>
          <w:rFonts w:ascii="Times New Roman" w:hAnsi="Times New Roman" w:cs="Times New Roman"/>
          <w:b/>
          <w:sz w:val="24"/>
          <w:szCs w:val="24"/>
        </w:rPr>
      </w:pPr>
    </w:p>
    <w:p w:rsidR="005F2DB2" w:rsidRPr="00C7263E" w:rsidRDefault="005F2DB2" w:rsidP="00732563">
      <w:pPr>
        <w:autoSpaceDE w:val="0"/>
        <w:autoSpaceDN w:val="0"/>
        <w:adjustRightInd w:val="0"/>
        <w:spacing w:after="0"/>
        <w:jc w:val="center"/>
        <w:rPr>
          <w:rFonts w:ascii="Times New Roman" w:hAnsi="Times New Roman" w:cs="Times New Roman"/>
          <w:b/>
          <w:sz w:val="24"/>
          <w:szCs w:val="24"/>
        </w:rPr>
      </w:pPr>
      <w:r w:rsidRPr="00C7263E">
        <w:rPr>
          <w:rFonts w:ascii="Times New Roman" w:hAnsi="Times New Roman" w:cs="Times New Roman"/>
          <w:b/>
          <w:sz w:val="24"/>
          <w:szCs w:val="24"/>
        </w:rPr>
        <w:t xml:space="preserve">EXPIDE </w:t>
      </w:r>
      <w:r w:rsidR="00AC0958" w:rsidRPr="00C7263E">
        <w:rPr>
          <w:rFonts w:ascii="Times New Roman" w:hAnsi="Times New Roman" w:cs="Times New Roman"/>
          <w:b/>
          <w:sz w:val="24"/>
          <w:szCs w:val="24"/>
        </w:rPr>
        <w:t>LA SIGUIENTE:</w:t>
      </w:r>
    </w:p>
    <w:p w:rsidR="004E2746" w:rsidRPr="00C7263E" w:rsidRDefault="002256D5" w:rsidP="00732563">
      <w:pPr>
        <w:tabs>
          <w:tab w:val="left" w:pos="3660"/>
        </w:tabs>
        <w:autoSpaceDE w:val="0"/>
        <w:autoSpaceDN w:val="0"/>
        <w:adjustRightInd w:val="0"/>
        <w:spacing w:after="0"/>
        <w:rPr>
          <w:rFonts w:ascii="Times New Roman" w:hAnsi="Times New Roman" w:cs="Times New Roman"/>
          <w:b/>
          <w:sz w:val="24"/>
          <w:szCs w:val="24"/>
        </w:rPr>
      </w:pPr>
      <w:r w:rsidRPr="00C7263E">
        <w:rPr>
          <w:rFonts w:ascii="Times New Roman" w:hAnsi="Times New Roman" w:cs="Times New Roman"/>
          <w:b/>
          <w:sz w:val="24"/>
          <w:szCs w:val="24"/>
        </w:rPr>
        <w:tab/>
      </w:r>
    </w:p>
    <w:p w:rsidR="00C34AA5" w:rsidRPr="00C7263E" w:rsidRDefault="008F5957" w:rsidP="0073256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LA </w:t>
      </w:r>
      <w:r w:rsidR="00B957B9" w:rsidRPr="00C7263E">
        <w:rPr>
          <w:rFonts w:ascii="Times New Roman" w:hAnsi="Times New Roman" w:cs="Times New Roman"/>
          <w:b/>
          <w:sz w:val="24"/>
          <w:szCs w:val="24"/>
        </w:rPr>
        <w:t xml:space="preserve">ORDENANZA METROPOLITANA </w:t>
      </w:r>
      <w:r w:rsidR="00887902" w:rsidRPr="00C7263E">
        <w:rPr>
          <w:rFonts w:ascii="Times New Roman" w:hAnsi="Times New Roman" w:cs="Times New Roman"/>
          <w:b/>
          <w:sz w:val="24"/>
          <w:szCs w:val="24"/>
        </w:rPr>
        <w:t>DE</w:t>
      </w:r>
      <w:r w:rsidR="00C34AA5" w:rsidRPr="00C7263E">
        <w:rPr>
          <w:rFonts w:ascii="Times New Roman" w:hAnsi="Times New Roman" w:cs="Times New Roman"/>
          <w:b/>
          <w:sz w:val="24"/>
          <w:szCs w:val="24"/>
        </w:rPr>
        <w:t xml:space="preserve"> FIJACIÓN DE</w:t>
      </w:r>
      <w:r w:rsidR="00887902" w:rsidRPr="00C7263E">
        <w:rPr>
          <w:rFonts w:ascii="Times New Roman" w:hAnsi="Times New Roman" w:cs="Times New Roman"/>
          <w:b/>
          <w:sz w:val="24"/>
          <w:szCs w:val="24"/>
        </w:rPr>
        <w:t xml:space="preserve"> </w:t>
      </w:r>
      <w:r w:rsidR="00B957B9" w:rsidRPr="00C7263E">
        <w:rPr>
          <w:rFonts w:ascii="Times New Roman" w:hAnsi="Times New Roman" w:cs="Times New Roman"/>
          <w:b/>
          <w:sz w:val="24"/>
          <w:szCs w:val="24"/>
        </w:rPr>
        <w:t>T</w:t>
      </w:r>
      <w:r w:rsidR="00C34AA5" w:rsidRPr="00C7263E">
        <w:rPr>
          <w:rFonts w:ascii="Times New Roman" w:hAnsi="Times New Roman" w:cs="Times New Roman"/>
          <w:b/>
          <w:sz w:val="24"/>
          <w:szCs w:val="24"/>
        </w:rPr>
        <w:t xml:space="preserve">ARIFAS POR LOS </w:t>
      </w:r>
      <w:r w:rsidR="00887902" w:rsidRPr="00C7263E">
        <w:rPr>
          <w:rFonts w:ascii="Times New Roman" w:hAnsi="Times New Roman" w:cs="Times New Roman"/>
          <w:b/>
          <w:sz w:val="24"/>
          <w:szCs w:val="24"/>
        </w:rPr>
        <w:t>SERVICIOS QUE PRESTA LA EMPRESA PÚBLICA METROPOLITANA DE GESTIÓN INTEGRAL DE RESIDUOS SÓLIDOS</w:t>
      </w:r>
    </w:p>
    <w:p w:rsidR="00C34AA5" w:rsidRPr="00C7263E" w:rsidRDefault="00887902" w:rsidP="00732563">
      <w:pPr>
        <w:autoSpaceDE w:val="0"/>
        <w:autoSpaceDN w:val="0"/>
        <w:adjustRightInd w:val="0"/>
        <w:spacing w:after="0"/>
        <w:jc w:val="center"/>
        <w:rPr>
          <w:rFonts w:ascii="Times New Roman" w:hAnsi="Times New Roman" w:cs="Times New Roman"/>
          <w:b/>
          <w:sz w:val="24"/>
          <w:szCs w:val="24"/>
        </w:rPr>
      </w:pPr>
      <w:r w:rsidRPr="00C7263E">
        <w:rPr>
          <w:rFonts w:ascii="Times New Roman" w:hAnsi="Times New Roman" w:cs="Times New Roman"/>
          <w:b/>
          <w:sz w:val="24"/>
          <w:szCs w:val="24"/>
        </w:rPr>
        <w:t xml:space="preserve"> </w:t>
      </w:r>
      <w:r w:rsidR="00AC0958" w:rsidRPr="00C7263E">
        <w:rPr>
          <w:rFonts w:ascii="Times New Roman" w:hAnsi="Times New Roman" w:cs="Times New Roman"/>
          <w:b/>
          <w:sz w:val="24"/>
          <w:szCs w:val="24"/>
        </w:rPr>
        <w:t>EMGIRS-</w:t>
      </w:r>
      <w:r w:rsidR="00C34AA5" w:rsidRPr="00C7263E">
        <w:rPr>
          <w:rFonts w:ascii="Times New Roman" w:hAnsi="Times New Roman" w:cs="Times New Roman"/>
          <w:b/>
          <w:sz w:val="24"/>
          <w:szCs w:val="24"/>
        </w:rPr>
        <w:t>EP</w:t>
      </w:r>
    </w:p>
    <w:p w:rsidR="00C34AA5" w:rsidRPr="00C7263E" w:rsidRDefault="00C34AA5" w:rsidP="00732563">
      <w:pPr>
        <w:autoSpaceDE w:val="0"/>
        <w:autoSpaceDN w:val="0"/>
        <w:adjustRightInd w:val="0"/>
        <w:spacing w:after="0"/>
        <w:jc w:val="center"/>
        <w:rPr>
          <w:rFonts w:ascii="Times New Roman" w:hAnsi="Times New Roman" w:cs="Times New Roman"/>
          <w:b/>
          <w:sz w:val="24"/>
          <w:szCs w:val="24"/>
        </w:rPr>
      </w:pPr>
    </w:p>
    <w:p w:rsidR="004E2746" w:rsidRPr="00C7263E" w:rsidRDefault="004E2746" w:rsidP="00732563">
      <w:pPr>
        <w:autoSpaceDE w:val="0"/>
        <w:autoSpaceDN w:val="0"/>
        <w:adjustRightInd w:val="0"/>
        <w:spacing w:after="0"/>
        <w:jc w:val="both"/>
        <w:rPr>
          <w:rFonts w:ascii="Times New Roman" w:hAnsi="Times New Roman" w:cs="Times New Roman"/>
          <w:b/>
          <w:sz w:val="24"/>
          <w:szCs w:val="24"/>
        </w:rPr>
      </w:pPr>
    </w:p>
    <w:p w:rsidR="00FD4C12" w:rsidRPr="00C7263E" w:rsidRDefault="00C34AA5" w:rsidP="00732563">
      <w:pPr>
        <w:autoSpaceDE w:val="0"/>
        <w:autoSpaceDN w:val="0"/>
        <w:adjustRightInd w:val="0"/>
        <w:spacing w:after="0"/>
        <w:jc w:val="both"/>
        <w:rPr>
          <w:rFonts w:ascii="Times New Roman" w:hAnsi="Times New Roman" w:cs="Times New Roman"/>
          <w:sz w:val="24"/>
          <w:szCs w:val="24"/>
        </w:rPr>
      </w:pPr>
      <w:r w:rsidRPr="00C7263E">
        <w:rPr>
          <w:rFonts w:ascii="Times New Roman" w:hAnsi="Times New Roman" w:cs="Times New Roman"/>
          <w:b/>
          <w:sz w:val="24"/>
          <w:szCs w:val="24"/>
        </w:rPr>
        <w:t xml:space="preserve">Artículo 1.- </w:t>
      </w:r>
      <w:r w:rsidR="00AC0958" w:rsidRPr="00C7263E">
        <w:rPr>
          <w:rFonts w:ascii="Times New Roman" w:hAnsi="Times New Roman" w:cs="Times New Roman"/>
          <w:b/>
          <w:sz w:val="24"/>
          <w:szCs w:val="24"/>
        </w:rPr>
        <w:t xml:space="preserve">Objeto: </w:t>
      </w:r>
      <w:r w:rsidR="00D743FB" w:rsidRPr="00C7263E">
        <w:rPr>
          <w:rFonts w:ascii="Times New Roman" w:hAnsi="Times New Roman" w:cs="Times New Roman"/>
          <w:sz w:val="24"/>
          <w:szCs w:val="24"/>
        </w:rPr>
        <w:t>Esta</w:t>
      </w:r>
      <w:r w:rsidR="00D743FB" w:rsidRPr="00C7263E">
        <w:rPr>
          <w:rFonts w:ascii="Times New Roman" w:hAnsi="Times New Roman" w:cs="Times New Roman"/>
          <w:b/>
          <w:sz w:val="24"/>
          <w:szCs w:val="24"/>
        </w:rPr>
        <w:t xml:space="preserve"> </w:t>
      </w:r>
      <w:r w:rsidR="00D743FB" w:rsidRPr="00C7263E">
        <w:rPr>
          <w:rFonts w:ascii="Times New Roman" w:hAnsi="Times New Roman" w:cs="Times New Roman"/>
          <w:sz w:val="24"/>
          <w:szCs w:val="24"/>
        </w:rPr>
        <w:t xml:space="preserve">Ordenanza Metropolitana tiene por objeto, fijar las tarifas que deben satisfacer las personas naturales o jurídicas, por </w:t>
      </w:r>
      <w:r w:rsidR="00FD4C12" w:rsidRPr="00C7263E">
        <w:rPr>
          <w:rFonts w:ascii="Times New Roman" w:hAnsi="Times New Roman" w:cs="Times New Roman"/>
          <w:sz w:val="24"/>
          <w:szCs w:val="24"/>
        </w:rPr>
        <w:t xml:space="preserve">cada uno de </w:t>
      </w:r>
      <w:r w:rsidR="00D743FB" w:rsidRPr="00C7263E">
        <w:rPr>
          <w:rFonts w:ascii="Times New Roman" w:hAnsi="Times New Roman" w:cs="Times New Roman"/>
          <w:sz w:val="24"/>
          <w:szCs w:val="24"/>
        </w:rPr>
        <w:t>los servicios que</w:t>
      </w:r>
      <w:r w:rsidR="00B11ED6" w:rsidRPr="00C7263E">
        <w:rPr>
          <w:rFonts w:ascii="Times New Roman" w:hAnsi="Times New Roman" w:cs="Times New Roman"/>
          <w:sz w:val="24"/>
          <w:szCs w:val="24"/>
        </w:rPr>
        <w:t xml:space="preserve"> </w:t>
      </w:r>
      <w:r w:rsidR="00FD4C12" w:rsidRPr="00C7263E">
        <w:rPr>
          <w:rFonts w:ascii="Times New Roman" w:hAnsi="Times New Roman" w:cs="Times New Roman"/>
          <w:sz w:val="24"/>
          <w:szCs w:val="24"/>
        </w:rPr>
        <w:t xml:space="preserve">preste </w:t>
      </w:r>
      <w:r w:rsidR="00D743FB" w:rsidRPr="00C7263E">
        <w:rPr>
          <w:rFonts w:ascii="Times New Roman" w:hAnsi="Times New Roman" w:cs="Times New Roman"/>
          <w:sz w:val="24"/>
          <w:szCs w:val="24"/>
        </w:rPr>
        <w:t>la Empresa Pública Metropolitana de Gestión de Residuos Sólidos</w:t>
      </w:r>
      <w:r w:rsidR="00FD4C12" w:rsidRPr="00C7263E">
        <w:rPr>
          <w:rFonts w:ascii="Times New Roman" w:hAnsi="Times New Roman" w:cs="Times New Roman"/>
          <w:sz w:val="24"/>
          <w:szCs w:val="24"/>
        </w:rPr>
        <w:t xml:space="preserve"> y que constan en el Pliego Tarifario del </w:t>
      </w:r>
      <w:r w:rsidR="00B86879" w:rsidRPr="00C7263E">
        <w:rPr>
          <w:rFonts w:ascii="Times New Roman" w:hAnsi="Times New Roman" w:cs="Times New Roman"/>
          <w:sz w:val="24"/>
          <w:szCs w:val="24"/>
        </w:rPr>
        <w:t>a</w:t>
      </w:r>
      <w:r w:rsidR="00FD4C12" w:rsidRPr="00C7263E">
        <w:rPr>
          <w:rFonts w:ascii="Times New Roman" w:hAnsi="Times New Roman" w:cs="Times New Roman"/>
          <w:sz w:val="24"/>
          <w:szCs w:val="24"/>
        </w:rPr>
        <w:t>rtículo siguiente.</w:t>
      </w:r>
    </w:p>
    <w:p w:rsidR="0002256A" w:rsidRPr="00C7263E" w:rsidRDefault="0002256A" w:rsidP="00732563">
      <w:pPr>
        <w:autoSpaceDE w:val="0"/>
        <w:autoSpaceDN w:val="0"/>
        <w:adjustRightInd w:val="0"/>
        <w:spacing w:after="0"/>
        <w:jc w:val="both"/>
        <w:rPr>
          <w:rFonts w:ascii="Times New Roman" w:hAnsi="Times New Roman" w:cs="Times New Roman"/>
          <w:b/>
          <w:sz w:val="24"/>
          <w:szCs w:val="24"/>
        </w:rPr>
      </w:pPr>
    </w:p>
    <w:p w:rsidR="004E2746" w:rsidRPr="00C7263E" w:rsidRDefault="00FD4C12" w:rsidP="00732563">
      <w:pPr>
        <w:autoSpaceDE w:val="0"/>
        <w:autoSpaceDN w:val="0"/>
        <w:adjustRightInd w:val="0"/>
        <w:spacing w:after="0"/>
        <w:jc w:val="both"/>
        <w:rPr>
          <w:rFonts w:ascii="Times New Roman" w:hAnsi="Times New Roman" w:cs="Times New Roman"/>
          <w:sz w:val="24"/>
          <w:szCs w:val="24"/>
        </w:rPr>
      </w:pPr>
      <w:r w:rsidRPr="00C7263E">
        <w:rPr>
          <w:rFonts w:ascii="Times New Roman" w:hAnsi="Times New Roman" w:cs="Times New Roman"/>
          <w:b/>
          <w:sz w:val="24"/>
          <w:szCs w:val="24"/>
        </w:rPr>
        <w:t>Artículo 2.- Pliego Tarifario</w:t>
      </w:r>
      <w:r w:rsidR="00CE2DC6" w:rsidRPr="00C7263E">
        <w:rPr>
          <w:rFonts w:ascii="Times New Roman" w:hAnsi="Times New Roman" w:cs="Times New Roman"/>
          <w:b/>
          <w:sz w:val="24"/>
          <w:szCs w:val="24"/>
        </w:rPr>
        <w:t xml:space="preserve"> de </w:t>
      </w:r>
      <w:r w:rsidR="004E2746" w:rsidRPr="00C7263E">
        <w:rPr>
          <w:rFonts w:ascii="Times New Roman" w:hAnsi="Times New Roman" w:cs="Times New Roman"/>
          <w:b/>
          <w:sz w:val="24"/>
          <w:szCs w:val="24"/>
        </w:rPr>
        <w:t>los servicios y su respectiva fórmula polinómica de reajuste:</w:t>
      </w:r>
      <w:r w:rsidR="00AC0958" w:rsidRPr="00C7263E">
        <w:rPr>
          <w:rFonts w:ascii="Times New Roman" w:hAnsi="Times New Roman" w:cs="Times New Roman"/>
          <w:b/>
          <w:sz w:val="24"/>
          <w:szCs w:val="24"/>
        </w:rPr>
        <w:t xml:space="preserve"> </w:t>
      </w:r>
      <w:r w:rsidR="00AC0958" w:rsidRPr="00C7263E">
        <w:rPr>
          <w:rFonts w:ascii="Times New Roman" w:hAnsi="Times New Roman" w:cs="Times New Roman"/>
          <w:sz w:val="24"/>
          <w:szCs w:val="24"/>
        </w:rPr>
        <w:t>Para el cobro de la tarifa por la prestación de los servicios de la Empresa Pública Metropolitana de Gestión de Residuos Sólidos</w:t>
      </w:r>
      <w:r w:rsidR="00864EF7">
        <w:rPr>
          <w:rFonts w:ascii="Times New Roman" w:hAnsi="Times New Roman" w:cs="Times New Roman"/>
          <w:sz w:val="24"/>
          <w:szCs w:val="24"/>
        </w:rPr>
        <w:t xml:space="preserve">, se aplicará las siguientes formulas </w:t>
      </w:r>
      <w:r w:rsidR="00EB2EAE">
        <w:rPr>
          <w:rFonts w:ascii="Times New Roman" w:hAnsi="Times New Roman" w:cs="Times New Roman"/>
          <w:sz w:val="24"/>
          <w:szCs w:val="24"/>
        </w:rPr>
        <w:t xml:space="preserve">polinómicas </w:t>
      </w:r>
      <w:r w:rsidR="00864EF7">
        <w:rPr>
          <w:rFonts w:ascii="Times New Roman" w:hAnsi="Times New Roman" w:cs="Times New Roman"/>
          <w:sz w:val="24"/>
          <w:szCs w:val="24"/>
        </w:rPr>
        <w:t xml:space="preserve">del </w:t>
      </w:r>
      <w:r w:rsidR="00AC0958" w:rsidRPr="00C7263E">
        <w:rPr>
          <w:rFonts w:ascii="Times New Roman" w:hAnsi="Times New Roman" w:cs="Times New Roman"/>
          <w:sz w:val="24"/>
          <w:szCs w:val="24"/>
        </w:rPr>
        <w:t>pliego tarifario:</w:t>
      </w:r>
    </w:p>
    <w:p w:rsidR="004E2746" w:rsidRPr="00C7263E" w:rsidRDefault="004E2746" w:rsidP="00732563">
      <w:pPr>
        <w:autoSpaceDE w:val="0"/>
        <w:autoSpaceDN w:val="0"/>
        <w:adjustRightInd w:val="0"/>
        <w:spacing w:after="0"/>
        <w:jc w:val="both"/>
        <w:rPr>
          <w:rFonts w:ascii="Times New Roman" w:hAnsi="Times New Roman" w:cs="Times New Roman"/>
          <w:b/>
          <w:sz w:val="24"/>
          <w:szCs w:val="24"/>
        </w:rPr>
      </w:pPr>
    </w:p>
    <w:p w:rsidR="00FD4C12" w:rsidRPr="00C7263E" w:rsidRDefault="00F76144" w:rsidP="00732563">
      <w:pPr>
        <w:autoSpaceDE w:val="0"/>
        <w:autoSpaceDN w:val="0"/>
        <w:adjustRightInd w:val="0"/>
        <w:spacing w:after="0"/>
        <w:jc w:val="center"/>
        <w:rPr>
          <w:rFonts w:ascii="Times New Roman" w:hAnsi="Times New Roman" w:cs="Times New Roman"/>
          <w:b/>
          <w:sz w:val="24"/>
          <w:szCs w:val="24"/>
        </w:rPr>
      </w:pPr>
      <w:r w:rsidRPr="00F76144">
        <w:lastRenderedPageBreak/>
        <w:drawing>
          <wp:inline distT="0" distB="0" distL="0" distR="0">
            <wp:extent cx="5612034" cy="6991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208" cy="6992813"/>
                    </a:xfrm>
                    <a:prstGeom prst="rect">
                      <a:avLst/>
                    </a:prstGeom>
                    <a:noFill/>
                    <a:ln>
                      <a:noFill/>
                    </a:ln>
                  </pic:spPr>
                </pic:pic>
              </a:graphicData>
            </a:graphic>
          </wp:inline>
        </w:drawing>
      </w:r>
    </w:p>
    <w:p w:rsidR="0081618D" w:rsidRPr="00C7263E" w:rsidRDefault="0081618D" w:rsidP="00732563">
      <w:pPr>
        <w:autoSpaceDE w:val="0"/>
        <w:autoSpaceDN w:val="0"/>
        <w:adjustRightInd w:val="0"/>
        <w:spacing w:after="0"/>
        <w:jc w:val="center"/>
        <w:rPr>
          <w:rFonts w:ascii="Times New Roman" w:hAnsi="Times New Roman" w:cs="Times New Roman"/>
          <w:b/>
          <w:sz w:val="24"/>
          <w:szCs w:val="24"/>
        </w:rPr>
      </w:pPr>
    </w:p>
    <w:p w:rsidR="00CE2DC6" w:rsidRPr="00C7263E" w:rsidRDefault="00F76144" w:rsidP="00732563">
      <w:pPr>
        <w:autoSpaceDE w:val="0"/>
        <w:autoSpaceDN w:val="0"/>
        <w:adjustRightInd w:val="0"/>
        <w:spacing w:after="0"/>
        <w:jc w:val="center"/>
        <w:rPr>
          <w:rFonts w:ascii="Times New Roman" w:hAnsi="Times New Roman" w:cs="Times New Roman"/>
          <w:b/>
          <w:sz w:val="24"/>
          <w:szCs w:val="24"/>
        </w:rPr>
      </w:pPr>
      <w:r w:rsidRPr="00F76144">
        <w:lastRenderedPageBreak/>
        <w:drawing>
          <wp:inline distT="0" distB="0" distL="0" distR="0">
            <wp:extent cx="2878455" cy="24568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455" cy="2456815"/>
                    </a:xfrm>
                    <a:prstGeom prst="rect">
                      <a:avLst/>
                    </a:prstGeom>
                    <a:noFill/>
                    <a:ln>
                      <a:noFill/>
                    </a:ln>
                  </pic:spPr>
                </pic:pic>
              </a:graphicData>
            </a:graphic>
          </wp:inline>
        </w:drawing>
      </w:r>
    </w:p>
    <w:p w:rsidR="00AC0958" w:rsidRPr="00C7263E" w:rsidRDefault="00AC0958" w:rsidP="00732563">
      <w:pPr>
        <w:autoSpaceDE w:val="0"/>
        <w:autoSpaceDN w:val="0"/>
        <w:adjustRightInd w:val="0"/>
        <w:spacing w:after="0"/>
        <w:jc w:val="both"/>
        <w:rPr>
          <w:rFonts w:ascii="Times New Roman" w:hAnsi="Times New Roman" w:cs="Times New Roman"/>
          <w:b/>
          <w:sz w:val="24"/>
          <w:szCs w:val="24"/>
        </w:rPr>
      </w:pPr>
    </w:p>
    <w:p w:rsidR="00864EF7" w:rsidRDefault="00864EF7" w:rsidP="0073256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Disposiciones</w:t>
      </w:r>
      <w:r w:rsidR="004C2E8E" w:rsidRPr="00C7263E">
        <w:rPr>
          <w:rFonts w:ascii="Times New Roman" w:hAnsi="Times New Roman" w:cs="Times New Roman"/>
          <w:b/>
          <w:sz w:val="24"/>
          <w:szCs w:val="24"/>
        </w:rPr>
        <w:t xml:space="preserve"> </w:t>
      </w:r>
      <w:proofErr w:type="gramStart"/>
      <w:r w:rsidR="004C2E8E" w:rsidRPr="00C7263E">
        <w:rPr>
          <w:rFonts w:ascii="Times New Roman" w:hAnsi="Times New Roman" w:cs="Times New Roman"/>
          <w:b/>
          <w:sz w:val="24"/>
          <w:szCs w:val="24"/>
        </w:rPr>
        <w:t>General</w:t>
      </w:r>
      <w:r>
        <w:rPr>
          <w:rFonts w:ascii="Times New Roman" w:hAnsi="Times New Roman" w:cs="Times New Roman"/>
          <w:b/>
          <w:sz w:val="24"/>
          <w:szCs w:val="24"/>
        </w:rPr>
        <w:t>es.-</w:t>
      </w:r>
      <w:proofErr w:type="gramEnd"/>
    </w:p>
    <w:p w:rsidR="00CE2DC6" w:rsidRDefault="00864EF7" w:rsidP="00732563">
      <w:pPr>
        <w:autoSpaceDE w:val="0"/>
        <w:autoSpaceDN w:val="0"/>
        <w:adjustRightInd w:val="0"/>
        <w:spacing w:after="0"/>
        <w:jc w:val="both"/>
        <w:rPr>
          <w:rFonts w:ascii="Times New Roman" w:hAnsi="Times New Roman" w:cs="Times New Roman"/>
          <w:sz w:val="24"/>
          <w:szCs w:val="24"/>
        </w:rPr>
      </w:pPr>
      <w:proofErr w:type="gramStart"/>
      <w:r w:rsidRPr="00864EF7">
        <w:rPr>
          <w:rFonts w:ascii="Times New Roman" w:hAnsi="Times New Roman" w:cs="Times New Roman"/>
          <w:b/>
          <w:sz w:val="24"/>
          <w:szCs w:val="24"/>
        </w:rPr>
        <w:t>PRIMERA.-</w:t>
      </w:r>
      <w:proofErr w:type="gramEnd"/>
      <w:r>
        <w:rPr>
          <w:rFonts w:ascii="Times New Roman" w:hAnsi="Times New Roman" w:cs="Times New Roman"/>
          <w:sz w:val="24"/>
          <w:szCs w:val="24"/>
        </w:rPr>
        <w:t xml:space="preserve"> </w:t>
      </w:r>
      <w:r w:rsidR="002E5401" w:rsidRPr="00C7263E">
        <w:rPr>
          <w:rFonts w:ascii="Times New Roman" w:hAnsi="Times New Roman" w:cs="Times New Roman"/>
          <w:sz w:val="24"/>
          <w:szCs w:val="24"/>
        </w:rPr>
        <w:t>L</w:t>
      </w:r>
      <w:r w:rsidR="004C2E8E" w:rsidRPr="00C7263E">
        <w:rPr>
          <w:rFonts w:ascii="Times New Roman" w:hAnsi="Times New Roman" w:cs="Times New Roman"/>
          <w:sz w:val="24"/>
          <w:szCs w:val="24"/>
        </w:rPr>
        <w:t>a Empresa Pública Metropolitana de Gestión Integral de Residuos Sólidos EMGIRS</w:t>
      </w:r>
      <w:r w:rsidR="00AC0958" w:rsidRPr="00C7263E">
        <w:rPr>
          <w:rFonts w:ascii="Times New Roman" w:hAnsi="Times New Roman" w:cs="Times New Roman"/>
          <w:sz w:val="24"/>
          <w:szCs w:val="24"/>
        </w:rPr>
        <w:t>-</w:t>
      </w:r>
      <w:r w:rsidR="004C2E8E" w:rsidRPr="00C7263E">
        <w:rPr>
          <w:rFonts w:ascii="Times New Roman" w:hAnsi="Times New Roman" w:cs="Times New Roman"/>
          <w:sz w:val="24"/>
          <w:szCs w:val="24"/>
        </w:rPr>
        <w:t>EP</w:t>
      </w:r>
      <w:r w:rsidR="00B11ED6" w:rsidRPr="00C7263E">
        <w:rPr>
          <w:rFonts w:ascii="Times New Roman" w:hAnsi="Times New Roman" w:cs="Times New Roman"/>
          <w:sz w:val="24"/>
          <w:szCs w:val="24"/>
        </w:rPr>
        <w:t xml:space="preserve"> </w:t>
      </w:r>
      <w:r w:rsidR="00B11ED6" w:rsidRPr="001D61BE">
        <w:rPr>
          <w:rFonts w:ascii="Times New Roman" w:hAnsi="Times New Roman" w:cs="Times New Roman"/>
          <w:sz w:val="24"/>
          <w:szCs w:val="24"/>
          <w:shd w:val="clear" w:color="auto" w:fill="FFFFFF" w:themeFill="background1"/>
        </w:rPr>
        <w:t>o su sucesor en derecho</w:t>
      </w:r>
      <w:r w:rsidR="004C2E8E" w:rsidRPr="001D61BE">
        <w:rPr>
          <w:rFonts w:ascii="Times New Roman" w:hAnsi="Times New Roman" w:cs="Times New Roman"/>
          <w:sz w:val="24"/>
          <w:szCs w:val="24"/>
          <w:shd w:val="clear" w:color="auto" w:fill="FFFFFF" w:themeFill="background1"/>
        </w:rPr>
        <w:t>,</w:t>
      </w:r>
      <w:r w:rsidR="004C2E8E" w:rsidRPr="00C7263E">
        <w:rPr>
          <w:rFonts w:ascii="Times New Roman" w:hAnsi="Times New Roman" w:cs="Times New Roman"/>
          <w:sz w:val="24"/>
          <w:szCs w:val="24"/>
        </w:rPr>
        <w:t xml:space="preserve"> será la encargada de la ejecución de la presente Ordenanza</w:t>
      </w:r>
      <w:r w:rsidR="002E5401" w:rsidRPr="00C7263E">
        <w:rPr>
          <w:rFonts w:ascii="Times New Roman" w:hAnsi="Times New Roman" w:cs="Times New Roman"/>
          <w:sz w:val="24"/>
          <w:szCs w:val="24"/>
        </w:rPr>
        <w:t>.</w:t>
      </w:r>
    </w:p>
    <w:p w:rsidR="00864EF7" w:rsidRDefault="00864EF7" w:rsidP="00732563">
      <w:pPr>
        <w:autoSpaceDE w:val="0"/>
        <w:autoSpaceDN w:val="0"/>
        <w:adjustRightInd w:val="0"/>
        <w:spacing w:after="0"/>
        <w:jc w:val="both"/>
        <w:rPr>
          <w:rFonts w:ascii="Times New Roman" w:hAnsi="Times New Roman" w:cs="Times New Roman"/>
          <w:sz w:val="24"/>
          <w:szCs w:val="24"/>
        </w:rPr>
      </w:pPr>
    </w:p>
    <w:p w:rsidR="00864EF7" w:rsidRPr="00864EF7" w:rsidRDefault="00864EF7" w:rsidP="00732563">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
          <w:sz w:val="24"/>
          <w:szCs w:val="24"/>
        </w:rPr>
        <w:t>SEGUNDA.-</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Las tarifas se reajustarán una vez por año, sobre la base de la aplicación de las fórmulas polinómicas del pliego tarifario aprobadas en la presente Ordenanza. </w:t>
      </w:r>
    </w:p>
    <w:p w:rsidR="00CE2DC6" w:rsidRPr="00C7263E" w:rsidRDefault="00CE2DC6" w:rsidP="00732563">
      <w:pPr>
        <w:autoSpaceDE w:val="0"/>
        <w:autoSpaceDN w:val="0"/>
        <w:adjustRightInd w:val="0"/>
        <w:spacing w:after="0"/>
        <w:jc w:val="both"/>
        <w:rPr>
          <w:rFonts w:ascii="Times New Roman" w:hAnsi="Times New Roman" w:cs="Times New Roman"/>
          <w:b/>
          <w:sz w:val="24"/>
          <w:szCs w:val="24"/>
        </w:rPr>
      </w:pPr>
    </w:p>
    <w:p w:rsidR="00AC0958" w:rsidRPr="00C7263E" w:rsidRDefault="00AC0958" w:rsidP="00732563">
      <w:pPr>
        <w:autoSpaceDE w:val="0"/>
        <w:autoSpaceDN w:val="0"/>
        <w:adjustRightInd w:val="0"/>
        <w:spacing w:after="0"/>
        <w:jc w:val="both"/>
        <w:rPr>
          <w:rFonts w:ascii="Times New Roman" w:hAnsi="Times New Roman" w:cs="Times New Roman"/>
          <w:sz w:val="24"/>
          <w:szCs w:val="24"/>
        </w:rPr>
      </w:pPr>
      <w:r w:rsidRPr="00C7263E">
        <w:rPr>
          <w:rFonts w:ascii="Times New Roman" w:hAnsi="Times New Roman" w:cs="Times New Roman"/>
          <w:b/>
          <w:sz w:val="24"/>
          <w:szCs w:val="24"/>
        </w:rPr>
        <w:t xml:space="preserve">Disposición Derogatoria </w:t>
      </w:r>
      <w:proofErr w:type="gramStart"/>
      <w:r w:rsidRPr="00C7263E">
        <w:rPr>
          <w:rFonts w:ascii="Times New Roman" w:hAnsi="Times New Roman" w:cs="Times New Roman"/>
          <w:b/>
          <w:sz w:val="24"/>
          <w:szCs w:val="24"/>
        </w:rPr>
        <w:t>Única.-</w:t>
      </w:r>
      <w:proofErr w:type="gramEnd"/>
      <w:r w:rsidRPr="00C7263E">
        <w:rPr>
          <w:rFonts w:ascii="Times New Roman" w:hAnsi="Times New Roman" w:cs="Times New Roman"/>
          <w:b/>
          <w:sz w:val="24"/>
          <w:szCs w:val="24"/>
        </w:rPr>
        <w:t xml:space="preserve"> </w:t>
      </w:r>
      <w:r w:rsidRPr="00C7263E">
        <w:rPr>
          <w:rFonts w:ascii="Times New Roman" w:hAnsi="Times New Roman" w:cs="Times New Roman"/>
          <w:sz w:val="24"/>
          <w:szCs w:val="24"/>
        </w:rPr>
        <w:t>Deróguese y déjese sin efecto cualquier ordenanza, resolución o acto administrativo por el cual se hayan fijado valores para el cobro de la tarifa por la prestación de los servicios de la Empresa Pública Metropolitana de Gestión de Residuos Sólidos.</w:t>
      </w:r>
    </w:p>
    <w:p w:rsidR="00AC0958" w:rsidRPr="00C7263E" w:rsidRDefault="00AC0958" w:rsidP="00732563">
      <w:pPr>
        <w:autoSpaceDE w:val="0"/>
        <w:autoSpaceDN w:val="0"/>
        <w:adjustRightInd w:val="0"/>
        <w:spacing w:after="0"/>
        <w:jc w:val="both"/>
        <w:rPr>
          <w:rFonts w:ascii="Times New Roman" w:hAnsi="Times New Roman" w:cs="Times New Roman"/>
          <w:sz w:val="24"/>
          <w:szCs w:val="24"/>
        </w:rPr>
      </w:pPr>
    </w:p>
    <w:p w:rsidR="005F2DB2" w:rsidRPr="00C7263E" w:rsidRDefault="00CE2DC6" w:rsidP="00732563">
      <w:pPr>
        <w:autoSpaceDE w:val="0"/>
        <w:autoSpaceDN w:val="0"/>
        <w:adjustRightInd w:val="0"/>
        <w:spacing w:after="0"/>
        <w:jc w:val="both"/>
        <w:rPr>
          <w:rFonts w:ascii="Times New Roman" w:hAnsi="Times New Roman" w:cs="Times New Roman"/>
          <w:sz w:val="24"/>
          <w:szCs w:val="24"/>
        </w:rPr>
      </w:pPr>
      <w:r w:rsidRPr="00C7263E">
        <w:rPr>
          <w:rFonts w:ascii="Times New Roman" w:hAnsi="Times New Roman" w:cs="Times New Roman"/>
          <w:b/>
          <w:sz w:val="24"/>
          <w:szCs w:val="24"/>
        </w:rPr>
        <w:t xml:space="preserve">Disposición </w:t>
      </w:r>
      <w:proofErr w:type="gramStart"/>
      <w:r w:rsidRPr="00C7263E">
        <w:rPr>
          <w:rFonts w:ascii="Times New Roman" w:hAnsi="Times New Roman" w:cs="Times New Roman"/>
          <w:b/>
          <w:sz w:val="24"/>
          <w:szCs w:val="24"/>
        </w:rPr>
        <w:t>Final.-</w:t>
      </w:r>
      <w:proofErr w:type="gramEnd"/>
      <w:r w:rsidRPr="00C7263E">
        <w:rPr>
          <w:rFonts w:ascii="Times New Roman" w:hAnsi="Times New Roman" w:cs="Times New Roman"/>
          <w:b/>
          <w:sz w:val="24"/>
          <w:szCs w:val="24"/>
        </w:rPr>
        <w:t xml:space="preserve"> </w:t>
      </w:r>
      <w:r w:rsidRPr="00C7263E">
        <w:rPr>
          <w:rFonts w:ascii="Times New Roman" w:hAnsi="Times New Roman" w:cs="Times New Roman"/>
          <w:sz w:val="24"/>
          <w:szCs w:val="24"/>
        </w:rPr>
        <w:t>La presente Ordenanza entrará en vigencia a partir de la fecha de su sanción, sin perjuicio de su publicación en la Gaceta Oficial y dominio web de la Municipalidad.</w:t>
      </w:r>
      <w:r w:rsidR="00FD4C12" w:rsidRPr="00C7263E">
        <w:rPr>
          <w:rFonts w:ascii="Times New Roman" w:hAnsi="Times New Roman" w:cs="Times New Roman"/>
          <w:sz w:val="24"/>
          <w:szCs w:val="24"/>
        </w:rPr>
        <w:t xml:space="preserve"> </w:t>
      </w:r>
      <w:r w:rsidR="00D743FB" w:rsidRPr="00C7263E">
        <w:rPr>
          <w:rFonts w:ascii="Times New Roman" w:hAnsi="Times New Roman" w:cs="Times New Roman"/>
          <w:sz w:val="24"/>
          <w:szCs w:val="24"/>
        </w:rPr>
        <w:t xml:space="preserve"> </w:t>
      </w:r>
      <w:r w:rsidR="00B957B9" w:rsidRPr="00C7263E">
        <w:rPr>
          <w:rFonts w:ascii="Times New Roman" w:hAnsi="Times New Roman" w:cs="Times New Roman"/>
          <w:sz w:val="24"/>
          <w:szCs w:val="24"/>
        </w:rPr>
        <w:t xml:space="preserve"> </w:t>
      </w:r>
    </w:p>
    <w:p w:rsidR="00887902" w:rsidRPr="00C7263E" w:rsidRDefault="00887902" w:rsidP="00732563">
      <w:pPr>
        <w:autoSpaceDE w:val="0"/>
        <w:autoSpaceDN w:val="0"/>
        <w:adjustRightInd w:val="0"/>
        <w:spacing w:after="0"/>
        <w:jc w:val="center"/>
        <w:rPr>
          <w:rFonts w:ascii="Times New Roman" w:hAnsi="Times New Roman" w:cs="Times New Roman"/>
          <w:sz w:val="24"/>
          <w:szCs w:val="24"/>
        </w:rPr>
      </w:pPr>
    </w:p>
    <w:p w:rsidR="00887902" w:rsidRPr="00C7263E" w:rsidRDefault="00AC0958" w:rsidP="00732563">
      <w:pPr>
        <w:autoSpaceDE w:val="0"/>
        <w:autoSpaceDN w:val="0"/>
        <w:adjustRightInd w:val="0"/>
        <w:spacing w:after="0"/>
        <w:jc w:val="both"/>
        <w:rPr>
          <w:rFonts w:ascii="Times New Roman" w:hAnsi="Times New Roman" w:cs="Times New Roman"/>
          <w:sz w:val="24"/>
          <w:szCs w:val="24"/>
        </w:rPr>
      </w:pPr>
      <w:r w:rsidRPr="00C7263E">
        <w:rPr>
          <w:rFonts w:ascii="Times New Roman" w:hAnsi="Times New Roman" w:cs="Times New Roman"/>
          <w:sz w:val="24"/>
          <w:szCs w:val="24"/>
        </w:rPr>
        <w:t xml:space="preserve">Dada en la Sala de Sesiones del Concejo Metropolitano de Quito, el … de …. </w:t>
      </w:r>
      <w:r w:rsidR="00C7263E">
        <w:rPr>
          <w:rFonts w:ascii="Times New Roman" w:hAnsi="Times New Roman" w:cs="Times New Roman"/>
          <w:sz w:val="24"/>
          <w:szCs w:val="24"/>
        </w:rPr>
        <w:t>d</w:t>
      </w:r>
      <w:r w:rsidRPr="00C7263E">
        <w:rPr>
          <w:rFonts w:ascii="Times New Roman" w:hAnsi="Times New Roman" w:cs="Times New Roman"/>
          <w:sz w:val="24"/>
          <w:szCs w:val="24"/>
        </w:rPr>
        <w:t>e 2017.</w:t>
      </w:r>
    </w:p>
    <w:p w:rsidR="00AC0958" w:rsidRPr="00C7263E" w:rsidRDefault="00AC0958" w:rsidP="00732563">
      <w:pPr>
        <w:autoSpaceDE w:val="0"/>
        <w:autoSpaceDN w:val="0"/>
        <w:adjustRightInd w:val="0"/>
        <w:spacing w:after="0"/>
        <w:jc w:val="both"/>
        <w:rPr>
          <w:rFonts w:ascii="Times New Roman" w:hAnsi="Times New Roman" w:cs="Times New Roman"/>
          <w:sz w:val="24"/>
          <w:szCs w:val="24"/>
        </w:rPr>
      </w:pPr>
    </w:p>
    <w:p w:rsidR="00AC0958" w:rsidRPr="00C7263E" w:rsidRDefault="00AC0958" w:rsidP="00732563">
      <w:pPr>
        <w:autoSpaceDE w:val="0"/>
        <w:autoSpaceDN w:val="0"/>
        <w:adjustRightInd w:val="0"/>
        <w:spacing w:after="0"/>
        <w:jc w:val="both"/>
        <w:rPr>
          <w:rFonts w:ascii="Times New Roman" w:hAnsi="Times New Roman" w:cs="Times New Roman"/>
          <w:sz w:val="24"/>
          <w:szCs w:val="24"/>
        </w:rPr>
      </w:pPr>
    </w:p>
    <w:p w:rsidR="00AC0958" w:rsidRPr="00C7263E" w:rsidRDefault="00AC0958" w:rsidP="00732563">
      <w:pPr>
        <w:autoSpaceDE w:val="0"/>
        <w:autoSpaceDN w:val="0"/>
        <w:adjustRightInd w:val="0"/>
        <w:spacing w:after="0"/>
        <w:jc w:val="both"/>
        <w:rPr>
          <w:rFonts w:ascii="Times New Roman" w:hAnsi="Times New Roman" w:cs="Times New Roman"/>
          <w:sz w:val="24"/>
          <w:szCs w:val="24"/>
        </w:rPr>
      </w:pPr>
    </w:p>
    <w:p w:rsidR="00887902" w:rsidRPr="00C7263E" w:rsidRDefault="00887902" w:rsidP="00732563">
      <w:pPr>
        <w:autoSpaceDE w:val="0"/>
        <w:autoSpaceDN w:val="0"/>
        <w:adjustRightInd w:val="0"/>
        <w:spacing w:after="0"/>
        <w:jc w:val="both"/>
        <w:rPr>
          <w:rFonts w:ascii="Times New Roman" w:hAnsi="Times New Roman" w:cs="Times New Roman"/>
          <w:b/>
          <w:sz w:val="24"/>
          <w:szCs w:val="24"/>
        </w:rPr>
      </w:pPr>
      <w:bookmarkStart w:id="0" w:name="_GoBack"/>
      <w:bookmarkEnd w:id="0"/>
    </w:p>
    <w:p w:rsidR="00887902" w:rsidRPr="00C7263E" w:rsidRDefault="00887902" w:rsidP="00732563">
      <w:pPr>
        <w:autoSpaceDE w:val="0"/>
        <w:autoSpaceDN w:val="0"/>
        <w:adjustRightInd w:val="0"/>
        <w:spacing w:after="0"/>
        <w:jc w:val="both"/>
        <w:rPr>
          <w:rFonts w:ascii="Times New Roman" w:hAnsi="Times New Roman" w:cs="Times New Roman"/>
          <w:b/>
          <w:sz w:val="24"/>
          <w:szCs w:val="24"/>
        </w:rPr>
      </w:pPr>
    </w:p>
    <w:sectPr w:rsidR="00887902" w:rsidRPr="00C7263E" w:rsidSect="00732563">
      <w:headerReference w:type="default" r:id="rId10"/>
      <w:footerReference w:type="default" r:id="rId11"/>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AC" w:rsidRDefault="00682BAC" w:rsidP="0081618D">
      <w:pPr>
        <w:spacing w:after="0" w:line="240" w:lineRule="auto"/>
      </w:pPr>
      <w:r>
        <w:separator/>
      </w:r>
    </w:p>
  </w:endnote>
  <w:endnote w:type="continuationSeparator" w:id="0">
    <w:p w:rsidR="00682BAC" w:rsidRDefault="00682BAC" w:rsidP="0081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92865"/>
      <w:docPartObj>
        <w:docPartGallery w:val="Page Numbers (Bottom of Page)"/>
        <w:docPartUnique/>
      </w:docPartObj>
    </w:sdtPr>
    <w:sdtContent>
      <w:p w:rsidR="00BD6A26" w:rsidRDefault="00BD6A26">
        <w:pPr>
          <w:pStyle w:val="Piedepgina"/>
          <w:jc w:val="center"/>
        </w:pPr>
        <w:r>
          <w:fldChar w:fldCharType="begin"/>
        </w:r>
        <w:r>
          <w:instrText>PAGE   \* MERGEFORMAT</w:instrText>
        </w:r>
        <w:r>
          <w:fldChar w:fldCharType="separate"/>
        </w:r>
        <w:r w:rsidRPr="00BD6A26">
          <w:rPr>
            <w:noProof/>
            <w:lang w:val="es-ES"/>
          </w:rPr>
          <w:t>5</w:t>
        </w:r>
        <w:r>
          <w:fldChar w:fldCharType="end"/>
        </w:r>
      </w:p>
    </w:sdtContent>
  </w:sdt>
  <w:p w:rsidR="003D43FC" w:rsidRDefault="003D43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AC" w:rsidRDefault="00682BAC" w:rsidP="0081618D">
      <w:pPr>
        <w:spacing w:after="0" w:line="240" w:lineRule="auto"/>
      </w:pPr>
      <w:r>
        <w:separator/>
      </w:r>
    </w:p>
  </w:footnote>
  <w:footnote w:type="continuationSeparator" w:id="0">
    <w:p w:rsidR="00682BAC" w:rsidRDefault="00682BAC" w:rsidP="00816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51476"/>
      <w:docPartObj>
        <w:docPartGallery w:val="Watermarks"/>
        <w:docPartUnique/>
      </w:docPartObj>
    </w:sdtPr>
    <w:sdtEndPr/>
    <w:sdtContent>
      <w:p w:rsidR="00AC0958" w:rsidRDefault="00682BA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7FB"/>
    <w:multiLevelType w:val="multilevel"/>
    <w:tmpl w:val="9438CC3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31"/>
    <w:rsid w:val="0002256A"/>
    <w:rsid w:val="00035EF2"/>
    <w:rsid w:val="00045751"/>
    <w:rsid w:val="00071A01"/>
    <w:rsid w:val="00135143"/>
    <w:rsid w:val="0016714D"/>
    <w:rsid w:val="00174CB4"/>
    <w:rsid w:val="001D61BE"/>
    <w:rsid w:val="001F2E98"/>
    <w:rsid w:val="002242C7"/>
    <w:rsid w:val="002256D5"/>
    <w:rsid w:val="00235309"/>
    <w:rsid w:val="002B537C"/>
    <w:rsid w:val="002C345D"/>
    <w:rsid w:val="002E5401"/>
    <w:rsid w:val="002F100A"/>
    <w:rsid w:val="0038770B"/>
    <w:rsid w:val="003D43FC"/>
    <w:rsid w:val="00415C98"/>
    <w:rsid w:val="00493DF1"/>
    <w:rsid w:val="004B6921"/>
    <w:rsid w:val="004C2E8E"/>
    <w:rsid w:val="004C7466"/>
    <w:rsid w:val="004E2746"/>
    <w:rsid w:val="004F1C6F"/>
    <w:rsid w:val="004F74CA"/>
    <w:rsid w:val="005665F1"/>
    <w:rsid w:val="005F2DB2"/>
    <w:rsid w:val="005F2E31"/>
    <w:rsid w:val="006403F1"/>
    <w:rsid w:val="00682BAC"/>
    <w:rsid w:val="00694984"/>
    <w:rsid w:val="006D37FE"/>
    <w:rsid w:val="00714E8B"/>
    <w:rsid w:val="00732563"/>
    <w:rsid w:val="007671EE"/>
    <w:rsid w:val="007876CC"/>
    <w:rsid w:val="0080533C"/>
    <w:rsid w:val="0081618D"/>
    <w:rsid w:val="008271E3"/>
    <w:rsid w:val="00845C0D"/>
    <w:rsid w:val="00855C1B"/>
    <w:rsid w:val="00864EF7"/>
    <w:rsid w:val="008654D1"/>
    <w:rsid w:val="00887902"/>
    <w:rsid w:val="00892034"/>
    <w:rsid w:val="008F5957"/>
    <w:rsid w:val="0090239B"/>
    <w:rsid w:val="009B17CD"/>
    <w:rsid w:val="009C189E"/>
    <w:rsid w:val="009E50CA"/>
    <w:rsid w:val="00A112DB"/>
    <w:rsid w:val="00A2188A"/>
    <w:rsid w:val="00A87359"/>
    <w:rsid w:val="00AC0958"/>
    <w:rsid w:val="00AC5858"/>
    <w:rsid w:val="00B11ED6"/>
    <w:rsid w:val="00B61E7B"/>
    <w:rsid w:val="00B81C4C"/>
    <w:rsid w:val="00B86879"/>
    <w:rsid w:val="00B957B9"/>
    <w:rsid w:val="00BD30EA"/>
    <w:rsid w:val="00BD6A26"/>
    <w:rsid w:val="00C145E1"/>
    <w:rsid w:val="00C27C0E"/>
    <w:rsid w:val="00C34AA5"/>
    <w:rsid w:val="00C7263E"/>
    <w:rsid w:val="00C8438C"/>
    <w:rsid w:val="00CE2DC6"/>
    <w:rsid w:val="00D743FB"/>
    <w:rsid w:val="00DA0447"/>
    <w:rsid w:val="00E26353"/>
    <w:rsid w:val="00E478B2"/>
    <w:rsid w:val="00E93AD2"/>
    <w:rsid w:val="00EB2EAE"/>
    <w:rsid w:val="00EC0979"/>
    <w:rsid w:val="00ED0BE4"/>
    <w:rsid w:val="00EE043D"/>
    <w:rsid w:val="00F1138F"/>
    <w:rsid w:val="00F53103"/>
    <w:rsid w:val="00F76144"/>
    <w:rsid w:val="00FD4C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1E0167-BDF7-4CA4-9DC8-6F9D584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353"/>
    <w:rPr>
      <w:rFonts w:ascii="Segoe UI" w:hAnsi="Segoe UI" w:cs="Segoe UI"/>
      <w:sz w:val="18"/>
      <w:szCs w:val="18"/>
    </w:rPr>
  </w:style>
  <w:style w:type="paragraph" w:styleId="Textonotapie">
    <w:name w:val="footnote text"/>
    <w:basedOn w:val="Normal"/>
    <w:link w:val="TextonotapieCar"/>
    <w:uiPriority w:val="99"/>
    <w:semiHidden/>
    <w:unhideWhenUsed/>
    <w:rsid w:val="008161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618D"/>
    <w:rPr>
      <w:sz w:val="20"/>
      <w:szCs w:val="20"/>
    </w:rPr>
  </w:style>
  <w:style w:type="character" w:styleId="Refdenotaalpie">
    <w:name w:val="footnote reference"/>
    <w:basedOn w:val="Fuentedeprrafopredeter"/>
    <w:uiPriority w:val="99"/>
    <w:semiHidden/>
    <w:unhideWhenUsed/>
    <w:rsid w:val="0081618D"/>
    <w:rPr>
      <w:vertAlign w:val="superscript"/>
    </w:rPr>
  </w:style>
  <w:style w:type="paragraph" w:styleId="Encabezado">
    <w:name w:val="header"/>
    <w:basedOn w:val="Normal"/>
    <w:link w:val="EncabezadoCar"/>
    <w:uiPriority w:val="99"/>
    <w:unhideWhenUsed/>
    <w:rsid w:val="003D43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43FC"/>
  </w:style>
  <w:style w:type="paragraph" w:styleId="Piedepgina">
    <w:name w:val="footer"/>
    <w:basedOn w:val="Normal"/>
    <w:link w:val="PiedepginaCar"/>
    <w:uiPriority w:val="99"/>
    <w:unhideWhenUsed/>
    <w:rsid w:val="003D43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43FC"/>
  </w:style>
  <w:style w:type="paragraph" w:styleId="Prrafodelista">
    <w:name w:val="List Paragraph"/>
    <w:basedOn w:val="Normal"/>
    <w:link w:val="PrrafodelistaCar"/>
    <w:uiPriority w:val="34"/>
    <w:qFormat/>
    <w:rsid w:val="00B11ED6"/>
    <w:pPr>
      <w:widowControl w:val="0"/>
      <w:suppressAutoHyphens/>
      <w:autoSpaceDN w:val="0"/>
      <w:spacing w:after="0" w:line="240" w:lineRule="auto"/>
      <w:ind w:left="720"/>
      <w:textAlignment w:val="baseline"/>
    </w:pPr>
    <w:rPr>
      <w:rFonts w:ascii="Times New Roman" w:eastAsia="Arial Unicode MS" w:hAnsi="Times New Roman" w:cs="Mangal"/>
      <w:kern w:val="3"/>
      <w:sz w:val="24"/>
      <w:szCs w:val="24"/>
    </w:rPr>
  </w:style>
  <w:style w:type="character" w:customStyle="1" w:styleId="PrrafodelistaCar">
    <w:name w:val="Párrafo de lista Car"/>
    <w:link w:val="Prrafodelista"/>
    <w:uiPriority w:val="99"/>
    <w:locked/>
    <w:rsid w:val="00B11ED6"/>
    <w:rPr>
      <w:rFonts w:ascii="Times New Roman" w:eastAsia="Arial Unicode MS" w:hAnsi="Times New Roman" w:cs="Mang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8416">
      <w:bodyDiv w:val="1"/>
      <w:marLeft w:val="0"/>
      <w:marRight w:val="0"/>
      <w:marTop w:val="0"/>
      <w:marBottom w:val="0"/>
      <w:divBdr>
        <w:top w:val="none" w:sz="0" w:space="0" w:color="auto"/>
        <w:left w:val="none" w:sz="0" w:space="0" w:color="auto"/>
        <w:bottom w:val="none" w:sz="0" w:space="0" w:color="auto"/>
        <w:right w:val="none" w:sz="0" w:space="0" w:color="auto"/>
      </w:divBdr>
    </w:div>
    <w:div w:id="140733962">
      <w:bodyDiv w:val="1"/>
      <w:marLeft w:val="0"/>
      <w:marRight w:val="0"/>
      <w:marTop w:val="0"/>
      <w:marBottom w:val="0"/>
      <w:divBdr>
        <w:top w:val="none" w:sz="0" w:space="0" w:color="auto"/>
        <w:left w:val="none" w:sz="0" w:space="0" w:color="auto"/>
        <w:bottom w:val="none" w:sz="0" w:space="0" w:color="auto"/>
        <w:right w:val="none" w:sz="0" w:space="0" w:color="auto"/>
      </w:divBdr>
    </w:div>
    <w:div w:id="555970747">
      <w:bodyDiv w:val="1"/>
      <w:marLeft w:val="0"/>
      <w:marRight w:val="0"/>
      <w:marTop w:val="0"/>
      <w:marBottom w:val="0"/>
      <w:divBdr>
        <w:top w:val="none" w:sz="0" w:space="0" w:color="auto"/>
        <w:left w:val="none" w:sz="0" w:space="0" w:color="auto"/>
        <w:bottom w:val="none" w:sz="0" w:space="0" w:color="auto"/>
        <w:right w:val="none" w:sz="0" w:space="0" w:color="auto"/>
      </w:divBdr>
    </w:div>
    <w:div w:id="720135486">
      <w:bodyDiv w:val="1"/>
      <w:marLeft w:val="0"/>
      <w:marRight w:val="0"/>
      <w:marTop w:val="0"/>
      <w:marBottom w:val="0"/>
      <w:divBdr>
        <w:top w:val="none" w:sz="0" w:space="0" w:color="auto"/>
        <w:left w:val="none" w:sz="0" w:space="0" w:color="auto"/>
        <w:bottom w:val="none" w:sz="0" w:space="0" w:color="auto"/>
        <w:right w:val="none" w:sz="0" w:space="0" w:color="auto"/>
      </w:divBdr>
    </w:div>
    <w:div w:id="869076224">
      <w:bodyDiv w:val="1"/>
      <w:marLeft w:val="0"/>
      <w:marRight w:val="0"/>
      <w:marTop w:val="0"/>
      <w:marBottom w:val="0"/>
      <w:divBdr>
        <w:top w:val="none" w:sz="0" w:space="0" w:color="auto"/>
        <w:left w:val="none" w:sz="0" w:space="0" w:color="auto"/>
        <w:bottom w:val="none" w:sz="0" w:space="0" w:color="auto"/>
        <w:right w:val="none" w:sz="0" w:space="0" w:color="auto"/>
      </w:divBdr>
    </w:div>
    <w:div w:id="952053902">
      <w:bodyDiv w:val="1"/>
      <w:marLeft w:val="0"/>
      <w:marRight w:val="0"/>
      <w:marTop w:val="0"/>
      <w:marBottom w:val="0"/>
      <w:divBdr>
        <w:top w:val="none" w:sz="0" w:space="0" w:color="auto"/>
        <w:left w:val="none" w:sz="0" w:space="0" w:color="auto"/>
        <w:bottom w:val="none" w:sz="0" w:space="0" w:color="auto"/>
        <w:right w:val="none" w:sz="0" w:space="0" w:color="auto"/>
      </w:divBdr>
    </w:div>
    <w:div w:id="15671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766A-7FAE-4F5B-94DC-E3B2538F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1557</Words>
  <Characters>8567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Gerardo Pico Rodriguez</dc:creator>
  <cp:lastModifiedBy>Santiago Andres Burneo Delgado</cp:lastModifiedBy>
  <cp:revision>4</cp:revision>
  <cp:lastPrinted>2017-06-30T13:20:00Z</cp:lastPrinted>
  <dcterms:created xsi:type="dcterms:W3CDTF">2017-07-25T17:53:00Z</dcterms:created>
  <dcterms:modified xsi:type="dcterms:W3CDTF">2017-07-25T19:32:00Z</dcterms:modified>
</cp:coreProperties>
</file>