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normal3"/>
        <w:tblW w:w="0" w:type="auto"/>
        <w:tblLook w:val="04A0" w:firstRow="1" w:lastRow="0" w:firstColumn="1" w:lastColumn="0" w:noHBand="0" w:noVBand="1"/>
      </w:tblPr>
      <w:tblGrid>
        <w:gridCol w:w="2410"/>
        <w:gridCol w:w="6418"/>
      </w:tblGrid>
      <w:tr w:rsidR="0085345B" w:rsidRPr="00AF7E94" w:rsidTr="00AF7E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828" w:type="dxa"/>
            <w:gridSpan w:val="2"/>
          </w:tcPr>
          <w:p w:rsidR="0085345B" w:rsidRPr="00AF7E94" w:rsidRDefault="00E42FD7" w:rsidP="0085345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42FD7">
              <w:rPr>
                <w:rFonts w:asciiTheme="majorHAnsi" w:hAnsiTheme="majorHAnsi"/>
                <w:sz w:val="20"/>
                <w:szCs w:val="20"/>
              </w:rPr>
              <w:t>RECOLECCIÓN, TRANSPORTE Y DISPOSICIÓN FINAL DE PILAS Y BATERIAS EN DESUSO QUE CONTIENEN METALES PESADOS</w:t>
            </w:r>
          </w:p>
        </w:tc>
      </w:tr>
      <w:tr w:rsidR="0085345B" w:rsidRPr="00AF7E94" w:rsidTr="00AF7E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85345B" w:rsidRPr="00AF7E94" w:rsidRDefault="0085345B" w:rsidP="00C6168C">
            <w:pPr>
              <w:rPr>
                <w:rFonts w:asciiTheme="majorHAnsi" w:hAnsiTheme="majorHAnsi"/>
                <w:sz w:val="20"/>
                <w:szCs w:val="20"/>
              </w:rPr>
            </w:pPr>
            <w:r w:rsidRPr="00AF7E94">
              <w:rPr>
                <w:rFonts w:asciiTheme="majorHAnsi" w:hAnsiTheme="majorHAnsi"/>
                <w:sz w:val="20"/>
                <w:szCs w:val="20"/>
              </w:rPr>
              <w:t xml:space="preserve">Detalle del servicios </w:t>
            </w:r>
          </w:p>
        </w:tc>
        <w:tc>
          <w:tcPr>
            <w:tcW w:w="6418" w:type="dxa"/>
          </w:tcPr>
          <w:p w:rsidR="0085345B" w:rsidRPr="00AF7E94" w:rsidRDefault="0085345B" w:rsidP="0085345B">
            <w:pPr>
              <w:pStyle w:val="Textocomentari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AF7E94">
              <w:rPr>
                <w:rFonts w:asciiTheme="majorHAnsi" w:hAnsiTheme="majorHAnsi" w:cs="Arial"/>
              </w:rPr>
              <w:t>El Servicio comprende la recolección, transporte y disposición final en celda de seguridad de baterías y pilas en desuso .</w:t>
            </w:r>
          </w:p>
        </w:tc>
      </w:tr>
      <w:tr w:rsidR="00342120" w:rsidRPr="00AF7E94" w:rsidTr="00AF7E94">
        <w:tblPrEx>
          <w:tblCellMar>
            <w:left w:w="70" w:type="dxa"/>
            <w:right w:w="70" w:type="dxa"/>
          </w:tblCellMar>
        </w:tblPrEx>
        <w:trPr>
          <w:trHeight w:val="2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342120" w:rsidRPr="00470BDE" w:rsidRDefault="00342120" w:rsidP="00342120">
            <w:pPr>
              <w:rPr>
                <w:rFonts w:asciiTheme="majorHAnsi" w:hAnsiTheme="majorHAnsi"/>
                <w:sz w:val="20"/>
                <w:szCs w:val="20"/>
              </w:rPr>
            </w:pPr>
            <w:bookmarkStart w:id="0" w:name="_GoBack" w:colFirst="0" w:colLast="0"/>
            <w:r w:rsidRPr="00470BDE">
              <w:rPr>
                <w:rFonts w:asciiTheme="majorHAnsi" w:hAnsiTheme="majorHAnsi"/>
                <w:sz w:val="20"/>
                <w:szCs w:val="20"/>
              </w:rPr>
              <w:t xml:space="preserve">fórmula polinómica </w:t>
            </w:r>
          </w:p>
        </w:tc>
        <w:tc>
          <w:tcPr>
            <w:tcW w:w="6418" w:type="dxa"/>
          </w:tcPr>
          <w:p w:rsidR="00342120" w:rsidRPr="00285FD6" w:rsidRDefault="00342120" w:rsidP="0034212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20"/>
                <w:szCs w:val="20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</w:rPr>
                <m:t>K=0,10</m:t>
              </m:r>
              <m:f>
                <m:fPr>
                  <m:ctrlPr>
                    <w:rPr>
                      <w:rFonts w:ascii="Cambria Math" w:hAnsi="Cambria Math" w:cs="Arial"/>
                      <w:b/>
                      <w:i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b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I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t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Arial"/>
                          <w:b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I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t-1</m:t>
                      </m:r>
                    </m:sub>
                  </m:sSub>
                </m:den>
              </m:f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</w:rPr>
                <m:t>+0,69</m:t>
              </m:r>
              <m:f>
                <m:fPr>
                  <m:ctrlPr>
                    <w:rPr>
                      <w:rFonts w:ascii="Cambria Math" w:hAnsi="Cambria Math" w:cs="Arial"/>
                      <w:b/>
                      <w:i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b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Cop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t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Arial"/>
                          <w:b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Cop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t-1</m:t>
                      </m:r>
                    </m:sub>
                  </m:sSub>
                </m:den>
              </m:f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</w:rPr>
                <m:t>+0,11</m:t>
              </m:r>
              <m:f>
                <m:fPr>
                  <m:ctrlPr>
                    <w:rPr>
                      <w:rFonts w:ascii="Cambria Math" w:hAnsi="Cambria Math" w:cs="Arial"/>
                      <w:b/>
                      <w:i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b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Ca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t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Arial"/>
                          <w:b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Ca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t-1</m:t>
                      </m:r>
                    </m:sub>
                  </m:sSub>
                </m:den>
              </m:f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</w:rPr>
                <m:t>+0,10</m:t>
              </m:r>
              <m:f>
                <m:fPr>
                  <m:ctrlPr>
                    <w:rPr>
                      <w:rFonts w:ascii="Cambria Math" w:hAnsi="Cambria Math" w:cs="Arial"/>
                      <w:b/>
                      <w:i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b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Sm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t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Arial"/>
                          <w:b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Sm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t-1</m:t>
                      </m:r>
                    </m:sub>
                  </m:sSub>
                </m:den>
              </m:f>
            </m:oMath>
            <w:r w:rsidRPr="00285FD6">
              <w:rPr>
                <w:rFonts w:asciiTheme="majorHAnsi" w:eastAsiaTheme="minorEastAsia" w:hAnsiTheme="majorHAnsi" w:cs="Arial"/>
                <w:b/>
                <w:sz w:val="20"/>
                <w:szCs w:val="20"/>
              </w:rPr>
              <w:t xml:space="preserve"> </w:t>
            </w:r>
          </w:p>
          <w:p w:rsidR="00342120" w:rsidRDefault="00342120" w:rsidP="0034212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342120" w:rsidRPr="00470BDE" w:rsidRDefault="00342120" w:rsidP="0034212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470BDE">
              <w:rPr>
                <w:rFonts w:asciiTheme="majorHAnsi" w:hAnsiTheme="majorHAnsi" w:cs="Arial"/>
                <w:b/>
                <w:sz w:val="20"/>
                <w:szCs w:val="20"/>
              </w:rPr>
              <w:t xml:space="preserve">Variables: </w:t>
            </w:r>
          </w:p>
          <w:p w:rsidR="00342120" w:rsidRPr="00470BDE" w:rsidRDefault="00342120" w:rsidP="0034212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470BDE">
              <w:rPr>
                <w:rFonts w:asciiTheme="majorHAnsi" w:hAnsiTheme="majorHAnsi" w:cs="Arial"/>
                <w:i/>
                <w:sz w:val="20"/>
                <w:szCs w:val="20"/>
              </w:rPr>
              <w:t>K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 </w:t>
            </w:r>
            <w:r w:rsidRPr="00470BDE">
              <w:rPr>
                <w:rFonts w:asciiTheme="majorHAnsi" w:hAnsiTheme="majorHAnsi" w:cs="Arial"/>
                <w:b/>
                <w:sz w:val="20"/>
                <w:szCs w:val="20"/>
              </w:rPr>
              <w:t xml:space="preserve">= </w:t>
            </w:r>
            <w:r w:rsidRPr="00470BDE">
              <w:rPr>
                <w:rFonts w:asciiTheme="majorHAnsi" w:hAnsiTheme="majorHAnsi" w:cs="Arial"/>
                <w:sz w:val="20"/>
                <w:szCs w:val="20"/>
              </w:rPr>
              <w:t>Factor de ajuste a la tarifa inicial</w:t>
            </w:r>
          </w:p>
          <w:p w:rsidR="00342120" w:rsidRPr="00470BDE" w:rsidRDefault="00342120" w:rsidP="0034212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470BDE">
              <w:rPr>
                <w:rFonts w:asciiTheme="majorHAnsi" w:hAnsiTheme="majorHAnsi" w:cs="Arial"/>
                <w:i/>
                <w:sz w:val="20"/>
                <w:szCs w:val="20"/>
              </w:rPr>
              <w:t>I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 </w:t>
            </w:r>
            <w:r w:rsidRPr="00470BDE">
              <w:rPr>
                <w:rFonts w:asciiTheme="majorHAnsi" w:hAnsiTheme="majorHAnsi" w:cs="Arial"/>
                <w:sz w:val="20"/>
                <w:szCs w:val="20"/>
              </w:rPr>
              <w:t xml:space="preserve">= </w:t>
            </w:r>
            <w:r>
              <w:rPr>
                <w:rFonts w:asciiTheme="majorHAnsi" w:hAnsiTheme="majorHAnsi" w:cs="Arial"/>
                <w:sz w:val="20"/>
                <w:szCs w:val="20"/>
              </w:rPr>
              <w:t>Índice de precios al Consumidor</w:t>
            </w:r>
          </w:p>
          <w:p w:rsidR="00342120" w:rsidRPr="00470BDE" w:rsidRDefault="00342120" w:rsidP="0034212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470BDE">
              <w:rPr>
                <w:rFonts w:asciiTheme="majorHAnsi" w:hAnsiTheme="majorHAnsi" w:cs="Arial"/>
                <w:i/>
                <w:sz w:val="20"/>
                <w:szCs w:val="20"/>
              </w:rPr>
              <w:t>Cop</w:t>
            </w:r>
            <w:proofErr w:type="spellEnd"/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 </w:t>
            </w:r>
            <w:r w:rsidRPr="00470BDE">
              <w:rPr>
                <w:rFonts w:asciiTheme="majorHAnsi" w:hAnsiTheme="majorHAnsi" w:cs="Arial"/>
                <w:sz w:val="20"/>
                <w:szCs w:val="20"/>
              </w:rPr>
              <w:t xml:space="preserve">= Costos operativos </w:t>
            </w:r>
          </w:p>
          <w:p w:rsidR="00342120" w:rsidRPr="00470BDE" w:rsidRDefault="00342120" w:rsidP="0034212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470BDE">
              <w:rPr>
                <w:rFonts w:asciiTheme="majorHAnsi" w:hAnsiTheme="majorHAnsi" w:cs="Arial"/>
                <w:i/>
                <w:sz w:val="20"/>
                <w:szCs w:val="20"/>
              </w:rPr>
              <w:t>Ca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 </w:t>
            </w:r>
            <w:r w:rsidRPr="00470BDE">
              <w:rPr>
                <w:rFonts w:asciiTheme="majorHAnsi" w:hAnsiTheme="majorHAnsi" w:cs="Arial"/>
                <w:sz w:val="20"/>
                <w:szCs w:val="20"/>
              </w:rPr>
              <w:t xml:space="preserve">= Costos administrativos </w:t>
            </w:r>
          </w:p>
          <w:p w:rsidR="00342120" w:rsidRDefault="00342120" w:rsidP="0034212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470BDE">
              <w:rPr>
                <w:rFonts w:asciiTheme="majorHAnsi" w:hAnsiTheme="majorHAnsi" w:cs="Arial"/>
                <w:i/>
                <w:sz w:val="20"/>
                <w:szCs w:val="20"/>
              </w:rPr>
              <w:t>Sm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 </w:t>
            </w:r>
            <w:r w:rsidRPr="00470BDE">
              <w:rPr>
                <w:rFonts w:asciiTheme="majorHAnsi" w:hAnsiTheme="majorHAnsi" w:cs="Arial"/>
                <w:sz w:val="20"/>
                <w:szCs w:val="20"/>
              </w:rPr>
              <w:t>= Salarios mínimos</w:t>
            </w:r>
            <w:r w:rsidRPr="00470BDE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:rsidR="00342120" w:rsidRPr="00470BDE" w:rsidRDefault="00342120" w:rsidP="0034212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45640">
              <w:rPr>
                <w:rFonts w:asciiTheme="majorHAnsi" w:hAnsiTheme="majorHAnsi" w:cs="Arial"/>
                <w:sz w:val="20"/>
                <w:szCs w:val="20"/>
              </w:rPr>
              <w:t>t = año</w:t>
            </w:r>
          </w:p>
        </w:tc>
      </w:tr>
      <w:bookmarkEnd w:id="0"/>
      <w:tr w:rsidR="00342120" w:rsidRPr="00AF7E94" w:rsidTr="00C6168C">
        <w:tblPrEx>
          <w:tblCellMar>
            <w:left w:w="70" w:type="dxa"/>
            <w:right w:w="7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342120" w:rsidRPr="00AF7E94" w:rsidRDefault="00342120" w:rsidP="00342120">
            <w:pPr>
              <w:rPr>
                <w:rFonts w:asciiTheme="majorHAnsi" w:hAnsiTheme="majorHAnsi"/>
                <w:sz w:val="20"/>
                <w:szCs w:val="20"/>
              </w:rPr>
            </w:pPr>
            <w:r w:rsidRPr="00AF7E94">
              <w:rPr>
                <w:rFonts w:asciiTheme="majorHAnsi" w:hAnsiTheme="majorHAnsi"/>
                <w:sz w:val="20"/>
                <w:szCs w:val="20"/>
              </w:rPr>
              <w:t>Aspectos Técnicos y Costos</w:t>
            </w:r>
          </w:p>
          <w:p w:rsidR="00342120" w:rsidRPr="00AF7E94" w:rsidRDefault="00342120" w:rsidP="0034212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18" w:type="dxa"/>
          </w:tcPr>
          <w:p w:rsidR="00342120" w:rsidRPr="00800735" w:rsidRDefault="00342120" w:rsidP="0034212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AF7E94">
              <w:rPr>
                <w:rFonts w:asciiTheme="majorHAnsi" w:hAnsiTheme="majorHAnsi" w:cs="Arial"/>
                <w:sz w:val="20"/>
                <w:szCs w:val="20"/>
              </w:rPr>
              <w:t xml:space="preserve">De acuerdo a cotización REC-I-010-17 de </w:t>
            </w:r>
            <w:proofErr w:type="spellStart"/>
            <w:r w:rsidRPr="00AF7E94">
              <w:rPr>
                <w:rFonts w:asciiTheme="majorHAnsi" w:hAnsiTheme="majorHAnsi" w:cs="Arial"/>
                <w:sz w:val="20"/>
                <w:szCs w:val="20"/>
              </w:rPr>
              <w:t>Gadere</w:t>
            </w:r>
            <w:proofErr w:type="spellEnd"/>
            <w:r w:rsidRPr="00AF7E94">
              <w:rPr>
                <w:rFonts w:asciiTheme="majorHAnsi" w:hAnsiTheme="majorHAnsi" w:cs="Arial"/>
                <w:sz w:val="20"/>
                <w:szCs w:val="20"/>
              </w:rPr>
              <w:t xml:space="preserve"> S.A Gestor Ambiental de Residuos el valor correspondiente a la recolección, transporte, y disposición final de pilas y baterías en desuso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800735">
              <w:rPr>
                <w:rFonts w:asciiTheme="majorHAnsi" w:hAnsiTheme="majorHAnsi" w:cs="Arial"/>
                <w:sz w:val="20"/>
                <w:szCs w:val="20"/>
              </w:rPr>
              <w:t xml:space="preserve">corresponde a </w:t>
            </w:r>
            <w:r w:rsidRPr="009759CC">
              <w:rPr>
                <w:rFonts w:asciiTheme="majorHAnsi" w:hAnsiTheme="majorHAnsi" w:cs="Arial"/>
                <w:b/>
                <w:sz w:val="20"/>
                <w:szCs w:val="20"/>
              </w:rPr>
              <w:t>$1,80 por kg</w:t>
            </w:r>
            <w:r w:rsidRPr="00800735">
              <w:rPr>
                <w:rFonts w:asciiTheme="majorHAnsi" w:hAnsiTheme="majorHAnsi" w:cs="Arial"/>
                <w:sz w:val="20"/>
                <w:szCs w:val="20"/>
              </w:rPr>
              <w:t xml:space="preserve"> (No incluye IVA). </w:t>
            </w:r>
          </w:p>
          <w:p w:rsidR="00342120" w:rsidRPr="00800735" w:rsidRDefault="00342120" w:rsidP="003421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342120" w:rsidRDefault="00342120" w:rsidP="0034212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800735">
              <w:rPr>
                <w:rFonts w:asciiTheme="majorHAnsi" w:hAnsiTheme="majorHAnsi" w:cs="Arial"/>
                <w:sz w:val="20"/>
                <w:szCs w:val="20"/>
              </w:rPr>
              <w:t>La t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arifa propuesta corresponde a </w:t>
            </w:r>
            <w:r w:rsidRPr="00800735">
              <w:rPr>
                <w:rFonts w:asciiTheme="majorHAnsi" w:hAnsiTheme="majorHAnsi" w:cs="Arial"/>
                <w:b/>
                <w:sz w:val="20"/>
                <w:szCs w:val="20"/>
              </w:rPr>
              <w:t>$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2,22</w:t>
            </w:r>
            <w:r w:rsidRPr="00800735">
              <w:rPr>
                <w:rFonts w:asciiTheme="majorHAnsi" w:hAnsiTheme="majorHAnsi" w:cs="Arial"/>
                <w:b/>
                <w:sz w:val="20"/>
                <w:szCs w:val="20"/>
              </w:rPr>
              <w:t xml:space="preserve"> por kg</w:t>
            </w:r>
            <w:r w:rsidRPr="00800735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sz w:val="20"/>
                <w:szCs w:val="20"/>
              </w:rPr>
              <w:t>que incluye el 12% por IVA y un 10% de sostenibilidad financiera del servicio</w:t>
            </w:r>
            <w:r w:rsidRPr="00800735">
              <w:rPr>
                <w:rFonts w:asciiTheme="majorHAnsi" w:hAnsiTheme="majorHAnsi" w:cs="Arial"/>
                <w:sz w:val="20"/>
                <w:szCs w:val="20"/>
              </w:rPr>
              <w:t xml:space="preserve">. </w:t>
            </w:r>
          </w:p>
          <w:p w:rsidR="00342120" w:rsidRDefault="00342120" w:rsidP="0034212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342120" w:rsidRDefault="00342120" w:rsidP="00342120">
            <w:pPr>
              <w:pStyle w:val="Descripcin"/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Tabla </w:t>
            </w:r>
            <w:fldSimple w:instr=" SEQ Tabla \* ARABIC ">
              <w:r>
                <w:rPr>
                  <w:noProof/>
                </w:rPr>
                <w:t>1</w:t>
              </w:r>
            </w:fldSimple>
            <w:r>
              <w:t>. Tarifa de Servicios para Disposición Final</w:t>
            </w: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628"/>
              <w:gridCol w:w="1611"/>
            </w:tblGrid>
            <w:tr w:rsidR="00342120" w:rsidTr="00AA0E51">
              <w:trPr>
                <w:trHeight w:val="256"/>
                <w:jc w:val="center"/>
              </w:trPr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0CECE" w:themeFill="background2" w:themeFillShade="E6"/>
                  <w:hideMark/>
                </w:tcPr>
                <w:p w:rsidR="00342120" w:rsidRDefault="00342120" w:rsidP="00342120">
                  <w:pPr>
                    <w:jc w:val="center"/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  <w:t>Concepto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0CECE" w:themeFill="background2" w:themeFillShade="E6"/>
                  <w:hideMark/>
                </w:tcPr>
                <w:p w:rsidR="00342120" w:rsidRDefault="00342120" w:rsidP="00342120">
                  <w:pPr>
                    <w:jc w:val="center"/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  <w:t>Valor (USD)</w:t>
                  </w:r>
                </w:p>
              </w:tc>
            </w:tr>
            <w:tr w:rsidR="00342120" w:rsidTr="00AA0E51">
              <w:trPr>
                <w:trHeight w:val="256"/>
                <w:jc w:val="center"/>
              </w:trPr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2120" w:rsidRDefault="00342120" w:rsidP="00342120">
                  <w:pPr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Tarifa por servicio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2120" w:rsidRDefault="00342120" w:rsidP="00342120">
                  <w:pPr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1,80</w:t>
                  </w:r>
                </w:p>
              </w:tc>
            </w:tr>
            <w:tr w:rsidR="00342120" w:rsidTr="00AA0E51">
              <w:trPr>
                <w:trHeight w:val="256"/>
                <w:jc w:val="center"/>
              </w:trPr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2120" w:rsidRDefault="00342120" w:rsidP="00342120">
                  <w:pPr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10% Sostenibilidad Financiera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2120" w:rsidRDefault="00342120" w:rsidP="00342120">
                  <w:pPr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0,18</w:t>
                  </w:r>
                </w:p>
              </w:tc>
            </w:tr>
            <w:tr w:rsidR="00342120" w:rsidTr="00AA0E51">
              <w:trPr>
                <w:trHeight w:val="240"/>
                <w:jc w:val="center"/>
              </w:trPr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496B0" w:themeFill="text2" w:themeFillTint="99"/>
                  <w:hideMark/>
                </w:tcPr>
                <w:p w:rsidR="00342120" w:rsidRDefault="00342120" w:rsidP="00342120">
                  <w:pPr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  <w:t>Tarifa Total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496B0" w:themeFill="text2" w:themeFillTint="99"/>
                  <w:hideMark/>
                </w:tcPr>
                <w:p w:rsidR="00342120" w:rsidRDefault="00342120" w:rsidP="00342120">
                  <w:pPr>
                    <w:jc w:val="center"/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  <w:t>1,98</w:t>
                  </w:r>
                </w:p>
              </w:tc>
            </w:tr>
            <w:tr w:rsidR="00342120" w:rsidTr="00AA0E51">
              <w:trPr>
                <w:trHeight w:val="240"/>
                <w:jc w:val="center"/>
              </w:trPr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2120" w:rsidRDefault="00342120" w:rsidP="00342120">
                  <w:pPr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12% IVA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2120" w:rsidRDefault="00342120" w:rsidP="00342120">
                  <w:pPr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0,2376</w:t>
                  </w:r>
                </w:p>
              </w:tc>
            </w:tr>
            <w:tr w:rsidR="00342120" w:rsidTr="00AA0E51">
              <w:trPr>
                <w:trHeight w:val="240"/>
                <w:jc w:val="center"/>
              </w:trPr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323E4F" w:themeFill="text2" w:themeFillShade="BF"/>
                  <w:hideMark/>
                </w:tcPr>
                <w:p w:rsidR="00342120" w:rsidRDefault="00342120" w:rsidP="00342120">
                  <w:pPr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  <w:t>Tarifa (Incluido IVA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323E4F" w:themeFill="text2" w:themeFillShade="BF"/>
                  <w:hideMark/>
                </w:tcPr>
                <w:p w:rsidR="00342120" w:rsidRDefault="00342120" w:rsidP="00342120">
                  <w:pPr>
                    <w:jc w:val="center"/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  <w:t>2,2176</w:t>
                  </w:r>
                </w:p>
              </w:tc>
            </w:tr>
          </w:tbl>
          <w:p w:rsidR="00342120" w:rsidRPr="00AF7E94" w:rsidRDefault="00342120" w:rsidP="003421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85345B" w:rsidRPr="00DD4D55" w:rsidRDefault="0085345B" w:rsidP="0085345B"/>
    <w:p w:rsidR="0085345B" w:rsidRDefault="0085345B" w:rsidP="0085345B"/>
    <w:p w:rsidR="0085345B" w:rsidRDefault="0085345B" w:rsidP="0085345B"/>
    <w:p w:rsidR="004940F0" w:rsidRDefault="004940F0"/>
    <w:sectPr w:rsidR="004940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F2E" w:rsidRDefault="00F85F2E">
      <w:pPr>
        <w:spacing w:after="0" w:line="240" w:lineRule="auto"/>
      </w:pPr>
      <w:r>
        <w:separator/>
      </w:r>
    </w:p>
  </w:endnote>
  <w:endnote w:type="continuationSeparator" w:id="0">
    <w:p w:rsidR="00F85F2E" w:rsidRDefault="00F85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4C1" w:rsidRDefault="009454C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4C1" w:rsidRDefault="009454C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4C1" w:rsidRDefault="009454C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F2E" w:rsidRDefault="00F85F2E">
      <w:pPr>
        <w:spacing w:after="0" w:line="240" w:lineRule="auto"/>
      </w:pPr>
      <w:r>
        <w:separator/>
      </w:r>
    </w:p>
  </w:footnote>
  <w:footnote w:type="continuationSeparator" w:id="0">
    <w:p w:rsidR="00F85F2E" w:rsidRDefault="00F85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4C1" w:rsidRDefault="009454C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F5E" w:rsidRDefault="0085345B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59264" behindDoc="1" locked="0" layoutInCell="1" allowOverlap="1" wp14:anchorId="69E5D725" wp14:editId="317B9962">
          <wp:simplePos x="0" y="0"/>
          <wp:positionH relativeFrom="column">
            <wp:posOffset>4619625</wp:posOffset>
          </wp:positionH>
          <wp:positionV relativeFrom="paragraph">
            <wp:posOffset>-257810</wp:posOffset>
          </wp:positionV>
          <wp:extent cx="1800225" cy="869950"/>
          <wp:effectExtent l="0" t="0" r="9525" b="635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86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4C1" w:rsidRDefault="009454C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45B"/>
    <w:rsid w:val="00272B52"/>
    <w:rsid w:val="00342120"/>
    <w:rsid w:val="004940F0"/>
    <w:rsid w:val="004955BB"/>
    <w:rsid w:val="0058480B"/>
    <w:rsid w:val="005F6956"/>
    <w:rsid w:val="007E6761"/>
    <w:rsid w:val="0085345B"/>
    <w:rsid w:val="009454C1"/>
    <w:rsid w:val="009B62AA"/>
    <w:rsid w:val="00AA0E51"/>
    <w:rsid w:val="00AA6431"/>
    <w:rsid w:val="00AF7E94"/>
    <w:rsid w:val="00C61DDD"/>
    <w:rsid w:val="00E42FD7"/>
    <w:rsid w:val="00F8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3CCDBCC-6283-4092-8CA7-CC74884F2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4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normal3">
    <w:name w:val="Plain Table 3"/>
    <w:basedOn w:val="Tablanormal"/>
    <w:uiPriority w:val="43"/>
    <w:rsid w:val="008534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extocomentario">
    <w:name w:val="annotation text"/>
    <w:basedOn w:val="Normal"/>
    <w:link w:val="TextocomentarioCar"/>
    <w:uiPriority w:val="99"/>
    <w:unhideWhenUsed/>
    <w:rsid w:val="0085345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5345B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5345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C"/>
    </w:rPr>
  </w:style>
  <w:style w:type="paragraph" w:styleId="Encabezado">
    <w:name w:val="header"/>
    <w:basedOn w:val="Normal"/>
    <w:link w:val="EncabezadoCar"/>
    <w:uiPriority w:val="99"/>
    <w:unhideWhenUsed/>
    <w:rsid w:val="008534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345B"/>
  </w:style>
  <w:style w:type="paragraph" w:styleId="Piedepgina">
    <w:name w:val="footer"/>
    <w:basedOn w:val="Normal"/>
    <w:link w:val="PiedepginaCar"/>
    <w:uiPriority w:val="99"/>
    <w:unhideWhenUsed/>
    <w:rsid w:val="009454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54C1"/>
  </w:style>
  <w:style w:type="paragraph" w:styleId="Descripcin">
    <w:name w:val="caption"/>
    <w:basedOn w:val="Normal"/>
    <w:next w:val="Normal"/>
    <w:uiPriority w:val="35"/>
    <w:unhideWhenUsed/>
    <w:qFormat/>
    <w:rsid w:val="00AF7E9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aconcuadrcula">
    <w:name w:val="Table Grid"/>
    <w:basedOn w:val="Tablanormal"/>
    <w:uiPriority w:val="39"/>
    <w:rsid w:val="00AF7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42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21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Lilet Stefania Hernandez Arboleda</dc:creator>
  <cp:keywords/>
  <dc:description/>
  <cp:lastModifiedBy>Santiago Andres Burneo Delgado</cp:lastModifiedBy>
  <cp:revision>9</cp:revision>
  <cp:lastPrinted>2017-07-25T20:08:00Z</cp:lastPrinted>
  <dcterms:created xsi:type="dcterms:W3CDTF">2017-04-13T13:37:00Z</dcterms:created>
  <dcterms:modified xsi:type="dcterms:W3CDTF">2017-07-25T20:11:00Z</dcterms:modified>
</cp:coreProperties>
</file>