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76" w:rsidRDefault="00D812F9" w:rsidP="00117685">
      <w:pPr>
        <w:pStyle w:val="CuerpoA"/>
        <w:suppressAutoHyphens/>
        <w:spacing w:line="276" w:lineRule="auto"/>
        <w:jc w:val="center"/>
        <w:rPr>
          <w:rStyle w:val="Ninguno"/>
          <w:b/>
          <w:bCs/>
        </w:rPr>
      </w:pPr>
      <w:bookmarkStart w:id="0" w:name="_GoBack"/>
      <w:bookmarkEnd w:id="0"/>
      <w:r>
        <w:rPr>
          <w:rStyle w:val="Ninguno"/>
          <w:b/>
          <w:bCs/>
          <w:lang w:val="de-DE"/>
        </w:rPr>
        <w:t>CONSIDERANDO:</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both"/>
      </w:pPr>
      <w:r>
        <w:rPr>
          <w:rStyle w:val="Ninguno"/>
          <w:b/>
          <w:bCs/>
          <w:lang w:val="pt-PT"/>
        </w:rPr>
        <w:t>Que,</w:t>
      </w:r>
      <w:r>
        <w:rPr>
          <w:rStyle w:val="Ninguno"/>
          <w:lang w:val="de-DE"/>
        </w:rPr>
        <w:t> </w:t>
      </w:r>
      <w:r>
        <w:rPr>
          <w:rStyle w:val="NingunoA"/>
        </w:rPr>
        <w:t>los art</w:t>
      </w:r>
      <w:r>
        <w:rPr>
          <w:rStyle w:val="Ninguno"/>
          <w:lang w:val="de-DE"/>
        </w:rPr>
        <w:t>í</w:t>
      </w:r>
      <w:r>
        <w:rPr>
          <w:rStyle w:val="NingunoA"/>
        </w:rPr>
        <w:t xml:space="preserve">culos 238 y </w:t>
      </w:r>
      <w:r w:rsidR="00B211DB">
        <w:rPr>
          <w:rStyle w:val="NingunoA"/>
        </w:rPr>
        <w:t>266 de la Constitución de la República</w:t>
      </w:r>
      <w:r>
        <w:rPr>
          <w:rStyle w:val="NingunoA"/>
        </w:rPr>
        <w:t xml:space="preserve"> del Ecuador establecen que, los gobiernos </w:t>
      </w:r>
      <w:r w:rsidR="00B211DB">
        <w:rPr>
          <w:rStyle w:val="NingunoA"/>
        </w:rPr>
        <w:t>autónomos</w:t>
      </w:r>
      <w:r>
        <w:rPr>
          <w:rStyle w:val="Ninguno"/>
          <w:lang w:val="pt-PT"/>
        </w:rPr>
        <w:t xml:space="preserve"> descentralizados gozar</w:t>
      </w:r>
      <w:r>
        <w:rPr>
          <w:rStyle w:val="Ninguno"/>
          <w:lang w:val="de-DE"/>
        </w:rPr>
        <w:t>á</w:t>
      </w:r>
      <w:r>
        <w:rPr>
          <w:rStyle w:val="Ninguno"/>
          <w:lang w:val="nl-NL"/>
        </w:rPr>
        <w:t>n de autonom</w:t>
      </w:r>
      <w:r>
        <w:rPr>
          <w:rStyle w:val="Ninguno"/>
          <w:lang w:val="de-DE"/>
        </w:rPr>
        <w:t>í</w:t>
      </w:r>
      <w:r>
        <w:rPr>
          <w:rStyle w:val="NingunoA"/>
        </w:rPr>
        <w:t>a, administrativa y financiera; y, que los Distritos Metropolitanos Autónomos ejercen las competencias que corresponden a los gobiernos cantonales y todas las que sean aplicables en los gobiernos provinciales y regionales;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
          <w:lang w:val="de-DE"/>
        </w:rPr>
        <w:t> </w:t>
      </w:r>
      <w:r>
        <w:rPr>
          <w:rStyle w:val="NingunoA"/>
        </w:rPr>
        <w:t>de conformidad con los art</w:t>
      </w:r>
      <w:r>
        <w:rPr>
          <w:rStyle w:val="Ninguno"/>
          <w:lang w:val="de-DE"/>
        </w:rPr>
        <w:t>í</w:t>
      </w:r>
      <w:r>
        <w:rPr>
          <w:rStyle w:val="NingunoA"/>
        </w:rPr>
        <w:t xml:space="preserve">culos 253 y 254 de la Constitución de la </w:t>
      </w:r>
      <w:r w:rsidR="00117685">
        <w:rPr>
          <w:rStyle w:val="NingunoA"/>
        </w:rPr>
        <w:t>República</w:t>
      </w:r>
      <w:r>
        <w:rPr>
          <w:rStyle w:val="NingunoA"/>
        </w:rPr>
        <w:t xml:space="preserve"> del Ecuador, los art</w:t>
      </w:r>
      <w:r>
        <w:rPr>
          <w:rStyle w:val="Ninguno"/>
          <w:lang w:val="de-DE"/>
        </w:rPr>
        <w:t>í</w:t>
      </w:r>
      <w:r>
        <w:rPr>
          <w:rStyle w:val="NingunoA"/>
        </w:rPr>
        <w:t>culos 58 y 59 del COOTAD y el art</w:t>
      </w:r>
      <w:r>
        <w:rPr>
          <w:rStyle w:val="Ninguno"/>
          <w:lang w:val="de-DE"/>
        </w:rPr>
        <w:t>í</w:t>
      </w:r>
      <w:r>
        <w:rPr>
          <w:rStyle w:val="NingunoA"/>
        </w:rPr>
        <w:t>culo 10 de la Ley de R</w:t>
      </w:r>
      <w:r>
        <w:rPr>
          <w:rStyle w:val="Ninguno"/>
          <w:lang w:val="fr-FR"/>
        </w:rPr>
        <w:t>é</w:t>
      </w:r>
      <w:r>
        <w:rPr>
          <w:rStyle w:val="NingunoA"/>
        </w:rPr>
        <w:t xml:space="preserve">gimen Municipal para el Distrito Metropolitano de Quito, el Alcalde Metropolitano es la </w:t>
      </w:r>
      <w:r w:rsidR="00117685">
        <w:rPr>
          <w:rStyle w:val="NingunoA"/>
        </w:rPr>
        <w:t>máxima</w:t>
      </w:r>
      <w:r>
        <w:rPr>
          <w:rStyle w:val="NingunoA"/>
        </w:rPr>
        <w:t xml:space="preserve"> autoridad administrativa del Municipio del Distrito Metropolitano de Quito;</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
          <w:lang w:val="de-DE"/>
        </w:rPr>
        <w:t> segú</w:t>
      </w:r>
      <w:r>
        <w:rPr>
          <w:rStyle w:val="NingunoA"/>
        </w:rPr>
        <w:t>n lo previsto en el art</w:t>
      </w:r>
      <w:r>
        <w:rPr>
          <w:rStyle w:val="Ninguno"/>
          <w:lang w:val="de-DE"/>
        </w:rPr>
        <w:t>í</w:t>
      </w:r>
      <w:r>
        <w:rPr>
          <w:rStyle w:val="NingunoA"/>
        </w:rPr>
        <w:t xml:space="preserve">culo 5 del </w:t>
      </w:r>
      <w:r w:rsidR="00117685">
        <w:rPr>
          <w:rStyle w:val="NingunoA"/>
        </w:rPr>
        <w:t>Código</w:t>
      </w:r>
      <w:r>
        <w:rPr>
          <w:rStyle w:val="Ninguno"/>
          <w:lang w:val="pt-PT"/>
        </w:rPr>
        <w:t xml:space="preserve"> </w:t>
      </w:r>
      <w:r w:rsidR="00117685">
        <w:rPr>
          <w:rStyle w:val="Ninguno"/>
          <w:lang w:val="pt-PT"/>
        </w:rPr>
        <w:t>Orgánico</w:t>
      </w:r>
      <w:r>
        <w:rPr>
          <w:rStyle w:val="NingunoA"/>
        </w:rPr>
        <w:t xml:space="preserve"> de O</w:t>
      </w:r>
      <w:r w:rsidR="00117685">
        <w:rPr>
          <w:rStyle w:val="NingunoA"/>
        </w:rPr>
        <w:t>rganización</w:t>
      </w:r>
      <w:r>
        <w:rPr>
          <w:rStyle w:val="Ninguno"/>
          <w:lang w:val="it-IT"/>
        </w:rPr>
        <w:t xml:space="preserve"> Territorial, Autonom</w:t>
      </w:r>
      <w:r>
        <w:rPr>
          <w:rStyle w:val="Ninguno"/>
          <w:lang w:val="de-DE"/>
        </w:rPr>
        <w:t>í</w:t>
      </w:r>
      <w:r w:rsidR="00117685">
        <w:rPr>
          <w:rStyle w:val="NingunoA"/>
        </w:rPr>
        <w:t>a y Descentralización</w:t>
      </w:r>
      <w:r>
        <w:rPr>
          <w:rStyle w:val="Ninguno"/>
          <w:lang w:val="de-DE"/>
        </w:rPr>
        <w:t xml:space="preserve"> – </w:t>
      </w:r>
      <w:r>
        <w:rPr>
          <w:rStyle w:val="NingunoA"/>
        </w:rPr>
        <w:t xml:space="preserve">COOTAD, la </w:t>
      </w:r>
      <w:r w:rsidR="00117685">
        <w:rPr>
          <w:rStyle w:val="NingunoA"/>
        </w:rPr>
        <w:t>autonomía</w:t>
      </w:r>
      <w:r>
        <w:rPr>
          <w:rStyle w:val="Ninguno"/>
          <w:lang w:val="de-DE"/>
        </w:rPr>
        <w:t xml:space="preserve"> polí</w:t>
      </w:r>
      <w:r>
        <w:rPr>
          <w:rStyle w:val="NingunoA"/>
        </w:rPr>
        <w:t xml:space="preserve">tica, administrativa y financiera de los gobiernos descentralizados autónomos y </w:t>
      </w:r>
      <w:r w:rsidR="00117685">
        <w:rPr>
          <w:rStyle w:val="NingunoA"/>
        </w:rPr>
        <w:t>regímenes</w:t>
      </w:r>
      <w:r>
        <w:rPr>
          <w:rStyle w:val="NingunoA"/>
        </w:rPr>
        <w:t xml:space="preserve"> especiales prevista en la Constitución comprende el </w:t>
      </w:r>
      <w:r w:rsidR="00117685">
        <w:rPr>
          <w:rStyle w:val="NingunoA"/>
        </w:rPr>
        <w:t>derecho</w:t>
      </w:r>
      <w:r>
        <w:rPr>
          <w:rStyle w:val="NingunoA"/>
        </w:rPr>
        <w:t xml:space="preserve"> y la capacidad efectiva de estos niveles de gobierno para regirse mediante normas y órganos de gobierno propios;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
          <w:lang w:val="de-DE"/>
        </w:rPr>
        <w:t> </w:t>
      </w:r>
      <w:r>
        <w:rPr>
          <w:rStyle w:val="NingunoA"/>
        </w:rPr>
        <w:t>el art</w:t>
      </w:r>
      <w:r>
        <w:rPr>
          <w:rStyle w:val="Ninguno"/>
          <w:lang w:val="de-DE"/>
        </w:rPr>
        <w:t>í</w:t>
      </w:r>
      <w:r>
        <w:rPr>
          <w:rStyle w:val="NingunoA"/>
        </w:rPr>
        <w:t xml:space="preserve">culo 338 del COOTAD establece en su segundo inciso: </w:t>
      </w:r>
      <w:r>
        <w:rPr>
          <w:rStyle w:val="Ninguno"/>
          <w:lang w:val="de-DE"/>
        </w:rPr>
        <w:t>“</w:t>
      </w:r>
      <w:r>
        <w:rPr>
          <w:rStyle w:val="NingunoA"/>
        </w:rPr>
        <w:t>Cada gobierno autónomo descentralizado elaborar</w:t>
      </w:r>
      <w:r>
        <w:rPr>
          <w:rStyle w:val="Ninguno"/>
          <w:lang w:val="de-DE"/>
        </w:rPr>
        <w:t xml:space="preserve">á </w:t>
      </w:r>
      <w:r>
        <w:rPr>
          <w:rStyle w:val="Ninguno"/>
          <w:lang w:val="it-IT"/>
        </w:rPr>
        <w:t>normativa pertinente seg</w:t>
      </w:r>
      <w:r>
        <w:rPr>
          <w:rStyle w:val="Ninguno"/>
          <w:lang w:val="de-DE"/>
        </w:rPr>
        <w:t>ú</w:t>
      </w:r>
      <w:r>
        <w:rPr>
          <w:rStyle w:val="NingunoA"/>
        </w:rPr>
        <w:t xml:space="preserve">n las condiciones </w:t>
      </w:r>
      <w:r w:rsidR="00117685">
        <w:rPr>
          <w:rStyle w:val="NingunoA"/>
        </w:rPr>
        <w:t>específicas</w:t>
      </w:r>
      <w:r>
        <w:rPr>
          <w:rStyle w:val="NingunoA"/>
        </w:rPr>
        <w:t xml:space="preserve"> de su circunscripción, en el marco de la Constitución y la Ley</w:t>
      </w:r>
      <w:r>
        <w:rPr>
          <w:rStyle w:val="Ninguno"/>
          <w:lang w:val="de-DE"/>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A"/>
        </w:rPr>
        <w:t xml:space="preserve">  el Concejo Metropolitano de Quito mediante Resolución No. C 0038 del 24 de enero del 2003, expide el Reglamento de Adjudicación de Locales Comerciales a Comerciantes Minoristas del Centro Histórico de Quito, de los siguientes centros comerciales: La Merced, Granada, Ipiales </w:t>
      </w:r>
      <w:r>
        <w:rPr>
          <w:rStyle w:val="Ninguno"/>
          <w:lang w:val="de-DE"/>
        </w:rPr>
        <w:t xml:space="preserve">– </w:t>
      </w:r>
      <w:r>
        <w:rPr>
          <w:rStyle w:val="NingunoA"/>
        </w:rPr>
        <w:t xml:space="preserve">Mires, el Tejar, Hermano Miguel </w:t>
      </w:r>
      <w:r>
        <w:rPr>
          <w:rStyle w:val="Ninguno"/>
          <w:lang w:val="de-DE"/>
        </w:rPr>
        <w:t xml:space="preserve">– </w:t>
      </w:r>
      <w:r>
        <w:rPr>
          <w:rStyle w:val="NingunoA"/>
        </w:rPr>
        <w:t xml:space="preserve">Telmo Hidalgo; Pasaje </w:t>
      </w:r>
      <w:r w:rsidR="00117685">
        <w:rPr>
          <w:rStyle w:val="NingunoA"/>
        </w:rPr>
        <w:t>Sanguña</w:t>
      </w:r>
      <w:r>
        <w:rPr>
          <w:rStyle w:val="Ninguno"/>
          <w:lang w:val="de-DE"/>
        </w:rPr>
        <w:t xml:space="preserve"> – Ipiales, Chiriyacu, Ipiales del Sur, </w:t>
      </w:r>
      <w:r w:rsidR="00117685">
        <w:rPr>
          <w:rStyle w:val="Ninguno"/>
          <w:lang w:val="de-DE"/>
        </w:rPr>
        <w:t>Montúfar</w:t>
      </w:r>
      <w:r>
        <w:rPr>
          <w:rStyle w:val="NingunoA"/>
        </w:rPr>
        <w:t xml:space="preserve">; e, incorpora </w:t>
      </w:r>
      <w:r w:rsidR="00117685">
        <w:rPr>
          <w:rStyle w:val="NingunoA"/>
        </w:rPr>
        <w:t>también</w:t>
      </w:r>
      <w:r>
        <w:rPr>
          <w:rStyle w:val="NingunoA"/>
        </w:rPr>
        <w:t xml:space="preserve"> a los locales de los Centros Comerciales San </w:t>
      </w:r>
      <w:r w:rsidR="00117685">
        <w:rPr>
          <w:rStyle w:val="NingunoA"/>
        </w:rPr>
        <w:t>Martín</w:t>
      </w:r>
      <w:r>
        <w:rPr>
          <w:rStyle w:val="NingunoA"/>
        </w:rPr>
        <w:t xml:space="preserve">, Ipiales del Norte y FEDECOMIP, mediante </w:t>
      </w:r>
      <w:r w:rsidR="00117685">
        <w:rPr>
          <w:rStyle w:val="NingunoA"/>
        </w:rPr>
        <w:t>Resolución</w:t>
      </w:r>
      <w:r>
        <w:rPr>
          <w:rStyle w:val="Ninguno"/>
          <w:lang w:val="it-IT"/>
        </w:rPr>
        <w:t xml:space="preserve"> No. C 002 del 17 de enero del 2007;</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A"/>
        </w:rPr>
        <w:t xml:space="preserve"> se ha incorporado varias reformas al Reglamento de Adjudicación de Locales Comerciales a Comerciantes Minoristas del Centro Histórico de Quito, mediante Resoluciones Nos. C 0495 del 16 de agosto del 2004; C 002 del 17 de Enero del 2007; C 0700 de 27 de Septiembre del 2007; y, C 0405 del 28 de junio del 2012;</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
          <w:lang w:val="pt-PT"/>
        </w:rPr>
        <w:t xml:space="preserve">  mediante </w:t>
      </w:r>
      <w:r w:rsidR="00117685">
        <w:rPr>
          <w:rStyle w:val="Ninguno"/>
          <w:lang w:val="pt-PT"/>
        </w:rPr>
        <w:t>Resolución</w:t>
      </w:r>
      <w:r>
        <w:rPr>
          <w:rStyle w:val="NingunoA"/>
        </w:rPr>
        <w:t xml:space="preserve"> de </w:t>
      </w:r>
      <w:r w:rsidR="00117685">
        <w:rPr>
          <w:rStyle w:val="NingunoA"/>
        </w:rPr>
        <w:t>Alcaldía</w:t>
      </w:r>
      <w:r>
        <w:rPr>
          <w:rStyle w:val="NingunoA"/>
        </w:rPr>
        <w:t xml:space="preserve"> No. A 0002 de 09 de marzo de 2012, el señor Alcalde Metropolitano, crea y agrega dentro de la estructura </w:t>
      </w:r>
      <w:r w:rsidR="00117685">
        <w:rPr>
          <w:rStyle w:val="NingunoA"/>
        </w:rPr>
        <w:t>orgánica</w:t>
      </w:r>
      <w:r>
        <w:rPr>
          <w:rStyle w:val="NingunoA"/>
        </w:rPr>
        <w:t xml:space="preserve"> del Municipio del Distrito Metropolitano de Quito, la unidad especial denominada  </w:t>
      </w:r>
      <w:r>
        <w:rPr>
          <w:rStyle w:val="Ninguno"/>
          <w:lang w:val="de-DE"/>
        </w:rPr>
        <w:t>“</w:t>
      </w:r>
      <w:r>
        <w:rPr>
          <w:rStyle w:val="NingunoA"/>
        </w:rPr>
        <w:t xml:space="preserve">Agencia de </w:t>
      </w:r>
      <w:r w:rsidR="00117685">
        <w:rPr>
          <w:rStyle w:val="NingunoA"/>
        </w:rPr>
        <w:t>Coordinación</w:t>
      </w:r>
      <w:r>
        <w:rPr>
          <w:rStyle w:val="Ninguno"/>
          <w:lang w:val="it-IT"/>
        </w:rPr>
        <w:t xml:space="preserve"> Distrital del Comercio </w:t>
      </w:r>
      <w:r>
        <w:rPr>
          <w:rStyle w:val="Ninguno"/>
          <w:lang w:val="de-DE"/>
        </w:rPr>
        <w:t>– ACDC”</w:t>
      </w:r>
      <w:r>
        <w:rPr>
          <w:rStyle w:val="NingunoA"/>
        </w:rPr>
        <w:t xml:space="preserve">; entidad dotada de  </w:t>
      </w:r>
      <w:r w:rsidR="00117685">
        <w:rPr>
          <w:rStyle w:val="NingunoA"/>
        </w:rPr>
        <w:t>autonomía</w:t>
      </w:r>
      <w:r>
        <w:rPr>
          <w:rStyle w:val="Ninguno"/>
          <w:lang w:val="pt-PT"/>
        </w:rPr>
        <w:t xml:space="preserve"> </w:t>
      </w:r>
      <w:r w:rsidR="00117685">
        <w:rPr>
          <w:rStyle w:val="Ninguno"/>
          <w:lang w:val="pt-PT"/>
        </w:rPr>
        <w:t>económica</w:t>
      </w:r>
      <w:r>
        <w:rPr>
          <w:rStyle w:val="NingunoA"/>
        </w:rPr>
        <w:t xml:space="preserve">, financiera,  administrativa y de gestión de recursos humanos y administración de recursos y bienes </w:t>
      </w:r>
      <w:r w:rsidR="00117685">
        <w:rPr>
          <w:rStyle w:val="NingunoA"/>
        </w:rPr>
        <w:t>públicos</w:t>
      </w:r>
      <w:r>
        <w:rPr>
          <w:rStyle w:val="NingunoA"/>
        </w:rPr>
        <w:t>; y, de conformidad con la Cl</w:t>
      </w:r>
      <w:r>
        <w:rPr>
          <w:rStyle w:val="Ninguno"/>
          <w:lang w:val="de-DE"/>
        </w:rPr>
        <w:t xml:space="preserve">áusula </w:t>
      </w:r>
      <w:r w:rsidR="00117685">
        <w:rPr>
          <w:rStyle w:val="Ninguno"/>
          <w:lang w:val="de-DE"/>
        </w:rPr>
        <w:t>Séptima</w:t>
      </w:r>
      <w:r>
        <w:rPr>
          <w:rStyle w:val="NingunoA"/>
        </w:rPr>
        <w:t xml:space="preserve"> de Disposiciones Generales, se traspasó como </w:t>
      </w:r>
      <w:r>
        <w:rPr>
          <w:rStyle w:val="Ninguno"/>
          <w:lang w:val="de-DE"/>
        </w:rPr>
        <w:t>á</w:t>
      </w:r>
      <w:r>
        <w:rPr>
          <w:rStyle w:val="NingunoA"/>
        </w:rPr>
        <w:t xml:space="preserve">rea de su gestión el organismo  creado mediante Resolución A0028 del 23 de noviembre del 2011, es decir, la Unidad Ejecutora del Comercio Popular, que mediante Resolución del Concejo Metropolitano Nro.  C405 del 28 de junio del 2012 remplazó a la Unidad </w:t>
      </w:r>
      <w:r w:rsidR="00117685">
        <w:rPr>
          <w:rStyle w:val="NingunoA"/>
        </w:rPr>
        <w:t>Técnica</w:t>
      </w:r>
      <w:r>
        <w:rPr>
          <w:rStyle w:val="NingunoA"/>
        </w:rPr>
        <w:t xml:space="preserve"> Ejecutora del Proyecto de Modernización y Ordenamiento del Comercio Minorista del Centro Histórico de Quito; cuyas facultades son: dirigir, programar, supervisar, coordinar las acciones del Proyecto de Modernización y Ordenamiento del Comercio Minorista del Centro Histórico de Quito; preparar programas que contribuyan a la sostenibilidad del Proyecto; sugerir alternativas para la construcción de centros comerciales populares y gestionar y controlar los procesos de escrituración y registro de la propiedad; </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lastRenderedPageBreak/>
        <w:t>Que,</w:t>
      </w:r>
      <w:r>
        <w:rPr>
          <w:rStyle w:val="NingunoA"/>
        </w:rPr>
        <w:t xml:space="preserve"> de conformidad a la Resolución de </w:t>
      </w:r>
      <w:r w:rsidR="00117685">
        <w:rPr>
          <w:rStyle w:val="NingunoA"/>
        </w:rPr>
        <w:t>Alcaldía</w:t>
      </w:r>
      <w:r>
        <w:rPr>
          <w:rStyle w:val="NingunoA"/>
        </w:rPr>
        <w:t xml:space="preserve"> No. A 0002 de 09 de marzo del 2012, en su </w:t>
      </w:r>
      <w:r w:rsidR="00117685">
        <w:rPr>
          <w:rStyle w:val="NingunoA"/>
        </w:rPr>
        <w:t>párrafo</w:t>
      </w:r>
      <w:r>
        <w:rPr>
          <w:rStyle w:val="NingunoA"/>
        </w:rPr>
        <w:t xml:space="preserve"> segundo de la </w:t>
      </w:r>
      <w:r w:rsidR="00117685">
        <w:rPr>
          <w:rStyle w:val="NingunoA"/>
        </w:rPr>
        <w:t>Disposición</w:t>
      </w:r>
      <w:r>
        <w:rPr>
          <w:rStyle w:val="Ninguno"/>
          <w:lang w:val="it-IT"/>
        </w:rPr>
        <w:t xml:space="preserve"> Transitoria </w:t>
      </w:r>
      <w:r w:rsidR="00117685">
        <w:rPr>
          <w:rStyle w:val="Ninguno"/>
          <w:lang w:val="it-IT"/>
        </w:rPr>
        <w:t>Séptima</w:t>
      </w:r>
      <w:r>
        <w:rPr>
          <w:rStyle w:val="NingunoA"/>
        </w:rPr>
        <w:t xml:space="preserve"> manifiesta que </w:t>
      </w:r>
      <w:r>
        <w:rPr>
          <w:rStyle w:val="Ninguno"/>
          <w:lang w:val="de-DE"/>
        </w:rPr>
        <w:t>“</w:t>
      </w:r>
      <w:r>
        <w:rPr>
          <w:rStyle w:val="NingunoA"/>
        </w:rPr>
        <w:t>Dentro del plazo de ciento ochenta d</w:t>
      </w:r>
      <w:r>
        <w:rPr>
          <w:rStyle w:val="Ninguno"/>
          <w:lang w:val="de-DE"/>
        </w:rPr>
        <w:t>í</w:t>
      </w:r>
      <w:r>
        <w:rPr>
          <w:rStyle w:val="NingunoA"/>
        </w:rPr>
        <w:t>as contados a partir de la vigencia de esta Resolución, el Coordinador o la Coordinadora Distrital del Comercio, en coordinación con la Administración General, ejecutar</w:t>
      </w:r>
      <w:r>
        <w:rPr>
          <w:rStyle w:val="Ninguno"/>
          <w:lang w:val="de-DE"/>
        </w:rPr>
        <w:t xml:space="preserve">á </w:t>
      </w:r>
      <w:r>
        <w:rPr>
          <w:rStyle w:val="NingunoA"/>
        </w:rPr>
        <w:t xml:space="preserve">el proceso de traspaso del órgano creado mediante Resolución No. A 0028 de 23 de noviembre de 2011, como un </w:t>
      </w:r>
      <w:r>
        <w:rPr>
          <w:rStyle w:val="Ninguno"/>
          <w:lang w:val="de-DE"/>
        </w:rPr>
        <w:t xml:space="preserve">área de </w:t>
      </w:r>
      <w:r w:rsidR="00117685">
        <w:rPr>
          <w:rStyle w:val="Ninguno"/>
          <w:lang w:val="de-DE"/>
        </w:rPr>
        <w:t>gestión</w:t>
      </w:r>
      <w:r>
        <w:rPr>
          <w:rStyle w:val="Ninguno"/>
          <w:lang w:val="fr-FR"/>
        </w:rPr>
        <w:t xml:space="preserve"> de la </w:t>
      </w:r>
      <w:r>
        <w:rPr>
          <w:rStyle w:val="Ninguno"/>
          <w:lang w:val="de-DE"/>
        </w:rPr>
        <w:t>“</w:t>
      </w:r>
      <w:r>
        <w:rPr>
          <w:rStyle w:val="NingunoA"/>
        </w:rPr>
        <w:t>Agencia</w:t>
      </w:r>
      <w:r>
        <w:rPr>
          <w:rStyle w:val="Ninguno"/>
          <w:lang w:val="de-DE"/>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
          <w:lang w:val="pt-PT"/>
        </w:rPr>
        <w:t xml:space="preserve"> mediante </w:t>
      </w:r>
      <w:r w:rsidR="00117685">
        <w:rPr>
          <w:rStyle w:val="Ninguno"/>
          <w:lang w:val="pt-PT"/>
        </w:rPr>
        <w:t>Resolución</w:t>
      </w:r>
      <w:r>
        <w:rPr>
          <w:rStyle w:val="NingunoA"/>
        </w:rPr>
        <w:t xml:space="preserve"> de </w:t>
      </w:r>
      <w:r w:rsidR="00117685">
        <w:rPr>
          <w:rStyle w:val="NingunoA"/>
        </w:rPr>
        <w:t>Alcaldía</w:t>
      </w:r>
      <w:r>
        <w:rPr>
          <w:rStyle w:val="NingunoA"/>
        </w:rPr>
        <w:t xml:space="preserve"> No. A 005, del 13 de junio del 2014, la </w:t>
      </w:r>
      <w:r w:rsidR="00117685">
        <w:rPr>
          <w:rStyle w:val="NingunoA"/>
        </w:rPr>
        <w:t>Alcaldía</w:t>
      </w:r>
      <w:r>
        <w:rPr>
          <w:rStyle w:val="Ninguno"/>
          <w:lang w:val="it-IT"/>
        </w:rPr>
        <w:t xml:space="preserve"> Metropolitana </w:t>
      </w:r>
      <w:r w:rsidR="00117685">
        <w:rPr>
          <w:rStyle w:val="Ninguno"/>
          <w:lang w:val="it-IT"/>
        </w:rPr>
        <w:t>delegó</w:t>
      </w:r>
      <w:r>
        <w:rPr>
          <w:rStyle w:val="NingunoA"/>
        </w:rPr>
        <w:t xml:space="preserve"> al Administrador General del Distrito Metropolitano de Quito, las atribuciones y responsabilidades en el </w:t>
      </w:r>
      <w:r w:rsidR="00117685">
        <w:rPr>
          <w:rStyle w:val="Ninguno"/>
          <w:lang w:val="de-DE"/>
        </w:rPr>
        <w:t>ámbito</w:t>
      </w:r>
      <w:r>
        <w:rPr>
          <w:rStyle w:val="NingunoA"/>
        </w:rPr>
        <w:t xml:space="preserve"> de su competencia; delegación que se hace extensiva </w:t>
      </w:r>
      <w:r w:rsidR="00117685">
        <w:rPr>
          <w:rStyle w:val="NingunoA"/>
        </w:rPr>
        <w:t>también</w:t>
      </w:r>
      <w:r>
        <w:rPr>
          <w:rStyle w:val="NingunoA"/>
        </w:rPr>
        <w:t xml:space="preserve"> al Supervisor de la Agencia de </w:t>
      </w:r>
      <w:r w:rsidR="00117685">
        <w:rPr>
          <w:rStyle w:val="NingunoA"/>
        </w:rPr>
        <w:t>Coordinación</w:t>
      </w:r>
      <w:r>
        <w:rPr>
          <w:rStyle w:val="Ninguno"/>
          <w:lang w:val="it-IT"/>
        </w:rPr>
        <w:t xml:space="preserve"> Distrital del Comercio, seg</w:t>
      </w:r>
      <w:r>
        <w:rPr>
          <w:rStyle w:val="Ninguno"/>
          <w:lang w:val="de-DE"/>
        </w:rPr>
        <w:t>ú</w:t>
      </w:r>
      <w:r>
        <w:rPr>
          <w:rStyle w:val="NingunoA"/>
        </w:rPr>
        <w:t xml:space="preserve">n el Art. 7 de la Resolución de </w:t>
      </w:r>
      <w:r w:rsidR="00117685">
        <w:rPr>
          <w:rStyle w:val="NingunoA"/>
        </w:rPr>
        <w:t>Alcaldía</w:t>
      </w:r>
      <w:r>
        <w:rPr>
          <w:rStyle w:val="Ninguno"/>
          <w:lang w:val="it-IT"/>
        </w:rPr>
        <w:t xml:space="preserve"> No. A 0002 de 09 de marzo del 2012;</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A"/>
        </w:rPr>
        <w:t xml:space="preserve"> mediante La Ordenanza de Aprobación del Plano del Valor del Suelo Urbano y Rural, los Valores Unitarios por m2 de Construcción por </w:t>
      </w:r>
      <w:r w:rsidR="00F55F1C">
        <w:rPr>
          <w:rStyle w:val="NingunoA"/>
        </w:rPr>
        <w:t>Tipologías</w:t>
      </w:r>
      <w:r>
        <w:rPr>
          <w:rStyle w:val="NingunoA"/>
        </w:rPr>
        <w:t>, adicionales Constructivos al Predio y Factores de Corrección que determinan los Aval</w:t>
      </w:r>
      <w:r>
        <w:rPr>
          <w:rStyle w:val="Ninguno"/>
          <w:lang w:val="de-DE"/>
        </w:rPr>
        <w:t>ú</w:t>
      </w:r>
      <w:r>
        <w:rPr>
          <w:rStyle w:val="NingunoA"/>
        </w:rPr>
        <w:t>os Prediales que Regir</w:t>
      </w:r>
      <w:r>
        <w:rPr>
          <w:rStyle w:val="Ninguno"/>
          <w:lang w:val="de-DE"/>
        </w:rPr>
        <w:t>á</w:t>
      </w:r>
      <w:r>
        <w:rPr>
          <w:rStyle w:val="NingunoA"/>
        </w:rPr>
        <w:t xml:space="preserve">n Para el Bienio 2016-2017 No. 0093, que en su Disposición Transitoria Tercera, en su parte pertinente determina que: </w:t>
      </w:r>
      <w:r>
        <w:rPr>
          <w:rStyle w:val="Ninguno"/>
          <w:lang w:val="de-DE"/>
        </w:rPr>
        <w:t>“</w:t>
      </w:r>
      <w:r>
        <w:rPr>
          <w:rStyle w:val="NingunoA"/>
        </w:rPr>
        <w:t xml:space="preserve">Para la valoración de los locales comerciales que se ubican en los Centros Comerciales Populares construidos por el Municipio del Distrito Metropolitano de Quito, y cuya transferencia de dominio no se haya perfeccionado a favor de los comerciantes, su valoración se realizara de acuerdo a las condiciones en que se entregaron dichos locales a los comerciantes inscritos en el programa de </w:t>
      </w:r>
      <w:r w:rsidR="00F55F1C">
        <w:rPr>
          <w:rStyle w:val="NingunoA"/>
        </w:rPr>
        <w:t>modernización</w:t>
      </w:r>
      <w:r>
        <w:rPr>
          <w:rStyle w:val="Ninguno"/>
          <w:lang w:val="it-IT"/>
        </w:rPr>
        <w:t xml:space="preserve"> del Centro </w:t>
      </w:r>
      <w:r w:rsidR="00F55F1C">
        <w:rPr>
          <w:rStyle w:val="Ninguno"/>
          <w:lang w:val="it-IT"/>
        </w:rPr>
        <w:t>Histórico</w:t>
      </w:r>
      <w:r>
        <w:rPr>
          <w:rStyle w:val="Ninguno"/>
          <w:lang w:val="pt-PT"/>
        </w:rPr>
        <w:t xml:space="preserve"> de Quito</w:t>
      </w:r>
      <w:r>
        <w:rPr>
          <w:rStyle w:val="Ninguno"/>
          <w:lang w:val="de-DE"/>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pt-PT"/>
        </w:rPr>
        <w:t>Que,</w:t>
      </w:r>
      <w:r>
        <w:rPr>
          <w:rStyle w:val="NingunoA"/>
        </w:rPr>
        <w:t xml:space="preserve"> la Agencia de </w:t>
      </w:r>
      <w:r w:rsidR="00F55F1C">
        <w:rPr>
          <w:rStyle w:val="NingunoA"/>
        </w:rPr>
        <w:t>Coordinación</w:t>
      </w:r>
      <w:r>
        <w:rPr>
          <w:rStyle w:val="Ninguno"/>
          <w:lang w:val="it-IT"/>
        </w:rPr>
        <w:t xml:space="preserve"> Distrital del Comercio, a trav</w:t>
      </w:r>
      <w:r>
        <w:rPr>
          <w:rStyle w:val="Ninguno"/>
          <w:lang w:val="fr-FR"/>
        </w:rPr>
        <w:t>é</w:t>
      </w:r>
      <w:r>
        <w:rPr>
          <w:rStyle w:val="NingunoA"/>
        </w:rPr>
        <w:t>s de la Dirección de Centros Comerciales Populares, ha visto la necesidad de sustituir el Reglamento de Adjudicación de Locales Comerciales a Comerciantes Minoristas del Centro Histórico de Quito, y sus resoluciones posteriores por ser inaplicables ya que se contraponen con el COOTAD.</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rPr>
          <w:lang w:val="es-ES_tradnl"/>
        </w:rPr>
      </w:pPr>
      <w:r>
        <w:rPr>
          <w:rStyle w:val="NingunoA"/>
        </w:rPr>
        <w:t>En ejercicio de las atribuciones constitucionales y legales;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center"/>
        <w:rPr>
          <w:rStyle w:val="Ninguno"/>
          <w:b/>
          <w:bCs/>
          <w:lang w:val="da-DK"/>
        </w:rPr>
      </w:pPr>
      <w:r>
        <w:rPr>
          <w:rStyle w:val="Ninguno"/>
          <w:b/>
          <w:bCs/>
          <w:lang w:val="da-DK"/>
        </w:rPr>
        <w:t>EXPIDE</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center"/>
        <w:rPr>
          <w:rStyle w:val="Ninguno"/>
          <w:b/>
          <w:bCs/>
        </w:rPr>
      </w:pPr>
      <w:r>
        <w:rPr>
          <w:rStyle w:val="Ninguno"/>
          <w:b/>
          <w:bCs/>
        </w:rPr>
        <w:t>LA RESOLUCIÓN No. C ….., QUE CONTIENE EL REGLAMENTO PARA LA REGULARIZACIÓN Y LEGALIZACIÓN DE LA ADJUDICACIÓN Y LA COMPRAVENTA DE LOS LOCALES DE LOS CENTROS COMERCIALES POPULARES DEL DISTRITO METROPOLITANO DE QUITO</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center"/>
        <w:rPr>
          <w:rStyle w:val="Ninguno"/>
          <w:b/>
          <w:bCs/>
          <w:lang w:val="pt-PT"/>
        </w:rPr>
      </w:pPr>
      <w:r>
        <w:rPr>
          <w:rStyle w:val="Ninguno"/>
          <w:b/>
          <w:bCs/>
          <w:lang w:val="pt-PT"/>
        </w:rPr>
        <w:t>CAPITULO I</w:t>
      </w:r>
    </w:p>
    <w:p w:rsidR="00F00376" w:rsidRDefault="00D812F9" w:rsidP="00117685">
      <w:pPr>
        <w:pStyle w:val="CuerpoA"/>
        <w:suppressAutoHyphens/>
        <w:spacing w:line="276" w:lineRule="auto"/>
        <w:jc w:val="center"/>
        <w:rPr>
          <w:rStyle w:val="Ninguno"/>
          <w:b/>
          <w:bCs/>
        </w:rPr>
      </w:pPr>
      <w:r>
        <w:rPr>
          <w:rStyle w:val="Ninguno"/>
          <w:b/>
          <w:bCs/>
          <w:lang w:val="de-DE"/>
        </w:rPr>
        <w:t>NATURALEZA</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1.- NATURALEZA.-</w:t>
      </w:r>
      <w:r>
        <w:rPr>
          <w:rStyle w:val="NingunoA"/>
        </w:rPr>
        <w:t xml:space="preserve"> La presente normativa se dicta en el marco del Proyecto de Modernización y Ordenamiento del Comercio Minorista del Centro Histórico de Quito; y, es el </w:t>
      </w:r>
      <w:r w:rsidR="000C487C">
        <w:rPr>
          <w:rStyle w:val="Ninguno"/>
          <w:lang w:val="de-DE"/>
        </w:rPr>
        <w:t>único</w:t>
      </w:r>
      <w:r>
        <w:rPr>
          <w:rStyle w:val="NingunoA"/>
        </w:rPr>
        <w:t xml:space="preserve"> instrumento normativo que tiene como propósito regular y legalizar la adjudicación y la compraventa de los locales de los Centros Comerciales Populares de propiedad del Municipio del Distrito Metropolitano de Quito. </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2.-</w:t>
      </w:r>
      <w:r>
        <w:rPr>
          <w:rStyle w:val="Ninguno"/>
          <w:lang w:val="de-DE"/>
        </w:rPr>
        <w:t xml:space="preserve"> </w:t>
      </w:r>
      <w:r>
        <w:rPr>
          <w:rStyle w:val="Ninguno"/>
          <w:b/>
          <w:bCs/>
        </w:rPr>
        <w:t>GLOSARIO DE T</w:t>
      </w:r>
      <w:r>
        <w:rPr>
          <w:rStyle w:val="Ninguno"/>
          <w:b/>
          <w:bCs/>
          <w:lang w:val="fr-FR"/>
        </w:rPr>
        <w:t>É</w:t>
      </w:r>
      <w:r>
        <w:rPr>
          <w:rStyle w:val="Ninguno"/>
          <w:b/>
          <w:bCs/>
        </w:rPr>
        <w:t>RMINOS.-</w:t>
      </w:r>
      <w:r>
        <w:rPr>
          <w:rStyle w:val="NingunoA"/>
        </w:rPr>
        <w:t xml:space="preserve"> Para facilitar la aplicación de la presente normativa, se establece</w:t>
      </w:r>
      <w:r w:rsidR="000C487C">
        <w:rPr>
          <w:rStyle w:val="NingunoA"/>
        </w:rPr>
        <w:t>n</w:t>
      </w:r>
      <w:r>
        <w:rPr>
          <w:rStyle w:val="NingunoA"/>
        </w:rPr>
        <w:t>, entre otras, las siguientes definiciones: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i/>
          <w:iCs/>
          <w:lang w:val="it-IT"/>
        </w:rPr>
        <w:t>Adjudicatari</w:t>
      </w:r>
      <w:r w:rsidR="005B350B">
        <w:rPr>
          <w:rStyle w:val="Ninguno"/>
          <w:b/>
          <w:bCs/>
          <w:i/>
          <w:iCs/>
          <w:lang w:val="it-IT"/>
        </w:rPr>
        <w:t>a</w:t>
      </w:r>
      <w:r>
        <w:rPr>
          <w:rStyle w:val="Ninguno"/>
          <w:b/>
          <w:bCs/>
          <w:i/>
          <w:iCs/>
          <w:lang w:val="it-IT"/>
        </w:rPr>
        <w:t>.-</w:t>
      </w:r>
      <w:r>
        <w:rPr>
          <w:rStyle w:val="Ninguno"/>
          <w:lang w:val="pt-PT"/>
        </w:rPr>
        <w:t xml:space="preserve"> Persona natural o</w:t>
      </w:r>
      <w:r w:rsidR="000C487C">
        <w:rPr>
          <w:rStyle w:val="Ninguno"/>
          <w:lang w:val="pt-PT"/>
        </w:rPr>
        <w:t xml:space="preserve"> jurídica</w:t>
      </w:r>
      <w:r>
        <w:rPr>
          <w:rStyle w:val="NingunoA"/>
        </w:rPr>
        <w:t xml:space="preserve"> que cumple con los requisitos establecidos en el </w:t>
      </w:r>
      <w:r>
        <w:rPr>
          <w:rStyle w:val="NingunoA"/>
        </w:rPr>
        <w:lastRenderedPageBreak/>
        <w:t xml:space="preserve">presente Reglamento y fue calificada por el </w:t>
      </w:r>
      <w:r w:rsidR="000C487C">
        <w:rPr>
          <w:rStyle w:val="NingunoA"/>
        </w:rPr>
        <w:t>Comité</w:t>
      </w:r>
      <w:r>
        <w:rPr>
          <w:rStyle w:val="Ninguno"/>
          <w:lang w:val="fr-FR"/>
        </w:rPr>
        <w:t xml:space="preserve"> </w:t>
      </w:r>
      <w:r>
        <w:rPr>
          <w:rStyle w:val="NingunoA"/>
        </w:rPr>
        <w:t>de Adjudicaciones y asignada un local comercial de los Centros Comerciales Populares.</w:t>
      </w:r>
    </w:p>
    <w:p w:rsidR="00F00376" w:rsidRDefault="00D812F9" w:rsidP="00117685">
      <w:pPr>
        <w:pStyle w:val="CuerpoA"/>
        <w:suppressAutoHyphens/>
        <w:spacing w:line="276" w:lineRule="auto"/>
        <w:jc w:val="both"/>
      </w:pPr>
      <w:r>
        <w:t xml:space="preserve"> </w:t>
      </w:r>
    </w:p>
    <w:p w:rsidR="00D022CB" w:rsidRDefault="00D812F9" w:rsidP="00117685">
      <w:pPr>
        <w:pStyle w:val="CuerpoA"/>
        <w:suppressAutoHyphens/>
        <w:spacing w:line="276" w:lineRule="auto"/>
        <w:jc w:val="both"/>
        <w:rPr>
          <w:rStyle w:val="NingunoA"/>
        </w:rPr>
      </w:pPr>
      <w:r>
        <w:rPr>
          <w:rStyle w:val="Ninguno"/>
          <w:b/>
          <w:bCs/>
          <w:i/>
          <w:iCs/>
          <w:lang w:val="it-IT"/>
        </w:rPr>
        <w:t>Aspirante.-</w:t>
      </w:r>
      <w:r>
        <w:rPr>
          <w:rStyle w:val="NingunoA"/>
        </w:rPr>
        <w:t xml:space="preserve"> Es  la persona natural o </w:t>
      </w:r>
      <w:r w:rsidR="00142430">
        <w:rPr>
          <w:rStyle w:val="NingunoA"/>
        </w:rPr>
        <w:t>jurídica</w:t>
      </w:r>
      <w:r>
        <w:rPr>
          <w:rStyle w:val="NingunoA"/>
        </w:rPr>
        <w:t xml:space="preserve"> que </w:t>
      </w:r>
      <w:r w:rsidR="003C0BB3">
        <w:rPr>
          <w:rStyle w:val="Ninguno"/>
          <w:lang w:val="de-DE"/>
        </w:rPr>
        <w:t xml:space="preserve">ha solicitado ser </w:t>
      </w:r>
      <w:r w:rsidR="00D022CB">
        <w:rPr>
          <w:rStyle w:val="Ninguno"/>
          <w:lang w:val="de-DE"/>
        </w:rPr>
        <w:t>incluída dentro del Proyecto</w:t>
      </w:r>
      <w:r w:rsidR="00183B0F">
        <w:rPr>
          <w:rStyle w:val="NingunoA"/>
        </w:rPr>
        <w:t xml:space="preserve"> para </w:t>
      </w:r>
      <w:r w:rsidR="003C0BB3">
        <w:rPr>
          <w:rStyle w:val="NingunoA"/>
        </w:rPr>
        <w:t>acceder a la</w:t>
      </w:r>
      <w:r>
        <w:rPr>
          <w:rStyle w:val="NingunoA"/>
        </w:rPr>
        <w:t xml:space="preserve"> adjudicación de un local en cualquiera de los Centros Comerciales Populares del </w:t>
      </w:r>
      <w:r w:rsidR="00D022CB">
        <w:rPr>
          <w:rStyle w:val="NingunoA"/>
        </w:rPr>
        <w:t>Distrito Metropolitano de Quito.</w:t>
      </w:r>
    </w:p>
    <w:p w:rsidR="00D022CB" w:rsidRDefault="00D022CB" w:rsidP="00117685">
      <w:pPr>
        <w:pStyle w:val="CuerpoA"/>
        <w:suppressAutoHyphens/>
        <w:spacing w:line="276" w:lineRule="auto"/>
        <w:jc w:val="both"/>
        <w:rPr>
          <w:rStyle w:val="NingunoA"/>
        </w:rPr>
      </w:pPr>
    </w:p>
    <w:p w:rsidR="00F00376" w:rsidRDefault="00D022CB" w:rsidP="00117685">
      <w:pPr>
        <w:pStyle w:val="CuerpoA"/>
        <w:suppressAutoHyphens/>
        <w:spacing w:line="276" w:lineRule="auto"/>
        <w:jc w:val="both"/>
      </w:pPr>
      <w:r>
        <w:rPr>
          <w:rStyle w:val="NingunoA"/>
        </w:rPr>
        <w:t>El solicitante, para ser calificado como aspirante, deberá cumplir</w:t>
      </w:r>
      <w:r w:rsidR="00D812F9">
        <w:rPr>
          <w:rStyle w:val="NingunoA"/>
        </w:rPr>
        <w:t xml:space="preserve"> con los requisitos establecidos en la presente normativa. </w:t>
      </w:r>
    </w:p>
    <w:p w:rsidR="00F00376" w:rsidRDefault="00F00376" w:rsidP="00117685">
      <w:pPr>
        <w:pStyle w:val="CuerpoA"/>
        <w:suppressAutoHyphens/>
        <w:spacing w:line="276" w:lineRule="auto"/>
        <w:jc w:val="both"/>
        <w:rPr>
          <w:rStyle w:val="Ninguno"/>
          <w:b/>
          <w:bCs/>
          <w:i/>
          <w:iCs/>
        </w:rPr>
      </w:pPr>
    </w:p>
    <w:p w:rsidR="00F00376" w:rsidRDefault="00D812F9" w:rsidP="00117685">
      <w:pPr>
        <w:pStyle w:val="CuerpoA"/>
        <w:suppressAutoHyphens/>
        <w:spacing w:line="276" w:lineRule="auto"/>
        <w:jc w:val="both"/>
      </w:pPr>
      <w:r>
        <w:rPr>
          <w:rStyle w:val="Ninguno"/>
          <w:b/>
          <w:bCs/>
          <w:i/>
          <w:iCs/>
        </w:rPr>
        <w:t>Excluid</w:t>
      </w:r>
      <w:r w:rsidR="00D35C10">
        <w:rPr>
          <w:rStyle w:val="Ninguno"/>
          <w:b/>
          <w:bCs/>
          <w:i/>
          <w:iCs/>
        </w:rPr>
        <w:t>a</w:t>
      </w:r>
      <w:r>
        <w:rPr>
          <w:rStyle w:val="Ninguno"/>
          <w:b/>
          <w:bCs/>
          <w:i/>
          <w:iCs/>
        </w:rPr>
        <w:t>.-</w:t>
      </w:r>
      <w:r>
        <w:rPr>
          <w:rStyle w:val="NingunoA"/>
        </w:rPr>
        <w:t xml:space="preserve"> Persona </w:t>
      </w:r>
      <w:r w:rsidR="00183B0F">
        <w:rPr>
          <w:rStyle w:val="NingunoA"/>
        </w:rPr>
        <w:t>eliminada</w:t>
      </w:r>
      <w:r>
        <w:rPr>
          <w:rStyle w:val="NingunoA"/>
        </w:rPr>
        <w:t xml:space="preserve"> del Proyecto por el </w:t>
      </w:r>
      <w:r w:rsidR="00142430">
        <w:rPr>
          <w:rStyle w:val="NingunoA"/>
        </w:rPr>
        <w:t>Comité</w:t>
      </w:r>
      <w:r>
        <w:rPr>
          <w:rStyle w:val="Ninguno"/>
          <w:lang w:val="fr-FR"/>
        </w:rPr>
        <w:t xml:space="preserve"> </w:t>
      </w:r>
      <w:r>
        <w:rPr>
          <w:rStyle w:val="NingunoA"/>
        </w:rPr>
        <w:t xml:space="preserve">de Adjudicaciones por </w:t>
      </w:r>
      <w:r w:rsidR="00183B0F">
        <w:rPr>
          <w:rStyle w:val="NingunoA"/>
        </w:rPr>
        <w:t xml:space="preserve">incumplir lo establecido en la </w:t>
      </w:r>
      <w:r w:rsidR="00D35C10">
        <w:rPr>
          <w:rStyle w:val="NingunoA"/>
        </w:rPr>
        <w:t>presente normativa.</w:t>
      </w:r>
    </w:p>
    <w:p w:rsidR="00F00376" w:rsidRDefault="00F00376" w:rsidP="00117685">
      <w:pPr>
        <w:pStyle w:val="CuerpoA"/>
        <w:suppressAutoHyphens/>
        <w:spacing w:line="276" w:lineRule="auto"/>
        <w:jc w:val="both"/>
        <w:rPr>
          <w:rStyle w:val="Ninguno"/>
          <w:b/>
          <w:bCs/>
          <w:i/>
          <w:iCs/>
        </w:rPr>
      </w:pPr>
    </w:p>
    <w:p w:rsidR="00F00376" w:rsidRDefault="00D812F9" w:rsidP="00117685">
      <w:pPr>
        <w:pStyle w:val="CuerpoA"/>
        <w:suppressAutoHyphens/>
        <w:spacing w:line="276" w:lineRule="auto"/>
        <w:jc w:val="both"/>
      </w:pPr>
      <w:r>
        <w:rPr>
          <w:rStyle w:val="Ninguno"/>
          <w:b/>
          <w:bCs/>
          <w:i/>
          <w:iCs/>
          <w:lang w:val="pt-PT"/>
        </w:rPr>
        <w:t>Inscrit</w:t>
      </w:r>
      <w:r w:rsidR="00D35C10">
        <w:rPr>
          <w:rStyle w:val="Ninguno"/>
          <w:b/>
          <w:bCs/>
          <w:i/>
          <w:iCs/>
          <w:lang w:val="pt-PT"/>
        </w:rPr>
        <w:t>a</w:t>
      </w:r>
      <w:r>
        <w:rPr>
          <w:rStyle w:val="Ninguno"/>
          <w:b/>
          <w:bCs/>
          <w:i/>
          <w:iCs/>
          <w:lang w:val="pt-PT"/>
        </w:rPr>
        <w:t>.-</w:t>
      </w:r>
      <w:r>
        <w:rPr>
          <w:rStyle w:val="NingunoA"/>
        </w:rPr>
        <w:t xml:space="preserve"> Es la persona que </w:t>
      </w:r>
      <w:r w:rsidR="00183B0F">
        <w:rPr>
          <w:rStyle w:val="NingunoA"/>
        </w:rPr>
        <w:t>consta registrada en el Proyecto como</w:t>
      </w:r>
      <w:r>
        <w:rPr>
          <w:rStyle w:val="NingunoA"/>
        </w:rPr>
        <w:t xml:space="preserve"> calificada</w:t>
      </w:r>
      <w:r w:rsidR="00183B0F">
        <w:rPr>
          <w:rStyle w:val="NingunoA"/>
        </w:rPr>
        <w:t xml:space="preserve">, </w:t>
      </w:r>
      <w:r>
        <w:rPr>
          <w:rStyle w:val="NingunoA"/>
        </w:rPr>
        <w:t>aspirante o adjudicatari</w:t>
      </w:r>
      <w:r w:rsidR="00D35C10">
        <w:rPr>
          <w:rStyle w:val="NingunoA"/>
        </w:rPr>
        <w:t>a</w:t>
      </w:r>
      <w:r>
        <w:rPr>
          <w:rStyle w:val="NingunoA"/>
        </w:rPr>
        <w:t xml:space="preserve"> </w:t>
      </w:r>
      <w:r w:rsidR="00183B0F">
        <w:rPr>
          <w:rStyle w:val="NingunoA"/>
        </w:rPr>
        <w:t xml:space="preserve">a </w:t>
      </w:r>
      <w:r>
        <w:rPr>
          <w:rStyle w:val="NingunoA"/>
        </w:rPr>
        <w:t xml:space="preserve">un local, dentro de los Centros Comerciales Populares, antes de la vigencia de la Ordenanza 0093 en el marco del Proyecto de Modernización y Ordenamiento del Comercio Minorista del Centro </w:t>
      </w:r>
      <w:r w:rsidR="00142430">
        <w:rPr>
          <w:rStyle w:val="NingunoA"/>
        </w:rPr>
        <w:t>Histórico</w:t>
      </w:r>
      <w:r>
        <w:rPr>
          <w:rStyle w:val="Ninguno"/>
          <w:lang w:val="pt-PT"/>
        </w:rPr>
        <w:t xml:space="preserve"> de Quito.</w:t>
      </w:r>
    </w:p>
    <w:p w:rsidR="00142430" w:rsidRDefault="00142430" w:rsidP="00117685">
      <w:pPr>
        <w:pStyle w:val="CuerpoA"/>
        <w:suppressAutoHyphens/>
        <w:spacing w:line="276" w:lineRule="auto"/>
        <w:jc w:val="both"/>
        <w:rPr>
          <w:rStyle w:val="NingunoA"/>
        </w:rPr>
      </w:pPr>
    </w:p>
    <w:p w:rsidR="00F00376" w:rsidRDefault="00D812F9" w:rsidP="00117685">
      <w:pPr>
        <w:pStyle w:val="CuerpoA"/>
        <w:suppressAutoHyphens/>
        <w:spacing w:line="276" w:lineRule="auto"/>
        <w:jc w:val="both"/>
      </w:pPr>
      <w:r>
        <w:rPr>
          <w:rStyle w:val="NingunoA"/>
        </w:rPr>
        <w:t>La inscripción no generar</w:t>
      </w:r>
      <w:r>
        <w:rPr>
          <w:rStyle w:val="Ninguno"/>
          <w:lang w:val="de-DE"/>
        </w:rPr>
        <w:t xml:space="preserve">á </w:t>
      </w:r>
      <w:r>
        <w:rPr>
          <w:rStyle w:val="NingunoA"/>
        </w:rPr>
        <w:t>derecho de adjudicación o propiedad a favor del inscrito.</w:t>
      </w:r>
    </w:p>
    <w:p w:rsidR="00F00376" w:rsidRDefault="00D812F9" w:rsidP="00117685">
      <w:pPr>
        <w:pStyle w:val="CuerpoA"/>
        <w:shd w:val="clear" w:color="auto" w:fill="FFFFFF"/>
        <w:suppressAutoHyphens/>
        <w:spacing w:before="115"/>
        <w:jc w:val="both"/>
      </w:pPr>
      <w:r>
        <w:rPr>
          <w:rStyle w:val="Ninguno"/>
          <w:b/>
          <w:bCs/>
          <w:i/>
          <w:iCs/>
          <w:lang w:val="pt-PT"/>
        </w:rPr>
        <w:t>Mero Tenedor.-</w:t>
      </w:r>
      <w:r>
        <w:rPr>
          <w:rStyle w:val="Ninguno"/>
          <w:b/>
          <w:bCs/>
        </w:rPr>
        <w:t xml:space="preserve"> </w:t>
      </w:r>
      <w:r>
        <w:rPr>
          <w:rStyle w:val="NingunoA"/>
        </w:rPr>
        <w:t>Es la persona que se encuentra ocupando un local de los Centros Comerciales Populares del Municipio del Distrito Metropolitano de Quito sin estar inscrita en el Proyecto.</w:t>
      </w:r>
    </w:p>
    <w:p w:rsidR="00F00376" w:rsidRDefault="00F00376" w:rsidP="00117685">
      <w:pPr>
        <w:pStyle w:val="CuerpoA"/>
        <w:suppressAutoHyphens/>
        <w:spacing w:line="276" w:lineRule="auto"/>
        <w:jc w:val="both"/>
      </w:pPr>
    </w:p>
    <w:p w:rsidR="000514E6" w:rsidRDefault="000514E6" w:rsidP="00117685">
      <w:pPr>
        <w:pStyle w:val="CuerpoA"/>
        <w:suppressAutoHyphens/>
        <w:spacing w:line="276" w:lineRule="auto"/>
        <w:jc w:val="both"/>
      </w:pPr>
      <w:r w:rsidRPr="00B211DB">
        <w:rPr>
          <w:b/>
          <w:i/>
        </w:rPr>
        <w:t>Pre-adjudicataria.-</w:t>
      </w:r>
      <w:r>
        <w:rPr>
          <w:b/>
          <w:i/>
        </w:rPr>
        <w:t xml:space="preserve"> </w:t>
      </w:r>
      <w:r>
        <w:t xml:space="preserve">Persona que </w:t>
      </w:r>
      <w:r w:rsidR="00CC6250">
        <w:t>firmó una promesa de compraventa con el Municipio del Distrito Metropolitano de Quito por un local dentro de los Centros Comerciales Populares o aquella que haya sido calificada por un Comité de Adjudicaciones como pre-adjudicataria.</w:t>
      </w:r>
    </w:p>
    <w:p w:rsidR="00024A8C" w:rsidRPr="000514E6" w:rsidRDefault="00024A8C"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i/>
          <w:iCs/>
          <w:lang w:val="pt-PT"/>
        </w:rPr>
        <w:t>Base de datos.-</w:t>
      </w:r>
      <w:r>
        <w:rPr>
          <w:rStyle w:val="NingunoA"/>
        </w:rPr>
        <w:t xml:space="preserve"> </w:t>
      </w:r>
      <w:r w:rsidR="00AF145C">
        <w:rPr>
          <w:rStyle w:val="NingunoA"/>
        </w:rPr>
        <w:t>Sistema</w:t>
      </w:r>
      <w:r>
        <w:rPr>
          <w:rStyle w:val="NingunoA"/>
        </w:rPr>
        <w:t xml:space="preserve"> de almacenamiento de información referente a los locales de los </w:t>
      </w:r>
      <w:r w:rsidR="00183B0F">
        <w:rPr>
          <w:rStyle w:val="NingunoA"/>
        </w:rPr>
        <w:t>C</w:t>
      </w:r>
      <w:r>
        <w:rPr>
          <w:rStyle w:val="NingunoA"/>
        </w:rPr>
        <w:t xml:space="preserve">entros Comerciales Populares, cuyo manejo </w:t>
      </w:r>
      <w:r w:rsidR="00142430">
        <w:rPr>
          <w:rStyle w:val="NingunoA"/>
        </w:rPr>
        <w:t>está</w:t>
      </w:r>
      <w:r>
        <w:rPr>
          <w:rStyle w:val="Ninguno"/>
          <w:lang w:val="de-DE"/>
        </w:rPr>
        <w:t xml:space="preserve"> </w:t>
      </w:r>
      <w:r>
        <w:rPr>
          <w:rStyle w:val="NingunoA"/>
        </w:rPr>
        <w:t xml:space="preserve">a cargo y responsabilidad de la Dirección de Centros Comerciales Populares de la Agencia de Coordinación Distrital del Comercio. La base recopila toda la información que reposa en la Agencia con respecto al Proyecto de Modernización y Ordenamiento del Comercio Minorista del Centro </w:t>
      </w:r>
      <w:r w:rsidR="00142430">
        <w:rPr>
          <w:rStyle w:val="NingunoA"/>
        </w:rPr>
        <w:t>Histórico</w:t>
      </w:r>
      <w:r>
        <w:rPr>
          <w:rStyle w:val="Ninguno"/>
          <w:lang w:val="pt-PT"/>
        </w:rPr>
        <w:t xml:space="preserve"> de Quito.</w:t>
      </w:r>
    </w:p>
    <w:p w:rsidR="00F00376" w:rsidRDefault="00F00376" w:rsidP="00117685">
      <w:pPr>
        <w:pStyle w:val="CuerpoA"/>
        <w:suppressAutoHyphens/>
        <w:spacing w:line="276" w:lineRule="auto"/>
        <w:jc w:val="both"/>
        <w:rPr>
          <w:rStyle w:val="Ninguno"/>
          <w:b/>
          <w:bCs/>
          <w:i/>
          <w:iCs/>
        </w:rPr>
      </w:pPr>
    </w:p>
    <w:p w:rsidR="00F00376" w:rsidRDefault="00D812F9" w:rsidP="00117685">
      <w:pPr>
        <w:pStyle w:val="CuerpoA"/>
        <w:suppressAutoHyphens/>
        <w:spacing w:line="276" w:lineRule="auto"/>
        <w:jc w:val="both"/>
      </w:pPr>
      <w:r w:rsidRPr="00B211DB">
        <w:rPr>
          <w:rStyle w:val="Ninguno"/>
          <w:b/>
          <w:bCs/>
          <w:i/>
          <w:iCs/>
          <w:lang w:val="es-EC"/>
        </w:rPr>
        <w:t xml:space="preserve">Local </w:t>
      </w:r>
      <w:r>
        <w:rPr>
          <w:rStyle w:val="Ninguno"/>
          <w:b/>
          <w:bCs/>
          <w:i/>
          <w:iCs/>
        </w:rPr>
        <w:t>de Negocio Ancla.-</w:t>
      </w:r>
      <w:r>
        <w:rPr>
          <w:rStyle w:val="NingunoA"/>
        </w:rPr>
        <w:t xml:space="preserve"> Es un espacio destinado al desarrollo de un negocio o prestación de un servicio que, sin constituir competencia para los </w:t>
      </w:r>
      <w:r w:rsidR="00142430">
        <w:rPr>
          <w:rStyle w:val="NingunoA"/>
        </w:rPr>
        <w:t>demás</w:t>
      </w:r>
      <w:r>
        <w:rPr>
          <w:rStyle w:val="NingunoA"/>
        </w:rPr>
        <w:t xml:space="preserve"> locales, genere un incremento de afluencia de clientes al centro comercial.</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i/>
          <w:iCs/>
          <w:lang w:val="pt-PT"/>
        </w:rPr>
        <w:t>Local Vacante.-</w:t>
      </w:r>
      <w:r>
        <w:rPr>
          <w:rStyle w:val="NingunoA"/>
        </w:rPr>
        <w:t xml:space="preserve">  Es un espacio individualizado en la Declaratoria de Propiedad Horizontal de un Centro Comercial Popular que no ha sido asignado a ninguna persona por el </w:t>
      </w:r>
      <w:r w:rsidR="00142430">
        <w:rPr>
          <w:rStyle w:val="NingunoA"/>
        </w:rPr>
        <w:t>Comité</w:t>
      </w:r>
      <w:r>
        <w:rPr>
          <w:rStyle w:val="Ninguno"/>
          <w:lang w:val="fr-FR"/>
        </w:rPr>
        <w:t xml:space="preserve"> </w:t>
      </w:r>
      <w:r>
        <w:rPr>
          <w:rStyle w:val="NingunoA"/>
        </w:rPr>
        <w:t>de Adjudicaciones.</w:t>
      </w:r>
    </w:p>
    <w:p w:rsidR="00F00376" w:rsidRDefault="00F00376" w:rsidP="00117685">
      <w:pPr>
        <w:pStyle w:val="CuerpoA"/>
        <w:suppressAutoHyphens/>
        <w:spacing w:line="276" w:lineRule="auto"/>
        <w:jc w:val="both"/>
      </w:pP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center"/>
        <w:rPr>
          <w:rStyle w:val="Ninguno"/>
          <w:b/>
          <w:bCs/>
        </w:rPr>
      </w:pPr>
      <w:r>
        <w:rPr>
          <w:rStyle w:val="Ninguno"/>
          <w:b/>
          <w:bCs/>
        </w:rPr>
        <w:t>CAPÍ</w:t>
      </w:r>
      <w:r>
        <w:rPr>
          <w:rStyle w:val="Ninguno"/>
          <w:b/>
          <w:bCs/>
          <w:lang w:val="pt-PT"/>
        </w:rPr>
        <w:t>TULO II</w:t>
      </w:r>
    </w:p>
    <w:p w:rsidR="00F00376" w:rsidRDefault="00D812F9" w:rsidP="00117685">
      <w:pPr>
        <w:pStyle w:val="CuerpoA"/>
        <w:suppressAutoHyphens/>
        <w:spacing w:line="276" w:lineRule="auto"/>
        <w:jc w:val="center"/>
        <w:rPr>
          <w:rStyle w:val="Ninguno"/>
          <w:b/>
          <w:bCs/>
        </w:rPr>
      </w:pPr>
      <w:r>
        <w:rPr>
          <w:rStyle w:val="Ninguno"/>
          <w:b/>
          <w:bCs/>
        </w:rPr>
        <w:t>DE LOS ÓRGANOS DE EJECUCIÓN SEGUIMIENTO Y CUMPLIMIENTO</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 xml:space="preserve">culo 3.- </w:t>
      </w:r>
      <w:r>
        <w:rPr>
          <w:rStyle w:val="Ninguno"/>
          <w:b/>
          <w:bCs/>
        </w:rPr>
        <w:t>ÓRGANOS.-</w:t>
      </w:r>
      <w:r>
        <w:rPr>
          <w:rStyle w:val="NingunoA"/>
        </w:rPr>
        <w:t xml:space="preserve"> La ejecución, seguimiento y el cumplimiento del proceso de adjudicación de locales en el marco del Proyecto de Modernización y Ordenamiento del Comercio Minorista del Centro </w:t>
      </w:r>
      <w:r w:rsidR="00142430">
        <w:rPr>
          <w:rStyle w:val="NingunoA"/>
        </w:rPr>
        <w:t>Histórico</w:t>
      </w:r>
      <w:r>
        <w:rPr>
          <w:rStyle w:val="Ninguno"/>
          <w:lang w:val="pt-PT"/>
        </w:rPr>
        <w:t xml:space="preserve"> de Quito estar</w:t>
      </w:r>
      <w:r>
        <w:rPr>
          <w:rStyle w:val="Ninguno"/>
          <w:lang w:val="de-DE"/>
        </w:rPr>
        <w:t xml:space="preserve">á </w:t>
      </w:r>
      <w:r>
        <w:rPr>
          <w:rStyle w:val="NingunoA"/>
        </w:rPr>
        <w:t xml:space="preserve">a cargo de los siguientes </w:t>
      </w:r>
      <w:r>
        <w:rPr>
          <w:rStyle w:val="Ninguno"/>
          <w:lang w:val="de-DE"/>
        </w:rPr>
        <w:t>Ó</w:t>
      </w:r>
      <w:r>
        <w:rPr>
          <w:rStyle w:val="Ninguno"/>
          <w:lang w:val="pt-PT"/>
        </w:rPr>
        <w:t>rganos:</w:t>
      </w:r>
    </w:p>
    <w:p w:rsidR="00F00376" w:rsidRDefault="00F00376" w:rsidP="00117685">
      <w:pPr>
        <w:pStyle w:val="CuerpoA"/>
        <w:suppressAutoHyphens/>
        <w:spacing w:line="276" w:lineRule="auto"/>
        <w:jc w:val="both"/>
      </w:pPr>
    </w:p>
    <w:p w:rsidR="00F00376" w:rsidRDefault="00D812F9" w:rsidP="00A17280">
      <w:pPr>
        <w:pStyle w:val="CuerpoA"/>
        <w:numPr>
          <w:ilvl w:val="0"/>
          <w:numId w:val="15"/>
        </w:numPr>
        <w:suppressAutoHyphens/>
        <w:spacing w:line="276" w:lineRule="auto"/>
        <w:ind w:left="0" w:firstLine="0"/>
        <w:jc w:val="both"/>
        <w:rPr>
          <w:rStyle w:val="Ninguno"/>
          <w:lang w:val="pt-PT"/>
        </w:rPr>
      </w:pPr>
      <w:r>
        <w:rPr>
          <w:rStyle w:val="NingunoA"/>
        </w:rPr>
        <w:t xml:space="preserve">La Agencia de </w:t>
      </w:r>
      <w:r w:rsidR="00142430">
        <w:rPr>
          <w:rStyle w:val="NingunoA"/>
        </w:rPr>
        <w:t>Coordinación</w:t>
      </w:r>
      <w:r w:rsidR="00A17280">
        <w:rPr>
          <w:rStyle w:val="Ninguno"/>
          <w:lang w:val="pt-PT"/>
        </w:rPr>
        <w:t xml:space="preserve"> Distrital de Comercio</w:t>
      </w:r>
      <w:r>
        <w:rPr>
          <w:rStyle w:val="Ninguno"/>
          <w:lang w:val="pt-PT"/>
        </w:rPr>
        <w:t xml:space="preserve"> </w:t>
      </w:r>
      <w:r w:rsidR="00A17280">
        <w:rPr>
          <w:rStyle w:val="Ninguno"/>
          <w:lang w:val="pt-PT"/>
        </w:rPr>
        <w:t xml:space="preserve">– </w:t>
      </w:r>
      <w:r>
        <w:rPr>
          <w:rStyle w:val="Ninguno"/>
          <w:lang w:val="pt-PT"/>
        </w:rPr>
        <w:t>ACDC</w:t>
      </w:r>
      <w:r w:rsidR="00A17280">
        <w:rPr>
          <w:rStyle w:val="Ninguno"/>
          <w:lang w:val="pt-PT"/>
        </w:rPr>
        <w:t xml:space="preserve"> -, a través de su Dirección de </w:t>
      </w:r>
      <w:r w:rsidR="00A17280">
        <w:rPr>
          <w:rStyle w:val="Ninguno"/>
          <w:lang w:val="pt-PT"/>
        </w:rPr>
        <w:lastRenderedPageBreak/>
        <w:t>Centros Comeriales Populares.</w:t>
      </w:r>
    </w:p>
    <w:p w:rsidR="00A17280" w:rsidRDefault="00A17280" w:rsidP="00A17280">
      <w:pPr>
        <w:pStyle w:val="CuerpoA"/>
        <w:suppressAutoHyphens/>
        <w:spacing w:line="276" w:lineRule="auto"/>
        <w:ind w:left="720"/>
        <w:jc w:val="both"/>
      </w:pPr>
    </w:p>
    <w:p w:rsidR="00F00376" w:rsidRDefault="00D812F9" w:rsidP="00117685">
      <w:pPr>
        <w:pStyle w:val="CuerpoA"/>
        <w:suppressAutoHyphens/>
        <w:spacing w:line="276" w:lineRule="auto"/>
        <w:jc w:val="both"/>
      </w:pPr>
      <w:r>
        <w:rPr>
          <w:rStyle w:val="Ninguno"/>
          <w:lang w:val="pt-PT"/>
        </w:rPr>
        <w:t>2. Comit</w:t>
      </w:r>
      <w:r>
        <w:rPr>
          <w:rStyle w:val="Ninguno"/>
          <w:lang w:val="fr-FR"/>
        </w:rPr>
        <w:t xml:space="preserve">é </w:t>
      </w:r>
      <w:r>
        <w:rPr>
          <w:rStyle w:val="NingunoA"/>
        </w:rPr>
        <w:t xml:space="preserve">de Adjudicaciones de locales de los Centros Comerciales Populares de  propiedad del Municipio del Distrito Metropolitano de Quito, en adelante el </w:t>
      </w:r>
      <w:r w:rsidR="00142430">
        <w:rPr>
          <w:rStyle w:val="NingunoA"/>
        </w:rPr>
        <w:t>Comité</w:t>
      </w:r>
      <w:r>
        <w:rPr>
          <w:rStyle w:val="Ninguno"/>
          <w:lang w:val="de-DE"/>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rPr>
          <w:rStyle w:val="Ninguno"/>
          <w:b/>
          <w:bCs/>
          <w:i/>
          <w:iCs/>
        </w:rPr>
      </w:pPr>
      <w:r>
        <w:rPr>
          <w:rStyle w:val="Ninguno"/>
          <w:b/>
          <w:bCs/>
          <w:i/>
          <w:iCs/>
        </w:rPr>
        <w:t>Sección Primera</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4.- AGENCIA DE COORDINACI</w:t>
      </w:r>
      <w:r>
        <w:rPr>
          <w:rStyle w:val="Ninguno"/>
          <w:b/>
          <w:bCs/>
        </w:rPr>
        <w:t>ÓN DISTRITAL DEL COMERCIO (ACDC).-</w:t>
      </w:r>
      <w:r>
        <w:rPr>
          <w:rStyle w:val="NingunoA"/>
        </w:rPr>
        <w:t xml:space="preserve"> Es la entidad municipal encargada de coordinar y ejecutar las </w:t>
      </w:r>
      <w:r w:rsidR="00142430">
        <w:rPr>
          <w:rStyle w:val="NingunoA"/>
        </w:rPr>
        <w:t xml:space="preserve">políticas </w:t>
      </w:r>
      <w:r>
        <w:rPr>
          <w:rStyle w:val="NingunoA"/>
        </w:rPr>
        <w:t>y todas las competencias en la gestión de</w:t>
      </w:r>
      <w:r w:rsidR="00AF145C">
        <w:rPr>
          <w:rStyle w:val="NingunoA"/>
        </w:rPr>
        <w:t>l</w:t>
      </w:r>
      <w:r>
        <w:rPr>
          <w:rStyle w:val="NingunoA"/>
        </w:rPr>
        <w:t xml:space="preserve"> comercio dentro del Distrito Metropolitano de Quito, enmarcadas en un nuevo modelo económico y productivo,</w:t>
      </w:r>
      <w:r w:rsidR="00142430">
        <w:rPr>
          <w:rStyle w:val="NingunoA"/>
        </w:rPr>
        <w:t xml:space="preserve"> de soberanía</w:t>
      </w:r>
      <w:r>
        <w:rPr>
          <w:rStyle w:val="NingunoA"/>
        </w:rPr>
        <w:t xml:space="preserve"> alimentaria que garantice el </w:t>
      </w:r>
      <w:r>
        <w:rPr>
          <w:rStyle w:val="Ninguno"/>
          <w:lang w:val="de-DE"/>
        </w:rPr>
        <w:t>“</w:t>
      </w:r>
      <w:r>
        <w:rPr>
          <w:rStyle w:val="NingunoA"/>
        </w:rPr>
        <w:t>Buen Vivir</w:t>
      </w:r>
      <w:r>
        <w:rPr>
          <w:rStyle w:val="Ninguno"/>
          <w:lang w:val="de-DE"/>
        </w:rPr>
        <w:t>”;</w:t>
      </w:r>
      <w:r>
        <w:rPr>
          <w:rStyle w:val="Ninguno"/>
          <w:b/>
          <w:bCs/>
        </w:rPr>
        <w:t xml:space="preserve"> </w:t>
      </w:r>
      <w:r>
        <w:rPr>
          <w:rStyle w:val="NingunoA"/>
        </w:rPr>
        <w:t>y de llevar a cabo el proceso administrativo para la adjudicación de locales comerciales en los Centros Comerciales Populares en el marco del Proyecto de Modernización y Ordenamiento del Comercio Minorista del Centro</w:t>
      </w:r>
      <w:r w:rsidR="00142430">
        <w:rPr>
          <w:rStyle w:val="NingunoA"/>
        </w:rPr>
        <w:t xml:space="preserve"> Histórico</w:t>
      </w:r>
      <w:r>
        <w:rPr>
          <w:rStyle w:val="Ninguno"/>
          <w:lang w:val="pt-PT"/>
        </w:rPr>
        <w:t xml:space="preserve"> de Quito, a trav</w:t>
      </w:r>
      <w:r>
        <w:rPr>
          <w:rStyle w:val="Ninguno"/>
          <w:lang w:val="fr-FR"/>
        </w:rPr>
        <w:t>é</w:t>
      </w:r>
      <w:r>
        <w:rPr>
          <w:rStyle w:val="NingunoA"/>
        </w:rPr>
        <w:t xml:space="preserve">s de su </w:t>
      </w:r>
      <w:r w:rsidR="00142430">
        <w:rPr>
          <w:rStyle w:val="NingunoA"/>
        </w:rPr>
        <w:t>Dirección</w:t>
      </w:r>
      <w:r>
        <w:rPr>
          <w:rStyle w:val="Ninguno"/>
          <w:lang w:val="pt-PT"/>
        </w:rPr>
        <w:t xml:space="preserve"> de Centros Comerciales Populares.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5.- FACULTADES</w:t>
      </w:r>
      <w:r w:rsidR="004524EF">
        <w:rPr>
          <w:rStyle w:val="Ninguno"/>
          <w:b/>
          <w:bCs/>
          <w:lang w:val="pt-PT"/>
        </w:rPr>
        <w:t xml:space="preserve"> Y RESPONSABILIDADES.</w:t>
      </w:r>
      <w:r>
        <w:rPr>
          <w:rStyle w:val="Ninguno"/>
          <w:b/>
          <w:bCs/>
          <w:lang w:val="pt-PT"/>
        </w:rPr>
        <w:t>-</w:t>
      </w:r>
      <w:r>
        <w:rPr>
          <w:rStyle w:val="NingunoA"/>
        </w:rPr>
        <w:t xml:space="preserve"> Son facultades </w:t>
      </w:r>
      <w:r w:rsidR="004524EF">
        <w:rPr>
          <w:rStyle w:val="NingunoA"/>
        </w:rPr>
        <w:t xml:space="preserve">y obligaciones </w:t>
      </w:r>
      <w:r>
        <w:rPr>
          <w:rStyle w:val="NingunoA"/>
        </w:rPr>
        <w:t xml:space="preserve">de la Agencia de </w:t>
      </w:r>
      <w:r w:rsidR="00142430">
        <w:rPr>
          <w:rStyle w:val="NingunoA"/>
        </w:rPr>
        <w:t>Coordinación</w:t>
      </w:r>
      <w:r>
        <w:rPr>
          <w:rStyle w:val="Ninguno"/>
          <w:lang w:val="it-IT"/>
        </w:rPr>
        <w:t xml:space="preserve"> Distrital del Comercio, a trav</w:t>
      </w:r>
      <w:r>
        <w:rPr>
          <w:rStyle w:val="Ninguno"/>
          <w:lang w:val="fr-FR"/>
        </w:rPr>
        <w:t>é</w:t>
      </w:r>
      <w:r>
        <w:rPr>
          <w:rStyle w:val="NingunoA"/>
        </w:rPr>
        <w:t>s de la Dirección de Centros Comerciales Populares:</w:t>
      </w:r>
    </w:p>
    <w:p w:rsidR="00F00376" w:rsidRDefault="00F00376" w:rsidP="00117685">
      <w:pPr>
        <w:pStyle w:val="CuerpoA"/>
        <w:suppressAutoHyphens/>
        <w:spacing w:line="276" w:lineRule="auto"/>
        <w:jc w:val="both"/>
      </w:pPr>
    </w:p>
    <w:p w:rsidR="004524EF" w:rsidRDefault="004524EF" w:rsidP="004524EF">
      <w:pPr>
        <w:pStyle w:val="CuerpoA"/>
        <w:numPr>
          <w:ilvl w:val="0"/>
          <w:numId w:val="16"/>
        </w:numPr>
        <w:suppressAutoHyphens/>
        <w:spacing w:line="276" w:lineRule="auto"/>
        <w:jc w:val="both"/>
        <w:rPr>
          <w:b/>
        </w:rPr>
      </w:pPr>
      <w:r>
        <w:rPr>
          <w:b/>
        </w:rPr>
        <w:t>FACULTADES:</w:t>
      </w:r>
    </w:p>
    <w:p w:rsidR="004524EF" w:rsidRPr="004524EF" w:rsidRDefault="004524EF" w:rsidP="004524EF">
      <w:pPr>
        <w:pStyle w:val="CuerpoA"/>
        <w:suppressAutoHyphens/>
        <w:spacing w:line="276" w:lineRule="auto"/>
        <w:ind w:left="360"/>
        <w:jc w:val="both"/>
        <w:rPr>
          <w:b/>
        </w:rPr>
      </w:pPr>
    </w:p>
    <w:p w:rsidR="00F00376" w:rsidRDefault="00D812F9" w:rsidP="00117685">
      <w:pPr>
        <w:pStyle w:val="Prrafodelista"/>
        <w:numPr>
          <w:ilvl w:val="0"/>
          <w:numId w:val="2"/>
        </w:numPr>
        <w:suppressAutoHyphens/>
        <w:spacing w:line="276" w:lineRule="auto"/>
        <w:jc w:val="both"/>
      </w:pPr>
      <w:r>
        <w:t>Dirigir, programar, supervisar y coordinar las acciones del Proyecto de Modernización y Ordenamiento del Comercio Minorista del Centro Histórico de Quito.</w:t>
      </w:r>
    </w:p>
    <w:p w:rsidR="00F00376" w:rsidRDefault="00F00376" w:rsidP="00117685">
      <w:pPr>
        <w:pStyle w:val="Prrafodelista"/>
        <w:suppressAutoHyphens/>
        <w:spacing w:line="276" w:lineRule="auto"/>
        <w:ind w:left="284"/>
        <w:jc w:val="both"/>
      </w:pPr>
    </w:p>
    <w:p w:rsidR="00F00376" w:rsidRDefault="00D812F9" w:rsidP="00117685">
      <w:pPr>
        <w:pStyle w:val="Prrafodelista"/>
        <w:numPr>
          <w:ilvl w:val="0"/>
          <w:numId w:val="2"/>
        </w:numPr>
        <w:suppressAutoHyphens/>
        <w:spacing w:line="276" w:lineRule="auto"/>
        <w:jc w:val="both"/>
      </w:pPr>
      <w:r>
        <w:t>Sugerir al Alcalde alternativas para la construcción d</w:t>
      </w:r>
      <w:r w:rsidR="00604C36">
        <w:t xml:space="preserve">e </w:t>
      </w:r>
      <w:r w:rsidR="0012410F">
        <w:t xml:space="preserve">nuevos </w:t>
      </w:r>
      <w:r w:rsidR="00604C36">
        <w:t>Centros Comerciales Populares, de ser pertinente.</w:t>
      </w:r>
    </w:p>
    <w:p w:rsidR="00F00376" w:rsidRDefault="00F00376" w:rsidP="00117685">
      <w:pPr>
        <w:pStyle w:val="Prrafodelista"/>
        <w:suppressAutoHyphens/>
      </w:pPr>
    </w:p>
    <w:p w:rsidR="00F00376" w:rsidRDefault="00D812F9" w:rsidP="00117685">
      <w:pPr>
        <w:pStyle w:val="Prrafodelista"/>
        <w:numPr>
          <w:ilvl w:val="0"/>
          <w:numId w:val="2"/>
        </w:numPr>
        <w:suppressAutoHyphens/>
        <w:spacing w:line="276" w:lineRule="auto"/>
        <w:jc w:val="both"/>
      </w:pPr>
      <w:r>
        <w:t>E</w:t>
      </w:r>
      <w:r w:rsidR="0012410F">
        <w:t>laborar y e</w:t>
      </w:r>
      <w:r>
        <w:t xml:space="preserve">ntregar a las personas adjudicadas </w:t>
      </w:r>
      <w:r w:rsidR="0012410F">
        <w:t xml:space="preserve">por el Comité de Adjudicaciones </w:t>
      </w:r>
      <w:r>
        <w:t>la</w:t>
      </w:r>
      <w:r w:rsidR="0012410F">
        <w:t>s</w:t>
      </w:r>
      <w:r>
        <w:t xml:space="preserve"> minuta</w:t>
      </w:r>
      <w:r w:rsidR="0012410F">
        <w:t>s</w:t>
      </w:r>
      <w:r>
        <w:t xml:space="preserve"> </w:t>
      </w:r>
      <w:r w:rsidR="0012410F">
        <w:t xml:space="preserve">de traspaso de dominio </w:t>
      </w:r>
      <w:r>
        <w:t xml:space="preserve">con sus documentos habilitantes. </w:t>
      </w:r>
    </w:p>
    <w:p w:rsidR="00F00376" w:rsidRDefault="00F00376" w:rsidP="00117685">
      <w:pPr>
        <w:pStyle w:val="Prrafodelista"/>
        <w:suppressAutoHyphens/>
      </w:pPr>
    </w:p>
    <w:p w:rsidR="00F00376" w:rsidRDefault="00D812F9" w:rsidP="00117685">
      <w:pPr>
        <w:pStyle w:val="Prrafodelista"/>
        <w:numPr>
          <w:ilvl w:val="0"/>
          <w:numId w:val="2"/>
        </w:numPr>
        <w:suppressAutoHyphens/>
        <w:spacing w:line="276" w:lineRule="auto"/>
        <w:jc w:val="both"/>
      </w:pPr>
      <w:r>
        <w:t>Cumplir y hacer cumplir la normativa vigente.</w:t>
      </w:r>
    </w:p>
    <w:p w:rsidR="00F00376" w:rsidRDefault="00F00376" w:rsidP="00117685">
      <w:pPr>
        <w:pStyle w:val="CuerpoA"/>
        <w:suppressAutoHyphens/>
        <w:spacing w:line="276" w:lineRule="auto"/>
        <w:jc w:val="both"/>
      </w:pPr>
    </w:p>
    <w:p w:rsidR="004524EF" w:rsidRPr="004524EF" w:rsidRDefault="004524EF" w:rsidP="004524EF">
      <w:pPr>
        <w:pStyle w:val="CuerpoA"/>
        <w:numPr>
          <w:ilvl w:val="0"/>
          <w:numId w:val="16"/>
        </w:numPr>
        <w:suppressAutoHyphens/>
        <w:spacing w:line="276" w:lineRule="auto"/>
        <w:jc w:val="both"/>
        <w:rPr>
          <w:b/>
        </w:rPr>
      </w:pPr>
      <w:r w:rsidRPr="004524EF">
        <w:rPr>
          <w:b/>
        </w:rPr>
        <w:t>RESPONSABILIDADES:</w:t>
      </w:r>
    </w:p>
    <w:p w:rsidR="004524EF" w:rsidRDefault="004524EF" w:rsidP="004524EF">
      <w:pPr>
        <w:pStyle w:val="Prrafodelista"/>
        <w:suppressAutoHyphens/>
        <w:spacing w:line="276" w:lineRule="auto"/>
        <w:ind w:left="360"/>
        <w:jc w:val="both"/>
      </w:pPr>
    </w:p>
    <w:p w:rsidR="004524EF" w:rsidRDefault="004524EF" w:rsidP="004524EF">
      <w:pPr>
        <w:pStyle w:val="Prrafodelista"/>
        <w:numPr>
          <w:ilvl w:val="3"/>
          <w:numId w:val="2"/>
        </w:numPr>
        <w:suppressAutoHyphens/>
        <w:spacing w:line="276" w:lineRule="auto"/>
        <w:ind w:left="284"/>
        <w:jc w:val="both"/>
      </w:pPr>
      <w:r>
        <w:t>Dar seguimiento a los comerciantes respecto del proceso de transferencia de dominio.</w:t>
      </w:r>
    </w:p>
    <w:p w:rsidR="004524EF" w:rsidRDefault="004524EF" w:rsidP="004524EF">
      <w:pPr>
        <w:pStyle w:val="Prrafodelista"/>
        <w:suppressAutoHyphens/>
        <w:spacing w:line="276" w:lineRule="auto"/>
        <w:ind w:left="284"/>
        <w:jc w:val="both"/>
      </w:pPr>
    </w:p>
    <w:p w:rsidR="004524EF" w:rsidRDefault="004524EF" w:rsidP="004524EF">
      <w:pPr>
        <w:pStyle w:val="Prrafodelista"/>
        <w:numPr>
          <w:ilvl w:val="3"/>
          <w:numId w:val="2"/>
        </w:numPr>
        <w:suppressAutoHyphens/>
        <w:spacing w:line="276" w:lineRule="auto"/>
        <w:ind w:left="284"/>
        <w:jc w:val="both"/>
      </w:pPr>
      <w:r>
        <w:t>Mantener actualizada la información acerca de los locales vacantes de propiedad Municipal en los Centros Comerciales Populares.</w:t>
      </w:r>
    </w:p>
    <w:p w:rsidR="004524EF" w:rsidRDefault="004524EF" w:rsidP="004524EF">
      <w:pPr>
        <w:pStyle w:val="Prrafodelista"/>
        <w:ind w:left="0"/>
      </w:pPr>
    </w:p>
    <w:p w:rsidR="004524EF" w:rsidRDefault="004524EF" w:rsidP="004524EF">
      <w:pPr>
        <w:pStyle w:val="Prrafodelista"/>
        <w:numPr>
          <w:ilvl w:val="3"/>
          <w:numId w:val="2"/>
        </w:numPr>
        <w:suppressAutoHyphens/>
        <w:spacing w:line="276" w:lineRule="auto"/>
        <w:ind w:left="284"/>
        <w:jc w:val="both"/>
      </w:pPr>
      <w:r>
        <w:t xml:space="preserve">Mantener un archivo organizado y codificado de los expedientes registrados en la Base de Datos. </w:t>
      </w:r>
    </w:p>
    <w:p w:rsidR="004524EF" w:rsidRDefault="004524EF" w:rsidP="004524EF">
      <w:pPr>
        <w:pStyle w:val="CuerpoA"/>
        <w:suppressAutoHyphens/>
        <w:spacing w:line="276" w:lineRule="auto"/>
        <w:jc w:val="both"/>
      </w:pPr>
    </w:p>
    <w:p w:rsidR="00F00376" w:rsidRDefault="00142430" w:rsidP="00117685">
      <w:pPr>
        <w:pStyle w:val="CuerpoA"/>
        <w:suppressAutoHyphens/>
        <w:spacing w:line="276" w:lineRule="auto"/>
        <w:jc w:val="both"/>
        <w:rPr>
          <w:rStyle w:val="Ninguno"/>
          <w:b/>
          <w:bCs/>
          <w:i/>
          <w:iCs/>
        </w:rPr>
      </w:pPr>
      <w:r>
        <w:rPr>
          <w:rStyle w:val="Ninguno"/>
          <w:b/>
          <w:bCs/>
          <w:i/>
          <w:iCs/>
        </w:rPr>
        <w:t>Sección</w:t>
      </w:r>
      <w:r w:rsidR="00D812F9">
        <w:rPr>
          <w:rStyle w:val="Ninguno"/>
          <w:b/>
          <w:bCs/>
          <w:i/>
          <w:iCs/>
          <w:lang w:val="pt-PT"/>
        </w:rPr>
        <w:t xml:space="preserve"> Segunda</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 xml:space="preserve">culo 6.- COMITÉ </w:t>
      </w:r>
      <w:r>
        <w:rPr>
          <w:rStyle w:val="Ninguno"/>
          <w:b/>
          <w:bCs/>
          <w:lang w:val="de-DE"/>
        </w:rPr>
        <w:t>DE ADJUDICACIONES.-</w:t>
      </w:r>
      <w:r>
        <w:rPr>
          <w:rStyle w:val="NingunoA"/>
        </w:rPr>
        <w:t xml:space="preserve"> Es el cuerpo colegiado, cuya función es la calificación, asignación, </w:t>
      </w:r>
      <w:r w:rsidR="00142430">
        <w:rPr>
          <w:rStyle w:val="NingunoA"/>
        </w:rPr>
        <w:t>adjudicación</w:t>
      </w:r>
      <w:r>
        <w:rPr>
          <w:rStyle w:val="Ninguno"/>
          <w:lang w:val="pt-PT"/>
        </w:rPr>
        <w:t xml:space="preserve"> o </w:t>
      </w:r>
      <w:r w:rsidR="00142430">
        <w:rPr>
          <w:rStyle w:val="Ninguno"/>
          <w:lang w:val="pt-PT"/>
        </w:rPr>
        <w:t>exclusión</w:t>
      </w:r>
      <w:r>
        <w:rPr>
          <w:rStyle w:val="NingunoA"/>
        </w:rPr>
        <w:t xml:space="preserve"> de la persona que postula a un local dentro del Proyecto de Modernización y Ordenamiento del Comercio Minorista del Centro </w:t>
      </w:r>
      <w:r w:rsidR="00142430">
        <w:rPr>
          <w:rStyle w:val="NingunoA"/>
        </w:rPr>
        <w:t>Histórico</w:t>
      </w:r>
      <w:r>
        <w:rPr>
          <w:rStyle w:val="Ninguno"/>
          <w:lang w:val="pt-PT"/>
        </w:rPr>
        <w:t xml:space="preserve"> de Quito.</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7.- FACULTADES.-</w:t>
      </w:r>
      <w:r>
        <w:rPr>
          <w:rStyle w:val="NingunoA"/>
        </w:rPr>
        <w:t xml:space="preserve"> Son facultades del </w:t>
      </w:r>
      <w:r w:rsidR="00142430">
        <w:rPr>
          <w:rStyle w:val="NingunoA"/>
        </w:rPr>
        <w:t>Comité</w:t>
      </w:r>
      <w:r>
        <w:rPr>
          <w:rStyle w:val="NingunoA"/>
        </w:rPr>
        <w:t>, las siguientes:</w:t>
      </w:r>
    </w:p>
    <w:p w:rsidR="00F00376" w:rsidRDefault="00F00376" w:rsidP="00117685">
      <w:pPr>
        <w:pStyle w:val="CuerpoA"/>
        <w:suppressAutoHyphens/>
        <w:spacing w:line="276" w:lineRule="auto"/>
        <w:jc w:val="both"/>
      </w:pPr>
    </w:p>
    <w:p w:rsidR="00F00376" w:rsidRDefault="00D812F9" w:rsidP="00117685">
      <w:pPr>
        <w:pStyle w:val="Prrafodelista"/>
        <w:numPr>
          <w:ilvl w:val="0"/>
          <w:numId w:val="4"/>
        </w:numPr>
        <w:suppressAutoHyphens/>
        <w:spacing w:line="276" w:lineRule="auto"/>
        <w:jc w:val="both"/>
      </w:pPr>
      <w:r>
        <w:t xml:space="preserve">Calificar como aspirantes a las personas interesadas en ingresar al Proyecto. </w:t>
      </w:r>
    </w:p>
    <w:p w:rsidR="00F00376" w:rsidRDefault="00F0037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Asignar a los aspirantes, locales en los Centros Comerciales Populares.</w:t>
      </w:r>
    </w:p>
    <w:p w:rsidR="00F00376" w:rsidRDefault="00F00376" w:rsidP="00117685">
      <w:pPr>
        <w:pStyle w:val="Prrafodelista"/>
        <w:suppressAutoHyphens/>
        <w:spacing w:line="276" w:lineRule="auto"/>
      </w:pPr>
    </w:p>
    <w:p w:rsidR="00F00376" w:rsidRDefault="00D812F9" w:rsidP="00117685">
      <w:pPr>
        <w:pStyle w:val="Prrafodelista"/>
        <w:numPr>
          <w:ilvl w:val="0"/>
          <w:numId w:val="4"/>
        </w:numPr>
        <w:suppressAutoHyphens/>
        <w:spacing w:line="276" w:lineRule="auto"/>
        <w:jc w:val="both"/>
      </w:pPr>
      <w:r>
        <w:t xml:space="preserve">Adjudicar locales en los Centros Comerciales Populares a los </w:t>
      </w:r>
      <w:r w:rsidR="00064793">
        <w:t xml:space="preserve">inscritos y aspirantes </w:t>
      </w:r>
      <w:r>
        <w:t>que han cumplido con los requerimientos establecidos en la presente norma.</w:t>
      </w:r>
    </w:p>
    <w:p w:rsidR="00F00376" w:rsidRDefault="00F0037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 xml:space="preserve">Excluir del Proyecto a las personas que no hayan cumplido con lo dispuesto en la presente normativa. </w:t>
      </w:r>
    </w:p>
    <w:p w:rsidR="00F00376" w:rsidRDefault="00F0037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 xml:space="preserve">Avocar conocimiento y resolver sobre la devolución de valores cancelados por concepto de pago del local para los casos de las personas que hayan sido excluidas del Proyecto o que hayan manifestado la voluntad de retirarse del mismo, </w:t>
      </w:r>
      <w:r w:rsidR="0033411F">
        <w:t>antes de que se haya elevado a escritura pública la minuta de transferencia de dominio entregada.</w:t>
      </w:r>
    </w:p>
    <w:p w:rsidR="00F00376" w:rsidRDefault="00F0037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Conocer y resolver las impugnaciones que se deriven de las Resoluciones tomadas por el Comité.</w:t>
      </w:r>
    </w:p>
    <w:p w:rsidR="00F00376" w:rsidRDefault="00F0037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Solicitar a la Agencia de Coordinación Distrital del Comercio, a través de la Dirección de Centros Comerciales Populares, realice el trámite pertinente para la elaboración de títulos de crédito por el pago del local.</w:t>
      </w:r>
    </w:p>
    <w:p w:rsidR="00791319" w:rsidRDefault="00791319" w:rsidP="00791319">
      <w:pPr>
        <w:pStyle w:val="Prrafodelista"/>
      </w:pPr>
    </w:p>
    <w:p w:rsidR="00791319" w:rsidRDefault="0033411F" w:rsidP="00791319">
      <w:pPr>
        <w:pStyle w:val="CuerpoA"/>
        <w:numPr>
          <w:ilvl w:val="0"/>
          <w:numId w:val="4"/>
        </w:numPr>
        <w:suppressAutoHyphens/>
        <w:spacing w:line="276" w:lineRule="auto"/>
        <w:jc w:val="both"/>
      </w:pPr>
      <w:r>
        <w:t>Resolver sobre las controversias que se presentaren en los casos tratados de acuerdo a la normativa a excepción de los casos que deban ser judicializados por las partes.</w:t>
      </w:r>
    </w:p>
    <w:p w:rsidR="00F92090" w:rsidRDefault="00F92090" w:rsidP="00F92090">
      <w:pPr>
        <w:pStyle w:val="Prrafodelista"/>
      </w:pPr>
    </w:p>
    <w:p w:rsidR="00F92090" w:rsidRDefault="00F92090" w:rsidP="00791319">
      <w:pPr>
        <w:pStyle w:val="CuerpoA"/>
        <w:numPr>
          <w:ilvl w:val="0"/>
          <w:numId w:val="4"/>
        </w:numPr>
        <w:suppressAutoHyphens/>
        <w:spacing w:line="276" w:lineRule="auto"/>
        <w:jc w:val="both"/>
      </w:pPr>
      <w:r>
        <w:t>Convocar a las sesiones de Comité de Adjudicaciones a través de su Secretaría.</w:t>
      </w:r>
    </w:p>
    <w:p w:rsidR="00604C36" w:rsidRDefault="00604C36" w:rsidP="00117685">
      <w:pPr>
        <w:pStyle w:val="CuerpoA"/>
        <w:suppressAutoHyphens/>
        <w:spacing w:line="276" w:lineRule="auto"/>
        <w:ind w:left="284" w:hanging="284"/>
        <w:jc w:val="both"/>
      </w:pPr>
    </w:p>
    <w:p w:rsidR="00F00376" w:rsidRDefault="00D812F9" w:rsidP="00117685">
      <w:pPr>
        <w:pStyle w:val="Prrafodelista"/>
        <w:numPr>
          <w:ilvl w:val="0"/>
          <w:numId w:val="4"/>
        </w:numPr>
        <w:suppressAutoHyphens/>
        <w:spacing w:line="276" w:lineRule="auto"/>
        <w:jc w:val="both"/>
      </w:pPr>
      <w:r>
        <w:t>Cumplir y hacer cumplir las disposiciones de la presente normativa.</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rPr>
          <w:rStyle w:val="Ninguno"/>
          <w:b/>
          <w:bCs/>
        </w:rPr>
      </w:pPr>
      <w:r>
        <w:rPr>
          <w:rStyle w:val="Ninguno"/>
          <w:b/>
          <w:bCs/>
          <w:lang w:val="de-DE"/>
        </w:rPr>
        <w:t>Art</w:t>
      </w:r>
      <w:r>
        <w:rPr>
          <w:rStyle w:val="Ninguno"/>
          <w:b/>
          <w:bCs/>
        </w:rPr>
        <w:t>í</w:t>
      </w:r>
      <w:r>
        <w:rPr>
          <w:rStyle w:val="Ninguno"/>
          <w:b/>
          <w:bCs/>
          <w:lang w:val="pt-PT"/>
        </w:rPr>
        <w:t>culo 8.- INTEGRACI</w:t>
      </w:r>
      <w:r>
        <w:rPr>
          <w:rStyle w:val="Ninguno"/>
          <w:b/>
          <w:bCs/>
        </w:rPr>
        <w:t>ÓN.</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El </w:t>
      </w:r>
      <w:r w:rsidR="00142430">
        <w:rPr>
          <w:rStyle w:val="NingunoA"/>
        </w:rPr>
        <w:t xml:space="preserve">Comité </w:t>
      </w:r>
      <w:r>
        <w:rPr>
          <w:rStyle w:val="NingunoA"/>
        </w:rPr>
        <w:t>de Adjudicaciones estar</w:t>
      </w:r>
      <w:r>
        <w:rPr>
          <w:rStyle w:val="Ninguno"/>
          <w:lang w:val="de-DE"/>
        </w:rPr>
        <w:t xml:space="preserve">á </w:t>
      </w:r>
      <w:r>
        <w:rPr>
          <w:rStyle w:val="NingunoA"/>
        </w:rPr>
        <w:t>integrado  por:</w:t>
      </w:r>
    </w:p>
    <w:p w:rsidR="00F00376" w:rsidRDefault="00F00376" w:rsidP="00117685">
      <w:pPr>
        <w:pStyle w:val="CuerpoA"/>
        <w:suppressAutoHyphens/>
        <w:spacing w:line="276" w:lineRule="auto"/>
        <w:jc w:val="both"/>
      </w:pPr>
    </w:p>
    <w:p w:rsidR="00F00376" w:rsidRDefault="00D812F9" w:rsidP="00117685">
      <w:pPr>
        <w:pStyle w:val="Prrafodelista"/>
        <w:numPr>
          <w:ilvl w:val="0"/>
          <w:numId w:val="6"/>
        </w:numPr>
        <w:suppressAutoHyphens/>
        <w:spacing w:line="276" w:lineRule="auto"/>
        <w:jc w:val="both"/>
      </w:pPr>
      <w:r>
        <w:t>El Administrador General del Municipio del Distrito Metropolitano de Quito, o su delegado, quien presidirá  el Comité con voz y voto;</w:t>
      </w:r>
    </w:p>
    <w:p w:rsidR="00F00376" w:rsidRDefault="00F00376" w:rsidP="00117685">
      <w:pPr>
        <w:pStyle w:val="Prrafodelista"/>
        <w:suppressAutoHyphens/>
        <w:spacing w:line="276" w:lineRule="auto"/>
        <w:ind w:left="284"/>
        <w:jc w:val="both"/>
      </w:pPr>
    </w:p>
    <w:p w:rsidR="00F00376" w:rsidRDefault="00D812F9" w:rsidP="00117685">
      <w:pPr>
        <w:pStyle w:val="Prrafodelista"/>
        <w:numPr>
          <w:ilvl w:val="0"/>
          <w:numId w:val="6"/>
        </w:numPr>
        <w:suppressAutoHyphens/>
        <w:spacing w:line="276" w:lineRule="auto"/>
        <w:jc w:val="both"/>
      </w:pPr>
      <w:r>
        <w:t xml:space="preserve">El Coordinador Distrital de la Agencia de Coordinación Distrital del Comercio, o su delegado, con voz y voto; </w:t>
      </w:r>
    </w:p>
    <w:p w:rsidR="00F00376" w:rsidRDefault="00F00376" w:rsidP="00117685">
      <w:pPr>
        <w:pStyle w:val="Prrafodelista"/>
        <w:suppressAutoHyphens/>
      </w:pPr>
    </w:p>
    <w:p w:rsidR="00F00376" w:rsidRDefault="00D812F9" w:rsidP="00117685">
      <w:pPr>
        <w:pStyle w:val="Prrafodelista"/>
        <w:numPr>
          <w:ilvl w:val="0"/>
          <w:numId w:val="6"/>
        </w:numPr>
        <w:suppressAutoHyphens/>
        <w:spacing w:line="276" w:lineRule="auto"/>
        <w:jc w:val="both"/>
      </w:pPr>
      <w:r>
        <w:t xml:space="preserve">El Procurador Metropolitano o su delegado, con voz y voto;  </w:t>
      </w:r>
    </w:p>
    <w:p w:rsidR="00F00376" w:rsidRDefault="00F00376" w:rsidP="00117685">
      <w:pPr>
        <w:pStyle w:val="Prrafodelista"/>
        <w:suppressAutoHyphens/>
      </w:pPr>
    </w:p>
    <w:p w:rsidR="00F00376" w:rsidRDefault="00D812F9" w:rsidP="00117685">
      <w:pPr>
        <w:pStyle w:val="Prrafodelista"/>
        <w:numPr>
          <w:ilvl w:val="0"/>
          <w:numId w:val="6"/>
        </w:numPr>
        <w:suppressAutoHyphens/>
        <w:spacing w:line="276" w:lineRule="auto"/>
        <w:jc w:val="both"/>
      </w:pPr>
      <w:r>
        <w:t>El Presidente de la Comisión Metropolitana de Lucha contra la Corrupción – Quito Honesto, o su delegado, que actuará como observador; y,</w:t>
      </w:r>
    </w:p>
    <w:p w:rsidR="00F00376" w:rsidRDefault="00F00376" w:rsidP="00117685">
      <w:pPr>
        <w:pStyle w:val="Prrafodelista"/>
        <w:suppressAutoHyphens/>
      </w:pPr>
    </w:p>
    <w:p w:rsidR="00F00376" w:rsidRDefault="00B31293" w:rsidP="00117685">
      <w:pPr>
        <w:pStyle w:val="Prrafodelista"/>
        <w:numPr>
          <w:ilvl w:val="0"/>
          <w:numId w:val="6"/>
        </w:numPr>
        <w:suppressAutoHyphens/>
        <w:spacing w:line="276" w:lineRule="auto"/>
        <w:jc w:val="both"/>
      </w:pPr>
      <w:r>
        <w:t>De ser necesario, se convocará a l</w:t>
      </w:r>
      <w:r w:rsidR="00D812F9">
        <w:t>a persona candidata a ser adjudicada, que actuará</w:t>
      </w:r>
      <w:r>
        <w:t xml:space="preserve"> con voz informativa y sin voto; </w:t>
      </w:r>
      <w:r w:rsidRPr="00B31293">
        <w:t>el Comité de Adjudicaciones la recibirá por separado, sin la presencia del Presidente de la Directiva de cada uno de los Centros Comerciales.</w:t>
      </w:r>
    </w:p>
    <w:p w:rsidR="00F00376" w:rsidRDefault="00F00376" w:rsidP="00117685">
      <w:pPr>
        <w:pStyle w:val="Prrafodelista"/>
        <w:suppressAutoHyphens/>
      </w:pPr>
    </w:p>
    <w:p w:rsidR="00F00376" w:rsidRDefault="00232538" w:rsidP="00117685">
      <w:pPr>
        <w:pStyle w:val="Prrafodelista"/>
        <w:numPr>
          <w:ilvl w:val="0"/>
          <w:numId w:val="6"/>
        </w:numPr>
        <w:suppressAutoHyphens/>
        <w:spacing w:line="276" w:lineRule="auto"/>
        <w:jc w:val="both"/>
      </w:pPr>
      <w:r>
        <w:t>De considerarlo</w:t>
      </w:r>
      <w:r w:rsidR="00D812F9">
        <w:t xml:space="preserve"> necesario, </w:t>
      </w:r>
      <w:r>
        <w:t xml:space="preserve">el Comité </w:t>
      </w:r>
      <w:r w:rsidR="00D812F9">
        <w:t>convocará al máximo representante de la Directiva de cada uno de los Centros Comerciales</w:t>
      </w:r>
      <w:r w:rsidR="00F92090">
        <w:t xml:space="preserve"> o a cualquier persona que siendo parte del proceso pueda proporcionar información relevante sobre los casos tratados, </w:t>
      </w:r>
      <w:r w:rsidR="00D812F9">
        <w:t>quien actuará con voz informativa y sin voto.</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Actuar</w:t>
      </w:r>
      <w:r>
        <w:rPr>
          <w:rStyle w:val="Ninguno"/>
          <w:lang w:val="de-DE"/>
        </w:rPr>
        <w:t xml:space="preserve">á </w:t>
      </w:r>
      <w:r>
        <w:rPr>
          <w:rStyle w:val="NingunoA"/>
        </w:rPr>
        <w:t xml:space="preserve">como Secretario del </w:t>
      </w:r>
      <w:r w:rsidR="002E0D93">
        <w:rPr>
          <w:rStyle w:val="NingunoA"/>
        </w:rPr>
        <w:t>Comité</w:t>
      </w:r>
      <w:r>
        <w:rPr>
          <w:rStyle w:val="NingunoA"/>
        </w:rPr>
        <w:t xml:space="preserve">, el Asesor </w:t>
      </w:r>
      <w:r w:rsidR="002E0D93">
        <w:rPr>
          <w:rStyle w:val="NingunoA"/>
        </w:rPr>
        <w:t>Jurídico</w:t>
      </w:r>
      <w:r>
        <w:rPr>
          <w:rStyle w:val="NingunoA"/>
        </w:rPr>
        <w:t xml:space="preserve"> de la ACDC o su delegado. </w:t>
      </w:r>
    </w:p>
    <w:p w:rsidR="00F00376" w:rsidRDefault="00F00376" w:rsidP="00117685">
      <w:pPr>
        <w:pStyle w:val="CuerpoA"/>
        <w:suppressAutoHyphens/>
        <w:spacing w:line="276" w:lineRule="auto"/>
        <w:jc w:val="both"/>
      </w:pPr>
    </w:p>
    <w:p w:rsidR="00B31293" w:rsidRPr="00B31293" w:rsidRDefault="00B31293" w:rsidP="00B31293">
      <w:pPr>
        <w:pStyle w:val="CuerpoA"/>
        <w:suppressAutoHyphens/>
        <w:spacing w:line="276" w:lineRule="auto"/>
        <w:jc w:val="both"/>
        <w:rPr>
          <w:rStyle w:val="NingunoA"/>
          <w:color w:val="auto"/>
        </w:rPr>
      </w:pPr>
      <w:r w:rsidRPr="00B31293">
        <w:rPr>
          <w:rStyle w:val="NingunoA"/>
          <w:color w:val="auto"/>
        </w:rPr>
        <w:t>El Comité de Adjudicaciones para poder sesionar de manera legal podrá conformarse con por lo menos dos de los tres miembros que poseen voz y voto, siempre y cuando el Presidente del Comité de Adjudicaciones esté presente.</w:t>
      </w:r>
    </w:p>
    <w:p w:rsidR="00B31293" w:rsidRDefault="00B31293" w:rsidP="00117685">
      <w:pPr>
        <w:pStyle w:val="CuerpoA"/>
        <w:suppressAutoHyphens/>
        <w:spacing w:line="276" w:lineRule="auto"/>
        <w:jc w:val="both"/>
      </w:pPr>
    </w:p>
    <w:p w:rsidR="00F00376" w:rsidRDefault="002E0D93" w:rsidP="00117685">
      <w:pPr>
        <w:pStyle w:val="CuerpoA"/>
        <w:suppressAutoHyphens/>
        <w:spacing w:line="276" w:lineRule="auto"/>
        <w:jc w:val="both"/>
      </w:pPr>
      <w:r>
        <w:rPr>
          <w:rStyle w:val="Ninguno"/>
          <w:b/>
          <w:bCs/>
          <w:lang w:val="de-DE"/>
        </w:rPr>
        <w:t>Artículo</w:t>
      </w:r>
      <w:r w:rsidR="00D812F9">
        <w:rPr>
          <w:rStyle w:val="Ninguno"/>
          <w:b/>
          <w:bCs/>
        </w:rPr>
        <w:t xml:space="preserve"> 9.- RECURSOS ADMINISTRATIVOS.-</w:t>
      </w:r>
      <w:r w:rsidR="00D812F9">
        <w:rPr>
          <w:rStyle w:val="NingunoA"/>
        </w:rPr>
        <w:t xml:space="preserve"> Los inscritos y aspirantes </w:t>
      </w:r>
      <w:r>
        <w:rPr>
          <w:rStyle w:val="NingunoA"/>
        </w:rPr>
        <w:t>tendrán</w:t>
      </w:r>
      <w:r w:rsidR="00D812F9">
        <w:rPr>
          <w:rStyle w:val="NingunoA"/>
        </w:rPr>
        <w:t xml:space="preserve"> derecho a los recursos previstos en el </w:t>
      </w:r>
      <w:r w:rsidR="00B31293">
        <w:rPr>
          <w:rStyle w:val="NingunoA"/>
        </w:rPr>
        <w:t>Código Orgánico de Organización Territorial, Autonomía y Descentralización (COOTAD)</w:t>
      </w:r>
      <w:r w:rsidR="00D812F9">
        <w:rPr>
          <w:rStyle w:val="NingunoA"/>
        </w:rPr>
        <w:t xml:space="preserve">, siguiendo el proceso y los plazos establecidos en </w:t>
      </w:r>
      <w:r w:rsidR="00B31293">
        <w:rPr>
          <w:rStyle w:val="NingunoA"/>
        </w:rPr>
        <w:t>el mismo</w:t>
      </w:r>
      <w:r w:rsidR="00D812F9">
        <w:rPr>
          <w:rStyle w:val="NingunoA"/>
        </w:rPr>
        <w:t xml:space="preserve">, frente a las decisiones de las autoridades administrativas. </w:t>
      </w:r>
    </w:p>
    <w:p w:rsidR="00F00376" w:rsidRDefault="00F00376" w:rsidP="00117685">
      <w:pPr>
        <w:pStyle w:val="CuerpoA"/>
        <w:suppressAutoHyphens/>
        <w:spacing w:line="276" w:lineRule="auto"/>
        <w:jc w:val="both"/>
      </w:pPr>
    </w:p>
    <w:p w:rsidR="00F00376" w:rsidRDefault="00B31293" w:rsidP="00117685">
      <w:pPr>
        <w:pStyle w:val="CuerpoA"/>
        <w:suppressAutoHyphens/>
        <w:spacing w:line="276" w:lineRule="auto"/>
        <w:jc w:val="both"/>
        <w:rPr>
          <w:rStyle w:val="Ninguno"/>
          <w:lang w:val="de-DE"/>
        </w:rPr>
      </w:pPr>
      <w:r>
        <w:rPr>
          <w:rStyle w:val="Ninguno"/>
          <w:b/>
          <w:bCs/>
          <w:lang w:val="pt-PT"/>
        </w:rPr>
        <w:t>Artí</w:t>
      </w:r>
      <w:r w:rsidR="00D812F9">
        <w:rPr>
          <w:rStyle w:val="Ninguno"/>
          <w:b/>
          <w:bCs/>
          <w:lang w:val="pt-PT"/>
        </w:rPr>
        <w:t xml:space="preserve">culo 10.- </w:t>
      </w:r>
      <w:r w:rsidR="00D812F9">
        <w:rPr>
          <w:rStyle w:val="Ninguno"/>
          <w:b/>
          <w:bCs/>
        </w:rPr>
        <w:t>LOCALES DE PROPIEDAD MUNICIPAL EN LOS CENTROS COMERCIALES POPULARES.-</w:t>
      </w:r>
      <w:r w:rsidR="00D812F9">
        <w:rPr>
          <w:rStyle w:val="Ninguno"/>
          <w:lang w:val="de-DE"/>
        </w:rPr>
        <w:t xml:space="preserve"> </w:t>
      </w:r>
      <w:r w:rsidR="00D812F9">
        <w:rPr>
          <w:rStyle w:val="NingunoA"/>
        </w:rPr>
        <w:t xml:space="preserve">En los centros comerciales populares existen locales de propiedad del </w:t>
      </w:r>
      <w:r w:rsidR="00562BE4">
        <w:rPr>
          <w:rStyle w:val="NingunoA"/>
        </w:rPr>
        <w:t xml:space="preserve">Municipio del </w:t>
      </w:r>
      <w:r w:rsidR="00D812F9">
        <w:rPr>
          <w:rStyle w:val="NingunoA"/>
        </w:rPr>
        <w:t xml:space="preserve">Distrito Metropolitano de Quito que se sujetan al régimen establecido </w:t>
      </w:r>
      <w:r>
        <w:rPr>
          <w:rStyle w:val="NingunoA"/>
        </w:rPr>
        <w:t>en</w:t>
      </w:r>
      <w:r w:rsidR="00D812F9">
        <w:rPr>
          <w:rStyle w:val="NingunoA"/>
        </w:rPr>
        <w:t xml:space="preserve"> la Ley de Propiedad Horizontal y que </w:t>
      </w:r>
      <w:r w:rsidR="008610EC">
        <w:rPr>
          <w:rStyle w:val="NingunoA"/>
        </w:rPr>
        <w:t>serán objeto de</w:t>
      </w:r>
      <w:r w:rsidR="00D812F9">
        <w:rPr>
          <w:rStyle w:val="NingunoA"/>
        </w:rPr>
        <w:t xml:space="preserve"> adjudicación y posterior enajenación </w:t>
      </w:r>
      <w:r w:rsidR="008610EC">
        <w:rPr>
          <w:rStyle w:val="NingunoA"/>
        </w:rPr>
        <w:t>de conformidad con</w:t>
      </w:r>
      <w:r w:rsidR="00D812F9">
        <w:rPr>
          <w:rStyle w:val="NingunoA"/>
        </w:rPr>
        <w:t xml:space="preserve"> lo establecido en la presente norma</w:t>
      </w:r>
      <w:r w:rsidR="00562BE4">
        <w:rPr>
          <w:rStyle w:val="NingunoA"/>
        </w:rPr>
        <w:t>.</w:t>
      </w:r>
      <w:r w:rsidR="00D812F9">
        <w:rPr>
          <w:rStyle w:val="NingunoA"/>
        </w:rPr>
        <w:t xml:space="preserve"> </w:t>
      </w:r>
      <w:r w:rsidR="00562BE4">
        <w:rPr>
          <w:rStyle w:val="NingunoA"/>
        </w:rPr>
        <w:t>L</w:t>
      </w:r>
      <w:r w:rsidR="00D812F9">
        <w:rPr>
          <w:rStyle w:val="NingunoA"/>
        </w:rPr>
        <w:t>os Centros</w:t>
      </w:r>
      <w:r w:rsidR="00D812F9">
        <w:rPr>
          <w:rStyle w:val="Ninguno"/>
          <w:lang w:val="de-DE"/>
        </w:rPr>
        <w:t xml:space="preserve"> </w:t>
      </w:r>
      <w:r w:rsidR="00D812F9">
        <w:rPr>
          <w:rStyle w:val="NingunoA"/>
        </w:rPr>
        <w:t>Comerciales Populares que se incorporan al proceso regulado por el presente reglamento, sin perjuicio de los que puedan incorporarse en el futuro, son los s</w:t>
      </w:r>
      <w:r w:rsidR="008610EC">
        <w:rPr>
          <w:rStyle w:val="NingunoA"/>
        </w:rPr>
        <w:t>iguientes: Chiriyacu, El Tejar</w:t>
      </w:r>
      <w:r w:rsidR="001D73E7">
        <w:rPr>
          <w:rStyle w:val="NingunoA"/>
        </w:rPr>
        <w:t xml:space="preserve">, </w:t>
      </w:r>
      <w:r w:rsidR="00D812F9">
        <w:rPr>
          <w:rStyle w:val="NingunoA"/>
        </w:rPr>
        <w:t>Granada, Hermano Miguel-Telmo Hidalgo, Ipiales Mires, Ipiales del Sur,</w:t>
      </w:r>
      <w:r>
        <w:rPr>
          <w:rStyle w:val="NingunoA"/>
        </w:rPr>
        <w:t xml:space="preserve"> Ipiales del Norte, La Merced, </w:t>
      </w:r>
      <w:r w:rsidR="002E0D93">
        <w:rPr>
          <w:rStyle w:val="NingunoA"/>
        </w:rPr>
        <w:t>Montúfar</w:t>
      </w:r>
      <w:r w:rsidR="00D812F9">
        <w:rPr>
          <w:rStyle w:val="Ninguno"/>
          <w:lang w:val="da-DK"/>
        </w:rPr>
        <w:t>, San Mart</w:t>
      </w:r>
      <w:r w:rsidR="00D812F9">
        <w:rPr>
          <w:rStyle w:val="Ninguno"/>
          <w:lang w:val="de-DE"/>
        </w:rPr>
        <w:t>ín</w:t>
      </w:r>
      <w:r w:rsidR="00AF145C">
        <w:rPr>
          <w:rStyle w:val="Ninguno"/>
          <w:lang w:val="de-DE"/>
        </w:rPr>
        <w:t xml:space="preserve"> y Pasaje Sanguña.</w:t>
      </w:r>
    </w:p>
    <w:p w:rsidR="008610EC" w:rsidRDefault="008610EC" w:rsidP="00117685">
      <w:pPr>
        <w:pStyle w:val="CuerpoA"/>
        <w:suppressAutoHyphens/>
        <w:spacing w:line="276" w:lineRule="auto"/>
        <w:jc w:val="both"/>
        <w:rPr>
          <w:rStyle w:val="Ninguno"/>
          <w:lang w:val="de-DE"/>
        </w:rPr>
      </w:pPr>
    </w:p>
    <w:p w:rsidR="008610EC" w:rsidRDefault="008610EC" w:rsidP="00117685">
      <w:pPr>
        <w:pStyle w:val="CuerpoA"/>
        <w:suppressAutoHyphens/>
        <w:spacing w:line="276" w:lineRule="auto"/>
        <w:jc w:val="both"/>
      </w:pPr>
      <w:r>
        <w:rPr>
          <w:rStyle w:val="Ninguno"/>
          <w:lang w:val="de-DE"/>
        </w:rPr>
        <w:t>Se considerará en esta condición a los locales del Centro Comercial FEDECOMIP siempre y cuando dicho inmueble esté registrado como de propiedad del Ilustre Municipio del Distrito Metropolitano de Quito.</w:t>
      </w:r>
    </w:p>
    <w:p w:rsidR="002E0D93" w:rsidRDefault="002E0D93" w:rsidP="00117685">
      <w:pPr>
        <w:pStyle w:val="CuerpoA"/>
        <w:suppressAutoHyphens/>
        <w:spacing w:line="276" w:lineRule="auto"/>
      </w:pPr>
    </w:p>
    <w:p w:rsidR="00B31293" w:rsidRDefault="00D812F9" w:rsidP="00117685">
      <w:pPr>
        <w:pStyle w:val="CuerpoA"/>
        <w:suppressAutoHyphens/>
        <w:spacing w:line="276" w:lineRule="auto"/>
        <w:jc w:val="center"/>
        <w:rPr>
          <w:rStyle w:val="Ninguno"/>
          <w:b/>
          <w:bCs/>
          <w:lang w:val="pt-PT"/>
        </w:rPr>
      </w:pPr>
      <w:r>
        <w:rPr>
          <w:rStyle w:val="Ninguno"/>
          <w:b/>
          <w:bCs/>
        </w:rPr>
        <w:t>CAPÍ</w:t>
      </w:r>
      <w:r>
        <w:rPr>
          <w:rStyle w:val="Ninguno"/>
          <w:b/>
          <w:bCs/>
          <w:lang w:val="pt-PT"/>
        </w:rPr>
        <w:t>TULO III</w:t>
      </w:r>
    </w:p>
    <w:p w:rsidR="00F00376" w:rsidRDefault="00D812F9" w:rsidP="00117685">
      <w:pPr>
        <w:pStyle w:val="CuerpoA"/>
        <w:suppressAutoHyphens/>
        <w:spacing w:line="276" w:lineRule="auto"/>
        <w:jc w:val="center"/>
      </w:pPr>
      <w:r>
        <w:rPr>
          <w:rStyle w:val="Ninguno"/>
          <w:b/>
          <w:bCs/>
        </w:rPr>
        <w:t>DEL PROCESO DE CALIFICACIÓ</w:t>
      </w:r>
      <w:r>
        <w:rPr>
          <w:rStyle w:val="Ninguno"/>
          <w:b/>
          <w:bCs/>
          <w:lang w:val="pt-PT"/>
        </w:rPr>
        <w:t xml:space="preserve">N, </w:t>
      </w:r>
      <w:r w:rsidR="002E0D93">
        <w:rPr>
          <w:rStyle w:val="Ninguno"/>
          <w:b/>
          <w:bCs/>
          <w:lang w:val="pt-PT"/>
        </w:rPr>
        <w:t>ASIGNACIÓN</w:t>
      </w:r>
      <w:r>
        <w:rPr>
          <w:rStyle w:val="Ninguno"/>
          <w:b/>
          <w:bCs/>
          <w:lang w:val="de-DE"/>
        </w:rPr>
        <w:t>, ADJUDICACI</w:t>
      </w:r>
      <w:r w:rsidR="000D0457">
        <w:rPr>
          <w:rStyle w:val="Ninguno"/>
          <w:b/>
          <w:bCs/>
        </w:rPr>
        <w:t xml:space="preserve">ÓN, </w:t>
      </w:r>
      <w:r>
        <w:rPr>
          <w:rStyle w:val="Ninguno"/>
          <w:b/>
          <w:bCs/>
        </w:rPr>
        <w:t>EXCLUSIÓN</w:t>
      </w:r>
      <w:r w:rsidR="000D0457">
        <w:rPr>
          <w:rStyle w:val="Ninguno"/>
          <w:b/>
          <w:bCs/>
        </w:rPr>
        <w:t xml:space="preserve"> E IMPUGNACIÓN</w:t>
      </w:r>
    </w:p>
    <w:p w:rsidR="00F00376" w:rsidRDefault="00F00376" w:rsidP="00117685">
      <w:pPr>
        <w:pStyle w:val="CuerpoA"/>
        <w:suppressAutoHyphens/>
        <w:spacing w:line="276" w:lineRule="auto"/>
      </w:pPr>
    </w:p>
    <w:p w:rsidR="00F00376" w:rsidRDefault="002E0D93" w:rsidP="00117685">
      <w:pPr>
        <w:pStyle w:val="CuerpoA"/>
        <w:suppressAutoHyphens/>
        <w:spacing w:line="276" w:lineRule="auto"/>
        <w:jc w:val="both"/>
      </w:pPr>
      <w:r>
        <w:rPr>
          <w:rStyle w:val="Ninguno"/>
          <w:b/>
          <w:bCs/>
          <w:lang w:val="de-DE"/>
        </w:rPr>
        <w:t>Artículo</w:t>
      </w:r>
      <w:r w:rsidR="00D812F9">
        <w:rPr>
          <w:rStyle w:val="Ninguno"/>
          <w:b/>
          <w:bCs/>
        </w:rPr>
        <w:t xml:space="preserve"> 11.- FASES DEL PROCESO.-</w:t>
      </w:r>
      <w:r w:rsidR="00D812F9">
        <w:rPr>
          <w:rStyle w:val="NingunoA"/>
        </w:rPr>
        <w:t xml:space="preserve"> El proceso de calificación, asignación y adjudicación se llevar</w:t>
      </w:r>
      <w:r w:rsidR="00D812F9">
        <w:rPr>
          <w:rStyle w:val="Ninguno"/>
          <w:lang w:val="de-DE"/>
        </w:rPr>
        <w:t xml:space="preserve">á </w:t>
      </w:r>
      <w:r w:rsidR="00D812F9">
        <w:rPr>
          <w:rStyle w:val="NingunoA"/>
        </w:rPr>
        <w:t xml:space="preserve">a cabo durante una </w:t>
      </w:r>
      <w:r>
        <w:rPr>
          <w:rStyle w:val="NingunoA"/>
        </w:rPr>
        <w:t>sesión</w:t>
      </w:r>
      <w:r w:rsidR="00D812F9">
        <w:rPr>
          <w:rStyle w:val="Ninguno"/>
          <w:lang w:val="de-DE"/>
        </w:rPr>
        <w:t xml:space="preserve"> ú</w:t>
      </w:r>
      <w:r w:rsidR="00D812F9">
        <w:rPr>
          <w:rStyle w:val="Ninguno"/>
          <w:lang w:val="it-IT"/>
        </w:rPr>
        <w:t>nica del Comit</w:t>
      </w:r>
      <w:r w:rsidR="00D812F9">
        <w:rPr>
          <w:rStyle w:val="Ninguno"/>
          <w:lang w:val="fr-FR"/>
        </w:rPr>
        <w:t>é</w:t>
      </w:r>
      <w:r w:rsidR="00D812F9">
        <w:rPr>
          <w:rStyle w:val="NingunoA"/>
        </w:rPr>
        <w:t xml:space="preserve">. Por consiguiente, la </w:t>
      </w:r>
      <w:r>
        <w:rPr>
          <w:rStyle w:val="NingunoA"/>
        </w:rPr>
        <w:t>calificación</w:t>
      </w:r>
      <w:r w:rsidR="00D812F9">
        <w:rPr>
          <w:rStyle w:val="Ninguno"/>
          <w:lang w:val="de-DE"/>
        </w:rPr>
        <w:t xml:space="preserve"> será </w:t>
      </w:r>
      <w:r w:rsidR="00D812F9">
        <w:rPr>
          <w:rStyle w:val="NingunoA"/>
        </w:rPr>
        <w:t xml:space="preserve">la primera fase, la asignación </w:t>
      </w:r>
      <w:r w:rsidR="001D73E7">
        <w:rPr>
          <w:rStyle w:val="NingunoA"/>
        </w:rPr>
        <w:t xml:space="preserve">del local </w:t>
      </w:r>
      <w:r w:rsidR="00D812F9">
        <w:rPr>
          <w:rStyle w:val="NingunoA"/>
        </w:rPr>
        <w:t>la segunda y la adjudicación la tercera. La exclusión</w:t>
      </w:r>
      <w:r w:rsidR="00B31293">
        <w:rPr>
          <w:rStyle w:val="NingunoA"/>
        </w:rPr>
        <w:t xml:space="preserve"> e impugnación</w:t>
      </w:r>
      <w:r w:rsidR="00D812F9">
        <w:rPr>
          <w:rStyle w:val="NingunoA"/>
        </w:rPr>
        <w:t xml:space="preserve"> constituye</w:t>
      </w:r>
      <w:r w:rsidR="00B31293">
        <w:rPr>
          <w:rStyle w:val="NingunoA"/>
        </w:rPr>
        <w:t xml:space="preserve">n </w:t>
      </w:r>
      <w:r w:rsidR="00E60E53">
        <w:rPr>
          <w:rStyle w:val="NingunoA"/>
        </w:rPr>
        <w:t>fases</w:t>
      </w:r>
      <w:r w:rsidR="00B31293">
        <w:rPr>
          <w:rStyle w:val="NingunoA"/>
        </w:rPr>
        <w:t xml:space="preserve"> </w:t>
      </w:r>
      <w:r w:rsidR="00D812F9">
        <w:rPr>
          <w:rStyle w:val="NingunoA"/>
        </w:rPr>
        <w:t>adicional</w:t>
      </w:r>
      <w:r w:rsidR="00B31293">
        <w:rPr>
          <w:rStyle w:val="NingunoA"/>
        </w:rPr>
        <w:t>es</w:t>
      </w:r>
      <w:r w:rsidR="00D812F9">
        <w:rPr>
          <w:rStyle w:val="NingunoA"/>
        </w:rPr>
        <w:t xml:space="preserve"> aplicable</w:t>
      </w:r>
      <w:r w:rsidR="00B31293">
        <w:rPr>
          <w:rStyle w:val="NingunoA"/>
        </w:rPr>
        <w:t>s</w:t>
      </w:r>
      <w:r w:rsidR="00D812F9">
        <w:rPr>
          <w:rStyle w:val="NingunoA"/>
        </w:rPr>
        <w:t xml:space="preserve"> a los casos </w:t>
      </w:r>
      <w:r>
        <w:rPr>
          <w:rStyle w:val="NingunoA"/>
        </w:rPr>
        <w:t>específicos</w:t>
      </w:r>
      <w:r w:rsidR="00D812F9">
        <w:rPr>
          <w:rStyle w:val="NingunoA"/>
        </w:rPr>
        <w:t xml:space="preserve"> establecidos en la presente normativa. </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Previo al ingreso de los expedientes al </w:t>
      </w:r>
      <w:r w:rsidR="002E0D93">
        <w:rPr>
          <w:rStyle w:val="NingunoA"/>
        </w:rPr>
        <w:t>Comité</w:t>
      </w:r>
      <w:r>
        <w:rPr>
          <w:rStyle w:val="Ninguno"/>
          <w:lang w:val="fr-FR"/>
        </w:rPr>
        <w:t xml:space="preserve"> </w:t>
      </w:r>
      <w:r w:rsidR="001D73E7">
        <w:rPr>
          <w:rStyle w:val="NingunoA"/>
        </w:rPr>
        <w:t>de Adjudicaciones, la Agencia de Coordinación Distrital del Comercio, a través de la Dirección de Centros Comerciales Populares,</w:t>
      </w:r>
      <w:r>
        <w:rPr>
          <w:rStyle w:val="NingunoA"/>
        </w:rPr>
        <w:t xml:space="preserve"> </w:t>
      </w:r>
      <w:r w:rsidR="00E60E53">
        <w:rPr>
          <w:rStyle w:val="NingunoA"/>
        </w:rPr>
        <w:t>ejecutará las siguientes acciones:</w:t>
      </w:r>
    </w:p>
    <w:p w:rsidR="00F00376" w:rsidRDefault="00F00376" w:rsidP="00117685">
      <w:pPr>
        <w:pStyle w:val="CuerpoA"/>
        <w:suppressAutoHyphens/>
        <w:spacing w:line="276" w:lineRule="auto"/>
        <w:jc w:val="both"/>
      </w:pPr>
    </w:p>
    <w:p w:rsidR="00F00376" w:rsidRDefault="00D812F9" w:rsidP="00117685">
      <w:pPr>
        <w:pStyle w:val="Prrafodelista"/>
        <w:numPr>
          <w:ilvl w:val="0"/>
          <w:numId w:val="8"/>
        </w:numPr>
        <w:suppressAutoHyphens/>
        <w:spacing w:line="276" w:lineRule="auto"/>
        <w:jc w:val="both"/>
      </w:pPr>
      <w:r>
        <w:t xml:space="preserve">Verificación </w:t>
      </w:r>
      <w:r w:rsidR="001D73E7">
        <w:t>del cumplimiento de requisitos en los expedientes</w:t>
      </w:r>
    </w:p>
    <w:p w:rsidR="00F00376" w:rsidRDefault="00D812F9" w:rsidP="00117685">
      <w:pPr>
        <w:pStyle w:val="Prrafodelista"/>
        <w:numPr>
          <w:ilvl w:val="0"/>
          <w:numId w:val="8"/>
        </w:numPr>
        <w:suppressAutoHyphens/>
        <w:spacing w:line="276" w:lineRule="auto"/>
        <w:jc w:val="both"/>
      </w:pPr>
      <w:r>
        <w:t xml:space="preserve">Elaboración de informes técnicos de </w:t>
      </w:r>
      <w:r w:rsidR="00E20E61">
        <w:t>las solicitudes ingresadas con base en la documentación constante en los expedientes</w:t>
      </w:r>
    </w:p>
    <w:p w:rsidR="00F00376" w:rsidRPr="00F45BFD" w:rsidRDefault="00D812F9" w:rsidP="00117685">
      <w:pPr>
        <w:pStyle w:val="Prrafodelista"/>
        <w:numPr>
          <w:ilvl w:val="0"/>
          <w:numId w:val="8"/>
        </w:numPr>
        <w:suppressAutoHyphens/>
        <w:spacing w:line="276" w:lineRule="auto"/>
        <w:jc w:val="both"/>
        <w:rPr>
          <w:highlight w:val="yellow"/>
        </w:rPr>
      </w:pPr>
      <w:r w:rsidRPr="00F45BFD">
        <w:rPr>
          <w:highlight w:val="yellow"/>
        </w:rPr>
        <w:t>Revisión de informes técnicos de expedientes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12.-</w:t>
      </w:r>
      <w:r>
        <w:rPr>
          <w:rStyle w:val="Ninguno"/>
          <w:lang w:val="de-DE"/>
        </w:rPr>
        <w:t xml:space="preserve"> </w:t>
      </w:r>
      <w:r>
        <w:rPr>
          <w:rStyle w:val="Ninguno"/>
          <w:b/>
          <w:bCs/>
        </w:rPr>
        <w:t>DE LA CALIFICACIÓN.-</w:t>
      </w:r>
      <w:r>
        <w:rPr>
          <w:rStyle w:val="NingunoA"/>
        </w:rPr>
        <w:t xml:space="preserve">  Para el proceso de calificación la persona natural o </w:t>
      </w:r>
      <w:r w:rsidR="002E0D93">
        <w:rPr>
          <w:rStyle w:val="NingunoA"/>
        </w:rPr>
        <w:t>jurídica</w:t>
      </w:r>
      <w:r>
        <w:rPr>
          <w:rStyle w:val="NingunoA"/>
        </w:rPr>
        <w:t xml:space="preserve"> deber</w:t>
      </w:r>
      <w:r>
        <w:rPr>
          <w:rStyle w:val="Ninguno"/>
          <w:lang w:val="de-DE"/>
        </w:rPr>
        <w:t xml:space="preserve">á </w:t>
      </w:r>
      <w:r w:rsidR="00E20E61">
        <w:rPr>
          <w:rStyle w:val="NingunoA"/>
        </w:rPr>
        <w:t>presentar los siguientes documentos:</w:t>
      </w:r>
    </w:p>
    <w:p w:rsidR="00F00376" w:rsidRDefault="00F00376" w:rsidP="00117685">
      <w:pPr>
        <w:pStyle w:val="CuerpoA"/>
        <w:suppressAutoHyphens/>
        <w:spacing w:line="276" w:lineRule="auto"/>
        <w:jc w:val="both"/>
      </w:pPr>
    </w:p>
    <w:p w:rsidR="00F00376" w:rsidRDefault="00D812F9" w:rsidP="00117685">
      <w:pPr>
        <w:pStyle w:val="Prrafodelista"/>
        <w:numPr>
          <w:ilvl w:val="0"/>
          <w:numId w:val="10"/>
        </w:numPr>
        <w:suppressAutoHyphens/>
        <w:spacing w:line="276" w:lineRule="auto"/>
        <w:jc w:val="both"/>
      </w:pPr>
      <w:r>
        <w:t>Copia a color de la cédula de ciudadanía</w:t>
      </w:r>
      <w:r w:rsidR="00E0282C">
        <w:t xml:space="preserve">, identidad o </w:t>
      </w:r>
      <w:r w:rsidR="00B31293">
        <w:t>RUC</w:t>
      </w:r>
      <w:r>
        <w:t>;</w:t>
      </w:r>
    </w:p>
    <w:p w:rsidR="00F00376" w:rsidRDefault="00F00376" w:rsidP="00117685">
      <w:pPr>
        <w:pStyle w:val="Prrafodelista"/>
        <w:suppressAutoHyphens/>
        <w:spacing w:line="276" w:lineRule="auto"/>
        <w:ind w:left="284"/>
        <w:jc w:val="both"/>
      </w:pPr>
    </w:p>
    <w:p w:rsidR="00F00376" w:rsidRDefault="00D812F9" w:rsidP="00117685">
      <w:pPr>
        <w:pStyle w:val="Prrafodelista"/>
        <w:numPr>
          <w:ilvl w:val="0"/>
          <w:numId w:val="10"/>
        </w:numPr>
        <w:suppressAutoHyphens/>
        <w:spacing w:line="276" w:lineRule="auto"/>
        <w:jc w:val="both"/>
      </w:pPr>
      <w:r>
        <w:t>Certificado de no haber sido adjudicada un local comercial en el Proyecto de Modernización y Ordenamiento del Comercio Minorista del Centro Histórico de Quito</w:t>
      </w:r>
      <w:r w:rsidR="00024A8C">
        <w:t xml:space="preserve"> o en cualquier programa de comercio del Municipio del Distrito Metropolitano de Quito</w:t>
      </w:r>
      <w:r>
        <w:t xml:space="preserve">, </w:t>
      </w:r>
      <w:r w:rsidR="00024A8C">
        <w:t>incluido los mercados, ferias o plataformas. E</w:t>
      </w:r>
      <w:r>
        <w:t>l certificado será otorgado por la Agencia de Coordinación Distrital del Comercio;</w:t>
      </w:r>
    </w:p>
    <w:p w:rsidR="00F00376" w:rsidRDefault="00F00376" w:rsidP="00117685">
      <w:pPr>
        <w:pStyle w:val="Prrafodelista"/>
        <w:suppressAutoHyphens/>
      </w:pPr>
    </w:p>
    <w:p w:rsidR="00F00376" w:rsidRDefault="00D812F9" w:rsidP="00117685">
      <w:pPr>
        <w:pStyle w:val="Prrafodelista"/>
        <w:numPr>
          <w:ilvl w:val="0"/>
          <w:numId w:val="10"/>
        </w:numPr>
        <w:suppressAutoHyphens/>
        <w:spacing w:line="276" w:lineRule="auto"/>
        <w:jc w:val="both"/>
      </w:pPr>
      <w:r>
        <w:t xml:space="preserve">Carta que exprese la voluntad de ingresar al Proyecto y cumplir los requisitos que la presente normativa señala; </w:t>
      </w:r>
    </w:p>
    <w:p w:rsidR="00F00376" w:rsidRDefault="00F00376" w:rsidP="00117685">
      <w:pPr>
        <w:pStyle w:val="Prrafodelista"/>
        <w:suppressAutoHyphens/>
      </w:pPr>
    </w:p>
    <w:p w:rsidR="00B31293" w:rsidRDefault="00D812F9" w:rsidP="00117685">
      <w:pPr>
        <w:pStyle w:val="Prrafodelista"/>
        <w:numPr>
          <w:ilvl w:val="0"/>
          <w:numId w:val="10"/>
        </w:numPr>
        <w:suppressAutoHyphens/>
        <w:spacing w:line="276" w:lineRule="auto"/>
        <w:jc w:val="both"/>
      </w:pPr>
      <w:r>
        <w:t xml:space="preserve">Carta que exprese la voluntad de cancelar el valor catastral actualizado del local; se exceptúan las personas inscritas originalmente en el Proyecto de Modernización y Ordenamiento del Comercio Minorista del Centro Histórico de Quito, </w:t>
      </w:r>
      <w:r w:rsidR="00B31293">
        <w:t>quienes deberán presentar un certificado emitido por la Dirección de Centros Comerciales Populares que avale la mencionada condición.</w:t>
      </w:r>
    </w:p>
    <w:p w:rsidR="00B31293" w:rsidRDefault="00B31293" w:rsidP="00B31293">
      <w:pPr>
        <w:pStyle w:val="Prrafodelista"/>
      </w:pPr>
    </w:p>
    <w:p w:rsidR="00F00376" w:rsidRDefault="00F00376" w:rsidP="00117685">
      <w:pPr>
        <w:pStyle w:val="CuerpoA"/>
        <w:suppressAutoHyphens/>
        <w:spacing w:line="276" w:lineRule="auto"/>
        <w:jc w:val="both"/>
      </w:pPr>
    </w:p>
    <w:p w:rsidR="00F00376" w:rsidRDefault="00E96412" w:rsidP="00117685">
      <w:pPr>
        <w:pStyle w:val="CuerpoA"/>
        <w:suppressAutoHyphens/>
        <w:spacing w:line="276" w:lineRule="auto"/>
        <w:jc w:val="both"/>
      </w:pPr>
      <w:r>
        <w:rPr>
          <w:rStyle w:val="NingunoA"/>
        </w:rPr>
        <w:t>La</w:t>
      </w:r>
      <w:r w:rsidR="00D812F9">
        <w:rPr>
          <w:rStyle w:val="NingunoA"/>
        </w:rPr>
        <w:t>s</w:t>
      </w:r>
      <w:r>
        <w:rPr>
          <w:rStyle w:val="NingunoA"/>
        </w:rPr>
        <w:t xml:space="preserve"> personas denominadas</w:t>
      </w:r>
      <w:r w:rsidR="00D812F9">
        <w:rPr>
          <w:rStyle w:val="NingunoA"/>
        </w:rPr>
        <w:t xml:space="preserve"> mero tenedores deberán</w:t>
      </w:r>
      <w:r>
        <w:rPr>
          <w:rStyle w:val="NingunoA"/>
        </w:rPr>
        <w:t xml:space="preserve"> entregar adicionalmente a los documentos </w:t>
      </w:r>
      <w:r w:rsidR="00D812F9">
        <w:rPr>
          <w:rStyle w:val="NingunoA"/>
        </w:rPr>
        <w:t>descritos anteriormente, una información</w:t>
      </w:r>
      <w:r w:rsidR="00D812F9">
        <w:rPr>
          <w:rStyle w:val="Ninguno"/>
          <w:lang w:val="pt-PT"/>
        </w:rPr>
        <w:t xml:space="preserve"> sumaria </w:t>
      </w:r>
      <w:r>
        <w:rPr>
          <w:rStyle w:val="Ninguno"/>
          <w:lang w:val="pt-PT"/>
        </w:rPr>
        <w:t xml:space="preserve">ante notario público </w:t>
      </w:r>
      <w:r w:rsidR="00D812F9">
        <w:rPr>
          <w:rStyle w:val="Ninguno"/>
          <w:lang w:val="pt-PT"/>
        </w:rPr>
        <w:t>validada por dos</w:t>
      </w:r>
      <w:r>
        <w:rPr>
          <w:rStyle w:val="Ninguno"/>
          <w:lang w:val="pt-PT"/>
        </w:rPr>
        <w:t xml:space="preserve"> testigos</w:t>
      </w:r>
      <w:r w:rsidR="00D812F9">
        <w:rPr>
          <w:rStyle w:val="Ninguno"/>
          <w:lang w:val="pt-PT"/>
        </w:rPr>
        <w:t xml:space="preserve"> </w:t>
      </w:r>
      <w:r>
        <w:rPr>
          <w:rStyle w:val="Ninguno"/>
          <w:lang w:val="pt-PT"/>
        </w:rPr>
        <w:t>que ejerzan el comercio</w:t>
      </w:r>
      <w:r w:rsidR="00D812F9">
        <w:rPr>
          <w:rStyle w:val="NingunoA"/>
        </w:rPr>
        <w:t xml:space="preserve"> </w:t>
      </w:r>
      <w:r>
        <w:rPr>
          <w:rStyle w:val="NingunoA"/>
        </w:rPr>
        <w:t>en el mismo centro comercial</w:t>
      </w:r>
      <w:r w:rsidR="00D812F9">
        <w:rPr>
          <w:rStyle w:val="NingunoA"/>
        </w:rPr>
        <w:t xml:space="preserve">, que </w:t>
      </w:r>
      <w:r>
        <w:rPr>
          <w:rStyle w:val="NingunoA"/>
        </w:rPr>
        <w:t>certifique</w:t>
      </w:r>
      <w:r w:rsidR="00D812F9">
        <w:rPr>
          <w:rStyle w:val="NingunoA"/>
        </w:rPr>
        <w:t xml:space="preserve"> que han desarrollado actividades de comercio en el local que ocupan, por un período</w:t>
      </w:r>
      <w:r w:rsidR="00D812F9">
        <w:rPr>
          <w:rStyle w:val="Ninguno"/>
          <w:lang w:val="de-DE"/>
        </w:rPr>
        <w:t xml:space="preserve"> </w:t>
      </w:r>
      <w:r>
        <w:rPr>
          <w:rStyle w:val="Ninguno"/>
          <w:lang w:val="de-DE"/>
        </w:rPr>
        <w:t>no menor a</w:t>
      </w:r>
      <w:r w:rsidR="00D812F9">
        <w:rPr>
          <w:rStyle w:val="NingunoA"/>
        </w:rPr>
        <w:t xml:space="preserve"> tres </w:t>
      </w:r>
      <w:r w:rsidR="002E0D93">
        <w:rPr>
          <w:rStyle w:val="NingunoA"/>
        </w:rPr>
        <w:t>años</w:t>
      </w:r>
      <w:r w:rsidR="00D812F9">
        <w:rPr>
          <w:rStyle w:val="NingunoA"/>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rPr>
          <w:lang w:val="es-ES_tradnl"/>
        </w:rPr>
      </w:pPr>
      <w:r>
        <w:rPr>
          <w:rStyle w:val="NingunoA"/>
        </w:rPr>
        <w:t>Las personas que han sido adjudicadas un local en los Centros Comerciales Populares, y cuyas adjudicaciones se hayan producido hasta el límite establecido por el Código Orgánico de Organización Territorial, Autonomía y Descentralización para la caducidad de los actos administrativos, podrán solicitar a la Agencia de Coordinación Distrital del Comercio la emisión de una nueva minuta, con la finalidad de completar el proceso de escriturac</w:t>
      </w:r>
      <w:r w:rsidR="00F45BFD">
        <w:rPr>
          <w:rStyle w:val="NingunoA"/>
        </w:rPr>
        <w:t>ión a nombre del adjudicatario. Quienes hayan excedido el límite señalado en la norma referida, d</w:t>
      </w:r>
      <w:r>
        <w:rPr>
          <w:rStyle w:val="NingunoA"/>
        </w:rPr>
        <w:t>eberá</w:t>
      </w:r>
      <w:r w:rsidR="00F45BFD">
        <w:rPr>
          <w:rStyle w:val="NingunoA"/>
        </w:rPr>
        <w:t>n</w:t>
      </w:r>
      <w:r>
        <w:rPr>
          <w:rStyle w:val="NingunoA"/>
        </w:rPr>
        <w:t xml:space="preserve"> ingresar nuevamente la documentación para qu</w:t>
      </w:r>
      <w:r w:rsidR="00E96412">
        <w:rPr>
          <w:rStyle w:val="NingunoA"/>
        </w:rPr>
        <w:t xml:space="preserve">e el Comité de Adjudicaciones </w:t>
      </w:r>
      <w:r>
        <w:rPr>
          <w:rStyle w:val="NingunoA"/>
        </w:rPr>
        <w:t>resuelva al respecto.</w:t>
      </w:r>
    </w:p>
    <w:p w:rsidR="00F00376" w:rsidRDefault="00F00376" w:rsidP="00117685">
      <w:pPr>
        <w:pStyle w:val="CuerpoA"/>
        <w:suppressAutoHyphens/>
        <w:spacing w:line="276" w:lineRule="auto"/>
        <w:jc w:val="both"/>
      </w:pPr>
    </w:p>
    <w:p w:rsidR="00F00376" w:rsidRPr="00F45BFD" w:rsidRDefault="00D812F9" w:rsidP="00117685">
      <w:pPr>
        <w:pStyle w:val="CuerpoA"/>
        <w:suppressAutoHyphens/>
        <w:spacing w:line="276" w:lineRule="auto"/>
        <w:jc w:val="both"/>
        <w:rPr>
          <w:highlight w:val="yellow"/>
        </w:rPr>
      </w:pPr>
      <w:r w:rsidRPr="00F45BFD">
        <w:rPr>
          <w:rStyle w:val="NingunoA"/>
          <w:highlight w:val="yellow"/>
        </w:rPr>
        <w:t xml:space="preserve">Al momento de la recepción de la </w:t>
      </w:r>
      <w:r w:rsidR="002E0D93" w:rsidRPr="00F45BFD">
        <w:rPr>
          <w:rStyle w:val="NingunoA"/>
          <w:highlight w:val="yellow"/>
        </w:rPr>
        <w:t>documentación</w:t>
      </w:r>
      <w:r w:rsidRPr="00F45BFD">
        <w:rPr>
          <w:rStyle w:val="Ninguno"/>
          <w:highlight w:val="yellow"/>
          <w:lang w:val="de-DE"/>
        </w:rPr>
        <w:t xml:space="preserve"> se efectuará </w:t>
      </w:r>
      <w:r w:rsidRPr="00F45BFD">
        <w:rPr>
          <w:rStyle w:val="NingunoA"/>
          <w:highlight w:val="yellow"/>
        </w:rPr>
        <w:t>una revisión de la misma, se informar</w:t>
      </w:r>
      <w:r w:rsidRPr="00F45BFD">
        <w:rPr>
          <w:rStyle w:val="Ninguno"/>
          <w:highlight w:val="yellow"/>
          <w:lang w:val="de-DE"/>
        </w:rPr>
        <w:t xml:space="preserve">á </w:t>
      </w:r>
      <w:r w:rsidRPr="00F45BFD">
        <w:rPr>
          <w:rStyle w:val="NingunoA"/>
          <w:highlight w:val="yellow"/>
        </w:rPr>
        <w:t>al usuario de los requisitos que resultaren faltantes y se otorgar</w:t>
      </w:r>
      <w:r w:rsidRPr="00F45BFD">
        <w:rPr>
          <w:rStyle w:val="Ninguno"/>
          <w:highlight w:val="yellow"/>
          <w:lang w:val="de-DE"/>
        </w:rPr>
        <w:t xml:space="preserve">á </w:t>
      </w:r>
      <w:r w:rsidRPr="00F45BFD">
        <w:rPr>
          <w:rStyle w:val="NingunoA"/>
          <w:highlight w:val="yellow"/>
        </w:rPr>
        <w:t>un plazo de cinco d</w:t>
      </w:r>
      <w:r w:rsidRPr="00F45BFD">
        <w:rPr>
          <w:rStyle w:val="Ninguno"/>
          <w:highlight w:val="yellow"/>
          <w:lang w:val="de-DE"/>
        </w:rPr>
        <w:t>í</w:t>
      </w:r>
      <w:r w:rsidRPr="00F45BFD">
        <w:rPr>
          <w:rStyle w:val="NingunoA"/>
          <w:highlight w:val="yellow"/>
        </w:rPr>
        <w:t xml:space="preserve">as a fin de que complete la documentación; caso contrario la solicitud no </w:t>
      </w:r>
      <w:r w:rsidR="002E0D93" w:rsidRPr="00F45BFD">
        <w:rPr>
          <w:rStyle w:val="NingunoA"/>
          <w:highlight w:val="yellow"/>
        </w:rPr>
        <w:t>podrá</w:t>
      </w:r>
      <w:r w:rsidRPr="00F45BFD">
        <w:rPr>
          <w:rStyle w:val="Ninguno"/>
          <w:highlight w:val="yellow"/>
          <w:lang w:val="de-DE"/>
        </w:rPr>
        <w:t xml:space="preserve"> </w:t>
      </w:r>
      <w:r w:rsidRPr="00F45BFD">
        <w:rPr>
          <w:rStyle w:val="Ninguno"/>
          <w:highlight w:val="yellow"/>
          <w:lang w:val="pt-PT"/>
        </w:rPr>
        <w:t>ser tramitada.</w:t>
      </w:r>
      <w:r w:rsidRPr="00F45BFD">
        <w:rPr>
          <w:rStyle w:val="NingunoA"/>
          <w:highlight w:val="yellow"/>
        </w:rPr>
        <w:t xml:space="preserve"> </w:t>
      </w:r>
    </w:p>
    <w:p w:rsidR="00F00376" w:rsidRPr="00F45BFD" w:rsidRDefault="00F00376" w:rsidP="00117685">
      <w:pPr>
        <w:pStyle w:val="CuerpoA"/>
        <w:suppressAutoHyphens/>
        <w:spacing w:line="276" w:lineRule="auto"/>
        <w:jc w:val="both"/>
        <w:rPr>
          <w:highlight w:val="yellow"/>
        </w:rPr>
      </w:pPr>
    </w:p>
    <w:p w:rsidR="00F00376" w:rsidRDefault="00D812F9" w:rsidP="00117685">
      <w:pPr>
        <w:pStyle w:val="CuerpoA"/>
        <w:suppressAutoHyphens/>
        <w:spacing w:line="276" w:lineRule="auto"/>
        <w:jc w:val="both"/>
        <w:rPr>
          <w:lang w:val="es-ES_tradnl"/>
        </w:rPr>
      </w:pPr>
      <w:r w:rsidRPr="00F45BFD">
        <w:rPr>
          <w:rStyle w:val="NingunoA"/>
          <w:highlight w:val="yellow"/>
        </w:rPr>
        <w:t>Una vez analizada la documentación y si ésta cumple con todos los requerimientos establecidos en la presente norma, será revisada y calificada por el Comité de Adjudicaci</w:t>
      </w:r>
      <w:r w:rsidR="001E5CA1" w:rsidRPr="00F45BFD">
        <w:rPr>
          <w:rStyle w:val="NingunoA"/>
          <w:highlight w:val="yellow"/>
        </w:rPr>
        <w:t>o</w:t>
      </w:r>
      <w:r w:rsidRPr="00F45BFD">
        <w:rPr>
          <w:rStyle w:val="NingunoA"/>
          <w:highlight w:val="yellow"/>
        </w:rPr>
        <w:t>n</w:t>
      </w:r>
      <w:r w:rsidR="001E5CA1" w:rsidRPr="00F45BFD">
        <w:rPr>
          <w:rStyle w:val="NingunoA"/>
          <w:highlight w:val="yellow"/>
        </w:rPr>
        <w:t>es.</w:t>
      </w:r>
    </w:p>
    <w:p w:rsidR="00F00376" w:rsidRDefault="00F00376" w:rsidP="00117685">
      <w:pPr>
        <w:pStyle w:val="CuerpoA"/>
        <w:suppressAutoHyphens/>
        <w:spacing w:line="276" w:lineRule="auto"/>
        <w:jc w:val="both"/>
      </w:pPr>
    </w:p>
    <w:p w:rsidR="00F00376" w:rsidRDefault="002E0D93" w:rsidP="00117685">
      <w:pPr>
        <w:pStyle w:val="CuerpoA"/>
        <w:suppressAutoHyphens/>
        <w:spacing w:line="276" w:lineRule="auto"/>
        <w:jc w:val="both"/>
      </w:pPr>
      <w:r>
        <w:rPr>
          <w:rStyle w:val="Ninguno"/>
          <w:b/>
          <w:bCs/>
          <w:lang w:val="de-DE"/>
        </w:rPr>
        <w:t>Artículo</w:t>
      </w:r>
      <w:r w:rsidR="00D812F9">
        <w:rPr>
          <w:rStyle w:val="Ninguno"/>
          <w:b/>
          <w:bCs/>
        </w:rPr>
        <w:t xml:space="preserve"> 13.- DE LA ASIGNACIÓN.-</w:t>
      </w:r>
      <w:r w:rsidR="00D812F9">
        <w:rPr>
          <w:rStyle w:val="Ninguno"/>
          <w:lang w:val="de-DE"/>
        </w:rPr>
        <w:t xml:space="preserve"> </w:t>
      </w:r>
      <w:r w:rsidR="00D812F9">
        <w:rPr>
          <w:rStyle w:val="NingunoA"/>
        </w:rPr>
        <w:t xml:space="preserve">La asignación de un local a una persona calificada </w:t>
      </w:r>
      <w:r>
        <w:rPr>
          <w:rStyle w:val="NingunoA"/>
        </w:rPr>
        <w:t>se</w:t>
      </w:r>
      <w:r w:rsidR="00D812F9">
        <w:rPr>
          <w:rStyle w:val="NingunoA"/>
        </w:rPr>
        <w:t xml:space="preserve"> realizará de la siguiente manera:</w:t>
      </w:r>
    </w:p>
    <w:p w:rsidR="00F00376" w:rsidRDefault="00F00376" w:rsidP="00117685">
      <w:pPr>
        <w:pStyle w:val="CuerpoA"/>
        <w:suppressAutoHyphens/>
        <w:spacing w:line="276" w:lineRule="auto"/>
        <w:jc w:val="both"/>
      </w:pPr>
    </w:p>
    <w:p w:rsidR="00F00376" w:rsidRDefault="00D812F9" w:rsidP="00F45BFD">
      <w:pPr>
        <w:pStyle w:val="CuerpoA"/>
        <w:numPr>
          <w:ilvl w:val="3"/>
          <w:numId w:val="8"/>
        </w:numPr>
        <w:suppressAutoHyphens/>
        <w:spacing w:line="276" w:lineRule="auto"/>
        <w:ind w:left="360"/>
        <w:jc w:val="both"/>
      </w:pPr>
      <w:r>
        <w:rPr>
          <w:rStyle w:val="NingunoA"/>
        </w:rPr>
        <w:t>La Dirección de Centros Comerciales Populares verificar</w:t>
      </w:r>
      <w:r>
        <w:rPr>
          <w:rStyle w:val="Ninguno"/>
          <w:lang w:val="de-DE"/>
        </w:rPr>
        <w:t xml:space="preserve">á </w:t>
      </w:r>
      <w:r>
        <w:rPr>
          <w:rStyle w:val="NingunoA"/>
        </w:rPr>
        <w:t>la disponibilidad de locales en los Centros Comerciales Populares.</w:t>
      </w:r>
    </w:p>
    <w:p w:rsidR="00F00376" w:rsidRDefault="00F00376" w:rsidP="00F45BFD">
      <w:pPr>
        <w:pStyle w:val="CuerpoA"/>
        <w:suppressAutoHyphens/>
        <w:spacing w:line="276" w:lineRule="auto"/>
        <w:jc w:val="both"/>
      </w:pPr>
    </w:p>
    <w:p w:rsidR="00F00376" w:rsidRDefault="00B31293" w:rsidP="00F45BFD">
      <w:pPr>
        <w:pStyle w:val="CuerpoA"/>
        <w:numPr>
          <w:ilvl w:val="3"/>
          <w:numId w:val="8"/>
        </w:numPr>
        <w:suppressAutoHyphens/>
        <w:spacing w:line="276" w:lineRule="auto"/>
        <w:ind w:left="360"/>
        <w:jc w:val="both"/>
        <w:rPr>
          <w:lang w:val="es-ES_tradnl"/>
        </w:rPr>
      </w:pPr>
      <w:r>
        <w:rPr>
          <w:rStyle w:val="NingunoA"/>
        </w:rPr>
        <w:t>Al mero tenedor</w:t>
      </w:r>
      <w:r w:rsidR="00D812F9">
        <w:rPr>
          <w:rStyle w:val="NingunoA"/>
        </w:rPr>
        <w:t xml:space="preserve"> se le deberá asignar el mismo local que ha venido ocupando.</w:t>
      </w:r>
    </w:p>
    <w:p w:rsidR="00F00376" w:rsidRDefault="00F00376" w:rsidP="00F45BFD">
      <w:pPr>
        <w:pStyle w:val="CuerpoA"/>
        <w:suppressAutoHyphens/>
        <w:spacing w:line="276" w:lineRule="auto"/>
        <w:jc w:val="both"/>
      </w:pPr>
    </w:p>
    <w:p w:rsidR="00F00376" w:rsidRDefault="00D812F9" w:rsidP="00F45BFD">
      <w:pPr>
        <w:pStyle w:val="CuerpoA"/>
        <w:numPr>
          <w:ilvl w:val="3"/>
          <w:numId w:val="8"/>
        </w:numPr>
        <w:suppressAutoHyphens/>
        <w:spacing w:line="276" w:lineRule="auto"/>
        <w:ind w:left="360"/>
        <w:jc w:val="both"/>
      </w:pPr>
      <w:r>
        <w:rPr>
          <w:rStyle w:val="NingunoA"/>
        </w:rPr>
        <w:t xml:space="preserve">A la persona que califique en </w:t>
      </w:r>
      <w:r w:rsidR="00F45BFD">
        <w:rPr>
          <w:rStyle w:val="NingunoA"/>
        </w:rPr>
        <w:t>el proceso y que no se encuentre</w:t>
      </w:r>
      <w:r>
        <w:rPr>
          <w:rStyle w:val="NingunoA"/>
        </w:rPr>
        <w:t xml:space="preserve"> ocupando </w:t>
      </w:r>
      <w:r w:rsidR="002E0D93">
        <w:rPr>
          <w:rStyle w:val="NingunoA"/>
        </w:rPr>
        <w:t>ningún</w:t>
      </w:r>
      <w:r>
        <w:rPr>
          <w:rStyle w:val="NingunoA"/>
        </w:rPr>
        <w:t xml:space="preserve"> local, se le  deberá asignar uno mediante sorteo </w:t>
      </w:r>
      <w:r w:rsidR="00F45BFD">
        <w:rPr>
          <w:rStyle w:val="NingunoA"/>
        </w:rPr>
        <w:t>entre los locales disponibles en</w:t>
      </w:r>
      <w:r>
        <w:rPr>
          <w:rStyle w:val="NingunoA"/>
        </w:rPr>
        <w:t xml:space="preserve"> los Centros Comerciales Populares, sorteo que lo ejecutar</w:t>
      </w:r>
      <w:r>
        <w:rPr>
          <w:rStyle w:val="Ninguno"/>
          <w:lang w:val="de-DE"/>
        </w:rPr>
        <w:t xml:space="preserve">á </w:t>
      </w:r>
      <w:r>
        <w:rPr>
          <w:rStyle w:val="Ninguno"/>
          <w:lang w:val="it-IT"/>
        </w:rPr>
        <w:t>el Comit</w:t>
      </w:r>
      <w:r>
        <w:rPr>
          <w:rStyle w:val="Ninguno"/>
          <w:lang w:val="fr-FR"/>
        </w:rPr>
        <w:t>é</w:t>
      </w:r>
      <w:r>
        <w:rPr>
          <w:rStyle w:val="Ninguno"/>
          <w:lang w:val="de-DE"/>
        </w:rPr>
        <w:t>.</w:t>
      </w:r>
    </w:p>
    <w:p w:rsidR="00F00376" w:rsidRDefault="00F00376" w:rsidP="00117685">
      <w:pPr>
        <w:pStyle w:val="CuerpoA"/>
        <w:suppressAutoHyphens/>
        <w:spacing w:line="276" w:lineRule="auto"/>
        <w:jc w:val="both"/>
      </w:pPr>
    </w:p>
    <w:p w:rsidR="00F00376" w:rsidRDefault="002E0D93" w:rsidP="00117685">
      <w:pPr>
        <w:pStyle w:val="CuerpoA"/>
        <w:suppressAutoHyphens/>
        <w:spacing w:line="276" w:lineRule="auto"/>
        <w:jc w:val="both"/>
      </w:pPr>
      <w:r>
        <w:rPr>
          <w:rStyle w:val="Ninguno"/>
          <w:b/>
          <w:bCs/>
          <w:lang w:val="de-DE"/>
        </w:rPr>
        <w:t>Artículo</w:t>
      </w:r>
      <w:r w:rsidR="00D812F9">
        <w:rPr>
          <w:rStyle w:val="Ninguno"/>
          <w:b/>
          <w:bCs/>
        </w:rPr>
        <w:t xml:space="preserve"> 14.- DE LA ADJUDICACIÓN Y EMISIÓN DE MINUTA.-</w:t>
      </w:r>
      <w:r w:rsidR="00D812F9">
        <w:rPr>
          <w:rStyle w:val="NingunoA"/>
        </w:rPr>
        <w:t xml:space="preserve"> La adjudicación y posterior emisión de minuta se realizar</w:t>
      </w:r>
      <w:r w:rsidR="00D812F9">
        <w:rPr>
          <w:rStyle w:val="Ninguno"/>
          <w:lang w:val="de-DE"/>
        </w:rPr>
        <w:t>á</w:t>
      </w:r>
      <w:r w:rsidR="00F45BFD">
        <w:rPr>
          <w:rStyle w:val="Ninguno"/>
          <w:lang w:val="de-DE"/>
        </w:rPr>
        <w:t>n</w:t>
      </w:r>
      <w:r w:rsidR="00D812F9">
        <w:rPr>
          <w:rStyle w:val="Ninguno"/>
          <w:lang w:val="de-DE"/>
        </w:rPr>
        <w:t xml:space="preserve"> </w:t>
      </w:r>
      <w:r w:rsidR="00D812F9">
        <w:rPr>
          <w:rStyle w:val="NingunoA"/>
        </w:rPr>
        <w:t>de conformidad con el siguiente procedimiento:</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1.- El </w:t>
      </w:r>
      <w:r w:rsidR="002E0D93">
        <w:rPr>
          <w:rStyle w:val="NingunoA"/>
        </w:rPr>
        <w:t>Comité</w:t>
      </w:r>
      <w:r>
        <w:rPr>
          <w:rStyle w:val="Ninguno"/>
          <w:lang w:val="fr-FR"/>
        </w:rPr>
        <w:t xml:space="preserve"> </w:t>
      </w:r>
      <w:r>
        <w:rPr>
          <w:rStyle w:val="Ninguno"/>
          <w:lang w:val="pt-PT"/>
        </w:rPr>
        <w:t>adjudicar</w:t>
      </w:r>
      <w:r>
        <w:rPr>
          <w:rStyle w:val="Ninguno"/>
          <w:lang w:val="de-DE"/>
        </w:rPr>
        <w:t>á</w:t>
      </w:r>
      <w:r>
        <w:rPr>
          <w:rStyle w:val="NingunoA"/>
        </w:rPr>
        <w:t xml:space="preserve"> a la persona que haya sido calificada y asignada un local </w:t>
      </w:r>
      <w:r w:rsidR="002E0D93">
        <w:rPr>
          <w:rStyle w:val="NingunoA"/>
        </w:rPr>
        <w:t>según</w:t>
      </w:r>
      <w:r>
        <w:rPr>
          <w:rStyle w:val="NingunoA"/>
        </w:rPr>
        <w:t xml:space="preserve"> el procedimiento establecido en la presente norma.</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La </w:t>
      </w:r>
      <w:r w:rsidR="002E0D93">
        <w:rPr>
          <w:rStyle w:val="NingunoA"/>
        </w:rPr>
        <w:t>adjudicación</w:t>
      </w:r>
      <w:r>
        <w:rPr>
          <w:rStyle w:val="Ninguno"/>
          <w:lang w:val="de-DE"/>
        </w:rPr>
        <w:t xml:space="preserve"> </w:t>
      </w:r>
      <w:r>
        <w:rPr>
          <w:rStyle w:val="NingunoA"/>
        </w:rPr>
        <w:t xml:space="preserve">de los locales de los Centros Comerciales Populares </w:t>
      </w:r>
      <w:r>
        <w:rPr>
          <w:rStyle w:val="Ninguno"/>
          <w:lang w:val="pt-PT"/>
        </w:rPr>
        <w:t>se realizar</w:t>
      </w:r>
      <w:r>
        <w:rPr>
          <w:rStyle w:val="Ninguno"/>
          <w:lang w:val="de-DE"/>
        </w:rPr>
        <w:t xml:space="preserve">á </w:t>
      </w:r>
      <w:r>
        <w:rPr>
          <w:rStyle w:val="Ninguno"/>
          <w:lang w:val="it-IT"/>
        </w:rPr>
        <w:t xml:space="preserve">con </w:t>
      </w:r>
      <w:r>
        <w:rPr>
          <w:rStyle w:val="NingunoA"/>
        </w:rPr>
        <w:t xml:space="preserve">por lo menos </w:t>
      </w:r>
      <w:r>
        <w:rPr>
          <w:rStyle w:val="Ninguno"/>
          <w:lang w:val="pt-PT"/>
        </w:rPr>
        <w:t>dos</w:t>
      </w:r>
      <w:r>
        <w:rPr>
          <w:rStyle w:val="NingunoA"/>
        </w:rPr>
        <w:t xml:space="preserve"> de los tres votos de los integrantes del </w:t>
      </w:r>
      <w:r w:rsidR="002E0D93">
        <w:rPr>
          <w:rStyle w:val="NingunoA"/>
        </w:rPr>
        <w:t>Comité</w:t>
      </w:r>
      <w:r>
        <w:rPr>
          <w:rStyle w:val="Ninguno"/>
          <w:lang w:val="fr-FR"/>
        </w:rPr>
        <w:t xml:space="preserve"> </w:t>
      </w:r>
      <w:r>
        <w:rPr>
          <w:rStyle w:val="NingunoA"/>
        </w:rPr>
        <w:t>de Adjudicaciones.</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2.- El </w:t>
      </w:r>
      <w:r w:rsidR="002E0D93">
        <w:rPr>
          <w:rStyle w:val="NingunoA"/>
        </w:rPr>
        <w:t>Comité</w:t>
      </w:r>
      <w:r>
        <w:rPr>
          <w:rStyle w:val="Ninguno"/>
          <w:lang w:val="fr-FR"/>
        </w:rPr>
        <w:t xml:space="preserve"> </w:t>
      </w:r>
      <w:r>
        <w:rPr>
          <w:rStyle w:val="Ninguno"/>
          <w:lang w:val="de-DE"/>
        </w:rPr>
        <w:t xml:space="preserve">solicitará </w:t>
      </w:r>
      <w:r>
        <w:rPr>
          <w:rStyle w:val="NingunoA"/>
        </w:rPr>
        <w:t xml:space="preserve">a la Dirección de Centros Comerciales Populares realice el </w:t>
      </w:r>
      <w:r w:rsidR="002E0D93">
        <w:rPr>
          <w:rStyle w:val="NingunoA"/>
        </w:rPr>
        <w:t>trámite</w:t>
      </w:r>
      <w:r>
        <w:rPr>
          <w:rStyle w:val="NingunoA"/>
        </w:rPr>
        <w:t xml:space="preserve"> para la </w:t>
      </w:r>
      <w:r w:rsidR="002E0D93">
        <w:rPr>
          <w:rStyle w:val="NingunoA"/>
        </w:rPr>
        <w:t>emisión</w:t>
      </w:r>
      <w:r>
        <w:rPr>
          <w:rStyle w:val="Ninguno"/>
          <w:lang w:val="nl-NL"/>
        </w:rPr>
        <w:t xml:space="preserve"> de </w:t>
      </w:r>
      <w:r w:rsidR="002E0D93">
        <w:rPr>
          <w:rStyle w:val="Ninguno"/>
          <w:lang w:val="nl-NL"/>
        </w:rPr>
        <w:t>títulos</w:t>
      </w:r>
      <w:r>
        <w:rPr>
          <w:rStyle w:val="NingunoA"/>
        </w:rPr>
        <w:t xml:space="preserve"> de </w:t>
      </w:r>
      <w:r w:rsidR="002E0D93">
        <w:rPr>
          <w:rStyle w:val="NingunoA"/>
        </w:rPr>
        <w:t>crédito</w:t>
      </w:r>
      <w:r>
        <w:rPr>
          <w:rStyle w:val="NingunoA"/>
        </w:rPr>
        <w:t xml:space="preserve"> por aquellos valores que la persona adjudicada deba cancelar al Municipio del </w:t>
      </w:r>
      <w:r w:rsidR="002E0D93">
        <w:rPr>
          <w:rStyle w:val="NingunoA"/>
        </w:rPr>
        <w:t>Distrito Metropolitano de Quito</w:t>
      </w:r>
      <w:r>
        <w:rPr>
          <w:rStyle w:val="NingunoA"/>
        </w:rPr>
        <w:t xml:space="preserve"> por concepto de compra venta del local comercial, para los casos que sean pertinentes.</w:t>
      </w:r>
      <w:r>
        <w:rPr>
          <w:rStyle w:val="Ninguno"/>
          <w:lang w:val="de-DE"/>
        </w:rPr>
        <w:t xml:space="preserve"> </w:t>
      </w:r>
      <w:r>
        <w:rPr>
          <w:rStyle w:val="NingunoA"/>
        </w:rPr>
        <w:t xml:space="preserve">El Comité </w:t>
      </w:r>
      <w:r w:rsidR="002E0D93">
        <w:rPr>
          <w:rStyle w:val="Ninguno"/>
          <w:lang w:val="fr-FR"/>
        </w:rPr>
        <w:t>dispondrá</w:t>
      </w:r>
      <w:r>
        <w:rPr>
          <w:rStyle w:val="Ninguno"/>
          <w:lang w:val="de-DE"/>
        </w:rPr>
        <w:t xml:space="preserve"> </w:t>
      </w:r>
      <w:r>
        <w:rPr>
          <w:rStyle w:val="NingunoA"/>
        </w:rPr>
        <w:t>que una vez que haya sido cancelada la obligación por parte del adjudicatario, se proceda a la elaboración de la respectiva minuta.</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A"/>
        </w:rPr>
        <w:t xml:space="preserve">3.- Las minutas de los locales que han sido adjudicados, </w:t>
      </w:r>
      <w:r>
        <w:rPr>
          <w:rStyle w:val="Ninguno"/>
          <w:lang w:val="de-DE"/>
        </w:rPr>
        <w:t>será</w:t>
      </w:r>
      <w:r>
        <w:rPr>
          <w:rStyle w:val="NingunoA"/>
        </w:rPr>
        <w:t>n elaboradas por la Asesor</w:t>
      </w:r>
      <w:r>
        <w:rPr>
          <w:rStyle w:val="Ninguno"/>
          <w:lang w:val="de-DE"/>
        </w:rPr>
        <w:t xml:space="preserve">ía </w:t>
      </w:r>
      <w:r w:rsidR="002E0D93">
        <w:rPr>
          <w:rStyle w:val="Ninguno"/>
          <w:lang w:val="de-DE"/>
        </w:rPr>
        <w:t>Jurídica</w:t>
      </w:r>
      <w:r>
        <w:rPr>
          <w:rStyle w:val="NingunoA"/>
        </w:rPr>
        <w:t xml:space="preserve"> de la Agencia de </w:t>
      </w:r>
      <w:r w:rsidR="002E0D93">
        <w:rPr>
          <w:rStyle w:val="NingunoA"/>
        </w:rPr>
        <w:t>Coordinación</w:t>
      </w:r>
      <w:r>
        <w:rPr>
          <w:rStyle w:val="Ninguno"/>
          <w:lang w:val="it-IT"/>
        </w:rPr>
        <w:t xml:space="preserve"> Distrital del Comercio</w:t>
      </w:r>
      <w:r>
        <w:rPr>
          <w:rStyle w:val="NingunoA"/>
        </w:rPr>
        <w:t>, para lo cual el Comité de Adjudicaciones, remitirá la respectiva resolución y la documentación habilitante.</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15.- CAUSALES DE EXCLUSI</w:t>
      </w:r>
      <w:r>
        <w:rPr>
          <w:rStyle w:val="Ninguno"/>
          <w:b/>
          <w:bCs/>
        </w:rPr>
        <w:t>ÓN.-</w:t>
      </w:r>
      <w:r>
        <w:rPr>
          <w:rStyle w:val="Ninguno"/>
          <w:lang w:val="de-DE"/>
        </w:rPr>
        <w:t xml:space="preserve">  Será</w:t>
      </w:r>
      <w:r>
        <w:rPr>
          <w:rStyle w:val="NingunoA"/>
        </w:rPr>
        <w:t xml:space="preserve">n causales de </w:t>
      </w:r>
      <w:r w:rsidR="002E0D93">
        <w:rPr>
          <w:rStyle w:val="NingunoA"/>
        </w:rPr>
        <w:t>exclusión</w:t>
      </w:r>
      <w:r>
        <w:rPr>
          <w:rStyle w:val="NingunoA"/>
        </w:rPr>
        <w:t>:</w:t>
      </w:r>
    </w:p>
    <w:p w:rsidR="00F00376" w:rsidRDefault="00F00376" w:rsidP="00117685">
      <w:pPr>
        <w:pStyle w:val="Prrafodelista"/>
        <w:suppressAutoHyphens/>
        <w:spacing w:line="276" w:lineRule="auto"/>
        <w:ind w:left="0"/>
        <w:jc w:val="both"/>
      </w:pPr>
    </w:p>
    <w:p w:rsidR="00F00376" w:rsidRDefault="00562BE4" w:rsidP="00117685">
      <w:pPr>
        <w:pStyle w:val="Prrafodelista"/>
        <w:numPr>
          <w:ilvl w:val="0"/>
          <w:numId w:val="12"/>
        </w:numPr>
        <w:suppressAutoHyphens/>
        <w:spacing w:line="276" w:lineRule="auto"/>
        <w:jc w:val="both"/>
      </w:pPr>
      <w:r>
        <w:t>La cesión, transferencia, venta o arriendo del</w:t>
      </w:r>
      <w:r w:rsidR="00D812F9">
        <w:t xml:space="preserve"> local </w:t>
      </w:r>
      <w:r>
        <w:t>comercial</w:t>
      </w:r>
      <w:r w:rsidR="00D812F9">
        <w:t xml:space="preserve"> </w:t>
      </w:r>
      <w:r>
        <w:t xml:space="preserve">por parte de las personas </w:t>
      </w:r>
      <w:r w:rsidR="000677BD">
        <w:t xml:space="preserve">que han sido </w:t>
      </w:r>
      <w:r>
        <w:t>pre-adjudicadas por el Comité de Adjudicaciones del Distrito Metropolitano de Quito.</w:t>
      </w:r>
    </w:p>
    <w:p w:rsidR="00F00376" w:rsidRDefault="00F00376" w:rsidP="00117685">
      <w:pPr>
        <w:pStyle w:val="Prrafodelista"/>
        <w:suppressAutoHyphens/>
        <w:spacing w:line="276" w:lineRule="auto"/>
        <w:ind w:left="0"/>
        <w:jc w:val="both"/>
      </w:pPr>
    </w:p>
    <w:p w:rsidR="00F00376" w:rsidRDefault="000677BD" w:rsidP="00117685">
      <w:pPr>
        <w:pStyle w:val="Prrafodelista"/>
        <w:numPr>
          <w:ilvl w:val="0"/>
          <w:numId w:val="12"/>
        </w:numPr>
        <w:suppressAutoHyphens/>
        <w:spacing w:line="276" w:lineRule="auto"/>
        <w:jc w:val="both"/>
      </w:pPr>
      <w:r>
        <w:t>El no concluir</w:t>
      </w:r>
      <w:r w:rsidR="000F204F">
        <w:t xml:space="preserve"> el trámite de traspaso de dominio en los 150 días poster</w:t>
      </w:r>
      <w:r w:rsidR="00A35CE8">
        <w:t>iores a la emisión de la minuta, plazo que será improrrogable.</w:t>
      </w:r>
    </w:p>
    <w:p w:rsidR="00F00376" w:rsidRPr="008D2EA1" w:rsidRDefault="00F00376" w:rsidP="008B5EB1">
      <w:pPr>
        <w:suppressAutoHyphens/>
        <w:spacing w:line="276" w:lineRule="auto"/>
        <w:jc w:val="both"/>
        <w:rPr>
          <w:lang w:val="es-EC"/>
        </w:rPr>
      </w:pPr>
    </w:p>
    <w:p w:rsidR="008B5EB1" w:rsidRDefault="008B5EB1" w:rsidP="008B5EB1">
      <w:pPr>
        <w:suppressAutoHyphens/>
        <w:spacing w:line="276" w:lineRule="auto"/>
        <w:jc w:val="both"/>
        <w:rPr>
          <w:rStyle w:val="Ninguno"/>
          <w:rFonts w:ascii="Arial" w:hAnsi="Arial" w:cs="Arial Unicode MS"/>
          <w:bCs/>
          <w:color w:val="000000"/>
          <w:sz w:val="20"/>
          <w:szCs w:val="20"/>
          <w:u w:color="000000"/>
          <w:lang w:val="de-DE" w:eastAsia="es-EC"/>
        </w:rPr>
      </w:pPr>
      <w:r w:rsidRPr="008B5EB1">
        <w:rPr>
          <w:rStyle w:val="Ninguno"/>
          <w:rFonts w:ascii="Arial" w:hAnsi="Arial" w:cs="Arial Unicode MS"/>
          <w:b/>
          <w:bCs/>
          <w:color w:val="000000"/>
          <w:sz w:val="20"/>
          <w:szCs w:val="20"/>
          <w:u w:color="000000"/>
          <w:lang w:val="de-DE" w:eastAsia="es-EC"/>
        </w:rPr>
        <w:t>Art</w:t>
      </w:r>
      <w:r>
        <w:rPr>
          <w:rStyle w:val="Ninguno"/>
          <w:rFonts w:ascii="Arial" w:hAnsi="Arial" w:cs="Arial Unicode MS"/>
          <w:b/>
          <w:bCs/>
          <w:color w:val="000000"/>
          <w:sz w:val="20"/>
          <w:szCs w:val="20"/>
          <w:u w:color="000000"/>
          <w:lang w:val="de-DE" w:eastAsia="es-EC"/>
        </w:rPr>
        <w:t>ículo 16.- PROCEDIMIENTO PARA LA</w:t>
      </w:r>
      <w:r w:rsidRPr="008B5EB1">
        <w:rPr>
          <w:rStyle w:val="Ninguno"/>
          <w:rFonts w:ascii="Arial" w:hAnsi="Arial" w:cs="Arial Unicode MS"/>
          <w:b/>
          <w:bCs/>
          <w:color w:val="000000"/>
          <w:sz w:val="20"/>
          <w:szCs w:val="20"/>
          <w:u w:color="000000"/>
          <w:lang w:val="de-DE" w:eastAsia="es-EC"/>
        </w:rPr>
        <w:t xml:space="preserve"> EXCLUSIÓN.-</w:t>
      </w:r>
      <w:r>
        <w:rPr>
          <w:rStyle w:val="Ninguno"/>
          <w:rFonts w:ascii="Arial" w:hAnsi="Arial" w:cs="Arial Unicode MS"/>
          <w:b/>
          <w:bCs/>
          <w:color w:val="000000"/>
          <w:sz w:val="20"/>
          <w:szCs w:val="20"/>
          <w:u w:color="000000"/>
          <w:lang w:val="de-DE" w:eastAsia="es-EC"/>
        </w:rPr>
        <w:t xml:space="preserve"> </w:t>
      </w:r>
      <w:r>
        <w:rPr>
          <w:rStyle w:val="Ninguno"/>
          <w:rFonts w:ascii="Arial" w:hAnsi="Arial" w:cs="Arial Unicode MS"/>
          <w:bCs/>
          <w:color w:val="000000"/>
          <w:sz w:val="20"/>
          <w:szCs w:val="20"/>
          <w:u w:color="000000"/>
          <w:lang w:val="de-DE" w:eastAsia="es-EC"/>
        </w:rPr>
        <w:t>Para la e</w:t>
      </w:r>
      <w:r w:rsidR="000677BD">
        <w:rPr>
          <w:rStyle w:val="Ninguno"/>
          <w:rFonts w:ascii="Arial" w:hAnsi="Arial" w:cs="Arial Unicode MS"/>
          <w:bCs/>
          <w:color w:val="000000"/>
          <w:sz w:val="20"/>
          <w:szCs w:val="20"/>
          <w:u w:color="000000"/>
          <w:lang w:val="de-DE" w:eastAsia="es-EC"/>
        </w:rPr>
        <w:t>xclusión de personas que incurran</w:t>
      </w:r>
      <w:r>
        <w:rPr>
          <w:rStyle w:val="Ninguno"/>
          <w:rFonts w:ascii="Arial" w:hAnsi="Arial" w:cs="Arial Unicode MS"/>
          <w:bCs/>
          <w:color w:val="000000"/>
          <w:sz w:val="20"/>
          <w:szCs w:val="20"/>
          <w:u w:color="000000"/>
          <w:lang w:val="de-DE" w:eastAsia="es-EC"/>
        </w:rPr>
        <w:t xml:space="preserve"> </w:t>
      </w:r>
      <w:r w:rsidR="000677BD">
        <w:rPr>
          <w:rStyle w:val="Ninguno"/>
          <w:rFonts w:ascii="Arial" w:hAnsi="Arial" w:cs="Arial Unicode MS"/>
          <w:bCs/>
          <w:color w:val="000000"/>
          <w:sz w:val="20"/>
          <w:szCs w:val="20"/>
          <w:u w:color="000000"/>
          <w:lang w:val="de-DE" w:eastAsia="es-EC"/>
        </w:rPr>
        <w:t>en</w:t>
      </w:r>
      <w:r>
        <w:rPr>
          <w:rStyle w:val="Ninguno"/>
          <w:rFonts w:ascii="Arial" w:hAnsi="Arial" w:cs="Arial Unicode MS"/>
          <w:bCs/>
          <w:color w:val="000000"/>
          <w:sz w:val="20"/>
          <w:szCs w:val="20"/>
          <w:u w:color="000000"/>
          <w:lang w:val="de-DE" w:eastAsia="es-EC"/>
        </w:rPr>
        <w:t xml:space="preserve"> una o más de las causales señaladas en el Artículo 15, se seguirá el siguiente procedimiento:</w:t>
      </w:r>
    </w:p>
    <w:p w:rsidR="008B5EB1" w:rsidRDefault="008B5EB1" w:rsidP="008B5EB1">
      <w:pPr>
        <w:suppressAutoHyphens/>
        <w:spacing w:line="276" w:lineRule="auto"/>
        <w:jc w:val="both"/>
        <w:rPr>
          <w:rStyle w:val="Ninguno"/>
          <w:rFonts w:ascii="Arial" w:hAnsi="Arial" w:cs="Arial Unicode MS"/>
          <w:bCs/>
          <w:color w:val="000000"/>
          <w:sz w:val="20"/>
          <w:szCs w:val="20"/>
          <w:u w:color="000000"/>
          <w:lang w:val="de-DE" w:eastAsia="es-EC"/>
        </w:rPr>
      </w:pPr>
    </w:p>
    <w:p w:rsidR="008B5EB1" w:rsidRDefault="009901B4" w:rsidP="008B5EB1">
      <w:pPr>
        <w:pStyle w:val="Prrafodelista"/>
        <w:numPr>
          <w:ilvl w:val="0"/>
          <w:numId w:val="13"/>
        </w:numPr>
        <w:suppressAutoHyphens/>
        <w:spacing w:line="276" w:lineRule="auto"/>
        <w:jc w:val="both"/>
        <w:rPr>
          <w:rStyle w:val="Ninguno"/>
          <w:bCs/>
          <w:lang w:val="de-DE"/>
        </w:rPr>
      </w:pPr>
      <w:r>
        <w:rPr>
          <w:rStyle w:val="Ninguno"/>
          <w:bCs/>
          <w:lang w:val="de-DE"/>
        </w:rPr>
        <w:t>Los técnicos presentarán un informe en el que se especifique que el aspirante ha incurido en una causal de exclusión.</w:t>
      </w:r>
    </w:p>
    <w:p w:rsidR="009B7C22" w:rsidRDefault="009901B4" w:rsidP="008B5EB1">
      <w:pPr>
        <w:pStyle w:val="Prrafodelista"/>
        <w:numPr>
          <w:ilvl w:val="0"/>
          <w:numId w:val="13"/>
        </w:numPr>
        <w:suppressAutoHyphens/>
        <w:spacing w:line="276" w:lineRule="auto"/>
        <w:jc w:val="both"/>
        <w:rPr>
          <w:rStyle w:val="Ninguno"/>
          <w:bCs/>
          <w:lang w:val="de-DE"/>
        </w:rPr>
      </w:pPr>
      <w:r>
        <w:rPr>
          <w:rStyle w:val="Ninguno"/>
          <w:bCs/>
          <w:lang w:val="de-DE"/>
        </w:rPr>
        <w:t xml:space="preserve">El Comité resolverá </w:t>
      </w:r>
      <w:r w:rsidR="009B7C22">
        <w:rPr>
          <w:rStyle w:val="Ninguno"/>
          <w:bCs/>
          <w:lang w:val="de-DE"/>
        </w:rPr>
        <w:t>sobre la procedencia de la causal de exclusión</w:t>
      </w:r>
      <w:r>
        <w:rPr>
          <w:rStyle w:val="Ninguno"/>
          <w:bCs/>
          <w:lang w:val="de-DE"/>
        </w:rPr>
        <w:t xml:space="preserve"> presentada en el informe referido.</w:t>
      </w:r>
    </w:p>
    <w:p w:rsidR="00D736E8" w:rsidRDefault="00D736E8" w:rsidP="008B5EB1">
      <w:pPr>
        <w:pStyle w:val="Prrafodelista"/>
        <w:numPr>
          <w:ilvl w:val="0"/>
          <w:numId w:val="13"/>
        </w:numPr>
        <w:suppressAutoHyphens/>
        <w:spacing w:line="276" w:lineRule="auto"/>
        <w:jc w:val="both"/>
        <w:rPr>
          <w:rStyle w:val="Ninguno"/>
          <w:bCs/>
          <w:lang w:val="de-DE"/>
        </w:rPr>
      </w:pPr>
      <w:r>
        <w:rPr>
          <w:rStyle w:val="Ninguno"/>
          <w:bCs/>
          <w:lang w:val="de-DE"/>
        </w:rPr>
        <w:t>El Secretario del Comité notificará</w:t>
      </w:r>
      <w:r w:rsidR="00D200F3">
        <w:rPr>
          <w:rStyle w:val="Ninguno"/>
          <w:bCs/>
          <w:lang w:val="de-DE"/>
        </w:rPr>
        <w:t xml:space="preserve"> la resolución</w:t>
      </w:r>
      <w:r>
        <w:rPr>
          <w:rStyle w:val="Ninguno"/>
          <w:bCs/>
          <w:lang w:val="de-DE"/>
        </w:rPr>
        <w:t xml:space="preserve"> a</w:t>
      </w:r>
      <w:r w:rsidR="00D200F3">
        <w:rPr>
          <w:rStyle w:val="Ninguno"/>
          <w:bCs/>
          <w:lang w:val="de-DE"/>
        </w:rPr>
        <w:t xml:space="preserve"> </w:t>
      </w:r>
      <w:r>
        <w:rPr>
          <w:rStyle w:val="Ninguno"/>
          <w:bCs/>
          <w:lang w:val="de-DE"/>
        </w:rPr>
        <w:t>l</w:t>
      </w:r>
      <w:r w:rsidR="00D200F3">
        <w:rPr>
          <w:rStyle w:val="Ninguno"/>
          <w:bCs/>
          <w:lang w:val="de-DE"/>
        </w:rPr>
        <w:t>a</w:t>
      </w:r>
      <w:r>
        <w:rPr>
          <w:rStyle w:val="Ninguno"/>
          <w:bCs/>
          <w:lang w:val="de-DE"/>
        </w:rPr>
        <w:t xml:space="preserve"> </w:t>
      </w:r>
      <w:r w:rsidR="00D200F3">
        <w:rPr>
          <w:rStyle w:val="Ninguno"/>
          <w:bCs/>
          <w:lang w:val="de-DE"/>
        </w:rPr>
        <w:t xml:space="preserve">persona interesada </w:t>
      </w:r>
      <w:r>
        <w:rPr>
          <w:rStyle w:val="Ninguno"/>
          <w:bCs/>
          <w:lang w:val="de-DE"/>
        </w:rPr>
        <w:t>en un término de tres días contados a partir de la aprobación del acta del Comité</w:t>
      </w:r>
      <w:r w:rsidR="00D200F3">
        <w:rPr>
          <w:rStyle w:val="Ninguno"/>
          <w:bCs/>
          <w:lang w:val="de-DE"/>
        </w:rPr>
        <w:t>.</w:t>
      </w:r>
    </w:p>
    <w:p w:rsidR="00D736E8" w:rsidRDefault="00D736E8" w:rsidP="008B5EB1">
      <w:pPr>
        <w:pStyle w:val="Prrafodelista"/>
        <w:numPr>
          <w:ilvl w:val="0"/>
          <w:numId w:val="13"/>
        </w:numPr>
        <w:suppressAutoHyphens/>
        <w:spacing w:line="276" w:lineRule="auto"/>
        <w:jc w:val="both"/>
        <w:rPr>
          <w:rStyle w:val="Ninguno"/>
          <w:bCs/>
          <w:lang w:val="de-DE"/>
        </w:rPr>
      </w:pPr>
      <w:r>
        <w:rPr>
          <w:rStyle w:val="Ninguno"/>
          <w:bCs/>
          <w:lang w:val="de-DE"/>
        </w:rPr>
        <w:t>El aspirante tendrá 3 días, contados a partir de la fecha de recepción de la notificación, para impugnar la resolución del Comité</w:t>
      </w:r>
      <w:r w:rsidR="00D200F3">
        <w:rPr>
          <w:rStyle w:val="Ninguno"/>
          <w:bCs/>
          <w:lang w:val="de-DE"/>
        </w:rPr>
        <w:t>.</w:t>
      </w:r>
    </w:p>
    <w:p w:rsidR="00317FB7" w:rsidRDefault="008A0113" w:rsidP="008B5EB1">
      <w:pPr>
        <w:pStyle w:val="Prrafodelista"/>
        <w:numPr>
          <w:ilvl w:val="0"/>
          <w:numId w:val="13"/>
        </w:numPr>
        <w:suppressAutoHyphens/>
        <w:spacing w:line="276" w:lineRule="auto"/>
        <w:jc w:val="both"/>
        <w:rPr>
          <w:rStyle w:val="Ninguno"/>
          <w:bCs/>
          <w:lang w:val="de-DE"/>
        </w:rPr>
      </w:pPr>
      <w:r>
        <w:rPr>
          <w:rStyle w:val="Ninguno"/>
          <w:bCs/>
          <w:lang w:val="de-DE"/>
        </w:rPr>
        <w:t>De existir una impugnación,</w:t>
      </w:r>
      <w:r w:rsidR="00317FB7">
        <w:rPr>
          <w:rStyle w:val="Ninguno"/>
          <w:bCs/>
          <w:lang w:val="de-DE"/>
        </w:rPr>
        <w:t xml:space="preserve"> será conocida </w:t>
      </w:r>
      <w:r w:rsidR="00D200F3">
        <w:rPr>
          <w:rStyle w:val="Ninguno"/>
          <w:bCs/>
          <w:lang w:val="de-DE"/>
        </w:rPr>
        <w:t>y resuelta en la próxima sesión del Comité</w:t>
      </w:r>
      <w:r w:rsidR="00317FB7">
        <w:rPr>
          <w:rStyle w:val="Ninguno"/>
          <w:bCs/>
          <w:lang w:val="de-DE"/>
        </w:rPr>
        <w:t>, resolución que será notificada al solicitante</w:t>
      </w:r>
      <w:r w:rsidR="00A35CE8">
        <w:rPr>
          <w:rStyle w:val="Ninguno"/>
          <w:bCs/>
          <w:lang w:val="de-DE"/>
        </w:rPr>
        <w:t>.</w:t>
      </w:r>
    </w:p>
    <w:p w:rsidR="00D736E8" w:rsidRDefault="00D736E8" w:rsidP="008B5EB1">
      <w:pPr>
        <w:pStyle w:val="Prrafodelista"/>
        <w:numPr>
          <w:ilvl w:val="0"/>
          <w:numId w:val="13"/>
        </w:numPr>
        <w:suppressAutoHyphens/>
        <w:spacing w:line="276" w:lineRule="auto"/>
        <w:jc w:val="both"/>
        <w:rPr>
          <w:rStyle w:val="Ninguno"/>
          <w:bCs/>
          <w:lang w:val="de-DE"/>
        </w:rPr>
      </w:pPr>
      <w:r>
        <w:rPr>
          <w:rStyle w:val="Ninguno"/>
          <w:bCs/>
          <w:lang w:val="de-DE"/>
        </w:rPr>
        <w:t>De no existir una impugnación, se ratificará</w:t>
      </w:r>
      <w:r w:rsidR="00D200F3">
        <w:rPr>
          <w:rStyle w:val="Ninguno"/>
          <w:bCs/>
          <w:lang w:val="de-DE"/>
        </w:rPr>
        <w:t xml:space="preserve"> de manera automática</w:t>
      </w:r>
      <w:r>
        <w:rPr>
          <w:rStyle w:val="Ninguno"/>
          <w:bCs/>
          <w:lang w:val="de-DE"/>
        </w:rPr>
        <w:t xml:space="preserve"> la exclusión y </w:t>
      </w:r>
      <w:r w:rsidR="00D200F3">
        <w:rPr>
          <w:rStyle w:val="Ninguno"/>
          <w:bCs/>
          <w:lang w:val="de-DE"/>
        </w:rPr>
        <w:t>la persona</w:t>
      </w:r>
      <w:r>
        <w:rPr>
          <w:rStyle w:val="Ninguno"/>
          <w:bCs/>
          <w:lang w:val="de-DE"/>
        </w:rPr>
        <w:t xml:space="preserve"> será retirad</w:t>
      </w:r>
      <w:r w:rsidR="00D200F3">
        <w:rPr>
          <w:rStyle w:val="Ninguno"/>
          <w:bCs/>
          <w:lang w:val="de-DE"/>
        </w:rPr>
        <w:t>a</w:t>
      </w:r>
      <w:r>
        <w:rPr>
          <w:rStyle w:val="Ninguno"/>
          <w:bCs/>
          <w:lang w:val="de-DE"/>
        </w:rPr>
        <w:t xml:space="preserve"> del Proyecto de manera permanente</w:t>
      </w:r>
      <w:r w:rsidR="008A0113">
        <w:rPr>
          <w:rStyle w:val="Ninguno"/>
          <w:bCs/>
          <w:lang w:val="de-DE"/>
        </w:rPr>
        <w:t>.</w:t>
      </w:r>
    </w:p>
    <w:p w:rsidR="00D736E8" w:rsidRPr="008B5EB1" w:rsidRDefault="00D736E8" w:rsidP="000D0457">
      <w:pPr>
        <w:pStyle w:val="Prrafodelista"/>
        <w:suppressAutoHyphens/>
        <w:spacing w:line="276" w:lineRule="auto"/>
        <w:ind w:left="284"/>
        <w:jc w:val="both"/>
        <w:rPr>
          <w:rStyle w:val="Ninguno"/>
          <w:bCs/>
          <w:lang w:val="de-DE"/>
        </w:rPr>
      </w:pPr>
    </w:p>
    <w:p w:rsidR="000D0457" w:rsidRDefault="000D0457" w:rsidP="00117685">
      <w:pPr>
        <w:pStyle w:val="CuerpoA"/>
        <w:suppressAutoHyphens/>
        <w:spacing w:line="276" w:lineRule="auto"/>
        <w:jc w:val="both"/>
        <w:rPr>
          <w:rStyle w:val="Ninguno"/>
          <w:bCs/>
          <w:lang w:val="de-DE"/>
        </w:rPr>
      </w:pPr>
      <w:r>
        <w:rPr>
          <w:rStyle w:val="Ninguno"/>
          <w:b/>
          <w:bCs/>
          <w:lang w:val="de-DE"/>
        </w:rPr>
        <w:t xml:space="preserve">Artículo 17.- PROCEDIMIENTO PARA PRESENTAR IMPUGNACIONES.- </w:t>
      </w:r>
      <w:r>
        <w:rPr>
          <w:rStyle w:val="Ninguno"/>
          <w:bCs/>
          <w:lang w:val="de-DE"/>
        </w:rPr>
        <w:t xml:space="preserve">En el caso de existir </w:t>
      </w:r>
      <w:r w:rsidR="009901B4">
        <w:rPr>
          <w:rStyle w:val="Ninguno"/>
          <w:bCs/>
          <w:lang w:val="de-DE"/>
        </w:rPr>
        <w:t>observaciones a</w:t>
      </w:r>
      <w:r>
        <w:rPr>
          <w:rStyle w:val="Ninguno"/>
          <w:bCs/>
          <w:lang w:val="de-DE"/>
        </w:rPr>
        <w:t xml:space="preserve"> las resoluciones </w:t>
      </w:r>
      <w:r w:rsidR="009901B4">
        <w:rPr>
          <w:rStyle w:val="Ninguno"/>
          <w:bCs/>
          <w:lang w:val="de-DE"/>
        </w:rPr>
        <w:t>tomadas por el</w:t>
      </w:r>
      <w:r>
        <w:rPr>
          <w:rStyle w:val="Ninguno"/>
          <w:bCs/>
          <w:lang w:val="de-DE"/>
        </w:rPr>
        <w:t xml:space="preserve"> Comité, </w:t>
      </w:r>
      <w:r w:rsidR="008A0113">
        <w:rPr>
          <w:rStyle w:val="Ninguno"/>
          <w:bCs/>
          <w:lang w:val="de-DE"/>
        </w:rPr>
        <w:t>las personas</w:t>
      </w:r>
      <w:r>
        <w:rPr>
          <w:rStyle w:val="Ninguno"/>
          <w:bCs/>
          <w:lang w:val="de-DE"/>
        </w:rPr>
        <w:t xml:space="preserve"> </w:t>
      </w:r>
      <w:r w:rsidR="008A0113">
        <w:rPr>
          <w:rStyle w:val="Ninguno"/>
          <w:bCs/>
          <w:lang w:val="de-DE"/>
        </w:rPr>
        <w:t xml:space="preserve">que se sientan perjudicadas </w:t>
      </w:r>
      <w:r>
        <w:rPr>
          <w:rStyle w:val="Ninguno"/>
          <w:bCs/>
          <w:lang w:val="de-DE"/>
        </w:rPr>
        <w:t xml:space="preserve">podrán </w:t>
      </w:r>
      <w:r w:rsidR="009901B4">
        <w:rPr>
          <w:rStyle w:val="Ninguno"/>
          <w:bCs/>
          <w:lang w:val="de-DE"/>
        </w:rPr>
        <w:t>impugnar las mismas</w:t>
      </w:r>
      <w:r>
        <w:rPr>
          <w:rStyle w:val="Ninguno"/>
          <w:bCs/>
          <w:lang w:val="de-DE"/>
        </w:rPr>
        <w:t xml:space="preserve"> de conf</w:t>
      </w:r>
      <w:r w:rsidR="009901B4">
        <w:rPr>
          <w:rStyle w:val="Ninguno"/>
          <w:bCs/>
          <w:lang w:val="de-DE"/>
        </w:rPr>
        <w:t>ormidad con el siguiente procedimiento</w:t>
      </w:r>
      <w:r>
        <w:rPr>
          <w:rStyle w:val="Ninguno"/>
          <w:bCs/>
          <w:lang w:val="de-DE"/>
        </w:rPr>
        <w:t>:</w:t>
      </w:r>
    </w:p>
    <w:p w:rsidR="000D0457" w:rsidRDefault="000D0457" w:rsidP="00117685">
      <w:pPr>
        <w:pStyle w:val="CuerpoA"/>
        <w:suppressAutoHyphens/>
        <w:spacing w:line="276" w:lineRule="auto"/>
        <w:jc w:val="both"/>
        <w:rPr>
          <w:rStyle w:val="Ninguno"/>
          <w:bCs/>
          <w:lang w:val="de-DE"/>
        </w:rPr>
      </w:pPr>
    </w:p>
    <w:p w:rsidR="00317FB7" w:rsidRDefault="009901B4" w:rsidP="00317FB7">
      <w:pPr>
        <w:pStyle w:val="CuerpoA"/>
        <w:numPr>
          <w:ilvl w:val="0"/>
          <w:numId w:val="14"/>
        </w:numPr>
        <w:suppressAutoHyphens/>
        <w:spacing w:line="276" w:lineRule="auto"/>
        <w:jc w:val="both"/>
        <w:rPr>
          <w:rStyle w:val="Ninguno"/>
          <w:bCs/>
          <w:lang w:val="de-DE"/>
        </w:rPr>
      </w:pPr>
      <w:r>
        <w:rPr>
          <w:rStyle w:val="Ninguno"/>
          <w:bCs/>
          <w:lang w:val="de-DE"/>
        </w:rPr>
        <w:t xml:space="preserve">Presentar la impugnación por escrito, </w:t>
      </w:r>
      <w:r w:rsidR="008A0113">
        <w:rPr>
          <w:rStyle w:val="Ninguno"/>
          <w:bCs/>
          <w:lang w:val="de-DE"/>
        </w:rPr>
        <w:t>debidamente motivada p</w:t>
      </w:r>
      <w:r w:rsidR="00317FB7">
        <w:rPr>
          <w:rStyle w:val="Ninguno"/>
          <w:bCs/>
          <w:lang w:val="de-DE"/>
        </w:rPr>
        <w:t>a</w:t>
      </w:r>
      <w:r w:rsidR="008A0113">
        <w:rPr>
          <w:rStyle w:val="Ninguno"/>
          <w:bCs/>
          <w:lang w:val="de-DE"/>
        </w:rPr>
        <w:t>ra</w:t>
      </w:r>
      <w:r w:rsidR="00317FB7">
        <w:rPr>
          <w:rStyle w:val="Ninguno"/>
          <w:bCs/>
          <w:lang w:val="de-DE"/>
        </w:rPr>
        <w:t xml:space="preserve"> </w:t>
      </w:r>
      <w:r>
        <w:rPr>
          <w:rStyle w:val="Ninguno"/>
          <w:bCs/>
          <w:lang w:val="de-DE"/>
        </w:rPr>
        <w:t xml:space="preserve">conocimiento, análisis y </w:t>
      </w:r>
      <w:r w:rsidR="00317FB7">
        <w:rPr>
          <w:rStyle w:val="Ninguno"/>
          <w:bCs/>
          <w:lang w:val="de-DE"/>
        </w:rPr>
        <w:t>resolución del Comité</w:t>
      </w:r>
      <w:r w:rsidR="00D200F3">
        <w:rPr>
          <w:rStyle w:val="Ninguno"/>
          <w:bCs/>
          <w:lang w:val="de-DE"/>
        </w:rPr>
        <w:t>.</w:t>
      </w:r>
    </w:p>
    <w:p w:rsidR="00317FB7" w:rsidRDefault="008A0113" w:rsidP="00317FB7">
      <w:pPr>
        <w:pStyle w:val="CuerpoA"/>
        <w:numPr>
          <w:ilvl w:val="0"/>
          <w:numId w:val="14"/>
        </w:numPr>
        <w:suppressAutoHyphens/>
        <w:spacing w:line="276" w:lineRule="auto"/>
        <w:jc w:val="both"/>
        <w:rPr>
          <w:rStyle w:val="Ninguno"/>
          <w:bCs/>
          <w:lang w:val="de-DE"/>
        </w:rPr>
      </w:pPr>
      <w:r>
        <w:rPr>
          <w:rStyle w:val="Ninguno"/>
          <w:bCs/>
          <w:lang w:val="de-DE"/>
        </w:rPr>
        <w:t>El Comit</w:t>
      </w:r>
      <w:r w:rsidR="00B01E7C">
        <w:rPr>
          <w:rStyle w:val="Ninguno"/>
          <w:bCs/>
          <w:lang w:val="de-DE"/>
        </w:rPr>
        <w:t>é</w:t>
      </w:r>
      <w:r w:rsidR="009901B4">
        <w:rPr>
          <w:rStyle w:val="Ninguno"/>
          <w:bCs/>
          <w:lang w:val="de-DE"/>
        </w:rPr>
        <w:t xml:space="preserve"> conocerá y resolverá </w:t>
      </w:r>
      <w:r>
        <w:rPr>
          <w:rStyle w:val="Ninguno"/>
          <w:bCs/>
          <w:lang w:val="de-DE"/>
        </w:rPr>
        <w:t xml:space="preserve">respecto a la impugnación </w:t>
      </w:r>
      <w:r w:rsidR="00431080">
        <w:rPr>
          <w:rStyle w:val="Ninguno"/>
          <w:bCs/>
          <w:lang w:val="de-DE"/>
        </w:rPr>
        <w:t>con base en los motivos presentados en la misma.</w:t>
      </w:r>
    </w:p>
    <w:p w:rsidR="00B01E7C" w:rsidRDefault="00B01E7C" w:rsidP="00B01E7C">
      <w:pPr>
        <w:pStyle w:val="Prrafodelista"/>
        <w:numPr>
          <w:ilvl w:val="0"/>
          <w:numId w:val="14"/>
        </w:numPr>
        <w:suppressAutoHyphens/>
        <w:spacing w:line="276" w:lineRule="auto"/>
        <w:jc w:val="both"/>
        <w:rPr>
          <w:rStyle w:val="Ninguno"/>
          <w:bCs/>
          <w:lang w:val="de-DE"/>
        </w:rPr>
      </w:pPr>
      <w:r>
        <w:rPr>
          <w:rStyle w:val="Ninguno"/>
          <w:bCs/>
          <w:lang w:val="de-DE"/>
        </w:rPr>
        <w:t>El Secretario del Comité notificará al solici</w:t>
      </w:r>
      <w:r w:rsidR="00D200F3">
        <w:rPr>
          <w:rStyle w:val="Ninguno"/>
          <w:bCs/>
          <w:lang w:val="de-DE"/>
        </w:rPr>
        <w:t>tante la resolución</w:t>
      </w:r>
      <w:r>
        <w:rPr>
          <w:rStyle w:val="Ninguno"/>
          <w:bCs/>
          <w:lang w:val="de-DE"/>
        </w:rPr>
        <w:t xml:space="preserve"> </w:t>
      </w:r>
      <w:r w:rsidR="00431080">
        <w:rPr>
          <w:rStyle w:val="Ninguno"/>
          <w:bCs/>
          <w:lang w:val="de-DE"/>
        </w:rPr>
        <w:t xml:space="preserve">tomada </w:t>
      </w:r>
      <w:r>
        <w:rPr>
          <w:rStyle w:val="Ninguno"/>
          <w:bCs/>
          <w:lang w:val="de-DE"/>
        </w:rPr>
        <w:t xml:space="preserve">en un </w:t>
      </w:r>
      <w:r w:rsidR="00431080">
        <w:rPr>
          <w:rStyle w:val="Ninguno"/>
          <w:bCs/>
          <w:lang w:val="de-DE"/>
        </w:rPr>
        <w:t>plazo</w:t>
      </w:r>
      <w:r>
        <w:rPr>
          <w:rStyle w:val="Ninguno"/>
          <w:bCs/>
          <w:lang w:val="de-DE"/>
        </w:rPr>
        <w:t xml:space="preserve"> </w:t>
      </w:r>
      <w:r w:rsidR="00431080">
        <w:rPr>
          <w:rStyle w:val="Ninguno"/>
          <w:bCs/>
          <w:lang w:val="de-DE"/>
        </w:rPr>
        <w:t>no mayor a</w:t>
      </w:r>
      <w:r>
        <w:rPr>
          <w:rStyle w:val="Ninguno"/>
          <w:bCs/>
          <w:lang w:val="de-DE"/>
        </w:rPr>
        <w:t xml:space="preserve"> tres días contados a partir de la aprobación de</w:t>
      </w:r>
      <w:r w:rsidR="00431080">
        <w:rPr>
          <w:rStyle w:val="Ninguno"/>
          <w:bCs/>
          <w:lang w:val="de-DE"/>
        </w:rPr>
        <w:t xml:space="preserve"> </w:t>
      </w:r>
      <w:r>
        <w:rPr>
          <w:rStyle w:val="Ninguno"/>
          <w:bCs/>
          <w:lang w:val="de-DE"/>
        </w:rPr>
        <w:t>l</w:t>
      </w:r>
      <w:r w:rsidR="00431080">
        <w:rPr>
          <w:rStyle w:val="Ninguno"/>
          <w:bCs/>
          <w:lang w:val="de-DE"/>
        </w:rPr>
        <w:t>a</w:t>
      </w:r>
      <w:r>
        <w:rPr>
          <w:rStyle w:val="Ninguno"/>
          <w:bCs/>
          <w:lang w:val="de-DE"/>
        </w:rPr>
        <w:t xml:space="preserve"> </w:t>
      </w:r>
      <w:r w:rsidR="00431080">
        <w:rPr>
          <w:rStyle w:val="Ninguno"/>
          <w:bCs/>
          <w:lang w:val="de-DE"/>
        </w:rPr>
        <w:t xml:space="preserve">respectiva </w:t>
      </w:r>
      <w:r>
        <w:rPr>
          <w:rStyle w:val="Ninguno"/>
          <w:bCs/>
          <w:lang w:val="de-DE"/>
        </w:rPr>
        <w:t>acta del Comité</w:t>
      </w:r>
      <w:r w:rsidR="00D200F3">
        <w:rPr>
          <w:rStyle w:val="Ninguno"/>
          <w:bCs/>
          <w:lang w:val="de-DE"/>
        </w:rPr>
        <w:t>.</w:t>
      </w:r>
    </w:p>
    <w:p w:rsidR="00B01E7C" w:rsidRPr="00B01E7C" w:rsidRDefault="00B01E7C" w:rsidP="00B01E7C">
      <w:pPr>
        <w:pStyle w:val="CuerpoA"/>
        <w:suppressAutoHyphens/>
        <w:spacing w:line="276" w:lineRule="auto"/>
        <w:ind w:left="284"/>
        <w:jc w:val="both"/>
        <w:rPr>
          <w:rStyle w:val="Ninguno"/>
          <w:bCs/>
          <w:lang w:val="de-DE"/>
        </w:rPr>
      </w:pPr>
    </w:p>
    <w:p w:rsidR="00431080" w:rsidRDefault="002E0D93" w:rsidP="00431080">
      <w:pPr>
        <w:pStyle w:val="CuerpoA"/>
        <w:suppressAutoHyphens/>
        <w:spacing w:line="276" w:lineRule="auto"/>
        <w:jc w:val="both"/>
      </w:pPr>
      <w:r>
        <w:rPr>
          <w:rStyle w:val="Ninguno"/>
          <w:b/>
          <w:bCs/>
          <w:lang w:val="de-DE"/>
        </w:rPr>
        <w:t>Artículo</w:t>
      </w:r>
      <w:r w:rsidR="00D812F9">
        <w:rPr>
          <w:rStyle w:val="Ninguno"/>
          <w:b/>
          <w:bCs/>
        </w:rPr>
        <w:t xml:space="preserve"> 1</w:t>
      </w:r>
      <w:r w:rsidR="00B01E7C">
        <w:rPr>
          <w:rStyle w:val="Ninguno"/>
          <w:b/>
          <w:bCs/>
        </w:rPr>
        <w:t>8</w:t>
      </w:r>
      <w:r w:rsidR="00D812F9">
        <w:rPr>
          <w:rStyle w:val="Ninguno"/>
          <w:b/>
          <w:bCs/>
        </w:rPr>
        <w:t>.- TRANSFERENCIA EXTRAORDINARIA DE DERECHOS.-</w:t>
      </w:r>
      <w:r w:rsidR="00D812F9">
        <w:rPr>
          <w:rStyle w:val="NingunoA"/>
        </w:rPr>
        <w:t xml:space="preserve"> En el caso que una persona</w:t>
      </w:r>
      <w:r w:rsidR="00D812F9">
        <w:rPr>
          <w:rStyle w:val="Ninguno"/>
          <w:lang w:val="pt-PT"/>
        </w:rPr>
        <w:t xml:space="preserve"> inscrit</w:t>
      </w:r>
      <w:r w:rsidR="00D200F3">
        <w:rPr>
          <w:rStyle w:val="NingunoA"/>
        </w:rPr>
        <w:t xml:space="preserve">a en el Proyecto que </w:t>
      </w:r>
      <w:r w:rsidR="00D812F9">
        <w:rPr>
          <w:rStyle w:val="NingunoA"/>
        </w:rPr>
        <w:t>haya sido pre-adjudicada un local, falleciere</w:t>
      </w:r>
      <w:r w:rsidR="00D200F3">
        <w:rPr>
          <w:rStyle w:val="NingunoA"/>
        </w:rPr>
        <w:t>,</w:t>
      </w:r>
      <w:r w:rsidR="00D812F9">
        <w:rPr>
          <w:rStyle w:val="NingunoA"/>
        </w:rPr>
        <w:t xml:space="preserve"> sus familiares hasta el segundo grado de consanguinidad y primero de afinidad </w:t>
      </w:r>
      <w:r>
        <w:rPr>
          <w:rStyle w:val="NingunoA"/>
        </w:rPr>
        <w:t>tendrán</w:t>
      </w:r>
      <w:r w:rsidR="00D812F9">
        <w:rPr>
          <w:rStyle w:val="NingunoA"/>
        </w:rPr>
        <w:t xml:space="preserve"> derecho a solicitar la adjudicación del local asignado originalmente al fallecido</w:t>
      </w:r>
      <w:r w:rsidR="00D200F3">
        <w:rPr>
          <w:rStyle w:val="NingunoA"/>
        </w:rPr>
        <w:t>, para lo cual se tomará</w:t>
      </w:r>
      <w:r w:rsidR="00682928">
        <w:rPr>
          <w:rStyle w:val="NingunoA"/>
        </w:rPr>
        <w:t xml:space="preserve">n en cuenta las disposiciones relativas a la sucesión </w:t>
      </w:r>
      <w:r w:rsidR="00431080">
        <w:rPr>
          <w:rStyle w:val="NingunoA"/>
        </w:rPr>
        <w:t>señaladas</w:t>
      </w:r>
      <w:r w:rsidR="00682928">
        <w:rPr>
          <w:rStyle w:val="NingunoA"/>
        </w:rPr>
        <w:t xml:space="preserve"> en el Código Civil vigente.</w:t>
      </w:r>
      <w:r w:rsidR="00431080">
        <w:rPr>
          <w:rStyle w:val="NingunoA"/>
        </w:rPr>
        <w:t xml:space="preserve"> Los familiares hasta el segundo grado de consanguinidad y primero de afinidad de una persona a la cual le fue pre-adjudicado un local y que haya fallecido, </w:t>
      </w:r>
      <w:r w:rsidR="00431080">
        <w:rPr>
          <w:rStyle w:val="Ninguno"/>
          <w:lang w:val="de-DE"/>
        </w:rPr>
        <w:t>será</w:t>
      </w:r>
      <w:r w:rsidR="00431080">
        <w:rPr>
          <w:rStyle w:val="NingunoA"/>
        </w:rPr>
        <w:t xml:space="preserve">n titulares de iguales beneficios que </w:t>
      </w:r>
      <w:r w:rsidR="00431080">
        <w:rPr>
          <w:rStyle w:val="Ninguno"/>
          <w:lang w:val="de-DE"/>
        </w:rPr>
        <w:t>l</w:t>
      </w:r>
      <w:r w:rsidR="00431080">
        <w:rPr>
          <w:rStyle w:val="NingunoA"/>
        </w:rPr>
        <w:t>a persona fallecida, para lo cual deber</w:t>
      </w:r>
      <w:r w:rsidR="00431080">
        <w:rPr>
          <w:rStyle w:val="Ninguno"/>
          <w:lang w:val="de-DE"/>
        </w:rPr>
        <w:t>á</w:t>
      </w:r>
      <w:r w:rsidR="00431080">
        <w:rPr>
          <w:rStyle w:val="NingunoA"/>
        </w:rPr>
        <w:t>n cumplir con los requisitos establecidos en la presente normativa para su adjudicación</w:t>
      </w:r>
      <w:r w:rsidR="00431080">
        <w:rPr>
          <w:rStyle w:val="Ninguno"/>
          <w:lang w:val="de-DE"/>
        </w:rPr>
        <w:t>.</w:t>
      </w:r>
    </w:p>
    <w:p w:rsidR="00F00376" w:rsidRDefault="00F00376" w:rsidP="00117685">
      <w:pPr>
        <w:pStyle w:val="CuerpoA"/>
        <w:suppressAutoHyphens/>
        <w:spacing w:line="276" w:lineRule="auto"/>
        <w:jc w:val="both"/>
      </w:pPr>
    </w:p>
    <w:p w:rsidR="00F00376" w:rsidRDefault="000F204F" w:rsidP="00117685">
      <w:pPr>
        <w:pStyle w:val="CuerpoA"/>
        <w:suppressAutoHyphens/>
        <w:spacing w:line="276" w:lineRule="auto"/>
        <w:jc w:val="both"/>
      </w:pPr>
      <w:r>
        <w:rPr>
          <w:rStyle w:val="NingunoA"/>
        </w:rPr>
        <w:t>Si</w:t>
      </w:r>
      <w:r w:rsidR="00BA48B0">
        <w:rPr>
          <w:rStyle w:val="NingunoA"/>
        </w:rPr>
        <w:t xml:space="preserve"> la</w:t>
      </w:r>
      <w:r w:rsidR="00D812F9">
        <w:rPr>
          <w:rStyle w:val="NingunoA"/>
        </w:rPr>
        <w:t xml:space="preserve"> persona originalmente inscrita que haya sido pre-adjudicada un local, </w:t>
      </w:r>
      <w:r w:rsidR="00BA48B0">
        <w:rPr>
          <w:rStyle w:val="NingunoA"/>
        </w:rPr>
        <w:t>pade</w:t>
      </w:r>
      <w:r>
        <w:rPr>
          <w:rStyle w:val="NingunoA"/>
        </w:rPr>
        <w:t>ce</w:t>
      </w:r>
      <w:r w:rsidR="00D812F9">
        <w:rPr>
          <w:rStyle w:val="NingunoA"/>
        </w:rPr>
        <w:t xml:space="preserve"> una enfermedad grave o catastrófica que le produzca una incapacidad </w:t>
      </w:r>
      <w:r w:rsidR="00431080">
        <w:rPr>
          <w:rStyle w:val="NingunoA"/>
        </w:rPr>
        <w:t>que le impide ejercer la actividad comercial</w:t>
      </w:r>
      <w:r w:rsidR="00D812F9">
        <w:rPr>
          <w:rStyle w:val="NingunoA"/>
        </w:rPr>
        <w:t xml:space="preserve">, comprobada mediante un certificado </w:t>
      </w:r>
      <w:r w:rsidR="002E0D93">
        <w:rPr>
          <w:rStyle w:val="NingunoA"/>
        </w:rPr>
        <w:t>médico</w:t>
      </w:r>
      <w:r w:rsidR="00D812F9">
        <w:rPr>
          <w:rStyle w:val="NingunoA"/>
        </w:rPr>
        <w:t xml:space="preserve"> otorgado por el Ministerio de Salud, sus familiares </w:t>
      </w:r>
      <w:r w:rsidR="002E0D93">
        <w:rPr>
          <w:rStyle w:val="NingunoA"/>
        </w:rPr>
        <w:t>tendrán</w:t>
      </w:r>
      <w:r w:rsidR="00D812F9">
        <w:rPr>
          <w:rStyle w:val="NingunoA"/>
        </w:rPr>
        <w:t xml:space="preserve"> derecho a solicitar la adjudicación del local asignado a la persona</w:t>
      </w:r>
      <w:r w:rsidR="005A014E">
        <w:rPr>
          <w:rStyle w:val="Ninguno"/>
          <w:lang w:val="de-DE"/>
        </w:rPr>
        <w:t>.</w:t>
      </w:r>
    </w:p>
    <w:p w:rsidR="00F00376" w:rsidRDefault="00F00376" w:rsidP="00117685">
      <w:pPr>
        <w:pStyle w:val="CuerpoA"/>
        <w:suppressAutoHyphens/>
        <w:spacing w:line="276" w:lineRule="auto"/>
        <w:jc w:val="both"/>
      </w:pP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center"/>
        <w:rPr>
          <w:rStyle w:val="Ninguno"/>
          <w:b/>
          <w:bCs/>
        </w:rPr>
      </w:pPr>
      <w:r>
        <w:rPr>
          <w:rStyle w:val="Ninguno"/>
          <w:b/>
          <w:bCs/>
        </w:rPr>
        <w:t>CAPÍ</w:t>
      </w:r>
      <w:r>
        <w:rPr>
          <w:rStyle w:val="Ninguno"/>
          <w:b/>
          <w:bCs/>
          <w:lang w:val="pt-PT"/>
        </w:rPr>
        <w:t>TULO IV</w:t>
      </w:r>
    </w:p>
    <w:p w:rsidR="00F00376" w:rsidRDefault="00D812F9" w:rsidP="00117685">
      <w:pPr>
        <w:pStyle w:val="CuerpoA"/>
        <w:suppressAutoHyphens/>
        <w:spacing w:line="276" w:lineRule="auto"/>
        <w:jc w:val="center"/>
        <w:rPr>
          <w:rStyle w:val="Ninguno"/>
          <w:b/>
          <w:bCs/>
        </w:rPr>
      </w:pPr>
      <w:r>
        <w:rPr>
          <w:rStyle w:val="Ninguno"/>
          <w:b/>
          <w:bCs/>
          <w:lang w:val="de-DE"/>
        </w:rPr>
        <w:t>SOBRE LA INFORMACI</w:t>
      </w:r>
      <w:r>
        <w:rPr>
          <w:rStyle w:val="Ninguno"/>
          <w:b/>
          <w:bCs/>
        </w:rPr>
        <w:t>ÓN DE LOS COMERCIANTES</w:t>
      </w:r>
    </w:p>
    <w:p w:rsidR="00F00376" w:rsidRDefault="00F00376" w:rsidP="00117685">
      <w:pPr>
        <w:pStyle w:val="CuerpoA"/>
        <w:suppressAutoHyphens/>
        <w:spacing w:line="276" w:lineRule="auto"/>
      </w:pPr>
    </w:p>
    <w:p w:rsidR="00F00376" w:rsidRDefault="002E0D93" w:rsidP="00117685">
      <w:pPr>
        <w:pStyle w:val="CuerpoA"/>
        <w:suppressAutoHyphens/>
        <w:spacing w:line="276" w:lineRule="auto"/>
        <w:jc w:val="both"/>
      </w:pPr>
      <w:r>
        <w:rPr>
          <w:rStyle w:val="Ninguno"/>
          <w:b/>
          <w:bCs/>
          <w:lang w:val="de-DE"/>
        </w:rPr>
        <w:t>Artículo</w:t>
      </w:r>
      <w:r w:rsidR="00B01E7C">
        <w:rPr>
          <w:rStyle w:val="Ninguno"/>
          <w:b/>
          <w:bCs/>
        </w:rPr>
        <w:t xml:space="preserve"> 19</w:t>
      </w:r>
      <w:r w:rsidR="00D812F9">
        <w:rPr>
          <w:rStyle w:val="Ninguno"/>
          <w:b/>
          <w:bCs/>
        </w:rPr>
        <w:t>.- DEL REGISTRO DE DATOS.-</w:t>
      </w:r>
      <w:r w:rsidR="00D812F9">
        <w:rPr>
          <w:rStyle w:val="NingunoA"/>
        </w:rPr>
        <w:t xml:space="preserve"> La Dirección de Centros Comerciales Populares </w:t>
      </w:r>
      <w:r>
        <w:rPr>
          <w:rStyle w:val="NingunoA"/>
        </w:rPr>
        <w:t>mantendrá</w:t>
      </w:r>
      <w:r w:rsidR="00D812F9">
        <w:rPr>
          <w:rStyle w:val="Ninguno"/>
          <w:lang w:val="de-DE"/>
        </w:rPr>
        <w:t xml:space="preserve"> </w:t>
      </w:r>
      <w:r w:rsidR="00D812F9">
        <w:rPr>
          <w:rStyle w:val="NingunoA"/>
        </w:rPr>
        <w:t>y actualizar</w:t>
      </w:r>
      <w:r w:rsidR="00D812F9">
        <w:rPr>
          <w:rStyle w:val="Ninguno"/>
          <w:lang w:val="de-DE"/>
        </w:rPr>
        <w:t xml:space="preserve">á </w:t>
      </w:r>
      <w:r w:rsidR="00D812F9">
        <w:rPr>
          <w:rStyle w:val="NingunoA"/>
        </w:rPr>
        <w:t>la base de datos general del Proyecto</w:t>
      </w:r>
      <w:r w:rsidR="00CD49A9">
        <w:rPr>
          <w:rStyle w:val="NingunoA"/>
        </w:rPr>
        <w:t>, base</w:t>
      </w:r>
      <w:r w:rsidR="00D812F9">
        <w:rPr>
          <w:rStyle w:val="NingunoA"/>
        </w:rPr>
        <w:t xml:space="preserve"> que estará bajo responsabilidad exclusiva de los funcionarios designados por el Director de Centros Comerciales Populares, quienes </w:t>
      </w:r>
      <w:r w:rsidR="005A014E">
        <w:rPr>
          <w:rStyle w:val="NingunoA"/>
        </w:rPr>
        <w:t>serán</w:t>
      </w:r>
      <w:r w:rsidR="00D812F9">
        <w:rPr>
          <w:rStyle w:val="NingunoA"/>
        </w:rPr>
        <w:t xml:space="preserve"> civil y administrativamente responsables</w:t>
      </w:r>
      <w:r w:rsidR="005A014E">
        <w:rPr>
          <w:rStyle w:val="NingunoA"/>
        </w:rPr>
        <w:t>.</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center"/>
        <w:rPr>
          <w:rStyle w:val="Ninguno"/>
          <w:b/>
          <w:bCs/>
        </w:rPr>
      </w:pPr>
      <w:r>
        <w:rPr>
          <w:rStyle w:val="Ninguno"/>
          <w:b/>
          <w:bCs/>
        </w:rPr>
        <w:t>CAPÍTULO V</w:t>
      </w:r>
    </w:p>
    <w:p w:rsidR="00F00376" w:rsidRDefault="00D812F9" w:rsidP="00117685">
      <w:pPr>
        <w:pStyle w:val="CuerpoA"/>
        <w:suppressAutoHyphens/>
        <w:spacing w:line="276" w:lineRule="auto"/>
        <w:jc w:val="center"/>
        <w:rPr>
          <w:rStyle w:val="Ninguno"/>
          <w:b/>
          <w:bCs/>
        </w:rPr>
      </w:pPr>
      <w:r>
        <w:rPr>
          <w:rStyle w:val="Ninguno"/>
          <w:b/>
          <w:bCs/>
        </w:rPr>
        <w:t>DEL TRASPASO DE DOMINIO</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sidR="00B01E7C">
        <w:rPr>
          <w:rStyle w:val="Ninguno"/>
          <w:b/>
          <w:bCs/>
          <w:lang w:val="pt-PT"/>
        </w:rPr>
        <w:t>culo 20</w:t>
      </w:r>
      <w:r>
        <w:rPr>
          <w:rStyle w:val="Ninguno"/>
          <w:b/>
          <w:bCs/>
          <w:lang w:val="pt-PT"/>
        </w:rPr>
        <w:t>.- MINUTA.-</w:t>
      </w:r>
      <w:r>
        <w:rPr>
          <w:rStyle w:val="NingunoA"/>
        </w:rPr>
        <w:t xml:space="preserve"> Una vez finalizado el proceso de adjudicación y realizado el pago del t</w:t>
      </w:r>
      <w:r>
        <w:rPr>
          <w:rStyle w:val="Ninguno"/>
          <w:lang w:val="de-DE"/>
        </w:rPr>
        <w:t>í</w:t>
      </w:r>
      <w:r>
        <w:rPr>
          <w:rStyle w:val="Ninguno"/>
          <w:lang w:val="pt-PT"/>
        </w:rPr>
        <w:t xml:space="preserve">tulo de </w:t>
      </w:r>
      <w:r w:rsidR="002E0D93">
        <w:rPr>
          <w:rStyle w:val="Ninguno"/>
          <w:lang w:val="pt-PT"/>
        </w:rPr>
        <w:t>crédito</w:t>
      </w:r>
      <w:r>
        <w:rPr>
          <w:rStyle w:val="NingunoA"/>
        </w:rPr>
        <w:t xml:space="preserve"> por parte del adjudicatario; la ACDC, a </w:t>
      </w:r>
      <w:r w:rsidR="002E0D93">
        <w:rPr>
          <w:rStyle w:val="NingunoA"/>
        </w:rPr>
        <w:t>través</w:t>
      </w:r>
      <w:r>
        <w:rPr>
          <w:rStyle w:val="NingunoA"/>
        </w:rPr>
        <w:t xml:space="preserve"> de la Asesor</w:t>
      </w:r>
      <w:r>
        <w:rPr>
          <w:rStyle w:val="Ninguno"/>
          <w:lang w:val="de-DE"/>
        </w:rPr>
        <w:t>í</w:t>
      </w:r>
      <w:r>
        <w:rPr>
          <w:rStyle w:val="Ninguno"/>
          <w:lang w:val="pt-PT"/>
        </w:rPr>
        <w:t>a Legal, entregar</w:t>
      </w:r>
      <w:r>
        <w:rPr>
          <w:rStyle w:val="Ninguno"/>
          <w:lang w:val="de-DE"/>
        </w:rPr>
        <w:t xml:space="preserve">á </w:t>
      </w:r>
      <w:r>
        <w:rPr>
          <w:rStyle w:val="NingunoA"/>
        </w:rPr>
        <w:t xml:space="preserve">a cada  uno de los adjudicatarios la minuta correspondiente con sus respectivos documentos habilitantes, con el fin de que el beneficiario la eleve a escritura </w:t>
      </w:r>
      <w:r w:rsidR="002E0D93">
        <w:rPr>
          <w:rStyle w:val="NingunoA"/>
        </w:rPr>
        <w:t>pública</w:t>
      </w:r>
      <w:r>
        <w:rPr>
          <w:rStyle w:val="NingunoA"/>
        </w:rPr>
        <w:t xml:space="preserve"> y concluya con el traspaso de dominio de la misma.  </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 xml:space="preserve">culo </w:t>
      </w:r>
      <w:r w:rsidR="00B01E7C">
        <w:rPr>
          <w:rStyle w:val="Ninguno"/>
          <w:b/>
          <w:bCs/>
        </w:rPr>
        <w:t>21</w:t>
      </w:r>
      <w:r>
        <w:rPr>
          <w:rStyle w:val="Ninguno"/>
          <w:b/>
          <w:bCs/>
        </w:rPr>
        <w:t>.- GASTOS.-</w:t>
      </w:r>
      <w:r>
        <w:rPr>
          <w:rStyle w:val="NingunoA"/>
        </w:rPr>
        <w:t xml:space="preserve"> Los gastos que demande el pago de impuestos por traspaso de dominio, derechos notariales y Registro de la Propiedad ser</w:t>
      </w:r>
      <w:r>
        <w:rPr>
          <w:rStyle w:val="Ninguno"/>
          <w:lang w:val="de-DE"/>
        </w:rPr>
        <w:t>á</w:t>
      </w:r>
      <w:r>
        <w:rPr>
          <w:rStyle w:val="NingunoA"/>
        </w:rPr>
        <w:t>n de cuenta de los compradores</w:t>
      </w:r>
      <w:r>
        <w:rPr>
          <w:rStyle w:val="Ninguno"/>
          <w:lang w:val="de-DE"/>
        </w:rPr>
        <w:t xml:space="preserve">. </w:t>
      </w:r>
    </w:p>
    <w:p w:rsidR="00F00376" w:rsidRDefault="00F00376" w:rsidP="00117685">
      <w:pPr>
        <w:pStyle w:val="CuerpoA"/>
        <w:suppressAutoHyphens/>
        <w:spacing w:line="276" w:lineRule="auto"/>
      </w:pPr>
    </w:p>
    <w:p w:rsidR="00F00376" w:rsidRDefault="00D812F9" w:rsidP="00117685">
      <w:pPr>
        <w:pStyle w:val="CuerpoA"/>
        <w:suppressAutoHyphens/>
        <w:spacing w:line="276" w:lineRule="auto"/>
        <w:jc w:val="center"/>
        <w:rPr>
          <w:rStyle w:val="Ninguno"/>
          <w:b/>
          <w:bCs/>
        </w:rPr>
      </w:pPr>
      <w:r>
        <w:rPr>
          <w:rStyle w:val="Ninguno"/>
          <w:b/>
          <w:bCs/>
        </w:rPr>
        <w:t>CAPÍTULO VI</w:t>
      </w:r>
    </w:p>
    <w:p w:rsidR="00F00376" w:rsidRDefault="00D812F9" w:rsidP="00117685">
      <w:pPr>
        <w:pStyle w:val="CuerpoA"/>
        <w:suppressAutoHyphens/>
        <w:spacing w:line="276" w:lineRule="auto"/>
        <w:jc w:val="center"/>
        <w:rPr>
          <w:rStyle w:val="Ninguno"/>
          <w:b/>
          <w:bCs/>
        </w:rPr>
      </w:pPr>
      <w:r>
        <w:rPr>
          <w:rStyle w:val="Ninguno"/>
          <w:b/>
          <w:bCs/>
        </w:rPr>
        <w:t>DE LOS LOCALES VACANTES</w:t>
      </w:r>
    </w:p>
    <w:p w:rsidR="00F00376" w:rsidRDefault="00F00376" w:rsidP="00117685">
      <w:pPr>
        <w:pStyle w:val="CuerpoA"/>
        <w:suppressAutoHyphens/>
        <w:spacing w:line="276" w:lineRule="auto"/>
        <w:jc w:val="both"/>
      </w:pPr>
    </w:p>
    <w:p w:rsidR="004E0959" w:rsidRDefault="00D812F9" w:rsidP="004E0959">
      <w:pPr>
        <w:pStyle w:val="CuerpoA"/>
        <w:suppressAutoHyphens/>
        <w:spacing w:line="276" w:lineRule="auto"/>
        <w:jc w:val="both"/>
        <w:rPr>
          <w:rStyle w:val="Ninguno"/>
          <w:lang w:val="de-DE"/>
        </w:rPr>
      </w:pPr>
      <w:r>
        <w:rPr>
          <w:rStyle w:val="Ninguno"/>
          <w:b/>
          <w:bCs/>
          <w:lang w:val="de-DE"/>
        </w:rPr>
        <w:t>Art</w:t>
      </w:r>
      <w:r>
        <w:rPr>
          <w:rStyle w:val="Ninguno"/>
          <w:b/>
          <w:bCs/>
        </w:rPr>
        <w:t>í</w:t>
      </w:r>
      <w:r>
        <w:rPr>
          <w:rStyle w:val="Ninguno"/>
          <w:b/>
          <w:bCs/>
          <w:lang w:val="pt-PT"/>
        </w:rPr>
        <w:t>culo 2</w:t>
      </w:r>
      <w:r w:rsidR="00B01E7C">
        <w:rPr>
          <w:rStyle w:val="Ninguno"/>
          <w:b/>
          <w:bCs/>
          <w:lang w:val="pt-PT"/>
        </w:rPr>
        <w:t>2</w:t>
      </w:r>
      <w:r>
        <w:rPr>
          <w:rStyle w:val="Ninguno"/>
          <w:b/>
          <w:bCs/>
        </w:rPr>
        <w:t>.-</w:t>
      </w:r>
      <w:r>
        <w:rPr>
          <w:rStyle w:val="NingunoA"/>
        </w:rPr>
        <w:t xml:space="preserve"> </w:t>
      </w:r>
      <w:r w:rsidR="004412BB">
        <w:rPr>
          <w:rStyle w:val="NingunoA"/>
        </w:rPr>
        <w:t xml:space="preserve">Para la adjudicación de los locales vacantes, el Comité realizará </w:t>
      </w:r>
      <w:r w:rsidR="005A014E">
        <w:rPr>
          <w:rStyle w:val="NingunoA"/>
        </w:rPr>
        <w:t xml:space="preserve">una publicación en la prensa escrita y en todos los Centros Comerciales Populares </w:t>
      </w:r>
      <w:r w:rsidR="004412BB">
        <w:rPr>
          <w:rStyle w:val="NingunoA"/>
        </w:rPr>
        <w:t>indicando la denominación de los locales disponibles</w:t>
      </w:r>
      <w:r w:rsidR="005A014E">
        <w:rPr>
          <w:rStyle w:val="NingunoA"/>
        </w:rPr>
        <w:t xml:space="preserve"> para la presentación de las respectivas solicitudes.</w:t>
      </w:r>
      <w:r w:rsidR="004412BB">
        <w:rPr>
          <w:rStyle w:val="NingunoA"/>
        </w:rPr>
        <w:t xml:space="preserve"> El </w:t>
      </w:r>
      <w:r w:rsidR="004E0959">
        <w:rPr>
          <w:rStyle w:val="NingunoA"/>
        </w:rPr>
        <w:t>centro comercial</w:t>
      </w:r>
      <w:r w:rsidR="005A014E">
        <w:rPr>
          <w:rStyle w:val="NingunoA"/>
        </w:rPr>
        <w:t>, a través de su</w:t>
      </w:r>
      <w:r w:rsidR="00214D9F">
        <w:rPr>
          <w:rStyle w:val="NingunoA"/>
        </w:rPr>
        <w:t>s representantes</w:t>
      </w:r>
      <w:r w:rsidR="005A014E">
        <w:rPr>
          <w:rStyle w:val="NingunoA"/>
        </w:rPr>
        <w:t>,</w:t>
      </w:r>
      <w:r w:rsidR="004E0959">
        <w:rPr>
          <w:rStyle w:val="NingunoA"/>
        </w:rPr>
        <w:t xml:space="preserve"> tendrá</w:t>
      </w:r>
      <w:r w:rsidR="004E0959">
        <w:rPr>
          <w:rStyle w:val="Ninguno"/>
          <w:lang w:val="de-DE"/>
        </w:rPr>
        <w:t xml:space="preserve"> </w:t>
      </w:r>
      <w:r w:rsidR="004E0959">
        <w:rPr>
          <w:rStyle w:val="NingunoA"/>
        </w:rPr>
        <w:t>prioridad en la adquisición</w:t>
      </w:r>
      <w:r w:rsidR="00062C15">
        <w:rPr>
          <w:rStyle w:val="NingunoA"/>
        </w:rPr>
        <w:t xml:space="preserve"> de locales vacantes</w:t>
      </w:r>
      <w:r w:rsidR="004E0959">
        <w:rPr>
          <w:rStyle w:val="NingunoA"/>
        </w:rPr>
        <w:t>, para lo cual deber</w:t>
      </w:r>
      <w:r w:rsidR="004E0959">
        <w:rPr>
          <w:rStyle w:val="Ninguno"/>
          <w:lang w:val="de-DE"/>
        </w:rPr>
        <w:t xml:space="preserve">á </w:t>
      </w:r>
      <w:r w:rsidR="004E0959">
        <w:rPr>
          <w:rStyle w:val="NingunoA"/>
        </w:rPr>
        <w:t>manifestar de forma expresa su inter</w:t>
      </w:r>
      <w:r w:rsidR="004E0959">
        <w:rPr>
          <w:rStyle w:val="Ninguno"/>
          <w:lang w:val="fr-FR"/>
        </w:rPr>
        <w:t>é</w:t>
      </w:r>
      <w:r w:rsidR="004E0959">
        <w:rPr>
          <w:rStyle w:val="Ninguno"/>
          <w:lang w:val="de-DE"/>
        </w:rPr>
        <w:t>s</w:t>
      </w:r>
      <w:r w:rsidR="004E0959">
        <w:rPr>
          <w:rStyle w:val="NingunoA"/>
        </w:rPr>
        <w:t xml:space="preserve"> e iniciar el trámite r</w:t>
      </w:r>
      <w:r w:rsidR="00EE6E1C">
        <w:rPr>
          <w:rStyle w:val="NingunoA"/>
        </w:rPr>
        <w:t>espectivo para su adjudicación; caso contrario</w:t>
      </w:r>
      <w:r w:rsidR="004E0959">
        <w:rPr>
          <w:rStyle w:val="NingunoA"/>
        </w:rPr>
        <w:t>, el Comité</w:t>
      </w:r>
      <w:r w:rsidR="004E0959">
        <w:rPr>
          <w:rStyle w:val="Ninguno"/>
          <w:lang w:val="fr-FR"/>
        </w:rPr>
        <w:t xml:space="preserve"> </w:t>
      </w:r>
      <w:r w:rsidR="004E0959">
        <w:rPr>
          <w:rStyle w:val="NingunoA"/>
        </w:rPr>
        <w:t>de Adjudicaciones asignar</w:t>
      </w:r>
      <w:r w:rsidR="004E0959">
        <w:rPr>
          <w:rStyle w:val="Ninguno"/>
          <w:lang w:val="de-DE"/>
        </w:rPr>
        <w:t xml:space="preserve">á </w:t>
      </w:r>
      <w:r w:rsidR="004E0959">
        <w:rPr>
          <w:rStyle w:val="NingunoA"/>
        </w:rPr>
        <w:t xml:space="preserve">por sorteo </w:t>
      </w:r>
      <w:r w:rsidR="004412BB">
        <w:rPr>
          <w:rStyle w:val="NingunoA"/>
        </w:rPr>
        <w:t xml:space="preserve">el local </w:t>
      </w:r>
      <w:r w:rsidR="004E0959">
        <w:rPr>
          <w:rStyle w:val="NingunoA"/>
        </w:rPr>
        <w:t xml:space="preserve">disponible entre todos los aspirantes que </w:t>
      </w:r>
      <w:r w:rsidR="00EE6E1C">
        <w:rPr>
          <w:rStyle w:val="NingunoA"/>
        </w:rPr>
        <w:t>postulen</w:t>
      </w:r>
      <w:r w:rsidR="004E0959">
        <w:rPr>
          <w:rStyle w:val="NingunoA"/>
        </w:rPr>
        <w:t xml:space="preserve"> para el local en cuestión</w:t>
      </w:r>
      <w:r w:rsidR="00EE6E1C">
        <w:rPr>
          <w:rStyle w:val="Ninguno"/>
          <w:lang w:val="de-DE"/>
        </w:rPr>
        <w:t>.</w:t>
      </w:r>
      <w:r w:rsidR="004412BB">
        <w:rPr>
          <w:rStyle w:val="NingunoA"/>
        </w:rPr>
        <w:t xml:space="preserve"> </w:t>
      </w:r>
    </w:p>
    <w:p w:rsidR="004E0959" w:rsidRDefault="004E0959" w:rsidP="004E0959">
      <w:pPr>
        <w:pStyle w:val="CuerpoA"/>
        <w:suppressAutoHyphens/>
        <w:spacing w:line="276" w:lineRule="auto"/>
        <w:jc w:val="both"/>
        <w:rPr>
          <w:rStyle w:val="NingunoA"/>
        </w:rPr>
      </w:pPr>
    </w:p>
    <w:p w:rsidR="004E0959" w:rsidRDefault="004E0959" w:rsidP="004E0959">
      <w:pPr>
        <w:pStyle w:val="CuerpoA"/>
        <w:suppressAutoHyphens/>
        <w:spacing w:line="276" w:lineRule="auto"/>
        <w:jc w:val="both"/>
      </w:pPr>
      <w:r>
        <w:rPr>
          <w:rStyle w:val="NingunoA"/>
        </w:rPr>
        <w:t>El valor para la venta de estos locales lo establecer</w:t>
      </w:r>
      <w:r>
        <w:rPr>
          <w:rStyle w:val="Ninguno"/>
          <w:lang w:val="de-DE"/>
        </w:rPr>
        <w:t xml:space="preserve">á la </w:t>
      </w:r>
      <w:r>
        <w:rPr>
          <w:rStyle w:val="NingunoA"/>
        </w:rPr>
        <w:t>entidad municipal</w:t>
      </w:r>
      <w:r>
        <w:rPr>
          <w:rStyle w:val="Ninguno"/>
          <w:lang w:val="fr-FR"/>
        </w:rPr>
        <w:t xml:space="preserve"> </w:t>
      </w:r>
      <w:r>
        <w:rPr>
          <w:rStyle w:val="NingunoA"/>
        </w:rPr>
        <w:t>c</w:t>
      </w:r>
      <w:r>
        <w:rPr>
          <w:rStyle w:val="Ninguno"/>
          <w:lang w:val="pt-PT"/>
        </w:rPr>
        <w:t>ompetente</w:t>
      </w:r>
      <w:r>
        <w:rPr>
          <w:rStyle w:val="NingunoA"/>
        </w:rPr>
        <w:t xml:space="preserve">, y no será inferior a lo que </w:t>
      </w:r>
      <w:r w:rsidR="00414049">
        <w:rPr>
          <w:rStyle w:val="NingunoA"/>
        </w:rPr>
        <w:t>determine</w:t>
      </w:r>
      <w:r>
        <w:rPr>
          <w:rStyle w:val="NingunoA"/>
        </w:rPr>
        <w:t xml:space="preserve"> la normativa legal vigente</w:t>
      </w:r>
      <w:r w:rsidR="00414049">
        <w:rPr>
          <w:rStyle w:val="NingunoA"/>
        </w:rPr>
        <w:t xml:space="preserve"> referente a la valoración de los bienes inmuebles del Distrito Metropolitano de Quito.</w:t>
      </w:r>
    </w:p>
    <w:p w:rsidR="004E0959" w:rsidRDefault="004E0959" w:rsidP="00117685">
      <w:pPr>
        <w:pStyle w:val="CuerpoA"/>
        <w:suppressAutoHyphens/>
        <w:spacing w:line="276" w:lineRule="auto"/>
        <w:jc w:val="both"/>
      </w:pPr>
    </w:p>
    <w:p w:rsidR="00F00376" w:rsidRDefault="00D812F9" w:rsidP="00117685">
      <w:pPr>
        <w:pStyle w:val="CuerpoA"/>
        <w:suppressAutoHyphens/>
        <w:spacing w:line="276" w:lineRule="auto"/>
        <w:jc w:val="both"/>
      </w:pPr>
      <w:r>
        <w:rPr>
          <w:rStyle w:val="Ninguno"/>
          <w:b/>
          <w:bCs/>
          <w:lang w:val="de-DE"/>
        </w:rPr>
        <w:t>Art</w:t>
      </w:r>
      <w:r>
        <w:rPr>
          <w:rStyle w:val="Ninguno"/>
          <w:b/>
          <w:bCs/>
        </w:rPr>
        <w:t>í</w:t>
      </w:r>
      <w:r>
        <w:rPr>
          <w:rStyle w:val="Ninguno"/>
          <w:b/>
          <w:bCs/>
          <w:lang w:val="pt-PT"/>
        </w:rPr>
        <w:t>culo 2</w:t>
      </w:r>
      <w:r w:rsidR="00B01E7C">
        <w:rPr>
          <w:rStyle w:val="Ninguno"/>
          <w:b/>
          <w:bCs/>
        </w:rPr>
        <w:t>3</w:t>
      </w:r>
      <w:r>
        <w:rPr>
          <w:rStyle w:val="Ninguno"/>
          <w:b/>
          <w:bCs/>
        </w:rPr>
        <w:t>.-</w:t>
      </w:r>
      <w:r>
        <w:rPr>
          <w:rStyle w:val="NingunoA"/>
        </w:rPr>
        <w:t xml:space="preserve"> El </w:t>
      </w:r>
      <w:r w:rsidR="00EA54BF">
        <w:rPr>
          <w:rStyle w:val="NingunoA"/>
        </w:rPr>
        <w:t>Comité</w:t>
      </w:r>
      <w:r>
        <w:rPr>
          <w:rStyle w:val="Ninguno"/>
          <w:lang w:val="fr-FR"/>
        </w:rPr>
        <w:t xml:space="preserve"> </w:t>
      </w:r>
      <w:r>
        <w:rPr>
          <w:rStyle w:val="Ninguno"/>
          <w:lang w:val="de-DE"/>
        </w:rPr>
        <w:t xml:space="preserve">dará </w:t>
      </w:r>
      <w:r>
        <w:rPr>
          <w:rStyle w:val="NingunoA"/>
        </w:rPr>
        <w:t xml:space="preserve">prioridad en el proceso de calificación, asignación y adjudicación  de locales vacantes a las personas vulnerables y de atención prioritaria de conformidad con lo establecido en el Art. 35 de la Constitución de la </w:t>
      </w:r>
      <w:r w:rsidR="00EA54BF">
        <w:rPr>
          <w:rStyle w:val="NingunoA"/>
        </w:rPr>
        <w:t>República</w:t>
      </w:r>
      <w:r>
        <w:rPr>
          <w:rStyle w:val="NingunoA"/>
        </w:rPr>
        <w:t xml:space="preserve"> del Ecuador, siempre y cuando cumplan con la presente normativa. </w:t>
      </w:r>
    </w:p>
    <w:p w:rsidR="004C68F0" w:rsidRDefault="004C68F0" w:rsidP="004C68F0">
      <w:pPr>
        <w:pStyle w:val="CuerpoA"/>
        <w:suppressAutoHyphens/>
        <w:spacing w:line="276" w:lineRule="auto"/>
        <w:jc w:val="both"/>
        <w:rPr>
          <w:rStyle w:val="Ninguno"/>
          <w:lang w:val="de-DE"/>
        </w:rPr>
      </w:pPr>
    </w:p>
    <w:p w:rsidR="004C68F0" w:rsidRDefault="004C68F0" w:rsidP="004C68F0">
      <w:pPr>
        <w:pStyle w:val="CuerpoA"/>
        <w:suppressAutoHyphens/>
        <w:spacing w:line="276" w:lineRule="auto"/>
        <w:jc w:val="both"/>
        <w:rPr>
          <w:rStyle w:val="Ninguno"/>
          <w:lang w:val="de-DE"/>
        </w:rPr>
      </w:pPr>
    </w:p>
    <w:p w:rsidR="00F00376" w:rsidRDefault="00D812F9" w:rsidP="00117685">
      <w:pPr>
        <w:pStyle w:val="CuerpoA"/>
        <w:suppressAutoHyphens/>
        <w:spacing w:line="276" w:lineRule="auto"/>
        <w:jc w:val="center"/>
        <w:rPr>
          <w:rStyle w:val="Ninguno"/>
          <w:b/>
          <w:bCs/>
        </w:rPr>
      </w:pPr>
      <w:r>
        <w:rPr>
          <w:rStyle w:val="Ninguno"/>
          <w:b/>
          <w:bCs/>
        </w:rPr>
        <w:t xml:space="preserve">DISPOSICIÓN </w:t>
      </w:r>
      <w:r>
        <w:rPr>
          <w:rStyle w:val="Ninguno"/>
          <w:b/>
          <w:bCs/>
          <w:lang w:val="de-DE"/>
        </w:rPr>
        <w:t>GENERAL</w:t>
      </w:r>
    </w:p>
    <w:p w:rsidR="00F00376" w:rsidRDefault="00F00376" w:rsidP="00117685">
      <w:pPr>
        <w:pStyle w:val="CuerpoA"/>
        <w:suppressAutoHyphens/>
        <w:spacing w:line="276" w:lineRule="auto"/>
        <w:jc w:val="both"/>
      </w:pPr>
    </w:p>
    <w:p w:rsidR="00F00376" w:rsidRDefault="00214D9F" w:rsidP="00117685">
      <w:pPr>
        <w:suppressAutoHyphens/>
        <w:spacing w:line="276" w:lineRule="auto"/>
        <w:jc w:val="both"/>
        <w:rPr>
          <w:rStyle w:val="NingunoA"/>
          <w:rFonts w:ascii="Arial" w:hAnsi="Arial" w:cs="Arial"/>
          <w:sz w:val="20"/>
          <w:szCs w:val="20"/>
        </w:rPr>
      </w:pPr>
      <w:r>
        <w:rPr>
          <w:rStyle w:val="Ninguno"/>
          <w:rFonts w:ascii="Arial" w:hAnsi="Arial" w:cs="Arial"/>
          <w:b/>
          <w:bCs/>
          <w:sz w:val="20"/>
          <w:szCs w:val="20"/>
        </w:rPr>
        <w:t>PRIMERA</w:t>
      </w:r>
      <w:r w:rsidR="00D812F9" w:rsidRPr="00B211DB">
        <w:rPr>
          <w:rStyle w:val="Ninguno"/>
          <w:rFonts w:ascii="Arial" w:hAnsi="Arial" w:cs="Arial"/>
          <w:b/>
          <w:bCs/>
          <w:sz w:val="20"/>
          <w:szCs w:val="20"/>
        </w:rPr>
        <w:t>.-</w:t>
      </w:r>
      <w:r w:rsidR="00D812F9" w:rsidRPr="00B211DB">
        <w:rPr>
          <w:rStyle w:val="NingunoA"/>
          <w:rFonts w:ascii="Arial" w:hAnsi="Arial" w:cs="Arial"/>
          <w:sz w:val="20"/>
          <w:szCs w:val="20"/>
        </w:rPr>
        <w:t xml:space="preserve"> </w:t>
      </w:r>
      <w:r w:rsidR="000514E6" w:rsidRPr="00B211DB">
        <w:rPr>
          <w:rFonts w:ascii="Arial" w:hAnsi="Arial" w:cs="Arial"/>
          <w:sz w:val="20"/>
          <w:szCs w:val="20"/>
          <w:lang w:val="es-ES"/>
        </w:rPr>
        <w:t>Una vez concluido el trámite de traspaso de dominio, el beneficiario deberá entregar a la Dirección de Centros Comerciales Populares</w:t>
      </w:r>
      <w:r w:rsidR="006609A1">
        <w:rPr>
          <w:rFonts w:ascii="Arial" w:hAnsi="Arial" w:cs="Arial"/>
          <w:sz w:val="20"/>
          <w:szCs w:val="20"/>
          <w:lang w:val="es-ES"/>
        </w:rPr>
        <w:t xml:space="preserve"> y a la </w:t>
      </w:r>
      <w:r>
        <w:rPr>
          <w:rFonts w:ascii="Arial" w:hAnsi="Arial" w:cs="Arial"/>
          <w:sz w:val="20"/>
          <w:szCs w:val="20"/>
          <w:lang w:val="es-ES"/>
        </w:rPr>
        <w:t>Administración</w:t>
      </w:r>
      <w:r w:rsidR="006609A1">
        <w:rPr>
          <w:rFonts w:ascii="Arial" w:hAnsi="Arial" w:cs="Arial"/>
          <w:sz w:val="20"/>
          <w:szCs w:val="20"/>
          <w:lang w:val="es-ES"/>
        </w:rPr>
        <w:t xml:space="preserve"> del Centro Comercial</w:t>
      </w:r>
      <w:r w:rsidR="000514E6" w:rsidRPr="00B211DB">
        <w:rPr>
          <w:rFonts w:ascii="Arial" w:hAnsi="Arial" w:cs="Arial"/>
          <w:sz w:val="20"/>
          <w:szCs w:val="20"/>
          <w:lang w:val="es-ES"/>
        </w:rPr>
        <w:t xml:space="preserve"> una copia simple de la escritura debidamente inscrita en el Registro de la Propiedad del Cantón Quito.  </w:t>
      </w:r>
      <w:r w:rsidR="000514E6" w:rsidRPr="00B211DB">
        <w:rPr>
          <w:rStyle w:val="NingunoA"/>
          <w:rFonts w:ascii="Arial" w:hAnsi="Arial" w:cs="Arial"/>
          <w:sz w:val="20"/>
          <w:szCs w:val="20"/>
        </w:rPr>
        <w:t>Si</w:t>
      </w:r>
      <w:r w:rsidR="00D812F9" w:rsidRPr="00B211DB">
        <w:rPr>
          <w:rStyle w:val="NingunoA"/>
          <w:rFonts w:ascii="Arial" w:hAnsi="Arial" w:cs="Arial"/>
          <w:sz w:val="20"/>
          <w:szCs w:val="20"/>
        </w:rPr>
        <w:t xml:space="preserve"> el adjudicatario </w:t>
      </w:r>
      <w:r>
        <w:rPr>
          <w:rStyle w:val="NingunoA"/>
          <w:rFonts w:ascii="Arial" w:hAnsi="Arial" w:cs="Arial"/>
          <w:sz w:val="20"/>
          <w:szCs w:val="20"/>
        </w:rPr>
        <w:t>no concluye el trámite de traspaso de dominio</w:t>
      </w:r>
      <w:r w:rsidR="00D812F9" w:rsidRPr="00B211DB">
        <w:rPr>
          <w:rStyle w:val="NingunoA"/>
          <w:rFonts w:ascii="Arial" w:hAnsi="Arial" w:cs="Arial"/>
          <w:sz w:val="20"/>
          <w:szCs w:val="20"/>
        </w:rPr>
        <w:t xml:space="preserve"> dentro del plazo de 15</w:t>
      </w:r>
      <w:r w:rsidR="00D812F9" w:rsidRPr="00B211DB">
        <w:rPr>
          <w:rStyle w:val="Ninguno"/>
          <w:rFonts w:ascii="Arial" w:hAnsi="Arial" w:cs="Arial"/>
          <w:sz w:val="20"/>
          <w:szCs w:val="20"/>
          <w:lang w:val="pt-PT"/>
        </w:rPr>
        <w:t xml:space="preserve">0 </w:t>
      </w:r>
      <w:r w:rsidR="006609A1">
        <w:rPr>
          <w:rStyle w:val="Ninguno"/>
          <w:rFonts w:ascii="Arial" w:hAnsi="Arial" w:cs="Arial"/>
          <w:sz w:val="20"/>
          <w:szCs w:val="20"/>
          <w:lang w:val="pt-PT"/>
        </w:rPr>
        <w:t>días</w:t>
      </w:r>
      <w:r w:rsidR="00D812F9" w:rsidRPr="00B211DB">
        <w:rPr>
          <w:rStyle w:val="NingunoA"/>
          <w:rFonts w:ascii="Arial" w:hAnsi="Arial" w:cs="Arial"/>
          <w:sz w:val="20"/>
          <w:szCs w:val="20"/>
        </w:rPr>
        <w:t>, contados a partir de la entrega de</w:t>
      </w:r>
      <w:r>
        <w:rPr>
          <w:rStyle w:val="NingunoA"/>
          <w:rFonts w:ascii="Arial" w:hAnsi="Arial" w:cs="Arial"/>
          <w:sz w:val="20"/>
          <w:szCs w:val="20"/>
        </w:rPr>
        <w:t xml:space="preserve"> la minuta y </w:t>
      </w:r>
      <w:r w:rsidR="00D812F9" w:rsidRPr="00B211DB">
        <w:rPr>
          <w:rStyle w:val="NingunoA"/>
          <w:rFonts w:ascii="Arial" w:hAnsi="Arial" w:cs="Arial"/>
          <w:sz w:val="20"/>
          <w:szCs w:val="20"/>
        </w:rPr>
        <w:t xml:space="preserve">documentación </w:t>
      </w:r>
      <w:r>
        <w:rPr>
          <w:rStyle w:val="NingunoA"/>
          <w:rFonts w:ascii="Arial" w:hAnsi="Arial" w:cs="Arial"/>
          <w:sz w:val="20"/>
          <w:szCs w:val="20"/>
        </w:rPr>
        <w:t xml:space="preserve">habilitante </w:t>
      </w:r>
      <w:r w:rsidR="00D812F9" w:rsidRPr="00B211DB">
        <w:rPr>
          <w:rStyle w:val="NingunoA"/>
          <w:rFonts w:ascii="Arial" w:hAnsi="Arial" w:cs="Arial"/>
          <w:sz w:val="20"/>
          <w:szCs w:val="20"/>
        </w:rPr>
        <w:t xml:space="preserve">por </w:t>
      </w:r>
      <w:r>
        <w:rPr>
          <w:rStyle w:val="NingunoA"/>
          <w:rFonts w:ascii="Arial" w:hAnsi="Arial" w:cs="Arial"/>
          <w:sz w:val="20"/>
          <w:szCs w:val="20"/>
        </w:rPr>
        <w:t xml:space="preserve">parte de </w:t>
      </w:r>
      <w:r w:rsidR="00D812F9" w:rsidRPr="00B211DB">
        <w:rPr>
          <w:rStyle w:val="NingunoA"/>
          <w:rFonts w:ascii="Arial" w:hAnsi="Arial" w:cs="Arial"/>
          <w:sz w:val="20"/>
          <w:szCs w:val="20"/>
        </w:rPr>
        <w:t>la ACDC, se dejar</w:t>
      </w:r>
      <w:r w:rsidR="00D812F9" w:rsidRPr="00B211DB">
        <w:rPr>
          <w:rStyle w:val="Ninguno"/>
          <w:rFonts w:ascii="Arial" w:hAnsi="Arial" w:cs="Arial"/>
          <w:sz w:val="20"/>
          <w:szCs w:val="20"/>
          <w:lang w:val="de-DE"/>
        </w:rPr>
        <w:t xml:space="preserve">á </w:t>
      </w:r>
      <w:r w:rsidR="00D812F9" w:rsidRPr="00B211DB">
        <w:rPr>
          <w:rStyle w:val="NingunoA"/>
          <w:rFonts w:ascii="Arial" w:hAnsi="Arial" w:cs="Arial"/>
          <w:sz w:val="20"/>
          <w:szCs w:val="20"/>
        </w:rPr>
        <w:t xml:space="preserve">sin efecto la </w:t>
      </w:r>
      <w:r w:rsidR="00EA54BF">
        <w:rPr>
          <w:rStyle w:val="NingunoA"/>
          <w:rFonts w:ascii="Arial" w:hAnsi="Arial" w:cs="Arial"/>
          <w:sz w:val="20"/>
          <w:szCs w:val="20"/>
        </w:rPr>
        <w:t>adjudicación</w:t>
      </w:r>
      <w:r w:rsidR="00D812F9" w:rsidRPr="00B211DB">
        <w:rPr>
          <w:rStyle w:val="NingunoA"/>
          <w:rFonts w:ascii="Arial" w:hAnsi="Arial" w:cs="Arial"/>
          <w:sz w:val="20"/>
          <w:szCs w:val="20"/>
        </w:rPr>
        <w:t xml:space="preserve"> y todos los efectos que de ella emanen.</w:t>
      </w:r>
    </w:p>
    <w:p w:rsidR="00214D9F" w:rsidRDefault="00214D9F" w:rsidP="00117685">
      <w:pPr>
        <w:suppressAutoHyphens/>
        <w:spacing w:line="276" w:lineRule="auto"/>
        <w:jc w:val="both"/>
        <w:rPr>
          <w:rStyle w:val="NingunoA"/>
          <w:rFonts w:ascii="Arial" w:hAnsi="Arial" w:cs="Arial"/>
          <w:sz w:val="20"/>
          <w:szCs w:val="20"/>
        </w:rPr>
      </w:pPr>
    </w:p>
    <w:p w:rsidR="00214D9F" w:rsidRPr="001F5552" w:rsidRDefault="00214D9F" w:rsidP="00117685">
      <w:pPr>
        <w:suppressAutoHyphens/>
        <w:spacing w:line="276" w:lineRule="auto"/>
        <w:jc w:val="both"/>
        <w:rPr>
          <w:rFonts w:cs="Arial"/>
          <w:lang w:val="es-EC"/>
        </w:rPr>
      </w:pPr>
      <w:r>
        <w:rPr>
          <w:rStyle w:val="NingunoA"/>
          <w:rFonts w:ascii="Arial" w:hAnsi="Arial" w:cs="Arial"/>
          <w:b/>
          <w:sz w:val="20"/>
          <w:szCs w:val="20"/>
        </w:rPr>
        <w:t xml:space="preserve">SEGUNDA.- </w:t>
      </w:r>
      <w:r w:rsidR="001F5552" w:rsidRPr="001F5552">
        <w:rPr>
          <w:rStyle w:val="NingunoA"/>
          <w:rFonts w:ascii="Arial" w:hAnsi="Arial" w:cs="Arial"/>
          <w:sz w:val="20"/>
          <w:szCs w:val="20"/>
        </w:rPr>
        <w:t>El</w:t>
      </w:r>
      <w:r w:rsidR="001F5552">
        <w:rPr>
          <w:rStyle w:val="NingunoA"/>
          <w:rFonts w:ascii="Arial" w:hAnsi="Arial" w:cs="Arial"/>
          <w:b/>
          <w:sz w:val="20"/>
          <w:szCs w:val="20"/>
        </w:rPr>
        <w:t xml:space="preserve"> </w:t>
      </w:r>
      <w:r w:rsidR="001F5552" w:rsidRPr="001F5552">
        <w:rPr>
          <w:rStyle w:val="NingunoA"/>
          <w:rFonts w:ascii="Arial" w:hAnsi="Arial" w:cs="Arial"/>
          <w:sz w:val="20"/>
          <w:szCs w:val="20"/>
        </w:rPr>
        <w:t>Proyecto de Modernización y Ordenamiento del Comercio Minorista del Centro Histórico de Quito</w:t>
      </w:r>
      <w:r w:rsidR="001F5552">
        <w:rPr>
          <w:rStyle w:val="NingunoA"/>
          <w:rFonts w:ascii="Arial" w:hAnsi="Arial" w:cs="Arial"/>
          <w:sz w:val="20"/>
          <w:szCs w:val="20"/>
        </w:rPr>
        <w:t xml:space="preserve"> concluirá el 31 de diciembre del año 2018. Los locales que no hayan sido adjudicados hasta esa fecha serán recuperados por el Municipio de Quito quien se reservará el derecho de disponer de los mismos conforme lo determina la ley.</w:t>
      </w:r>
    </w:p>
    <w:p w:rsidR="00F00376" w:rsidRDefault="00F00376" w:rsidP="00117685">
      <w:pPr>
        <w:pStyle w:val="CuerpoA"/>
        <w:suppressAutoHyphens/>
        <w:spacing w:line="276" w:lineRule="auto"/>
        <w:jc w:val="both"/>
      </w:pPr>
    </w:p>
    <w:p w:rsidR="00F00376" w:rsidRDefault="00D812F9" w:rsidP="00117685">
      <w:pPr>
        <w:pStyle w:val="CuerpoA"/>
        <w:suppressAutoHyphens/>
        <w:spacing w:line="276" w:lineRule="auto"/>
        <w:jc w:val="both"/>
        <w:rPr>
          <w:rStyle w:val="Ninguno"/>
          <w:b/>
          <w:bCs/>
        </w:rPr>
      </w:pPr>
      <w:r>
        <w:rPr>
          <w:rStyle w:val="Ninguno"/>
          <w:b/>
          <w:bCs/>
        </w:rPr>
        <w:t>DISPOSICIÓ</w:t>
      </w:r>
      <w:r>
        <w:rPr>
          <w:rStyle w:val="Ninguno"/>
          <w:b/>
          <w:bCs/>
          <w:lang w:val="de-DE"/>
        </w:rPr>
        <w:t>N DEROGATORIA.</w:t>
      </w:r>
    </w:p>
    <w:p w:rsidR="00F00376" w:rsidRDefault="00F00376" w:rsidP="00117685">
      <w:pPr>
        <w:pStyle w:val="CuerpoA"/>
        <w:suppressAutoHyphens/>
        <w:spacing w:line="276" w:lineRule="auto"/>
        <w:jc w:val="both"/>
        <w:rPr>
          <w:rStyle w:val="Ninguno"/>
          <w:b/>
          <w:bCs/>
        </w:rPr>
      </w:pPr>
    </w:p>
    <w:p w:rsidR="00F00376" w:rsidRDefault="00D812F9" w:rsidP="00117685">
      <w:pPr>
        <w:pStyle w:val="CuerpoA"/>
        <w:suppressAutoHyphens/>
        <w:spacing w:line="276" w:lineRule="auto"/>
        <w:jc w:val="both"/>
      </w:pPr>
      <w:r>
        <w:rPr>
          <w:rStyle w:val="Ninguno"/>
          <w:b/>
          <w:bCs/>
          <w:lang w:val="de-DE"/>
        </w:rPr>
        <w:t>PRIMERA.-</w:t>
      </w:r>
      <w:r w:rsidR="00EA54BF">
        <w:rPr>
          <w:rStyle w:val="Ninguno"/>
          <w:lang w:val="de-DE"/>
        </w:rPr>
        <w:t xml:space="preserve"> Deróguesen</w:t>
      </w:r>
      <w:r>
        <w:rPr>
          <w:rStyle w:val="NingunoA"/>
        </w:rPr>
        <w:t xml:space="preserve"> las siguientes resoluciones:</w:t>
      </w:r>
    </w:p>
    <w:p w:rsidR="00F00376" w:rsidRDefault="00D812F9" w:rsidP="00117685">
      <w:pPr>
        <w:pStyle w:val="NormalWeb"/>
        <w:suppressAutoHyphens/>
        <w:rPr>
          <w:rStyle w:val="Ninguno"/>
          <w:rFonts w:ascii="MS Shell Dlg 2" w:eastAsia="MS Shell Dlg 2" w:hAnsi="MS Shell Dlg 2" w:cs="MS Shell Dlg 2"/>
          <w:sz w:val="20"/>
          <w:szCs w:val="20"/>
        </w:rPr>
      </w:pPr>
      <w:r>
        <w:rPr>
          <w:rStyle w:val="Ninguno"/>
          <w:rFonts w:ascii="Arial" w:hAnsi="Arial"/>
          <w:sz w:val="20"/>
          <w:szCs w:val="20"/>
        </w:rPr>
        <w:t>Resolución C 0038, sancionada el 24 de enero del 2003.</w:t>
      </w:r>
      <w:r>
        <w:rPr>
          <w:rStyle w:val="Ninguno"/>
          <w:rFonts w:ascii="MS Shell Dlg 2" w:eastAsia="MS Shell Dlg 2" w:hAnsi="MS Shell Dlg 2" w:cs="MS Shell Dlg 2"/>
          <w:sz w:val="20"/>
          <w:szCs w:val="20"/>
        </w:rPr>
        <w:t xml:space="preserve"> </w:t>
      </w:r>
    </w:p>
    <w:p w:rsidR="00F00376" w:rsidRDefault="00D812F9" w:rsidP="00117685">
      <w:pPr>
        <w:pStyle w:val="NormalWeb"/>
        <w:suppressAutoHyphens/>
        <w:rPr>
          <w:rStyle w:val="Ninguno"/>
          <w:rFonts w:ascii="MS Shell Dlg 2" w:eastAsia="MS Shell Dlg 2" w:hAnsi="MS Shell Dlg 2" w:cs="MS Shell Dlg 2"/>
          <w:sz w:val="20"/>
          <w:szCs w:val="20"/>
        </w:rPr>
      </w:pPr>
      <w:r>
        <w:rPr>
          <w:rStyle w:val="Ninguno"/>
          <w:rFonts w:ascii="Arial" w:hAnsi="Arial"/>
          <w:sz w:val="20"/>
          <w:szCs w:val="20"/>
        </w:rPr>
        <w:t>Resolución C 0495, sancionada el 16 de agosto del 2004.</w:t>
      </w:r>
      <w:r>
        <w:rPr>
          <w:rStyle w:val="Ninguno"/>
          <w:rFonts w:ascii="MS Shell Dlg 2" w:eastAsia="MS Shell Dlg 2" w:hAnsi="MS Shell Dlg 2" w:cs="MS Shell Dlg 2"/>
          <w:sz w:val="20"/>
          <w:szCs w:val="20"/>
        </w:rPr>
        <w:t xml:space="preserve"> </w:t>
      </w:r>
    </w:p>
    <w:p w:rsidR="00F00376" w:rsidRDefault="00D812F9" w:rsidP="00117685">
      <w:pPr>
        <w:pStyle w:val="NormalWeb"/>
        <w:suppressAutoHyphens/>
        <w:rPr>
          <w:rStyle w:val="Ninguno"/>
          <w:rFonts w:ascii="MS Shell Dlg 2" w:eastAsia="MS Shell Dlg 2" w:hAnsi="MS Shell Dlg 2" w:cs="MS Shell Dlg 2"/>
          <w:sz w:val="20"/>
          <w:szCs w:val="20"/>
        </w:rPr>
      </w:pPr>
      <w:r>
        <w:rPr>
          <w:rStyle w:val="Ninguno"/>
          <w:rFonts w:ascii="Arial" w:hAnsi="Arial"/>
          <w:sz w:val="20"/>
          <w:szCs w:val="20"/>
        </w:rPr>
        <w:t>Resolución C 002, sancionada el 17 de enero del 2007.</w:t>
      </w:r>
      <w:r>
        <w:rPr>
          <w:rStyle w:val="Ninguno"/>
          <w:rFonts w:ascii="MS Shell Dlg 2" w:eastAsia="MS Shell Dlg 2" w:hAnsi="MS Shell Dlg 2" w:cs="MS Shell Dlg 2"/>
          <w:sz w:val="20"/>
          <w:szCs w:val="20"/>
        </w:rPr>
        <w:t xml:space="preserve"> </w:t>
      </w:r>
    </w:p>
    <w:p w:rsidR="00F00376" w:rsidRDefault="00D812F9" w:rsidP="00117685">
      <w:pPr>
        <w:pStyle w:val="NormalWeb"/>
        <w:suppressAutoHyphens/>
        <w:rPr>
          <w:rStyle w:val="Ninguno"/>
          <w:rFonts w:ascii="MS Shell Dlg 2" w:eastAsia="MS Shell Dlg 2" w:hAnsi="MS Shell Dlg 2" w:cs="MS Shell Dlg 2"/>
          <w:sz w:val="20"/>
          <w:szCs w:val="20"/>
        </w:rPr>
      </w:pPr>
      <w:r>
        <w:rPr>
          <w:rStyle w:val="Ninguno"/>
          <w:rFonts w:ascii="Arial" w:hAnsi="Arial"/>
          <w:sz w:val="20"/>
          <w:szCs w:val="20"/>
        </w:rPr>
        <w:t>Resolución C 0700, sancionada el 27 de septiembre del 2007.</w:t>
      </w:r>
      <w:r>
        <w:rPr>
          <w:rStyle w:val="Ninguno"/>
          <w:rFonts w:ascii="MS Shell Dlg 2" w:eastAsia="MS Shell Dlg 2" w:hAnsi="MS Shell Dlg 2" w:cs="MS Shell Dlg 2"/>
          <w:sz w:val="20"/>
          <w:szCs w:val="20"/>
        </w:rPr>
        <w:t xml:space="preserve"> </w:t>
      </w:r>
    </w:p>
    <w:p w:rsidR="00F00376" w:rsidRDefault="00D812F9" w:rsidP="00117685">
      <w:pPr>
        <w:pStyle w:val="NormalWeb"/>
        <w:suppressAutoHyphens/>
        <w:rPr>
          <w:rStyle w:val="Ninguno"/>
          <w:rFonts w:ascii="MS Shell Dlg 2" w:eastAsia="MS Shell Dlg 2" w:hAnsi="MS Shell Dlg 2" w:cs="MS Shell Dlg 2"/>
          <w:sz w:val="20"/>
          <w:szCs w:val="20"/>
        </w:rPr>
      </w:pPr>
      <w:r>
        <w:rPr>
          <w:rStyle w:val="Ninguno"/>
          <w:rFonts w:ascii="Arial" w:hAnsi="Arial"/>
          <w:sz w:val="20"/>
          <w:szCs w:val="20"/>
        </w:rPr>
        <w:t>Resolución C 405, sancionada el 28 de junio del 2012.</w:t>
      </w:r>
      <w:r>
        <w:rPr>
          <w:rStyle w:val="Ninguno"/>
          <w:rFonts w:ascii="MS Shell Dlg 2" w:eastAsia="MS Shell Dlg 2" w:hAnsi="MS Shell Dlg 2" w:cs="MS Shell Dlg 2"/>
          <w:sz w:val="20"/>
          <w:szCs w:val="20"/>
        </w:rPr>
        <w:t xml:space="preserve"> </w:t>
      </w:r>
    </w:p>
    <w:p w:rsidR="00F00376" w:rsidRDefault="00F00376" w:rsidP="00117685">
      <w:pPr>
        <w:pStyle w:val="CuerpoA"/>
        <w:suppressAutoHyphens/>
        <w:spacing w:line="276" w:lineRule="auto"/>
        <w:jc w:val="both"/>
        <w:rPr>
          <w:rStyle w:val="Ninguno"/>
          <w:rFonts w:ascii="MS Shell Dlg 2" w:eastAsia="MS Shell Dlg 2" w:hAnsi="MS Shell Dlg 2" w:cs="MS Shell Dlg 2"/>
        </w:rPr>
      </w:pPr>
    </w:p>
    <w:p w:rsidR="00F00376" w:rsidRDefault="00D812F9" w:rsidP="00117685">
      <w:pPr>
        <w:pStyle w:val="CuerpoA"/>
        <w:suppressAutoHyphens/>
        <w:spacing w:line="276" w:lineRule="auto"/>
        <w:jc w:val="both"/>
      </w:pPr>
      <w:r>
        <w:rPr>
          <w:rStyle w:val="Ninguno"/>
          <w:b/>
          <w:bCs/>
          <w:lang w:val="de-DE"/>
        </w:rPr>
        <w:t>RAZ</w:t>
      </w:r>
      <w:r>
        <w:rPr>
          <w:rStyle w:val="Ninguno"/>
          <w:b/>
          <w:bCs/>
        </w:rPr>
        <w:t>ÓN:</w:t>
      </w:r>
      <w:r>
        <w:rPr>
          <w:rStyle w:val="NingunoA"/>
        </w:rPr>
        <w:t xml:space="preserve"> Esta normativa fue discutida y aprobada en </w:t>
      </w:r>
      <w:r w:rsidR="00EA54BF">
        <w:rPr>
          <w:rStyle w:val="NingunoA"/>
        </w:rPr>
        <w:t>sesión</w:t>
      </w:r>
      <w:r>
        <w:rPr>
          <w:rStyle w:val="Ninguno"/>
          <w:lang w:val="de-DE"/>
        </w:rPr>
        <w:t xml:space="preserve"> de…………… </w:t>
      </w:r>
      <w:r>
        <w:rPr>
          <w:rStyle w:val="NingunoA"/>
        </w:rPr>
        <w:t xml:space="preserve">y sancionada por el Alcalde del Distrito Metropolitano de Quito, el </w:t>
      </w:r>
      <w:r>
        <w:rPr>
          <w:rStyle w:val="Ninguno"/>
          <w:lang w:val="de-DE"/>
        </w:rPr>
        <w:t>………..</w:t>
      </w:r>
    </w:p>
    <w:sectPr w:rsidR="00F00376" w:rsidSect="00F5573A">
      <w:footerReference w:type="default" r:id="rId7"/>
      <w:pgSz w:w="12240" w:h="15840"/>
      <w:pgMar w:top="1417" w:right="1701" w:bottom="1417" w:left="170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75616" w16cid:durableId="1D919F25"/>
  <w16cid:commentId w16cid:paraId="5A1E584A" w16cid:durableId="1D919F26"/>
  <w16cid:commentId w16cid:paraId="5A93B0A1" w16cid:durableId="1D919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3A" w:rsidRDefault="00E82A3A">
      <w:r>
        <w:separator/>
      </w:r>
    </w:p>
  </w:endnote>
  <w:endnote w:type="continuationSeparator" w:id="0">
    <w:p w:rsidR="00E82A3A" w:rsidRDefault="00E8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76" w:rsidRDefault="00D812F9">
    <w:pPr>
      <w:pStyle w:val="Piedepgina"/>
      <w:pBdr>
        <w:top w:val="single" w:sz="24" w:space="0" w:color="622423"/>
      </w:pBdr>
      <w:tabs>
        <w:tab w:val="clear" w:pos="8838"/>
        <w:tab w:val="right" w:pos="8818"/>
      </w:tabs>
    </w:pPr>
    <w:r>
      <w:rPr>
        <w:rStyle w:val="Ninguno"/>
        <w:rFonts w:ascii="Cambria" w:eastAsia="Cambria" w:hAnsi="Cambria" w:cs="Cambria"/>
      </w:rPr>
      <w:t>BORRADOR 4 – CONFIDENCIAL – DCCP - ACDC</w:t>
    </w:r>
    <w:r>
      <w:rPr>
        <w:rStyle w:val="Ninguno"/>
        <w:rFonts w:ascii="Cambria" w:eastAsia="Cambria" w:hAnsi="Cambria" w:cs="Cambria"/>
      </w:rPr>
      <w:tab/>
      <w:t xml:space="preserve">Página </w:t>
    </w:r>
    <w:r w:rsidR="00EB65B9">
      <w:fldChar w:fldCharType="begin"/>
    </w:r>
    <w:r>
      <w:instrText xml:space="preserve"> PAGE </w:instrText>
    </w:r>
    <w:r w:rsidR="00EB65B9">
      <w:fldChar w:fldCharType="separate"/>
    </w:r>
    <w:r w:rsidR="008D2EA1">
      <w:rPr>
        <w:noProof/>
      </w:rPr>
      <w:t>3</w:t>
    </w:r>
    <w:r w:rsidR="00EB65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3A" w:rsidRDefault="00E82A3A">
      <w:r>
        <w:separator/>
      </w:r>
    </w:p>
  </w:footnote>
  <w:footnote w:type="continuationSeparator" w:id="0">
    <w:p w:rsidR="00E82A3A" w:rsidRDefault="00E8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B96"/>
    <w:multiLevelType w:val="hybridMultilevel"/>
    <w:tmpl w:val="18749DCC"/>
    <w:styleLink w:val="Estiloimportado1"/>
    <w:lvl w:ilvl="0" w:tplc="016CEE46">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641EB0">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5801C0">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885860">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BCEF70">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5CFBD0">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7042F02">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8EB28A">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A8C710">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B083286"/>
    <w:multiLevelType w:val="hybridMultilevel"/>
    <w:tmpl w:val="19703820"/>
    <w:styleLink w:val="Estiloimportado4"/>
    <w:lvl w:ilvl="0" w:tplc="9D203A1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9611DA">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B63858">
      <w:start w:val="1"/>
      <w:numFmt w:val="lowerRoman"/>
      <w:lvlText w:val="%3."/>
      <w:lvlJc w:val="left"/>
      <w:pPr>
        <w:ind w:left="180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4A588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68F15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1093AC">
      <w:start w:val="1"/>
      <w:numFmt w:val="lowerRoman"/>
      <w:lvlText w:val="%6."/>
      <w:lvlJc w:val="left"/>
      <w:pPr>
        <w:ind w:left="396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4AC75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D4246C">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7CDE3E">
      <w:start w:val="1"/>
      <w:numFmt w:val="lowerRoman"/>
      <w:lvlText w:val="%9."/>
      <w:lvlJc w:val="left"/>
      <w:pPr>
        <w:ind w:left="612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ECE7170"/>
    <w:multiLevelType w:val="hybridMultilevel"/>
    <w:tmpl w:val="8F3EBC32"/>
    <w:lvl w:ilvl="0" w:tplc="7C6E2224">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ACF1B4">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D23EB2">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40BEC8">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926750">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EA7EEC">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D42721C">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D06210">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3405A4">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7AC254E"/>
    <w:multiLevelType w:val="hybridMultilevel"/>
    <w:tmpl w:val="8F3EBC32"/>
    <w:styleLink w:val="Estiloimportado6"/>
    <w:lvl w:ilvl="0" w:tplc="74B26E30">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6893A6">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066146">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5E00F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12F59A">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146848">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BEA0F4">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AAAD6E">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1AB904">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90B39B6"/>
    <w:multiLevelType w:val="hybridMultilevel"/>
    <w:tmpl w:val="FCA842CA"/>
    <w:numStyleLink w:val="Estiloimportado3"/>
  </w:abstractNum>
  <w:abstractNum w:abstractNumId="5" w15:restartNumberingAfterBreak="0">
    <w:nsid w:val="2B103E24"/>
    <w:multiLevelType w:val="hybridMultilevel"/>
    <w:tmpl w:val="19703820"/>
    <w:numStyleLink w:val="Estiloimportado4"/>
  </w:abstractNum>
  <w:abstractNum w:abstractNumId="6" w15:restartNumberingAfterBreak="0">
    <w:nsid w:val="2B3B32F1"/>
    <w:multiLevelType w:val="hybridMultilevel"/>
    <w:tmpl w:val="FCA842CA"/>
    <w:styleLink w:val="Estiloimportado3"/>
    <w:lvl w:ilvl="0" w:tplc="A4C0ED3A">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B4B16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A27632">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B22F86">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C0E5F4">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7C041A">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12D2B0">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3EE40E">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7230CC">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C4D3D95"/>
    <w:multiLevelType w:val="hybridMultilevel"/>
    <w:tmpl w:val="9CAE6046"/>
    <w:lvl w:ilvl="0" w:tplc="300A0015">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37685650"/>
    <w:multiLevelType w:val="hybridMultilevel"/>
    <w:tmpl w:val="66A8BBE2"/>
    <w:numStyleLink w:val="Estiloimportado2"/>
  </w:abstractNum>
  <w:abstractNum w:abstractNumId="9" w15:restartNumberingAfterBreak="0">
    <w:nsid w:val="50103B87"/>
    <w:multiLevelType w:val="hybridMultilevel"/>
    <w:tmpl w:val="18749DCC"/>
    <w:numStyleLink w:val="Estiloimportado1"/>
  </w:abstractNum>
  <w:abstractNum w:abstractNumId="10" w15:restartNumberingAfterBreak="0">
    <w:nsid w:val="559E66B8"/>
    <w:multiLevelType w:val="hybridMultilevel"/>
    <w:tmpl w:val="BCAE0E42"/>
    <w:styleLink w:val="Estiloimportado5"/>
    <w:lvl w:ilvl="0" w:tplc="51DCF890">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1A7C5C">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E4D7E8">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DE86E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384C72">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6E5C2E">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76ECCDE">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9206A4">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D0CA7E">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76E62B1"/>
    <w:multiLevelType w:val="hybridMultilevel"/>
    <w:tmpl w:val="BCAE0E42"/>
    <w:numStyleLink w:val="Estiloimportado5"/>
  </w:abstractNum>
  <w:abstractNum w:abstractNumId="12" w15:restartNumberingAfterBreak="0">
    <w:nsid w:val="656E6FAA"/>
    <w:multiLevelType w:val="hybridMultilevel"/>
    <w:tmpl w:val="959CEC7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6838089E"/>
    <w:multiLevelType w:val="hybridMultilevel"/>
    <w:tmpl w:val="8F3EBC32"/>
    <w:lvl w:ilvl="0" w:tplc="7C6E2224">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ACF1B4">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D23EB2">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40BEC8">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926750">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EA7EEC">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D42721C">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D06210">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3405A4">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6F1079AA"/>
    <w:multiLevelType w:val="hybridMultilevel"/>
    <w:tmpl w:val="8F3EBC32"/>
    <w:numStyleLink w:val="Estiloimportado6"/>
  </w:abstractNum>
  <w:abstractNum w:abstractNumId="15" w15:restartNumberingAfterBreak="0">
    <w:nsid w:val="78467333"/>
    <w:multiLevelType w:val="hybridMultilevel"/>
    <w:tmpl w:val="66A8BBE2"/>
    <w:styleLink w:val="Estiloimportado2"/>
    <w:lvl w:ilvl="0" w:tplc="70D883B8">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ECD532">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626C30">
      <w:start w:val="1"/>
      <w:numFmt w:val="lowerRoman"/>
      <w:lvlText w:val="%3."/>
      <w:lvlJc w:val="left"/>
      <w:pPr>
        <w:ind w:left="172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30E03A">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E022FE">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E68D34">
      <w:start w:val="1"/>
      <w:numFmt w:val="lowerRoman"/>
      <w:lvlText w:val="%6."/>
      <w:lvlJc w:val="left"/>
      <w:pPr>
        <w:ind w:left="388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3CE3F2">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DA9584">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2E444A">
      <w:start w:val="1"/>
      <w:numFmt w:val="lowerRoman"/>
      <w:lvlText w:val="%9."/>
      <w:lvlJc w:val="left"/>
      <w:pPr>
        <w:ind w:left="6044" w:hanging="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9"/>
  </w:num>
  <w:num w:numId="3">
    <w:abstractNumId w:val="15"/>
  </w:num>
  <w:num w:numId="4">
    <w:abstractNumId w:val="8"/>
  </w:num>
  <w:num w:numId="5">
    <w:abstractNumId w:val="6"/>
  </w:num>
  <w:num w:numId="6">
    <w:abstractNumId w:val="4"/>
  </w:num>
  <w:num w:numId="7">
    <w:abstractNumId w:val="1"/>
  </w:num>
  <w:num w:numId="8">
    <w:abstractNumId w:val="5"/>
  </w:num>
  <w:num w:numId="9">
    <w:abstractNumId w:val="10"/>
  </w:num>
  <w:num w:numId="10">
    <w:abstractNumId w:val="11"/>
  </w:num>
  <w:num w:numId="11">
    <w:abstractNumId w:val="3"/>
  </w:num>
  <w:num w:numId="12">
    <w:abstractNumId w:val="14"/>
  </w:num>
  <w:num w:numId="13">
    <w:abstractNumId w:val="2"/>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6"/>
    <w:rsid w:val="00024A8C"/>
    <w:rsid w:val="000514E6"/>
    <w:rsid w:val="00062C15"/>
    <w:rsid w:val="00064793"/>
    <w:rsid w:val="000677BD"/>
    <w:rsid w:val="000C487C"/>
    <w:rsid w:val="000D0457"/>
    <w:rsid w:val="000F204F"/>
    <w:rsid w:val="00117685"/>
    <w:rsid w:val="0012410F"/>
    <w:rsid w:val="00142430"/>
    <w:rsid w:val="00183B0F"/>
    <w:rsid w:val="001A3B89"/>
    <w:rsid w:val="001D73E7"/>
    <w:rsid w:val="001E5CA1"/>
    <w:rsid w:val="001F5552"/>
    <w:rsid w:val="00214D9F"/>
    <w:rsid w:val="00232192"/>
    <w:rsid w:val="00232538"/>
    <w:rsid w:val="002E0D93"/>
    <w:rsid w:val="00317FB7"/>
    <w:rsid w:val="0033411F"/>
    <w:rsid w:val="003C0BB3"/>
    <w:rsid w:val="00414049"/>
    <w:rsid w:val="00431080"/>
    <w:rsid w:val="004412BB"/>
    <w:rsid w:val="004524EF"/>
    <w:rsid w:val="004C68F0"/>
    <w:rsid w:val="004E0959"/>
    <w:rsid w:val="00562BE4"/>
    <w:rsid w:val="005A014E"/>
    <w:rsid w:val="005B350B"/>
    <w:rsid w:val="00604C36"/>
    <w:rsid w:val="006609A1"/>
    <w:rsid w:val="00682928"/>
    <w:rsid w:val="006D7FD5"/>
    <w:rsid w:val="00791319"/>
    <w:rsid w:val="008610EC"/>
    <w:rsid w:val="008A0113"/>
    <w:rsid w:val="008B5EB1"/>
    <w:rsid w:val="008D2EA1"/>
    <w:rsid w:val="00937C7F"/>
    <w:rsid w:val="009901B4"/>
    <w:rsid w:val="009B7C22"/>
    <w:rsid w:val="00A17280"/>
    <w:rsid w:val="00A35CE8"/>
    <w:rsid w:val="00AF145C"/>
    <w:rsid w:val="00B01E7C"/>
    <w:rsid w:val="00B211DB"/>
    <w:rsid w:val="00B31293"/>
    <w:rsid w:val="00BA48B0"/>
    <w:rsid w:val="00C40C0F"/>
    <w:rsid w:val="00CC6250"/>
    <w:rsid w:val="00CD49A9"/>
    <w:rsid w:val="00CF2B36"/>
    <w:rsid w:val="00D022CB"/>
    <w:rsid w:val="00D200F3"/>
    <w:rsid w:val="00D31DAE"/>
    <w:rsid w:val="00D35C10"/>
    <w:rsid w:val="00D736E8"/>
    <w:rsid w:val="00D812F9"/>
    <w:rsid w:val="00D96E86"/>
    <w:rsid w:val="00E0282C"/>
    <w:rsid w:val="00E20E61"/>
    <w:rsid w:val="00E60E53"/>
    <w:rsid w:val="00E82A3A"/>
    <w:rsid w:val="00E96412"/>
    <w:rsid w:val="00EA1942"/>
    <w:rsid w:val="00EA54BF"/>
    <w:rsid w:val="00EB65B9"/>
    <w:rsid w:val="00EE6E1C"/>
    <w:rsid w:val="00F00376"/>
    <w:rsid w:val="00F45BFD"/>
    <w:rsid w:val="00F5573A"/>
    <w:rsid w:val="00F55F1C"/>
    <w:rsid w:val="00F92090"/>
    <w:rsid w:val="00FA74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408C-C8D7-47FB-9A65-34FF914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C" w:eastAsia="es-EC"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573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573A"/>
    <w:rPr>
      <w:u w:val="single"/>
    </w:rPr>
  </w:style>
  <w:style w:type="table" w:customStyle="1" w:styleId="TableNormal">
    <w:name w:val="Table Normal"/>
    <w:rsid w:val="00F5573A"/>
    <w:tblPr>
      <w:tblInd w:w="0" w:type="dxa"/>
      <w:tblCellMar>
        <w:top w:w="0" w:type="dxa"/>
        <w:left w:w="0" w:type="dxa"/>
        <w:bottom w:w="0" w:type="dxa"/>
        <w:right w:w="0" w:type="dxa"/>
      </w:tblCellMar>
    </w:tblPr>
  </w:style>
  <w:style w:type="paragraph" w:customStyle="1" w:styleId="Cabeceraypie">
    <w:name w:val="Cabecera y pie"/>
    <w:rsid w:val="00F5573A"/>
    <w:pPr>
      <w:tabs>
        <w:tab w:val="right" w:pos="9020"/>
      </w:tabs>
    </w:pPr>
    <w:rPr>
      <w:rFonts w:ascii="Helvetica Neue" w:hAnsi="Helvetica Neue" w:cs="Arial Unicode MS"/>
      <w:color w:val="000000"/>
      <w:sz w:val="24"/>
      <w:szCs w:val="24"/>
    </w:rPr>
  </w:style>
  <w:style w:type="paragraph" w:styleId="Piedepgina">
    <w:name w:val="footer"/>
    <w:rsid w:val="00F5573A"/>
    <w:pPr>
      <w:widowControl w:val="0"/>
      <w:tabs>
        <w:tab w:val="center" w:pos="4419"/>
        <w:tab w:val="right" w:pos="8838"/>
      </w:tabs>
    </w:pPr>
    <w:rPr>
      <w:rFonts w:ascii="Arial" w:hAnsi="Arial" w:cs="Arial Unicode MS"/>
      <w:color w:val="000000"/>
      <w:u w:color="000000"/>
      <w:lang w:val="es-ES_tradnl"/>
    </w:rPr>
  </w:style>
  <w:style w:type="character" w:customStyle="1" w:styleId="Ninguno">
    <w:name w:val="Ninguno"/>
    <w:rsid w:val="00F5573A"/>
    <w:rPr>
      <w:lang w:val="es-ES_tradnl"/>
    </w:rPr>
  </w:style>
  <w:style w:type="paragraph" w:customStyle="1" w:styleId="CuerpoA">
    <w:name w:val="Cuerpo A"/>
    <w:rsid w:val="00F5573A"/>
    <w:pPr>
      <w:widowControl w:val="0"/>
    </w:pPr>
    <w:rPr>
      <w:rFonts w:ascii="Arial" w:hAnsi="Arial" w:cs="Arial Unicode MS"/>
      <w:color w:val="000000"/>
      <w:u w:color="000000"/>
      <w:lang w:val="de-DE"/>
    </w:rPr>
  </w:style>
  <w:style w:type="character" w:customStyle="1" w:styleId="NingunoA">
    <w:name w:val="Ninguno A"/>
    <w:basedOn w:val="Ninguno"/>
    <w:rsid w:val="00F5573A"/>
    <w:rPr>
      <w:lang w:val="es-ES_tradnl"/>
    </w:rPr>
  </w:style>
  <w:style w:type="paragraph" w:styleId="Prrafodelista">
    <w:name w:val="List Paragraph"/>
    <w:rsid w:val="00F5573A"/>
    <w:pPr>
      <w:widowControl w:val="0"/>
      <w:ind w:left="720"/>
    </w:pPr>
    <w:rPr>
      <w:rFonts w:ascii="Arial" w:hAnsi="Arial" w:cs="Arial Unicode MS"/>
      <w:color w:val="000000"/>
      <w:u w:color="000000"/>
      <w:lang w:val="es-ES_tradnl"/>
    </w:rPr>
  </w:style>
  <w:style w:type="numbering" w:customStyle="1" w:styleId="Estiloimportado1">
    <w:name w:val="Estilo importado 1"/>
    <w:rsid w:val="00F5573A"/>
    <w:pPr>
      <w:numPr>
        <w:numId w:val="1"/>
      </w:numPr>
    </w:pPr>
  </w:style>
  <w:style w:type="numbering" w:customStyle="1" w:styleId="Estiloimportado2">
    <w:name w:val="Estilo importado 2"/>
    <w:rsid w:val="00F5573A"/>
    <w:pPr>
      <w:numPr>
        <w:numId w:val="3"/>
      </w:numPr>
    </w:pPr>
  </w:style>
  <w:style w:type="numbering" w:customStyle="1" w:styleId="Estiloimportado3">
    <w:name w:val="Estilo importado 3"/>
    <w:rsid w:val="00F5573A"/>
    <w:pPr>
      <w:numPr>
        <w:numId w:val="5"/>
      </w:numPr>
    </w:pPr>
  </w:style>
  <w:style w:type="numbering" w:customStyle="1" w:styleId="Estiloimportado4">
    <w:name w:val="Estilo importado 4"/>
    <w:rsid w:val="00F5573A"/>
    <w:pPr>
      <w:numPr>
        <w:numId w:val="7"/>
      </w:numPr>
    </w:pPr>
  </w:style>
  <w:style w:type="numbering" w:customStyle="1" w:styleId="Estiloimportado5">
    <w:name w:val="Estilo importado 5"/>
    <w:rsid w:val="00F5573A"/>
    <w:pPr>
      <w:numPr>
        <w:numId w:val="9"/>
      </w:numPr>
    </w:pPr>
  </w:style>
  <w:style w:type="numbering" w:customStyle="1" w:styleId="Estiloimportado6">
    <w:name w:val="Estilo importado 6"/>
    <w:rsid w:val="00F5573A"/>
    <w:pPr>
      <w:numPr>
        <w:numId w:val="11"/>
      </w:numPr>
    </w:pPr>
  </w:style>
  <w:style w:type="paragraph" w:styleId="NormalWeb">
    <w:name w:val="Normal (Web)"/>
    <w:rsid w:val="00F5573A"/>
    <w:pPr>
      <w:spacing w:before="100" w:after="100"/>
    </w:pPr>
    <w:rPr>
      <w:rFonts w:cs="Arial Unicode MS"/>
      <w:color w:val="000000"/>
      <w:sz w:val="24"/>
      <w:szCs w:val="24"/>
      <w:u w:color="000000"/>
      <w:lang w:val="es-ES_tradnl"/>
    </w:rPr>
  </w:style>
  <w:style w:type="character" w:styleId="Refdecomentario">
    <w:name w:val="annotation reference"/>
    <w:basedOn w:val="Fuentedeprrafopredeter"/>
    <w:uiPriority w:val="99"/>
    <w:semiHidden/>
    <w:unhideWhenUsed/>
    <w:rsid w:val="00AF145C"/>
    <w:rPr>
      <w:sz w:val="16"/>
      <w:szCs w:val="16"/>
    </w:rPr>
  </w:style>
  <w:style w:type="paragraph" w:styleId="Textocomentario">
    <w:name w:val="annotation text"/>
    <w:basedOn w:val="Normal"/>
    <w:link w:val="TextocomentarioCar"/>
    <w:uiPriority w:val="99"/>
    <w:semiHidden/>
    <w:unhideWhenUsed/>
    <w:rsid w:val="00AF145C"/>
    <w:rPr>
      <w:sz w:val="20"/>
      <w:szCs w:val="20"/>
    </w:rPr>
  </w:style>
  <w:style w:type="character" w:customStyle="1" w:styleId="TextocomentarioCar">
    <w:name w:val="Texto comentario Car"/>
    <w:basedOn w:val="Fuentedeprrafopredeter"/>
    <w:link w:val="Textocomentario"/>
    <w:uiPriority w:val="99"/>
    <w:semiHidden/>
    <w:rsid w:val="00AF145C"/>
    <w:rPr>
      <w:lang w:val="en-US" w:eastAsia="en-US"/>
    </w:rPr>
  </w:style>
  <w:style w:type="paragraph" w:styleId="Asuntodelcomentario">
    <w:name w:val="annotation subject"/>
    <w:basedOn w:val="Textocomentario"/>
    <w:next w:val="Textocomentario"/>
    <w:link w:val="AsuntodelcomentarioCar"/>
    <w:uiPriority w:val="99"/>
    <w:semiHidden/>
    <w:unhideWhenUsed/>
    <w:rsid w:val="00AF145C"/>
    <w:rPr>
      <w:b/>
      <w:bCs/>
    </w:rPr>
  </w:style>
  <w:style w:type="character" w:customStyle="1" w:styleId="AsuntodelcomentarioCar">
    <w:name w:val="Asunto del comentario Car"/>
    <w:basedOn w:val="TextocomentarioCar"/>
    <w:link w:val="Asuntodelcomentario"/>
    <w:uiPriority w:val="99"/>
    <w:semiHidden/>
    <w:rsid w:val="00AF145C"/>
    <w:rPr>
      <w:b/>
      <w:bCs/>
      <w:lang w:val="en-US" w:eastAsia="en-US"/>
    </w:rPr>
  </w:style>
  <w:style w:type="paragraph" w:styleId="Textodeglobo">
    <w:name w:val="Balloon Text"/>
    <w:basedOn w:val="Normal"/>
    <w:link w:val="TextodegloboCar"/>
    <w:uiPriority w:val="99"/>
    <w:semiHidden/>
    <w:unhideWhenUsed/>
    <w:rsid w:val="00AF14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45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4253</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Estefania Diaz Burgos</dc:creator>
  <cp:lastModifiedBy>Pamela Estefania Diaz Burgos</cp:lastModifiedBy>
  <cp:revision>2</cp:revision>
  <dcterms:created xsi:type="dcterms:W3CDTF">2017-12-14T15:13:00Z</dcterms:created>
  <dcterms:modified xsi:type="dcterms:W3CDTF">2017-12-14T15:13:00Z</dcterms:modified>
</cp:coreProperties>
</file>