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75DCD" w14:textId="786BC1AE" w:rsidR="002C78C3" w:rsidRPr="00DF5AA1" w:rsidRDefault="00384666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CONVOCATORIA SESIÓN </w:t>
      </w:r>
      <w:r w:rsidR="005E05E6">
        <w:rPr>
          <w:rFonts w:ascii="Palatino Linotype" w:hAnsi="Palatino Linotype" w:cs="Times New Roman"/>
          <w:b/>
          <w:sz w:val="24"/>
          <w:szCs w:val="24"/>
        </w:rPr>
        <w:t>EXTRA</w:t>
      </w:r>
      <w:r w:rsidR="002C78C3" w:rsidRPr="00DF5AA1">
        <w:rPr>
          <w:rFonts w:ascii="Palatino Linotype" w:hAnsi="Palatino Linotype" w:cs="Times New Roman"/>
          <w:b/>
          <w:sz w:val="24"/>
          <w:szCs w:val="24"/>
        </w:rPr>
        <w:t>ORDINARIA</w:t>
      </w:r>
    </w:p>
    <w:p w14:paraId="60364415" w14:textId="77777777" w:rsidR="002C78C3" w:rsidRPr="00DF5AA1" w:rsidRDefault="002C78C3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COMISIÓN DE TURISMO Y FIESTAS</w:t>
      </w:r>
    </w:p>
    <w:p w14:paraId="29581495" w14:textId="6D3EDF8D" w:rsidR="002C78C3" w:rsidRPr="006F7B02" w:rsidRDefault="002C78C3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EJE ECONÓMICO</w:t>
      </w:r>
    </w:p>
    <w:p w14:paraId="7D5DA404" w14:textId="4E20D9E9" w:rsidR="005A02FF" w:rsidRDefault="005A02FF" w:rsidP="00ED350E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B06188">
        <w:rPr>
          <w:rFonts w:ascii="Palatino Linotype" w:hAnsi="Palatino Linotype" w:cs="Times New Roman"/>
          <w:sz w:val="24"/>
          <w:szCs w:val="24"/>
        </w:rPr>
        <w:t xml:space="preserve">Mgs. Analía Ledesma García, en mi calidad de </w:t>
      </w:r>
      <w:r w:rsidR="003C1E1A" w:rsidRPr="00B06188">
        <w:rPr>
          <w:rFonts w:ascii="Palatino Linotype" w:hAnsi="Palatino Linotype" w:cs="Times New Roman"/>
          <w:sz w:val="24"/>
          <w:szCs w:val="24"/>
        </w:rPr>
        <w:t>presidenta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de la Comisión de Turismo y Fiestas, me permito convocar a </w:t>
      </w:r>
      <w:r w:rsidR="008C52F0">
        <w:rPr>
          <w:rFonts w:ascii="Palatino Linotype" w:hAnsi="Palatino Linotype" w:cs="Times New Roman"/>
          <w:b/>
          <w:sz w:val="24"/>
          <w:szCs w:val="24"/>
        </w:rPr>
        <w:t>Sesión</w:t>
      </w:r>
      <w:r w:rsidR="003C1E1A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300697">
        <w:rPr>
          <w:rFonts w:ascii="Palatino Linotype" w:hAnsi="Palatino Linotype" w:cs="Times New Roman"/>
          <w:b/>
          <w:sz w:val="24"/>
          <w:szCs w:val="24"/>
        </w:rPr>
        <w:t>Extrao</w:t>
      </w:r>
      <w:r w:rsidR="00155A76">
        <w:rPr>
          <w:rFonts w:ascii="Palatino Linotype" w:hAnsi="Palatino Linotype" w:cs="Times New Roman"/>
          <w:b/>
          <w:sz w:val="24"/>
          <w:szCs w:val="24"/>
        </w:rPr>
        <w:t>r</w:t>
      </w:r>
      <w:r>
        <w:rPr>
          <w:rFonts w:ascii="Palatino Linotype" w:hAnsi="Palatino Linotype" w:cs="Times New Roman"/>
          <w:b/>
          <w:sz w:val="24"/>
          <w:szCs w:val="24"/>
        </w:rPr>
        <w:t>dinaria</w:t>
      </w:r>
      <w:r w:rsidRPr="00B06188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a realizarse el </w:t>
      </w:r>
      <w:r w:rsidRPr="00B33AA5">
        <w:rPr>
          <w:rFonts w:ascii="Palatino Linotype" w:hAnsi="Palatino Linotype" w:cs="Times New Roman"/>
          <w:b/>
          <w:sz w:val="24"/>
          <w:szCs w:val="24"/>
        </w:rPr>
        <w:t xml:space="preserve">día </w:t>
      </w:r>
      <w:r w:rsidR="003C1E1A">
        <w:rPr>
          <w:rFonts w:ascii="Palatino Linotype" w:hAnsi="Palatino Linotype" w:cs="Times New Roman"/>
          <w:b/>
        </w:rPr>
        <w:t>jueves</w:t>
      </w:r>
      <w:r w:rsidRPr="00B33AA5">
        <w:rPr>
          <w:rFonts w:ascii="Palatino Linotype" w:hAnsi="Palatino Linotype" w:cs="Times New Roman"/>
          <w:b/>
        </w:rPr>
        <w:t xml:space="preserve"> </w:t>
      </w:r>
      <w:r w:rsidR="003C1E1A">
        <w:rPr>
          <w:rFonts w:ascii="Palatino Linotype" w:hAnsi="Palatino Linotype" w:cs="Times New Roman"/>
          <w:b/>
        </w:rPr>
        <w:t xml:space="preserve">10 </w:t>
      </w:r>
      <w:r w:rsidR="00AA3C8C">
        <w:rPr>
          <w:rFonts w:ascii="Palatino Linotype" w:hAnsi="Palatino Linotype" w:cs="Times New Roman"/>
          <w:b/>
        </w:rPr>
        <w:t xml:space="preserve">de </w:t>
      </w:r>
      <w:r w:rsidR="003C1E1A">
        <w:rPr>
          <w:rFonts w:ascii="Palatino Linotype" w:hAnsi="Palatino Linotype" w:cs="Times New Roman"/>
          <w:b/>
        </w:rPr>
        <w:t>diciembre d</w:t>
      </w:r>
      <w:r w:rsidR="0023266F">
        <w:rPr>
          <w:rFonts w:ascii="Palatino Linotype" w:hAnsi="Palatino Linotype" w:cs="Times New Roman"/>
          <w:b/>
        </w:rPr>
        <w:t xml:space="preserve">e 2020, a las </w:t>
      </w:r>
      <w:r w:rsidR="007954AE">
        <w:rPr>
          <w:rFonts w:ascii="Palatino Linotype" w:hAnsi="Palatino Linotype" w:cs="Times New Roman"/>
          <w:b/>
        </w:rPr>
        <w:t>10h3</w:t>
      </w:r>
      <w:r w:rsidRPr="00B33AA5">
        <w:rPr>
          <w:rFonts w:ascii="Palatino Linotype" w:hAnsi="Palatino Linotype" w:cs="Times New Roman"/>
          <w:b/>
        </w:rPr>
        <w:t>0,</w:t>
      </w:r>
      <w:r w:rsidRPr="00C9128D">
        <w:rPr>
          <w:rFonts w:ascii="Palatino Linotype" w:hAnsi="Palatino Linotype" w:cs="Times New Roman"/>
        </w:rPr>
        <w:t xml:space="preserve"> 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de manera virtual </w:t>
      </w:r>
      <w:r>
        <w:rPr>
          <w:rFonts w:ascii="Palatino Linotype" w:hAnsi="Palatino Linotype" w:cs="Times New Roman"/>
          <w:sz w:val="24"/>
          <w:szCs w:val="24"/>
        </w:rPr>
        <w:t>a través de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la plataforma tecnológica</w:t>
      </w:r>
      <w:r>
        <w:rPr>
          <w:rFonts w:ascii="Palatino Linotype" w:hAnsi="Palatino Linotype" w:cs="Times New Roman"/>
          <w:sz w:val="24"/>
          <w:szCs w:val="24"/>
        </w:rPr>
        <w:t xml:space="preserve"> Zoom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con el fin de tratar el siguiente orden del día: </w:t>
      </w:r>
    </w:p>
    <w:p w14:paraId="16AD3EA0" w14:textId="77777777" w:rsidR="002C78C3" w:rsidRDefault="002C78C3" w:rsidP="00ED350E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14:paraId="54D0A54A" w14:textId="6083CDB0" w:rsidR="003C1E1A" w:rsidRDefault="003C1E1A" w:rsidP="0030069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>Aprobación del Acta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de la </w:t>
      </w:r>
      <w:r w:rsidR="00300697"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sesión 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No</w:t>
      </w:r>
      <w:r w:rsidR="00300697"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. 040 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O</w:t>
      </w:r>
      <w:r w:rsidR="00300697"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rdinaria de la 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C</w:t>
      </w:r>
      <w:r w:rsidR="00300697"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omisión de 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T</w:t>
      </w:r>
      <w:r w:rsidR="00300697"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urismo y 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F</w:t>
      </w:r>
      <w:r w:rsidR="00300697"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iestas d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e</w:t>
      </w:r>
      <w:r w:rsidR="00300697"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29 d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e</w:t>
      </w:r>
      <w:r w:rsidR="00300697"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o</w:t>
      </w:r>
      <w:r w:rsid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ctubre de 2020.</w:t>
      </w:r>
    </w:p>
    <w:p w14:paraId="3B76D5B2" w14:textId="296C1950" w:rsidR="00300697" w:rsidRPr="00300697" w:rsidRDefault="00300697" w:rsidP="0030069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Aprobación del Acta de la </w:t>
      </w:r>
      <w:r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Sesión</w:t>
      </w: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No</w:t>
      </w:r>
      <w:r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. 042 Extraordinaria </w:t>
      </w: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>d</w:t>
      </w:r>
      <w:r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e </w:t>
      </w: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>l</w:t>
      </w:r>
      <w:r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a Comisión De Turismo </w:t>
      </w: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>y</w:t>
      </w:r>
      <w:r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Fiestas de 25 </w:t>
      </w: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>d</w:t>
      </w:r>
      <w:r w:rsidRPr="00300697">
        <w:rPr>
          <w:rFonts w:ascii="Palatino Linotype" w:eastAsia="Times New Roman" w:hAnsi="Palatino Linotype" w:cs="Times New Roman"/>
          <w:sz w:val="24"/>
          <w:szCs w:val="24"/>
          <w:lang w:eastAsia="es-EC"/>
        </w:rPr>
        <w:t>e noviembre</w:t>
      </w: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de 2020.</w:t>
      </w:r>
    </w:p>
    <w:p w14:paraId="16FB6EC7" w14:textId="4D3AFEA0" w:rsidR="003C1E1A" w:rsidRPr="00294AC8" w:rsidRDefault="003C1E1A" w:rsidP="00294AC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  <w:r w:rsidRPr="003C1E1A"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Conocimiento de resultados de la mesa de trabajo sobre los aportes </w:t>
      </w:r>
      <w:r w:rsidRPr="003C1E1A">
        <w:rPr>
          <w:rFonts w:ascii="Palatino Linotype" w:eastAsia="Times New Roman" w:hAnsi="Palatino Linotype" w:cs="Times New Roman"/>
          <w:sz w:val="24"/>
          <w:szCs w:val="24"/>
          <w:lang w:eastAsia="es-EC"/>
        </w:rPr>
        <w:t>para el Proyecto de Ordenanza Metropolitana Reformatori</w:t>
      </w:r>
      <w:r w:rsidRPr="003C1E1A">
        <w:rPr>
          <w:rFonts w:ascii="Palatino Linotype" w:eastAsia="Times New Roman" w:hAnsi="Palatino Linotype" w:cs="Times New Roman"/>
          <w:sz w:val="24"/>
          <w:szCs w:val="24"/>
          <w:lang w:eastAsia="es-EC"/>
        </w:rPr>
        <w:t>a</w:t>
      </w: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a</w:t>
      </w:r>
      <w:r w:rsidRPr="003C1E1A">
        <w:rPr>
          <w:rFonts w:ascii="Palatino Linotype" w:eastAsia="Times New Roman" w:hAnsi="Palatino Linotype" w:cs="Times New Roman"/>
          <w:sz w:val="24"/>
          <w:szCs w:val="24"/>
          <w:lang w:eastAsia="es-EC"/>
        </w:rPr>
        <w:t>l Capítulo II Del Título II Del Libro Tercero Del Código Municipal para el Distrito</w:t>
      </w: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 </w:t>
      </w:r>
      <w:r w:rsidRPr="003C1E1A">
        <w:rPr>
          <w:rFonts w:ascii="Palatino Linotype" w:eastAsia="Times New Roman" w:hAnsi="Palatino Linotype" w:cs="Times New Roman"/>
          <w:sz w:val="24"/>
          <w:szCs w:val="24"/>
          <w:lang w:eastAsia="es-EC"/>
        </w:rPr>
        <w:t>Metropolitano de Quito, “Conformación Del Consejo Consultivo De Turismo</w:t>
      </w:r>
      <w:r w:rsidRPr="003C1E1A">
        <w:rPr>
          <w:rFonts w:ascii="Palatino Linotype" w:eastAsia="Times New Roman" w:hAnsi="Palatino Linotype" w:cs="Times New Roman"/>
          <w:sz w:val="24"/>
          <w:szCs w:val="24"/>
          <w:lang w:eastAsia="es-EC"/>
        </w:rPr>
        <w:t>”</w:t>
      </w:r>
      <w:r>
        <w:rPr>
          <w:rFonts w:ascii="Palatino Linotype" w:eastAsia="Times New Roman" w:hAnsi="Palatino Linotype" w:cs="Times New Roman"/>
          <w:sz w:val="24"/>
          <w:szCs w:val="24"/>
          <w:lang w:eastAsia="es-EC"/>
        </w:rPr>
        <w:t xml:space="preserve">; y resolución al respecto. </w:t>
      </w:r>
    </w:p>
    <w:p w14:paraId="36C20EDA" w14:textId="77777777" w:rsidR="005E05E6" w:rsidRPr="005E05E6" w:rsidRDefault="005E05E6" w:rsidP="005E05E6">
      <w:pPr>
        <w:pStyle w:val="Prrafodelista"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6C9936FE" w14:textId="6FA41DFA" w:rsidR="001D192D" w:rsidRDefault="002C78C3" w:rsidP="005A02FF">
      <w:pPr>
        <w:jc w:val="both"/>
        <w:rPr>
          <w:rFonts w:ascii="Palatino Linotype" w:hAnsi="Palatino Linotype" w:cs="Times New Roman"/>
          <w:sz w:val="24"/>
          <w:szCs w:val="24"/>
        </w:rPr>
      </w:pPr>
      <w:r w:rsidRPr="00F1057B">
        <w:rPr>
          <w:rFonts w:ascii="Palatino Linotype" w:hAnsi="Palatino Linotype" w:cs="Times New Roman"/>
          <w:sz w:val="24"/>
          <w:szCs w:val="24"/>
        </w:rPr>
        <w:t>La presente convocatoria está dirigida a:</w:t>
      </w:r>
    </w:p>
    <w:p w14:paraId="061EE0DB" w14:textId="77777777" w:rsidR="005A02FF" w:rsidRPr="005A02FF" w:rsidRDefault="005A02FF" w:rsidP="005A02FF">
      <w:pPr>
        <w:jc w:val="both"/>
        <w:rPr>
          <w:rFonts w:ascii="Palatino Linotype" w:hAnsi="Palatino Linotype" w:cs="Times New Roman"/>
          <w:sz w:val="24"/>
          <w:szCs w:val="24"/>
        </w:rPr>
      </w:pPr>
    </w:p>
    <w:p w14:paraId="41413E6D" w14:textId="6EEF5BDD" w:rsidR="002C78C3" w:rsidRPr="005A02FF" w:rsidRDefault="002C78C3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807789">
        <w:rPr>
          <w:rFonts w:ascii="Palatino Linotype" w:hAnsi="Palatino Linotype" w:cs="Times New Roman"/>
          <w:b/>
          <w:sz w:val="24"/>
          <w:szCs w:val="24"/>
          <w:u w:val="single"/>
        </w:rPr>
        <w:t>CONCEJALES MIEMBROS:</w:t>
      </w:r>
    </w:p>
    <w:p w14:paraId="7F04AF97" w14:textId="77777777" w:rsidR="002C78C3" w:rsidRPr="00A176EA" w:rsidRDefault="002C78C3" w:rsidP="00A176EA">
      <w:pPr>
        <w:pStyle w:val="Prrafodelista"/>
        <w:ind w:left="567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sz w:val="24"/>
          <w:szCs w:val="24"/>
        </w:rPr>
        <w:t>Mgs. Analía Ledesma García                                 Sra. Gissela Chalá Reinoso</w:t>
      </w:r>
    </w:p>
    <w:p w14:paraId="71D12572" w14:textId="7D29BF88" w:rsidR="002C78C3" w:rsidRPr="00A176EA" w:rsidRDefault="002C78C3" w:rsidP="00A176EA">
      <w:pPr>
        <w:pStyle w:val="Prrafodelista"/>
        <w:ind w:left="426"/>
        <w:rPr>
          <w:rFonts w:ascii="Palatino Linotype" w:hAnsi="Palatino Linotype" w:cs="Times New Roman"/>
          <w:b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t xml:space="preserve">  Presidenta de la Comisión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          </w:t>
      </w:r>
      <w:r w:rsidR="00A176EA">
        <w:rPr>
          <w:rFonts w:ascii="Palatino Linotype" w:hAnsi="Palatino Linotype" w:cs="Times New Roman"/>
          <w:b/>
          <w:sz w:val="24"/>
          <w:szCs w:val="24"/>
        </w:rPr>
        <w:t xml:space="preserve">   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7F966E56" w14:textId="77777777" w:rsidR="002C78C3" w:rsidRPr="00A176EA" w:rsidRDefault="002C78C3" w:rsidP="002C78C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4913D70C" w14:textId="77777777" w:rsidR="002C78C3" w:rsidRPr="00A176EA" w:rsidRDefault="002C78C3" w:rsidP="002C78C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192DC04D" w14:textId="45A5AE81" w:rsidR="002C78C3" w:rsidRPr="00A176EA" w:rsidRDefault="002C78C3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sz w:val="24"/>
          <w:szCs w:val="24"/>
        </w:rPr>
        <w:t>Sr. Orlando Núñez</w:t>
      </w:r>
    </w:p>
    <w:p w14:paraId="460758D1" w14:textId="2A306966" w:rsidR="009B4026" w:rsidRPr="001D192D" w:rsidRDefault="002C78C3" w:rsidP="001D192D">
      <w:pPr>
        <w:pStyle w:val="Prrafodelista"/>
        <w:ind w:left="1080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3156CEBC" w14:textId="436EB5D4" w:rsidR="00662EEA" w:rsidRDefault="00662EEA" w:rsidP="002C78C3">
      <w:pPr>
        <w:rPr>
          <w:rFonts w:ascii="Palatino Linotype" w:hAnsi="Palatino Linotype" w:cs="Times New Roman"/>
          <w:b/>
          <w:u w:val="single"/>
        </w:rPr>
      </w:pPr>
    </w:p>
    <w:p w14:paraId="7A6A1732" w14:textId="77777777" w:rsidR="00F430E5" w:rsidRDefault="00F430E5" w:rsidP="00EA3DE3">
      <w:pPr>
        <w:rPr>
          <w:rFonts w:ascii="Palatino Linotype" w:hAnsi="Palatino Linotype" w:cs="Times New Roman"/>
          <w:b/>
          <w:u w:val="single"/>
        </w:rPr>
      </w:pPr>
    </w:p>
    <w:p w14:paraId="5308DE63" w14:textId="77777777" w:rsidR="00F430E5" w:rsidRDefault="00F430E5" w:rsidP="00EA3DE3">
      <w:pPr>
        <w:rPr>
          <w:rFonts w:ascii="Palatino Linotype" w:hAnsi="Palatino Linotype" w:cs="Times New Roman"/>
          <w:b/>
          <w:u w:val="single"/>
        </w:rPr>
      </w:pPr>
    </w:p>
    <w:p w14:paraId="1648544F" w14:textId="77777777" w:rsidR="00F430E5" w:rsidRDefault="00F430E5" w:rsidP="00EA3DE3">
      <w:pPr>
        <w:rPr>
          <w:rFonts w:ascii="Palatino Linotype" w:hAnsi="Palatino Linotype" w:cs="Times New Roman"/>
          <w:b/>
          <w:u w:val="single"/>
        </w:rPr>
      </w:pPr>
    </w:p>
    <w:p w14:paraId="40972CFB" w14:textId="77777777" w:rsidR="00CF4CE7" w:rsidRDefault="00CF4CE7" w:rsidP="00EA3DE3">
      <w:pPr>
        <w:rPr>
          <w:rFonts w:ascii="Palatino Linotype" w:hAnsi="Palatino Linotype" w:cs="Times New Roman"/>
          <w:b/>
          <w:u w:val="single"/>
        </w:rPr>
      </w:pPr>
    </w:p>
    <w:p w14:paraId="4D14EA3B" w14:textId="06A7C770" w:rsidR="00EF10DE" w:rsidRPr="00EA3DE3" w:rsidRDefault="002C78C3" w:rsidP="00EA3DE3">
      <w:pPr>
        <w:rPr>
          <w:rFonts w:ascii="Palatino Linotype" w:hAnsi="Palatino Linotype" w:cs="Times New Roman"/>
          <w:b/>
          <w:u w:val="single"/>
        </w:rPr>
      </w:pPr>
      <w:r w:rsidRPr="00C71D49">
        <w:rPr>
          <w:rFonts w:ascii="Palatino Linotype" w:hAnsi="Palatino Linotype" w:cs="Times New Roman"/>
          <w:b/>
          <w:u w:val="single"/>
        </w:rPr>
        <w:t>FUNCIONARIOS CONVOCADOS:</w:t>
      </w:r>
    </w:p>
    <w:p w14:paraId="188B9F87" w14:textId="77777777" w:rsidR="00C43BE6" w:rsidRDefault="00C43BE6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57CF460F" w14:textId="51837665" w:rsidR="00C43BE6" w:rsidRDefault="00C43BE6" w:rsidP="00C43BE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 Doctor</w:t>
      </w:r>
    </w:p>
    <w:p w14:paraId="45BFA064" w14:textId="77777777" w:rsidR="00C43BE6" w:rsidRDefault="00C43BE6" w:rsidP="00C43BE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proofErr w:type="spellStart"/>
      <w:r>
        <w:rPr>
          <w:rFonts w:ascii="Palatino Linotype" w:hAnsi="Palatino Linotype" w:cs="Times New Roman"/>
          <w:sz w:val="24"/>
          <w:szCs w:val="24"/>
        </w:rPr>
        <w:t>Dunker</w:t>
      </w:r>
      <w:proofErr w:type="spellEnd"/>
      <w:r>
        <w:rPr>
          <w:rFonts w:ascii="Palatino Linotype" w:hAnsi="Palatino Linotype" w:cs="Times New Roman"/>
          <w:sz w:val="24"/>
          <w:szCs w:val="24"/>
        </w:rPr>
        <w:t xml:space="preserve"> Morales</w:t>
      </w:r>
    </w:p>
    <w:p w14:paraId="6378E83B" w14:textId="77777777" w:rsidR="00C43BE6" w:rsidRDefault="00C43BE6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 w:rsidRPr="0092059A">
        <w:rPr>
          <w:rFonts w:ascii="Palatino Linotype" w:hAnsi="Palatino Linotype" w:cs="Times New Roman"/>
          <w:b/>
          <w:sz w:val="24"/>
          <w:szCs w:val="24"/>
        </w:rPr>
        <w:t>PROCURADOR METROPOLITANO</w:t>
      </w:r>
    </w:p>
    <w:p w14:paraId="3F73C813" w14:textId="77777777" w:rsidR="00C43BE6" w:rsidRDefault="00C43BE6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44639062" w14:textId="77777777" w:rsidR="00C43BE6" w:rsidRPr="007952A9" w:rsidRDefault="00C43BE6" w:rsidP="00C43BE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Señora</w:t>
      </w:r>
      <w:r w:rsidRPr="007952A9">
        <w:rPr>
          <w:rFonts w:ascii="Palatino Linotype" w:hAnsi="Palatino Linotype" w:cs="Times New Roman"/>
          <w:sz w:val="24"/>
          <w:szCs w:val="24"/>
        </w:rPr>
        <w:t xml:space="preserve"> Magister </w:t>
      </w:r>
    </w:p>
    <w:p w14:paraId="3AA6D073" w14:textId="6500B495" w:rsidR="00C43BE6" w:rsidRPr="007952A9" w:rsidRDefault="00662EEA" w:rsidP="00C43BE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Cristina Borja</w:t>
      </w:r>
    </w:p>
    <w:p w14:paraId="2C97A53E" w14:textId="77777777" w:rsidR="00C43BE6" w:rsidRDefault="00C43BE6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SECRETARIA DE DESARROLLO PRODUCTIVO Y COMPETITIVIDAD</w:t>
      </w:r>
    </w:p>
    <w:p w14:paraId="3F3DE7BD" w14:textId="77777777" w:rsidR="00536D61" w:rsidRDefault="00536D61" w:rsidP="00C43BE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04546905" w14:textId="20CBD9D6" w:rsidR="00B97BA3" w:rsidRPr="009B4026" w:rsidRDefault="00B97BA3" w:rsidP="009B4026">
      <w:pPr>
        <w:pStyle w:val="Sinespaciado"/>
        <w:rPr>
          <w:rFonts w:ascii="Palatino Linotype" w:hAnsi="Palatino Linotype"/>
          <w:sz w:val="24"/>
          <w:szCs w:val="24"/>
        </w:rPr>
      </w:pPr>
    </w:p>
    <w:p w14:paraId="17A34401" w14:textId="77777777" w:rsidR="0002718B" w:rsidRPr="00F85518" w:rsidRDefault="0002718B" w:rsidP="00C43BE6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031E37DC" w14:textId="77777777" w:rsidR="009E71DE" w:rsidRDefault="009E71DE" w:rsidP="00C43BE6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295ECFD1" w14:textId="53652862" w:rsidR="00E17EB3" w:rsidRPr="00B03CA8" w:rsidRDefault="00E17EB3" w:rsidP="00B03CA8">
      <w:pPr>
        <w:pStyle w:val="Sinespaciado"/>
        <w:rPr>
          <w:rFonts w:ascii="Palatino Linotype" w:hAnsi="Palatino Linotype"/>
          <w:b/>
          <w:sz w:val="24"/>
          <w:szCs w:val="24"/>
        </w:rPr>
      </w:pPr>
    </w:p>
    <w:sectPr w:rsidR="00E17EB3" w:rsidRPr="00B03CA8" w:rsidSect="00D724C0">
      <w:headerReference w:type="default" r:id="rId7"/>
      <w:pgSz w:w="12240" w:h="15840"/>
      <w:pgMar w:top="17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BA5CD" w14:textId="77777777" w:rsidR="000B1E12" w:rsidRDefault="000B1E12" w:rsidP="006F7B02">
      <w:pPr>
        <w:spacing w:after="0" w:line="240" w:lineRule="auto"/>
      </w:pPr>
      <w:r>
        <w:separator/>
      </w:r>
    </w:p>
  </w:endnote>
  <w:endnote w:type="continuationSeparator" w:id="0">
    <w:p w14:paraId="709F5E7D" w14:textId="77777777" w:rsidR="000B1E12" w:rsidRDefault="000B1E12" w:rsidP="006F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EF5B1" w14:textId="77777777" w:rsidR="000B1E12" w:rsidRDefault="000B1E12" w:rsidP="006F7B02">
      <w:pPr>
        <w:spacing w:after="0" w:line="240" w:lineRule="auto"/>
      </w:pPr>
      <w:r>
        <w:separator/>
      </w:r>
    </w:p>
  </w:footnote>
  <w:footnote w:type="continuationSeparator" w:id="0">
    <w:p w14:paraId="1294DC79" w14:textId="77777777" w:rsidR="000B1E12" w:rsidRDefault="000B1E12" w:rsidP="006F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071F5" w14:textId="2CF67135" w:rsidR="006F7B02" w:rsidRDefault="006F7B02" w:rsidP="006F7B02">
    <w:pPr>
      <w:pStyle w:val="Encabezado"/>
      <w:jc w:val="center"/>
    </w:pPr>
    <w:r>
      <w:rPr>
        <w:noProof/>
        <w:lang w:eastAsia="es-EC"/>
      </w:rPr>
      <w:drawing>
        <wp:inline distT="0" distB="0" distL="0" distR="0" wp14:anchorId="0561B794" wp14:editId="10CC5A85">
          <wp:extent cx="2553220" cy="12268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745" cy="123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274BE"/>
    <w:multiLevelType w:val="hybridMultilevel"/>
    <w:tmpl w:val="DF0EC7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6453"/>
    <w:multiLevelType w:val="hybridMultilevel"/>
    <w:tmpl w:val="46C8C310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06FA"/>
    <w:multiLevelType w:val="hybridMultilevel"/>
    <w:tmpl w:val="8B5E1404"/>
    <w:lvl w:ilvl="0" w:tplc="3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0C4795"/>
    <w:multiLevelType w:val="hybridMultilevel"/>
    <w:tmpl w:val="A92807D6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8C5A21"/>
    <w:multiLevelType w:val="hybridMultilevel"/>
    <w:tmpl w:val="EED86F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A5755B"/>
    <w:multiLevelType w:val="hybridMultilevel"/>
    <w:tmpl w:val="ED9649D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0A0CDA"/>
    <w:multiLevelType w:val="hybridMultilevel"/>
    <w:tmpl w:val="44C83D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D69E7"/>
    <w:multiLevelType w:val="hybridMultilevel"/>
    <w:tmpl w:val="AB3C8F0E"/>
    <w:lvl w:ilvl="0" w:tplc="F1B8E7DC">
      <w:start w:val="3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8F5940"/>
    <w:multiLevelType w:val="hybridMultilevel"/>
    <w:tmpl w:val="C758196E"/>
    <w:lvl w:ilvl="0" w:tplc="71FEA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861F5"/>
    <w:multiLevelType w:val="hybridMultilevel"/>
    <w:tmpl w:val="7250CEC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56A85"/>
    <w:multiLevelType w:val="hybridMultilevel"/>
    <w:tmpl w:val="A0D0D0A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15635E"/>
    <w:multiLevelType w:val="hybridMultilevel"/>
    <w:tmpl w:val="62A4BBC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A1E2D"/>
    <w:multiLevelType w:val="hybridMultilevel"/>
    <w:tmpl w:val="D86432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A3"/>
    <w:rsid w:val="00014C8E"/>
    <w:rsid w:val="0002718B"/>
    <w:rsid w:val="00027FCD"/>
    <w:rsid w:val="00042539"/>
    <w:rsid w:val="00060207"/>
    <w:rsid w:val="0006588D"/>
    <w:rsid w:val="00075E99"/>
    <w:rsid w:val="000B1E12"/>
    <w:rsid w:val="000B45EF"/>
    <w:rsid w:val="000F587E"/>
    <w:rsid w:val="00100326"/>
    <w:rsid w:val="00123945"/>
    <w:rsid w:val="001418E2"/>
    <w:rsid w:val="001463D6"/>
    <w:rsid w:val="00155A76"/>
    <w:rsid w:val="0017192B"/>
    <w:rsid w:val="00174C3A"/>
    <w:rsid w:val="00176600"/>
    <w:rsid w:val="00180821"/>
    <w:rsid w:val="00192994"/>
    <w:rsid w:val="001A4030"/>
    <w:rsid w:val="001B2A35"/>
    <w:rsid w:val="001B6CFE"/>
    <w:rsid w:val="001B708E"/>
    <w:rsid w:val="001D192D"/>
    <w:rsid w:val="001E3ED2"/>
    <w:rsid w:val="001E7041"/>
    <w:rsid w:val="00216301"/>
    <w:rsid w:val="0023266F"/>
    <w:rsid w:val="002562CF"/>
    <w:rsid w:val="00264C3A"/>
    <w:rsid w:val="00294AC8"/>
    <w:rsid w:val="00295236"/>
    <w:rsid w:val="002B4A52"/>
    <w:rsid w:val="002C5806"/>
    <w:rsid w:val="002C78C3"/>
    <w:rsid w:val="002E65A4"/>
    <w:rsid w:val="00300697"/>
    <w:rsid w:val="00304952"/>
    <w:rsid w:val="00317AD9"/>
    <w:rsid w:val="00335C80"/>
    <w:rsid w:val="00336967"/>
    <w:rsid w:val="00384666"/>
    <w:rsid w:val="003B0C09"/>
    <w:rsid w:val="003B3403"/>
    <w:rsid w:val="003C1E1A"/>
    <w:rsid w:val="003C2203"/>
    <w:rsid w:val="003E249D"/>
    <w:rsid w:val="003E4CF5"/>
    <w:rsid w:val="003F6BA3"/>
    <w:rsid w:val="004072C1"/>
    <w:rsid w:val="00417E2E"/>
    <w:rsid w:val="0042692B"/>
    <w:rsid w:val="00427D2D"/>
    <w:rsid w:val="00455D34"/>
    <w:rsid w:val="00482831"/>
    <w:rsid w:val="00486690"/>
    <w:rsid w:val="004A0E03"/>
    <w:rsid w:val="004C1B5D"/>
    <w:rsid w:val="00504579"/>
    <w:rsid w:val="00534A7E"/>
    <w:rsid w:val="00536D61"/>
    <w:rsid w:val="00542458"/>
    <w:rsid w:val="005519B4"/>
    <w:rsid w:val="00552991"/>
    <w:rsid w:val="00586116"/>
    <w:rsid w:val="005A02FF"/>
    <w:rsid w:val="005A03C0"/>
    <w:rsid w:val="005A752F"/>
    <w:rsid w:val="005B1822"/>
    <w:rsid w:val="005E05E6"/>
    <w:rsid w:val="005E6396"/>
    <w:rsid w:val="0061434A"/>
    <w:rsid w:val="00624B36"/>
    <w:rsid w:val="00626E56"/>
    <w:rsid w:val="00662EEA"/>
    <w:rsid w:val="006822E3"/>
    <w:rsid w:val="006920DD"/>
    <w:rsid w:val="006E0F60"/>
    <w:rsid w:val="006E4372"/>
    <w:rsid w:val="006E6645"/>
    <w:rsid w:val="006F7B02"/>
    <w:rsid w:val="007113CA"/>
    <w:rsid w:val="00713481"/>
    <w:rsid w:val="00721CA3"/>
    <w:rsid w:val="00782D08"/>
    <w:rsid w:val="007952A9"/>
    <w:rsid w:val="007954AE"/>
    <w:rsid w:val="007B5CF5"/>
    <w:rsid w:val="007F4B79"/>
    <w:rsid w:val="0080354C"/>
    <w:rsid w:val="00807789"/>
    <w:rsid w:val="0081759A"/>
    <w:rsid w:val="008414CB"/>
    <w:rsid w:val="00855CD7"/>
    <w:rsid w:val="008C52F0"/>
    <w:rsid w:val="00905CBB"/>
    <w:rsid w:val="009114BD"/>
    <w:rsid w:val="00917114"/>
    <w:rsid w:val="009265AC"/>
    <w:rsid w:val="00936C8A"/>
    <w:rsid w:val="009818BC"/>
    <w:rsid w:val="00981F69"/>
    <w:rsid w:val="0099427F"/>
    <w:rsid w:val="009A6720"/>
    <w:rsid w:val="009B4026"/>
    <w:rsid w:val="009B46A8"/>
    <w:rsid w:val="009E4861"/>
    <w:rsid w:val="009E71DE"/>
    <w:rsid w:val="00A16C03"/>
    <w:rsid w:val="00A176EA"/>
    <w:rsid w:val="00A21AE7"/>
    <w:rsid w:val="00A24718"/>
    <w:rsid w:val="00A2563C"/>
    <w:rsid w:val="00A27FC8"/>
    <w:rsid w:val="00A63930"/>
    <w:rsid w:val="00A63E01"/>
    <w:rsid w:val="00A73133"/>
    <w:rsid w:val="00A8145E"/>
    <w:rsid w:val="00A9478D"/>
    <w:rsid w:val="00A9545B"/>
    <w:rsid w:val="00AA3C8C"/>
    <w:rsid w:val="00AC6FB6"/>
    <w:rsid w:val="00AE21B0"/>
    <w:rsid w:val="00B03CA8"/>
    <w:rsid w:val="00B06188"/>
    <w:rsid w:val="00B47E20"/>
    <w:rsid w:val="00B556C9"/>
    <w:rsid w:val="00B72B1D"/>
    <w:rsid w:val="00B80941"/>
    <w:rsid w:val="00B81852"/>
    <w:rsid w:val="00B96236"/>
    <w:rsid w:val="00B96702"/>
    <w:rsid w:val="00B97BA3"/>
    <w:rsid w:val="00BB2236"/>
    <w:rsid w:val="00BE32CF"/>
    <w:rsid w:val="00C10BE0"/>
    <w:rsid w:val="00C11411"/>
    <w:rsid w:val="00C11C5F"/>
    <w:rsid w:val="00C258E8"/>
    <w:rsid w:val="00C31BB9"/>
    <w:rsid w:val="00C41CF5"/>
    <w:rsid w:val="00C43BE6"/>
    <w:rsid w:val="00C62085"/>
    <w:rsid w:val="00C63A46"/>
    <w:rsid w:val="00C76FED"/>
    <w:rsid w:val="00CD78CE"/>
    <w:rsid w:val="00CE470C"/>
    <w:rsid w:val="00CE7EA9"/>
    <w:rsid w:val="00CF188A"/>
    <w:rsid w:val="00CF4CE7"/>
    <w:rsid w:val="00D03E8A"/>
    <w:rsid w:val="00D12F45"/>
    <w:rsid w:val="00D24441"/>
    <w:rsid w:val="00D522E3"/>
    <w:rsid w:val="00D55AAC"/>
    <w:rsid w:val="00D57648"/>
    <w:rsid w:val="00D724C0"/>
    <w:rsid w:val="00D73E01"/>
    <w:rsid w:val="00D81CB5"/>
    <w:rsid w:val="00DA390A"/>
    <w:rsid w:val="00DB5810"/>
    <w:rsid w:val="00DB6EF1"/>
    <w:rsid w:val="00DE589E"/>
    <w:rsid w:val="00E007F0"/>
    <w:rsid w:val="00E17EB3"/>
    <w:rsid w:val="00E44AE9"/>
    <w:rsid w:val="00E45717"/>
    <w:rsid w:val="00E63EBB"/>
    <w:rsid w:val="00E73E5C"/>
    <w:rsid w:val="00E95241"/>
    <w:rsid w:val="00EA3DE3"/>
    <w:rsid w:val="00EA70AF"/>
    <w:rsid w:val="00EB6E5E"/>
    <w:rsid w:val="00EC0D7B"/>
    <w:rsid w:val="00ED350E"/>
    <w:rsid w:val="00EF10DE"/>
    <w:rsid w:val="00EF407F"/>
    <w:rsid w:val="00F1057B"/>
    <w:rsid w:val="00F243EB"/>
    <w:rsid w:val="00F267B1"/>
    <w:rsid w:val="00F430E5"/>
    <w:rsid w:val="00F73545"/>
    <w:rsid w:val="00F81D51"/>
    <w:rsid w:val="00F86D5F"/>
    <w:rsid w:val="00F91DEA"/>
    <w:rsid w:val="00FB0C7F"/>
    <w:rsid w:val="00FB190B"/>
    <w:rsid w:val="00FC646D"/>
    <w:rsid w:val="00FD3043"/>
    <w:rsid w:val="00FD3AA4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6DE0"/>
  <w15:docId w15:val="{D2A7DB89-6C77-40EE-A82F-97094393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0D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0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53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3BE6"/>
    <w:pPr>
      <w:spacing w:after="0" w:line="240" w:lineRule="auto"/>
    </w:pPr>
  </w:style>
  <w:style w:type="character" w:customStyle="1" w:styleId="css-901oao">
    <w:name w:val="css-901oao"/>
    <w:basedOn w:val="Fuentedeprrafopredeter"/>
    <w:rsid w:val="00A27FC8"/>
  </w:style>
  <w:style w:type="character" w:styleId="Hipervnculo">
    <w:name w:val="Hyperlink"/>
    <w:basedOn w:val="Fuentedeprrafopredeter"/>
    <w:uiPriority w:val="99"/>
    <w:unhideWhenUsed/>
    <w:rsid w:val="00B556C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B02"/>
  </w:style>
  <w:style w:type="paragraph" w:styleId="Piedepgina">
    <w:name w:val="footer"/>
    <w:basedOn w:val="Normal"/>
    <w:link w:val="Piedepgina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Ramos Yaguana</dc:creator>
  <cp:lastModifiedBy>Ballesta</cp:lastModifiedBy>
  <cp:revision>2</cp:revision>
  <cp:lastPrinted>2020-12-08T15:52:00Z</cp:lastPrinted>
  <dcterms:created xsi:type="dcterms:W3CDTF">2020-12-08T17:53:00Z</dcterms:created>
  <dcterms:modified xsi:type="dcterms:W3CDTF">2020-12-08T17:53:00Z</dcterms:modified>
</cp:coreProperties>
</file>