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0B0C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838FFE9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C41602">
        <w:rPr>
          <w:b/>
        </w:rPr>
        <w:t>21</w:t>
      </w:r>
      <w:r w:rsidRPr="003253EE">
        <w:rPr>
          <w:b/>
        </w:rPr>
        <w:t xml:space="preserve"> DE </w:t>
      </w:r>
      <w:r w:rsidR="00C41602">
        <w:rPr>
          <w:b/>
        </w:rPr>
        <w:t>DICIEMBRE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49E76F77" w14:textId="4CC5D854" w:rsidR="007C408F" w:rsidRDefault="00050605" w:rsidP="00714C5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Secretaria de Inclusión Social de la implementación de la Resolución No. </w:t>
      </w:r>
      <w:r w:rsidRPr="00714C51">
        <w:rPr>
          <w:sz w:val="24"/>
          <w:szCs w:val="24"/>
        </w:rPr>
        <w:t>057-CIG-2020</w:t>
      </w:r>
      <w:r>
        <w:rPr>
          <w:sz w:val="24"/>
          <w:szCs w:val="24"/>
        </w:rPr>
        <w:t xml:space="preserve"> referente al</w:t>
      </w:r>
      <w:r w:rsidR="00C41602" w:rsidRPr="00C41602">
        <w:rPr>
          <w:sz w:val="24"/>
          <w:szCs w:val="24"/>
        </w:rPr>
        <w:t xml:space="preserve">  </w:t>
      </w:r>
      <w:r w:rsidR="00714C51">
        <w:rPr>
          <w:sz w:val="24"/>
          <w:szCs w:val="24"/>
        </w:rPr>
        <w:t>“P</w:t>
      </w:r>
      <w:r w:rsidR="00C41602" w:rsidRPr="00C41602">
        <w:rPr>
          <w:sz w:val="24"/>
          <w:szCs w:val="24"/>
        </w:rPr>
        <w:t xml:space="preserve">rotocolo  para  la erradicación y prevención  de  acoso  laboral  y  de  violencia  de género, </w:t>
      </w:r>
      <w:r w:rsidR="00C41602">
        <w:rPr>
          <w:sz w:val="24"/>
          <w:szCs w:val="24"/>
        </w:rPr>
        <w:t xml:space="preserve">el mismo que </w:t>
      </w:r>
      <w:r w:rsidR="00C41602" w:rsidRPr="00C41602">
        <w:rPr>
          <w:sz w:val="24"/>
          <w:szCs w:val="24"/>
        </w:rPr>
        <w:t xml:space="preserve">   será  aplicado  en  todas  </w:t>
      </w:r>
      <w:r w:rsidR="00B240DE">
        <w:rPr>
          <w:sz w:val="24"/>
          <w:szCs w:val="24"/>
        </w:rPr>
        <w:t xml:space="preserve">las </w:t>
      </w:r>
      <w:r w:rsidR="00C41602" w:rsidRPr="00C41602">
        <w:rPr>
          <w:sz w:val="24"/>
          <w:szCs w:val="24"/>
        </w:rPr>
        <w:t>dependencias  y  empresas municipales</w:t>
      </w:r>
      <w:r w:rsidR="00714C51">
        <w:rPr>
          <w:sz w:val="24"/>
          <w:szCs w:val="24"/>
        </w:rPr>
        <w:t>”, y, resolución al respecto</w:t>
      </w:r>
      <w:r w:rsidR="00C41602" w:rsidRPr="00C41602">
        <w:rPr>
          <w:sz w:val="24"/>
          <w:szCs w:val="24"/>
        </w:rPr>
        <w:t>.</w:t>
      </w:r>
      <w:r w:rsidR="00282F22">
        <w:rPr>
          <w:sz w:val="24"/>
          <w:szCs w:val="24"/>
        </w:rPr>
        <w:t xml:space="preserve"> </w:t>
      </w: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EC5CAEC" w14:textId="55663043" w:rsidR="00DF2D77" w:rsidRDefault="00DF2D77" w:rsidP="00714C5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  <w:lang w:val="es-EC"/>
        </w:rPr>
        <w:t>Análisis de protección de derechos laborales y prevención de acoso; y, resolución al respecto.</w:t>
      </w:r>
    </w:p>
    <w:p w14:paraId="6E5B3094" w14:textId="77777777" w:rsidR="00282F22" w:rsidRPr="00AA076A" w:rsidRDefault="00282F22" w:rsidP="00AA076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01EFB19C" w14:textId="20F6305D" w:rsidR="0070117F" w:rsidRDefault="004A7BF6" w:rsidP="0070117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SALUD </w:t>
      </w:r>
    </w:p>
    <w:p w14:paraId="3B828DBD" w14:textId="5A7565BA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11CF84FA" w14:textId="3E1B80FF" w:rsidR="00050605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Y GOBERNABILIDAD</w:t>
      </w:r>
    </w:p>
    <w:p w14:paraId="2B0A312E" w14:textId="230C3F85" w:rsidR="00C8571F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14:paraId="3E25A39D" w14:textId="09B27960" w:rsidR="00C8571F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RECREACIÓN Y DEPORTES</w:t>
      </w:r>
    </w:p>
    <w:p w14:paraId="1FDDE26E" w14:textId="21776430" w:rsidR="00D138AF" w:rsidRDefault="004A7BF6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52C40FA9" w14:textId="4B22FDA1" w:rsidR="004A7BF6" w:rsidRPr="00A0545D" w:rsidRDefault="004A7BF6" w:rsidP="004A7BF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DIRECCIÓN METROPOLITANA DE RECURSOS HUMANOS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D26A0AC" w14:textId="74301FD4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</w:t>
      </w:r>
    </w:p>
    <w:p w14:paraId="0E399883" w14:textId="025BD16C" w:rsidR="00C8571F" w:rsidRPr="00B240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</w:t>
      </w:r>
    </w:p>
    <w:p w14:paraId="1A409708" w14:textId="4E8B2254" w:rsidR="00B240DE" w:rsidRPr="00C8571F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AGENCIA DE PROMOCIÓN ECONÓMICA CONQUITO</w:t>
      </w:r>
    </w:p>
    <w:p w14:paraId="6F25839E" w14:textId="61805A98" w:rsidR="004A7BF6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EMPRESA PÚBLICA METROPOLITANA DE MOVILIDAD Y OBRAS PÚBLICAS</w:t>
      </w:r>
    </w:p>
    <w:p w14:paraId="17D4B8C3" w14:textId="1ABBD16A" w:rsidR="004A7BF6" w:rsidRPr="00D203B0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METROPOLITANO DE CAPACITACIÓN 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12117B"/>
    <w:rsid w:val="0012322D"/>
    <w:rsid w:val="00154E6C"/>
    <w:rsid w:val="001631C9"/>
    <w:rsid w:val="001935BA"/>
    <w:rsid w:val="0019518C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A7BF6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D7B64"/>
    <w:rsid w:val="005E369C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70117F"/>
    <w:rsid w:val="00705361"/>
    <w:rsid w:val="00705E8F"/>
    <w:rsid w:val="007146BE"/>
    <w:rsid w:val="00714C51"/>
    <w:rsid w:val="007912F2"/>
    <w:rsid w:val="007B61A2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775A7"/>
    <w:rsid w:val="00DA6171"/>
    <w:rsid w:val="00DA6FCA"/>
    <w:rsid w:val="00DC7356"/>
    <w:rsid w:val="00DF2D77"/>
    <w:rsid w:val="00DF5415"/>
    <w:rsid w:val="00DF5ED5"/>
    <w:rsid w:val="00E2441A"/>
    <w:rsid w:val="00E268AE"/>
    <w:rsid w:val="00E30F13"/>
    <w:rsid w:val="00E34FAF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2C50E247-1E2D-429C-9185-CC8C196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C497-1D07-429B-A9DE-99314721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2020-12-18T13:34:00Z</dcterms:created>
  <dcterms:modified xsi:type="dcterms:W3CDTF">2020-12-18T13:34:00Z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