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4FEDD" w14:textId="77777777" w:rsidR="00A41646" w:rsidRDefault="00A41646">
      <w:pPr>
        <w:ind w:left="2124" w:firstLine="707"/>
        <w:jc w:val="right"/>
        <w:rPr>
          <w:rFonts w:ascii="Arial" w:eastAsia="Arial" w:hAnsi="Arial" w:cs="Arial"/>
          <w:sz w:val="22"/>
          <w:szCs w:val="22"/>
        </w:rPr>
      </w:pPr>
    </w:p>
    <w:p w14:paraId="50122B9E" w14:textId="77777777" w:rsidR="00A41646" w:rsidRDefault="00A41646">
      <w:pPr>
        <w:ind w:left="2124" w:firstLine="707"/>
        <w:jc w:val="right"/>
        <w:rPr>
          <w:rFonts w:ascii="Arial" w:eastAsia="Arial" w:hAnsi="Arial" w:cs="Arial"/>
          <w:sz w:val="22"/>
          <w:szCs w:val="22"/>
        </w:rPr>
      </w:pPr>
    </w:p>
    <w:p w14:paraId="6420233D" w14:textId="4695D732" w:rsidR="00A41646" w:rsidRDefault="0026036E">
      <w:pPr>
        <w:ind w:left="2124" w:firstLine="707"/>
        <w:jc w:val="right"/>
        <w:rPr>
          <w:rFonts w:ascii="Arial" w:eastAsia="Arial" w:hAnsi="Arial" w:cs="Arial"/>
          <w:sz w:val="22"/>
          <w:szCs w:val="22"/>
        </w:rPr>
      </w:pPr>
      <w:r>
        <w:rPr>
          <w:rFonts w:ascii="Arial" w:eastAsia="Arial" w:hAnsi="Arial" w:cs="Arial"/>
          <w:sz w:val="22"/>
          <w:szCs w:val="22"/>
        </w:rPr>
        <w:t xml:space="preserve">Quito, </w:t>
      </w:r>
      <w:r w:rsidR="003A7435">
        <w:rPr>
          <w:rFonts w:ascii="Arial" w:eastAsia="Arial" w:hAnsi="Arial" w:cs="Arial"/>
          <w:sz w:val="22"/>
          <w:szCs w:val="22"/>
        </w:rPr>
        <w:t>18</w:t>
      </w:r>
      <w:r>
        <w:rPr>
          <w:rFonts w:ascii="Arial" w:eastAsia="Arial" w:hAnsi="Arial" w:cs="Arial"/>
          <w:sz w:val="22"/>
          <w:szCs w:val="22"/>
        </w:rPr>
        <w:t xml:space="preserve"> de </w:t>
      </w:r>
      <w:r w:rsidR="003B2D5B">
        <w:rPr>
          <w:rFonts w:ascii="Arial" w:eastAsia="Arial" w:hAnsi="Arial" w:cs="Arial"/>
          <w:sz w:val="22"/>
          <w:szCs w:val="22"/>
        </w:rPr>
        <w:t>junio</w:t>
      </w:r>
      <w:r>
        <w:rPr>
          <w:rFonts w:ascii="Arial" w:eastAsia="Arial" w:hAnsi="Arial" w:cs="Arial"/>
          <w:sz w:val="22"/>
          <w:szCs w:val="22"/>
        </w:rPr>
        <w:t xml:space="preserve"> de 2021</w:t>
      </w:r>
    </w:p>
    <w:p w14:paraId="3FF4C901" w14:textId="77777777" w:rsidR="00A41646" w:rsidRDefault="00A41646">
      <w:pPr>
        <w:rPr>
          <w:rFonts w:ascii="Arial" w:eastAsia="Arial" w:hAnsi="Arial" w:cs="Arial"/>
          <w:sz w:val="22"/>
          <w:szCs w:val="22"/>
        </w:rPr>
      </w:pPr>
    </w:p>
    <w:p w14:paraId="2CD01025" w14:textId="77777777" w:rsidR="00A41646" w:rsidRDefault="00A41646">
      <w:pPr>
        <w:rPr>
          <w:rFonts w:ascii="Arial" w:eastAsia="Arial" w:hAnsi="Arial" w:cs="Arial"/>
          <w:sz w:val="22"/>
          <w:szCs w:val="22"/>
        </w:rPr>
      </w:pPr>
    </w:p>
    <w:p w14:paraId="45081AAE" w14:textId="77777777" w:rsidR="00A41646" w:rsidRDefault="0026036E">
      <w:pPr>
        <w:rPr>
          <w:rFonts w:ascii="Arial" w:eastAsia="Arial" w:hAnsi="Arial" w:cs="Arial"/>
          <w:sz w:val="22"/>
          <w:szCs w:val="22"/>
        </w:rPr>
      </w:pPr>
      <w:r>
        <w:rPr>
          <w:rFonts w:ascii="Arial" w:eastAsia="Arial" w:hAnsi="Arial" w:cs="Arial"/>
          <w:sz w:val="22"/>
          <w:szCs w:val="22"/>
        </w:rPr>
        <w:t>Señora Abogada</w:t>
      </w:r>
    </w:p>
    <w:p w14:paraId="62F46ABD" w14:textId="77777777" w:rsidR="00A41646" w:rsidRDefault="0026036E">
      <w:pPr>
        <w:rPr>
          <w:rFonts w:ascii="Arial" w:eastAsia="Arial" w:hAnsi="Arial" w:cs="Arial"/>
          <w:sz w:val="22"/>
          <w:szCs w:val="22"/>
        </w:rPr>
      </w:pPr>
      <w:r>
        <w:rPr>
          <w:rFonts w:ascii="Arial" w:eastAsia="Arial" w:hAnsi="Arial" w:cs="Arial"/>
          <w:sz w:val="22"/>
          <w:szCs w:val="22"/>
        </w:rPr>
        <w:t xml:space="preserve">Damaris Ortiz </w:t>
      </w:r>
      <w:proofErr w:type="spellStart"/>
      <w:r>
        <w:rPr>
          <w:rFonts w:ascii="Arial" w:eastAsia="Arial" w:hAnsi="Arial" w:cs="Arial"/>
          <w:sz w:val="22"/>
          <w:szCs w:val="22"/>
        </w:rPr>
        <w:t>Pasuy</w:t>
      </w:r>
      <w:proofErr w:type="spellEnd"/>
      <w:r>
        <w:rPr>
          <w:rFonts w:ascii="Arial" w:eastAsia="Arial" w:hAnsi="Arial" w:cs="Arial"/>
          <w:sz w:val="22"/>
          <w:szCs w:val="22"/>
        </w:rPr>
        <w:t xml:space="preserve">          </w:t>
      </w:r>
    </w:p>
    <w:p w14:paraId="55AFB338" w14:textId="77777777" w:rsidR="00A41646" w:rsidRDefault="0026036E">
      <w:pPr>
        <w:rPr>
          <w:rFonts w:ascii="Arial" w:eastAsia="Arial" w:hAnsi="Arial" w:cs="Arial"/>
          <w:b/>
          <w:sz w:val="22"/>
          <w:szCs w:val="22"/>
        </w:rPr>
      </w:pPr>
      <w:r>
        <w:rPr>
          <w:rFonts w:ascii="Arial" w:eastAsia="Arial" w:hAnsi="Arial" w:cs="Arial"/>
          <w:b/>
          <w:sz w:val="22"/>
          <w:szCs w:val="22"/>
        </w:rPr>
        <w:t>Secretaria General del Concejo (E)</w:t>
      </w:r>
    </w:p>
    <w:p w14:paraId="507B4E06" w14:textId="77777777" w:rsidR="00A41646" w:rsidRDefault="0026036E">
      <w:pPr>
        <w:rPr>
          <w:rFonts w:ascii="Arial" w:eastAsia="Arial" w:hAnsi="Arial" w:cs="Arial"/>
          <w:sz w:val="22"/>
          <w:szCs w:val="22"/>
        </w:rPr>
      </w:pPr>
      <w:r>
        <w:rPr>
          <w:rFonts w:ascii="Arial" w:eastAsia="Arial" w:hAnsi="Arial" w:cs="Arial"/>
          <w:sz w:val="22"/>
          <w:szCs w:val="22"/>
        </w:rPr>
        <w:t xml:space="preserve">De mi consideración:     </w:t>
      </w:r>
    </w:p>
    <w:p w14:paraId="256D1E7D" w14:textId="77777777" w:rsidR="00A41646" w:rsidRDefault="00A41646">
      <w:pPr>
        <w:shd w:val="clear" w:color="auto" w:fill="FFFFFF"/>
        <w:jc w:val="both"/>
        <w:rPr>
          <w:rFonts w:ascii="Arial" w:eastAsia="Arial" w:hAnsi="Arial" w:cs="Arial"/>
          <w:color w:val="0D0D0D"/>
          <w:sz w:val="22"/>
          <w:szCs w:val="22"/>
        </w:rPr>
      </w:pPr>
    </w:p>
    <w:p w14:paraId="663760DF" w14:textId="77777777" w:rsidR="00A41646" w:rsidRDefault="00A41646">
      <w:pPr>
        <w:shd w:val="clear" w:color="auto" w:fill="FFFFFF"/>
        <w:jc w:val="both"/>
        <w:rPr>
          <w:rFonts w:ascii="Arial" w:eastAsia="Arial" w:hAnsi="Arial" w:cs="Arial"/>
          <w:color w:val="0D0D0D"/>
          <w:sz w:val="22"/>
          <w:szCs w:val="22"/>
        </w:rPr>
      </w:pPr>
    </w:p>
    <w:p w14:paraId="758C4571" w14:textId="2C0DCA0B" w:rsidR="00A41646" w:rsidRDefault="0026036E">
      <w:pPr>
        <w:shd w:val="clear" w:color="auto" w:fill="FFFFFF"/>
        <w:jc w:val="both"/>
        <w:rPr>
          <w:rFonts w:ascii="Arial" w:eastAsia="Arial" w:hAnsi="Arial" w:cs="Arial"/>
          <w:color w:val="0D0D0D"/>
          <w:sz w:val="22"/>
          <w:szCs w:val="22"/>
        </w:rPr>
      </w:pPr>
      <w:r>
        <w:rPr>
          <w:rFonts w:ascii="Arial" w:eastAsia="Arial" w:hAnsi="Arial" w:cs="Arial"/>
          <w:color w:val="0D0D0D"/>
          <w:sz w:val="22"/>
          <w:szCs w:val="22"/>
        </w:rPr>
        <w:t xml:space="preserve">Por medio del presente en mi calidad de </w:t>
      </w:r>
      <w:proofErr w:type="gramStart"/>
      <w:r>
        <w:rPr>
          <w:rFonts w:ascii="Arial" w:eastAsia="Arial" w:hAnsi="Arial" w:cs="Arial"/>
          <w:color w:val="0D0D0D"/>
          <w:sz w:val="22"/>
          <w:szCs w:val="22"/>
        </w:rPr>
        <w:t>Presidenta</w:t>
      </w:r>
      <w:proofErr w:type="gramEnd"/>
      <w:r>
        <w:rPr>
          <w:rFonts w:ascii="Arial" w:eastAsia="Arial" w:hAnsi="Arial" w:cs="Arial"/>
          <w:color w:val="0D0D0D"/>
          <w:sz w:val="22"/>
          <w:szCs w:val="22"/>
        </w:rPr>
        <w:t xml:space="preserve"> de la Comisión de Desarrollo Parroquial, solicito que a través de la Secretaria a su cargo se convoque a una Comisión Ordinaria, el miércoles </w:t>
      </w:r>
      <w:r w:rsidR="003A7435">
        <w:rPr>
          <w:rFonts w:ascii="Arial" w:eastAsia="Arial" w:hAnsi="Arial" w:cs="Arial"/>
          <w:color w:val="0D0D0D"/>
          <w:sz w:val="22"/>
          <w:szCs w:val="22"/>
        </w:rPr>
        <w:t>23</w:t>
      </w:r>
      <w:r>
        <w:rPr>
          <w:rFonts w:ascii="Arial" w:eastAsia="Arial" w:hAnsi="Arial" w:cs="Arial"/>
          <w:color w:val="0D0D0D"/>
          <w:sz w:val="22"/>
          <w:szCs w:val="22"/>
        </w:rPr>
        <w:t xml:space="preserve"> de </w:t>
      </w:r>
      <w:r w:rsidR="003B2D5B">
        <w:rPr>
          <w:rFonts w:ascii="Arial" w:eastAsia="Arial" w:hAnsi="Arial" w:cs="Arial"/>
          <w:color w:val="0D0D0D"/>
          <w:sz w:val="22"/>
          <w:szCs w:val="22"/>
        </w:rPr>
        <w:t>junio</w:t>
      </w:r>
      <w:r>
        <w:rPr>
          <w:rFonts w:ascii="Arial" w:eastAsia="Arial" w:hAnsi="Arial" w:cs="Arial"/>
          <w:color w:val="0D0D0D"/>
          <w:sz w:val="22"/>
          <w:szCs w:val="22"/>
        </w:rPr>
        <w:t>, a las 10h00, para tratar los siguientes puntos:</w:t>
      </w:r>
    </w:p>
    <w:p w14:paraId="2150F89D" w14:textId="77777777" w:rsidR="00A41646" w:rsidRDefault="00A41646">
      <w:pPr>
        <w:jc w:val="both"/>
        <w:rPr>
          <w:rFonts w:ascii="Arial" w:eastAsia="Arial" w:hAnsi="Arial" w:cs="Arial"/>
          <w:color w:val="000000"/>
          <w:sz w:val="22"/>
          <w:szCs w:val="22"/>
        </w:rPr>
      </w:pPr>
    </w:p>
    <w:p w14:paraId="3A5E5C8D" w14:textId="77777777" w:rsidR="00A41646" w:rsidRDefault="00A41646">
      <w:pPr>
        <w:jc w:val="both"/>
        <w:rPr>
          <w:rFonts w:ascii="Arial" w:eastAsia="Arial" w:hAnsi="Arial" w:cs="Arial"/>
          <w:color w:val="000000"/>
          <w:sz w:val="22"/>
          <w:szCs w:val="22"/>
        </w:rPr>
      </w:pPr>
    </w:p>
    <w:p w14:paraId="51116BEE" w14:textId="0B4D4871" w:rsidR="00A41646" w:rsidRDefault="0026036E">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Aprobación del acta de la sesión de </w:t>
      </w:r>
      <w:proofErr w:type="spellStart"/>
      <w:r>
        <w:rPr>
          <w:rFonts w:ascii="Arial" w:eastAsia="Arial" w:hAnsi="Arial" w:cs="Arial"/>
          <w:color w:val="000000"/>
          <w:sz w:val="22"/>
          <w:szCs w:val="22"/>
        </w:rPr>
        <w:t>xxx</w:t>
      </w:r>
      <w:proofErr w:type="spellEnd"/>
    </w:p>
    <w:p w14:paraId="2EE0BE3D" w14:textId="5B3600B3" w:rsidR="0077668B" w:rsidRDefault="0077668B">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Comisión general para recibir la comparecencia del señor Gustavo Valdez</w:t>
      </w:r>
    </w:p>
    <w:p w14:paraId="41C5B69B" w14:textId="70913A1A" w:rsidR="0077668B" w:rsidRDefault="0077668B">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Informe y presentación por parte de la EPMMOP, </w:t>
      </w:r>
      <w:proofErr w:type="spellStart"/>
      <w:r>
        <w:rPr>
          <w:rFonts w:ascii="Arial" w:eastAsia="Arial" w:hAnsi="Arial" w:cs="Arial"/>
          <w:color w:val="000000"/>
          <w:sz w:val="22"/>
          <w:szCs w:val="22"/>
        </w:rPr>
        <w:t>Adm</w:t>
      </w:r>
      <w:proofErr w:type="spellEnd"/>
      <w:r>
        <w:rPr>
          <w:rFonts w:ascii="Arial" w:eastAsia="Arial" w:hAnsi="Arial" w:cs="Arial"/>
          <w:color w:val="000000"/>
          <w:sz w:val="22"/>
          <w:szCs w:val="22"/>
        </w:rPr>
        <w:t>. Zonal Tumbaco y STHV, respecto al proyecto de reactivación económica, laboratorios urbanos, implementados en la Parroquia de Cumbayá (calle Eloy Alfaro), el informe debe incluir también porcentaje de cumplimiento del objetivo alcanzado con el proyecto.</w:t>
      </w:r>
    </w:p>
    <w:p w14:paraId="24667A15" w14:textId="0CDCA7DF" w:rsidR="00A41646" w:rsidRDefault="003A7435">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Conocimiento del informe de gestión de la Comisión de Desarrollo Parroquial de mayo 2020 a mayo 2021; y, resolución al respecto.</w:t>
      </w:r>
    </w:p>
    <w:p w14:paraId="4497BB58" w14:textId="69A76C91" w:rsidR="00F455C8" w:rsidRDefault="0026036E" w:rsidP="00F455C8">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Varios</w:t>
      </w:r>
    </w:p>
    <w:p w14:paraId="56FCF1EF" w14:textId="40DA2FF2" w:rsidR="00F455C8" w:rsidRDefault="00F455C8" w:rsidP="00F455C8">
      <w:pPr>
        <w:pBdr>
          <w:top w:val="nil"/>
          <w:left w:val="nil"/>
          <w:bottom w:val="nil"/>
          <w:right w:val="nil"/>
          <w:between w:val="nil"/>
        </w:pBdr>
        <w:spacing w:line="276" w:lineRule="auto"/>
        <w:jc w:val="both"/>
        <w:rPr>
          <w:rFonts w:ascii="Arial" w:eastAsia="Arial" w:hAnsi="Arial" w:cs="Arial"/>
          <w:color w:val="000000"/>
          <w:sz w:val="22"/>
          <w:szCs w:val="22"/>
        </w:rPr>
      </w:pPr>
    </w:p>
    <w:p w14:paraId="68D791BE" w14:textId="77777777" w:rsidR="00A41646" w:rsidRDefault="0026036E">
      <w:pPr>
        <w:rPr>
          <w:rFonts w:ascii="Arial" w:eastAsia="Arial" w:hAnsi="Arial" w:cs="Arial"/>
          <w:color w:val="000000"/>
          <w:sz w:val="22"/>
          <w:szCs w:val="22"/>
        </w:rPr>
      </w:pPr>
      <w:r>
        <w:rPr>
          <w:rFonts w:ascii="Arial" w:eastAsia="Arial" w:hAnsi="Arial" w:cs="Arial"/>
          <w:color w:val="000000"/>
          <w:sz w:val="22"/>
          <w:szCs w:val="22"/>
        </w:rPr>
        <w:t xml:space="preserve">La convocatoria está dirigida a los </w:t>
      </w:r>
      <w:proofErr w:type="gramStart"/>
      <w:r>
        <w:rPr>
          <w:rFonts w:ascii="Arial" w:eastAsia="Arial" w:hAnsi="Arial" w:cs="Arial"/>
          <w:color w:val="000000"/>
          <w:sz w:val="22"/>
          <w:szCs w:val="22"/>
        </w:rPr>
        <w:t>Concejales</w:t>
      </w:r>
      <w:proofErr w:type="gramEnd"/>
      <w:r>
        <w:rPr>
          <w:rFonts w:ascii="Arial" w:eastAsia="Arial" w:hAnsi="Arial" w:cs="Arial"/>
          <w:color w:val="000000"/>
          <w:sz w:val="22"/>
          <w:szCs w:val="22"/>
        </w:rPr>
        <w:t xml:space="preserve"> miembros de la Comisión.</w:t>
      </w:r>
    </w:p>
    <w:p w14:paraId="30FF1BBD" w14:textId="77777777" w:rsidR="00A41646" w:rsidRDefault="00A41646">
      <w:pPr>
        <w:rPr>
          <w:rFonts w:ascii="Arial" w:eastAsia="Arial" w:hAnsi="Arial" w:cs="Arial"/>
          <w:b/>
          <w:color w:val="000000"/>
          <w:sz w:val="22"/>
          <w:szCs w:val="22"/>
          <w:u w:val="single"/>
        </w:rPr>
      </w:pPr>
    </w:p>
    <w:p w14:paraId="45D7E2D9" w14:textId="77777777" w:rsidR="00A41646" w:rsidRDefault="00A41646">
      <w:pPr>
        <w:rPr>
          <w:rFonts w:ascii="Arial" w:eastAsia="Arial" w:hAnsi="Arial" w:cs="Arial"/>
          <w:b/>
          <w:color w:val="000000"/>
          <w:sz w:val="22"/>
          <w:szCs w:val="22"/>
          <w:u w:val="single"/>
        </w:rPr>
      </w:pPr>
    </w:p>
    <w:p w14:paraId="062679B9" w14:textId="77777777" w:rsidR="00A41646" w:rsidRDefault="0026036E">
      <w:pPr>
        <w:rPr>
          <w:rFonts w:ascii="Arial" w:eastAsia="Arial" w:hAnsi="Arial" w:cs="Arial"/>
          <w:color w:val="000000"/>
          <w:sz w:val="22"/>
          <w:szCs w:val="22"/>
        </w:rPr>
      </w:pPr>
      <w:r>
        <w:rPr>
          <w:rFonts w:ascii="Arial" w:eastAsia="Arial" w:hAnsi="Arial" w:cs="Arial"/>
          <w:b/>
          <w:color w:val="000000"/>
          <w:sz w:val="22"/>
          <w:szCs w:val="22"/>
          <w:u w:val="single"/>
        </w:rPr>
        <w:t>Funcionarios Convocados</w:t>
      </w:r>
      <w:r>
        <w:rPr>
          <w:rFonts w:ascii="Arial" w:eastAsia="Arial" w:hAnsi="Arial" w:cs="Arial"/>
          <w:color w:val="000000"/>
          <w:sz w:val="22"/>
          <w:szCs w:val="22"/>
        </w:rPr>
        <w:t>:</w:t>
      </w:r>
    </w:p>
    <w:p w14:paraId="0D186E59" w14:textId="15E0AF9A" w:rsidR="00A41646" w:rsidRDefault="0026036E">
      <w:pPr>
        <w:rPr>
          <w:rFonts w:ascii="Arial" w:eastAsia="Arial" w:hAnsi="Arial" w:cs="Arial"/>
          <w:color w:val="000000"/>
          <w:sz w:val="22"/>
          <w:szCs w:val="22"/>
        </w:rPr>
      </w:pPr>
      <w:r>
        <w:rPr>
          <w:rFonts w:ascii="Arial" w:eastAsia="Arial" w:hAnsi="Arial" w:cs="Arial"/>
          <w:color w:val="000000"/>
          <w:sz w:val="22"/>
          <w:szCs w:val="22"/>
        </w:rPr>
        <w:t>Procuraduría</w:t>
      </w:r>
    </w:p>
    <w:p w14:paraId="67BD6DD3" w14:textId="3E3BDF59" w:rsidR="00873E0F" w:rsidRDefault="00873E0F">
      <w:pPr>
        <w:rPr>
          <w:rFonts w:ascii="Arial" w:eastAsia="Arial" w:hAnsi="Arial" w:cs="Arial"/>
          <w:color w:val="000000"/>
          <w:sz w:val="22"/>
          <w:szCs w:val="22"/>
        </w:rPr>
      </w:pPr>
      <w:r>
        <w:rPr>
          <w:rFonts w:ascii="Arial" w:eastAsia="Arial" w:hAnsi="Arial" w:cs="Arial"/>
          <w:color w:val="000000"/>
          <w:sz w:val="22"/>
          <w:szCs w:val="22"/>
        </w:rPr>
        <w:t>EPMMOP</w:t>
      </w:r>
    </w:p>
    <w:p w14:paraId="19F43FFD" w14:textId="0A3A55BE" w:rsidR="00873E0F" w:rsidRDefault="00873E0F">
      <w:pPr>
        <w:rPr>
          <w:rFonts w:ascii="Arial" w:eastAsia="Arial" w:hAnsi="Arial" w:cs="Arial"/>
          <w:color w:val="000000"/>
          <w:sz w:val="22"/>
          <w:szCs w:val="22"/>
        </w:rPr>
      </w:pPr>
      <w:r>
        <w:rPr>
          <w:rFonts w:ascii="Arial" w:eastAsia="Arial" w:hAnsi="Arial" w:cs="Arial"/>
          <w:color w:val="000000"/>
          <w:sz w:val="22"/>
          <w:szCs w:val="22"/>
        </w:rPr>
        <w:t>STHV</w:t>
      </w:r>
    </w:p>
    <w:p w14:paraId="7AF821F4" w14:textId="33D5B4D9" w:rsidR="00873E0F" w:rsidRDefault="00873E0F">
      <w:pPr>
        <w:rPr>
          <w:rFonts w:ascii="Arial" w:eastAsia="Arial" w:hAnsi="Arial" w:cs="Arial"/>
          <w:color w:val="000000"/>
          <w:sz w:val="22"/>
          <w:szCs w:val="22"/>
        </w:rPr>
      </w:pPr>
      <w:r>
        <w:rPr>
          <w:rFonts w:ascii="Arial" w:eastAsia="Arial" w:hAnsi="Arial" w:cs="Arial"/>
          <w:color w:val="000000"/>
          <w:sz w:val="22"/>
          <w:szCs w:val="22"/>
        </w:rPr>
        <w:t>AZ Tumbaco</w:t>
      </w:r>
    </w:p>
    <w:p w14:paraId="2887BB7B" w14:textId="7A301E91" w:rsidR="00873E0F" w:rsidRDefault="00873E0F">
      <w:pPr>
        <w:rPr>
          <w:rFonts w:ascii="Arial" w:eastAsia="Arial" w:hAnsi="Arial" w:cs="Arial"/>
          <w:color w:val="000000"/>
          <w:sz w:val="22"/>
          <w:szCs w:val="22"/>
        </w:rPr>
      </w:pPr>
    </w:p>
    <w:p w14:paraId="2311AC6B" w14:textId="22FE251B" w:rsidR="00873E0F" w:rsidRPr="00873E0F" w:rsidRDefault="00873E0F">
      <w:pPr>
        <w:rPr>
          <w:rFonts w:ascii="Arial" w:eastAsia="Arial" w:hAnsi="Arial" w:cs="Arial"/>
          <w:b/>
          <w:bCs/>
          <w:color w:val="000000"/>
          <w:sz w:val="22"/>
          <w:szCs w:val="22"/>
          <w:u w:val="single"/>
        </w:rPr>
      </w:pPr>
      <w:r w:rsidRPr="00873E0F">
        <w:rPr>
          <w:rFonts w:ascii="Arial" w:eastAsia="Arial" w:hAnsi="Arial" w:cs="Arial"/>
          <w:b/>
          <w:bCs/>
          <w:color w:val="000000"/>
          <w:sz w:val="22"/>
          <w:szCs w:val="22"/>
          <w:u w:val="single"/>
        </w:rPr>
        <w:t>Invitados:</w:t>
      </w:r>
    </w:p>
    <w:p w14:paraId="60ABE6FC" w14:textId="6B82DE11" w:rsidR="00A41646" w:rsidRPr="00873E0F" w:rsidRDefault="00873E0F">
      <w:pPr>
        <w:rPr>
          <w:rFonts w:ascii="Arial" w:eastAsia="Arial" w:hAnsi="Arial" w:cs="Arial"/>
          <w:bCs/>
          <w:color w:val="000000"/>
          <w:sz w:val="22"/>
          <w:szCs w:val="22"/>
        </w:rPr>
      </w:pPr>
      <w:r>
        <w:rPr>
          <w:rFonts w:ascii="Arial" w:eastAsia="Arial" w:hAnsi="Arial" w:cs="Arial"/>
          <w:bCs/>
          <w:color w:val="000000"/>
          <w:sz w:val="22"/>
          <w:szCs w:val="22"/>
        </w:rPr>
        <w:t xml:space="preserve">Sr. Gustavo </w:t>
      </w:r>
      <w:proofErr w:type="spellStart"/>
      <w:r>
        <w:rPr>
          <w:rFonts w:ascii="Arial" w:eastAsia="Arial" w:hAnsi="Arial" w:cs="Arial"/>
          <w:bCs/>
          <w:color w:val="000000"/>
          <w:sz w:val="22"/>
          <w:szCs w:val="22"/>
        </w:rPr>
        <w:t>Valdéz</w:t>
      </w:r>
      <w:proofErr w:type="spellEnd"/>
    </w:p>
    <w:p w14:paraId="28CCA265" w14:textId="4D7EC080" w:rsidR="00CC343D" w:rsidRPr="00CC343D" w:rsidRDefault="00CC343D">
      <w:pPr>
        <w:rPr>
          <w:rFonts w:ascii="Arial" w:eastAsia="Arial" w:hAnsi="Arial" w:cs="Arial"/>
          <w:b/>
          <w:bCs/>
          <w:color w:val="000000"/>
          <w:sz w:val="22"/>
          <w:szCs w:val="22"/>
          <w:u w:val="single"/>
        </w:rPr>
      </w:pPr>
    </w:p>
    <w:p w14:paraId="08B2134E" w14:textId="77777777" w:rsidR="00A41646" w:rsidRDefault="00A41646">
      <w:pPr>
        <w:rPr>
          <w:rFonts w:ascii="Arial" w:eastAsia="Arial" w:hAnsi="Arial" w:cs="Arial"/>
          <w:color w:val="000000"/>
          <w:sz w:val="22"/>
          <w:szCs w:val="22"/>
        </w:rPr>
      </w:pPr>
    </w:p>
    <w:p w14:paraId="329B40D9" w14:textId="77777777" w:rsidR="00A41646" w:rsidRDefault="00A41646">
      <w:pPr>
        <w:rPr>
          <w:rFonts w:ascii="Arial" w:eastAsia="Arial" w:hAnsi="Arial" w:cs="Arial"/>
          <w:color w:val="000000"/>
          <w:sz w:val="22"/>
          <w:szCs w:val="22"/>
        </w:rPr>
      </w:pPr>
    </w:p>
    <w:p w14:paraId="587286B2" w14:textId="77777777" w:rsidR="00A41646" w:rsidRDefault="0026036E">
      <w:pPr>
        <w:jc w:val="center"/>
        <w:rPr>
          <w:rFonts w:ascii="Arial" w:eastAsia="Arial" w:hAnsi="Arial" w:cs="Arial"/>
          <w:color w:val="000000"/>
          <w:sz w:val="22"/>
          <w:szCs w:val="22"/>
        </w:rPr>
      </w:pPr>
      <w:r>
        <w:rPr>
          <w:rFonts w:ascii="Arial" w:eastAsia="Arial" w:hAnsi="Arial" w:cs="Arial"/>
          <w:color w:val="000000"/>
          <w:sz w:val="22"/>
          <w:szCs w:val="22"/>
        </w:rPr>
        <w:t>ATENTAMENTE,</w:t>
      </w:r>
    </w:p>
    <w:p w14:paraId="3CA62E6F" w14:textId="77777777" w:rsidR="00A41646" w:rsidRDefault="0026036E">
      <w:pPr>
        <w:jc w:val="center"/>
        <w:rPr>
          <w:rFonts w:ascii="Arial" w:eastAsia="Arial" w:hAnsi="Arial" w:cs="Arial"/>
          <w:color w:val="000000"/>
          <w:sz w:val="22"/>
          <w:szCs w:val="22"/>
        </w:rPr>
      </w:pPr>
      <w:r>
        <w:rPr>
          <w:rFonts w:ascii="Palatino Linotype" w:eastAsia="Palatino Linotype" w:hAnsi="Palatino Linotype" w:cs="Palatino Linotype"/>
          <w:noProof/>
          <w:color w:val="000000"/>
          <w:sz w:val="22"/>
          <w:szCs w:val="22"/>
        </w:rPr>
        <w:drawing>
          <wp:inline distT="0" distB="0" distL="0" distR="0" wp14:anchorId="52E0EE33" wp14:editId="1A1F00E2">
            <wp:extent cx="1801722" cy="44804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801722" cy="448047"/>
                    </a:xfrm>
                    <a:prstGeom prst="rect">
                      <a:avLst/>
                    </a:prstGeom>
                    <a:ln/>
                  </pic:spPr>
                </pic:pic>
              </a:graphicData>
            </a:graphic>
          </wp:inline>
        </w:drawing>
      </w:r>
      <w:r>
        <w:rPr>
          <w:rFonts w:ascii="Arial" w:eastAsia="Arial" w:hAnsi="Arial" w:cs="Arial"/>
          <w:color w:val="000000"/>
          <w:sz w:val="22"/>
          <w:szCs w:val="22"/>
        </w:rPr>
        <w:t> </w:t>
      </w:r>
    </w:p>
    <w:p w14:paraId="4E503503" w14:textId="77777777" w:rsidR="00A41646" w:rsidRDefault="0026036E">
      <w:pPr>
        <w:jc w:val="center"/>
        <w:rPr>
          <w:rFonts w:ascii="Arial" w:eastAsia="Arial" w:hAnsi="Arial" w:cs="Arial"/>
          <w:sz w:val="22"/>
          <w:szCs w:val="22"/>
        </w:rPr>
      </w:pPr>
      <w:bookmarkStart w:id="0" w:name="_gjdgxs" w:colFirst="0" w:colLast="0"/>
      <w:bookmarkEnd w:id="0"/>
      <w:r>
        <w:rPr>
          <w:rFonts w:ascii="Arial" w:eastAsia="Arial" w:hAnsi="Arial" w:cs="Arial"/>
          <w:sz w:val="22"/>
          <w:szCs w:val="22"/>
        </w:rPr>
        <w:t>Ing. Andrea Hidalgo Maldonado</w:t>
      </w:r>
    </w:p>
    <w:p w14:paraId="760E8203" w14:textId="77777777" w:rsidR="00A41646" w:rsidRDefault="0026036E">
      <w:pPr>
        <w:jc w:val="center"/>
        <w:rPr>
          <w:rFonts w:ascii="Arial" w:eastAsia="Arial" w:hAnsi="Arial" w:cs="Arial"/>
          <w:b/>
          <w:sz w:val="22"/>
          <w:szCs w:val="22"/>
        </w:rPr>
      </w:pPr>
      <w:r>
        <w:rPr>
          <w:rFonts w:ascii="Arial" w:eastAsia="Arial" w:hAnsi="Arial" w:cs="Arial"/>
          <w:b/>
          <w:sz w:val="22"/>
          <w:szCs w:val="22"/>
        </w:rPr>
        <w:t>CONCEJALA METROPOLITANA</w:t>
      </w:r>
    </w:p>
    <w:p w14:paraId="259EA9B3" w14:textId="77777777" w:rsidR="00A41646" w:rsidRDefault="0026036E">
      <w:pPr>
        <w:jc w:val="center"/>
        <w:rPr>
          <w:rFonts w:ascii="Arial" w:eastAsia="Arial" w:hAnsi="Arial" w:cs="Arial"/>
          <w:b/>
        </w:rPr>
      </w:pPr>
      <w:r>
        <w:rPr>
          <w:rFonts w:ascii="Arial" w:eastAsia="Arial" w:hAnsi="Arial" w:cs="Arial"/>
          <w:b/>
          <w:color w:val="000000"/>
          <w:sz w:val="22"/>
          <w:szCs w:val="22"/>
        </w:rPr>
        <w:lastRenderedPageBreak/>
        <w:t>PRESIDENTA DE LA COMISIÓN DE DESARROLLO PARROQUIAL</w:t>
      </w:r>
    </w:p>
    <w:sectPr w:rsidR="00A41646">
      <w:headerReference w:type="default" r:id="rId8"/>
      <w:pgSz w:w="11906" w:h="16838"/>
      <w:pgMar w:top="3271" w:right="1467"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F5362" w14:textId="77777777" w:rsidR="00315E6C" w:rsidRDefault="00315E6C">
      <w:r>
        <w:separator/>
      </w:r>
    </w:p>
  </w:endnote>
  <w:endnote w:type="continuationSeparator" w:id="0">
    <w:p w14:paraId="65CA1C9A" w14:textId="77777777" w:rsidR="00315E6C" w:rsidRDefault="00315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nton">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FF2DB" w14:textId="77777777" w:rsidR="00315E6C" w:rsidRDefault="00315E6C">
      <w:r>
        <w:separator/>
      </w:r>
    </w:p>
  </w:footnote>
  <w:footnote w:type="continuationSeparator" w:id="0">
    <w:p w14:paraId="7750123A" w14:textId="77777777" w:rsidR="00315E6C" w:rsidRDefault="00315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5C7C" w14:textId="77777777" w:rsidR="00A41646" w:rsidRDefault="0026036E">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2B716625" wp14:editId="38686A4A">
          <wp:simplePos x="0" y="0"/>
          <wp:positionH relativeFrom="column">
            <wp:posOffset>2520315</wp:posOffset>
          </wp:positionH>
          <wp:positionV relativeFrom="paragraph">
            <wp:posOffset>-240659</wp:posOffset>
          </wp:positionV>
          <wp:extent cx="652145" cy="962025"/>
          <wp:effectExtent l="0" t="0" r="0" b="0"/>
          <wp:wrapSquare wrapText="bothSides" distT="0" distB="0" distL="114300" distR="114300"/>
          <wp:docPr id="1" name="image1.png" descr="Resultado de imagen para SELLO DE QUITO"/>
          <wp:cNvGraphicFramePr/>
          <a:graphic xmlns:a="http://schemas.openxmlformats.org/drawingml/2006/main">
            <a:graphicData uri="http://schemas.openxmlformats.org/drawingml/2006/picture">
              <pic:pic xmlns:pic="http://schemas.openxmlformats.org/drawingml/2006/picture">
                <pic:nvPicPr>
                  <pic:cNvPr id="0" name="image1.png" descr="Resultado de imagen para SELLO DE QUITO"/>
                  <pic:cNvPicPr preferRelativeResize="0"/>
                </pic:nvPicPr>
                <pic:blipFill>
                  <a:blip r:embed="rId1"/>
                  <a:srcRect/>
                  <a:stretch>
                    <a:fillRect/>
                  </a:stretch>
                </pic:blipFill>
                <pic:spPr>
                  <a:xfrm>
                    <a:off x="0" y="0"/>
                    <a:ext cx="652145" cy="962025"/>
                  </a:xfrm>
                  <a:prstGeom prst="rect">
                    <a:avLst/>
                  </a:prstGeom>
                  <a:ln/>
                </pic:spPr>
              </pic:pic>
            </a:graphicData>
          </a:graphic>
        </wp:anchor>
      </w:drawing>
    </w:r>
  </w:p>
  <w:p w14:paraId="68FEF5A2" w14:textId="77777777" w:rsidR="00A41646" w:rsidRDefault="00A41646">
    <w:pPr>
      <w:pBdr>
        <w:top w:val="nil"/>
        <w:left w:val="nil"/>
        <w:bottom w:val="nil"/>
        <w:right w:val="nil"/>
        <w:between w:val="nil"/>
      </w:pBdr>
      <w:tabs>
        <w:tab w:val="center" w:pos="4252"/>
        <w:tab w:val="right" w:pos="8504"/>
      </w:tabs>
      <w:rPr>
        <w:color w:val="000000"/>
      </w:rPr>
    </w:pPr>
  </w:p>
  <w:p w14:paraId="182239F8" w14:textId="77777777" w:rsidR="00A41646" w:rsidRDefault="00A41646">
    <w:pPr>
      <w:pBdr>
        <w:top w:val="nil"/>
        <w:left w:val="nil"/>
        <w:bottom w:val="nil"/>
        <w:right w:val="nil"/>
        <w:between w:val="nil"/>
      </w:pBdr>
      <w:tabs>
        <w:tab w:val="center" w:pos="4252"/>
        <w:tab w:val="right" w:pos="8504"/>
      </w:tabs>
      <w:rPr>
        <w:color w:val="000000"/>
      </w:rPr>
    </w:pPr>
  </w:p>
  <w:p w14:paraId="7416AB11" w14:textId="77777777" w:rsidR="00A41646" w:rsidRDefault="00A41646">
    <w:pPr>
      <w:pBdr>
        <w:top w:val="nil"/>
        <w:left w:val="nil"/>
        <w:bottom w:val="nil"/>
        <w:right w:val="nil"/>
        <w:between w:val="nil"/>
      </w:pBdr>
      <w:tabs>
        <w:tab w:val="center" w:pos="4252"/>
        <w:tab w:val="right" w:pos="8504"/>
      </w:tabs>
      <w:rPr>
        <w:color w:val="000000"/>
      </w:rPr>
    </w:pPr>
  </w:p>
  <w:p w14:paraId="24ADB26C" w14:textId="77777777" w:rsidR="00A41646" w:rsidRDefault="00A41646">
    <w:pPr>
      <w:pBdr>
        <w:top w:val="nil"/>
        <w:left w:val="nil"/>
        <w:bottom w:val="nil"/>
        <w:right w:val="nil"/>
        <w:between w:val="nil"/>
      </w:pBdr>
      <w:tabs>
        <w:tab w:val="center" w:pos="4252"/>
        <w:tab w:val="right" w:pos="8504"/>
      </w:tabs>
      <w:rPr>
        <w:color w:val="000000"/>
      </w:rPr>
    </w:pPr>
  </w:p>
  <w:p w14:paraId="36A2ADD4" w14:textId="77777777" w:rsidR="00A41646" w:rsidRDefault="0026036E">
    <w:pPr>
      <w:pBdr>
        <w:top w:val="nil"/>
        <w:left w:val="nil"/>
        <w:bottom w:val="nil"/>
        <w:right w:val="nil"/>
        <w:between w:val="nil"/>
      </w:pBdr>
      <w:tabs>
        <w:tab w:val="center" w:pos="4252"/>
        <w:tab w:val="right" w:pos="8504"/>
      </w:tabs>
      <w:jc w:val="center"/>
      <w:rPr>
        <w:rFonts w:ascii="Anton" w:eastAsia="Anton" w:hAnsi="Anton" w:cs="Anton"/>
        <w:color w:val="000000"/>
        <w:sz w:val="28"/>
        <w:szCs w:val="28"/>
      </w:rPr>
    </w:pPr>
    <w:r>
      <w:rPr>
        <w:rFonts w:ascii="Anton" w:eastAsia="Anton" w:hAnsi="Anton" w:cs="Anton"/>
        <w:color w:val="000000"/>
        <w:sz w:val="28"/>
        <w:szCs w:val="28"/>
      </w:rPr>
      <w:t>Andrea Hidalgo Maldonado</w:t>
    </w:r>
  </w:p>
  <w:p w14:paraId="19F37AA1" w14:textId="77777777" w:rsidR="00A41646" w:rsidRDefault="0026036E">
    <w:pPr>
      <w:pBdr>
        <w:top w:val="nil"/>
        <w:left w:val="nil"/>
        <w:bottom w:val="nil"/>
        <w:right w:val="nil"/>
        <w:between w:val="nil"/>
      </w:pBdr>
      <w:tabs>
        <w:tab w:val="center" w:pos="4252"/>
        <w:tab w:val="right" w:pos="8504"/>
      </w:tabs>
      <w:jc w:val="center"/>
      <w:rPr>
        <w:rFonts w:ascii="Arial" w:eastAsia="Arial" w:hAnsi="Arial" w:cs="Arial"/>
        <w:color w:val="000000"/>
        <w:sz w:val="24"/>
        <w:szCs w:val="24"/>
      </w:rPr>
    </w:pPr>
    <w:r>
      <w:rPr>
        <w:rFonts w:ascii="Arial" w:eastAsia="Arial" w:hAnsi="Arial" w:cs="Arial"/>
        <w:color w:val="000000"/>
        <w:sz w:val="24"/>
        <w:szCs w:val="24"/>
      </w:rPr>
      <w:t xml:space="preserve">Concejala </w:t>
    </w:r>
  </w:p>
  <w:p w14:paraId="2CB43972" w14:textId="77777777" w:rsidR="00A41646" w:rsidRDefault="0026036E">
    <w:pPr>
      <w:pBdr>
        <w:top w:val="nil"/>
        <w:left w:val="nil"/>
        <w:bottom w:val="nil"/>
        <w:right w:val="nil"/>
        <w:between w:val="nil"/>
      </w:pBdr>
      <w:tabs>
        <w:tab w:val="center" w:pos="4252"/>
        <w:tab w:val="right" w:pos="8504"/>
      </w:tabs>
      <w:jc w:val="center"/>
      <w:rPr>
        <w:rFonts w:ascii="Arial" w:eastAsia="Arial" w:hAnsi="Arial" w:cs="Arial"/>
        <w:color w:val="000000"/>
        <w:sz w:val="24"/>
        <w:szCs w:val="24"/>
      </w:rPr>
    </w:pPr>
    <w:r>
      <w:rPr>
        <w:rFonts w:ascii="Arial" w:eastAsia="Arial" w:hAnsi="Arial" w:cs="Arial"/>
        <w:color w:val="000000"/>
        <w:sz w:val="24"/>
        <w:szCs w:val="24"/>
      </w:rPr>
      <w:t>Municipio del Distrito Metropolitano de Quito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A14DA"/>
    <w:multiLevelType w:val="multilevel"/>
    <w:tmpl w:val="31B41450"/>
    <w:lvl w:ilvl="0">
      <w:start w:val="1"/>
      <w:numFmt w:val="decimal"/>
      <w:lvlText w:val="%1."/>
      <w:lvlJc w:val="left"/>
      <w:pPr>
        <w:ind w:left="720" w:hanging="360"/>
      </w:pPr>
    </w:lvl>
    <w:lvl w:ilvl="1">
      <w:start w:val="1"/>
      <w:numFmt w:val="decimal"/>
      <w:lvlText w:val="%1.%2"/>
      <w:lvlJc w:val="left"/>
      <w:pPr>
        <w:ind w:left="1095" w:hanging="375"/>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646"/>
    <w:rsid w:val="0026036E"/>
    <w:rsid w:val="00285CBA"/>
    <w:rsid w:val="00315E6C"/>
    <w:rsid w:val="003A7435"/>
    <w:rsid w:val="003B2D5B"/>
    <w:rsid w:val="00556860"/>
    <w:rsid w:val="006C03B0"/>
    <w:rsid w:val="00766B0A"/>
    <w:rsid w:val="0077668B"/>
    <w:rsid w:val="00847C1E"/>
    <w:rsid w:val="00873E0F"/>
    <w:rsid w:val="0096785C"/>
    <w:rsid w:val="00A41646"/>
    <w:rsid w:val="00BC09F3"/>
    <w:rsid w:val="00C85941"/>
    <w:rsid w:val="00C92947"/>
    <w:rsid w:val="00CC343D"/>
    <w:rsid w:val="00EF620C"/>
    <w:rsid w:val="00F455C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9586"/>
  <w15:docId w15:val="{230C2A0E-3387-4FD5-A054-C11ED7F7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C"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C85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2</Pages>
  <Words>190</Words>
  <Characters>1049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intel</cp:lastModifiedBy>
  <cp:revision>8</cp:revision>
  <dcterms:created xsi:type="dcterms:W3CDTF">2021-05-21T16:24:00Z</dcterms:created>
  <dcterms:modified xsi:type="dcterms:W3CDTF">2021-06-18T22:19:00Z</dcterms:modified>
</cp:coreProperties>
</file>