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5B" w:rsidRPr="00A207B5" w:rsidRDefault="008C115B" w:rsidP="008C115B">
      <w:pPr>
        <w:pStyle w:val="Ttulo1"/>
        <w:spacing w:before="153" w:line="276" w:lineRule="auto"/>
        <w:ind w:right="513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2ADF32" wp14:editId="60C141C0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6D3CDD">
        <w:rPr>
          <w:color w:val="000000"/>
          <w:sz w:val="18"/>
          <w:szCs w:val="18"/>
          <w:lang w:eastAsia="es-EC"/>
        </w:rPr>
        <w:t>CON</w:t>
      </w:r>
      <w:bookmarkStart w:id="1" w:name="_GoBack"/>
      <w:bookmarkEnd w:id="1"/>
      <w:r>
        <w:rPr>
          <w:color w:val="000000"/>
          <w:sz w:val="18"/>
          <w:szCs w:val="18"/>
          <w:lang w:eastAsia="es-EC"/>
        </w:rPr>
        <w:t xml:space="preserve">VOCATORIA A LA SESION ORDINARIA DE LA </w:t>
      </w:r>
      <w:r w:rsidRPr="002A37F3">
        <w:rPr>
          <w:color w:val="000000"/>
          <w:sz w:val="18"/>
          <w:szCs w:val="18"/>
          <w:lang w:eastAsia="es-EC"/>
        </w:rPr>
        <w:t xml:space="preserve"> </w:t>
      </w:r>
      <w:r w:rsidRPr="003B6DCE">
        <w:rPr>
          <w:color w:val="000000"/>
          <w:sz w:val="18"/>
          <w:szCs w:val="18"/>
          <w:lang w:eastAsia="es-EC"/>
        </w:rPr>
        <w:t>COMISIÓN DE</w:t>
      </w:r>
      <w:r>
        <w:rPr>
          <w:color w:val="000000"/>
          <w:sz w:val="18"/>
          <w:szCs w:val="18"/>
          <w:lang w:eastAsia="es-EC"/>
        </w:rPr>
        <w:t xml:space="preserve"> DESARROLLO ECONIMICO</w:t>
      </w:r>
      <w:r w:rsidRPr="003B6DCE">
        <w:rPr>
          <w:color w:val="000000"/>
          <w:sz w:val="18"/>
          <w:szCs w:val="18"/>
          <w:lang w:eastAsia="es-EC"/>
        </w:rPr>
        <w:t xml:space="preserve"> P</w:t>
      </w:r>
      <w:r>
        <w:rPr>
          <w:color w:val="000000"/>
          <w:sz w:val="18"/>
          <w:szCs w:val="18"/>
          <w:lang w:eastAsia="es-EC"/>
        </w:rPr>
        <w:t>RODOCTIVIDAD     COMPETITIVIDAD Y ECONOMIA POPULAR Y SOLIDARIA</w:t>
      </w:r>
    </w:p>
    <w:p w:rsidR="008C115B" w:rsidRPr="00D42D27" w:rsidRDefault="008C115B" w:rsidP="008C115B">
      <w:pPr>
        <w:pStyle w:val="Textoindependiente"/>
        <w:spacing w:before="195"/>
        <w:ind w:left="456" w:right="513"/>
        <w:jc w:val="center"/>
        <w:rPr>
          <w:w w:val="105"/>
          <w:sz w:val="20"/>
          <w:szCs w:val="20"/>
        </w:rPr>
      </w:pPr>
      <w:r w:rsidRPr="00D42D27">
        <w:rPr>
          <w:w w:val="105"/>
          <w:sz w:val="20"/>
          <w:szCs w:val="20"/>
        </w:rPr>
        <w:t>EJE ECONOMICO</w:t>
      </w:r>
    </w:p>
    <w:p w:rsidR="008C115B" w:rsidRPr="00D42D27" w:rsidRDefault="008C115B" w:rsidP="00D42D27">
      <w:pPr>
        <w:pStyle w:val="Textoindependiente"/>
        <w:spacing w:before="195"/>
        <w:ind w:left="456" w:right="513"/>
        <w:jc w:val="both"/>
        <w:rPr>
          <w:w w:val="105"/>
          <w:sz w:val="20"/>
          <w:szCs w:val="20"/>
        </w:rPr>
      </w:pPr>
    </w:p>
    <w:p w:rsidR="00266306" w:rsidRDefault="008C115B" w:rsidP="00D42D27">
      <w:pPr>
        <w:jc w:val="both"/>
        <w:rPr>
          <w:sz w:val="20"/>
          <w:szCs w:val="20"/>
        </w:rPr>
      </w:pPr>
      <w:r w:rsidRPr="00D42D27">
        <w:rPr>
          <w:sz w:val="20"/>
          <w:szCs w:val="20"/>
        </w:rPr>
        <w:t>PRO DISPOSICION</w:t>
      </w:r>
      <w:r w:rsidR="00D42D27" w:rsidRPr="00D42D27">
        <w:rPr>
          <w:sz w:val="20"/>
          <w:szCs w:val="20"/>
        </w:rPr>
        <w:t xml:space="preserve"> DEL CONCEJAL LUIS ROBLES PUSDÀ</w:t>
      </w:r>
      <w:r w:rsidRPr="00D42D27">
        <w:rPr>
          <w:sz w:val="20"/>
          <w:szCs w:val="20"/>
        </w:rPr>
        <w:t xml:space="preserve">, </w:t>
      </w:r>
      <w:r w:rsidR="00D42D27" w:rsidRPr="00D42D27">
        <w:rPr>
          <w:sz w:val="20"/>
          <w:szCs w:val="20"/>
        </w:rPr>
        <w:t>PRESIDENTE DE LA COMISIÒ</w:t>
      </w:r>
      <w:r w:rsidRPr="00D42D27">
        <w:rPr>
          <w:sz w:val="20"/>
          <w:szCs w:val="20"/>
        </w:rPr>
        <w:t>N DE DESARROLLO ECONOMICO PRODUCTIVIDAD, COMPETITIVIDAD Y ECONOMIA POPULAR Y SOLIDARIA, EN CUMPLIMIENTO DE LOS DEBERES ESTABLECIDOS EN EL ARTICULO I.1.45 CAPITULO VII DEL CODIGO MUNICIP</w:t>
      </w:r>
      <w:r w:rsidR="00D42D27" w:rsidRPr="00D42D27">
        <w:rPr>
          <w:sz w:val="20"/>
          <w:szCs w:val="20"/>
        </w:rPr>
        <w:t>AL, COMVOCA A USTEDES A LA SESIÒ</w:t>
      </w:r>
      <w:r w:rsidRPr="00D42D27">
        <w:rPr>
          <w:sz w:val="20"/>
          <w:szCs w:val="20"/>
        </w:rPr>
        <w:t xml:space="preserve">N ORDINARIA  DE LA COMISION  EN </w:t>
      </w:r>
      <w:r w:rsidR="00D42D27" w:rsidRPr="00D42D27">
        <w:rPr>
          <w:sz w:val="20"/>
          <w:szCs w:val="20"/>
        </w:rPr>
        <w:t>MENCIÒ</w:t>
      </w:r>
      <w:r w:rsidRPr="00D42D27">
        <w:rPr>
          <w:sz w:val="20"/>
          <w:szCs w:val="20"/>
        </w:rPr>
        <w:t xml:space="preserve">N. QUE SE LLEVARA A CARGO </w:t>
      </w:r>
      <w:r w:rsidR="00D42D27" w:rsidRPr="00D42D27">
        <w:rPr>
          <w:sz w:val="20"/>
          <w:szCs w:val="20"/>
        </w:rPr>
        <w:t>EL DÌ</w:t>
      </w:r>
      <w:r w:rsidRPr="00D42D27">
        <w:rPr>
          <w:sz w:val="20"/>
          <w:szCs w:val="20"/>
        </w:rPr>
        <w:t xml:space="preserve">A LUNES 6 DE SEPTIEMBRE  DEL 2021 A LAS 11HOO, CON EL SIGUENTE ORDEN DEL </w:t>
      </w:r>
      <w:r w:rsidR="00D42D27" w:rsidRPr="00D42D27">
        <w:rPr>
          <w:sz w:val="20"/>
          <w:szCs w:val="20"/>
        </w:rPr>
        <w:t>DÌ</w:t>
      </w:r>
      <w:r w:rsidRPr="00D42D27">
        <w:rPr>
          <w:sz w:val="20"/>
          <w:szCs w:val="20"/>
        </w:rPr>
        <w:t>A</w:t>
      </w:r>
      <w:r w:rsidR="00D42D27" w:rsidRPr="00D42D27">
        <w:rPr>
          <w:sz w:val="20"/>
          <w:szCs w:val="20"/>
        </w:rPr>
        <w:t>:</w:t>
      </w:r>
    </w:p>
    <w:p w:rsidR="00D42D27" w:rsidRDefault="00D42D27" w:rsidP="00D42D27">
      <w:pPr>
        <w:jc w:val="both"/>
        <w:rPr>
          <w:sz w:val="20"/>
          <w:szCs w:val="20"/>
        </w:rPr>
      </w:pPr>
      <w:r>
        <w:rPr>
          <w:sz w:val="20"/>
          <w:szCs w:val="20"/>
        </w:rPr>
        <w:t>1.- Aprobación de actas.</w:t>
      </w:r>
    </w:p>
    <w:p w:rsidR="002D4AE4" w:rsidRDefault="002D4AE4" w:rsidP="002D4AE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D4AE4">
        <w:rPr>
          <w:sz w:val="20"/>
          <w:szCs w:val="20"/>
        </w:rPr>
        <w:t>Act</w:t>
      </w:r>
      <w:r>
        <w:rPr>
          <w:sz w:val="20"/>
          <w:szCs w:val="20"/>
        </w:rPr>
        <w:t>a No. 041 de 17 de mayo de 2021.</w:t>
      </w:r>
    </w:p>
    <w:p w:rsidR="002D4AE4" w:rsidRDefault="002D4AE4" w:rsidP="002D4AE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D4AE4">
        <w:rPr>
          <w:sz w:val="20"/>
          <w:szCs w:val="20"/>
        </w:rPr>
        <w:t xml:space="preserve"> Acta</w:t>
      </w:r>
      <w:r>
        <w:rPr>
          <w:sz w:val="20"/>
          <w:szCs w:val="20"/>
        </w:rPr>
        <w:t xml:space="preserve"> No. 042 de 31 de mayo de 2021. </w:t>
      </w:r>
    </w:p>
    <w:p w:rsidR="002D4AE4" w:rsidRDefault="002D4AE4" w:rsidP="002D4AE4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D4AE4">
        <w:rPr>
          <w:sz w:val="20"/>
          <w:szCs w:val="20"/>
        </w:rPr>
        <w:t>Acta</w:t>
      </w:r>
      <w:r>
        <w:rPr>
          <w:sz w:val="20"/>
          <w:szCs w:val="20"/>
        </w:rPr>
        <w:t xml:space="preserve"> No. 043 de 28 de junio de 2021.</w:t>
      </w:r>
    </w:p>
    <w:p w:rsidR="002D4AE4" w:rsidRDefault="002D4AE4" w:rsidP="002D4AE4">
      <w:r>
        <w:t>2.- Recibir en comisión general al Sr.</w:t>
      </w:r>
      <w:r w:rsidRPr="002D4AE4">
        <w:t xml:space="preserve"> Ger</w:t>
      </w:r>
      <w:r>
        <w:t xml:space="preserve">ente Alfredo </w:t>
      </w:r>
      <w:proofErr w:type="spellStart"/>
      <w:r>
        <w:t>Urquizo</w:t>
      </w:r>
      <w:proofErr w:type="spellEnd"/>
      <w:r>
        <w:t xml:space="preserve"> Valdez y  al Sr: Juan </w:t>
      </w:r>
      <w:proofErr w:type="spellStart"/>
      <w:r>
        <w:t>Urquizo</w:t>
      </w:r>
      <w:proofErr w:type="spellEnd"/>
      <w:r>
        <w:t xml:space="preserve"> </w:t>
      </w:r>
      <w:proofErr w:type="spellStart"/>
      <w:r>
        <w:t>Yumicena</w:t>
      </w:r>
      <w:proofErr w:type="spellEnd"/>
      <w:r>
        <w:t xml:space="preserve"> </w:t>
      </w:r>
      <w:r w:rsidRPr="002D4AE4">
        <w:t xml:space="preserve"> representante del Consejo de administración</w:t>
      </w:r>
      <w:r>
        <w:t xml:space="preserve"> de la </w:t>
      </w:r>
      <w:r w:rsidR="00A32147">
        <w:t xml:space="preserve"> COAC 27 de Noviembre; y resolución al respecto </w:t>
      </w:r>
    </w:p>
    <w:p w:rsidR="00A32147" w:rsidRDefault="00A32147" w:rsidP="002D4AE4">
      <w:r>
        <w:t>3.- Varios</w:t>
      </w:r>
    </w:p>
    <w:p w:rsidR="00A32147" w:rsidRPr="00A207B5" w:rsidRDefault="00A32147" w:rsidP="00A32147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A32147" w:rsidRDefault="00A32147" w:rsidP="00A32147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A32147" w:rsidRDefault="00A32147" w:rsidP="002D4AE4">
      <w:r>
        <w:t>Concejal  Luis Robles</w:t>
      </w:r>
    </w:p>
    <w:p w:rsidR="00A32147" w:rsidRDefault="00A32147" w:rsidP="002D4AE4">
      <w:r>
        <w:t>Concejal  Bernardo Abad</w:t>
      </w:r>
    </w:p>
    <w:p w:rsidR="00A32147" w:rsidRDefault="00A32147" w:rsidP="002D4AE4">
      <w:r>
        <w:t>Concejala Luz Elena Coloma</w:t>
      </w:r>
    </w:p>
    <w:p w:rsidR="00A32147" w:rsidRDefault="00A32147" w:rsidP="00A32147">
      <w:pPr>
        <w:pStyle w:val="Ttulo1"/>
        <w:spacing w:before="2"/>
        <w:ind w:left="0"/>
      </w:pPr>
      <w:r>
        <w:t>FUNCIONARIOS CONV</w:t>
      </w:r>
      <w:r w:rsidRPr="00A207B5">
        <w:t>OCADOS:</w:t>
      </w:r>
    </w:p>
    <w:p w:rsidR="00A32147" w:rsidRDefault="00A32147" w:rsidP="00A32147"/>
    <w:p w:rsidR="00A32147" w:rsidRDefault="00A32147" w:rsidP="009315A4">
      <w:r>
        <w:t>Coordinador Distrital de Comercio</w:t>
      </w:r>
    </w:p>
    <w:p w:rsidR="009315A4" w:rsidRDefault="009315A4" w:rsidP="009315A4">
      <w:r>
        <w:t>Director de Mercado, Ferias y Plataforma</w:t>
      </w:r>
    </w:p>
    <w:p w:rsidR="009315A4" w:rsidRDefault="009315A4" w:rsidP="009315A4">
      <w:r>
        <w:t>Secretaria de Desarrollo Productividad y Competitividad</w:t>
      </w:r>
    </w:p>
    <w:p w:rsidR="00A32147" w:rsidRDefault="00C3556D" w:rsidP="00A32147">
      <w:r>
        <w:t>Procuraduría  General</w:t>
      </w:r>
    </w:p>
    <w:p w:rsidR="00C3556D" w:rsidRDefault="00C3556D" w:rsidP="00A32147">
      <w:r>
        <w:t>Administradora  Zonal Eugenio Espejo</w:t>
      </w:r>
    </w:p>
    <w:p w:rsidR="00A32147" w:rsidRPr="002D4AE4" w:rsidRDefault="00A32147" w:rsidP="002D4AE4"/>
    <w:sectPr w:rsidR="00A32147" w:rsidRPr="002D4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76B9"/>
    <w:multiLevelType w:val="hybridMultilevel"/>
    <w:tmpl w:val="F300C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B"/>
    <w:rsid w:val="00061C43"/>
    <w:rsid w:val="002D4AE4"/>
    <w:rsid w:val="006D3CDD"/>
    <w:rsid w:val="008C115B"/>
    <w:rsid w:val="009315A4"/>
    <w:rsid w:val="00A32147"/>
    <w:rsid w:val="00C10604"/>
    <w:rsid w:val="00C3556D"/>
    <w:rsid w:val="00D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8C115B"/>
    <w:pPr>
      <w:widowControl w:val="0"/>
      <w:autoSpaceDE w:val="0"/>
      <w:autoSpaceDN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C11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8C1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115B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42D27"/>
    <w:pPr>
      <w:ind w:left="720"/>
      <w:contextualSpacing/>
    </w:pPr>
  </w:style>
  <w:style w:type="paragraph" w:styleId="Sinespaciado">
    <w:name w:val="No Spacing"/>
    <w:uiPriority w:val="1"/>
    <w:qFormat/>
    <w:rsid w:val="00A32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8C115B"/>
    <w:pPr>
      <w:widowControl w:val="0"/>
      <w:autoSpaceDE w:val="0"/>
      <w:autoSpaceDN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C11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8C1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115B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42D27"/>
    <w:pPr>
      <w:ind w:left="720"/>
      <w:contextualSpacing/>
    </w:pPr>
  </w:style>
  <w:style w:type="paragraph" w:styleId="Sinespaciado">
    <w:name w:val="No Spacing"/>
    <w:uiPriority w:val="1"/>
    <w:qFormat/>
    <w:rsid w:val="00A32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Pillajo Garcia</dc:creator>
  <cp:lastModifiedBy>Veronica Pillajo Garcia</cp:lastModifiedBy>
  <cp:revision>4</cp:revision>
  <cp:lastPrinted>2021-09-02T16:57:00Z</cp:lastPrinted>
  <dcterms:created xsi:type="dcterms:W3CDTF">2021-09-02T15:57:00Z</dcterms:created>
  <dcterms:modified xsi:type="dcterms:W3CDTF">2021-09-02T16:59:00Z</dcterms:modified>
</cp:coreProperties>
</file>